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1DE0" w:rsidRDefault="00961DE0">
      <w:pPr>
        <w:pStyle w:val="ConsPlusTitlePage"/>
      </w:pPr>
      <w:r>
        <w:t xml:space="preserve">Документ предоставлен </w:t>
      </w:r>
      <w:hyperlink r:id="rId4" w:history="1">
        <w:r>
          <w:rPr>
            <w:color w:val="0000FF"/>
          </w:rPr>
          <w:t>КонсультантПлюс</w:t>
        </w:r>
      </w:hyperlink>
      <w:r>
        <w:br/>
      </w:r>
    </w:p>
    <w:p w:rsidR="00961DE0" w:rsidRDefault="00961DE0">
      <w:pPr>
        <w:pStyle w:val="ConsPlusNormal"/>
        <w:outlineLvl w:val="0"/>
      </w:pPr>
    </w:p>
    <w:p w:rsidR="00961DE0" w:rsidRDefault="00961DE0">
      <w:pPr>
        <w:pStyle w:val="ConsPlusTitle"/>
        <w:jc w:val="center"/>
        <w:outlineLvl w:val="0"/>
      </w:pPr>
      <w:r>
        <w:t>ПРАВИТЕЛЬСТВО НОВОСИБИРСКОЙ ОБЛАСТИ</w:t>
      </w:r>
    </w:p>
    <w:p w:rsidR="00961DE0" w:rsidRDefault="00961DE0">
      <w:pPr>
        <w:pStyle w:val="ConsPlusTitle"/>
        <w:jc w:val="center"/>
      </w:pPr>
    </w:p>
    <w:p w:rsidR="00961DE0" w:rsidRDefault="00961DE0">
      <w:pPr>
        <w:pStyle w:val="ConsPlusTitle"/>
        <w:jc w:val="center"/>
      </w:pPr>
      <w:r>
        <w:t>ПОСТАНОВЛЕНИЕ</w:t>
      </w:r>
    </w:p>
    <w:p w:rsidR="00961DE0" w:rsidRDefault="00961DE0">
      <w:pPr>
        <w:pStyle w:val="ConsPlusTitle"/>
        <w:jc w:val="center"/>
      </w:pPr>
      <w:r>
        <w:t>от 2 февраля 2015 г. N 37-п</w:t>
      </w:r>
    </w:p>
    <w:p w:rsidR="00961DE0" w:rsidRDefault="00961DE0">
      <w:pPr>
        <w:pStyle w:val="ConsPlusTitle"/>
        <w:jc w:val="center"/>
      </w:pPr>
    </w:p>
    <w:p w:rsidR="00961DE0" w:rsidRDefault="00961DE0">
      <w:pPr>
        <w:pStyle w:val="ConsPlusTitle"/>
        <w:jc w:val="center"/>
      </w:pPr>
      <w:r>
        <w:t>О ГОСУДАРСТВЕННОЙ ПРОГРАММЕ НОВОСИБИРСКОЙ ОБЛАСТИ</w:t>
      </w:r>
    </w:p>
    <w:p w:rsidR="00961DE0" w:rsidRDefault="00961DE0">
      <w:pPr>
        <w:pStyle w:val="ConsPlusTitle"/>
        <w:jc w:val="center"/>
      </w:pPr>
      <w:r>
        <w:t>"РАЗВИТИЕ СЕЛЬСКОГО ХОЗЯЙСТВА И РЕГУЛИРОВАНИЕ</w:t>
      </w:r>
    </w:p>
    <w:p w:rsidR="00961DE0" w:rsidRDefault="00961DE0">
      <w:pPr>
        <w:pStyle w:val="ConsPlusTitle"/>
        <w:jc w:val="center"/>
      </w:pPr>
      <w:r>
        <w:t>РЫНКОВ СЕЛЬСКОХОЗЯЙСТВЕННОЙ ПРОДУКЦИИ, СЫРЬЯ</w:t>
      </w:r>
    </w:p>
    <w:p w:rsidR="00961DE0" w:rsidRDefault="00961DE0">
      <w:pPr>
        <w:pStyle w:val="ConsPlusTitle"/>
        <w:jc w:val="center"/>
      </w:pPr>
      <w:r>
        <w:t>И ПРОДОВОЛЬСТВИЯ В НОВОСИБИРСКОЙ ОБЛАСТИ"</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(в ред. постановлений Правительства Новосибирской области</w:t>
            </w:r>
          </w:p>
          <w:p w:rsidR="00961DE0" w:rsidRDefault="00961DE0">
            <w:pPr>
              <w:pStyle w:val="ConsPlusNormal"/>
              <w:jc w:val="center"/>
            </w:pPr>
            <w:r>
              <w:rPr>
                <w:color w:val="392C69"/>
              </w:rPr>
              <w:t xml:space="preserve">от 24.03.2015 </w:t>
            </w:r>
            <w:hyperlink r:id="rId5" w:history="1">
              <w:r>
                <w:rPr>
                  <w:color w:val="0000FF"/>
                </w:rPr>
                <w:t>N 98-п</w:t>
              </w:r>
            </w:hyperlink>
            <w:r>
              <w:rPr>
                <w:color w:val="392C69"/>
              </w:rPr>
              <w:t xml:space="preserve">, от 03.07.2015 </w:t>
            </w:r>
            <w:hyperlink r:id="rId6" w:history="1">
              <w:r>
                <w:rPr>
                  <w:color w:val="0000FF"/>
                </w:rPr>
                <w:t>N 245-п</w:t>
              </w:r>
            </w:hyperlink>
            <w:r>
              <w:rPr>
                <w:color w:val="392C69"/>
              </w:rPr>
              <w:t xml:space="preserve">, от 25.08.2015 </w:t>
            </w:r>
            <w:hyperlink r:id="rId7" w:history="1">
              <w:r>
                <w:rPr>
                  <w:color w:val="0000FF"/>
                </w:rPr>
                <w:t>N 323-п</w:t>
              </w:r>
            </w:hyperlink>
            <w:r>
              <w:rPr>
                <w:color w:val="392C69"/>
              </w:rPr>
              <w:t>,</w:t>
            </w:r>
          </w:p>
          <w:p w:rsidR="00961DE0" w:rsidRDefault="00961DE0">
            <w:pPr>
              <w:pStyle w:val="ConsPlusNormal"/>
              <w:jc w:val="center"/>
            </w:pPr>
            <w:r>
              <w:rPr>
                <w:color w:val="392C69"/>
              </w:rPr>
              <w:t xml:space="preserve">от 30.09.2015 </w:t>
            </w:r>
            <w:hyperlink r:id="rId8" w:history="1">
              <w:r>
                <w:rPr>
                  <w:color w:val="0000FF"/>
                </w:rPr>
                <w:t>N 362-п</w:t>
              </w:r>
            </w:hyperlink>
            <w:r>
              <w:rPr>
                <w:color w:val="392C69"/>
              </w:rPr>
              <w:t xml:space="preserve">, от 14.12.2015 </w:t>
            </w:r>
            <w:hyperlink r:id="rId9" w:history="1">
              <w:r>
                <w:rPr>
                  <w:color w:val="0000FF"/>
                </w:rPr>
                <w:t>N 441-п</w:t>
              </w:r>
            </w:hyperlink>
            <w:r>
              <w:rPr>
                <w:color w:val="392C69"/>
              </w:rPr>
              <w:t xml:space="preserve">, от 30.12.2015 </w:t>
            </w:r>
            <w:hyperlink r:id="rId10" w:history="1">
              <w:r>
                <w:rPr>
                  <w:color w:val="0000FF"/>
                </w:rPr>
                <w:t>N 476-п</w:t>
              </w:r>
            </w:hyperlink>
            <w:r>
              <w:rPr>
                <w:color w:val="392C69"/>
              </w:rPr>
              <w:t>,</w:t>
            </w:r>
          </w:p>
          <w:p w:rsidR="00961DE0" w:rsidRDefault="00961DE0">
            <w:pPr>
              <w:pStyle w:val="ConsPlusNormal"/>
              <w:jc w:val="center"/>
            </w:pPr>
            <w:r>
              <w:rPr>
                <w:color w:val="392C69"/>
              </w:rPr>
              <w:t xml:space="preserve">от 21.06.2016 </w:t>
            </w:r>
            <w:hyperlink r:id="rId11" w:history="1">
              <w:r>
                <w:rPr>
                  <w:color w:val="0000FF"/>
                </w:rPr>
                <w:t>N 182-п</w:t>
              </w:r>
            </w:hyperlink>
            <w:r>
              <w:rPr>
                <w:color w:val="392C69"/>
              </w:rPr>
              <w:t xml:space="preserve">, от 29.06.2016 </w:t>
            </w:r>
            <w:hyperlink r:id="rId12" w:history="1">
              <w:r>
                <w:rPr>
                  <w:color w:val="0000FF"/>
                </w:rPr>
                <w:t>N 185-п</w:t>
              </w:r>
            </w:hyperlink>
            <w:r>
              <w:rPr>
                <w:color w:val="392C69"/>
              </w:rPr>
              <w:t xml:space="preserve">, от 12.09.2016 </w:t>
            </w:r>
            <w:hyperlink r:id="rId13" w:history="1">
              <w:r>
                <w:rPr>
                  <w:color w:val="0000FF"/>
                </w:rPr>
                <w:t>N 270-п</w:t>
              </w:r>
            </w:hyperlink>
            <w:r>
              <w:rPr>
                <w:color w:val="392C69"/>
              </w:rPr>
              <w:t>,</w:t>
            </w:r>
          </w:p>
          <w:p w:rsidR="00961DE0" w:rsidRDefault="00961DE0">
            <w:pPr>
              <w:pStyle w:val="ConsPlusNormal"/>
              <w:jc w:val="center"/>
            </w:pPr>
            <w:r>
              <w:rPr>
                <w:color w:val="392C69"/>
              </w:rPr>
              <w:t xml:space="preserve">от 27.09.2016 </w:t>
            </w:r>
            <w:hyperlink r:id="rId14" w:history="1">
              <w:r>
                <w:rPr>
                  <w:color w:val="0000FF"/>
                </w:rPr>
                <w:t>N 296-п</w:t>
              </w:r>
            </w:hyperlink>
            <w:r>
              <w:rPr>
                <w:color w:val="392C69"/>
              </w:rPr>
              <w:t xml:space="preserve">, от 01.11.2016 </w:t>
            </w:r>
            <w:hyperlink r:id="rId15" w:history="1">
              <w:r>
                <w:rPr>
                  <w:color w:val="0000FF"/>
                </w:rPr>
                <w:t>N 354-п</w:t>
              </w:r>
            </w:hyperlink>
            <w:r>
              <w:rPr>
                <w:color w:val="392C69"/>
              </w:rPr>
              <w:t xml:space="preserve">, от 27.12.2016 </w:t>
            </w:r>
            <w:hyperlink r:id="rId16" w:history="1">
              <w:r>
                <w:rPr>
                  <w:color w:val="0000FF"/>
                </w:rPr>
                <w:t>N 435-п</w:t>
              </w:r>
            </w:hyperlink>
            <w:r>
              <w:rPr>
                <w:color w:val="392C69"/>
              </w:rPr>
              <w:t>,</w:t>
            </w:r>
          </w:p>
          <w:p w:rsidR="00961DE0" w:rsidRDefault="00961DE0">
            <w:pPr>
              <w:pStyle w:val="ConsPlusNormal"/>
              <w:jc w:val="center"/>
            </w:pPr>
            <w:r>
              <w:rPr>
                <w:color w:val="392C69"/>
              </w:rPr>
              <w:t xml:space="preserve">от 29.12.2016 </w:t>
            </w:r>
            <w:hyperlink r:id="rId17" w:history="1">
              <w:r>
                <w:rPr>
                  <w:color w:val="0000FF"/>
                </w:rPr>
                <w:t>N 467-п</w:t>
              </w:r>
            </w:hyperlink>
            <w:r>
              <w:rPr>
                <w:color w:val="392C69"/>
              </w:rPr>
              <w:t xml:space="preserve">, от 06.03.2017 </w:t>
            </w:r>
            <w:hyperlink r:id="rId18" w:history="1">
              <w:r>
                <w:rPr>
                  <w:color w:val="0000FF"/>
                </w:rPr>
                <w:t>N 81-п</w:t>
              </w:r>
            </w:hyperlink>
            <w:r>
              <w:rPr>
                <w:color w:val="392C69"/>
              </w:rPr>
              <w:t xml:space="preserve">, от 13.06.2017 </w:t>
            </w:r>
            <w:hyperlink r:id="rId19" w:history="1">
              <w:r>
                <w:rPr>
                  <w:color w:val="0000FF"/>
                </w:rPr>
                <w:t>N 215-п</w:t>
              </w:r>
            </w:hyperlink>
            <w:r>
              <w:rPr>
                <w:color w:val="392C69"/>
              </w:rPr>
              <w:t>,</w:t>
            </w:r>
          </w:p>
          <w:p w:rsidR="00961DE0" w:rsidRDefault="00961DE0">
            <w:pPr>
              <w:pStyle w:val="ConsPlusNormal"/>
              <w:jc w:val="center"/>
            </w:pPr>
            <w:r>
              <w:rPr>
                <w:color w:val="392C69"/>
              </w:rPr>
              <w:t xml:space="preserve">от 15.08.2017 </w:t>
            </w:r>
            <w:hyperlink r:id="rId20" w:history="1">
              <w:r>
                <w:rPr>
                  <w:color w:val="0000FF"/>
                </w:rPr>
                <w:t>N 316-п</w:t>
              </w:r>
            </w:hyperlink>
            <w:r>
              <w:rPr>
                <w:color w:val="392C69"/>
              </w:rPr>
              <w:t xml:space="preserve">, от 12.09.2017 </w:t>
            </w:r>
            <w:hyperlink r:id="rId21" w:history="1">
              <w:r>
                <w:rPr>
                  <w:color w:val="0000FF"/>
                </w:rPr>
                <w:t>N 342-п</w:t>
              </w:r>
            </w:hyperlink>
            <w:r>
              <w:rPr>
                <w:color w:val="392C69"/>
              </w:rPr>
              <w:t xml:space="preserve">, от 22.11.2017 </w:t>
            </w:r>
            <w:hyperlink r:id="rId22" w:history="1">
              <w:r>
                <w:rPr>
                  <w:color w:val="0000FF"/>
                </w:rPr>
                <w:t>N 426-п</w:t>
              </w:r>
            </w:hyperlink>
            <w:r>
              <w:rPr>
                <w:color w:val="392C69"/>
              </w:rPr>
              <w:t>,</w:t>
            </w:r>
          </w:p>
          <w:p w:rsidR="00961DE0" w:rsidRDefault="00961DE0">
            <w:pPr>
              <w:pStyle w:val="ConsPlusNormal"/>
              <w:jc w:val="center"/>
            </w:pPr>
            <w:r>
              <w:rPr>
                <w:color w:val="392C69"/>
              </w:rPr>
              <w:t xml:space="preserve">от 27.12.2017 </w:t>
            </w:r>
            <w:hyperlink r:id="rId23" w:history="1">
              <w:r>
                <w:rPr>
                  <w:color w:val="0000FF"/>
                </w:rPr>
                <w:t>N 475-п</w:t>
              </w:r>
            </w:hyperlink>
            <w:r>
              <w:rPr>
                <w:color w:val="392C69"/>
              </w:rPr>
              <w:t xml:space="preserve">, от 27.02.2018 </w:t>
            </w:r>
            <w:hyperlink r:id="rId24" w:history="1">
              <w:r>
                <w:rPr>
                  <w:color w:val="0000FF"/>
                </w:rPr>
                <w:t>N 75-п</w:t>
              </w:r>
            </w:hyperlink>
            <w:r>
              <w:rPr>
                <w:color w:val="392C69"/>
              </w:rPr>
              <w:t xml:space="preserve">, от 12.03.2018 </w:t>
            </w:r>
            <w:hyperlink r:id="rId25" w:history="1">
              <w:r>
                <w:rPr>
                  <w:color w:val="0000FF"/>
                </w:rPr>
                <w:t>N 84-п</w:t>
              </w:r>
            </w:hyperlink>
            <w:r>
              <w:rPr>
                <w:color w:val="392C69"/>
              </w:rPr>
              <w:t>,</w:t>
            </w:r>
          </w:p>
          <w:p w:rsidR="00961DE0" w:rsidRDefault="00961DE0">
            <w:pPr>
              <w:pStyle w:val="ConsPlusNormal"/>
              <w:jc w:val="center"/>
            </w:pPr>
            <w:r>
              <w:rPr>
                <w:color w:val="392C69"/>
              </w:rPr>
              <w:t xml:space="preserve">от 10.04.2018 </w:t>
            </w:r>
            <w:hyperlink r:id="rId26" w:history="1">
              <w:r>
                <w:rPr>
                  <w:color w:val="0000FF"/>
                </w:rPr>
                <w:t>N 120-п</w:t>
              </w:r>
            </w:hyperlink>
            <w:r>
              <w:rPr>
                <w:color w:val="392C69"/>
              </w:rPr>
              <w:t xml:space="preserve">, от 10.04.2018 </w:t>
            </w:r>
            <w:hyperlink r:id="rId27" w:history="1">
              <w:r>
                <w:rPr>
                  <w:color w:val="0000FF"/>
                </w:rPr>
                <w:t>N 121-п</w:t>
              </w:r>
            </w:hyperlink>
            <w:r>
              <w:rPr>
                <w:color w:val="392C69"/>
              </w:rPr>
              <w:t xml:space="preserve">, от 23.07.2018 </w:t>
            </w:r>
            <w:hyperlink r:id="rId28" w:history="1">
              <w:r>
                <w:rPr>
                  <w:color w:val="0000FF"/>
                </w:rPr>
                <w:t>N 324-п</w:t>
              </w:r>
            </w:hyperlink>
            <w:r>
              <w:rPr>
                <w:color w:val="392C69"/>
              </w:rPr>
              <w:t>,</w:t>
            </w:r>
          </w:p>
          <w:p w:rsidR="00961DE0" w:rsidRDefault="00961DE0">
            <w:pPr>
              <w:pStyle w:val="ConsPlusNormal"/>
              <w:jc w:val="center"/>
            </w:pPr>
            <w:r>
              <w:rPr>
                <w:color w:val="392C69"/>
              </w:rPr>
              <w:t xml:space="preserve">от 03.09.2018 </w:t>
            </w:r>
            <w:hyperlink r:id="rId29" w:history="1">
              <w:r>
                <w:rPr>
                  <w:color w:val="0000FF"/>
                </w:rPr>
                <w:t>N 377-п</w:t>
              </w:r>
            </w:hyperlink>
            <w:r>
              <w:rPr>
                <w:color w:val="392C69"/>
              </w:rPr>
              <w:t xml:space="preserve">, от 25.09.2018 </w:t>
            </w:r>
            <w:hyperlink r:id="rId30" w:history="1">
              <w:r>
                <w:rPr>
                  <w:color w:val="0000FF"/>
                </w:rPr>
                <w:t>N 399-п</w:t>
              </w:r>
            </w:hyperlink>
            <w:r>
              <w:rPr>
                <w:color w:val="392C69"/>
              </w:rPr>
              <w:t xml:space="preserve">, от 19.11.2018 </w:t>
            </w:r>
            <w:hyperlink r:id="rId31" w:history="1">
              <w:r>
                <w:rPr>
                  <w:color w:val="0000FF"/>
                </w:rPr>
                <w:t>N 482-п</w:t>
              </w:r>
            </w:hyperlink>
            <w:r>
              <w:rPr>
                <w:color w:val="392C69"/>
              </w:rPr>
              <w:t>,</w:t>
            </w:r>
          </w:p>
          <w:p w:rsidR="00961DE0" w:rsidRDefault="00961DE0">
            <w:pPr>
              <w:pStyle w:val="ConsPlusNormal"/>
              <w:jc w:val="center"/>
            </w:pPr>
            <w:r>
              <w:rPr>
                <w:color w:val="392C69"/>
              </w:rPr>
              <w:t xml:space="preserve">от 25.12.2018 </w:t>
            </w:r>
            <w:hyperlink r:id="rId32" w:history="1">
              <w:r>
                <w:rPr>
                  <w:color w:val="0000FF"/>
                </w:rPr>
                <w:t>N 566-п</w:t>
              </w:r>
            </w:hyperlink>
            <w:r>
              <w:rPr>
                <w:color w:val="392C69"/>
              </w:rPr>
              <w:t xml:space="preserve">, от 26.02.2019 </w:t>
            </w:r>
            <w:hyperlink r:id="rId33" w:history="1">
              <w:r>
                <w:rPr>
                  <w:color w:val="0000FF"/>
                </w:rPr>
                <w:t>N 53-п</w:t>
              </w:r>
            </w:hyperlink>
            <w:r>
              <w:rPr>
                <w:color w:val="392C69"/>
              </w:rPr>
              <w:t xml:space="preserve">, от 26.02.2019 </w:t>
            </w:r>
            <w:hyperlink r:id="rId34" w:history="1">
              <w:r>
                <w:rPr>
                  <w:color w:val="0000FF"/>
                </w:rPr>
                <w:t>N 65-п</w:t>
              </w:r>
            </w:hyperlink>
            <w:r>
              <w:rPr>
                <w:color w:val="392C69"/>
              </w:rPr>
              <w:t>,</w:t>
            </w:r>
          </w:p>
          <w:p w:rsidR="00961DE0" w:rsidRDefault="00961DE0">
            <w:pPr>
              <w:pStyle w:val="ConsPlusNormal"/>
              <w:jc w:val="center"/>
            </w:pPr>
            <w:r>
              <w:rPr>
                <w:color w:val="392C69"/>
              </w:rPr>
              <w:t xml:space="preserve">от 19.03.2019 </w:t>
            </w:r>
            <w:hyperlink r:id="rId35" w:history="1">
              <w:r>
                <w:rPr>
                  <w:color w:val="0000FF"/>
                </w:rPr>
                <w:t>N 97-п</w:t>
              </w:r>
            </w:hyperlink>
            <w:r>
              <w:rPr>
                <w:color w:val="392C69"/>
              </w:rPr>
              <w:t xml:space="preserve">, от 25.06.2019 </w:t>
            </w:r>
            <w:hyperlink r:id="rId36" w:history="1">
              <w:r>
                <w:rPr>
                  <w:color w:val="0000FF"/>
                </w:rPr>
                <w:t>N 248-п</w:t>
              </w:r>
            </w:hyperlink>
            <w:r>
              <w:rPr>
                <w:color w:val="392C69"/>
              </w:rPr>
              <w:t xml:space="preserve">, от 30.08.2019 </w:t>
            </w:r>
            <w:hyperlink r:id="rId37" w:history="1">
              <w:r>
                <w:rPr>
                  <w:color w:val="0000FF"/>
                </w:rPr>
                <w:t>N 355-п</w:t>
              </w:r>
            </w:hyperlink>
            <w:r>
              <w:rPr>
                <w:color w:val="392C69"/>
              </w:rPr>
              <w:t>,</w:t>
            </w:r>
          </w:p>
          <w:p w:rsidR="00961DE0" w:rsidRDefault="00961DE0">
            <w:pPr>
              <w:pStyle w:val="ConsPlusNormal"/>
              <w:jc w:val="center"/>
            </w:pPr>
            <w:r>
              <w:rPr>
                <w:color w:val="392C69"/>
              </w:rPr>
              <w:t xml:space="preserve">от 05.11.2019 </w:t>
            </w:r>
            <w:hyperlink r:id="rId38" w:history="1">
              <w:r>
                <w:rPr>
                  <w:color w:val="0000FF"/>
                </w:rPr>
                <w:t>N 427-п</w:t>
              </w:r>
            </w:hyperlink>
            <w:r>
              <w:rPr>
                <w:color w:val="392C69"/>
              </w:rPr>
              <w:t xml:space="preserve">, от 21.11.2019 </w:t>
            </w:r>
            <w:hyperlink r:id="rId39" w:history="1">
              <w:r>
                <w:rPr>
                  <w:color w:val="0000FF"/>
                </w:rPr>
                <w:t>N 444-п</w:t>
              </w:r>
            </w:hyperlink>
            <w:r>
              <w:rPr>
                <w:color w:val="392C69"/>
              </w:rPr>
              <w:t xml:space="preserve">, от 31.12.2019 </w:t>
            </w:r>
            <w:hyperlink r:id="rId40" w:history="1">
              <w:r>
                <w:rPr>
                  <w:color w:val="0000FF"/>
                </w:rPr>
                <w:t>N 527-п</w:t>
              </w:r>
            </w:hyperlink>
            <w:r>
              <w:rPr>
                <w:color w:val="392C69"/>
              </w:rPr>
              <w:t>,</w:t>
            </w:r>
          </w:p>
          <w:p w:rsidR="00961DE0" w:rsidRDefault="00961DE0">
            <w:pPr>
              <w:pStyle w:val="ConsPlusNormal"/>
              <w:jc w:val="center"/>
            </w:pPr>
            <w:r>
              <w:rPr>
                <w:color w:val="392C69"/>
              </w:rPr>
              <w:t xml:space="preserve">от 18.02.2020 </w:t>
            </w:r>
            <w:hyperlink r:id="rId41" w:history="1">
              <w:r>
                <w:rPr>
                  <w:color w:val="0000FF"/>
                </w:rPr>
                <w:t>N 33-п</w:t>
              </w:r>
            </w:hyperlink>
            <w:r>
              <w:rPr>
                <w:color w:val="392C69"/>
              </w:rPr>
              <w:t xml:space="preserve">, от 17.03.2020 </w:t>
            </w:r>
            <w:hyperlink r:id="rId42" w:history="1">
              <w:r>
                <w:rPr>
                  <w:color w:val="0000FF"/>
                </w:rPr>
                <w:t>N 60-п</w:t>
              </w:r>
            </w:hyperlink>
            <w:r>
              <w:rPr>
                <w:color w:val="392C69"/>
              </w:rPr>
              <w:t xml:space="preserve">, от 14.04.2020 </w:t>
            </w:r>
            <w:hyperlink r:id="rId43" w:history="1">
              <w:r>
                <w:rPr>
                  <w:color w:val="0000FF"/>
                </w:rPr>
                <w:t>N 125-п</w:t>
              </w:r>
            </w:hyperlink>
            <w:r>
              <w:rPr>
                <w:color w:val="392C69"/>
              </w:rPr>
              <w:t>,</w:t>
            </w:r>
          </w:p>
          <w:p w:rsidR="00961DE0" w:rsidRDefault="00961DE0">
            <w:pPr>
              <w:pStyle w:val="ConsPlusNormal"/>
              <w:jc w:val="center"/>
            </w:pPr>
            <w:r>
              <w:rPr>
                <w:color w:val="392C69"/>
              </w:rPr>
              <w:t xml:space="preserve">от 26.05.2020 </w:t>
            </w:r>
            <w:hyperlink r:id="rId44" w:history="1">
              <w:r>
                <w:rPr>
                  <w:color w:val="0000FF"/>
                </w:rPr>
                <w:t>N 188-п</w:t>
              </w:r>
            </w:hyperlink>
            <w:r>
              <w:rPr>
                <w:color w:val="392C69"/>
              </w:rPr>
              <w:t xml:space="preserve">, от 18.08.2020 </w:t>
            </w:r>
            <w:hyperlink r:id="rId45" w:history="1">
              <w:r>
                <w:rPr>
                  <w:color w:val="0000FF"/>
                </w:rPr>
                <w:t>N 338-п</w:t>
              </w:r>
            </w:hyperlink>
            <w:r>
              <w:rPr>
                <w:color w:val="392C69"/>
              </w:rPr>
              <w:t xml:space="preserve">, от 25.08.2020 </w:t>
            </w:r>
            <w:hyperlink r:id="rId46" w:history="1">
              <w:r>
                <w:rPr>
                  <w:color w:val="0000FF"/>
                </w:rPr>
                <w:t>N 358-п</w:t>
              </w:r>
            </w:hyperlink>
            <w:r>
              <w:rPr>
                <w:color w:val="392C69"/>
              </w:rPr>
              <w:t>,</w:t>
            </w:r>
          </w:p>
          <w:p w:rsidR="00961DE0" w:rsidRDefault="00961DE0">
            <w:pPr>
              <w:pStyle w:val="ConsPlusNormal"/>
              <w:jc w:val="center"/>
            </w:pPr>
            <w:r>
              <w:rPr>
                <w:color w:val="392C69"/>
              </w:rPr>
              <w:t xml:space="preserve">от 01.09.2020 </w:t>
            </w:r>
            <w:hyperlink r:id="rId47" w:history="1">
              <w:r>
                <w:rPr>
                  <w:color w:val="0000FF"/>
                </w:rPr>
                <w:t>N 363-п</w:t>
              </w:r>
            </w:hyperlink>
            <w:r>
              <w:rPr>
                <w:color w:val="392C69"/>
              </w:rPr>
              <w:t xml:space="preserve">, от 21.09.2020 </w:t>
            </w:r>
            <w:hyperlink r:id="rId48" w:history="1">
              <w:r>
                <w:rPr>
                  <w:color w:val="0000FF"/>
                </w:rPr>
                <w:t>N 407-п</w:t>
              </w:r>
            </w:hyperlink>
            <w:r>
              <w:rPr>
                <w:color w:val="392C69"/>
              </w:rPr>
              <w:t xml:space="preserve">, от 24.11.2020 </w:t>
            </w:r>
            <w:hyperlink r:id="rId49" w:history="1">
              <w:r>
                <w:rPr>
                  <w:color w:val="0000FF"/>
                </w:rPr>
                <w:t>N 489-п</w:t>
              </w:r>
            </w:hyperlink>
            <w:r>
              <w:rPr>
                <w:color w:val="392C69"/>
              </w:rPr>
              <w:t>,</w:t>
            </w:r>
          </w:p>
          <w:p w:rsidR="00961DE0" w:rsidRDefault="00961DE0">
            <w:pPr>
              <w:pStyle w:val="ConsPlusNormal"/>
              <w:jc w:val="center"/>
            </w:pPr>
            <w:r>
              <w:rPr>
                <w:color w:val="392C69"/>
              </w:rPr>
              <w:t xml:space="preserve">от 22.12.2020 </w:t>
            </w:r>
            <w:hyperlink r:id="rId50" w:history="1">
              <w:r>
                <w:rPr>
                  <w:color w:val="0000FF"/>
                </w:rPr>
                <w:t>N 531-п</w:t>
              </w:r>
            </w:hyperlink>
            <w:r>
              <w:rPr>
                <w:color w:val="392C69"/>
              </w:rPr>
              <w:t xml:space="preserve">, от 22.12.2020 </w:t>
            </w:r>
            <w:hyperlink r:id="rId51" w:history="1">
              <w:r>
                <w:rPr>
                  <w:color w:val="0000FF"/>
                </w:rPr>
                <w:t>N 545-п</w:t>
              </w:r>
            </w:hyperlink>
            <w:r>
              <w:rPr>
                <w:color w:val="392C69"/>
              </w:rPr>
              <w:t xml:space="preserve">, от 16.02.2021 </w:t>
            </w:r>
            <w:hyperlink r:id="rId52" w:history="1">
              <w:r>
                <w:rPr>
                  <w:color w:val="0000FF"/>
                </w:rPr>
                <w:t>N 42-п</w:t>
              </w:r>
            </w:hyperlink>
            <w:r>
              <w:rPr>
                <w:color w:val="392C69"/>
              </w:rPr>
              <w:t>,</w:t>
            </w:r>
          </w:p>
          <w:p w:rsidR="00961DE0" w:rsidRDefault="00961DE0">
            <w:pPr>
              <w:pStyle w:val="ConsPlusNormal"/>
              <w:jc w:val="center"/>
            </w:pPr>
            <w:r>
              <w:rPr>
                <w:color w:val="392C69"/>
              </w:rPr>
              <w:t xml:space="preserve">от 20.02.2021 </w:t>
            </w:r>
            <w:hyperlink r:id="rId53" w:history="1">
              <w:r>
                <w:rPr>
                  <w:color w:val="0000FF"/>
                </w:rPr>
                <w:t>N 46-п</w:t>
              </w:r>
            </w:hyperlink>
            <w:r>
              <w:rPr>
                <w:color w:val="392C69"/>
              </w:rPr>
              <w:t>)</w:t>
            </w:r>
          </w:p>
        </w:tc>
      </w:tr>
    </w:tbl>
    <w:p w:rsidR="00961DE0" w:rsidRDefault="00961DE0">
      <w:pPr>
        <w:pStyle w:val="ConsPlusNormal"/>
        <w:jc w:val="center"/>
      </w:pPr>
    </w:p>
    <w:p w:rsidR="00961DE0" w:rsidRDefault="00961DE0">
      <w:pPr>
        <w:pStyle w:val="ConsPlusNormal"/>
        <w:ind w:firstLine="540"/>
        <w:jc w:val="both"/>
      </w:pPr>
      <w:r>
        <w:t xml:space="preserve">В соответствии с </w:t>
      </w:r>
      <w:hyperlink r:id="rId54" w:history="1">
        <w:r>
          <w:rPr>
            <w:color w:val="0000FF"/>
          </w:rPr>
          <w:t>постановлением</w:t>
        </w:r>
      </w:hyperlink>
      <w:r>
        <w:t xml:space="preserve"> Правительства Новосибирской области от 28.03.2014 N 125-п "О Порядке принятия решений о разработке государственных программ Новосибирской области, а также формирования и реализации указанных программ", в целях эффективного развития агропромышленного комплекса Новосибирской области Правительство Новосибирской области постановляет:</w:t>
      </w:r>
    </w:p>
    <w:p w:rsidR="00961DE0" w:rsidRDefault="00961DE0">
      <w:pPr>
        <w:pStyle w:val="ConsPlusNormal"/>
        <w:spacing w:before="220"/>
        <w:ind w:firstLine="540"/>
        <w:jc w:val="both"/>
      </w:pPr>
      <w:r>
        <w:t xml:space="preserve">1. Утвердить прилагаемую государственную </w:t>
      </w:r>
      <w:hyperlink w:anchor="P121" w:history="1">
        <w:r>
          <w:rPr>
            <w:color w:val="0000FF"/>
          </w:rPr>
          <w:t>программу</w:t>
        </w:r>
      </w:hyperlink>
      <w:r>
        <w:t xml:space="preserve">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w:t>
      </w:r>
    </w:p>
    <w:p w:rsidR="00961DE0" w:rsidRDefault="00961DE0">
      <w:pPr>
        <w:pStyle w:val="ConsPlusNormal"/>
        <w:jc w:val="both"/>
      </w:pPr>
      <w:r>
        <w:t xml:space="preserve">(в ред. </w:t>
      </w:r>
      <w:hyperlink r:id="rId55" w:history="1">
        <w:r>
          <w:rPr>
            <w:color w:val="0000FF"/>
          </w:rPr>
          <w:t>постановления</w:t>
        </w:r>
      </w:hyperlink>
      <w:r>
        <w:t xml:space="preserve"> Правительства Новосибирской области от 25.06.2019 N 248-п)</w:t>
      </w:r>
    </w:p>
    <w:p w:rsidR="00961DE0" w:rsidRDefault="00961DE0">
      <w:pPr>
        <w:pStyle w:val="ConsPlusNormal"/>
        <w:spacing w:before="220"/>
        <w:ind w:firstLine="540"/>
        <w:jc w:val="both"/>
      </w:pPr>
      <w:r>
        <w:t>2. Установить:</w:t>
      </w:r>
    </w:p>
    <w:p w:rsidR="00961DE0" w:rsidRDefault="00961DE0">
      <w:pPr>
        <w:pStyle w:val="ConsPlusNormal"/>
        <w:spacing w:before="220"/>
        <w:ind w:firstLine="540"/>
        <w:jc w:val="both"/>
      </w:pPr>
      <w:r>
        <w:t xml:space="preserve">1) </w:t>
      </w:r>
      <w:hyperlink w:anchor="P7727" w:history="1">
        <w:r>
          <w:rPr>
            <w:color w:val="0000FF"/>
          </w:rPr>
          <w:t>Порядок</w:t>
        </w:r>
      </w:hyperlink>
      <w:r>
        <w:t xml:space="preserve"> финансирования мероприятий, предусмотренных государственной программой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согласно приложению N 1 к настоящему постановлению;</w:t>
      </w:r>
    </w:p>
    <w:p w:rsidR="00961DE0" w:rsidRDefault="00961DE0">
      <w:pPr>
        <w:pStyle w:val="ConsPlusNormal"/>
        <w:jc w:val="both"/>
      </w:pPr>
      <w:r>
        <w:t xml:space="preserve">(в ред. </w:t>
      </w:r>
      <w:hyperlink r:id="rId56" w:history="1">
        <w:r>
          <w:rPr>
            <w:color w:val="0000FF"/>
          </w:rPr>
          <w:t>постановления</w:t>
        </w:r>
      </w:hyperlink>
      <w:r>
        <w:t xml:space="preserve"> Правительства Новосибирской области от 25.06.2019 N 248-п)</w:t>
      </w:r>
    </w:p>
    <w:p w:rsidR="00961DE0" w:rsidRDefault="00961DE0">
      <w:pPr>
        <w:pStyle w:val="ConsPlusNormal"/>
        <w:spacing w:before="220"/>
        <w:ind w:firstLine="540"/>
        <w:jc w:val="both"/>
      </w:pPr>
      <w:r>
        <w:t xml:space="preserve">1.1) </w:t>
      </w:r>
      <w:hyperlink w:anchor="P7780" w:history="1">
        <w:r>
          <w:rPr>
            <w:color w:val="0000FF"/>
          </w:rPr>
          <w:t>Методику</w:t>
        </w:r>
      </w:hyperlink>
      <w:r>
        <w:t xml:space="preserve"> распределения субсидии на поддержку отдельных подотраслей растениеводства и животноводства и на стимулирование развития приоритетных подотраслей </w:t>
      </w:r>
      <w:r>
        <w:lastRenderedPageBreak/>
        <w:t>агропромышленного комплекса и малых форм хозяйствования по направлениям предоставления субсидий согласно приложению N 1.1 к настоящему постановлению;</w:t>
      </w:r>
    </w:p>
    <w:p w:rsidR="00961DE0" w:rsidRDefault="00961DE0">
      <w:pPr>
        <w:pStyle w:val="ConsPlusNormal"/>
        <w:jc w:val="both"/>
      </w:pPr>
      <w:r>
        <w:t xml:space="preserve">(пп. 1.1 в ред. </w:t>
      </w:r>
      <w:hyperlink r:id="rId57"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1.2) </w:t>
      </w:r>
      <w:hyperlink w:anchor="P7980" w:history="1">
        <w:r>
          <w:rPr>
            <w:color w:val="0000FF"/>
          </w:rPr>
          <w:t>Методику</w:t>
        </w:r>
      </w:hyperlink>
      <w:r>
        <w:t xml:space="preserve"> распределения субсидии на государственную поддержку сельскохозяйственных товаропроизводителей отрасли растениеводства в 2018 году согласно приложению 1.2 к настоящему постановлению;</w:t>
      </w:r>
    </w:p>
    <w:p w:rsidR="00961DE0" w:rsidRDefault="00961DE0">
      <w:pPr>
        <w:pStyle w:val="ConsPlusNormal"/>
        <w:jc w:val="both"/>
      </w:pPr>
      <w:r>
        <w:t xml:space="preserve">(пп. 1.2 введен </w:t>
      </w:r>
      <w:hyperlink r:id="rId58" w:history="1">
        <w:r>
          <w:rPr>
            <w:color w:val="0000FF"/>
          </w:rPr>
          <w:t>постановлением</w:t>
        </w:r>
      </w:hyperlink>
      <w:r>
        <w:t xml:space="preserve"> Правительства Новосибирской области от 10.04.2018 N 121-п)</w:t>
      </w:r>
    </w:p>
    <w:p w:rsidR="00961DE0" w:rsidRDefault="00961DE0">
      <w:pPr>
        <w:pStyle w:val="ConsPlusNormal"/>
        <w:spacing w:before="220"/>
        <w:ind w:firstLine="540"/>
        <w:jc w:val="both"/>
      </w:pPr>
      <w:r>
        <w:t xml:space="preserve">1.3) </w:t>
      </w:r>
      <w:hyperlink w:anchor="P8008" w:history="1">
        <w:r>
          <w:rPr>
            <w:color w:val="0000FF"/>
          </w:rPr>
          <w:t>Методику</w:t>
        </w:r>
      </w:hyperlink>
      <w:r>
        <w:t xml:space="preserve"> распределения субсидии на оказание несвязанной поддержки сельскохозяйственным товаропроизводителям в области растениеводства (приобретение дизельного топлива на проведение агротехнологических работ в Новосибирской области) в 2018 году согласно приложению N 1.3 к настоящему постановлению;</w:t>
      </w:r>
    </w:p>
    <w:p w:rsidR="00961DE0" w:rsidRDefault="00961DE0">
      <w:pPr>
        <w:pStyle w:val="ConsPlusNormal"/>
        <w:jc w:val="both"/>
      </w:pPr>
      <w:r>
        <w:t xml:space="preserve">(пп. 1.3 введен </w:t>
      </w:r>
      <w:hyperlink r:id="rId59" w:history="1">
        <w:r>
          <w:rPr>
            <w:color w:val="0000FF"/>
          </w:rPr>
          <w:t>постановлением</w:t>
        </w:r>
      </w:hyperlink>
      <w:r>
        <w:t xml:space="preserve"> Правительства Новосибирской области от 03.09.2018 N 377-п)</w:t>
      </w:r>
    </w:p>
    <w:p w:rsidR="00961DE0" w:rsidRDefault="00961DE0">
      <w:pPr>
        <w:pStyle w:val="ConsPlusNormal"/>
        <w:spacing w:before="220"/>
        <w:ind w:firstLine="540"/>
        <w:jc w:val="both"/>
      </w:pPr>
      <w:r>
        <w:t xml:space="preserve">1.4) </w:t>
      </w:r>
      <w:hyperlink w:anchor="P8038" w:history="1">
        <w:r>
          <w:rPr>
            <w:color w:val="0000FF"/>
          </w:rPr>
          <w:t>Методику</w:t>
        </w:r>
      </w:hyperlink>
      <w:r>
        <w:t xml:space="preserve"> распределения из областного бюджета Новосибирской области сельскохозяйственным товаропроизводителям денежных средств, источником финансового обеспечения которых являются иные межбюджетные трансферты из федерального бюджета бюджетам субъектов Российской Федерации на осуществление компенсации сельскохозяйственным товаропроизводителям ущерба, причиненного в результате чрезвычайных ситуаций природного характера, согласно приложению 1.4 к настоящему постановлению;</w:t>
      </w:r>
    </w:p>
    <w:p w:rsidR="00961DE0" w:rsidRDefault="00961DE0">
      <w:pPr>
        <w:pStyle w:val="ConsPlusNormal"/>
        <w:jc w:val="both"/>
      </w:pPr>
      <w:r>
        <w:t xml:space="preserve">(пп. 1.4 введен </w:t>
      </w:r>
      <w:hyperlink r:id="rId60" w:history="1">
        <w:r>
          <w:rPr>
            <w:color w:val="0000FF"/>
          </w:rPr>
          <w:t>постановлением</w:t>
        </w:r>
      </w:hyperlink>
      <w:r>
        <w:t xml:space="preserve"> Правительства Новосибирской области от 22.12.2020 N 531-п)</w:t>
      </w:r>
    </w:p>
    <w:p w:rsidR="00961DE0" w:rsidRDefault="00961DE0">
      <w:pPr>
        <w:pStyle w:val="ConsPlusNormal"/>
        <w:spacing w:before="220"/>
        <w:ind w:firstLine="540"/>
        <w:jc w:val="both"/>
      </w:pPr>
      <w:r>
        <w:t xml:space="preserve">2) </w:t>
      </w:r>
      <w:hyperlink w:anchor="P8073" w:history="1">
        <w:r>
          <w:rPr>
            <w:color w:val="0000FF"/>
          </w:rPr>
          <w:t>Порядок</w:t>
        </w:r>
      </w:hyperlink>
      <w:r>
        <w:t xml:space="preserve"> предоставления субсидий юридическим лицам (за исключением субсидий государственным учреждениям), индивидуальным предпринимателям, а также физическим лицам - производителям товаров, работ, услуг за счет средств областного бюджета Новосибирской области на государственную поддержку сельскохозяйственного производства в Новосибирской области (расходные обязательства, не софинансируемые из федерального бюджета) согласно приложению N 2 к настоящему постановлению;</w:t>
      </w:r>
    </w:p>
    <w:p w:rsidR="00961DE0" w:rsidRDefault="00961DE0">
      <w:pPr>
        <w:pStyle w:val="ConsPlusNormal"/>
        <w:jc w:val="both"/>
      </w:pPr>
      <w:r>
        <w:t xml:space="preserve">(в ред. постановлений Правительства Новосибирской области от 05.11.2019 </w:t>
      </w:r>
      <w:hyperlink r:id="rId61" w:history="1">
        <w:r>
          <w:rPr>
            <w:color w:val="0000FF"/>
          </w:rPr>
          <w:t>N 427-п</w:t>
        </w:r>
      </w:hyperlink>
      <w:r>
        <w:t xml:space="preserve">, от 18.02.2020 </w:t>
      </w:r>
      <w:hyperlink r:id="rId62" w:history="1">
        <w:r>
          <w:rPr>
            <w:color w:val="0000FF"/>
          </w:rPr>
          <w:t>N 33-п</w:t>
        </w:r>
      </w:hyperlink>
      <w:r>
        <w:t>)</w:t>
      </w:r>
    </w:p>
    <w:p w:rsidR="00961DE0" w:rsidRDefault="00961DE0">
      <w:pPr>
        <w:pStyle w:val="ConsPlusNormal"/>
        <w:spacing w:before="220"/>
        <w:ind w:firstLine="540"/>
        <w:jc w:val="both"/>
      </w:pPr>
      <w:r>
        <w:t xml:space="preserve">3) </w:t>
      </w:r>
      <w:hyperlink w:anchor="P9120" w:history="1">
        <w:r>
          <w:rPr>
            <w:color w:val="0000FF"/>
          </w:rPr>
          <w:t>Порядок</w:t>
        </w:r>
      </w:hyperlink>
      <w:r>
        <w:t xml:space="preserve"> предоставления государственной поддержки сельскохозяйственного производства в Новосибирской области за счет средств областного бюджета Новосибирской области, в том числе источником финансового обеспечения которых являются субсидии, иные межбюджетные трансферты из федерального бюджета, согласно приложению N 3 к настоящему постановлению;</w:t>
      </w:r>
    </w:p>
    <w:p w:rsidR="00961DE0" w:rsidRDefault="00961DE0">
      <w:pPr>
        <w:pStyle w:val="ConsPlusNormal"/>
        <w:jc w:val="both"/>
      </w:pPr>
      <w:r>
        <w:t xml:space="preserve">(в ред. постановлений Правительства Новосибирской области от 19.03.2019 </w:t>
      </w:r>
      <w:hyperlink r:id="rId63" w:history="1">
        <w:r>
          <w:rPr>
            <w:color w:val="0000FF"/>
          </w:rPr>
          <w:t>N 97-п</w:t>
        </w:r>
      </w:hyperlink>
      <w:r>
        <w:t xml:space="preserve">, от 14.04.2020 </w:t>
      </w:r>
      <w:hyperlink r:id="rId64" w:history="1">
        <w:r>
          <w:rPr>
            <w:color w:val="0000FF"/>
          </w:rPr>
          <w:t>N 125-п</w:t>
        </w:r>
      </w:hyperlink>
      <w:r>
        <w:t>)</w:t>
      </w:r>
    </w:p>
    <w:p w:rsidR="00961DE0" w:rsidRDefault="00961DE0">
      <w:pPr>
        <w:pStyle w:val="ConsPlusNormal"/>
        <w:spacing w:before="220"/>
        <w:ind w:firstLine="540"/>
        <w:jc w:val="both"/>
      </w:pPr>
      <w:r>
        <w:t xml:space="preserve">4) </w:t>
      </w:r>
      <w:hyperlink w:anchor="P10087" w:history="1">
        <w:r>
          <w:rPr>
            <w:color w:val="0000FF"/>
          </w:rPr>
          <w:t>Порядок</w:t>
        </w:r>
      </w:hyperlink>
      <w:r>
        <w:t xml:space="preserve"> осуществления государственной поддержки ведения садоводства и огородничества на территории Новосибирской области согласно приложению N 4 к настоящему постановлению;</w:t>
      </w:r>
    </w:p>
    <w:p w:rsidR="00961DE0" w:rsidRDefault="00961DE0">
      <w:pPr>
        <w:pStyle w:val="ConsPlusNormal"/>
        <w:jc w:val="both"/>
      </w:pPr>
      <w:r>
        <w:t xml:space="preserve">(пп. 4 в ред. </w:t>
      </w:r>
      <w:hyperlink r:id="rId65" w:history="1">
        <w:r>
          <w:rPr>
            <w:color w:val="0000FF"/>
          </w:rPr>
          <w:t>постановления</w:t>
        </w:r>
      </w:hyperlink>
      <w:r>
        <w:t xml:space="preserve"> Правительства Новосибирской области от 05.11.2019 N 427-п)</w:t>
      </w:r>
    </w:p>
    <w:p w:rsidR="00961DE0" w:rsidRDefault="00961DE0">
      <w:pPr>
        <w:pStyle w:val="ConsPlusNormal"/>
        <w:spacing w:before="220"/>
        <w:ind w:firstLine="540"/>
        <w:jc w:val="both"/>
      </w:pPr>
      <w:r>
        <w:t xml:space="preserve">5) утратил силу. - </w:t>
      </w:r>
      <w:hyperlink r:id="rId66" w:history="1">
        <w:r>
          <w:rPr>
            <w:color w:val="0000FF"/>
          </w:rPr>
          <w:t>Постановление</w:t>
        </w:r>
      </w:hyperlink>
      <w:r>
        <w:t xml:space="preserve"> Правительства Новосибирской области от 06.03.2017 N 81-п;</w:t>
      </w:r>
    </w:p>
    <w:p w:rsidR="00961DE0" w:rsidRDefault="00961DE0">
      <w:pPr>
        <w:pStyle w:val="ConsPlusNormal"/>
        <w:spacing w:before="220"/>
        <w:ind w:firstLine="540"/>
        <w:jc w:val="both"/>
      </w:pPr>
      <w:r>
        <w:t xml:space="preserve">6) </w:t>
      </w:r>
      <w:hyperlink w:anchor="P10389" w:history="1">
        <w:r>
          <w:rPr>
            <w:color w:val="0000FF"/>
          </w:rPr>
          <w:t>Порядок</w:t>
        </w:r>
      </w:hyperlink>
      <w:r>
        <w:t xml:space="preserve"> предоставления грантов в форме субсидий за счет средств областного бюджета Новосибирской области, в том числе источником финансового обеспечения которых являются субсидии из федерального бюджета, на поддержку начинающего фермера, на развитие семейной фермы, на развитие материально-технической базы сельскохозяйственного потребительского кооператива согласно приложению N 6 к настоящему постановлению;</w:t>
      </w:r>
    </w:p>
    <w:p w:rsidR="00961DE0" w:rsidRDefault="00961DE0">
      <w:pPr>
        <w:pStyle w:val="ConsPlusNormal"/>
        <w:jc w:val="both"/>
      </w:pPr>
      <w:r>
        <w:t xml:space="preserve">(пп. 6 введен </w:t>
      </w:r>
      <w:hyperlink r:id="rId67" w:history="1">
        <w:r>
          <w:rPr>
            <w:color w:val="0000FF"/>
          </w:rPr>
          <w:t>постановлением</w:t>
        </w:r>
      </w:hyperlink>
      <w:r>
        <w:t xml:space="preserve"> Правительства Новосибирской области от 23.07.2018 N 324-п; в ред. </w:t>
      </w:r>
      <w:hyperlink r:id="rId68"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lastRenderedPageBreak/>
        <w:t xml:space="preserve">7) </w:t>
      </w:r>
      <w:hyperlink w:anchor="P10740" w:history="1">
        <w:r>
          <w:rPr>
            <w:color w:val="0000FF"/>
          </w:rPr>
          <w:t>Порядок</w:t>
        </w:r>
      </w:hyperlink>
      <w:r>
        <w:t xml:space="preserve"> предоставления грантов в форме субсидий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из федерального бюджета на реализацию проекта создания и развития крестьянского (фермерского) хозяйства (грантов Агростартап), согласно приложению N 7 к настоящему постановлению;</w:t>
      </w:r>
    </w:p>
    <w:p w:rsidR="00961DE0" w:rsidRDefault="00961DE0">
      <w:pPr>
        <w:pStyle w:val="ConsPlusNormal"/>
        <w:jc w:val="both"/>
      </w:pPr>
      <w:r>
        <w:t xml:space="preserve">(пп. 7 введен </w:t>
      </w:r>
      <w:hyperlink r:id="rId69" w:history="1">
        <w:r>
          <w:rPr>
            <w:color w:val="0000FF"/>
          </w:rPr>
          <w:t>постановлением</w:t>
        </w:r>
      </w:hyperlink>
      <w:r>
        <w:t xml:space="preserve"> Правительства Новосибирской области от 30.08.2019 N 355-п)</w:t>
      </w:r>
    </w:p>
    <w:p w:rsidR="00961DE0" w:rsidRDefault="00961DE0">
      <w:pPr>
        <w:pStyle w:val="ConsPlusNormal"/>
        <w:spacing w:before="220"/>
        <w:ind w:firstLine="540"/>
        <w:jc w:val="both"/>
      </w:pPr>
      <w:r>
        <w:t xml:space="preserve">8) </w:t>
      </w:r>
      <w:hyperlink w:anchor="P11005" w:history="1">
        <w:r>
          <w:rPr>
            <w:color w:val="0000FF"/>
          </w:rPr>
          <w:t>Порядок</w:t>
        </w:r>
      </w:hyperlink>
      <w:r>
        <w:t xml:space="preserve"> предоставления субсидий сельскохозяйственному потребительскому кооперативу, зарегистрированному на территории Новосибирской области,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из федерального бюджета, согласно приложению N 8 к настоящему постановлению;</w:t>
      </w:r>
    </w:p>
    <w:p w:rsidR="00961DE0" w:rsidRDefault="00961DE0">
      <w:pPr>
        <w:pStyle w:val="ConsPlusNormal"/>
        <w:jc w:val="both"/>
      </w:pPr>
      <w:r>
        <w:t xml:space="preserve">(пп. 8 введен </w:t>
      </w:r>
      <w:hyperlink r:id="rId70" w:history="1">
        <w:r>
          <w:rPr>
            <w:color w:val="0000FF"/>
          </w:rPr>
          <w:t>постановлением</w:t>
        </w:r>
      </w:hyperlink>
      <w:r>
        <w:t xml:space="preserve"> Правительства Новосибирской области от 30.08.2019 N 355-п)</w:t>
      </w:r>
    </w:p>
    <w:p w:rsidR="00961DE0" w:rsidRDefault="00961DE0">
      <w:pPr>
        <w:pStyle w:val="ConsPlusNormal"/>
        <w:spacing w:before="220"/>
        <w:ind w:firstLine="540"/>
        <w:jc w:val="both"/>
      </w:pPr>
      <w:r>
        <w:t xml:space="preserve">9) </w:t>
      </w:r>
      <w:hyperlink w:anchor="P11109" w:history="1">
        <w:r>
          <w:rPr>
            <w:color w:val="0000FF"/>
          </w:rPr>
          <w:t>Порядок</w:t>
        </w:r>
      </w:hyperlink>
      <w:r>
        <w:t xml:space="preserve"> предоставления государственной поддержки центру компетенций в сфере сельскохозяйственной кооперации и поддержки фермеров Новосибирской области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из федерального бюджета, согласно приложению N 9 к настоящему постановлению;</w:t>
      </w:r>
    </w:p>
    <w:p w:rsidR="00961DE0" w:rsidRDefault="00961DE0">
      <w:pPr>
        <w:pStyle w:val="ConsPlusNormal"/>
        <w:jc w:val="both"/>
      </w:pPr>
      <w:r>
        <w:t xml:space="preserve">(пп. 9 введен </w:t>
      </w:r>
      <w:hyperlink r:id="rId71" w:history="1">
        <w:r>
          <w:rPr>
            <w:color w:val="0000FF"/>
          </w:rPr>
          <w:t>постановлением</w:t>
        </w:r>
      </w:hyperlink>
      <w:r>
        <w:t xml:space="preserve"> Правительства Новосибирской области от 30.08.2019 N 355-п)</w:t>
      </w:r>
    </w:p>
    <w:p w:rsidR="00961DE0" w:rsidRDefault="00961DE0">
      <w:pPr>
        <w:pStyle w:val="ConsPlusNormal"/>
        <w:spacing w:before="220"/>
        <w:ind w:firstLine="540"/>
        <w:jc w:val="both"/>
      </w:pPr>
      <w:r>
        <w:t xml:space="preserve">10) </w:t>
      </w:r>
      <w:hyperlink w:anchor="P11300" w:history="1">
        <w:r>
          <w:rPr>
            <w:color w:val="0000FF"/>
          </w:rPr>
          <w:t>Положение</w:t>
        </w:r>
      </w:hyperlink>
      <w:r>
        <w:t xml:space="preserve"> о конкурсном отборе крестьянских (фермерских) хозяйств и сельскохозяйственных потребительских кооперативов в Новосибирской области на право получения гранта в форме субсидии на поддержку начинающего фермера, гранта в форме субсидии на развитие семейной фермы, гранта в форме субсидии на развитие материально-технической базы сельскохозяйственного потребительского кооператива, гранта в форме субсидии "Агростартап" согласно приложению N 10 к настоящему постановлению;</w:t>
      </w:r>
    </w:p>
    <w:p w:rsidR="00961DE0" w:rsidRDefault="00961DE0">
      <w:pPr>
        <w:pStyle w:val="ConsPlusNormal"/>
        <w:jc w:val="both"/>
      </w:pPr>
      <w:r>
        <w:t xml:space="preserve">(пп. 10 введен </w:t>
      </w:r>
      <w:hyperlink r:id="rId72" w:history="1">
        <w:r>
          <w:rPr>
            <w:color w:val="0000FF"/>
          </w:rPr>
          <w:t>постановлением</w:t>
        </w:r>
      </w:hyperlink>
      <w:r>
        <w:t xml:space="preserve"> Правительства Новосибирской области от 30.08.2019 N 355-п; в ред. </w:t>
      </w:r>
      <w:hyperlink r:id="rId73"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11) </w:t>
      </w:r>
      <w:hyperlink w:anchor="P12746" w:history="1">
        <w:r>
          <w:rPr>
            <w:color w:val="0000FF"/>
          </w:rPr>
          <w:t>Порядок</w:t>
        </w:r>
      </w:hyperlink>
      <w:r>
        <w:t xml:space="preserve"> предоставления из областного бюджета Новосибирской области субсидий юридическим лицам (за исключением субсидий государственным (муниципальным) учреждениям) и индивидуальным предпринимателям - производителям товаров, работ, услуг на государственную поддержку в сфере товарного рыбоводства и промышленного рыболовства на территории Новосибирской области согласно приложению N 11 к настоящему постановлению;</w:t>
      </w:r>
    </w:p>
    <w:p w:rsidR="00961DE0" w:rsidRDefault="00961DE0">
      <w:pPr>
        <w:pStyle w:val="ConsPlusNormal"/>
        <w:jc w:val="both"/>
      </w:pPr>
      <w:r>
        <w:t xml:space="preserve">(пп. 11 введен </w:t>
      </w:r>
      <w:hyperlink r:id="rId74" w:history="1">
        <w:r>
          <w:rPr>
            <w:color w:val="0000FF"/>
          </w:rPr>
          <w:t>постановлением</w:t>
        </w:r>
      </w:hyperlink>
      <w:r>
        <w:t xml:space="preserve"> Правительства Новосибирской области от 25.08.2020 N 358-п)</w:t>
      </w:r>
    </w:p>
    <w:p w:rsidR="00961DE0" w:rsidRDefault="00961DE0">
      <w:pPr>
        <w:pStyle w:val="ConsPlusNormal"/>
        <w:spacing w:before="220"/>
        <w:ind w:firstLine="540"/>
        <w:jc w:val="both"/>
      </w:pPr>
      <w:r>
        <w:t xml:space="preserve">12) </w:t>
      </w:r>
      <w:hyperlink w:anchor="P13095" w:history="1">
        <w:r>
          <w:rPr>
            <w:color w:val="0000FF"/>
          </w:rPr>
          <w:t>Порядок</w:t>
        </w:r>
      </w:hyperlink>
      <w:r>
        <w:t xml:space="preserve"> предоставления субсидий юридическим лицам (за исключением субсидий государственным (муниципальным) учреждениям) и индивидуальным предпринимателям - производителям товаров, работ, услуг на стимулирование увеличения производства масличных культур за счет средств областного бюджета Новосибирской области, в том числе источником финансового обеспечения которых являются субсидии из федерального бюджета, согласно приложению N 12 к настоящему постановлению;</w:t>
      </w:r>
    </w:p>
    <w:p w:rsidR="00961DE0" w:rsidRDefault="00961DE0">
      <w:pPr>
        <w:pStyle w:val="ConsPlusNormal"/>
        <w:jc w:val="both"/>
      </w:pPr>
      <w:r>
        <w:t xml:space="preserve">(пп. 12 введен </w:t>
      </w:r>
      <w:hyperlink r:id="rId75" w:history="1">
        <w:r>
          <w:rPr>
            <w:color w:val="0000FF"/>
          </w:rPr>
          <w:t>постановлением</w:t>
        </w:r>
      </w:hyperlink>
      <w:r>
        <w:t xml:space="preserve"> Правительства Новосибирской области от 24.11.2020 N 489-п)</w:t>
      </w:r>
    </w:p>
    <w:p w:rsidR="00961DE0" w:rsidRDefault="00961DE0">
      <w:pPr>
        <w:pStyle w:val="ConsPlusNormal"/>
        <w:spacing w:before="220"/>
        <w:ind w:firstLine="540"/>
        <w:jc w:val="both"/>
      </w:pPr>
      <w:r>
        <w:t xml:space="preserve">13) </w:t>
      </w:r>
      <w:hyperlink w:anchor="P13218" w:history="1">
        <w:r>
          <w:rPr>
            <w:color w:val="0000FF"/>
          </w:rPr>
          <w:t>Порядок</w:t>
        </w:r>
      </w:hyperlink>
      <w:r>
        <w:t xml:space="preserve"> предоставления субсидий юридическим лицам и индивидуальным предпринимателям - производителям муки из зерновых культур на возмещение части затрат на закупку продовольственной пшеницы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имеющие целевое назначение, из федерального бюджета, согласно приложению N 13 к настоящему постановлению;</w:t>
      </w:r>
    </w:p>
    <w:p w:rsidR="00961DE0" w:rsidRDefault="00961DE0">
      <w:pPr>
        <w:pStyle w:val="ConsPlusNormal"/>
        <w:jc w:val="both"/>
      </w:pPr>
      <w:r>
        <w:t xml:space="preserve">(пп. 13 введен </w:t>
      </w:r>
      <w:hyperlink r:id="rId76" w:history="1">
        <w:r>
          <w:rPr>
            <w:color w:val="0000FF"/>
          </w:rPr>
          <w:t>постановлением</w:t>
        </w:r>
      </w:hyperlink>
      <w:r>
        <w:t xml:space="preserve"> Правительства Новосибирской области от 16.02.2021 N 42-п)</w:t>
      </w:r>
    </w:p>
    <w:p w:rsidR="00961DE0" w:rsidRDefault="00961DE0">
      <w:pPr>
        <w:pStyle w:val="ConsPlusNormal"/>
        <w:spacing w:before="220"/>
        <w:ind w:firstLine="540"/>
        <w:jc w:val="both"/>
      </w:pPr>
      <w:r>
        <w:t xml:space="preserve">14) </w:t>
      </w:r>
      <w:hyperlink w:anchor="P14017" w:history="1">
        <w:r>
          <w:rPr>
            <w:color w:val="0000FF"/>
          </w:rPr>
          <w:t>Порядок</w:t>
        </w:r>
      </w:hyperlink>
      <w:r>
        <w:t xml:space="preserve"> предоставления субсидий предприятиям хлебопекарной промышленности на возмещение части затрат на реализацию произведенных и реализованных хлеба и хлебобулочных </w:t>
      </w:r>
      <w:r>
        <w:lastRenderedPageBreak/>
        <w:t>изделий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имеющие целевое назначение, из федерального бюджета, согласно приложению N 14 к настоящему постановлению.</w:t>
      </w:r>
    </w:p>
    <w:p w:rsidR="00961DE0" w:rsidRDefault="00961DE0">
      <w:pPr>
        <w:pStyle w:val="ConsPlusNormal"/>
        <w:jc w:val="both"/>
      </w:pPr>
      <w:r>
        <w:t xml:space="preserve">(пп. 14 введен </w:t>
      </w:r>
      <w:hyperlink r:id="rId77" w:history="1">
        <w:r>
          <w:rPr>
            <w:color w:val="0000FF"/>
          </w:rPr>
          <w:t>постановлением</w:t>
        </w:r>
      </w:hyperlink>
      <w:r>
        <w:t xml:space="preserve"> Правительства Новосибирской области от 16.02.2021 N 42-п)</w:t>
      </w:r>
    </w:p>
    <w:p w:rsidR="00961DE0" w:rsidRDefault="00961DE0">
      <w:pPr>
        <w:pStyle w:val="ConsPlusNormal"/>
        <w:spacing w:before="220"/>
        <w:ind w:firstLine="540"/>
        <w:jc w:val="both"/>
      </w:pPr>
      <w:r>
        <w:t>3. Признать утратившими силу:</w:t>
      </w:r>
    </w:p>
    <w:p w:rsidR="00961DE0" w:rsidRDefault="00961DE0">
      <w:pPr>
        <w:pStyle w:val="ConsPlusNormal"/>
        <w:spacing w:before="220"/>
        <w:ind w:firstLine="540"/>
        <w:jc w:val="both"/>
      </w:pPr>
      <w:r>
        <w:t xml:space="preserve">1) </w:t>
      </w:r>
      <w:hyperlink r:id="rId78" w:history="1">
        <w:r>
          <w:rPr>
            <w:color w:val="0000FF"/>
          </w:rPr>
          <w:t>постановление</w:t>
        </w:r>
      </w:hyperlink>
      <w:r>
        <w:t xml:space="preserve"> Правительства Новосибирской области от 23.01.2012 N 39-п "Об утверждении Порядка финансирования за счет средств областного бюджета Новосибирской области мероприятий, предусмотренных ведомственными целевыми программами в сфере агропромышленного комплекса Новосибирской области";</w:t>
      </w:r>
    </w:p>
    <w:p w:rsidR="00961DE0" w:rsidRDefault="00961DE0">
      <w:pPr>
        <w:pStyle w:val="ConsPlusNormal"/>
        <w:spacing w:before="220"/>
        <w:ind w:firstLine="540"/>
        <w:jc w:val="both"/>
      </w:pPr>
      <w:r>
        <w:t xml:space="preserve">2) </w:t>
      </w:r>
      <w:hyperlink r:id="rId79" w:history="1">
        <w:r>
          <w:rPr>
            <w:color w:val="0000FF"/>
          </w:rPr>
          <w:t>постановление</w:t>
        </w:r>
      </w:hyperlink>
      <w:r>
        <w:t xml:space="preserve"> Правительства Новосибирской области от 29.01.2013 N 27-п "О внесении изменений в постановление Правительства Новосибирской области от 23.01.2012 N 39-п";</w:t>
      </w:r>
    </w:p>
    <w:p w:rsidR="00961DE0" w:rsidRDefault="00961DE0">
      <w:pPr>
        <w:pStyle w:val="ConsPlusNormal"/>
        <w:spacing w:before="220"/>
        <w:ind w:firstLine="540"/>
        <w:jc w:val="both"/>
      </w:pPr>
      <w:r>
        <w:t xml:space="preserve">3) </w:t>
      </w:r>
      <w:hyperlink r:id="rId80" w:history="1">
        <w:r>
          <w:rPr>
            <w:color w:val="0000FF"/>
          </w:rPr>
          <w:t>постановление</w:t>
        </w:r>
      </w:hyperlink>
      <w:r>
        <w:t xml:space="preserve"> Правительства Новосибирской области от 20.01.2014 N 7-п "О внесении изменений в Порядок финансирования за счет средств областного бюджета Новосибирской области мероприятий, предусмотренных ведомственными целевыми программами в сфере агропромышленного комплекса Новосибирской области";</w:t>
      </w:r>
    </w:p>
    <w:p w:rsidR="00961DE0" w:rsidRDefault="00961DE0">
      <w:pPr>
        <w:pStyle w:val="ConsPlusNormal"/>
        <w:spacing w:before="220"/>
        <w:ind w:firstLine="540"/>
        <w:jc w:val="both"/>
      </w:pPr>
      <w:r>
        <w:t xml:space="preserve">4) </w:t>
      </w:r>
      <w:hyperlink r:id="rId81" w:history="1">
        <w:r>
          <w:rPr>
            <w:color w:val="0000FF"/>
          </w:rPr>
          <w:t>постановление</w:t>
        </w:r>
      </w:hyperlink>
      <w:r>
        <w:t xml:space="preserve"> Правительства Новосибирской области от 18.02.2014 N 67-п "О внесении изменений в Порядок финансирования за счет средств областного бюджета Новосибирской области мероприятий, предусмотренных ведомственными целевыми программами в сфере агропромышленного комплекса Новосибирской области";</w:t>
      </w:r>
    </w:p>
    <w:p w:rsidR="00961DE0" w:rsidRDefault="00961DE0">
      <w:pPr>
        <w:pStyle w:val="ConsPlusNormal"/>
        <w:spacing w:before="220"/>
        <w:ind w:firstLine="540"/>
        <w:jc w:val="both"/>
      </w:pPr>
      <w:r>
        <w:t xml:space="preserve">5) </w:t>
      </w:r>
      <w:hyperlink r:id="rId82" w:history="1">
        <w:r>
          <w:rPr>
            <w:color w:val="0000FF"/>
          </w:rPr>
          <w:t>постановление</w:t>
        </w:r>
      </w:hyperlink>
      <w:r>
        <w:t xml:space="preserve"> Правительства Новосибирской области от 14.06.2011 N 250-п "Об утверждении Положения о размере и порядке предоставления субсидий юридическим лицам (за исключением субсидий государственным учреждениям), индивидуальным предпринимателям, физическим лицам - производителям товаров, работ, услуг за счет средств областного бюджета Новосибирской области на государственную поддержку сельскохозяйственного производства в Новосибирской области";</w:t>
      </w:r>
    </w:p>
    <w:p w:rsidR="00961DE0" w:rsidRDefault="00961DE0">
      <w:pPr>
        <w:pStyle w:val="ConsPlusNormal"/>
        <w:spacing w:before="220"/>
        <w:ind w:firstLine="540"/>
        <w:jc w:val="both"/>
      </w:pPr>
      <w:r>
        <w:t xml:space="preserve">6) </w:t>
      </w:r>
      <w:hyperlink r:id="rId83" w:history="1">
        <w:r>
          <w:rPr>
            <w:color w:val="0000FF"/>
          </w:rPr>
          <w:t>постановление</w:t>
        </w:r>
      </w:hyperlink>
      <w:r>
        <w:t xml:space="preserve"> Правительства Новосибирской области от 01.11.2011 N 482-п "О внесении изменений в постановление Правительства Новосибирской области от 14.06.2011 N 250-п";</w:t>
      </w:r>
    </w:p>
    <w:p w:rsidR="00961DE0" w:rsidRDefault="00961DE0">
      <w:pPr>
        <w:pStyle w:val="ConsPlusNormal"/>
        <w:spacing w:before="220"/>
        <w:ind w:firstLine="540"/>
        <w:jc w:val="both"/>
      </w:pPr>
      <w:r>
        <w:t xml:space="preserve">7) </w:t>
      </w:r>
      <w:hyperlink r:id="rId84" w:history="1">
        <w:r>
          <w:rPr>
            <w:color w:val="0000FF"/>
          </w:rPr>
          <w:t>постановление</w:t>
        </w:r>
      </w:hyperlink>
      <w:r>
        <w:t xml:space="preserve"> Правительства Новосибирской области от 21.12.2011 N 592-п "О внесении изменений в постановление Правительства Новосибирской области от 14.06.2011 N 250-п";</w:t>
      </w:r>
    </w:p>
    <w:p w:rsidR="00961DE0" w:rsidRDefault="00961DE0">
      <w:pPr>
        <w:pStyle w:val="ConsPlusNormal"/>
        <w:spacing w:before="220"/>
        <w:ind w:firstLine="540"/>
        <w:jc w:val="both"/>
      </w:pPr>
      <w:r>
        <w:t xml:space="preserve">8) </w:t>
      </w:r>
      <w:hyperlink r:id="rId85" w:history="1">
        <w:r>
          <w:rPr>
            <w:color w:val="0000FF"/>
          </w:rPr>
          <w:t>постановление</w:t>
        </w:r>
      </w:hyperlink>
      <w:r>
        <w:t xml:space="preserve"> Правительства Новосибирской области от 09.04.2012 N 184-п "О внесении изменений в постановление Правительства Новосибирской области от 14.06.2011 N 250-п";</w:t>
      </w:r>
    </w:p>
    <w:p w:rsidR="00961DE0" w:rsidRDefault="00961DE0">
      <w:pPr>
        <w:pStyle w:val="ConsPlusNormal"/>
        <w:spacing w:before="220"/>
        <w:ind w:firstLine="540"/>
        <w:jc w:val="both"/>
      </w:pPr>
      <w:r>
        <w:t xml:space="preserve">9) </w:t>
      </w:r>
      <w:hyperlink r:id="rId86" w:history="1">
        <w:r>
          <w:rPr>
            <w:color w:val="0000FF"/>
          </w:rPr>
          <w:t>постановление</w:t>
        </w:r>
      </w:hyperlink>
      <w:r>
        <w:t xml:space="preserve"> Правительства Новосибирской области от 25.06.2012 N 306-п "О внесении изменений в постановление Правительства Новосибирской области от 14.06.2011 N 250-п";</w:t>
      </w:r>
    </w:p>
    <w:p w:rsidR="00961DE0" w:rsidRDefault="00961DE0">
      <w:pPr>
        <w:pStyle w:val="ConsPlusNormal"/>
        <w:spacing w:before="220"/>
        <w:ind w:firstLine="540"/>
        <w:jc w:val="both"/>
      </w:pPr>
      <w:r>
        <w:t xml:space="preserve">10) </w:t>
      </w:r>
      <w:hyperlink r:id="rId87" w:history="1">
        <w:r>
          <w:rPr>
            <w:color w:val="0000FF"/>
          </w:rPr>
          <w:t>постановление</w:t>
        </w:r>
      </w:hyperlink>
      <w:r>
        <w:t xml:space="preserve"> Правительства Новосибирской области от 19.03.2013 N 102-п "О внесении изменений в постановление Правительства Новосибирской области от 14.06.2011 N 250-п";</w:t>
      </w:r>
    </w:p>
    <w:p w:rsidR="00961DE0" w:rsidRDefault="00961DE0">
      <w:pPr>
        <w:pStyle w:val="ConsPlusNormal"/>
        <w:spacing w:before="220"/>
        <w:ind w:firstLine="540"/>
        <w:jc w:val="both"/>
      </w:pPr>
      <w:r>
        <w:t xml:space="preserve">11) </w:t>
      </w:r>
      <w:hyperlink r:id="rId88" w:history="1">
        <w:r>
          <w:rPr>
            <w:color w:val="0000FF"/>
          </w:rPr>
          <w:t>постановление</w:t>
        </w:r>
      </w:hyperlink>
      <w:r>
        <w:t xml:space="preserve"> Правительства Новосибирской области от 15.04.2013 N 172-п "О внесении изменений в постановление Правительства Новосибирской области от 14.06.2011 N 250-п";</w:t>
      </w:r>
    </w:p>
    <w:p w:rsidR="00961DE0" w:rsidRDefault="00961DE0">
      <w:pPr>
        <w:pStyle w:val="ConsPlusNormal"/>
        <w:spacing w:before="220"/>
        <w:ind w:firstLine="540"/>
        <w:jc w:val="both"/>
      </w:pPr>
      <w:r>
        <w:t xml:space="preserve">12) </w:t>
      </w:r>
      <w:hyperlink r:id="rId89" w:history="1">
        <w:r>
          <w:rPr>
            <w:color w:val="0000FF"/>
          </w:rPr>
          <w:t>постановление</w:t>
        </w:r>
      </w:hyperlink>
      <w:r>
        <w:t xml:space="preserve"> Правительства Новосибирской области от 03.06.2013 N 251-п "О внесении изменений в постановление Правительства Новосибирской области от 14.06.2011 N 250-п";</w:t>
      </w:r>
    </w:p>
    <w:p w:rsidR="00961DE0" w:rsidRDefault="00961DE0">
      <w:pPr>
        <w:pStyle w:val="ConsPlusNormal"/>
        <w:spacing w:before="220"/>
        <w:ind w:firstLine="540"/>
        <w:jc w:val="both"/>
      </w:pPr>
      <w:r>
        <w:t xml:space="preserve">13) </w:t>
      </w:r>
      <w:hyperlink r:id="rId90" w:history="1">
        <w:r>
          <w:rPr>
            <w:color w:val="0000FF"/>
          </w:rPr>
          <w:t>постановление</w:t>
        </w:r>
      </w:hyperlink>
      <w:r>
        <w:t xml:space="preserve"> Правительства Новосибирской области от 20.08.2013 N 365-п "О внесении изменений в постановление Правительства Новосибирской области от 14.06.2011 N 250-п";</w:t>
      </w:r>
    </w:p>
    <w:p w:rsidR="00961DE0" w:rsidRDefault="00961DE0">
      <w:pPr>
        <w:pStyle w:val="ConsPlusNormal"/>
        <w:spacing w:before="220"/>
        <w:ind w:firstLine="540"/>
        <w:jc w:val="both"/>
      </w:pPr>
      <w:r>
        <w:lastRenderedPageBreak/>
        <w:t xml:space="preserve">14) </w:t>
      </w:r>
      <w:hyperlink r:id="rId91" w:history="1">
        <w:r>
          <w:rPr>
            <w:color w:val="0000FF"/>
          </w:rPr>
          <w:t>постановление</w:t>
        </w:r>
      </w:hyperlink>
      <w:r>
        <w:t xml:space="preserve"> Правительства Новосибирской области от 17.12.2013 N 557-п "О внесении изменений в постановление Правительства Новосибирской области от 14.06.2011 N 250-п";</w:t>
      </w:r>
    </w:p>
    <w:p w:rsidR="00961DE0" w:rsidRDefault="00961DE0">
      <w:pPr>
        <w:pStyle w:val="ConsPlusNormal"/>
        <w:spacing w:before="220"/>
        <w:ind w:firstLine="540"/>
        <w:jc w:val="both"/>
      </w:pPr>
      <w:r>
        <w:t xml:space="preserve">15) </w:t>
      </w:r>
      <w:hyperlink r:id="rId92" w:history="1">
        <w:r>
          <w:rPr>
            <w:color w:val="0000FF"/>
          </w:rPr>
          <w:t>постановление</w:t>
        </w:r>
      </w:hyperlink>
      <w:r>
        <w:t xml:space="preserve"> Правительства Новосибирской области от 20.01.2014 N 6-п "О внесении изменений в постановление Правительства Новосибирской области от 14.06.2011 N 250-п";</w:t>
      </w:r>
    </w:p>
    <w:p w:rsidR="00961DE0" w:rsidRDefault="00961DE0">
      <w:pPr>
        <w:pStyle w:val="ConsPlusNormal"/>
        <w:spacing w:before="220"/>
        <w:ind w:firstLine="540"/>
        <w:jc w:val="both"/>
      </w:pPr>
      <w:r>
        <w:t xml:space="preserve">16) </w:t>
      </w:r>
      <w:hyperlink r:id="rId93" w:history="1">
        <w:r>
          <w:rPr>
            <w:color w:val="0000FF"/>
          </w:rPr>
          <w:t>постановление</w:t>
        </w:r>
      </w:hyperlink>
      <w:r>
        <w:t xml:space="preserve"> Правительства Новосибирской области от 26.03.2014 N 122-п "О внесении изменений в постановление Правительства Новосибирской области от 14.06.2011 N 250-п";</w:t>
      </w:r>
    </w:p>
    <w:p w:rsidR="00961DE0" w:rsidRDefault="00961DE0">
      <w:pPr>
        <w:pStyle w:val="ConsPlusNormal"/>
        <w:spacing w:before="220"/>
        <w:ind w:firstLine="540"/>
        <w:jc w:val="both"/>
      </w:pPr>
      <w:r>
        <w:t xml:space="preserve">17) </w:t>
      </w:r>
      <w:hyperlink r:id="rId94" w:history="1">
        <w:r>
          <w:rPr>
            <w:color w:val="0000FF"/>
          </w:rPr>
          <w:t>постановление</w:t>
        </w:r>
      </w:hyperlink>
      <w:r>
        <w:t xml:space="preserve"> Правительства Новосибирской области от 26.05.2014 N 215-п "О внесении изменений в постановление Правительства Новосибирской области от 14.06.2011 N 250-п";</w:t>
      </w:r>
    </w:p>
    <w:p w:rsidR="00961DE0" w:rsidRDefault="00961DE0">
      <w:pPr>
        <w:pStyle w:val="ConsPlusNormal"/>
        <w:spacing w:before="220"/>
        <w:ind w:firstLine="540"/>
        <w:jc w:val="both"/>
      </w:pPr>
      <w:r>
        <w:t xml:space="preserve">18) </w:t>
      </w:r>
      <w:hyperlink r:id="rId95" w:history="1">
        <w:r>
          <w:rPr>
            <w:color w:val="0000FF"/>
          </w:rPr>
          <w:t>постановление</w:t>
        </w:r>
      </w:hyperlink>
      <w:r>
        <w:t xml:space="preserve"> Правительства Новосибирской области от 24.07.2014 N 292-п "О внесении изменений в постановление Правительства Новосибирской области от 14.06.2011 N 250-п";</w:t>
      </w:r>
    </w:p>
    <w:p w:rsidR="00961DE0" w:rsidRDefault="00961DE0">
      <w:pPr>
        <w:pStyle w:val="ConsPlusNormal"/>
        <w:spacing w:before="220"/>
        <w:ind w:firstLine="540"/>
        <w:jc w:val="both"/>
      </w:pPr>
      <w:r>
        <w:t xml:space="preserve">19) </w:t>
      </w:r>
      <w:hyperlink r:id="rId96" w:history="1">
        <w:r>
          <w:rPr>
            <w:color w:val="0000FF"/>
          </w:rPr>
          <w:t>постановление</w:t>
        </w:r>
      </w:hyperlink>
      <w:r>
        <w:t xml:space="preserve"> Правительства Новосибирской области от 18.11.2014 N 454-п "О внесении изменений в постановление Правительства Новосибирской области от 14.06.2011 N 250-п";</w:t>
      </w:r>
    </w:p>
    <w:p w:rsidR="00961DE0" w:rsidRDefault="00961DE0">
      <w:pPr>
        <w:pStyle w:val="ConsPlusNormal"/>
        <w:spacing w:before="220"/>
        <w:ind w:firstLine="540"/>
        <w:jc w:val="both"/>
      </w:pPr>
      <w:r>
        <w:t xml:space="preserve">20) </w:t>
      </w:r>
      <w:hyperlink r:id="rId97" w:history="1">
        <w:r>
          <w:rPr>
            <w:color w:val="0000FF"/>
          </w:rPr>
          <w:t>постановление</w:t>
        </w:r>
      </w:hyperlink>
      <w:r>
        <w:t xml:space="preserve"> Правительства Новосибирской области от 09.12.2014 N 492-п "О внесении изменений в постановление Правительства Новосибирской области от 14.06.2011 N 250-п";</w:t>
      </w:r>
    </w:p>
    <w:p w:rsidR="00961DE0" w:rsidRDefault="00961DE0">
      <w:pPr>
        <w:pStyle w:val="ConsPlusNormal"/>
        <w:spacing w:before="220"/>
        <w:ind w:firstLine="540"/>
        <w:jc w:val="both"/>
      </w:pPr>
      <w:r>
        <w:t xml:space="preserve">21) </w:t>
      </w:r>
      <w:hyperlink r:id="rId98" w:history="1">
        <w:r>
          <w:rPr>
            <w:color w:val="0000FF"/>
          </w:rPr>
          <w:t>постановление</w:t>
        </w:r>
      </w:hyperlink>
      <w:r>
        <w:t xml:space="preserve"> Правительства Новосибирской области от 19.03.2013 N 100-п "Об утверждении Порядка предоставления государственной поддержки сельскохозяйственного производства Новосибирской области за счет средств областного бюджета Новосибирской области, источником финансового обеспечения которых являются субсидии из федерального бюджета";</w:t>
      </w:r>
    </w:p>
    <w:p w:rsidR="00961DE0" w:rsidRDefault="00961DE0">
      <w:pPr>
        <w:pStyle w:val="ConsPlusNormal"/>
        <w:spacing w:before="220"/>
        <w:ind w:firstLine="540"/>
        <w:jc w:val="both"/>
      </w:pPr>
      <w:r>
        <w:t xml:space="preserve">22) </w:t>
      </w:r>
      <w:hyperlink r:id="rId99" w:history="1">
        <w:r>
          <w:rPr>
            <w:color w:val="0000FF"/>
          </w:rPr>
          <w:t>постановление</w:t>
        </w:r>
      </w:hyperlink>
      <w:r>
        <w:t xml:space="preserve"> Правительства Новосибирской области от 20.08.2013 N 366-п "О внесении изменений в постановление Правительства Новосибирской области от 19.03.2013 N 100-п";</w:t>
      </w:r>
    </w:p>
    <w:p w:rsidR="00961DE0" w:rsidRDefault="00961DE0">
      <w:pPr>
        <w:pStyle w:val="ConsPlusNormal"/>
        <w:spacing w:before="220"/>
        <w:ind w:firstLine="540"/>
        <w:jc w:val="both"/>
      </w:pPr>
      <w:r>
        <w:t xml:space="preserve">23) </w:t>
      </w:r>
      <w:hyperlink r:id="rId100" w:history="1">
        <w:r>
          <w:rPr>
            <w:color w:val="0000FF"/>
          </w:rPr>
          <w:t>постановление</w:t>
        </w:r>
      </w:hyperlink>
      <w:r>
        <w:t xml:space="preserve"> Правительства Новосибирской области от 04.09.2013 N 375-п "О внесении изменений в постановление Правительства Новосибирской области от 19.03.2013 N 100-п";</w:t>
      </w:r>
    </w:p>
    <w:p w:rsidR="00961DE0" w:rsidRDefault="00961DE0">
      <w:pPr>
        <w:pStyle w:val="ConsPlusNormal"/>
        <w:spacing w:before="220"/>
        <w:ind w:firstLine="540"/>
        <w:jc w:val="both"/>
      </w:pPr>
      <w:r>
        <w:t xml:space="preserve">24) </w:t>
      </w:r>
      <w:hyperlink r:id="rId101" w:history="1">
        <w:r>
          <w:rPr>
            <w:color w:val="0000FF"/>
          </w:rPr>
          <w:t>постановление</w:t>
        </w:r>
      </w:hyperlink>
      <w:r>
        <w:t xml:space="preserve"> Правительства Новосибирской области от 30.12.2013 N 567-п "О внесении изменений в постановление Правительства Новосибирской области от 19.03.2013 N 100-п";</w:t>
      </w:r>
    </w:p>
    <w:p w:rsidR="00961DE0" w:rsidRDefault="00961DE0">
      <w:pPr>
        <w:pStyle w:val="ConsPlusNormal"/>
        <w:spacing w:before="220"/>
        <w:ind w:firstLine="540"/>
        <w:jc w:val="both"/>
      </w:pPr>
      <w:r>
        <w:t xml:space="preserve">25) </w:t>
      </w:r>
      <w:hyperlink r:id="rId102" w:history="1">
        <w:r>
          <w:rPr>
            <w:color w:val="0000FF"/>
          </w:rPr>
          <w:t>постановление</w:t>
        </w:r>
      </w:hyperlink>
      <w:r>
        <w:t xml:space="preserve"> Правительства Новосибирской области от 24.02.2014 N 78-п "О внесении изменений в постановление Правительства Новосибирской области от 19.03.2013 N 100-п";</w:t>
      </w:r>
    </w:p>
    <w:p w:rsidR="00961DE0" w:rsidRDefault="00961DE0">
      <w:pPr>
        <w:pStyle w:val="ConsPlusNormal"/>
        <w:spacing w:before="220"/>
        <w:ind w:firstLine="540"/>
        <w:jc w:val="both"/>
      </w:pPr>
      <w:r>
        <w:t xml:space="preserve">26) </w:t>
      </w:r>
      <w:hyperlink r:id="rId103" w:history="1">
        <w:r>
          <w:rPr>
            <w:color w:val="0000FF"/>
          </w:rPr>
          <w:t>постановление</w:t>
        </w:r>
      </w:hyperlink>
      <w:r>
        <w:t xml:space="preserve"> Правительства Новосибирской области от 24.07.2014 N 293-п "О внесении изменений в постановление Правительства Новосибирской области от 19.03.2013 N 100-п";</w:t>
      </w:r>
    </w:p>
    <w:p w:rsidR="00961DE0" w:rsidRDefault="00961DE0">
      <w:pPr>
        <w:pStyle w:val="ConsPlusNormal"/>
        <w:spacing w:before="220"/>
        <w:ind w:firstLine="540"/>
        <w:jc w:val="both"/>
      </w:pPr>
      <w:r>
        <w:t xml:space="preserve">27) </w:t>
      </w:r>
      <w:hyperlink r:id="rId104" w:history="1">
        <w:r>
          <w:rPr>
            <w:color w:val="0000FF"/>
          </w:rPr>
          <w:t>постановление</w:t>
        </w:r>
      </w:hyperlink>
      <w:r>
        <w:t xml:space="preserve"> Правительства Новосибирской области от 09.12.2014 N 493-п "О внесении изменений в постановление Правительства Новосибирской области от 19.03.2013 N 100-п";</w:t>
      </w:r>
    </w:p>
    <w:p w:rsidR="00961DE0" w:rsidRDefault="00961DE0">
      <w:pPr>
        <w:pStyle w:val="ConsPlusNormal"/>
        <w:spacing w:before="220"/>
        <w:ind w:firstLine="540"/>
        <w:jc w:val="both"/>
      </w:pPr>
      <w:r>
        <w:t xml:space="preserve">28) </w:t>
      </w:r>
      <w:hyperlink r:id="rId105" w:history="1">
        <w:r>
          <w:rPr>
            <w:color w:val="0000FF"/>
          </w:rPr>
          <w:t>подпункт 1 пункта 1</w:t>
        </w:r>
      </w:hyperlink>
      <w:r>
        <w:t xml:space="preserve"> постановления Правительства Новосибирской области от 11.08.2011 N 336-п "Об утверждении Порядка предоставления государственной поддержки садоводам, огородникам, дачникам и их садоводческим, огородническим и дачным некоммерческим объединениям в Новосибирской области и Порядка финансирования за счет средств областного бюджета Новосибирской области мероприятий по информационному и консультационному обслуживанию садоводов, огородников, дачников и их садоводческих, огороднических и дачных некоммерческих объединений";</w:t>
      </w:r>
    </w:p>
    <w:p w:rsidR="00961DE0" w:rsidRDefault="00961DE0">
      <w:pPr>
        <w:pStyle w:val="ConsPlusNormal"/>
        <w:spacing w:before="220"/>
        <w:ind w:firstLine="540"/>
        <w:jc w:val="both"/>
      </w:pPr>
      <w:r>
        <w:t xml:space="preserve">29) </w:t>
      </w:r>
      <w:hyperlink r:id="rId106" w:history="1">
        <w:r>
          <w:rPr>
            <w:color w:val="0000FF"/>
          </w:rPr>
          <w:t>пункт 2</w:t>
        </w:r>
      </w:hyperlink>
      <w:r>
        <w:t xml:space="preserve"> постановления Правительства Новосибирской области от 19.03.2014 N 110-п "О внесении изменений в постановление Правительства Новосибирской области от 11.08.2011 N 336-п";</w:t>
      </w:r>
    </w:p>
    <w:p w:rsidR="00961DE0" w:rsidRDefault="00961DE0">
      <w:pPr>
        <w:pStyle w:val="ConsPlusNormal"/>
        <w:spacing w:before="220"/>
        <w:ind w:firstLine="540"/>
        <w:jc w:val="both"/>
      </w:pPr>
      <w:r>
        <w:t xml:space="preserve">30) </w:t>
      </w:r>
      <w:hyperlink r:id="rId107" w:history="1">
        <w:r>
          <w:rPr>
            <w:color w:val="0000FF"/>
          </w:rPr>
          <w:t>пункты 2</w:t>
        </w:r>
      </w:hyperlink>
      <w:r>
        <w:t xml:space="preserve">, </w:t>
      </w:r>
      <w:hyperlink r:id="rId108" w:history="1">
        <w:r>
          <w:rPr>
            <w:color w:val="0000FF"/>
          </w:rPr>
          <w:t>3</w:t>
        </w:r>
      </w:hyperlink>
      <w:r>
        <w:t xml:space="preserve"> постановления Правительства Новосибирской области от 08.12.2014 N 472-п </w:t>
      </w:r>
      <w:r>
        <w:lastRenderedPageBreak/>
        <w:t>"О внесении изменений в постановление Правительства Новосибирской области от 11.08.2011 N 336-п";</w:t>
      </w:r>
    </w:p>
    <w:p w:rsidR="00961DE0" w:rsidRDefault="00961DE0">
      <w:pPr>
        <w:pStyle w:val="ConsPlusNormal"/>
        <w:spacing w:before="220"/>
        <w:ind w:firstLine="540"/>
        <w:jc w:val="both"/>
      </w:pPr>
      <w:r>
        <w:t xml:space="preserve">31) </w:t>
      </w:r>
      <w:hyperlink r:id="rId109" w:history="1">
        <w:r>
          <w:rPr>
            <w:color w:val="0000FF"/>
          </w:rPr>
          <w:t>постановление</w:t>
        </w:r>
      </w:hyperlink>
      <w:r>
        <w:t xml:space="preserve"> Правительства Новосибирской области от 14.04.2014 N 149-п "Об утверждении Порядка финансирования мероприятий, предусмотренных ведомственной целевой программой "Проведение противоэпизоотических и ветеринарно-санитарных мероприятий на территории Новосибирской области в 2014 - 2016 годах";</w:t>
      </w:r>
    </w:p>
    <w:p w:rsidR="00961DE0" w:rsidRDefault="00961DE0">
      <w:pPr>
        <w:pStyle w:val="ConsPlusNormal"/>
        <w:spacing w:before="220"/>
        <w:ind w:firstLine="540"/>
        <w:jc w:val="both"/>
      </w:pPr>
      <w:r>
        <w:t xml:space="preserve">32) </w:t>
      </w:r>
      <w:hyperlink r:id="rId110" w:history="1">
        <w:r>
          <w:rPr>
            <w:color w:val="0000FF"/>
          </w:rPr>
          <w:t>постановление</w:t>
        </w:r>
      </w:hyperlink>
      <w:r>
        <w:t xml:space="preserve"> Правительства Новосибирской области от 23.04.2013 N 188-п "Об утверждении Порядка финансирования мероприятий, предусмотренных ведомственной целевой программой "Предупреждение возникновения и распространения африканской чумы свиней и других заразных болезней животных на территории Новосибирской области на 2013 - 2015 годы";</w:t>
      </w:r>
    </w:p>
    <w:p w:rsidR="00961DE0" w:rsidRDefault="00961DE0">
      <w:pPr>
        <w:pStyle w:val="ConsPlusNormal"/>
        <w:spacing w:before="220"/>
        <w:ind w:firstLine="540"/>
        <w:jc w:val="both"/>
      </w:pPr>
      <w:r>
        <w:t xml:space="preserve">33) </w:t>
      </w:r>
      <w:hyperlink r:id="rId111" w:history="1">
        <w:r>
          <w:rPr>
            <w:color w:val="0000FF"/>
          </w:rPr>
          <w:t>постановление</w:t>
        </w:r>
      </w:hyperlink>
      <w:r>
        <w:t xml:space="preserve"> Правительства Новосибирской области от 26.11.2012 N 527-п "Об утверждении порядка предоставления из областного бюджета Новосибирской области, в том числе из средств областного бюджета, источником которых являются субсидии из федерального бюджета, грантов на создание и развитие крестьянских (фермерских) хозяйств и (или) единовременной помощи на бытовое обустройство начинающим фермерам и грантов на развитие семейных животноводческих ферм, созданных на базе крестьянских (фермерских) хозяйств";</w:t>
      </w:r>
    </w:p>
    <w:p w:rsidR="00961DE0" w:rsidRDefault="00961DE0">
      <w:pPr>
        <w:pStyle w:val="ConsPlusNormal"/>
        <w:jc w:val="both"/>
      </w:pPr>
      <w:r>
        <w:t xml:space="preserve">(пп. 33 введен </w:t>
      </w:r>
      <w:hyperlink r:id="rId112" w:history="1">
        <w:r>
          <w:rPr>
            <w:color w:val="0000FF"/>
          </w:rPr>
          <w:t>постановлением</w:t>
        </w:r>
      </w:hyperlink>
      <w:r>
        <w:t xml:space="preserve"> Правительства Новосибирской области от 25.08.2015 N 323-п)</w:t>
      </w:r>
    </w:p>
    <w:p w:rsidR="00961DE0" w:rsidRDefault="00961DE0">
      <w:pPr>
        <w:pStyle w:val="ConsPlusNormal"/>
        <w:spacing w:before="220"/>
        <w:ind w:firstLine="540"/>
        <w:jc w:val="both"/>
      </w:pPr>
      <w:r>
        <w:t xml:space="preserve">34) </w:t>
      </w:r>
      <w:hyperlink r:id="rId113" w:history="1">
        <w:r>
          <w:rPr>
            <w:color w:val="0000FF"/>
          </w:rPr>
          <w:t>постановление</w:t>
        </w:r>
      </w:hyperlink>
      <w:r>
        <w:t xml:space="preserve"> Правительства Новосибирской области от 22.07.2013 N 314-п "О внесении изменений в постановление Правительства Новосибирской области от 26.11.2012 N 527-п".</w:t>
      </w:r>
    </w:p>
    <w:p w:rsidR="00961DE0" w:rsidRDefault="00961DE0">
      <w:pPr>
        <w:pStyle w:val="ConsPlusNormal"/>
        <w:jc w:val="both"/>
      </w:pPr>
      <w:r>
        <w:t xml:space="preserve">(пп. 34 введен </w:t>
      </w:r>
      <w:hyperlink r:id="rId114" w:history="1">
        <w:r>
          <w:rPr>
            <w:color w:val="0000FF"/>
          </w:rPr>
          <w:t>постановлением</w:t>
        </w:r>
      </w:hyperlink>
      <w:r>
        <w:t xml:space="preserve"> Правительства Новосибирской области от 25.08.2015 N 323-п)</w:t>
      </w:r>
    </w:p>
    <w:p w:rsidR="00961DE0" w:rsidRDefault="00961DE0">
      <w:pPr>
        <w:pStyle w:val="ConsPlusNormal"/>
        <w:spacing w:before="220"/>
        <w:ind w:firstLine="540"/>
        <w:jc w:val="both"/>
      </w:pPr>
      <w:r>
        <w:t>4. Контроль за исполнением настоящего постановления возложить на первого заместителя Председателя Правительства Новосибирской области Знаткова В.М.</w:t>
      </w:r>
    </w:p>
    <w:p w:rsidR="00961DE0" w:rsidRDefault="00961DE0">
      <w:pPr>
        <w:pStyle w:val="ConsPlusNormal"/>
        <w:jc w:val="both"/>
      </w:pPr>
      <w:r>
        <w:t xml:space="preserve">(п. 4 в ред. </w:t>
      </w:r>
      <w:hyperlink r:id="rId115" w:history="1">
        <w:r>
          <w:rPr>
            <w:color w:val="0000FF"/>
          </w:rPr>
          <w:t>постановления</w:t>
        </w:r>
      </w:hyperlink>
      <w:r>
        <w:t xml:space="preserve"> Правительства Новосибирской области от 16.02.2021 N 42-п)</w:t>
      </w:r>
    </w:p>
    <w:p w:rsidR="00961DE0" w:rsidRDefault="00961DE0">
      <w:pPr>
        <w:pStyle w:val="ConsPlusNormal"/>
        <w:ind w:firstLine="540"/>
        <w:jc w:val="both"/>
      </w:pPr>
    </w:p>
    <w:p w:rsidR="00961DE0" w:rsidRDefault="00961DE0">
      <w:pPr>
        <w:pStyle w:val="ConsPlusNormal"/>
        <w:jc w:val="right"/>
      </w:pPr>
      <w:r>
        <w:t>Губернатор Новосибирской области</w:t>
      </w:r>
    </w:p>
    <w:p w:rsidR="00961DE0" w:rsidRDefault="00961DE0">
      <w:pPr>
        <w:pStyle w:val="ConsPlusNormal"/>
        <w:jc w:val="right"/>
      </w:pPr>
      <w:r>
        <w:t>В.Ф.ГОРОДЕЦКИЙ</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0"/>
      </w:pPr>
      <w:r>
        <w:t>Утверждена</w:t>
      </w:r>
    </w:p>
    <w:p w:rsidR="00961DE0" w:rsidRDefault="00961DE0">
      <w:pPr>
        <w:pStyle w:val="ConsPlusNormal"/>
        <w:jc w:val="right"/>
      </w:pPr>
      <w:r>
        <w:t>постановлением</w:t>
      </w:r>
    </w:p>
    <w:p w:rsidR="00961DE0" w:rsidRDefault="00961DE0">
      <w:pPr>
        <w:pStyle w:val="ConsPlusNormal"/>
        <w:jc w:val="right"/>
      </w:pPr>
      <w:r>
        <w:t>Правительства Новосибирской области</w:t>
      </w:r>
    </w:p>
    <w:p w:rsidR="00961DE0" w:rsidRDefault="00961DE0">
      <w:pPr>
        <w:pStyle w:val="ConsPlusNormal"/>
        <w:jc w:val="right"/>
      </w:pPr>
      <w:r>
        <w:t>от 02.02.2015 N 37-п</w:t>
      </w:r>
    </w:p>
    <w:p w:rsidR="00961DE0" w:rsidRDefault="00961DE0">
      <w:pPr>
        <w:pStyle w:val="ConsPlusNormal"/>
        <w:ind w:firstLine="540"/>
        <w:jc w:val="both"/>
      </w:pPr>
    </w:p>
    <w:p w:rsidR="00961DE0" w:rsidRDefault="00961DE0">
      <w:pPr>
        <w:pStyle w:val="ConsPlusTitle"/>
        <w:jc w:val="center"/>
      </w:pPr>
      <w:bookmarkStart w:id="0" w:name="P121"/>
      <w:bookmarkEnd w:id="0"/>
      <w:r>
        <w:t>ГОСУДАРСТВЕННАЯ ПРОГРАММА</w:t>
      </w:r>
    </w:p>
    <w:p w:rsidR="00961DE0" w:rsidRDefault="00961DE0">
      <w:pPr>
        <w:pStyle w:val="ConsPlusTitle"/>
        <w:jc w:val="center"/>
      </w:pPr>
      <w:r>
        <w:t>НОВОСИБИРСКОЙ ОБЛАСТИ "РАЗВИТИЕ СЕЛЬСКОГО ХОЗЯЙСТВА И</w:t>
      </w:r>
    </w:p>
    <w:p w:rsidR="00961DE0" w:rsidRDefault="00961DE0">
      <w:pPr>
        <w:pStyle w:val="ConsPlusTitle"/>
        <w:jc w:val="center"/>
      </w:pPr>
      <w:r>
        <w:t>РЕГУЛИРОВАНИЕ РЫНКОВ СЕЛЬСКОХОЗЯЙСТВЕННОЙ ПРОДУКЦИИ,</w:t>
      </w:r>
    </w:p>
    <w:p w:rsidR="00961DE0" w:rsidRDefault="00961DE0">
      <w:pPr>
        <w:pStyle w:val="ConsPlusTitle"/>
        <w:jc w:val="center"/>
      </w:pPr>
      <w:r>
        <w:t>СЫРЬЯ И ПРОДОВОЛЬСТВИЯ В НОВОСИБИРСКОЙ ОБЛАСТИ"</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(в ред. постановлений Правительства Новосибирской области</w:t>
            </w:r>
          </w:p>
          <w:p w:rsidR="00961DE0" w:rsidRDefault="00961DE0">
            <w:pPr>
              <w:pStyle w:val="ConsPlusNormal"/>
              <w:jc w:val="center"/>
            </w:pPr>
            <w:r>
              <w:rPr>
                <w:color w:val="392C69"/>
              </w:rPr>
              <w:t xml:space="preserve">от 24.03.2015 </w:t>
            </w:r>
            <w:hyperlink r:id="rId116" w:history="1">
              <w:r>
                <w:rPr>
                  <w:color w:val="0000FF"/>
                </w:rPr>
                <w:t>N 98-п</w:t>
              </w:r>
            </w:hyperlink>
            <w:r>
              <w:rPr>
                <w:color w:val="392C69"/>
              </w:rPr>
              <w:t xml:space="preserve">, от 03.07.2015 </w:t>
            </w:r>
            <w:hyperlink r:id="rId117" w:history="1">
              <w:r>
                <w:rPr>
                  <w:color w:val="0000FF"/>
                </w:rPr>
                <w:t>N 245-п</w:t>
              </w:r>
            </w:hyperlink>
            <w:r>
              <w:rPr>
                <w:color w:val="392C69"/>
              </w:rPr>
              <w:t xml:space="preserve">, от 25.08.2015 </w:t>
            </w:r>
            <w:hyperlink r:id="rId118" w:history="1">
              <w:r>
                <w:rPr>
                  <w:color w:val="0000FF"/>
                </w:rPr>
                <w:t>N 323-п</w:t>
              </w:r>
            </w:hyperlink>
            <w:r>
              <w:rPr>
                <w:color w:val="392C69"/>
              </w:rPr>
              <w:t>,</w:t>
            </w:r>
          </w:p>
          <w:p w:rsidR="00961DE0" w:rsidRDefault="00961DE0">
            <w:pPr>
              <w:pStyle w:val="ConsPlusNormal"/>
              <w:jc w:val="center"/>
            </w:pPr>
            <w:r>
              <w:rPr>
                <w:color w:val="392C69"/>
              </w:rPr>
              <w:t xml:space="preserve">от 30.09.2015 </w:t>
            </w:r>
            <w:hyperlink r:id="rId119" w:history="1">
              <w:r>
                <w:rPr>
                  <w:color w:val="0000FF"/>
                </w:rPr>
                <w:t>N 362-п</w:t>
              </w:r>
            </w:hyperlink>
            <w:r>
              <w:rPr>
                <w:color w:val="392C69"/>
              </w:rPr>
              <w:t xml:space="preserve">, от 14.12.2015 </w:t>
            </w:r>
            <w:hyperlink r:id="rId120" w:history="1">
              <w:r>
                <w:rPr>
                  <w:color w:val="0000FF"/>
                </w:rPr>
                <w:t>N 441-п</w:t>
              </w:r>
            </w:hyperlink>
            <w:r>
              <w:rPr>
                <w:color w:val="392C69"/>
              </w:rPr>
              <w:t xml:space="preserve">, от 29.06.2016 </w:t>
            </w:r>
            <w:hyperlink r:id="rId121" w:history="1">
              <w:r>
                <w:rPr>
                  <w:color w:val="0000FF"/>
                </w:rPr>
                <w:t>N 185-п</w:t>
              </w:r>
            </w:hyperlink>
            <w:r>
              <w:rPr>
                <w:color w:val="392C69"/>
              </w:rPr>
              <w:t>,</w:t>
            </w:r>
          </w:p>
          <w:p w:rsidR="00961DE0" w:rsidRDefault="00961DE0">
            <w:pPr>
              <w:pStyle w:val="ConsPlusNormal"/>
              <w:jc w:val="center"/>
            </w:pPr>
            <w:r>
              <w:rPr>
                <w:color w:val="392C69"/>
              </w:rPr>
              <w:t xml:space="preserve">от 12.09.2016 </w:t>
            </w:r>
            <w:hyperlink r:id="rId122" w:history="1">
              <w:r>
                <w:rPr>
                  <w:color w:val="0000FF"/>
                </w:rPr>
                <w:t>N 270-п</w:t>
              </w:r>
            </w:hyperlink>
            <w:r>
              <w:rPr>
                <w:color w:val="392C69"/>
              </w:rPr>
              <w:t xml:space="preserve">, от 01.11.2016 </w:t>
            </w:r>
            <w:hyperlink r:id="rId123" w:history="1">
              <w:r>
                <w:rPr>
                  <w:color w:val="0000FF"/>
                </w:rPr>
                <w:t>N 354-п</w:t>
              </w:r>
            </w:hyperlink>
            <w:r>
              <w:rPr>
                <w:color w:val="392C69"/>
              </w:rPr>
              <w:t xml:space="preserve">, от 27.12.2016 </w:t>
            </w:r>
            <w:hyperlink r:id="rId124" w:history="1">
              <w:r>
                <w:rPr>
                  <w:color w:val="0000FF"/>
                </w:rPr>
                <w:t>N 435-п</w:t>
              </w:r>
            </w:hyperlink>
            <w:r>
              <w:rPr>
                <w:color w:val="392C69"/>
              </w:rPr>
              <w:t>,</w:t>
            </w:r>
          </w:p>
          <w:p w:rsidR="00961DE0" w:rsidRDefault="00961DE0">
            <w:pPr>
              <w:pStyle w:val="ConsPlusNormal"/>
              <w:jc w:val="center"/>
            </w:pPr>
            <w:r>
              <w:rPr>
                <w:color w:val="392C69"/>
              </w:rPr>
              <w:t xml:space="preserve">от 29.12.2016 </w:t>
            </w:r>
            <w:hyperlink r:id="rId125" w:history="1">
              <w:r>
                <w:rPr>
                  <w:color w:val="0000FF"/>
                </w:rPr>
                <w:t>N 467-п</w:t>
              </w:r>
            </w:hyperlink>
            <w:r>
              <w:rPr>
                <w:color w:val="392C69"/>
              </w:rPr>
              <w:t xml:space="preserve">, от 06.03.2017 </w:t>
            </w:r>
            <w:hyperlink r:id="rId126" w:history="1">
              <w:r>
                <w:rPr>
                  <w:color w:val="0000FF"/>
                </w:rPr>
                <w:t>N 81-п</w:t>
              </w:r>
            </w:hyperlink>
            <w:r>
              <w:rPr>
                <w:color w:val="392C69"/>
              </w:rPr>
              <w:t xml:space="preserve">, от 15.08.2017 </w:t>
            </w:r>
            <w:hyperlink r:id="rId127" w:history="1">
              <w:r>
                <w:rPr>
                  <w:color w:val="0000FF"/>
                </w:rPr>
                <w:t>N 316-п</w:t>
              </w:r>
            </w:hyperlink>
            <w:r>
              <w:rPr>
                <w:color w:val="392C69"/>
              </w:rPr>
              <w:t>,</w:t>
            </w:r>
          </w:p>
          <w:p w:rsidR="00961DE0" w:rsidRDefault="00961DE0">
            <w:pPr>
              <w:pStyle w:val="ConsPlusNormal"/>
              <w:jc w:val="center"/>
            </w:pPr>
            <w:r>
              <w:rPr>
                <w:color w:val="392C69"/>
              </w:rPr>
              <w:t xml:space="preserve">от 22.11.2017 </w:t>
            </w:r>
            <w:hyperlink r:id="rId128" w:history="1">
              <w:r>
                <w:rPr>
                  <w:color w:val="0000FF"/>
                </w:rPr>
                <w:t>N 426-п</w:t>
              </w:r>
            </w:hyperlink>
            <w:r>
              <w:rPr>
                <w:color w:val="392C69"/>
              </w:rPr>
              <w:t xml:space="preserve">, от 27.12.2017 </w:t>
            </w:r>
            <w:hyperlink r:id="rId129" w:history="1">
              <w:r>
                <w:rPr>
                  <w:color w:val="0000FF"/>
                </w:rPr>
                <w:t>N 475-п</w:t>
              </w:r>
            </w:hyperlink>
            <w:r>
              <w:rPr>
                <w:color w:val="392C69"/>
              </w:rPr>
              <w:t xml:space="preserve">, от 27.02.2018 </w:t>
            </w:r>
            <w:hyperlink r:id="rId130" w:history="1">
              <w:r>
                <w:rPr>
                  <w:color w:val="0000FF"/>
                </w:rPr>
                <w:t>N 75-п</w:t>
              </w:r>
            </w:hyperlink>
            <w:r>
              <w:rPr>
                <w:color w:val="392C69"/>
              </w:rPr>
              <w:t>,</w:t>
            </w:r>
          </w:p>
          <w:p w:rsidR="00961DE0" w:rsidRDefault="00961DE0">
            <w:pPr>
              <w:pStyle w:val="ConsPlusNormal"/>
              <w:jc w:val="center"/>
            </w:pPr>
            <w:r>
              <w:rPr>
                <w:color w:val="392C69"/>
              </w:rPr>
              <w:t xml:space="preserve">от 10.04.2018 </w:t>
            </w:r>
            <w:hyperlink r:id="rId131" w:history="1">
              <w:r>
                <w:rPr>
                  <w:color w:val="0000FF"/>
                </w:rPr>
                <w:t>N 120-п</w:t>
              </w:r>
            </w:hyperlink>
            <w:r>
              <w:rPr>
                <w:color w:val="392C69"/>
              </w:rPr>
              <w:t xml:space="preserve">, от 25.09.2018 </w:t>
            </w:r>
            <w:hyperlink r:id="rId132" w:history="1">
              <w:r>
                <w:rPr>
                  <w:color w:val="0000FF"/>
                </w:rPr>
                <w:t>N 399-п</w:t>
              </w:r>
            </w:hyperlink>
            <w:r>
              <w:rPr>
                <w:color w:val="392C69"/>
              </w:rPr>
              <w:t xml:space="preserve">, от 19.11.2018 </w:t>
            </w:r>
            <w:hyperlink r:id="rId133" w:history="1">
              <w:r>
                <w:rPr>
                  <w:color w:val="0000FF"/>
                </w:rPr>
                <w:t>N 482-п</w:t>
              </w:r>
            </w:hyperlink>
            <w:r>
              <w:rPr>
                <w:color w:val="392C69"/>
              </w:rPr>
              <w:t>,</w:t>
            </w:r>
          </w:p>
          <w:p w:rsidR="00961DE0" w:rsidRDefault="00961DE0">
            <w:pPr>
              <w:pStyle w:val="ConsPlusNormal"/>
              <w:jc w:val="center"/>
            </w:pPr>
            <w:r>
              <w:rPr>
                <w:color w:val="392C69"/>
              </w:rPr>
              <w:lastRenderedPageBreak/>
              <w:t xml:space="preserve">от 25.12.2018 </w:t>
            </w:r>
            <w:hyperlink r:id="rId134" w:history="1">
              <w:r>
                <w:rPr>
                  <w:color w:val="0000FF"/>
                </w:rPr>
                <w:t>N 566-п</w:t>
              </w:r>
            </w:hyperlink>
            <w:r>
              <w:rPr>
                <w:color w:val="392C69"/>
              </w:rPr>
              <w:t xml:space="preserve">, от 26.02.2019 </w:t>
            </w:r>
            <w:hyperlink r:id="rId135" w:history="1">
              <w:r>
                <w:rPr>
                  <w:color w:val="0000FF"/>
                </w:rPr>
                <w:t>N 53-п</w:t>
              </w:r>
            </w:hyperlink>
            <w:r>
              <w:rPr>
                <w:color w:val="392C69"/>
              </w:rPr>
              <w:t xml:space="preserve">, от 25.06.2019 </w:t>
            </w:r>
            <w:hyperlink r:id="rId136" w:history="1">
              <w:r>
                <w:rPr>
                  <w:color w:val="0000FF"/>
                </w:rPr>
                <w:t>N 248-п</w:t>
              </w:r>
            </w:hyperlink>
            <w:r>
              <w:rPr>
                <w:color w:val="392C69"/>
              </w:rPr>
              <w:t>,</w:t>
            </w:r>
          </w:p>
          <w:p w:rsidR="00961DE0" w:rsidRDefault="00961DE0">
            <w:pPr>
              <w:pStyle w:val="ConsPlusNormal"/>
              <w:jc w:val="center"/>
            </w:pPr>
            <w:r>
              <w:rPr>
                <w:color w:val="392C69"/>
              </w:rPr>
              <w:t xml:space="preserve">от 21.11.2019 </w:t>
            </w:r>
            <w:hyperlink r:id="rId137" w:history="1">
              <w:r>
                <w:rPr>
                  <w:color w:val="0000FF"/>
                </w:rPr>
                <w:t>N 444-п</w:t>
              </w:r>
            </w:hyperlink>
            <w:r>
              <w:rPr>
                <w:color w:val="392C69"/>
              </w:rPr>
              <w:t xml:space="preserve">, от 31.12.2019 </w:t>
            </w:r>
            <w:hyperlink r:id="rId138" w:history="1">
              <w:r>
                <w:rPr>
                  <w:color w:val="0000FF"/>
                </w:rPr>
                <w:t>N 527-п</w:t>
              </w:r>
            </w:hyperlink>
            <w:r>
              <w:rPr>
                <w:color w:val="392C69"/>
              </w:rPr>
              <w:t xml:space="preserve">, от 17.03.2020 </w:t>
            </w:r>
            <w:hyperlink r:id="rId139" w:history="1">
              <w:r>
                <w:rPr>
                  <w:color w:val="0000FF"/>
                </w:rPr>
                <w:t>N 60-п</w:t>
              </w:r>
            </w:hyperlink>
            <w:r>
              <w:rPr>
                <w:color w:val="392C69"/>
              </w:rPr>
              <w:t>,</w:t>
            </w:r>
          </w:p>
          <w:p w:rsidR="00961DE0" w:rsidRDefault="00961DE0">
            <w:pPr>
              <w:pStyle w:val="ConsPlusNormal"/>
              <w:jc w:val="center"/>
            </w:pPr>
            <w:r>
              <w:rPr>
                <w:color w:val="392C69"/>
              </w:rPr>
              <w:t xml:space="preserve">от 26.05.2020 </w:t>
            </w:r>
            <w:hyperlink r:id="rId140" w:history="1">
              <w:r>
                <w:rPr>
                  <w:color w:val="0000FF"/>
                </w:rPr>
                <w:t>N 188-п</w:t>
              </w:r>
            </w:hyperlink>
            <w:r>
              <w:rPr>
                <w:color w:val="392C69"/>
              </w:rPr>
              <w:t xml:space="preserve">, от 18.08.2020 </w:t>
            </w:r>
            <w:hyperlink r:id="rId141" w:history="1">
              <w:r>
                <w:rPr>
                  <w:color w:val="0000FF"/>
                </w:rPr>
                <w:t>N 338-п</w:t>
              </w:r>
            </w:hyperlink>
            <w:r>
              <w:rPr>
                <w:color w:val="392C69"/>
              </w:rPr>
              <w:t xml:space="preserve">, от 22.12.2020 </w:t>
            </w:r>
            <w:hyperlink r:id="rId142" w:history="1">
              <w:r>
                <w:rPr>
                  <w:color w:val="0000FF"/>
                </w:rPr>
                <w:t>N 545-п</w:t>
              </w:r>
            </w:hyperlink>
            <w:r>
              <w:rPr>
                <w:color w:val="392C69"/>
              </w:rPr>
              <w:t>,</w:t>
            </w:r>
          </w:p>
          <w:p w:rsidR="00961DE0" w:rsidRDefault="00961DE0">
            <w:pPr>
              <w:pStyle w:val="ConsPlusNormal"/>
              <w:jc w:val="center"/>
            </w:pPr>
            <w:r>
              <w:rPr>
                <w:color w:val="392C69"/>
              </w:rPr>
              <w:t xml:space="preserve">от 20.02.2021 </w:t>
            </w:r>
            <w:hyperlink r:id="rId143" w:history="1">
              <w:r>
                <w:rPr>
                  <w:color w:val="0000FF"/>
                </w:rPr>
                <w:t>N 46-п</w:t>
              </w:r>
            </w:hyperlink>
            <w:r>
              <w:rPr>
                <w:color w:val="392C69"/>
              </w:rPr>
              <w:t>)</w:t>
            </w:r>
          </w:p>
        </w:tc>
      </w:tr>
    </w:tbl>
    <w:p w:rsidR="00961DE0" w:rsidRDefault="00961DE0">
      <w:pPr>
        <w:pStyle w:val="ConsPlusNormal"/>
        <w:ind w:firstLine="540"/>
        <w:jc w:val="both"/>
      </w:pPr>
    </w:p>
    <w:p w:rsidR="00961DE0" w:rsidRDefault="00961DE0">
      <w:pPr>
        <w:pStyle w:val="ConsPlusTitle"/>
        <w:jc w:val="center"/>
        <w:outlineLvl w:val="1"/>
      </w:pPr>
      <w:r>
        <w:t>ПАСПОРТ</w:t>
      </w:r>
    </w:p>
    <w:p w:rsidR="00961DE0" w:rsidRDefault="00961DE0">
      <w:pPr>
        <w:pStyle w:val="ConsPlusTitle"/>
        <w:jc w:val="center"/>
      </w:pPr>
      <w:r>
        <w:t>государственной программы Новосибирской области</w:t>
      </w:r>
    </w:p>
    <w:p w:rsidR="00961DE0" w:rsidRDefault="00961DE0">
      <w:pPr>
        <w:pStyle w:val="ConsPlusTitle"/>
        <w:jc w:val="center"/>
      </w:pPr>
      <w:r>
        <w:t>"Развитие сельского хозяйства и регулирование</w:t>
      </w:r>
    </w:p>
    <w:p w:rsidR="00961DE0" w:rsidRDefault="00961DE0">
      <w:pPr>
        <w:pStyle w:val="ConsPlusTitle"/>
        <w:jc w:val="center"/>
      </w:pPr>
      <w:r>
        <w:t>рынков сельскохозяйственной продукции, сырья</w:t>
      </w:r>
    </w:p>
    <w:p w:rsidR="00961DE0" w:rsidRDefault="00961DE0">
      <w:pPr>
        <w:pStyle w:val="ConsPlusTitle"/>
        <w:jc w:val="center"/>
      </w:pPr>
      <w:r>
        <w:t>и продовольствия в Новосибирской области"</w:t>
      </w:r>
    </w:p>
    <w:p w:rsidR="00961DE0" w:rsidRDefault="00961DE0">
      <w:pPr>
        <w:pStyle w:val="ConsPlusNormal"/>
        <w:jc w:val="center"/>
      </w:pPr>
      <w:r>
        <w:t xml:space="preserve">(в ред. </w:t>
      </w:r>
      <w:hyperlink r:id="rId144" w:history="1">
        <w:r>
          <w:rPr>
            <w:color w:val="0000FF"/>
          </w:rPr>
          <w:t>постановления</w:t>
        </w:r>
      </w:hyperlink>
      <w:r>
        <w:t xml:space="preserve"> Правительства Новосибирской области</w:t>
      </w:r>
    </w:p>
    <w:p w:rsidR="00961DE0" w:rsidRDefault="00961DE0">
      <w:pPr>
        <w:pStyle w:val="ConsPlusNormal"/>
        <w:jc w:val="center"/>
      </w:pPr>
      <w:r>
        <w:t>от 25.06.2019 N 248-п)</w:t>
      </w:r>
    </w:p>
    <w:p w:rsidR="00961DE0" w:rsidRDefault="00961DE0">
      <w:pPr>
        <w:pStyle w:val="ConsPlusNormal"/>
        <w:jc w:val="center"/>
      </w:pPr>
      <w:r>
        <w:t xml:space="preserve">(в ред. </w:t>
      </w:r>
      <w:hyperlink r:id="rId145" w:history="1">
        <w:r>
          <w:rPr>
            <w:color w:val="0000FF"/>
          </w:rPr>
          <w:t>постановления</w:t>
        </w:r>
      </w:hyperlink>
      <w:r>
        <w:t xml:space="preserve"> Правительства Новосибирской области</w:t>
      </w:r>
    </w:p>
    <w:p w:rsidR="00961DE0" w:rsidRDefault="00961DE0">
      <w:pPr>
        <w:pStyle w:val="ConsPlusNormal"/>
        <w:jc w:val="center"/>
      </w:pPr>
      <w:r>
        <w:t>от 30.09.2015 N 362-п)</w:t>
      </w:r>
    </w:p>
    <w:p w:rsidR="00961DE0" w:rsidRDefault="00961DE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087"/>
      </w:tblGrid>
      <w:tr w:rsidR="00961DE0">
        <w:tc>
          <w:tcPr>
            <w:tcW w:w="1984" w:type="dxa"/>
            <w:tcBorders>
              <w:top w:val="single" w:sz="4" w:space="0" w:color="auto"/>
              <w:bottom w:val="nil"/>
            </w:tcBorders>
          </w:tcPr>
          <w:p w:rsidR="00961DE0" w:rsidRDefault="00961DE0">
            <w:pPr>
              <w:pStyle w:val="ConsPlusNormal"/>
            </w:pPr>
            <w:r>
              <w:t>Наименование государственной программы</w:t>
            </w:r>
          </w:p>
        </w:tc>
        <w:tc>
          <w:tcPr>
            <w:tcW w:w="7087" w:type="dxa"/>
            <w:tcBorders>
              <w:top w:val="single" w:sz="4" w:space="0" w:color="auto"/>
              <w:bottom w:val="nil"/>
            </w:tcBorders>
          </w:tcPr>
          <w:p w:rsidR="00961DE0" w:rsidRDefault="00961DE0">
            <w:pPr>
              <w:pStyle w:val="ConsPlusNormal"/>
              <w:jc w:val="both"/>
            </w:pPr>
            <w:r>
              <w:t>Государственная программа "Развитие сельского хозяйства и регулирование рынков сельскохозяйственной продукции, сырья и продовольствия в Новосибирской области" (далее - государственная программа)</w:t>
            </w:r>
          </w:p>
        </w:tc>
      </w:tr>
      <w:tr w:rsidR="00961DE0">
        <w:tc>
          <w:tcPr>
            <w:tcW w:w="9071" w:type="dxa"/>
            <w:gridSpan w:val="2"/>
            <w:tcBorders>
              <w:top w:val="nil"/>
              <w:bottom w:val="single" w:sz="4" w:space="0" w:color="auto"/>
            </w:tcBorders>
          </w:tcPr>
          <w:p w:rsidR="00961DE0" w:rsidRDefault="00961DE0">
            <w:pPr>
              <w:pStyle w:val="ConsPlusNormal"/>
              <w:jc w:val="both"/>
            </w:pPr>
            <w:r>
              <w:t xml:space="preserve">(в ред. </w:t>
            </w:r>
            <w:hyperlink r:id="rId146" w:history="1">
              <w:r>
                <w:rPr>
                  <w:color w:val="0000FF"/>
                </w:rPr>
                <w:t>постановления</w:t>
              </w:r>
            </w:hyperlink>
            <w:r>
              <w:t xml:space="preserve"> Правительства Новосибирской области от 25.06.2019 N 248-п)</w:t>
            </w:r>
          </w:p>
        </w:tc>
      </w:tr>
      <w:tr w:rsidR="00961DE0">
        <w:tc>
          <w:tcPr>
            <w:tcW w:w="1984" w:type="dxa"/>
            <w:tcBorders>
              <w:top w:val="single" w:sz="4" w:space="0" w:color="auto"/>
              <w:bottom w:val="nil"/>
            </w:tcBorders>
          </w:tcPr>
          <w:p w:rsidR="00961DE0" w:rsidRDefault="00961DE0">
            <w:pPr>
              <w:pStyle w:val="ConsPlusNormal"/>
            </w:pPr>
            <w:r>
              <w:t>Разработчики государственной программы</w:t>
            </w:r>
          </w:p>
        </w:tc>
        <w:tc>
          <w:tcPr>
            <w:tcW w:w="7087" w:type="dxa"/>
            <w:tcBorders>
              <w:top w:val="single" w:sz="4" w:space="0" w:color="auto"/>
              <w:bottom w:val="nil"/>
            </w:tcBorders>
          </w:tcPr>
          <w:p w:rsidR="00961DE0" w:rsidRDefault="00961DE0">
            <w:pPr>
              <w:pStyle w:val="ConsPlusNormal"/>
              <w:jc w:val="both"/>
            </w:pPr>
            <w:r>
              <w:t>Министерство сельского хозяйства Новосибирской области,</w:t>
            </w:r>
          </w:p>
          <w:p w:rsidR="00961DE0" w:rsidRDefault="00961DE0">
            <w:pPr>
              <w:pStyle w:val="ConsPlusNormal"/>
              <w:jc w:val="both"/>
            </w:pPr>
            <w:r>
              <w:t>управление ветеринарии Новосибирской области,</w:t>
            </w:r>
          </w:p>
          <w:p w:rsidR="00961DE0" w:rsidRDefault="00961DE0">
            <w:pPr>
              <w:pStyle w:val="ConsPlusNormal"/>
              <w:jc w:val="both"/>
            </w:pPr>
            <w:r>
              <w:t>приказ министерства сельского хозяйства Новосибирской области от 01.04.2014 N 41 "О создании рабочей группы"</w:t>
            </w:r>
          </w:p>
        </w:tc>
      </w:tr>
      <w:tr w:rsidR="00961DE0">
        <w:tc>
          <w:tcPr>
            <w:tcW w:w="9071" w:type="dxa"/>
            <w:gridSpan w:val="2"/>
            <w:tcBorders>
              <w:top w:val="nil"/>
              <w:bottom w:val="single" w:sz="4" w:space="0" w:color="auto"/>
            </w:tcBorders>
          </w:tcPr>
          <w:p w:rsidR="00961DE0" w:rsidRDefault="00961DE0">
            <w:pPr>
              <w:pStyle w:val="ConsPlusNormal"/>
              <w:jc w:val="both"/>
            </w:pPr>
            <w:r>
              <w:t xml:space="preserve">(в ред. </w:t>
            </w:r>
            <w:hyperlink r:id="rId147" w:history="1">
              <w:r>
                <w:rPr>
                  <w:color w:val="0000FF"/>
                </w:rPr>
                <w:t>постановления</w:t>
              </w:r>
            </w:hyperlink>
            <w:r>
              <w:t xml:space="preserve"> Правительства Новосибирской области от 19.11.2018 N 482-п)</w:t>
            </w:r>
          </w:p>
        </w:tc>
      </w:tr>
      <w:tr w:rsidR="00961DE0">
        <w:tblPrEx>
          <w:tblBorders>
            <w:insideH w:val="single" w:sz="4" w:space="0" w:color="auto"/>
          </w:tblBorders>
        </w:tblPrEx>
        <w:tc>
          <w:tcPr>
            <w:tcW w:w="1984" w:type="dxa"/>
            <w:tcBorders>
              <w:top w:val="single" w:sz="4" w:space="0" w:color="auto"/>
              <w:bottom w:val="single" w:sz="4" w:space="0" w:color="auto"/>
            </w:tcBorders>
          </w:tcPr>
          <w:p w:rsidR="00961DE0" w:rsidRDefault="00961DE0">
            <w:pPr>
              <w:pStyle w:val="ConsPlusNormal"/>
            </w:pPr>
            <w:r>
              <w:t>Государственный заказчик (государственный заказчик-координатор) государственной программы</w:t>
            </w:r>
          </w:p>
        </w:tc>
        <w:tc>
          <w:tcPr>
            <w:tcW w:w="7087" w:type="dxa"/>
            <w:tcBorders>
              <w:top w:val="single" w:sz="4" w:space="0" w:color="auto"/>
              <w:bottom w:val="single" w:sz="4" w:space="0" w:color="auto"/>
            </w:tcBorders>
          </w:tcPr>
          <w:p w:rsidR="00961DE0" w:rsidRDefault="00961DE0">
            <w:pPr>
              <w:pStyle w:val="ConsPlusNormal"/>
              <w:jc w:val="both"/>
            </w:pPr>
            <w:r>
              <w:t>Заказчик-координатор - министерство сельского хозяйства Новосибирской области.</w:t>
            </w:r>
          </w:p>
          <w:p w:rsidR="00961DE0" w:rsidRDefault="00961DE0">
            <w:pPr>
              <w:pStyle w:val="ConsPlusNormal"/>
              <w:jc w:val="both"/>
            </w:pPr>
            <w:r>
              <w:t>Заказчик - управление ветеринарии Новосибирской области</w:t>
            </w:r>
          </w:p>
        </w:tc>
      </w:tr>
      <w:tr w:rsidR="00961DE0">
        <w:tc>
          <w:tcPr>
            <w:tcW w:w="1984" w:type="dxa"/>
            <w:tcBorders>
              <w:top w:val="single" w:sz="4" w:space="0" w:color="auto"/>
              <w:bottom w:val="nil"/>
            </w:tcBorders>
          </w:tcPr>
          <w:p w:rsidR="00961DE0" w:rsidRDefault="00961DE0">
            <w:pPr>
              <w:pStyle w:val="ConsPlusNormal"/>
            </w:pPr>
            <w:r>
              <w:t>Руководитель государственной программы</w:t>
            </w:r>
          </w:p>
        </w:tc>
        <w:tc>
          <w:tcPr>
            <w:tcW w:w="7087" w:type="dxa"/>
            <w:tcBorders>
              <w:top w:val="single" w:sz="4" w:space="0" w:color="auto"/>
              <w:bottom w:val="nil"/>
            </w:tcBorders>
          </w:tcPr>
          <w:p w:rsidR="00961DE0" w:rsidRDefault="00961DE0">
            <w:pPr>
              <w:pStyle w:val="ConsPlusNormal"/>
              <w:jc w:val="both"/>
            </w:pPr>
            <w:r>
              <w:t>Министр сельского хозяйства Новосибирской области - Лещенко Евгений Михайлович</w:t>
            </w:r>
          </w:p>
        </w:tc>
      </w:tr>
      <w:tr w:rsidR="00961DE0">
        <w:tc>
          <w:tcPr>
            <w:tcW w:w="9071" w:type="dxa"/>
            <w:gridSpan w:val="2"/>
            <w:tcBorders>
              <w:top w:val="nil"/>
              <w:bottom w:val="single" w:sz="4" w:space="0" w:color="auto"/>
            </w:tcBorders>
          </w:tcPr>
          <w:p w:rsidR="00961DE0" w:rsidRDefault="00961DE0">
            <w:pPr>
              <w:pStyle w:val="ConsPlusNormal"/>
              <w:jc w:val="both"/>
            </w:pPr>
            <w:r>
              <w:t xml:space="preserve">(в ред. </w:t>
            </w:r>
            <w:hyperlink r:id="rId148" w:history="1">
              <w:r>
                <w:rPr>
                  <w:color w:val="0000FF"/>
                </w:rPr>
                <w:t>постановления</w:t>
              </w:r>
            </w:hyperlink>
            <w:r>
              <w:t xml:space="preserve"> Правительства Новосибирской области от 19.11.2018 N 482-п)</w:t>
            </w:r>
          </w:p>
        </w:tc>
      </w:tr>
      <w:tr w:rsidR="00961DE0">
        <w:tc>
          <w:tcPr>
            <w:tcW w:w="1984" w:type="dxa"/>
            <w:tcBorders>
              <w:top w:val="single" w:sz="4" w:space="0" w:color="auto"/>
              <w:bottom w:val="nil"/>
            </w:tcBorders>
          </w:tcPr>
          <w:p w:rsidR="00961DE0" w:rsidRDefault="00961DE0">
            <w:pPr>
              <w:pStyle w:val="ConsPlusNormal"/>
            </w:pPr>
            <w:r>
              <w:t>Исполнители подпрограмм государственной программы, мероприятий государственной программы</w:t>
            </w:r>
          </w:p>
        </w:tc>
        <w:tc>
          <w:tcPr>
            <w:tcW w:w="7087" w:type="dxa"/>
            <w:tcBorders>
              <w:top w:val="single" w:sz="4" w:space="0" w:color="auto"/>
              <w:bottom w:val="nil"/>
            </w:tcBorders>
          </w:tcPr>
          <w:p w:rsidR="00961DE0" w:rsidRDefault="00961DE0">
            <w:pPr>
              <w:pStyle w:val="ConsPlusNormal"/>
              <w:jc w:val="both"/>
            </w:pPr>
            <w:r>
              <w:t>Министерство сельского хозяйства Новосибирской области (далее - министерство);</w:t>
            </w:r>
          </w:p>
          <w:p w:rsidR="00961DE0" w:rsidRDefault="00961DE0">
            <w:pPr>
              <w:pStyle w:val="ConsPlusNormal"/>
              <w:jc w:val="both"/>
            </w:pPr>
            <w:r>
              <w:t>министерство цифрового развития и связи Новосибирской области (далее - Минцифра НСО);</w:t>
            </w:r>
          </w:p>
          <w:p w:rsidR="00961DE0" w:rsidRDefault="00961DE0">
            <w:pPr>
              <w:pStyle w:val="ConsPlusNormal"/>
              <w:jc w:val="both"/>
            </w:pPr>
            <w:r>
              <w:t>акционерное общество "Агентство инвестиционного развития Новосибирской области (далее - АО "АИР НСО");</w:t>
            </w:r>
          </w:p>
          <w:p w:rsidR="00961DE0" w:rsidRDefault="00961DE0">
            <w:pPr>
              <w:pStyle w:val="ConsPlusNormal"/>
              <w:jc w:val="both"/>
            </w:pPr>
            <w:r>
              <w:t>управление ветеринарии Новосибирской области (далее - управление ветеринарии);</w:t>
            </w:r>
          </w:p>
          <w:p w:rsidR="00961DE0" w:rsidRDefault="00961DE0">
            <w:pPr>
              <w:pStyle w:val="ConsPlusNormal"/>
              <w:jc w:val="both"/>
            </w:pPr>
            <w:r>
              <w:t>организации агропромышленного комплекса независимо от организационно-правовой формы;</w:t>
            </w:r>
          </w:p>
          <w:p w:rsidR="00961DE0" w:rsidRDefault="00961DE0">
            <w:pPr>
              <w:pStyle w:val="ConsPlusNormal"/>
              <w:jc w:val="both"/>
            </w:pPr>
            <w:r>
              <w:t xml:space="preserve">крестьянские (фермерские) хозяйства и индивидуальные </w:t>
            </w:r>
            <w:r>
              <w:lastRenderedPageBreak/>
              <w:t>предприниматели, осуществляющие сельскохозяйственное производство;</w:t>
            </w:r>
          </w:p>
          <w:p w:rsidR="00961DE0" w:rsidRDefault="00961DE0">
            <w:pPr>
              <w:pStyle w:val="ConsPlusNormal"/>
              <w:jc w:val="both"/>
            </w:pPr>
            <w:r>
              <w:t>сельскохозяйственные потребительские кооперативы;</w:t>
            </w:r>
          </w:p>
          <w:p w:rsidR="00961DE0" w:rsidRDefault="00961DE0">
            <w:pPr>
              <w:pStyle w:val="ConsPlusNormal"/>
              <w:jc w:val="both"/>
            </w:pPr>
            <w:r>
              <w:t>граждане, ведущие личные подсобные хозяйства;</w:t>
            </w:r>
          </w:p>
          <w:p w:rsidR="00961DE0" w:rsidRDefault="00961DE0">
            <w:pPr>
              <w:pStyle w:val="ConsPlusNormal"/>
              <w:jc w:val="both"/>
            </w:pPr>
            <w:r>
              <w:t>садоводческие, огороднические и дачные некоммерческие объединения граждан в Новосибирской области;</w:t>
            </w:r>
          </w:p>
          <w:p w:rsidR="00961DE0" w:rsidRDefault="00961DE0">
            <w:pPr>
              <w:pStyle w:val="ConsPlusNormal"/>
              <w:jc w:val="both"/>
            </w:pPr>
            <w:r>
              <w:t>органы местного самоуправления муниципальных районов Новосибирской области (по согласованию);</w:t>
            </w:r>
          </w:p>
          <w:p w:rsidR="00961DE0" w:rsidRDefault="00961DE0">
            <w:pPr>
              <w:pStyle w:val="ConsPlusNormal"/>
              <w:jc w:val="both"/>
            </w:pPr>
            <w:r>
              <w:t>государственные бюджетные учреждения Новосибирской области, подведомственные управлению ветеринарии (далее - учреждения, подведомственные управлению ветеринарии);</w:t>
            </w:r>
          </w:p>
          <w:p w:rsidR="00961DE0" w:rsidRDefault="00961DE0">
            <w:pPr>
              <w:pStyle w:val="ConsPlusNormal"/>
              <w:jc w:val="both"/>
            </w:pPr>
            <w:r>
              <w:t>организации - исполнители отдельных мероприятий, определенные на конкурсной основе в соответствии с действующим законодательством</w:t>
            </w:r>
          </w:p>
        </w:tc>
      </w:tr>
      <w:tr w:rsidR="00961DE0">
        <w:tc>
          <w:tcPr>
            <w:tcW w:w="9071" w:type="dxa"/>
            <w:gridSpan w:val="2"/>
            <w:tcBorders>
              <w:top w:val="nil"/>
              <w:bottom w:val="single" w:sz="4" w:space="0" w:color="auto"/>
            </w:tcBorders>
          </w:tcPr>
          <w:p w:rsidR="00961DE0" w:rsidRDefault="00961DE0">
            <w:pPr>
              <w:pStyle w:val="ConsPlusNormal"/>
              <w:jc w:val="both"/>
            </w:pPr>
            <w:r>
              <w:lastRenderedPageBreak/>
              <w:t xml:space="preserve">(в ред. постановлений Правительства Новосибирской области от 19.11.2018 </w:t>
            </w:r>
            <w:hyperlink r:id="rId149" w:history="1">
              <w:r>
                <w:rPr>
                  <w:color w:val="0000FF"/>
                </w:rPr>
                <w:t>N 482-п</w:t>
              </w:r>
            </w:hyperlink>
            <w:r>
              <w:t xml:space="preserve">, от 25.06.2019 </w:t>
            </w:r>
            <w:hyperlink r:id="rId150" w:history="1">
              <w:r>
                <w:rPr>
                  <w:color w:val="0000FF"/>
                </w:rPr>
                <w:t>N 248-п</w:t>
              </w:r>
            </w:hyperlink>
            <w:r>
              <w:t xml:space="preserve">, от 31.12.2019 </w:t>
            </w:r>
            <w:hyperlink r:id="rId151" w:history="1">
              <w:r>
                <w:rPr>
                  <w:color w:val="0000FF"/>
                </w:rPr>
                <w:t>N 527-п</w:t>
              </w:r>
            </w:hyperlink>
            <w:r>
              <w:t>)</w:t>
            </w:r>
          </w:p>
        </w:tc>
      </w:tr>
      <w:tr w:rsidR="00961DE0">
        <w:tblPrEx>
          <w:tblBorders>
            <w:insideH w:val="single" w:sz="4" w:space="0" w:color="auto"/>
          </w:tblBorders>
        </w:tblPrEx>
        <w:tc>
          <w:tcPr>
            <w:tcW w:w="1984" w:type="dxa"/>
            <w:tcBorders>
              <w:top w:val="single" w:sz="4" w:space="0" w:color="auto"/>
              <w:bottom w:val="single" w:sz="4" w:space="0" w:color="auto"/>
            </w:tcBorders>
          </w:tcPr>
          <w:p w:rsidR="00961DE0" w:rsidRDefault="00961DE0">
            <w:pPr>
              <w:pStyle w:val="ConsPlusNormal"/>
            </w:pPr>
            <w:r>
              <w:t>Цели и задачи государственной программы</w:t>
            </w:r>
          </w:p>
        </w:tc>
        <w:tc>
          <w:tcPr>
            <w:tcW w:w="7087" w:type="dxa"/>
            <w:tcBorders>
              <w:top w:val="single" w:sz="4" w:space="0" w:color="auto"/>
              <w:bottom w:val="single" w:sz="4" w:space="0" w:color="auto"/>
            </w:tcBorders>
          </w:tcPr>
          <w:p w:rsidR="00961DE0" w:rsidRDefault="00961DE0">
            <w:pPr>
              <w:pStyle w:val="ConsPlusNormal"/>
              <w:jc w:val="both"/>
            </w:pPr>
            <w:r>
              <w:t>Цель 1 государственной программы:</w:t>
            </w:r>
          </w:p>
          <w:p w:rsidR="00961DE0" w:rsidRDefault="00961DE0">
            <w:pPr>
              <w:pStyle w:val="ConsPlusNormal"/>
              <w:jc w:val="both"/>
            </w:pPr>
            <w:r>
              <w:t>содействие в повышении объемов производства продукции сельского хозяйства, пищевой и перерабатывающей промышленности в Новосибирской области, а также ее конкурентоспособности с целью обеспечения продовольственной безопасности Новосибирской области.</w:t>
            </w:r>
          </w:p>
          <w:p w:rsidR="00961DE0" w:rsidRDefault="00961DE0">
            <w:pPr>
              <w:pStyle w:val="ConsPlusNormal"/>
              <w:jc w:val="both"/>
            </w:pPr>
            <w:r>
              <w:t>Для достижения цели 1 необходимо решить следующие задачи государственной программы:</w:t>
            </w:r>
          </w:p>
          <w:p w:rsidR="00961DE0" w:rsidRDefault="00961DE0">
            <w:pPr>
              <w:pStyle w:val="ConsPlusNormal"/>
              <w:jc w:val="both"/>
            </w:pPr>
            <w:r>
              <w:t>1. Создание условий для роста производства основных видов сельскохозяйственной продукции и производства пищевых продуктов.</w:t>
            </w:r>
          </w:p>
          <w:p w:rsidR="00961DE0" w:rsidRDefault="00961DE0">
            <w:pPr>
              <w:pStyle w:val="ConsPlusNormal"/>
              <w:jc w:val="both"/>
            </w:pPr>
            <w:r>
              <w:t>2. Обеспечение ветеринарно-санитарного благополучия в Новосибирской области.</w:t>
            </w:r>
          </w:p>
          <w:p w:rsidR="00961DE0" w:rsidRDefault="00961DE0">
            <w:pPr>
              <w:pStyle w:val="ConsPlusNormal"/>
              <w:jc w:val="both"/>
            </w:pPr>
            <w:r>
              <w:t>Цель 2 государственной программы:</w:t>
            </w:r>
          </w:p>
          <w:p w:rsidR="00961DE0" w:rsidRDefault="00961DE0">
            <w:pPr>
              <w:pStyle w:val="ConsPlusNormal"/>
              <w:jc w:val="both"/>
            </w:pPr>
            <w:r>
              <w:t>создание условий для воспроизводства и повышения эффективности использования в сельском хозяйстве земельных ресурсов.</w:t>
            </w:r>
          </w:p>
          <w:p w:rsidR="00961DE0" w:rsidRDefault="00961DE0">
            <w:pPr>
              <w:pStyle w:val="ConsPlusNormal"/>
              <w:jc w:val="both"/>
            </w:pPr>
            <w:r>
              <w:t>Для достижения цели 2 необходимо решить следующую задачу государственной программы:</w:t>
            </w:r>
          </w:p>
          <w:p w:rsidR="00961DE0" w:rsidRDefault="00961DE0">
            <w:pPr>
              <w:pStyle w:val="ConsPlusNormal"/>
              <w:jc w:val="both"/>
            </w:pPr>
            <w:r>
              <w:t>содействие в развитии мелиорации сельскохозяйственных земель</w:t>
            </w:r>
          </w:p>
        </w:tc>
      </w:tr>
      <w:tr w:rsidR="00961DE0">
        <w:tc>
          <w:tcPr>
            <w:tcW w:w="1984" w:type="dxa"/>
            <w:tcBorders>
              <w:top w:val="single" w:sz="4" w:space="0" w:color="auto"/>
              <w:bottom w:val="nil"/>
            </w:tcBorders>
          </w:tcPr>
          <w:p w:rsidR="00961DE0" w:rsidRDefault="00961DE0">
            <w:pPr>
              <w:pStyle w:val="ConsPlusNormal"/>
            </w:pPr>
            <w:r>
              <w:t>Перечень подпрограмм государственной программы</w:t>
            </w:r>
          </w:p>
        </w:tc>
        <w:tc>
          <w:tcPr>
            <w:tcW w:w="7087" w:type="dxa"/>
            <w:tcBorders>
              <w:top w:val="single" w:sz="4" w:space="0" w:color="auto"/>
              <w:bottom w:val="nil"/>
            </w:tcBorders>
          </w:tcPr>
          <w:p w:rsidR="00961DE0" w:rsidRDefault="00961DE0">
            <w:pPr>
              <w:pStyle w:val="ConsPlusNormal"/>
              <w:jc w:val="both"/>
            </w:pPr>
            <w:hyperlink w:anchor="P5539" w:history="1">
              <w:r>
                <w:rPr>
                  <w:color w:val="0000FF"/>
                </w:rPr>
                <w:t>Подпрограмма 1</w:t>
              </w:r>
            </w:hyperlink>
            <w:r>
              <w:t xml:space="preserve"> "Развитие производства, переработки и реализации сельскохозяйственной продукции в Новосибирской области".</w:t>
            </w:r>
          </w:p>
          <w:p w:rsidR="00961DE0" w:rsidRDefault="00961DE0">
            <w:pPr>
              <w:pStyle w:val="ConsPlusNormal"/>
              <w:jc w:val="both"/>
            </w:pPr>
            <w:hyperlink w:anchor="P5903" w:history="1">
              <w:r>
                <w:rPr>
                  <w:color w:val="0000FF"/>
                </w:rPr>
                <w:t>Подпрограмма 2</w:t>
              </w:r>
            </w:hyperlink>
            <w:r>
              <w:t xml:space="preserve"> "Проведение противоэпизоотических и ветеринарно-санитарных мероприятий по предупреждению возникновения и распространения африканской чумы свиней и других заразных болезней животных, в том числе лейкоза крупного рогатого скота, на территории Новосибирской области".</w:t>
            </w:r>
          </w:p>
          <w:p w:rsidR="00961DE0" w:rsidRDefault="00961DE0">
            <w:pPr>
              <w:pStyle w:val="ConsPlusNormal"/>
              <w:jc w:val="both"/>
            </w:pPr>
            <w:hyperlink w:anchor="P6149" w:history="1">
              <w:r>
                <w:rPr>
                  <w:color w:val="0000FF"/>
                </w:rPr>
                <w:t>Подпрограмма 3</w:t>
              </w:r>
            </w:hyperlink>
            <w:r>
              <w:t xml:space="preserve"> "Развитие мелиорации сельскохозяйственных земель в Новосибирской области"</w:t>
            </w:r>
          </w:p>
        </w:tc>
      </w:tr>
      <w:tr w:rsidR="00961DE0">
        <w:tc>
          <w:tcPr>
            <w:tcW w:w="9071" w:type="dxa"/>
            <w:gridSpan w:val="2"/>
            <w:tcBorders>
              <w:top w:val="nil"/>
              <w:bottom w:val="single" w:sz="4" w:space="0" w:color="auto"/>
            </w:tcBorders>
          </w:tcPr>
          <w:p w:rsidR="00961DE0" w:rsidRDefault="00961DE0">
            <w:pPr>
              <w:pStyle w:val="ConsPlusNormal"/>
              <w:jc w:val="both"/>
            </w:pPr>
            <w:r>
              <w:t xml:space="preserve">(в ред. постановлений Правительства Новосибирской области от 27.12.2016 </w:t>
            </w:r>
            <w:hyperlink r:id="rId152" w:history="1">
              <w:r>
                <w:rPr>
                  <w:color w:val="0000FF"/>
                </w:rPr>
                <w:t>N 435-п</w:t>
              </w:r>
            </w:hyperlink>
            <w:r>
              <w:t xml:space="preserve">, от 25.06.2019 </w:t>
            </w:r>
            <w:hyperlink r:id="rId153" w:history="1">
              <w:r>
                <w:rPr>
                  <w:color w:val="0000FF"/>
                </w:rPr>
                <w:t>N 248-п</w:t>
              </w:r>
            </w:hyperlink>
            <w:r>
              <w:t>)</w:t>
            </w:r>
          </w:p>
        </w:tc>
      </w:tr>
      <w:tr w:rsidR="00961DE0">
        <w:tc>
          <w:tcPr>
            <w:tcW w:w="1984" w:type="dxa"/>
            <w:tcBorders>
              <w:top w:val="single" w:sz="4" w:space="0" w:color="auto"/>
              <w:bottom w:val="nil"/>
            </w:tcBorders>
          </w:tcPr>
          <w:p w:rsidR="00961DE0" w:rsidRDefault="00961DE0">
            <w:pPr>
              <w:pStyle w:val="ConsPlusNormal"/>
            </w:pPr>
            <w:r>
              <w:t>Сроки (этапы) реализации государственной программы</w:t>
            </w:r>
          </w:p>
        </w:tc>
        <w:tc>
          <w:tcPr>
            <w:tcW w:w="7087" w:type="dxa"/>
            <w:tcBorders>
              <w:top w:val="single" w:sz="4" w:space="0" w:color="auto"/>
              <w:bottom w:val="nil"/>
            </w:tcBorders>
          </w:tcPr>
          <w:p w:rsidR="00961DE0" w:rsidRDefault="00961DE0">
            <w:pPr>
              <w:pStyle w:val="ConsPlusNormal"/>
              <w:jc w:val="both"/>
            </w:pPr>
            <w:r>
              <w:t>Государственная программа реализуется в 2015 - 2024 гг.</w:t>
            </w:r>
          </w:p>
        </w:tc>
      </w:tr>
      <w:tr w:rsidR="00961DE0">
        <w:tc>
          <w:tcPr>
            <w:tcW w:w="9071" w:type="dxa"/>
            <w:gridSpan w:val="2"/>
            <w:tcBorders>
              <w:top w:val="nil"/>
              <w:bottom w:val="single" w:sz="4" w:space="0" w:color="auto"/>
            </w:tcBorders>
          </w:tcPr>
          <w:p w:rsidR="00961DE0" w:rsidRDefault="00961DE0">
            <w:pPr>
              <w:pStyle w:val="ConsPlusNormal"/>
              <w:jc w:val="both"/>
            </w:pPr>
            <w:r>
              <w:t xml:space="preserve">(в ред. </w:t>
            </w:r>
            <w:hyperlink r:id="rId154" w:history="1">
              <w:r>
                <w:rPr>
                  <w:color w:val="0000FF"/>
                </w:rPr>
                <w:t>постановления</w:t>
              </w:r>
            </w:hyperlink>
            <w:r>
              <w:t xml:space="preserve"> Правительства Новосибирской области от 25.06.2019 N 248-п)</w:t>
            </w:r>
          </w:p>
        </w:tc>
      </w:tr>
      <w:tr w:rsidR="00961DE0">
        <w:tc>
          <w:tcPr>
            <w:tcW w:w="1984" w:type="dxa"/>
            <w:tcBorders>
              <w:top w:val="single" w:sz="4" w:space="0" w:color="auto"/>
              <w:bottom w:val="nil"/>
            </w:tcBorders>
          </w:tcPr>
          <w:p w:rsidR="00961DE0" w:rsidRDefault="00961DE0">
            <w:pPr>
              <w:pStyle w:val="ConsPlusNormal"/>
            </w:pPr>
            <w:r>
              <w:lastRenderedPageBreak/>
              <w:t>Объемы финансирования государственной программы</w:t>
            </w:r>
          </w:p>
        </w:tc>
        <w:tc>
          <w:tcPr>
            <w:tcW w:w="7087" w:type="dxa"/>
            <w:tcBorders>
              <w:top w:val="single" w:sz="4" w:space="0" w:color="auto"/>
              <w:bottom w:val="nil"/>
            </w:tcBorders>
          </w:tcPr>
          <w:p w:rsidR="00961DE0" w:rsidRDefault="00961DE0">
            <w:pPr>
              <w:pStyle w:val="ConsPlusNormal"/>
              <w:jc w:val="both"/>
            </w:pPr>
            <w:r>
              <w:t>Общий объем финансирования государственной программы составляет 41 244 937,991 тыс. руб., из них:</w:t>
            </w:r>
          </w:p>
          <w:p w:rsidR="00961DE0" w:rsidRDefault="00961DE0">
            <w:pPr>
              <w:pStyle w:val="ConsPlusNormal"/>
              <w:jc w:val="both"/>
            </w:pPr>
            <w:r>
              <w:t>2015 год - 5 122 990,191 тыс. руб.;</w:t>
            </w:r>
          </w:p>
          <w:p w:rsidR="00961DE0" w:rsidRDefault="00961DE0">
            <w:pPr>
              <w:pStyle w:val="ConsPlusNormal"/>
              <w:jc w:val="both"/>
            </w:pPr>
            <w:r>
              <w:t>2016 год - 5 466 494,4 тыс. руб.;</w:t>
            </w:r>
          </w:p>
          <w:p w:rsidR="00961DE0" w:rsidRDefault="00961DE0">
            <w:pPr>
              <w:pStyle w:val="ConsPlusNormal"/>
              <w:jc w:val="both"/>
            </w:pPr>
            <w:r>
              <w:t>2017 год - 4 479 353,0 тыс. руб.;</w:t>
            </w:r>
          </w:p>
          <w:p w:rsidR="00961DE0" w:rsidRDefault="00961DE0">
            <w:pPr>
              <w:pStyle w:val="ConsPlusNormal"/>
              <w:jc w:val="both"/>
            </w:pPr>
            <w:r>
              <w:t>2018 год - 5 183 944,3 тыс. руб.;</w:t>
            </w:r>
          </w:p>
          <w:p w:rsidR="00961DE0" w:rsidRDefault="00961DE0">
            <w:pPr>
              <w:pStyle w:val="ConsPlusNormal"/>
              <w:jc w:val="both"/>
            </w:pPr>
            <w:r>
              <w:t>2019 год - 3 481 393,5 тыс. руб.;</w:t>
            </w:r>
          </w:p>
          <w:p w:rsidR="00961DE0" w:rsidRDefault="00961DE0">
            <w:pPr>
              <w:pStyle w:val="ConsPlusNormal"/>
              <w:jc w:val="both"/>
            </w:pPr>
            <w:r>
              <w:t>2020 год - 3 975 920,2 тыс. руб.;</w:t>
            </w:r>
          </w:p>
          <w:p w:rsidR="00961DE0" w:rsidRDefault="00961DE0">
            <w:pPr>
              <w:pStyle w:val="ConsPlusNormal"/>
              <w:jc w:val="both"/>
            </w:pPr>
            <w:r>
              <w:t>2021 год - 3 335 509,2 тыс. руб.;</w:t>
            </w:r>
          </w:p>
          <w:p w:rsidR="00961DE0" w:rsidRDefault="00961DE0">
            <w:pPr>
              <w:pStyle w:val="ConsPlusNormal"/>
              <w:jc w:val="both"/>
            </w:pPr>
            <w:r>
              <w:t>2022 год - 3 469 222,2 тыс. руб.;</w:t>
            </w:r>
          </w:p>
          <w:p w:rsidR="00961DE0" w:rsidRDefault="00961DE0">
            <w:pPr>
              <w:pStyle w:val="ConsPlusNormal"/>
              <w:jc w:val="both"/>
            </w:pPr>
            <w:r>
              <w:t>2023 год - 3 365 055,5 тыс. руб.;</w:t>
            </w:r>
          </w:p>
          <w:p w:rsidR="00961DE0" w:rsidRDefault="00961DE0">
            <w:pPr>
              <w:pStyle w:val="ConsPlusNormal"/>
              <w:jc w:val="both"/>
            </w:pPr>
            <w:r>
              <w:t>2024 год - 3 365 055,5 тыс. руб.;</w:t>
            </w:r>
          </w:p>
          <w:p w:rsidR="00961DE0" w:rsidRDefault="00961DE0">
            <w:pPr>
              <w:pStyle w:val="ConsPlusNormal"/>
              <w:jc w:val="both"/>
            </w:pPr>
            <w:r>
              <w:t>в том числе по исполнителям мероприятий:</w:t>
            </w:r>
          </w:p>
          <w:p w:rsidR="00961DE0" w:rsidRDefault="00961DE0">
            <w:pPr>
              <w:pStyle w:val="ConsPlusNormal"/>
              <w:jc w:val="both"/>
            </w:pPr>
            <w:r>
              <w:t>министерство - 36 801 510,191 тыс. руб., в том числе:</w:t>
            </w:r>
          </w:p>
          <w:p w:rsidR="00961DE0" w:rsidRDefault="00961DE0">
            <w:pPr>
              <w:pStyle w:val="ConsPlusNormal"/>
              <w:jc w:val="both"/>
            </w:pPr>
            <w:r>
              <w:t>2015 год - 4 744 921,591 тыс. руб.;</w:t>
            </w:r>
          </w:p>
          <w:p w:rsidR="00961DE0" w:rsidRDefault="00961DE0">
            <w:pPr>
              <w:pStyle w:val="ConsPlusNormal"/>
              <w:jc w:val="both"/>
            </w:pPr>
            <w:r>
              <w:t>2016 год - 5 119 379,3 тыс. руб.;</w:t>
            </w:r>
          </w:p>
          <w:p w:rsidR="00961DE0" w:rsidRDefault="00961DE0">
            <w:pPr>
              <w:pStyle w:val="ConsPlusNormal"/>
              <w:jc w:val="both"/>
            </w:pPr>
            <w:r>
              <w:t>2017 год - 4 132 497,4 тыс. руб.;</w:t>
            </w:r>
          </w:p>
          <w:p w:rsidR="00961DE0" w:rsidRDefault="00961DE0">
            <w:pPr>
              <w:pStyle w:val="ConsPlusNormal"/>
              <w:jc w:val="both"/>
            </w:pPr>
            <w:r>
              <w:t>2018 год - 4 763 990,8 тыс. руб.;</w:t>
            </w:r>
          </w:p>
          <w:p w:rsidR="00961DE0" w:rsidRDefault="00961DE0">
            <w:pPr>
              <w:pStyle w:val="ConsPlusNormal"/>
              <w:jc w:val="both"/>
            </w:pPr>
            <w:r>
              <w:t>2019 год - 3 032 828,1 тыс. руб.;</w:t>
            </w:r>
          </w:p>
          <w:p w:rsidR="00961DE0" w:rsidRDefault="00961DE0">
            <w:pPr>
              <w:pStyle w:val="ConsPlusNormal"/>
              <w:jc w:val="both"/>
            </w:pPr>
            <w:r>
              <w:t>2020 год - 3 523 146,8 тыс. руб.;</w:t>
            </w:r>
          </w:p>
          <w:p w:rsidR="00961DE0" w:rsidRDefault="00961DE0">
            <w:pPr>
              <w:pStyle w:val="ConsPlusNormal"/>
              <w:jc w:val="both"/>
            </w:pPr>
            <w:r>
              <w:t>2021 год - 2 864 193,7 тыс. руб.;</w:t>
            </w:r>
          </w:p>
          <w:p w:rsidR="00961DE0" w:rsidRDefault="00961DE0">
            <w:pPr>
              <w:pStyle w:val="ConsPlusNormal"/>
              <w:jc w:val="both"/>
            </w:pPr>
            <w:r>
              <w:t>2022 год - 2 873 517,5 тыс. руб.;</w:t>
            </w:r>
          </w:p>
          <w:p w:rsidR="00961DE0" w:rsidRDefault="00961DE0">
            <w:pPr>
              <w:pStyle w:val="ConsPlusNormal"/>
              <w:jc w:val="both"/>
            </w:pPr>
            <w:r>
              <w:t>2023 год - 2 873 517,5 тыс. руб.;</w:t>
            </w:r>
          </w:p>
          <w:p w:rsidR="00961DE0" w:rsidRDefault="00961DE0">
            <w:pPr>
              <w:pStyle w:val="ConsPlusNormal"/>
              <w:jc w:val="both"/>
            </w:pPr>
            <w:r>
              <w:t>2024 год - 2 873 517,5 тыс. руб.;</w:t>
            </w:r>
          </w:p>
          <w:p w:rsidR="00961DE0" w:rsidRDefault="00961DE0">
            <w:pPr>
              <w:pStyle w:val="ConsPlusNormal"/>
              <w:jc w:val="both"/>
            </w:pPr>
            <w:r>
              <w:t xml:space="preserve">из них за счет средств федерального бюджета </w:t>
            </w:r>
            <w:hyperlink w:anchor="P334" w:history="1">
              <w:r>
                <w:rPr>
                  <w:color w:val="0000FF"/>
                </w:rPr>
                <w:t>&lt;*&gt;</w:t>
              </w:r>
            </w:hyperlink>
            <w:r>
              <w:t xml:space="preserve"> - 17 159 785,391 тыс. руб., в том числе:</w:t>
            </w:r>
          </w:p>
          <w:p w:rsidR="00961DE0" w:rsidRDefault="00961DE0">
            <w:pPr>
              <w:pStyle w:val="ConsPlusNormal"/>
              <w:jc w:val="both"/>
            </w:pPr>
            <w:r>
              <w:t>2015 год - 2 811 052,791 тыс. руб.;</w:t>
            </w:r>
          </w:p>
          <w:p w:rsidR="00961DE0" w:rsidRDefault="00961DE0">
            <w:pPr>
              <w:pStyle w:val="ConsPlusNormal"/>
              <w:jc w:val="both"/>
            </w:pPr>
            <w:r>
              <w:t>2016 год - 2 392 495,8 тыс. руб.;</w:t>
            </w:r>
          </w:p>
          <w:p w:rsidR="00961DE0" w:rsidRDefault="00961DE0">
            <w:pPr>
              <w:pStyle w:val="ConsPlusNormal"/>
              <w:jc w:val="both"/>
            </w:pPr>
            <w:r>
              <w:t>2017 год - 2 400 853,5 тыс. руб.;</w:t>
            </w:r>
          </w:p>
          <w:p w:rsidR="00961DE0" w:rsidRDefault="00961DE0">
            <w:pPr>
              <w:pStyle w:val="ConsPlusNormal"/>
              <w:jc w:val="both"/>
            </w:pPr>
            <w:r>
              <w:t>2018 год - 2 467 114,0 тыс. руб.;</w:t>
            </w:r>
          </w:p>
          <w:p w:rsidR="00961DE0" w:rsidRDefault="00961DE0">
            <w:pPr>
              <w:pStyle w:val="ConsPlusNormal"/>
              <w:jc w:val="both"/>
            </w:pPr>
            <w:r>
              <w:t>2019 год - 1 244 886,3 тыс. руб.;</w:t>
            </w:r>
          </w:p>
          <w:p w:rsidR="00961DE0" w:rsidRDefault="00961DE0">
            <w:pPr>
              <w:pStyle w:val="ConsPlusNormal"/>
              <w:jc w:val="both"/>
            </w:pPr>
            <w:r>
              <w:t>2020 год - 1 572 821,6 тыс. руб.;</w:t>
            </w:r>
          </w:p>
          <w:p w:rsidR="00961DE0" w:rsidRDefault="00961DE0">
            <w:pPr>
              <w:pStyle w:val="ConsPlusNormal"/>
              <w:jc w:val="both"/>
            </w:pPr>
            <w:r>
              <w:t>2021 год - 1 071 753,5 тыс. руб.;</w:t>
            </w:r>
          </w:p>
          <w:p w:rsidR="00961DE0" w:rsidRDefault="00961DE0">
            <w:pPr>
              <w:pStyle w:val="ConsPlusNormal"/>
              <w:jc w:val="both"/>
            </w:pPr>
            <w:r>
              <w:t>2022 год - 1 066 269,3 тыс. руб.;</w:t>
            </w:r>
          </w:p>
          <w:p w:rsidR="00961DE0" w:rsidRDefault="00961DE0">
            <w:pPr>
              <w:pStyle w:val="ConsPlusNormal"/>
              <w:jc w:val="both"/>
            </w:pPr>
            <w:r>
              <w:t xml:space="preserve">2023 год - 1 066 269,3 тыс. руб. </w:t>
            </w:r>
            <w:hyperlink w:anchor="P334" w:history="1">
              <w:r>
                <w:rPr>
                  <w:color w:val="0000FF"/>
                </w:rPr>
                <w:t>&lt;*&gt;</w:t>
              </w:r>
            </w:hyperlink>
            <w:r>
              <w:t>;</w:t>
            </w:r>
          </w:p>
          <w:p w:rsidR="00961DE0" w:rsidRDefault="00961DE0">
            <w:pPr>
              <w:pStyle w:val="ConsPlusNormal"/>
              <w:jc w:val="both"/>
            </w:pPr>
            <w:r>
              <w:t xml:space="preserve">2024 год - 1 066 269,3 тыс. руб. </w:t>
            </w:r>
            <w:hyperlink w:anchor="P334" w:history="1">
              <w:r>
                <w:rPr>
                  <w:color w:val="0000FF"/>
                </w:rPr>
                <w:t>&lt;*&gt;</w:t>
              </w:r>
            </w:hyperlink>
            <w:r>
              <w:t>;</w:t>
            </w:r>
          </w:p>
        </w:tc>
      </w:tr>
      <w:tr w:rsidR="00961DE0">
        <w:tc>
          <w:tcPr>
            <w:tcW w:w="1984" w:type="dxa"/>
            <w:tcBorders>
              <w:top w:val="nil"/>
              <w:bottom w:val="nil"/>
            </w:tcBorders>
          </w:tcPr>
          <w:p w:rsidR="00961DE0" w:rsidRDefault="00961DE0">
            <w:pPr>
              <w:pStyle w:val="ConsPlusNormal"/>
              <w:jc w:val="both"/>
            </w:pPr>
          </w:p>
        </w:tc>
        <w:tc>
          <w:tcPr>
            <w:tcW w:w="7087" w:type="dxa"/>
            <w:tcBorders>
              <w:top w:val="nil"/>
              <w:bottom w:val="nil"/>
            </w:tcBorders>
          </w:tcPr>
          <w:p w:rsidR="00961DE0" w:rsidRDefault="00961DE0">
            <w:pPr>
              <w:pStyle w:val="ConsPlusNormal"/>
              <w:jc w:val="both"/>
            </w:pPr>
            <w:r>
              <w:t>за счет средств областного бюджета Новосибирской области (далее - областной бюджет) - 19 641 724,8 тыс. руб., в том числе:</w:t>
            </w:r>
          </w:p>
          <w:p w:rsidR="00961DE0" w:rsidRDefault="00961DE0">
            <w:pPr>
              <w:pStyle w:val="ConsPlusNormal"/>
              <w:jc w:val="both"/>
            </w:pPr>
            <w:r>
              <w:t>2015 год - 1 933 868,8 тыс. руб.;</w:t>
            </w:r>
          </w:p>
          <w:p w:rsidR="00961DE0" w:rsidRDefault="00961DE0">
            <w:pPr>
              <w:pStyle w:val="ConsPlusNormal"/>
              <w:jc w:val="both"/>
            </w:pPr>
            <w:r>
              <w:t>2016 год - 2 726 883,5 тыс. руб.;</w:t>
            </w:r>
          </w:p>
          <w:p w:rsidR="00961DE0" w:rsidRDefault="00961DE0">
            <w:pPr>
              <w:pStyle w:val="ConsPlusNormal"/>
              <w:jc w:val="both"/>
            </w:pPr>
            <w:r>
              <w:t>2017 год - 1 731 643,9 тыс. руб.;</w:t>
            </w:r>
          </w:p>
          <w:p w:rsidR="00961DE0" w:rsidRDefault="00961DE0">
            <w:pPr>
              <w:pStyle w:val="ConsPlusNormal"/>
              <w:jc w:val="both"/>
            </w:pPr>
            <w:r>
              <w:t>2018 год - 2 296 876,8 тыс. руб.;</w:t>
            </w:r>
          </w:p>
          <w:p w:rsidR="00961DE0" w:rsidRDefault="00961DE0">
            <w:pPr>
              <w:pStyle w:val="ConsPlusNormal"/>
              <w:jc w:val="both"/>
            </w:pPr>
            <w:r>
              <w:t>2019 год - 1 787 941,8 тыс. руб.;</w:t>
            </w:r>
          </w:p>
          <w:p w:rsidR="00961DE0" w:rsidRDefault="00961DE0">
            <w:pPr>
              <w:pStyle w:val="ConsPlusNormal"/>
              <w:jc w:val="both"/>
            </w:pPr>
            <w:r>
              <w:t>2020 год - 1 950 325,2 тыс. руб.;</w:t>
            </w:r>
          </w:p>
          <w:p w:rsidR="00961DE0" w:rsidRDefault="00961DE0">
            <w:pPr>
              <w:pStyle w:val="ConsPlusNormal"/>
              <w:jc w:val="both"/>
            </w:pPr>
            <w:r>
              <w:t>2021 год - 1 792 440,2 тыс. руб.;</w:t>
            </w:r>
          </w:p>
          <w:p w:rsidR="00961DE0" w:rsidRDefault="00961DE0">
            <w:pPr>
              <w:pStyle w:val="ConsPlusNormal"/>
              <w:jc w:val="both"/>
            </w:pPr>
            <w:r>
              <w:t>2022 год - 1 807 248,2 тыс. руб.;</w:t>
            </w:r>
          </w:p>
          <w:p w:rsidR="00961DE0" w:rsidRDefault="00961DE0">
            <w:pPr>
              <w:pStyle w:val="ConsPlusNormal"/>
              <w:jc w:val="both"/>
            </w:pPr>
            <w:r>
              <w:t>2023 год - 1 807 248,2 тыс. руб.;</w:t>
            </w:r>
          </w:p>
          <w:p w:rsidR="00961DE0" w:rsidRDefault="00961DE0">
            <w:pPr>
              <w:pStyle w:val="ConsPlusNormal"/>
              <w:jc w:val="both"/>
            </w:pPr>
            <w:r>
              <w:t>2024 год - 1 807 248,2 тыс. руб.;</w:t>
            </w:r>
          </w:p>
          <w:p w:rsidR="00961DE0" w:rsidRDefault="00961DE0">
            <w:pPr>
              <w:pStyle w:val="ConsPlusNormal"/>
              <w:jc w:val="both"/>
            </w:pPr>
            <w:r>
              <w:t>управление ветеринарии Новосибирской области - 4 443 427,8 тыс. руб., в том числе:</w:t>
            </w:r>
          </w:p>
          <w:p w:rsidR="00961DE0" w:rsidRDefault="00961DE0">
            <w:pPr>
              <w:pStyle w:val="ConsPlusNormal"/>
              <w:jc w:val="both"/>
            </w:pPr>
            <w:r>
              <w:t>2015 год - 378 068,6 тыс. руб.;</w:t>
            </w:r>
          </w:p>
          <w:p w:rsidR="00961DE0" w:rsidRDefault="00961DE0">
            <w:pPr>
              <w:pStyle w:val="ConsPlusNormal"/>
              <w:jc w:val="both"/>
            </w:pPr>
            <w:r>
              <w:t>2016 год - 347 115,1 тыс. руб.;</w:t>
            </w:r>
          </w:p>
          <w:p w:rsidR="00961DE0" w:rsidRDefault="00961DE0">
            <w:pPr>
              <w:pStyle w:val="ConsPlusNormal"/>
              <w:jc w:val="both"/>
            </w:pPr>
            <w:r>
              <w:lastRenderedPageBreak/>
              <w:t>2017 год - 346 855,6 тыс. руб.;</w:t>
            </w:r>
          </w:p>
          <w:p w:rsidR="00961DE0" w:rsidRDefault="00961DE0">
            <w:pPr>
              <w:pStyle w:val="ConsPlusNormal"/>
              <w:jc w:val="both"/>
            </w:pPr>
            <w:r>
              <w:t>2018 год - 419 953,5 тыс. руб.;</w:t>
            </w:r>
          </w:p>
          <w:p w:rsidR="00961DE0" w:rsidRDefault="00961DE0">
            <w:pPr>
              <w:pStyle w:val="ConsPlusNormal"/>
              <w:jc w:val="both"/>
            </w:pPr>
            <w:r>
              <w:t>2019 год - 448 565,4 тыс. руб.;</w:t>
            </w:r>
          </w:p>
          <w:p w:rsidR="00961DE0" w:rsidRDefault="00961DE0">
            <w:pPr>
              <w:pStyle w:val="ConsPlusNormal"/>
              <w:jc w:val="both"/>
            </w:pPr>
            <w:r>
              <w:t>2020 год - 452 773,4 тыс. руб.;</w:t>
            </w:r>
          </w:p>
          <w:p w:rsidR="00961DE0" w:rsidRDefault="00961DE0">
            <w:pPr>
              <w:pStyle w:val="ConsPlusNormal"/>
              <w:jc w:val="both"/>
            </w:pPr>
            <w:r>
              <w:t>2021 год - 471 315,5 тыс. руб.;</w:t>
            </w:r>
          </w:p>
          <w:p w:rsidR="00961DE0" w:rsidRDefault="00961DE0">
            <w:pPr>
              <w:pStyle w:val="ConsPlusNormal"/>
              <w:jc w:val="both"/>
            </w:pPr>
            <w:r>
              <w:t>2022 год - 595 704,7 тыс. руб.;</w:t>
            </w:r>
          </w:p>
          <w:p w:rsidR="00961DE0" w:rsidRDefault="00961DE0">
            <w:pPr>
              <w:pStyle w:val="ConsPlusNormal"/>
              <w:jc w:val="both"/>
            </w:pPr>
            <w:r>
              <w:t>2023 год - 491 538,0 тыс. руб.;</w:t>
            </w:r>
          </w:p>
          <w:p w:rsidR="00961DE0" w:rsidRDefault="00961DE0">
            <w:pPr>
              <w:pStyle w:val="ConsPlusNormal"/>
              <w:jc w:val="both"/>
            </w:pPr>
            <w:r>
              <w:t>2024 год - 491 538,0 тыс. руб.;</w:t>
            </w:r>
          </w:p>
          <w:p w:rsidR="00961DE0" w:rsidRDefault="00961DE0">
            <w:pPr>
              <w:pStyle w:val="ConsPlusNormal"/>
              <w:jc w:val="both"/>
            </w:pPr>
            <w:r>
              <w:t>из них за счет средств федерального бюджета - 100 000,0 тыс. руб., в том числе:</w:t>
            </w:r>
          </w:p>
          <w:p w:rsidR="00961DE0" w:rsidRDefault="00961DE0">
            <w:pPr>
              <w:pStyle w:val="ConsPlusNormal"/>
              <w:jc w:val="both"/>
            </w:pPr>
            <w:r>
              <w:t>2020 - 2021 годы - 0,0 тыс. руб.;</w:t>
            </w:r>
          </w:p>
          <w:p w:rsidR="00961DE0" w:rsidRDefault="00961DE0">
            <w:pPr>
              <w:pStyle w:val="ConsPlusNormal"/>
              <w:jc w:val="both"/>
            </w:pPr>
            <w:r>
              <w:t>2022 год - 100 000,0 тыс. руб.;</w:t>
            </w:r>
          </w:p>
          <w:p w:rsidR="00961DE0" w:rsidRDefault="00961DE0">
            <w:pPr>
              <w:pStyle w:val="ConsPlusNormal"/>
              <w:jc w:val="both"/>
            </w:pPr>
            <w:r>
              <w:t>2023 - 2024 годы - 0,0 тыс. руб.;</w:t>
            </w:r>
          </w:p>
        </w:tc>
      </w:tr>
      <w:tr w:rsidR="00961DE0">
        <w:tc>
          <w:tcPr>
            <w:tcW w:w="1984" w:type="dxa"/>
            <w:tcBorders>
              <w:top w:val="nil"/>
              <w:bottom w:val="nil"/>
            </w:tcBorders>
          </w:tcPr>
          <w:p w:rsidR="00961DE0" w:rsidRDefault="00961DE0">
            <w:pPr>
              <w:pStyle w:val="ConsPlusNormal"/>
              <w:jc w:val="both"/>
            </w:pPr>
          </w:p>
        </w:tc>
        <w:tc>
          <w:tcPr>
            <w:tcW w:w="7087" w:type="dxa"/>
            <w:tcBorders>
              <w:top w:val="nil"/>
              <w:bottom w:val="nil"/>
            </w:tcBorders>
          </w:tcPr>
          <w:p w:rsidR="00961DE0" w:rsidRDefault="00961DE0">
            <w:pPr>
              <w:pStyle w:val="ConsPlusNormal"/>
              <w:jc w:val="both"/>
            </w:pPr>
            <w:r>
              <w:t>из них за счет средств областного бюджета - 4 305 527,8 тыс. руб.:</w:t>
            </w:r>
          </w:p>
          <w:p w:rsidR="00961DE0" w:rsidRDefault="00961DE0">
            <w:pPr>
              <w:pStyle w:val="ConsPlusNormal"/>
              <w:jc w:val="both"/>
            </w:pPr>
            <w:r>
              <w:t>2015 год - 340 168,6 тыс. руб.;</w:t>
            </w:r>
          </w:p>
          <w:p w:rsidR="00961DE0" w:rsidRDefault="00961DE0">
            <w:pPr>
              <w:pStyle w:val="ConsPlusNormal"/>
              <w:jc w:val="both"/>
            </w:pPr>
            <w:r>
              <w:t>2016 год - 347 115,1 тыс. руб.;</w:t>
            </w:r>
          </w:p>
          <w:p w:rsidR="00961DE0" w:rsidRDefault="00961DE0">
            <w:pPr>
              <w:pStyle w:val="ConsPlusNormal"/>
              <w:jc w:val="both"/>
            </w:pPr>
            <w:r>
              <w:t>2017 год - 346 855,6 тыс. руб.;</w:t>
            </w:r>
          </w:p>
          <w:p w:rsidR="00961DE0" w:rsidRDefault="00961DE0">
            <w:pPr>
              <w:pStyle w:val="ConsPlusNormal"/>
              <w:jc w:val="both"/>
            </w:pPr>
            <w:r>
              <w:t>2018 год - 419 953,5 тыс. руб.;</w:t>
            </w:r>
          </w:p>
          <w:p w:rsidR="00961DE0" w:rsidRDefault="00961DE0">
            <w:pPr>
              <w:pStyle w:val="ConsPlusNormal"/>
              <w:jc w:val="both"/>
            </w:pPr>
            <w:r>
              <w:t>2019 год - 448 565,4 тыс. руб.;</w:t>
            </w:r>
          </w:p>
          <w:p w:rsidR="00961DE0" w:rsidRDefault="00961DE0">
            <w:pPr>
              <w:pStyle w:val="ConsPlusNormal"/>
              <w:jc w:val="both"/>
            </w:pPr>
            <w:r>
              <w:t>2020 год - 452 773,4 тыс. руб.;</w:t>
            </w:r>
          </w:p>
          <w:p w:rsidR="00961DE0" w:rsidRDefault="00961DE0">
            <w:pPr>
              <w:pStyle w:val="ConsPlusNormal"/>
              <w:jc w:val="both"/>
            </w:pPr>
            <w:r>
              <w:t>2021 год - 471 315,5 тыс. руб.;</w:t>
            </w:r>
          </w:p>
          <w:p w:rsidR="00961DE0" w:rsidRDefault="00961DE0">
            <w:pPr>
              <w:pStyle w:val="ConsPlusNormal"/>
              <w:jc w:val="both"/>
            </w:pPr>
            <w:r>
              <w:t>2022 год - 495 704,7 тыс. руб.;</w:t>
            </w:r>
          </w:p>
          <w:p w:rsidR="00961DE0" w:rsidRDefault="00961DE0">
            <w:pPr>
              <w:pStyle w:val="ConsPlusNormal"/>
              <w:jc w:val="both"/>
            </w:pPr>
            <w:r>
              <w:t>2023 год - 491 538,0 тыс. руб.;</w:t>
            </w:r>
          </w:p>
          <w:p w:rsidR="00961DE0" w:rsidRDefault="00961DE0">
            <w:pPr>
              <w:pStyle w:val="ConsPlusNormal"/>
              <w:jc w:val="both"/>
            </w:pPr>
            <w:r>
              <w:t>2024 год - 491 538,0 тыс. руб.;</w:t>
            </w:r>
          </w:p>
          <w:p w:rsidR="00961DE0" w:rsidRDefault="00961DE0">
            <w:pPr>
              <w:pStyle w:val="ConsPlusNormal"/>
              <w:jc w:val="both"/>
            </w:pPr>
            <w:r>
              <w:t>за счет средств внебюджетных источников - 37 900,0 тыс. руб.:</w:t>
            </w:r>
          </w:p>
          <w:p w:rsidR="00961DE0" w:rsidRDefault="00961DE0">
            <w:pPr>
              <w:pStyle w:val="ConsPlusNormal"/>
              <w:jc w:val="both"/>
            </w:pPr>
            <w:r>
              <w:t>2015 год - 37 900 тыс. руб.</w:t>
            </w:r>
          </w:p>
          <w:p w:rsidR="00961DE0" w:rsidRDefault="00961DE0">
            <w:pPr>
              <w:pStyle w:val="ConsPlusNormal"/>
              <w:jc w:val="both"/>
            </w:pPr>
            <w:r>
              <w:t xml:space="preserve">В ходе реализации мероприятий государственной программы для достижения запланированных результатов за период 2015 - 2024 гг. планируется привлечь средства сельхозтоваропроизводителей (внебюджетные) в сумме 137 474 221,911 тыс. руб. </w:t>
            </w:r>
            <w:hyperlink w:anchor="P336" w:history="1">
              <w:r>
                <w:rPr>
                  <w:color w:val="0000FF"/>
                </w:rPr>
                <w:t>&lt;**&gt;</w:t>
              </w:r>
            </w:hyperlink>
            <w:r>
              <w:t>, в том числе:</w:t>
            </w:r>
          </w:p>
          <w:p w:rsidR="00961DE0" w:rsidRDefault="00961DE0">
            <w:pPr>
              <w:pStyle w:val="ConsPlusNormal"/>
              <w:jc w:val="both"/>
            </w:pPr>
            <w:r>
              <w:t>2015 год - 14 152 875,571 тыс. руб.;</w:t>
            </w:r>
          </w:p>
          <w:p w:rsidR="00961DE0" w:rsidRDefault="00961DE0">
            <w:pPr>
              <w:pStyle w:val="ConsPlusNormal"/>
              <w:jc w:val="both"/>
            </w:pPr>
            <w:r>
              <w:t>2016 год - 19 400 897,8 тыс. руб.;</w:t>
            </w:r>
          </w:p>
          <w:p w:rsidR="00961DE0" w:rsidRDefault="00961DE0">
            <w:pPr>
              <w:pStyle w:val="ConsPlusNormal"/>
              <w:jc w:val="both"/>
            </w:pPr>
            <w:r>
              <w:t>2017 год - 16 176 361,3 тыс. руб.;</w:t>
            </w:r>
          </w:p>
          <w:p w:rsidR="00961DE0" w:rsidRDefault="00961DE0">
            <w:pPr>
              <w:pStyle w:val="ConsPlusNormal"/>
              <w:jc w:val="both"/>
            </w:pPr>
            <w:r>
              <w:t>2018 год - 15 033 856,41 тыс. руб.;</w:t>
            </w:r>
          </w:p>
          <w:p w:rsidR="00961DE0" w:rsidRDefault="00961DE0">
            <w:pPr>
              <w:pStyle w:val="ConsPlusNormal"/>
              <w:jc w:val="both"/>
            </w:pPr>
            <w:r>
              <w:t>2019 год - 15 065 740,5 тыс. руб.;</w:t>
            </w:r>
          </w:p>
          <w:p w:rsidR="00961DE0" w:rsidRDefault="00961DE0">
            <w:pPr>
              <w:pStyle w:val="ConsPlusNormal"/>
              <w:jc w:val="both"/>
            </w:pPr>
            <w:r>
              <w:t>2020 год - 11 543 248,53 тыс. руб.;</w:t>
            </w:r>
          </w:p>
          <w:p w:rsidR="00961DE0" w:rsidRDefault="00961DE0">
            <w:pPr>
              <w:pStyle w:val="ConsPlusNormal"/>
              <w:jc w:val="both"/>
            </w:pPr>
            <w:r>
              <w:t>2021 год - 11 532 315,6 тыс. руб.;</w:t>
            </w:r>
          </w:p>
          <w:p w:rsidR="00961DE0" w:rsidRDefault="00961DE0">
            <w:pPr>
              <w:pStyle w:val="ConsPlusNormal"/>
              <w:jc w:val="both"/>
            </w:pPr>
            <w:r>
              <w:t>2022 год - 11 522 975,4 тыс. руб.;</w:t>
            </w:r>
          </w:p>
          <w:p w:rsidR="00961DE0" w:rsidRDefault="00961DE0">
            <w:pPr>
              <w:pStyle w:val="ConsPlusNormal"/>
              <w:jc w:val="both"/>
            </w:pPr>
            <w:r>
              <w:t>2023 год - 11 522 975,4 тыс. руб.;</w:t>
            </w:r>
          </w:p>
          <w:p w:rsidR="00961DE0" w:rsidRDefault="00961DE0">
            <w:pPr>
              <w:pStyle w:val="ConsPlusNormal"/>
              <w:jc w:val="both"/>
            </w:pPr>
            <w:r>
              <w:t>2024 год - 11 522 975,4 тыс. руб.</w:t>
            </w:r>
          </w:p>
        </w:tc>
      </w:tr>
      <w:tr w:rsidR="00961DE0">
        <w:tc>
          <w:tcPr>
            <w:tcW w:w="9071" w:type="dxa"/>
            <w:gridSpan w:val="2"/>
            <w:tcBorders>
              <w:top w:val="nil"/>
              <w:bottom w:val="single" w:sz="4" w:space="0" w:color="auto"/>
            </w:tcBorders>
          </w:tcPr>
          <w:p w:rsidR="00961DE0" w:rsidRDefault="00961DE0">
            <w:pPr>
              <w:pStyle w:val="ConsPlusNormal"/>
              <w:jc w:val="both"/>
            </w:pPr>
            <w:r>
              <w:t xml:space="preserve">(в ред. постановлений Правительства Новосибирской области от 26.05.2020 </w:t>
            </w:r>
            <w:hyperlink r:id="rId155" w:history="1">
              <w:r>
                <w:rPr>
                  <w:color w:val="0000FF"/>
                </w:rPr>
                <w:t>N 188-п</w:t>
              </w:r>
            </w:hyperlink>
            <w:r>
              <w:t xml:space="preserve">, от 18.08.2020 </w:t>
            </w:r>
            <w:hyperlink r:id="rId156" w:history="1">
              <w:r>
                <w:rPr>
                  <w:color w:val="0000FF"/>
                </w:rPr>
                <w:t>N 338-п</w:t>
              </w:r>
            </w:hyperlink>
            <w:r>
              <w:t xml:space="preserve">, от 22.12.2020 </w:t>
            </w:r>
            <w:hyperlink r:id="rId157" w:history="1">
              <w:r>
                <w:rPr>
                  <w:color w:val="0000FF"/>
                </w:rPr>
                <w:t>N 545-п</w:t>
              </w:r>
            </w:hyperlink>
            <w:r>
              <w:t xml:space="preserve">, от 20.02.2021 </w:t>
            </w:r>
            <w:hyperlink r:id="rId158" w:history="1">
              <w:r>
                <w:rPr>
                  <w:color w:val="0000FF"/>
                </w:rPr>
                <w:t>N 46-п</w:t>
              </w:r>
            </w:hyperlink>
            <w:r>
              <w:t>)</w:t>
            </w:r>
          </w:p>
        </w:tc>
      </w:tr>
      <w:tr w:rsidR="00961DE0">
        <w:tc>
          <w:tcPr>
            <w:tcW w:w="1984" w:type="dxa"/>
            <w:tcBorders>
              <w:top w:val="single" w:sz="4" w:space="0" w:color="auto"/>
              <w:bottom w:val="nil"/>
            </w:tcBorders>
          </w:tcPr>
          <w:p w:rsidR="00961DE0" w:rsidRDefault="00961DE0">
            <w:pPr>
              <w:pStyle w:val="ConsPlusNormal"/>
            </w:pPr>
            <w:r>
              <w:t>Объемы налоговых расходов в рамках государственной программы</w:t>
            </w:r>
          </w:p>
        </w:tc>
        <w:tc>
          <w:tcPr>
            <w:tcW w:w="7087" w:type="dxa"/>
            <w:tcBorders>
              <w:top w:val="single" w:sz="4" w:space="0" w:color="auto"/>
              <w:bottom w:val="nil"/>
            </w:tcBorders>
          </w:tcPr>
          <w:p w:rsidR="00961DE0" w:rsidRDefault="00961DE0">
            <w:pPr>
              <w:pStyle w:val="ConsPlusNormal"/>
              <w:jc w:val="both"/>
            </w:pPr>
            <w:r>
              <w:t>Налоговые расходы за период 2020 - 2024 гг. составят 288 925,0 тыс. руб., в том числе:</w:t>
            </w:r>
          </w:p>
          <w:p w:rsidR="00961DE0" w:rsidRDefault="00961DE0">
            <w:pPr>
              <w:pStyle w:val="ConsPlusNormal"/>
              <w:jc w:val="both"/>
            </w:pPr>
            <w:r>
              <w:t>2020 год - 57 785,0 тыс. руб.;</w:t>
            </w:r>
          </w:p>
          <w:p w:rsidR="00961DE0" w:rsidRDefault="00961DE0">
            <w:pPr>
              <w:pStyle w:val="ConsPlusNormal"/>
              <w:jc w:val="both"/>
            </w:pPr>
            <w:r>
              <w:t>2021 год - 57 785,0 тыс. руб.;</w:t>
            </w:r>
          </w:p>
          <w:p w:rsidR="00961DE0" w:rsidRDefault="00961DE0">
            <w:pPr>
              <w:pStyle w:val="ConsPlusNormal"/>
              <w:jc w:val="both"/>
            </w:pPr>
            <w:r>
              <w:t>2022 год - 57 785,0 тыс. руб.;</w:t>
            </w:r>
          </w:p>
          <w:p w:rsidR="00961DE0" w:rsidRDefault="00961DE0">
            <w:pPr>
              <w:pStyle w:val="ConsPlusNormal"/>
              <w:jc w:val="both"/>
            </w:pPr>
            <w:r>
              <w:t>2023 год - 57 785,0 тыс. руб.;</w:t>
            </w:r>
          </w:p>
          <w:p w:rsidR="00961DE0" w:rsidRDefault="00961DE0">
            <w:pPr>
              <w:pStyle w:val="ConsPlusNormal"/>
              <w:jc w:val="both"/>
            </w:pPr>
            <w:r>
              <w:t>2024 год - 57 785,0 тыс. руб.</w:t>
            </w:r>
          </w:p>
        </w:tc>
      </w:tr>
      <w:tr w:rsidR="00961DE0">
        <w:tc>
          <w:tcPr>
            <w:tcW w:w="9071" w:type="dxa"/>
            <w:gridSpan w:val="2"/>
            <w:tcBorders>
              <w:top w:val="nil"/>
              <w:bottom w:val="single" w:sz="4" w:space="0" w:color="auto"/>
            </w:tcBorders>
          </w:tcPr>
          <w:p w:rsidR="00961DE0" w:rsidRDefault="00961DE0">
            <w:pPr>
              <w:pStyle w:val="ConsPlusNormal"/>
              <w:jc w:val="both"/>
            </w:pPr>
            <w:r>
              <w:t xml:space="preserve">(строка введена </w:t>
            </w:r>
            <w:hyperlink r:id="rId159" w:history="1">
              <w:r>
                <w:rPr>
                  <w:color w:val="0000FF"/>
                </w:rPr>
                <w:t>постановлением</w:t>
              </w:r>
            </w:hyperlink>
            <w:r>
              <w:t xml:space="preserve"> Правительства Новосибирской области от 26.05.2020 N 188-п)</w:t>
            </w:r>
          </w:p>
        </w:tc>
      </w:tr>
      <w:tr w:rsidR="00961DE0">
        <w:tc>
          <w:tcPr>
            <w:tcW w:w="1984" w:type="dxa"/>
            <w:tcBorders>
              <w:top w:val="single" w:sz="4" w:space="0" w:color="auto"/>
              <w:bottom w:val="nil"/>
            </w:tcBorders>
          </w:tcPr>
          <w:p w:rsidR="00961DE0" w:rsidRDefault="00961DE0">
            <w:pPr>
              <w:pStyle w:val="ConsPlusNormal"/>
              <w:jc w:val="both"/>
            </w:pPr>
            <w:r>
              <w:lastRenderedPageBreak/>
              <w:t>Основные целевые индикаторы государственной программы</w:t>
            </w:r>
          </w:p>
        </w:tc>
        <w:tc>
          <w:tcPr>
            <w:tcW w:w="7087" w:type="dxa"/>
            <w:tcBorders>
              <w:top w:val="single" w:sz="4" w:space="0" w:color="auto"/>
              <w:bottom w:val="nil"/>
            </w:tcBorders>
          </w:tcPr>
          <w:p w:rsidR="00961DE0" w:rsidRDefault="00961DE0">
            <w:pPr>
              <w:pStyle w:val="ConsPlusNormal"/>
              <w:jc w:val="both"/>
            </w:pPr>
            <w:r>
              <w:t>Основные целевые индикаторы государственной программы:</w:t>
            </w:r>
          </w:p>
          <w:p w:rsidR="00961DE0" w:rsidRDefault="00961DE0">
            <w:pPr>
              <w:pStyle w:val="ConsPlusNormal"/>
              <w:jc w:val="both"/>
            </w:pPr>
            <w:r>
              <w:t>1. Индекс производства продукции сельского хозяйства в хозяйствах всех категорий (в сопоставимых ценах).</w:t>
            </w:r>
          </w:p>
          <w:p w:rsidR="00961DE0" w:rsidRDefault="00961DE0">
            <w:pPr>
              <w:pStyle w:val="ConsPlusNormal"/>
              <w:jc w:val="both"/>
            </w:pPr>
            <w:r>
              <w:t>2. Индекс производства пищевых продуктов (в сопоставимых ценах).</w:t>
            </w:r>
          </w:p>
          <w:p w:rsidR="00961DE0" w:rsidRDefault="00961DE0">
            <w:pPr>
              <w:pStyle w:val="ConsPlusNormal"/>
              <w:jc w:val="both"/>
            </w:pPr>
            <w:r>
              <w:t>3. Индекс производства напитков (в сопоставимых ценах).</w:t>
            </w:r>
          </w:p>
          <w:p w:rsidR="00961DE0" w:rsidRDefault="00961DE0">
            <w:pPr>
              <w:pStyle w:val="ConsPlusNormal"/>
              <w:jc w:val="both"/>
            </w:pPr>
            <w:r>
              <w:t>4. Индекс физического объема инвестиций в основной капитал сельского хозяйства.</w:t>
            </w:r>
          </w:p>
          <w:p w:rsidR="00961DE0" w:rsidRDefault="00961DE0">
            <w:pPr>
              <w:pStyle w:val="ConsPlusNormal"/>
              <w:jc w:val="both"/>
            </w:pPr>
            <w:r>
              <w:t>5. Объем экспорта продукции агропромышленного комплекса.</w:t>
            </w:r>
          </w:p>
          <w:p w:rsidR="00961DE0" w:rsidRDefault="00961DE0">
            <w:pPr>
              <w:pStyle w:val="ConsPlusNormal"/>
              <w:jc w:val="both"/>
            </w:pPr>
            <w:r>
              <w:t>6. Индекс производства продукции растениеводства (в сопоставимых ценах).</w:t>
            </w:r>
          </w:p>
          <w:p w:rsidR="00961DE0" w:rsidRDefault="00961DE0">
            <w:pPr>
              <w:pStyle w:val="ConsPlusNormal"/>
              <w:jc w:val="both"/>
            </w:pPr>
            <w:r>
              <w:t>7. Индекс производства продукции животноводства (в сопоставимых ценах).</w:t>
            </w:r>
          </w:p>
          <w:p w:rsidR="00961DE0" w:rsidRDefault="00961DE0">
            <w:pPr>
              <w:pStyle w:val="ConsPlusNormal"/>
              <w:jc w:val="both"/>
            </w:pPr>
            <w:r>
              <w:t>8. Среднемесячная номинальная заработная плата в сельском хозяйстве (в сельскохозяйственных организациях, не относящихся к субъектам малого предпринимательства).</w:t>
            </w:r>
          </w:p>
          <w:p w:rsidR="00961DE0" w:rsidRDefault="00961DE0">
            <w:pPr>
              <w:pStyle w:val="ConsPlusNormal"/>
              <w:jc w:val="both"/>
            </w:pPr>
            <w:r>
              <w:t>9. Отношение среднемесячной номинальной начисленной заработной платы работников сельского хозяйства к среднемесячной номинальной начисленной заработной плате по Новосибирской области.</w:t>
            </w:r>
          </w:p>
          <w:p w:rsidR="00961DE0" w:rsidRDefault="00961DE0">
            <w:pPr>
              <w:pStyle w:val="ConsPlusNormal"/>
              <w:jc w:val="both"/>
            </w:pPr>
            <w:r>
              <w:t>10. Прирост высокопроизводительных рабочих мест.</w:t>
            </w:r>
          </w:p>
          <w:p w:rsidR="00961DE0" w:rsidRDefault="00961DE0">
            <w:pPr>
              <w:pStyle w:val="ConsPlusNormal"/>
              <w:jc w:val="both"/>
            </w:pPr>
            <w:r>
              <w:t>11. Индекс производительности труда.</w:t>
            </w:r>
          </w:p>
          <w:p w:rsidR="00961DE0" w:rsidRDefault="00961DE0">
            <w:pPr>
              <w:pStyle w:val="ConsPlusNormal"/>
              <w:jc w:val="both"/>
            </w:pPr>
            <w:r>
              <w:t>12. Рентабельность сельскохозяйственных организаций по всей деятельности (включая субсидии).</w:t>
            </w:r>
          </w:p>
          <w:p w:rsidR="00961DE0" w:rsidRDefault="00961DE0">
            <w:pPr>
              <w:pStyle w:val="ConsPlusNormal"/>
              <w:jc w:val="both"/>
            </w:pPr>
            <w:r>
              <w:t>13. Количество вовлеченных в субъекты малого и среднего предпринимательства (далее - МСП), осуществляющие деятельность в сфере сельского хозяйства, в том числе за счет средств государственной поддержки, в рамках федерального проекта "Создание системы поддержки фермеров и развития сельской кооперации".</w:t>
            </w:r>
          </w:p>
          <w:p w:rsidR="00961DE0" w:rsidRDefault="00961DE0">
            <w:pPr>
              <w:pStyle w:val="ConsPlusNormal"/>
              <w:jc w:val="both"/>
            </w:pPr>
            <w:r>
              <w:t>14. Степень выполнения плана по вакцинации, диагностике и ветеринарным мероприятиям, установленного в рамках государственных заданий.</w:t>
            </w:r>
          </w:p>
          <w:p w:rsidR="00961DE0" w:rsidRDefault="00961DE0">
            <w:pPr>
              <w:pStyle w:val="ConsPlusNormal"/>
              <w:jc w:val="both"/>
            </w:pPr>
            <w:r>
              <w:t>15. Прирост объема производства продукции растениеводства на землях сельскохозяйственного назначения с учетом земель, введенных в эксплуатацию в рамках государственной программы.</w:t>
            </w:r>
          </w:p>
          <w:p w:rsidR="00961DE0" w:rsidRDefault="00961DE0">
            <w:pPr>
              <w:pStyle w:val="ConsPlusNormal"/>
              <w:jc w:val="both"/>
            </w:pPr>
            <w:r>
              <w:t>16. Сохранение существующих и создание новых высокотехнологичных рабочих мест для сельскохозяйственных товаропроизводителей при эксплуатации мелиоративных систем, мелиорируемых земель сельскохозяйственного назначения.</w:t>
            </w:r>
          </w:p>
          <w:p w:rsidR="00961DE0" w:rsidRDefault="00961DE0">
            <w:pPr>
              <w:pStyle w:val="ConsPlusNormal"/>
              <w:jc w:val="both"/>
            </w:pPr>
            <w:r>
              <w:t xml:space="preserve">Полный перечень целевых индикаторов государственной программы приведен в </w:t>
            </w:r>
            <w:hyperlink w:anchor="P1623" w:history="1">
              <w:r>
                <w:rPr>
                  <w:color w:val="0000FF"/>
                </w:rPr>
                <w:t>приложении N 1</w:t>
              </w:r>
            </w:hyperlink>
            <w:r>
              <w:t xml:space="preserve"> к государственной программе "Цели, задачи и целевые индикаторы государственной программы"</w:t>
            </w:r>
          </w:p>
        </w:tc>
      </w:tr>
      <w:tr w:rsidR="00961DE0">
        <w:tc>
          <w:tcPr>
            <w:tcW w:w="9071" w:type="dxa"/>
            <w:gridSpan w:val="2"/>
            <w:tcBorders>
              <w:top w:val="nil"/>
              <w:bottom w:val="single" w:sz="4" w:space="0" w:color="auto"/>
            </w:tcBorders>
          </w:tcPr>
          <w:p w:rsidR="00961DE0" w:rsidRDefault="00961DE0">
            <w:pPr>
              <w:pStyle w:val="ConsPlusNormal"/>
              <w:jc w:val="both"/>
            </w:pPr>
            <w:r>
              <w:t xml:space="preserve">(в ред. </w:t>
            </w:r>
            <w:hyperlink r:id="rId160" w:history="1">
              <w:r>
                <w:rPr>
                  <w:color w:val="0000FF"/>
                </w:rPr>
                <w:t>постановления</w:t>
              </w:r>
            </w:hyperlink>
            <w:r>
              <w:t xml:space="preserve"> Правительства Новосибирской области от 26.05.2020 N 188-п)</w:t>
            </w:r>
          </w:p>
        </w:tc>
      </w:tr>
      <w:tr w:rsidR="00961DE0">
        <w:tc>
          <w:tcPr>
            <w:tcW w:w="1984" w:type="dxa"/>
            <w:tcBorders>
              <w:top w:val="single" w:sz="4" w:space="0" w:color="auto"/>
              <w:bottom w:val="nil"/>
            </w:tcBorders>
          </w:tcPr>
          <w:p w:rsidR="00961DE0" w:rsidRDefault="00961DE0">
            <w:pPr>
              <w:pStyle w:val="ConsPlusNormal"/>
            </w:pPr>
            <w:r>
              <w:t>Ожидаемые результаты реализации государственной программы, выраженные в количественно измеримых показателях</w:t>
            </w:r>
          </w:p>
        </w:tc>
        <w:tc>
          <w:tcPr>
            <w:tcW w:w="7087" w:type="dxa"/>
            <w:tcBorders>
              <w:top w:val="single" w:sz="4" w:space="0" w:color="auto"/>
              <w:bottom w:val="nil"/>
            </w:tcBorders>
          </w:tcPr>
          <w:p w:rsidR="00961DE0" w:rsidRDefault="00961DE0">
            <w:pPr>
              <w:pStyle w:val="ConsPlusNormal"/>
              <w:jc w:val="both"/>
            </w:pPr>
            <w:r>
              <w:t>Ожидаемые конечные результаты реализации государственной программы в количественном выражении:</w:t>
            </w:r>
          </w:p>
          <w:p w:rsidR="00961DE0" w:rsidRDefault="00961DE0">
            <w:pPr>
              <w:pStyle w:val="ConsPlusNormal"/>
              <w:jc w:val="both"/>
            </w:pPr>
            <w:r>
              <w:t>увеличение в сопоставимых ценах производства продукции сельского хозяйства в хозяйствах всех категорий в 2024 году на 22,7% в сравнении с 2014 годом, в том числе продукции растениеводства - на 27,9%, продукции животноводства - на 18,6%;</w:t>
            </w:r>
          </w:p>
          <w:p w:rsidR="00961DE0" w:rsidRDefault="00961DE0">
            <w:pPr>
              <w:pStyle w:val="ConsPlusNormal"/>
              <w:jc w:val="both"/>
            </w:pPr>
            <w:r>
              <w:t>увеличение в сопоставимых ценах производства пищевых продуктов в 2024 году на 15,6% в сравнении с 2018 годом;</w:t>
            </w:r>
          </w:p>
          <w:p w:rsidR="00961DE0" w:rsidRDefault="00961DE0">
            <w:pPr>
              <w:pStyle w:val="ConsPlusNormal"/>
              <w:jc w:val="both"/>
            </w:pPr>
            <w:r>
              <w:t>увеличение в сопоставимых ценах производства напитков в 2024 году на 2,4% в сравнении с 2018 годом;</w:t>
            </w:r>
          </w:p>
          <w:p w:rsidR="00961DE0" w:rsidRDefault="00961DE0">
            <w:pPr>
              <w:pStyle w:val="ConsPlusNormal"/>
              <w:jc w:val="both"/>
            </w:pPr>
            <w:r>
              <w:lastRenderedPageBreak/>
              <w:t>увеличение в сопоставимых ценах объема инвестиций в основной капитал сельского хозяйства в 2024 году на 15,9% в сравнении с 2014 годом;</w:t>
            </w:r>
          </w:p>
          <w:p w:rsidR="00961DE0" w:rsidRDefault="00961DE0">
            <w:pPr>
              <w:pStyle w:val="ConsPlusNormal"/>
              <w:jc w:val="both"/>
            </w:pPr>
            <w:r>
              <w:t>увеличение объема экспорта продукции агропромышленного комплекса в 2024 году в 3,0 раза в сравнении с 2018 годом;</w:t>
            </w:r>
          </w:p>
          <w:p w:rsidR="00961DE0" w:rsidRDefault="00961DE0">
            <w:pPr>
              <w:pStyle w:val="ConsPlusNormal"/>
              <w:jc w:val="both"/>
            </w:pPr>
            <w:r>
              <w:t>повышение производительности труда в сельском хозяйстве в 2024 году в сравнении с 2014 годом на 78,4%;</w:t>
            </w:r>
          </w:p>
          <w:p w:rsidR="00961DE0" w:rsidRDefault="00961DE0">
            <w:pPr>
              <w:pStyle w:val="ConsPlusNormal"/>
              <w:jc w:val="both"/>
            </w:pPr>
            <w:r>
              <w:t>увеличение численности вовлеченных в субъекты МСП в сельском хозяйстве в 2024 году на 1150 человек в сравнении с 2018 годом.</w:t>
            </w:r>
          </w:p>
          <w:p w:rsidR="00961DE0" w:rsidRDefault="00961DE0">
            <w:pPr>
              <w:pStyle w:val="ConsPlusNormal"/>
              <w:jc w:val="both"/>
            </w:pPr>
            <w:r>
              <w:t>Реализация программных мероприятий позволит к окончанию срока реализации государственной программы:</w:t>
            </w:r>
          </w:p>
          <w:p w:rsidR="00961DE0" w:rsidRDefault="00961DE0">
            <w:pPr>
              <w:pStyle w:val="ConsPlusNormal"/>
              <w:jc w:val="both"/>
            </w:pPr>
            <w:r>
              <w:t>ввести в эксплуатацию за счет строительства новых, реконструкции и технического перевооружения существующих мелиоративных систем 1,868 тыс. га мелиорируемых земель, что увеличит объем валовой продукции растениеводства (с мелиорированных земель), а также позволит сохранить существующие и создать новые рабочие места в количестве 20 ед.;</w:t>
            </w:r>
          </w:p>
          <w:p w:rsidR="00961DE0" w:rsidRDefault="00961DE0">
            <w:pPr>
              <w:pStyle w:val="ConsPlusNormal"/>
              <w:jc w:val="both"/>
            </w:pPr>
            <w:r>
              <w:t>охватить поголовье животных вакцинацией от заразных, в том числе особо опасных, болезней животных ежегодно на 100% от общего поголовья животных, подлежащих вакцинации в рамках государственных заданий.</w:t>
            </w:r>
          </w:p>
          <w:p w:rsidR="00961DE0" w:rsidRDefault="00961DE0">
            <w:pPr>
              <w:pStyle w:val="ConsPlusNormal"/>
              <w:jc w:val="both"/>
            </w:pPr>
            <w:r>
              <w:t>В результате реализации мероприятий государственной программы количество высокопроизводительных рабочих мест возрастет на 236 единиц в сравнении с 2014 годом. Кроме того, за период реализации государственной программы дополнительно будет создано 2551 рабочее место.</w:t>
            </w:r>
          </w:p>
          <w:p w:rsidR="00961DE0" w:rsidRDefault="00961DE0">
            <w:pPr>
              <w:pStyle w:val="ConsPlusNormal"/>
              <w:jc w:val="both"/>
            </w:pPr>
            <w:r>
              <w:t>Достижение вышеперечисленных ожидаемых результатов приведет к:</w:t>
            </w:r>
          </w:p>
          <w:p w:rsidR="00961DE0" w:rsidRDefault="00961DE0">
            <w:pPr>
              <w:pStyle w:val="ConsPlusNormal"/>
              <w:jc w:val="both"/>
            </w:pPr>
            <w:r>
              <w:t>повышению уровня самообеспечения и продовольственной безопасности Новосибирской области;</w:t>
            </w:r>
          </w:p>
          <w:p w:rsidR="00961DE0" w:rsidRDefault="00961DE0">
            <w:pPr>
              <w:pStyle w:val="ConsPlusNormal"/>
              <w:jc w:val="both"/>
            </w:pPr>
            <w:r>
              <w:t>улучшению доступа сельскохозяйственных товаропроизводителей к рынкам финансовых, материально-технических и информационных ресурсов;</w:t>
            </w:r>
          </w:p>
          <w:p w:rsidR="00961DE0" w:rsidRDefault="00961DE0">
            <w:pPr>
              <w:pStyle w:val="ConsPlusNormal"/>
              <w:jc w:val="both"/>
            </w:pPr>
            <w:r>
              <w:t>достижению сельскохозяйственными товаропроизводителями уровня доходности, позволяющего вести расширенное воспроизводство;</w:t>
            </w:r>
          </w:p>
          <w:p w:rsidR="00961DE0" w:rsidRDefault="00961DE0">
            <w:pPr>
              <w:pStyle w:val="ConsPlusNormal"/>
              <w:jc w:val="both"/>
            </w:pPr>
            <w:r>
              <w:t>повышению уровня жизни на селе, что сделает более привлекательным проживание в сельской местности</w:t>
            </w:r>
          </w:p>
        </w:tc>
      </w:tr>
      <w:tr w:rsidR="00961DE0">
        <w:tc>
          <w:tcPr>
            <w:tcW w:w="9071" w:type="dxa"/>
            <w:gridSpan w:val="2"/>
            <w:tcBorders>
              <w:top w:val="nil"/>
              <w:bottom w:val="single" w:sz="4" w:space="0" w:color="auto"/>
            </w:tcBorders>
          </w:tcPr>
          <w:p w:rsidR="00961DE0" w:rsidRDefault="00961DE0">
            <w:pPr>
              <w:pStyle w:val="ConsPlusNormal"/>
              <w:jc w:val="both"/>
            </w:pPr>
            <w:r>
              <w:lastRenderedPageBreak/>
              <w:t xml:space="preserve">(в ред. постановлений Правительства Новосибирской области от 25.06.2019 </w:t>
            </w:r>
            <w:hyperlink r:id="rId161" w:history="1">
              <w:r>
                <w:rPr>
                  <w:color w:val="0000FF"/>
                </w:rPr>
                <w:t>N 248-п</w:t>
              </w:r>
            </w:hyperlink>
            <w:r>
              <w:t xml:space="preserve">, от 26.05.2020 </w:t>
            </w:r>
            <w:hyperlink r:id="rId162" w:history="1">
              <w:r>
                <w:rPr>
                  <w:color w:val="0000FF"/>
                </w:rPr>
                <w:t>N 188-п</w:t>
              </w:r>
            </w:hyperlink>
            <w:r>
              <w:t>)</w:t>
            </w:r>
          </w:p>
        </w:tc>
      </w:tr>
      <w:tr w:rsidR="00961DE0">
        <w:tc>
          <w:tcPr>
            <w:tcW w:w="1984" w:type="dxa"/>
            <w:tcBorders>
              <w:top w:val="single" w:sz="4" w:space="0" w:color="auto"/>
              <w:bottom w:val="nil"/>
            </w:tcBorders>
          </w:tcPr>
          <w:p w:rsidR="00961DE0" w:rsidRDefault="00961DE0">
            <w:pPr>
              <w:pStyle w:val="ConsPlusNormal"/>
            </w:pPr>
            <w:r>
              <w:t>Электронный адрес размещения государственной программы в сети Интернет</w:t>
            </w:r>
          </w:p>
        </w:tc>
        <w:tc>
          <w:tcPr>
            <w:tcW w:w="7087" w:type="dxa"/>
            <w:tcBorders>
              <w:top w:val="single" w:sz="4" w:space="0" w:color="auto"/>
              <w:bottom w:val="nil"/>
            </w:tcBorders>
          </w:tcPr>
          <w:p w:rsidR="00961DE0" w:rsidRDefault="00961DE0">
            <w:pPr>
              <w:pStyle w:val="ConsPlusNormal"/>
              <w:jc w:val="both"/>
            </w:pPr>
            <w:r>
              <w:t>http://www.mcx.nso.ru/page/751</w:t>
            </w:r>
          </w:p>
        </w:tc>
      </w:tr>
      <w:tr w:rsidR="00961DE0">
        <w:tc>
          <w:tcPr>
            <w:tcW w:w="9071" w:type="dxa"/>
            <w:gridSpan w:val="2"/>
            <w:tcBorders>
              <w:top w:val="nil"/>
              <w:bottom w:val="single" w:sz="4" w:space="0" w:color="auto"/>
            </w:tcBorders>
          </w:tcPr>
          <w:p w:rsidR="00961DE0" w:rsidRDefault="00961DE0">
            <w:pPr>
              <w:pStyle w:val="ConsPlusNormal"/>
              <w:jc w:val="both"/>
            </w:pPr>
            <w:r>
              <w:t xml:space="preserve">(в ред. </w:t>
            </w:r>
            <w:hyperlink r:id="rId163" w:history="1">
              <w:r>
                <w:rPr>
                  <w:color w:val="0000FF"/>
                </w:rPr>
                <w:t>постановления</w:t>
              </w:r>
            </w:hyperlink>
            <w:r>
              <w:t xml:space="preserve"> Правительства Новосибирской области от 29.06.2016 N 185-п)</w:t>
            </w:r>
          </w:p>
        </w:tc>
      </w:tr>
    </w:tbl>
    <w:p w:rsidR="00961DE0" w:rsidRDefault="00961DE0">
      <w:pPr>
        <w:pStyle w:val="ConsPlusNormal"/>
        <w:ind w:firstLine="540"/>
        <w:jc w:val="both"/>
      </w:pPr>
    </w:p>
    <w:p w:rsidR="00961DE0" w:rsidRDefault="00961DE0">
      <w:pPr>
        <w:pStyle w:val="ConsPlusNormal"/>
        <w:ind w:firstLine="540"/>
        <w:jc w:val="both"/>
      </w:pPr>
      <w:r>
        <w:t>--------------------------------</w:t>
      </w:r>
    </w:p>
    <w:p w:rsidR="00961DE0" w:rsidRDefault="00961DE0">
      <w:pPr>
        <w:pStyle w:val="ConsPlusNormal"/>
        <w:spacing w:before="220"/>
        <w:ind w:firstLine="540"/>
        <w:jc w:val="both"/>
      </w:pPr>
      <w:bookmarkStart w:id="1" w:name="P334"/>
      <w:bookmarkEnd w:id="1"/>
      <w:r>
        <w:t>&lt;*&gt; Указаны прогнозные значения. Объемы средств федерального бюджета будут уточнены после заключения дополнительного соглашения к соглашению между Министерством сельского хозяйства Российской Федерации и Правительством Новосибирской области о предоставлении субсидий из федерального бюджета бюджету Новосибирской области.</w:t>
      </w:r>
    </w:p>
    <w:p w:rsidR="00961DE0" w:rsidRDefault="00961DE0">
      <w:pPr>
        <w:pStyle w:val="ConsPlusNormal"/>
        <w:jc w:val="both"/>
      </w:pPr>
      <w:r>
        <w:t xml:space="preserve">(сноска в ред. </w:t>
      </w:r>
      <w:hyperlink r:id="rId164" w:history="1">
        <w:r>
          <w:rPr>
            <w:color w:val="0000FF"/>
          </w:rPr>
          <w:t>постановления</w:t>
        </w:r>
      </w:hyperlink>
      <w:r>
        <w:t xml:space="preserve"> Правительства Новосибирской области от 01.11.2016 N 354-п)</w:t>
      </w:r>
    </w:p>
    <w:p w:rsidR="00961DE0" w:rsidRDefault="00961DE0">
      <w:pPr>
        <w:pStyle w:val="ConsPlusNormal"/>
        <w:spacing w:before="220"/>
        <w:ind w:firstLine="540"/>
        <w:jc w:val="both"/>
      </w:pPr>
      <w:bookmarkStart w:id="2" w:name="P336"/>
      <w:bookmarkEnd w:id="2"/>
      <w:r>
        <w:lastRenderedPageBreak/>
        <w:t>&lt;**&gt; Внебюджетные средства указаны справочно с учетом прогнозных объемов.</w:t>
      </w:r>
    </w:p>
    <w:p w:rsidR="00961DE0" w:rsidRDefault="00961DE0">
      <w:pPr>
        <w:pStyle w:val="ConsPlusNormal"/>
        <w:jc w:val="both"/>
      </w:pPr>
      <w:r>
        <w:t xml:space="preserve">(сноска в ред. </w:t>
      </w:r>
      <w:hyperlink r:id="rId165" w:history="1">
        <w:r>
          <w:rPr>
            <w:color w:val="0000FF"/>
          </w:rPr>
          <w:t>постановления</w:t>
        </w:r>
      </w:hyperlink>
      <w:r>
        <w:t xml:space="preserve"> Правительства Новосибирской области от 15.08.2017 N 316-п)</w:t>
      </w:r>
    </w:p>
    <w:p w:rsidR="00961DE0" w:rsidRDefault="00961DE0">
      <w:pPr>
        <w:pStyle w:val="ConsPlusNormal"/>
        <w:ind w:firstLine="540"/>
        <w:jc w:val="both"/>
      </w:pPr>
    </w:p>
    <w:p w:rsidR="00961DE0" w:rsidRDefault="00961DE0">
      <w:pPr>
        <w:pStyle w:val="ConsPlusTitle"/>
        <w:jc w:val="center"/>
        <w:outlineLvl w:val="1"/>
      </w:pPr>
      <w:r>
        <w:t>I. Обоснование необходимости реализации</w:t>
      </w:r>
    </w:p>
    <w:p w:rsidR="00961DE0" w:rsidRDefault="00961DE0">
      <w:pPr>
        <w:pStyle w:val="ConsPlusTitle"/>
        <w:jc w:val="center"/>
      </w:pPr>
      <w:r>
        <w:t>государственной программы</w:t>
      </w:r>
    </w:p>
    <w:p w:rsidR="00961DE0" w:rsidRDefault="00961DE0">
      <w:pPr>
        <w:pStyle w:val="ConsPlusNormal"/>
        <w:ind w:firstLine="540"/>
        <w:jc w:val="both"/>
      </w:pPr>
    </w:p>
    <w:p w:rsidR="00961DE0" w:rsidRDefault="00961DE0">
      <w:pPr>
        <w:pStyle w:val="ConsPlusNormal"/>
        <w:ind w:firstLine="540"/>
        <w:jc w:val="both"/>
      </w:pPr>
      <w:r>
        <w:t>Агропромышленный комплекс области (далее - АПК) и его базовая отрасль - сельское хозяйство являются ведущими системообразующими сферами экономики области, формирующими агропродовольственный рынок, продовольственную и экономическую безопасность региона, трудовой и поселенческий потенциал сельских территорий.</w:t>
      </w:r>
    </w:p>
    <w:p w:rsidR="00961DE0" w:rsidRDefault="00961DE0">
      <w:pPr>
        <w:pStyle w:val="ConsPlusNormal"/>
        <w:spacing w:before="220"/>
        <w:ind w:firstLine="540"/>
        <w:jc w:val="both"/>
      </w:pPr>
      <w:r>
        <w:t>Сельское хозяйство Новосибирской области является одним из крупных в России, обеспечивает потребности Новосибирской области в зерне и зернопродуктах, картофеле и овощах местного производства, в молочных и мясных продуктах, яйце.</w:t>
      </w:r>
    </w:p>
    <w:p w:rsidR="00961DE0" w:rsidRDefault="00961DE0">
      <w:pPr>
        <w:pStyle w:val="ConsPlusNormal"/>
        <w:spacing w:before="220"/>
        <w:ind w:firstLine="540"/>
        <w:jc w:val="both"/>
      </w:pPr>
      <w:r>
        <w:t>Удельный вес валовой продукции сельского хозяйства Новосибирской области в общем объеме по России составляет 2,0%, в валовом региональном продукте Новосибирской области - 4,8 процента.</w:t>
      </w:r>
    </w:p>
    <w:p w:rsidR="00961DE0" w:rsidRDefault="00961DE0">
      <w:pPr>
        <w:pStyle w:val="ConsPlusNormal"/>
        <w:spacing w:before="220"/>
        <w:ind w:firstLine="540"/>
        <w:jc w:val="both"/>
      </w:pPr>
      <w:r>
        <w:t>Сельскохозяйственным производством в области занимаются около 500 организаций. На долю сельскохозяйственных организаций приходится 59,8% объема сельскохозяйственного производства.</w:t>
      </w:r>
    </w:p>
    <w:p w:rsidR="00961DE0" w:rsidRDefault="00961DE0">
      <w:pPr>
        <w:pStyle w:val="ConsPlusNormal"/>
        <w:spacing w:before="220"/>
        <w:ind w:firstLine="540"/>
        <w:jc w:val="both"/>
      </w:pPr>
      <w:r>
        <w:t>Малые формы хозяйствования в сельском хозяйстве области представлены 233 тыс. личных подсобных хозяйств, 2420 крестьянскими (фермерскими) хозяйствами, 21 сельскохозяйственным потребительским кооперативом. Объем продукции указанных хозяйств в общем объеме производства сельскохозяйственной продукции региона составляет 40,2 процента.</w:t>
      </w:r>
    </w:p>
    <w:p w:rsidR="00961DE0" w:rsidRDefault="00961DE0">
      <w:pPr>
        <w:pStyle w:val="ConsPlusNormal"/>
        <w:spacing w:before="220"/>
        <w:ind w:firstLine="540"/>
        <w:jc w:val="both"/>
      </w:pPr>
      <w:r>
        <w:t>Деятельность агропромышленного комплекса Новосибирской области в предыдущие годы была направлена на выполнение поставленных задач и реализацию мероприятий как ведомственных целевых программ (далее - ВЦП), так и федеральных целевых программ (далее - ФЦП):</w:t>
      </w:r>
    </w:p>
    <w:p w:rsidR="00961DE0" w:rsidRDefault="00961DE0">
      <w:pPr>
        <w:pStyle w:val="ConsPlusNormal"/>
        <w:spacing w:before="220"/>
        <w:ind w:firstLine="540"/>
        <w:jc w:val="both"/>
      </w:pPr>
      <w:r>
        <w:t>ВЦП "Развитие сельского хозяйства и регулирование рынков сельскохозяйственной продукции, сырья и продовольствия в Новосибирской области на 2013 - 2020 годы";</w:t>
      </w:r>
    </w:p>
    <w:p w:rsidR="00961DE0" w:rsidRDefault="00961DE0">
      <w:pPr>
        <w:pStyle w:val="ConsPlusNormal"/>
        <w:spacing w:before="220"/>
        <w:ind w:firstLine="540"/>
        <w:jc w:val="both"/>
      </w:pPr>
      <w:r>
        <w:t>ВЦП "Развитие садоводства, огородничества и дачного хозяйства в Новосибирской области на 2011 - 2013 годы";</w:t>
      </w:r>
    </w:p>
    <w:p w:rsidR="00961DE0" w:rsidRDefault="00961DE0">
      <w:pPr>
        <w:pStyle w:val="ConsPlusNormal"/>
        <w:spacing w:before="220"/>
        <w:ind w:firstLine="540"/>
        <w:jc w:val="both"/>
      </w:pPr>
      <w:hyperlink r:id="rId166" w:history="1">
        <w:r>
          <w:rPr>
            <w:color w:val="0000FF"/>
          </w:rPr>
          <w:t>ФЦП</w:t>
        </w:r>
      </w:hyperlink>
      <w:r>
        <w:t xml:space="preserve"> "Социальное развитие села до 2013 года";</w:t>
      </w:r>
    </w:p>
    <w:p w:rsidR="00961DE0" w:rsidRDefault="00961DE0">
      <w:pPr>
        <w:pStyle w:val="ConsPlusNormal"/>
        <w:spacing w:before="220"/>
        <w:ind w:firstLine="540"/>
        <w:jc w:val="both"/>
      </w:pPr>
      <w:hyperlink r:id="rId167" w:history="1">
        <w:r>
          <w:rPr>
            <w:color w:val="0000FF"/>
          </w:rPr>
          <w:t>ФЦП</w:t>
        </w:r>
      </w:hyperlink>
      <w:r>
        <w:t xml:space="preserve"> "Сохранение и восстановление плодородия почв земель сельскохозяйственного назначения и агроландшафтов как национального достояния России на 2006 - 2010 годы и на период до 2013 года".</w:t>
      </w:r>
    </w:p>
    <w:p w:rsidR="00961DE0" w:rsidRDefault="00961DE0">
      <w:pPr>
        <w:pStyle w:val="ConsPlusNormal"/>
        <w:spacing w:before="220"/>
        <w:ind w:firstLine="540"/>
        <w:jc w:val="both"/>
      </w:pPr>
      <w:r>
        <w:t>Механизмы господдержки, оказываемой в рамках перечисленных программ стали эффективным инструментом управления, позволяющим сконцентрировать государственные ресурсы, ресурсы бизнеса и общества на наиболее значимых для сельского хозяйства направлениях.</w:t>
      </w:r>
    </w:p>
    <w:p w:rsidR="00961DE0" w:rsidRDefault="00961DE0">
      <w:pPr>
        <w:pStyle w:val="ConsPlusNormal"/>
        <w:spacing w:before="220"/>
        <w:ind w:firstLine="540"/>
        <w:jc w:val="both"/>
      </w:pPr>
      <w:r>
        <w:t xml:space="preserve">Так, по итогам 2013 г. объем валовой продукции сельского хозяйства составил 66,4 млрд. руб., с индексом производства 112,4% к 2012 г. (индекс производства продукции сельского хозяйства по Сибирскому федеральному округу (далее - СФО) за 2013 г. - 112,7%). По объему валовой продукции сельского хозяйства Новосибирская область занимает третье место среди регионов СФО после Алтайского края и Омской области. Произведено 225,0 тыс. тонн мяса скота и птицы в живом весе (третье место среди регионов СФО), молока - 654,2 тыс. тонн (четвертое место среди регионов СФО), </w:t>
      </w:r>
      <w:r>
        <w:lastRenderedPageBreak/>
        <w:t>яиц - 1340,9 млн. штук (первое место среди регионов СФО), зерна - 2,29 млн. тонн в весе после доработки, картофеля - 550,8 тыс. тонн, овощей - 223,2 тыс. тонн.</w:t>
      </w:r>
    </w:p>
    <w:p w:rsidR="00961DE0" w:rsidRDefault="00961DE0">
      <w:pPr>
        <w:pStyle w:val="ConsPlusNormal"/>
        <w:spacing w:before="220"/>
        <w:ind w:firstLine="540"/>
        <w:jc w:val="both"/>
      </w:pPr>
      <w:r>
        <w:t>Применение механизмов государственного регулирования позволило сельхозтоваропроизводителям области активно проводить техническое перевооружение сельскохозяйственного производства. Так, за период с 2007 г. по 2013 г. было приобретено 18,9 тысячи единиц техники и оборудования на общую сумму 27,4 млрд. рублей.</w:t>
      </w:r>
    </w:p>
    <w:p w:rsidR="00961DE0" w:rsidRDefault="00961DE0">
      <w:pPr>
        <w:pStyle w:val="ConsPlusNormal"/>
        <w:spacing w:before="220"/>
        <w:ind w:firstLine="540"/>
        <w:jc w:val="both"/>
      </w:pPr>
      <w:r>
        <w:t>Пищевая и перерабатывающая промышленность Новосибирской области одна из крупных и стабильно работающих отраслей экономики региона. Доминирующая роль в структуре производства пищевой промышленности принадлежит мясной и молочной отраслям, их доля составляет 43 процента. Эти отрасли в значительной степени определяют развитие пищевой промышленности в целом.</w:t>
      </w:r>
    </w:p>
    <w:p w:rsidR="00961DE0" w:rsidRDefault="00961DE0">
      <w:pPr>
        <w:pStyle w:val="ConsPlusNormal"/>
        <w:spacing w:before="220"/>
        <w:ind w:firstLine="540"/>
        <w:jc w:val="both"/>
      </w:pPr>
      <w:r>
        <w:t>За последние три года высокие темпы роста отмечаются в производстве мяса и субпродуктов (в 1,3 раза), колбасных изделий (в 1,2 раза), масла животного (в 1,4 раза), кондитерских изделий (в 1,1 раза).</w:t>
      </w:r>
    </w:p>
    <w:p w:rsidR="00961DE0" w:rsidRDefault="00961DE0">
      <w:pPr>
        <w:pStyle w:val="ConsPlusNormal"/>
        <w:spacing w:before="220"/>
        <w:ind w:firstLine="540"/>
        <w:jc w:val="both"/>
      </w:pPr>
      <w:r>
        <w:t>Только за 2013 г. объем отгруженных товаров собственного производства, выполненных работ и услуг предприятиями пищевой и перерабатывающей промышленности Новосибирской области составил 102,7 млрд. рублей.</w:t>
      </w:r>
    </w:p>
    <w:p w:rsidR="00961DE0" w:rsidRDefault="00961DE0">
      <w:pPr>
        <w:pStyle w:val="ConsPlusNormal"/>
        <w:spacing w:before="220"/>
        <w:ind w:firstLine="540"/>
        <w:jc w:val="both"/>
      </w:pPr>
      <w:r>
        <w:t>Производство мясных полуфабрикатов в 2013 г. в сравнении с 2012 г. увеличилось на 16,9%; изделий мясных кулинарных - на 12,8%; крупы - на 45,6%; мяса, включая субпродукты (кроме мяса птицы) - на 24,3%; колбасных изделий - на 5,5%; кондитерских изделий - на 0,6%; макаронных изделий на - 2,5%.</w:t>
      </w:r>
    </w:p>
    <w:p w:rsidR="00961DE0" w:rsidRDefault="00961DE0">
      <w:pPr>
        <w:pStyle w:val="ConsPlusNormal"/>
        <w:spacing w:before="220"/>
        <w:ind w:firstLine="540"/>
        <w:jc w:val="both"/>
      </w:pPr>
      <w:r>
        <w:t>За пределы области вывозится 38% произведенного зерна и зернопродуктов, 15% - овощей, 48% - мяса и мясопродуктов, в том числе свинины - 53%, яйца - 48%, молока и молокопродуктов - 32 процента.</w:t>
      </w:r>
    </w:p>
    <w:p w:rsidR="00961DE0" w:rsidRDefault="00961DE0">
      <w:pPr>
        <w:pStyle w:val="ConsPlusNormal"/>
        <w:spacing w:before="220"/>
        <w:ind w:firstLine="540"/>
        <w:jc w:val="both"/>
      </w:pPr>
      <w:r>
        <w:t>Несмотря на наметившуюся в последние годы тенденцию к увеличению объемов сельскохозяйственного производства, отрасль сельского хозяйства региона испытывает многочисленные проблемы, замедляющие ее развитие.</w:t>
      </w:r>
    </w:p>
    <w:p w:rsidR="00961DE0" w:rsidRDefault="00961DE0">
      <w:pPr>
        <w:pStyle w:val="ConsPlusNormal"/>
        <w:spacing w:before="220"/>
        <w:ind w:firstLine="540"/>
        <w:jc w:val="both"/>
      </w:pPr>
      <w:r>
        <w:t>Так, для инвестиционной привлекательности отрасли сельского хозяйства и обеспечения ее расширенного воспроизводства рентабельность должна находиться на уровне 25 - 35% в зависимости от направления производства. Вместе с тем рентабельность производства предприятий (организаций) сельского хозяйства Новосибирской области остается по-прежнему невысокой и в 2013 г. составила 12,4 процента.</w:t>
      </w:r>
    </w:p>
    <w:p w:rsidR="00961DE0" w:rsidRDefault="00961DE0">
      <w:pPr>
        <w:pStyle w:val="ConsPlusNormal"/>
        <w:spacing w:before="220"/>
        <w:ind w:firstLine="540"/>
        <w:jc w:val="both"/>
      </w:pPr>
      <w:r>
        <w:t>Жизненный уровень сельских жителей после продолжительного спада повышается медленно. Среднемесячная заработная плата работников в сельском хозяйстве остается самой низкой среди работников других отраслей и составляет 50,5% к среднему областному показателю.</w:t>
      </w:r>
    </w:p>
    <w:p w:rsidR="00961DE0" w:rsidRDefault="00961DE0">
      <w:pPr>
        <w:pStyle w:val="ConsPlusNormal"/>
        <w:spacing w:before="220"/>
        <w:ind w:firstLine="540"/>
        <w:jc w:val="both"/>
      </w:pPr>
      <w:r>
        <w:t>Проблемы обеспечения поступательного экономического развития агропромышленного комплекса Новосибирской области сохраняются.</w:t>
      </w:r>
    </w:p>
    <w:p w:rsidR="00961DE0" w:rsidRDefault="00961DE0">
      <w:pPr>
        <w:pStyle w:val="ConsPlusNormal"/>
        <w:spacing w:before="220"/>
        <w:ind w:firstLine="540"/>
        <w:jc w:val="both"/>
      </w:pPr>
      <w:r>
        <w:t>В отрасли животноводства области по-прежнему актуальной остается проблема сохранения и совершенствования генофонда сельскохозяйственных животных, в частности, крупного рогатого скота.</w:t>
      </w:r>
    </w:p>
    <w:p w:rsidR="00961DE0" w:rsidRDefault="00961DE0">
      <w:pPr>
        <w:pStyle w:val="ConsPlusNormal"/>
        <w:spacing w:before="220"/>
        <w:ind w:firstLine="540"/>
        <w:jc w:val="both"/>
      </w:pPr>
      <w:r>
        <w:t xml:space="preserve">На 1 января 2014 г. поголовье крупного рогатого скота в хозяйствах всех категорий составило 490,6 тыс. голов (сократилось на 11% по сравнению с 2009 г.), из него: коров - 199,2 тыс. голов (сократилось на 10% по сравнению с 2009 г.), свиней - 340,2 тыс. голов (сократилось на 15% по сравнению с 2009 г.). Исключение составляет поголовье птицы, в сравнении с 2009 г. оно возросло </w:t>
      </w:r>
      <w:r>
        <w:lastRenderedPageBreak/>
        <w:t>на 6% и составило 9621 тыс. голов.</w:t>
      </w:r>
    </w:p>
    <w:p w:rsidR="00961DE0" w:rsidRDefault="00961DE0">
      <w:pPr>
        <w:pStyle w:val="ConsPlusNormal"/>
        <w:spacing w:before="220"/>
        <w:ind w:firstLine="540"/>
        <w:jc w:val="both"/>
      </w:pPr>
      <w:r>
        <w:t>Возможности роста объемов производства сельскохозяйственной продукции в хозяйствах населения крайне ограничены. К тому же наметилась стойкая тенденция сокращения в них поголовья скота, для нейтрализации последствий которого потребуется дополнительно наращивать объемы производства в сельскохозяйственных организациях.</w:t>
      </w:r>
    </w:p>
    <w:p w:rsidR="00961DE0" w:rsidRDefault="00961DE0">
      <w:pPr>
        <w:pStyle w:val="ConsPlusNormal"/>
        <w:spacing w:before="220"/>
        <w:ind w:firstLine="540"/>
        <w:jc w:val="both"/>
      </w:pPr>
      <w:r>
        <w:t>Кроме того, к проблемам, препятствующим устойчивому развитию животноводства, относятся недостаточный уровень технического и технологического оснащения отрасли, неудовлетворительное состояние и использование естественных кормовых угодий, слабая кормовая база, невысокий потенциал продуктивности скота, низкая экономическая мотивация сельскохозяйственных товаропроизводителей.</w:t>
      </w:r>
    </w:p>
    <w:p w:rsidR="00961DE0" w:rsidRDefault="00961DE0">
      <w:pPr>
        <w:pStyle w:val="ConsPlusNormal"/>
        <w:spacing w:before="220"/>
        <w:ind w:firstLine="540"/>
        <w:jc w:val="both"/>
      </w:pPr>
      <w:r>
        <w:t>Основными проблемами развития отрасли растениеводства области являются:</w:t>
      </w:r>
    </w:p>
    <w:p w:rsidR="00961DE0" w:rsidRDefault="00961DE0">
      <w:pPr>
        <w:pStyle w:val="ConsPlusNormal"/>
        <w:spacing w:before="220"/>
        <w:ind w:firstLine="540"/>
        <w:jc w:val="both"/>
      </w:pPr>
      <w:r>
        <w:t>низкая доля площадей, засеваемых оригинальными, элитными семенами (менее 5%);</w:t>
      </w:r>
    </w:p>
    <w:p w:rsidR="00961DE0" w:rsidRDefault="00961DE0">
      <w:pPr>
        <w:pStyle w:val="ConsPlusNormal"/>
        <w:spacing w:before="220"/>
        <w:ind w:firstLine="540"/>
        <w:jc w:val="both"/>
      </w:pPr>
      <w:r>
        <w:t>низкий удельный вес застрахованных посевных площадей;</w:t>
      </w:r>
    </w:p>
    <w:p w:rsidR="00961DE0" w:rsidRDefault="00961DE0">
      <w:pPr>
        <w:pStyle w:val="ConsPlusNormal"/>
        <w:spacing w:before="220"/>
        <w:ind w:firstLine="540"/>
        <w:jc w:val="both"/>
      </w:pPr>
      <w:r>
        <w:t>невысокий технический и технологический уровень отрасли.</w:t>
      </w:r>
    </w:p>
    <w:p w:rsidR="00961DE0" w:rsidRDefault="00961DE0">
      <w:pPr>
        <w:pStyle w:val="ConsPlusNormal"/>
        <w:spacing w:before="220"/>
        <w:ind w:firstLine="540"/>
        <w:jc w:val="both"/>
      </w:pPr>
      <w:r>
        <w:t>Основными проблемами в сфере мелиорации сельскохозяйственных земель являются низкая продуктивность мелиорируемых земель и высокий износ оросительных систем (в целом по Новосибирской области составляет 73 процента). Ввод новых орошаемых и осушаемых земель практически прекратился (не более 50 га в год), реконструкция гидромелиоративных систем выполняется не более чем на 3 - 5% от необходимого объема.</w:t>
      </w:r>
    </w:p>
    <w:p w:rsidR="00961DE0" w:rsidRDefault="00961DE0">
      <w:pPr>
        <w:pStyle w:val="ConsPlusNormal"/>
        <w:spacing w:before="220"/>
        <w:ind w:firstLine="540"/>
        <w:jc w:val="both"/>
      </w:pPr>
      <w:r>
        <w:t>Происходит разрушение не только производственной, но и непроизводственной сферы мелиоративной отрасли в системе агропромышленного комплекса Новосибирской области.</w:t>
      </w:r>
    </w:p>
    <w:p w:rsidR="00961DE0" w:rsidRDefault="00961DE0">
      <w:pPr>
        <w:pStyle w:val="ConsPlusNormal"/>
        <w:spacing w:before="220"/>
        <w:ind w:firstLine="540"/>
        <w:jc w:val="both"/>
      </w:pPr>
      <w:r>
        <w:t>В настоящее время в Новосибирскую область из других регионов Российской Федерации и иностранных государств поступает значительное количество партий продуктов и сырья животного происхождения, животных, птицы, генетического материала и других грузов, подконтрольных государственной ветеринарной службе. В связи с этим возросла угроза заноса и широкого распространения возбудителей опасных болезней животных, в том числе общих для человека и животных.</w:t>
      </w:r>
    </w:p>
    <w:p w:rsidR="00961DE0" w:rsidRDefault="00961DE0">
      <w:pPr>
        <w:pStyle w:val="ConsPlusNormal"/>
        <w:spacing w:before="220"/>
        <w:ind w:firstLine="540"/>
        <w:jc w:val="both"/>
      </w:pPr>
      <w:r>
        <w:t>Заразные болезни животных в настоящее время представляют реальную угрозу для сельского хозяйства Новосибирской области.</w:t>
      </w:r>
    </w:p>
    <w:p w:rsidR="00961DE0" w:rsidRDefault="00961DE0">
      <w:pPr>
        <w:pStyle w:val="ConsPlusNormal"/>
        <w:spacing w:before="220"/>
        <w:ind w:firstLine="540"/>
        <w:jc w:val="both"/>
      </w:pPr>
      <w:r>
        <w:t>В частности, появление африканской чумы свиней несет тяжелейшие последствия для всей свиноводческой отрасли в силу следующих причин:</w:t>
      </w:r>
    </w:p>
    <w:p w:rsidR="00961DE0" w:rsidRDefault="00961DE0">
      <w:pPr>
        <w:pStyle w:val="ConsPlusNormal"/>
        <w:spacing w:before="220"/>
        <w:ind w:firstLine="540"/>
        <w:jc w:val="both"/>
      </w:pPr>
      <w:r>
        <w:t>высокая смертность животных в очагах инфекции;</w:t>
      </w:r>
    </w:p>
    <w:p w:rsidR="00961DE0" w:rsidRDefault="00961DE0">
      <w:pPr>
        <w:pStyle w:val="ConsPlusNormal"/>
        <w:spacing w:before="220"/>
        <w:ind w:firstLine="540"/>
        <w:jc w:val="both"/>
      </w:pPr>
      <w:r>
        <w:t>прямые потери в результате тотальной депопуляции свиней;</w:t>
      </w:r>
    </w:p>
    <w:p w:rsidR="00961DE0" w:rsidRDefault="00961DE0">
      <w:pPr>
        <w:pStyle w:val="ConsPlusNormal"/>
        <w:spacing w:before="220"/>
        <w:ind w:firstLine="540"/>
        <w:jc w:val="both"/>
      </w:pPr>
      <w:r>
        <w:t>полный запрет на экспорт сельскохозяйственной продукции и существенные ограничения реализации свиноводческого сырья, продукции и кормов за пределы региона;</w:t>
      </w:r>
    </w:p>
    <w:p w:rsidR="00961DE0" w:rsidRDefault="00961DE0">
      <w:pPr>
        <w:pStyle w:val="ConsPlusNormal"/>
        <w:spacing w:before="220"/>
        <w:ind w:firstLine="540"/>
        <w:jc w:val="both"/>
      </w:pPr>
      <w:r>
        <w:t>огромные затраты на ликвидацию, контроль и недопущение распространения инфекции.</w:t>
      </w:r>
    </w:p>
    <w:p w:rsidR="00961DE0" w:rsidRDefault="00961DE0">
      <w:pPr>
        <w:pStyle w:val="ConsPlusNormal"/>
        <w:spacing w:before="220"/>
        <w:ind w:firstLine="540"/>
        <w:jc w:val="both"/>
      </w:pPr>
      <w:r>
        <w:t>В рамках государственной программы с 2018 г. по 2024 г. предусмотрена реализация мероприятия по проведению мониторинга свиноводческих предприятий с целью сохранности поголовья и здоровья животных.</w:t>
      </w:r>
    </w:p>
    <w:p w:rsidR="00961DE0" w:rsidRDefault="00961DE0">
      <w:pPr>
        <w:pStyle w:val="ConsPlusNormal"/>
        <w:jc w:val="both"/>
      </w:pPr>
      <w:r>
        <w:t xml:space="preserve">(в ред. </w:t>
      </w:r>
      <w:hyperlink r:id="rId168" w:history="1">
        <w:r>
          <w:rPr>
            <w:color w:val="0000FF"/>
          </w:rPr>
          <w:t>постановления</w:t>
        </w:r>
      </w:hyperlink>
      <w:r>
        <w:t xml:space="preserve"> Правительства Новосибирской области от 25.06.2019 N 248-п)</w:t>
      </w:r>
    </w:p>
    <w:p w:rsidR="00961DE0" w:rsidRDefault="00961DE0">
      <w:pPr>
        <w:pStyle w:val="ConsPlusNormal"/>
        <w:spacing w:before="220"/>
        <w:ind w:firstLine="540"/>
        <w:jc w:val="both"/>
      </w:pPr>
      <w:r>
        <w:lastRenderedPageBreak/>
        <w:t>Одним из видов заразных болезней животных, наносящих экономический ущерб для животноводческих хозяйств и отрасли животноводства Новосибирской области в целом, является лейкоз крупного рогатого скота. Экономический ущерб складывается из потерь молока на 20%, потерь привесов, преждевременной выбраковки коров, утилизации туш и органов при убое животных, падеже коров от лейкоза, рождения слабого, нежизнеспособного молодняка, потерь от пастеризации молока для внутрихозяйственного употребления, проведения оздоровительных мероприятий.</w:t>
      </w:r>
    </w:p>
    <w:p w:rsidR="00961DE0" w:rsidRDefault="00961DE0">
      <w:pPr>
        <w:pStyle w:val="ConsPlusNormal"/>
        <w:jc w:val="both"/>
      </w:pPr>
      <w:r>
        <w:t xml:space="preserve">(абзац введен </w:t>
      </w:r>
      <w:hyperlink r:id="rId169" w:history="1">
        <w:r>
          <w:rPr>
            <w:color w:val="0000FF"/>
          </w:rPr>
          <w:t>постановлением</w:t>
        </w:r>
      </w:hyperlink>
      <w:r>
        <w:t xml:space="preserve"> Правительства Новосибирской области от 27.12.2016 N 435-п)</w:t>
      </w:r>
    </w:p>
    <w:p w:rsidR="00961DE0" w:rsidRDefault="00961DE0">
      <w:pPr>
        <w:pStyle w:val="ConsPlusNormal"/>
        <w:spacing w:before="220"/>
        <w:ind w:firstLine="540"/>
        <w:jc w:val="both"/>
      </w:pPr>
      <w:r>
        <w:t>Для обеспечения эпизоотического благополучия по лейкозу крупного рогатого скота на территории Новосибирской области в рамках государственной программы предусмотрена реализация мероприятий, направленных на оздоровление крупного рогатого скота от лейкоза в животноводческих хозяйствах.</w:t>
      </w:r>
    </w:p>
    <w:p w:rsidR="00961DE0" w:rsidRDefault="00961DE0">
      <w:pPr>
        <w:pStyle w:val="ConsPlusNormal"/>
        <w:jc w:val="both"/>
      </w:pPr>
      <w:r>
        <w:t xml:space="preserve">(абзац введен </w:t>
      </w:r>
      <w:hyperlink r:id="rId170" w:history="1">
        <w:r>
          <w:rPr>
            <w:color w:val="0000FF"/>
          </w:rPr>
          <w:t>постановлением</w:t>
        </w:r>
      </w:hyperlink>
      <w:r>
        <w:t xml:space="preserve"> Правительства Новосибирской области от 27.12.2016 N 435-п)</w:t>
      </w:r>
    </w:p>
    <w:p w:rsidR="00961DE0" w:rsidRDefault="00961DE0">
      <w:pPr>
        <w:pStyle w:val="ConsPlusNormal"/>
        <w:spacing w:before="220"/>
        <w:ind w:firstLine="540"/>
        <w:jc w:val="both"/>
      </w:pPr>
      <w:r>
        <w:t>Вопросы предупреждения возникновения чрезвычайных ситуаций биологического характера, в том числе в связи с вступлением Российской Федерации во Всемирную торговую организацию (далее - ВТО), приобретают в настоящее время особое значение.</w:t>
      </w:r>
    </w:p>
    <w:p w:rsidR="00961DE0" w:rsidRDefault="00961DE0">
      <w:pPr>
        <w:pStyle w:val="ConsPlusNormal"/>
        <w:spacing w:before="220"/>
        <w:ind w:firstLine="540"/>
        <w:jc w:val="both"/>
      </w:pPr>
      <w:r>
        <w:t>Недостаточный уровень доходности сельскохозяйственных товаропроизводителей, опережающий рост цен на материально-технические средства, низкая инвестиционная привлекательность аграрного бизнеса на удаленных территориях, финансовая неустойчивость сельскохозяйственных организаций, недостаток залогового обеспечения для привлечения кредитных средств, высокая зависимость экономических результатов от генетического потенциала животных, от качества кормов, применяемых технологий производств не позволяют в решении указанных проблем в полной мере полагаться только на регулирование рыночной экономики, что делает актуальными и необходимыми меры государственной поддержки.</w:t>
      </w:r>
    </w:p>
    <w:p w:rsidR="00961DE0" w:rsidRDefault="00961DE0">
      <w:pPr>
        <w:pStyle w:val="ConsPlusNormal"/>
        <w:spacing w:before="220"/>
        <w:ind w:firstLine="540"/>
        <w:jc w:val="both"/>
      </w:pPr>
      <w:r>
        <w:t>С целью решения вышеперечисленных проблем разработана государственная программа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которая определяет основные цели, задачи и приоритетные направления развития сельского хозяйства, пищевой и перерабатывающей промышленности, финансовое обеспечение и механизмы реализации предусмотренных мероприятий.</w:t>
      </w:r>
    </w:p>
    <w:p w:rsidR="00961DE0" w:rsidRDefault="00961DE0">
      <w:pPr>
        <w:pStyle w:val="ConsPlusNormal"/>
        <w:jc w:val="both"/>
      </w:pPr>
      <w:r>
        <w:t xml:space="preserve">(в ред. </w:t>
      </w:r>
      <w:hyperlink r:id="rId171" w:history="1">
        <w:r>
          <w:rPr>
            <w:color w:val="0000FF"/>
          </w:rPr>
          <w:t>постановления</w:t>
        </w:r>
      </w:hyperlink>
      <w:r>
        <w:t xml:space="preserve"> Правительства Новосибирской области от 25.06.2019 N 248-п)</w:t>
      </w:r>
    </w:p>
    <w:p w:rsidR="00961DE0" w:rsidRDefault="00961DE0">
      <w:pPr>
        <w:pStyle w:val="ConsPlusNormal"/>
        <w:spacing w:before="220"/>
        <w:ind w:firstLine="540"/>
        <w:jc w:val="both"/>
      </w:pPr>
      <w:r>
        <w:t>Государственная программа предусматривает комплексное развитие всех отраслей и подотраслей, а также сфер деятельности агропромышленного комплекса с учетом вступления России в ВТО.</w:t>
      </w:r>
    </w:p>
    <w:p w:rsidR="00961DE0" w:rsidRDefault="00961DE0">
      <w:pPr>
        <w:pStyle w:val="ConsPlusNormal"/>
        <w:spacing w:before="220"/>
        <w:ind w:firstLine="540"/>
        <w:jc w:val="both"/>
      </w:pPr>
      <w:r>
        <w:t>Развитие агропромышленного комплекса Новосибирской области на период до 2024 г. формируется в соответствии с принятыми в последние годы мерами по повышению финансовой устойчивости агропромышленного производства.</w:t>
      </w:r>
    </w:p>
    <w:p w:rsidR="00961DE0" w:rsidRDefault="00961DE0">
      <w:pPr>
        <w:pStyle w:val="ConsPlusNormal"/>
        <w:jc w:val="both"/>
      </w:pPr>
      <w:r>
        <w:t xml:space="preserve">(в ред. </w:t>
      </w:r>
      <w:hyperlink r:id="rId172" w:history="1">
        <w:r>
          <w:rPr>
            <w:color w:val="0000FF"/>
          </w:rPr>
          <w:t>постановления</w:t>
        </w:r>
      </w:hyperlink>
      <w:r>
        <w:t xml:space="preserve"> Правительства Новосибирской области от 25.06.2019 N 248-п)</w:t>
      </w:r>
    </w:p>
    <w:p w:rsidR="00961DE0" w:rsidRDefault="00961DE0">
      <w:pPr>
        <w:pStyle w:val="ConsPlusNormal"/>
        <w:spacing w:before="220"/>
        <w:ind w:firstLine="540"/>
        <w:jc w:val="both"/>
      </w:pPr>
      <w:r>
        <w:t>В растениеводстве предстоит освоить интенсивные технологии, базирующиеся на новом поколении тракторов и сельскохозяйственных машин, увеличении внесения минеральных удобрений (с 4,2 кг в пересчете на 100% питательных веществ на 1 га посевов в 2013 г. до 20 - 30 кг в перспективе) и выполнении работ по защите растений от вредителей, болезней и сорной растительности, переходе на посев перспективными высокоурожайными сортами и гибридами. По отдельным культурам необходимо существенное расширение их посевных площадей.</w:t>
      </w:r>
    </w:p>
    <w:p w:rsidR="00961DE0" w:rsidRDefault="00961DE0">
      <w:pPr>
        <w:pStyle w:val="ConsPlusNormal"/>
        <w:spacing w:before="220"/>
        <w:ind w:firstLine="540"/>
        <w:jc w:val="both"/>
      </w:pPr>
      <w:r>
        <w:t>В животноводстве решение задачи ускоренного наращивания производства мяса и молока позволит повысить уровень потребления населением этих продуктов.</w:t>
      </w:r>
    </w:p>
    <w:p w:rsidR="00961DE0" w:rsidRDefault="00961DE0">
      <w:pPr>
        <w:pStyle w:val="ConsPlusNormal"/>
        <w:spacing w:before="220"/>
        <w:ind w:firstLine="540"/>
        <w:jc w:val="both"/>
      </w:pPr>
      <w:r>
        <w:lastRenderedPageBreak/>
        <w:t>В целях обеспечения населения региона экологически чистой и полезной рыбной продукцией стоит задача создания условий для развития товарного и промышленного рыбоводства.</w:t>
      </w:r>
    </w:p>
    <w:p w:rsidR="00961DE0" w:rsidRDefault="00961DE0">
      <w:pPr>
        <w:pStyle w:val="ConsPlusNormal"/>
        <w:jc w:val="both"/>
      </w:pPr>
      <w:r>
        <w:t xml:space="preserve">(абзац введен </w:t>
      </w:r>
      <w:hyperlink r:id="rId173"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В сфере ветеринарии запланированные мероприятия позволят уменьшить степень риска и избежать негативных последствий от возникновения и распространения заразных болезней животных.</w:t>
      </w:r>
    </w:p>
    <w:p w:rsidR="00961DE0" w:rsidRDefault="00961DE0">
      <w:pPr>
        <w:pStyle w:val="ConsPlusNormal"/>
        <w:spacing w:before="220"/>
        <w:ind w:firstLine="540"/>
        <w:jc w:val="both"/>
      </w:pPr>
      <w:r>
        <w:t>Меры, принимаемые в сфере мелиорации, будут направлены на решение проблемы продовольственной безопасности, создание средствами комплексной мелиорации механизма эффективного использования сельскохозяйственных земель и природных ресурсов независимо от климатических изменений и аномалий.</w:t>
      </w:r>
    </w:p>
    <w:p w:rsidR="00961DE0" w:rsidRDefault="00961DE0">
      <w:pPr>
        <w:pStyle w:val="ConsPlusNormal"/>
        <w:spacing w:before="220"/>
        <w:ind w:firstLine="540"/>
        <w:jc w:val="both"/>
      </w:pPr>
      <w:r>
        <w:t>Среднегодовой темп роста валовой продукции сельского хозяйства в стоимостном выражении в период до 2024 г. составит не менее 2,0 - 2,4%, производства пищевых продуктов - 1,3 - 2,6 процента. Более высокие темпы намечены по группе мяса и мясопродуктов, молока и молокопродуктов, овощной продукции.</w:t>
      </w:r>
    </w:p>
    <w:p w:rsidR="00961DE0" w:rsidRDefault="00961DE0">
      <w:pPr>
        <w:pStyle w:val="ConsPlusNormal"/>
        <w:jc w:val="both"/>
      </w:pPr>
      <w:r>
        <w:t xml:space="preserve">(в ред. постановлений Правительства Новосибирской области от 15.08.2017 </w:t>
      </w:r>
      <w:hyperlink r:id="rId174" w:history="1">
        <w:r>
          <w:rPr>
            <w:color w:val="0000FF"/>
          </w:rPr>
          <w:t>N 316-п</w:t>
        </w:r>
      </w:hyperlink>
      <w:r>
        <w:t xml:space="preserve">, от 25.06.2019 </w:t>
      </w:r>
      <w:hyperlink r:id="rId175" w:history="1">
        <w:r>
          <w:rPr>
            <w:color w:val="0000FF"/>
          </w:rPr>
          <w:t>N 248-п</w:t>
        </w:r>
      </w:hyperlink>
      <w:r>
        <w:t>)</w:t>
      </w:r>
    </w:p>
    <w:p w:rsidR="00961DE0" w:rsidRDefault="00961DE0">
      <w:pPr>
        <w:pStyle w:val="ConsPlusNormal"/>
        <w:spacing w:before="220"/>
        <w:ind w:firstLine="540"/>
        <w:jc w:val="both"/>
      </w:pPr>
      <w:r>
        <w:t>Государственная программа предусматривает комплексное развитие всех отраслей и подотраслей, сфер деятельности агропромышленного комплекса, достижения эффективного развития сельского хозяйства, повышения конкурентоспособности отечественной сельскохозяйственной продукции.</w:t>
      </w:r>
    </w:p>
    <w:p w:rsidR="00961DE0" w:rsidRDefault="00961DE0">
      <w:pPr>
        <w:pStyle w:val="ConsPlusNormal"/>
        <w:spacing w:before="220"/>
        <w:ind w:firstLine="540"/>
        <w:jc w:val="both"/>
      </w:pPr>
      <w:r>
        <w:t>Прогноз темпов прироста продукции сельского хозяйства на период срока действия государственной программы опирается на:</w:t>
      </w:r>
    </w:p>
    <w:p w:rsidR="00961DE0" w:rsidRDefault="00961DE0">
      <w:pPr>
        <w:pStyle w:val="ConsPlusNormal"/>
        <w:spacing w:before="220"/>
        <w:ind w:firstLine="540"/>
        <w:jc w:val="both"/>
      </w:pPr>
      <w:r>
        <w:t>показатели развития агропромышленного комплекса, представленные в официальных среднесрочных и долгосрочных прогнозах по Российской Федерации и Новосибирской области;</w:t>
      </w:r>
    </w:p>
    <w:p w:rsidR="00961DE0" w:rsidRDefault="00961DE0">
      <w:pPr>
        <w:pStyle w:val="ConsPlusNormal"/>
        <w:spacing w:before="220"/>
        <w:ind w:firstLine="540"/>
        <w:jc w:val="both"/>
      </w:pPr>
      <w:r>
        <w:t>индексы производства продукции сельского хозяйства в хозяйствах всех категорий;</w:t>
      </w:r>
    </w:p>
    <w:p w:rsidR="00961DE0" w:rsidRDefault="00961DE0">
      <w:pPr>
        <w:pStyle w:val="ConsPlusNormal"/>
        <w:spacing w:before="220"/>
        <w:ind w:firstLine="540"/>
        <w:jc w:val="both"/>
      </w:pPr>
      <w:r>
        <w:t>достигнутый уровень урожайности сельскохозяйственных культур и продуктивности животных;</w:t>
      </w:r>
    </w:p>
    <w:p w:rsidR="00961DE0" w:rsidRDefault="00961DE0">
      <w:pPr>
        <w:pStyle w:val="ConsPlusNormal"/>
        <w:spacing w:before="220"/>
        <w:ind w:firstLine="540"/>
        <w:jc w:val="both"/>
      </w:pPr>
      <w:r>
        <w:t>ожидаемые изменения внешней среды, в том числе в связи с вступлением России в ВТО.</w:t>
      </w:r>
    </w:p>
    <w:p w:rsidR="00961DE0" w:rsidRDefault="00961DE0">
      <w:pPr>
        <w:pStyle w:val="ConsPlusNormal"/>
        <w:spacing w:before="220"/>
        <w:ind w:firstLine="540"/>
        <w:jc w:val="both"/>
      </w:pPr>
      <w:r>
        <w:t>Прогноз роста производства продукции сельского хозяйства Новосибирской области до 2024 г. приведен в таблице 1.</w:t>
      </w:r>
    </w:p>
    <w:p w:rsidR="00961DE0" w:rsidRDefault="00961DE0">
      <w:pPr>
        <w:pStyle w:val="ConsPlusNormal"/>
        <w:jc w:val="both"/>
      </w:pPr>
      <w:r>
        <w:t xml:space="preserve">(в ред. </w:t>
      </w:r>
      <w:hyperlink r:id="rId176" w:history="1">
        <w:r>
          <w:rPr>
            <w:color w:val="0000FF"/>
          </w:rPr>
          <w:t>постановления</w:t>
        </w:r>
      </w:hyperlink>
      <w:r>
        <w:t xml:space="preserve"> Правительства Новосибирской области от 25.06.2019 N 248-п)</w:t>
      </w:r>
    </w:p>
    <w:p w:rsidR="00961DE0" w:rsidRDefault="00961DE0">
      <w:pPr>
        <w:pStyle w:val="ConsPlusNormal"/>
        <w:ind w:firstLine="540"/>
        <w:jc w:val="both"/>
      </w:pPr>
    </w:p>
    <w:p w:rsidR="00961DE0" w:rsidRDefault="00961DE0">
      <w:pPr>
        <w:pStyle w:val="ConsPlusNormal"/>
        <w:jc w:val="right"/>
        <w:outlineLvl w:val="2"/>
      </w:pPr>
      <w:r>
        <w:t>Таблица 1</w:t>
      </w:r>
    </w:p>
    <w:p w:rsidR="00961DE0" w:rsidRDefault="00961DE0">
      <w:pPr>
        <w:pStyle w:val="ConsPlusNormal"/>
        <w:ind w:firstLine="540"/>
        <w:jc w:val="both"/>
      </w:pPr>
    </w:p>
    <w:p w:rsidR="00961DE0" w:rsidRDefault="00961DE0">
      <w:pPr>
        <w:pStyle w:val="ConsPlusTitle"/>
        <w:jc w:val="center"/>
      </w:pPr>
      <w:r>
        <w:t>Производство продукции сельского хозяйства (прогноз)</w:t>
      </w:r>
    </w:p>
    <w:p w:rsidR="00961DE0" w:rsidRDefault="00961DE0">
      <w:pPr>
        <w:pStyle w:val="ConsPlusNormal"/>
        <w:jc w:val="center"/>
      </w:pPr>
      <w:r>
        <w:t xml:space="preserve">(в ред. </w:t>
      </w:r>
      <w:hyperlink r:id="rId177" w:history="1">
        <w:r>
          <w:rPr>
            <w:color w:val="0000FF"/>
          </w:rPr>
          <w:t>постановления</w:t>
        </w:r>
      </w:hyperlink>
      <w:r>
        <w:t xml:space="preserve"> Правительства Новосибирской области</w:t>
      </w:r>
    </w:p>
    <w:p w:rsidR="00961DE0" w:rsidRDefault="00961DE0">
      <w:pPr>
        <w:pStyle w:val="ConsPlusNormal"/>
        <w:jc w:val="center"/>
      </w:pPr>
      <w:r>
        <w:t>от 25.06.2019 N 248-п)</w:t>
      </w:r>
    </w:p>
    <w:p w:rsidR="00961DE0" w:rsidRDefault="00961DE0">
      <w:pPr>
        <w:pStyle w:val="ConsPlusNormal"/>
        <w:ind w:firstLine="540"/>
        <w:jc w:val="both"/>
      </w:pPr>
    </w:p>
    <w:p w:rsidR="00961DE0" w:rsidRDefault="00961DE0">
      <w:pPr>
        <w:pStyle w:val="ConsPlusNormal"/>
        <w:jc w:val="right"/>
      </w:pPr>
      <w:r>
        <w:t>процент к предыдущему году</w:t>
      </w:r>
    </w:p>
    <w:p w:rsidR="00961DE0" w:rsidRDefault="00961DE0">
      <w:pPr>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850"/>
        <w:gridCol w:w="850"/>
        <w:gridCol w:w="850"/>
        <w:gridCol w:w="850"/>
        <w:gridCol w:w="850"/>
        <w:gridCol w:w="850"/>
        <w:gridCol w:w="850"/>
        <w:gridCol w:w="850"/>
      </w:tblGrid>
      <w:tr w:rsidR="00961DE0">
        <w:tc>
          <w:tcPr>
            <w:tcW w:w="2268" w:type="dxa"/>
          </w:tcPr>
          <w:p w:rsidR="00961DE0" w:rsidRDefault="00961DE0">
            <w:pPr>
              <w:pStyle w:val="ConsPlusNormal"/>
              <w:jc w:val="center"/>
            </w:pPr>
            <w:r>
              <w:t>Наименование</w:t>
            </w:r>
          </w:p>
        </w:tc>
        <w:tc>
          <w:tcPr>
            <w:tcW w:w="850" w:type="dxa"/>
          </w:tcPr>
          <w:p w:rsidR="00961DE0" w:rsidRDefault="00961DE0">
            <w:pPr>
              <w:pStyle w:val="ConsPlusNormal"/>
              <w:jc w:val="center"/>
            </w:pPr>
            <w:r>
              <w:t>2014 г. (оценка)</w:t>
            </w:r>
          </w:p>
        </w:tc>
        <w:tc>
          <w:tcPr>
            <w:tcW w:w="850" w:type="dxa"/>
          </w:tcPr>
          <w:p w:rsidR="00961DE0" w:rsidRDefault="00961DE0">
            <w:pPr>
              <w:pStyle w:val="ConsPlusNormal"/>
              <w:jc w:val="center"/>
            </w:pPr>
            <w:r>
              <w:t>2015 г.</w:t>
            </w:r>
          </w:p>
        </w:tc>
        <w:tc>
          <w:tcPr>
            <w:tcW w:w="850" w:type="dxa"/>
          </w:tcPr>
          <w:p w:rsidR="00961DE0" w:rsidRDefault="00961DE0">
            <w:pPr>
              <w:pStyle w:val="ConsPlusNormal"/>
              <w:jc w:val="center"/>
            </w:pPr>
            <w:r>
              <w:t>2016 г.</w:t>
            </w:r>
          </w:p>
        </w:tc>
        <w:tc>
          <w:tcPr>
            <w:tcW w:w="850" w:type="dxa"/>
          </w:tcPr>
          <w:p w:rsidR="00961DE0" w:rsidRDefault="00961DE0">
            <w:pPr>
              <w:pStyle w:val="ConsPlusNormal"/>
              <w:jc w:val="center"/>
            </w:pPr>
            <w:r>
              <w:t>2017 - 2018 гг.</w:t>
            </w:r>
          </w:p>
        </w:tc>
        <w:tc>
          <w:tcPr>
            <w:tcW w:w="850" w:type="dxa"/>
          </w:tcPr>
          <w:p w:rsidR="00961DE0" w:rsidRDefault="00961DE0">
            <w:pPr>
              <w:pStyle w:val="ConsPlusNormal"/>
              <w:jc w:val="center"/>
            </w:pPr>
            <w:r>
              <w:t>2019 г.</w:t>
            </w:r>
          </w:p>
        </w:tc>
        <w:tc>
          <w:tcPr>
            <w:tcW w:w="850" w:type="dxa"/>
          </w:tcPr>
          <w:p w:rsidR="00961DE0" w:rsidRDefault="00961DE0">
            <w:pPr>
              <w:pStyle w:val="ConsPlusNormal"/>
              <w:jc w:val="center"/>
            </w:pPr>
            <w:r>
              <w:t>2020 г.</w:t>
            </w:r>
          </w:p>
        </w:tc>
        <w:tc>
          <w:tcPr>
            <w:tcW w:w="850" w:type="dxa"/>
          </w:tcPr>
          <w:p w:rsidR="00961DE0" w:rsidRDefault="00961DE0">
            <w:pPr>
              <w:pStyle w:val="ConsPlusNormal"/>
              <w:jc w:val="center"/>
            </w:pPr>
            <w:r>
              <w:t>2021 г.</w:t>
            </w:r>
          </w:p>
        </w:tc>
        <w:tc>
          <w:tcPr>
            <w:tcW w:w="850" w:type="dxa"/>
          </w:tcPr>
          <w:p w:rsidR="00961DE0" w:rsidRDefault="00961DE0">
            <w:pPr>
              <w:pStyle w:val="ConsPlusNormal"/>
              <w:jc w:val="center"/>
            </w:pPr>
            <w:r>
              <w:t>2022 - 2024 гг.</w:t>
            </w:r>
          </w:p>
        </w:tc>
      </w:tr>
      <w:tr w:rsidR="00961DE0">
        <w:tc>
          <w:tcPr>
            <w:tcW w:w="2268" w:type="dxa"/>
          </w:tcPr>
          <w:p w:rsidR="00961DE0" w:rsidRDefault="00961DE0">
            <w:pPr>
              <w:pStyle w:val="ConsPlusNormal"/>
            </w:pPr>
            <w:r>
              <w:t xml:space="preserve">Индекс производства </w:t>
            </w:r>
            <w:r>
              <w:lastRenderedPageBreak/>
              <w:t>продукции сельского хозяйства в хозяйствах всех категорий Российской Федерации в сопоставимых ценах к предыдущему году</w:t>
            </w:r>
          </w:p>
        </w:tc>
        <w:tc>
          <w:tcPr>
            <w:tcW w:w="850" w:type="dxa"/>
          </w:tcPr>
          <w:p w:rsidR="00961DE0" w:rsidRDefault="00961DE0">
            <w:pPr>
              <w:pStyle w:val="ConsPlusNormal"/>
              <w:jc w:val="center"/>
            </w:pPr>
            <w:r>
              <w:lastRenderedPageBreak/>
              <w:t>102,4</w:t>
            </w:r>
          </w:p>
        </w:tc>
        <w:tc>
          <w:tcPr>
            <w:tcW w:w="850" w:type="dxa"/>
          </w:tcPr>
          <w:p w:rsidR="00961DE0" w:rsidRDefault="00961DE0">
            <w:pPr>
              <w:pStyle w:val="ConsPlusNormal"/>
              <w:jc w:val="center"/>
            </w:pPr>
            <w:r>
              <w:t>102,7</w:t>
            </w:r>
          </w:p>
        </w:tc>
        <w:tc>
          <w:tcPr>
            <w:tcW w:w="850" w:type="dxa"/>
          </w:tcPr>
          <w:p w:rsidR="00961DE0" w:rsidRDefault="00961DE0">
            <w:pPr>
              <w:pStyle w:val="ConsPlusNormal"/>
              <w:jc w:val="center"/>
            </w:pPr>
            <w:r>
              <w:t>102,1</w:t>
            </w:r>
          </w:p>
        </w:tc>
        <w:tc>
          <w:tcPr>
            <w:tcW w:w="850" w:type="dxa"/>
          </w:tcPr>
          <w:p w:rsidR="00961DE0" w:rsidRDefault="00961DE0">
            <w:pPr>
              <w:pStyle w:val="ConsPlusNormal"/>
              <w:jc w:val="center"/>
            </w:pPr>
            <w:r>
              <w:t>101,7</w:t>
            </w:r>
          </w:p>
        </w:tc>
        <w:tc>
          <w:tcPr>
            <w:tcW w:w="850" w:type="dxa"/>
          </w:tcPr>
          <w:p w:rsidR="00961DE0" w:rsidRDefault="00961DE0">
            <w:pPr>
              <w:pStyle w:val="ConsPlusNormal"/>
              <w:jc w:val="center"/>
            </w:pPr>
            <w:r>
              <w:t>101,8</w:t>
            </w:r>
          </w:p>
        </w:tc>
        <w:tc>
          <w:tcPr>
            <w:tcW w:w="850" w:type="dxa"/>
          </w:tcPr>
          <w:p w:rsidR="00961DE0" w:rsidRDefault="00961DE0">
            <w:pPr>
              <w:pStyle w:val="ConsPlusNormal"/>
              <w:jc w:val="center"/>
            </w:pPr>
            <w:r>
              <w:t>102,1</w:t>
            </w:r>
          </w:p>
        </w:tc>
        <w:tc>
          <w:tcPr>
            <w:tcW w:w="850" w:type="dxa"/>
          </w:tcPr>
          <w:p w:rsidR="00961DE0" w:rsidRDefault="00961DE0">
            <w:pPr>
              <w:pStyle w:val="ConsPlusNormal"/>
              <w:jc w:val="center"/>
            </w:pPr>
            <w:r>
              <w:t>101,9</w:t>
            </w:r>
          </w:p>
        </w:tc>
        <w:tc>
          <w:tcPr>
            <w:tcW w:w="850" w:type="dxa"/>
          </w:tcPr>
          <w:p w:rsidR="00961DE0" w:rsidRDefault="00961DE0">
            <w:pPr>
              <w:pStyle w:val="ConsPlusNormal"/>
              <w:jc w:val="center"/>
            </w:pPr>
            <w:r>
              <w:t>102,5</w:t>
            </w:r>
          </w:p>
        </w:tc>
      </w:tr>
      <w:tr w:rsidR="00961DE0">
        <w:tblPrEx>
          <w:tblBorders>
            <w:insideH w:val="nil"/>
          </w:tblBorders>
        </w:tblPrEx>
        <w:tc>
          <w:tcPr>
            <w:tcW w:w="2268" w:type="dxa"/>
            <w:tcBorders>
              <w:bottom w:val="nil"/>
            </w:tcBorders>
          </w:tcPr>
          <w:p w:rsidR="00961DE0" w:rsidRDefault="00961DE0">
            <w:pPr>
              <w:pStyle w:val="ConsPlusNormal"/>
            </w:pPr>
            <w:r>
              <w:t>Индекс производства продукции сельского хозяйства в хозяйствах всех категорий Новосибирской области в сопоставимых ценах к предыдущему году</w:t>
            </w:r>
          </w:p>
        </w:tc>
        <w:tc>
          <w:tcPr>
            <w:tcW w:w="850" w:type="dxa"/>
            <w:tcBorders>
              <w:bottom w:val="nil"/>
            </w:tcBorders>
          </w:tcPr>
          <w:p w:rsidR="00961DE0" w:rsidRDefault="00961DE0">
            <w:pPr>
              <w:pStyle w:val="ConsPlusNormal"/>
              <w:jc w:val="center"/>
            </w:pPr>
            <w:r>
              <w:t>102,0</w:t>
            </w:r>
          </w:p>
        </w:tc>
        <w:tc>
          <w:tcPr>
            <w:tcW w:w="850" w:type="dxa"/>
            <w:tcBorders>
              <w:bottom w:val="nil"/>
            </w:tcBorders>
          </w:tcPr>
          <w:p w:rsidR="00961DE0" w:rsidRDefault="00961DE0">
            <w:pPr>
              <w:pStyle w:val="ConsPlusNormal"/>
              <w:jc w:val="center"/>
            </w:pPr>
            <w:r>
              <w:t>102,7</w:t>
            </w:r>
          </w:p>
        </w:tc>
        <w:tc>
          <w:tcPr>
            <w:tcW w:w="850" w:type="dxa"/>
            <w:tcBorders>
              <w:bottom w:val="nil"/>
            </w:tcBorders>
          </w:tcPr>
          <w:p w:rsidR="00961DE0" w:rsidRDefault="00961DE0">
            <w:pPr>
              <w:pStyle w:val="ConsPlusNormal"/>
              <w:jc w:val="center"/>
            </w:pPr>
            <w:r>
              <w:t>102,4</w:t>
            </w:r>
          </w:p>
        </w:tc>
        <w:tc>
          <w:tcPr>
            <w:tcW w:w="850" w:type="dxa"/>
            <w:tcBorders>
              <w:bottom w:val="nil"/>
            </w:tcBorders>
          </w:tcPr>
          <w:p w:rsidR="00961DE0" w:rsidRDefault="00961DE0">
            <w:pPr>
              <w:pStyle w:val="ConsPlusNormal"/>
              <w:jc w:val="center"/>
            </w:pPr>
            <w:r>
              <w:t>101,9</w:t>
            </w:r>
          </w:p>
        </w:tc>
        <w:tc>
          <w:tcPr>
            <w:tcW w:w="850" w:type="dxa"/>
            <w:tcBorders>
              <w:bottom w:val="nil"/>
            </w:tcBorders>
          </w:tcPr>
          <w:p w:rsidR="00961DE0" w:rsidRDefault="00961DE0">
            <w:pPr>
              <w:pStyle w:val="ConsPlusNormal"/>
              <w:jc w:val="center"/>
            </w:pPr>
            <w:r>
              <w:t>102,2</w:t>
            </w:r>
          </w:p>
        </w:tc>
        <w:tc>
          <w:tcPr>
            <w:tcW w:w="850" w:type="dxa"/>
            <w:tcBorders>
              <w:bottom w:val="nil"/>
            </w:tcBorders>
          </w:tcPr>
          <w:p w:rsidR="00961DE0" w:rsidRDefault="00961DE0">
            <w:pPr>
              <w:pStyle w:val="ConsPlusNormal"/>
              <w:jc w:val="center"/>
            </w:pPr>
            <w:r>
              <w:t>92,7</w:t>
            </w:r>
          </w:p>
        </w:tc>
        <w:tc>
          <w:tcPr>
            <w:tcW w:w="850" w:type="dxa"/>
            <w:tcBorders>
              <w:bottom w:val="nil"/>
            </w:tcBorders>
          </w:tcPr>
          <w:p w:rsidR="00961DE0" w:rsidRDefault="00961DE0">
            <w:pPr>
              <w:pStyle w:val="ConsPlusNormal"/>
              <w:jc w:val="center"/>
            </w:pPr>
            <w:r>
              <w:t>101,9</w:t>
            </w:r>
          </w:p>
        </w:tc>
        <w:tc>
          <w:tcPr>
            <w:tcW w:w="850" w:type="dxa"/>
            <w:tcBorders>
              <w:bottom w:val="nil"/>
            </w:tcBorders>
          </w:tcPr>
          <w:p w:rsidR="00961DE0" w:rsidRDefault="00961DE0">
            <w:pPr>
              <w:pStyle w:val="ConsPlusNormal"/>
              <w:jc w:val="center"/>
            </w:pPr>
            <w:r>
              <w:t>101,8</w:t>
            </w:r>
          </w:p>
        </w:tc>
      </w:tr>
      <w:tr w:rsidR="00961DE0">
        <w:tblPrEx>
          <w:tblBorders>
            <w:insideH w:val="nil"/>
          </w:tblBorders>
        </w:tblPrEx>
        <w:tc>
          <w:tcPr>
            <w:tcW w:w="9068" w:type="dxa"/>
            <w:gridSpan w:val="9"/>
            <w:tcBorders>
              <w:top w:val="nil"/>
            </w:tcBorders>
          </w:tcPr>
          <w:p w:rsidR="00961DE0" w:rsidRDefault="00961DE0">
            <w:pPr>
              <w:pStyle w:val="ConsPlusNormal"/>
              <w:jc w:val="both"/>
            </w:pPr>
            <w:r>
              <w:t xml:space="preserve">(в ред. постановлений Правительства Новосибирской области от 26.05.2020 </w:t>
            </w:r>
            <w:hyperlink r:id="rId178" w:history="1">
              <w:r>
                <w:rPr>
                  <w:color w:val="0000FF"/>
                </w:rPr>
                <w:t>N 188-п</w:t>
              </w:r>
            </w:hyperlink>
            <w:r>
              <w:t xml:space="preserve">, от 22.12.2020 </w:t>
            </w:r>
            <w:hyperlink r:id="rId179" w:history="1">
              <w:r>
                <w:rPr>
                  <w:color w:val="0000FF"/>
                </w:rPr>
                <w:t>N 545-п</w:t>
              </w:r>
            </w:hyperlink>
            <w:r>
              <w:t>)</w:t>
            </w:r>
          </w:p>
        </w:tc>
      </w:tr>
    </w:tbl>
    <w:p w:rsidR="00961DE0" w:rsidRDefault="00961DE0">
      <w:pPr>
        <w:pStyle w:val="ConsPlusNormal"/>
        <w:ind w:firstLine="540"/>
        <w:jc w:val="both"/>
      </w:pPr>
    </w:p>
    <w:p w:rsidR="00961DE0" w:rsidRDefault="00961DE0">
      <w:pPr>
        <w:pStyle w:val="ConsPlusNormal"/>
        <w:ind w:firstLine="540"/>
        <w:jc w:val="both"/>
      </w:pPr>
      <w:r>
        <w:t xml:space="preserve">Прогнозируемые объемы производства продукции сельского хозяйства и пищевых продуктов по большинству их видов позволят (с учетом допустимого импорта) обеспечить питание населения области по рациональным нормам (кроме плодов и фруктов) и таким образом решить основные задачи, определенные </w:t>
      </w:r>
      <w:hyperlink r:id="rId180" w:history="1">
        <w:r>
          <w:rPr>
            <w:color w:val="0000FF"/>
          </w:rPr>
          <w:t>Доктриной</w:t>
        </w:r>
      </w:hyperlink>
      <w:r>
        <w:t xml:space="preserve"> продовольственной безопасности Российской Федерации, утвержденной Указом Президента Российской Федерации от 21.01.2020 N 20.</w:t>
      </w:r>
    </w:p>
    <w:p w:rsidR="00961DE0" w:rsidRDefault="00961DE0">
      <w:pPr>
        <w:pStyle w:val="ConsPlusNormal"/>
        <w:jc w:val="both"/>
      </w:pPr>
      <w:r>
        <w:t xml:space="preserve">(в ред. </w:t>
      </w:r>
      <w:hyperlink r:id="rId181" w:history="1">
        <w:r>
          <w:rPr>
            <w:color w:val="0000FF"/>
          </w:rPr>
          <w:t>постановления</w:t>
        </w:r>
      </w:hyperlink>
      <w:r>
        <w:t xml:space="preserve"> Правительства Новосибирской области от 26.05.2020 N 188-п)</w:t>
      </w:r>
    </w:p>
    <w:p w:rsidR="00961DE0" w:rsidRDefault="00961DE0">
      <w:pPr>
        <w:pStyle w:val="ConsPlusNormal"/>
        <w:spacing w:before="220"/>
        <w:ind w:firstLine="540"/>
        <w:jc w:val="both"/>
      </w:pPr>
      <w:r>
        <w:t>Приоритеты государственной политики в сфере реализации государственной программы:</w:t>
      </w:r>
    </w:p>
    <w:p w:rsidR="00961DE0" w:rsidRDefault="00961DE0">
      <w:pPr>
        <w:pStyle w:val="ConsPlusNormal"/>
        <w:spacing w:before="220"/>
        <w:ind w:firstLine="540"/>
        <w:jc w:val="both"/>
      </w:pPr>
      <w:r>
        <w:t>в сфере производства - стимулирование развития молочного скотоводства на основе зональной специализации сельского хозяйства, базирующейся на сформированном ранее научно-техническом, технологическом и кадровом потенциале отрасли; поддержание развития мясного скотоводства;</w:t>
      </w:r>
    </w:p>
    <w:p w:rsidR="00961DE0" w:rsidRDefault="00961DE0">
      <w:pPr>
        <w:pStyle w:val="ConsPlusNormal"/>
        <w:spacing w:before="220"/>
        <w:ind w:firstLine="540"/>
        <w:jc w:val="both"/>
      </w:pPr>
      <w:r>
        <w:t>в сфере экономики - поддержание доходов сельскохозяйственных товаропроизводителей на уровне, обеспечивающем воспроизводственный процесс в сельском хозяйстве;</w:t>
      </w:r>
    </w:p>
    <w:p w:rsidR="00961DE0" w:rsidRDefault="00961DE0">
      <w:pPr>
        <w:pStyle w:val="ConsPlusNormal"/>
        <w:spacing w:before="220"/>
        <w:ind w:firstLine="540"/>
        <w:jc w:val="both"/>
      </w:pPr>
      <w:r>
        <w:t>в сфере развития производственного потенциала - восстановление государственной мелиоративной сети, обеспечивающей защиту земель от затопления и подтопления;</w:t>
      </w:r>
    </w:p>
    <w:p w:rsidR="00961DE0" w:rsidRDefault="00961DE0">
      <w:pPr>
        <w:pStyle w:val="ConsPlusNormal"/>
        <w:spacing w:before="220"/>
        <w:ind w:firstLine="540"/>
        <w:jc w:val="both"/>
      </w:pPr>
      <w:r>
        <w:t>в научно-технической и кадровой сферах - формирование инновационного потенциала развития агропромышленного комплекса;</w:t>
      </w:r>
    </w:p>
    <w:p w:rsidR="00961DE0" w:rsidRDefault="00961DE0">
      <w:pPr>
        <w:pStyle w:val="ConsPlusNormal"/>
        <w:spacing w:before="220"/>
        <w:ind w:firstLine="540"/>
        <w:jc w:val="both"/>
      </w:pPr>
      <w:r>
        <w:t>стимулирование развития отраслей сельского хозяйства птицеводства, свиноводства;</w:t>
      </w:r>
    </w:p>
    <w:p w:rsidR="00961DE0" w:rsidRDefault="00961DE0">
      <w:pPr>
        <w:pStyle w:val="ConsPlusNormal"/>
        <w:spacing w:before="220"/>
        <w:ind w:firstLine="540"/>
        <w:jc w:val="both"/>
      </w:pPr>
      <w:r>
        <w:t>создание условий для привлечения частных инвестиций в агропродовольственную сферу региона;</w:t>
      </w:r>
    </w:p>
    <w:p w:rsidR="00961DE0" w:rsidRDefault="00961DE0">
      <w:pPr>
        <w:pStyle w:val="ConsPlusNormal"/>
        <w:spacing w:before="220"/>
        <w:ind w:firstLine="540"/>
        <w:jc w:val="both"/>
      </w:pPr>
      <w:r>
        <w:t>укрепление сырьевой базы перерабатывающих предприятий, формирование эффективной и сбалансированной товаропроводящей сети.</w:t>
      </w:r>
    </w:p>
    <w:p w:rsidR="00961DE0" w:rsidRDefault="00961DE0">
      <w:pPr>
        <w:pStyle w:val="ConsPlusNormal"/>
        <w:spacing w:before="220"/>
        <w:ind w:firstLine="540"/>
        <w:jc w:val="both"/>
      </w:pPr>
      <w:r>
        <w:t>Государственная аграрная политика Новосибирской области сформулирована в следующих основных нормативных документах:</w:t>
      </w:r>
    </w:p>
    <w:p w:rsidR="00961DE0" w:rsidRDefault="00961DE0">
      <w:pPr>
        <w:pStyle w:val="ConsPlusNormal"/>
        <w:spacing w:before="220"/>
        <w:ind w:firstLine="540"/>
        <w:jc w:val="both"/>
      </w:pPr>
      <w:hyperlink r:id="rId182" w:history="1">
        <w:r>
          <w:rPr>
            <w:color w:val="0000FF"/>
          </w:rPr>
          <w:t>Закон</w:t>
        </w:r>
      </w:hyperlink>
      <w:r>
        <w:t xml:space="preserve"> Новосибирской области от 01.07.2019 N 396-ОЗ "О государственной аграрной политике </w:t>
      </w:r>
      <w:r>
        <w:lastRenderedPageBreak/>
        <w:t>в Новосибирской области";</w:t>
      </w:r>
    </w:p>
    <w:p w:rsidR="00961DE0" w:rsidRDefault="00961DE0">
      <w:pPr>
        <w:pStyle w:val="ConsPlusNormal"/>
        <w:jc w:val="both"/>
      </w:pPr>
      <w:r>
        <w:t xml:space="preserve">(в ред. </w:t>
      </w:r>
      <w:hyperlink r:id="rId183" w:history="1">
        <w:r>
          <w:rPr>
            <w:color w:val="0000FF"/>
          </w:rPr>
          <w:t>постановления</w:t>
        </w:r>
      </w:hyperlink>
      <w:r>
        <w:t xml:space="preserve"> Правительства Новосибирской области от 21.11.2019 N 444-п)</w:t>
      </w:r>
    </w:p>
    <w:p w:rsidR="00961DE0" w:rsidRDefault="00961DE0">
      <w:pPr>
        <w:pStyle w:val="ConsPlusNormal"/>
        <w:spacing w:before="220"/>
        <w:ind w:firstLine="540"/>
        <w:jc w:val="both"/>
      </w:pPr>
      <w:hyperlink r:id="rId184" w:history="1">
        <w:r>
          <w:rPr>
            <w:color w:val="0000FF"/>
          </w:rPr>
          <w:t>Закон</w:t>
        </w:r>
      </w:hyperlink>
      <w:r>
        <w:t xml:space="preserve"> Новосибирской области от 02.12.2010 N 10-ОЗ "Об утверждении Программы социально-экономического развития Новосибирской области на 2011 - 2015 годы";</w:t>
      </w:r>
    </w:p>
    <w:p w:rsidR="00961DE0" w:rsidRDefault="00961DE0">
      <w:pPr>
        <w:pStyle w:val="ConsPlusNormal"/>
        <w:spacing w:before="220"/>
        <w:ind w:firstLine="540"/>
        <w:jc w:val="both"/>
      </w:pPr>
      <w:hyperlink r:id="rId185" w:history="1">
        <w:r>
          <w:rPr>
            <w:color w:val="0000FF"/>
          </w:rPr>
          <w:t>Закон</w:t>
        </w:r>
      </w:hyperlink>
      <w:r>
        <w:t xml:space="preserve"> Российской Федерации от 14.05.1993 N 4979-1 "О ветеринарии";</w:t>
      </w:r>
    </w:p>
    <w:p w:rsidR="00961DE0" w:rsidRDefault="00961DE0">
      <w:pPr>
        <w:pStyle w:val="ConsPlusNormal"/>
        <w:spacing w:before="220"/>
        <w:ind w:firstLine="540"/>
        <w:jc w:val="both"/>
      </w:pPr>
      <w:hyperlink r:id="rId186" w:history="1">
        <w:r>
          <w:rPr>
            <w:color w:val="0000FF"/>
          </w:rPr>
          <w:t>Закон</w:t>
        </w:r>
      </w:hyperlink>
      <w:r>
        <w:t xml:space="preserve"> Новосибирской области от 15.06.2004 N 199-ОЗ "Об обеспечении эпизоотического и ветеринарно-санитарного благополучия в Новосибирской области";</w:t>
      </w:r>
    </w:p>
    <w:p w:rsidR="00961DE0" w:rsidRDefault="00961DE0">
      <w:pPr>
        <w:pStyle w:val="ConsPlusNormal"/>
        <w:spacing w:before="220"/>
        <w:ind w:firstLine="540"/>
        <w:jc w:val="both"/>
      </w:pPr>
      <w:hyperlink r:id="rId187" w:history="1">
        <w:r>
          <w:rPr>
            <w:color w:val="0000FF"/>
          </w:rPr>
          <w:t>постановление</w:t>
        </w:r>
      </w:hyperlink>
      <w:r>
        <w:t xml:space="preserve"> Правительства Новосибирской области от 30.12.2013 N 609-п "Об утверждении Плана социально-экономического развития Новосибирской области на 2014 год и плановый период 2015 и 2016 годов";</w:t>
      </w:r>
    </w:p>
    <w:p w:rsidR="00961DE0" w:rsidRDefault="00961DE0">
      <w:pPr>
        <w:pStyle w:val="ConsPlusNormal"/>
        <w:spacing w:before="220"/>
        <w:ind w:firstLine="540"/>
        <w:jc w:val="both"/>
      </w:pPr>
      <w:hyperlink r:id="rId188" w:history="1">
        <w:r>
          <w:rPr>
            <w:color w:val="0000FF"/>
          </w:rPr>
          <w:t>постановление</w:t>
        </w:r>
      </w:hyperlink>
      <w:r>
        <w:t xml:space="preserve"> Правительства Новосибирской области от 19.03.2019 N 105-п "О Стратегии социально-экономического развития Новосибирской области на период до 2030 года";</w:t>
      </w:r>
    </w:p>
    <w:p w:rsidR="00961DE0" w:rsidRDefault="00961DE0">
      <w:pPr>
        <w:pStyle w:val="ConsPlusNormal"/>
        <w:jc w:val="both"/>
      </w:pPr>
      <w:r>
        <w:t xml:space="preserve">(в ред. </w:t>
      </w:r>
      <w:hyperlink r:id="rId189" w:history="1">
        <w:r>
          <w:rPr>
            <w:color w:val="0000FF"/>
          </w:rPr>
          <w:t>постановления</w:t>
        </w:r>
      </w:hyperlink>
      <w:r>
        <w:t xml:space="preserve"> Правительства Новосибирской области от 25.06.2019 N 248-п)</w:t>
      </w:r>
    </w:p>
    <w:p w:rsidR="00961DE0" w:rsidRDefault="00961DE0">
      <w:pPr>
        <w:pStyle w:val="ConsPlusNormal"/>
        <w:spacing w:before="220"/>
        <w:ind w:firstLine="540"/>
        <w:jc w:val="both"/>
      </w:pPr>
      <w:hyperlink r:id="rId190" w:history="1">
        <w:r>
          <w:rPr>
            <w:color w:val="0000FF"/>
          </w:rPr>
          <w:t>распоряжение</w:t>
        </w:r>
      </w:hyperlink>
      <w:r>
        <w:t xml:space="preserve"> Губернатора Новосибирской области от 18.12.2009 N 313-р "Об утверждении Концепции повышения эффективности сельской экономики и создания условий для сохранения сельского образа жизни на территории Новосибирской области";</w:t>
      </w:r>
    </w:p>
    <w:p w:rsidR="00961DE0" w:rsidRDefault="00961DE0">
      <w:pPr>
        <w:pStyle w:val="ConsPlusNormal"/>
        <w:spacing w:before="220"/>
        <w:ind w:firstLine="540"/>
        <w:jc w:val="both"/>
      </w:pPr>
      <w:r>
        <w:t>распоряжение Губернатора Новосибирской области от 09.02.2009 N 31-р "О мерах по предупреждению возникновения и распространения африканской чумы свиней на территории Новосибирской области";</w:t>
      </w:r>
    </w:p>
    <w:p w:rsidR="00961DE0" w:rsidRDefault="00961DE0">
      <w:pPr>
        <w:pStyle w:val="ConsPlusNormal"/>
        <w:spacing w:before="220"/>
        <w:ind w:firstLine="540"/>
        <w:jc w:val="both"/>
      </w:pPr>
      <w:hyperlink r:id="rId191" w:history="1">
        <w:r>
          <w:rPr>
            <w:color w:val="0000FF"/>
          </w:rPr>
          <w:t>постановление</w:t>
        </w:r>
      </w:hyperlink>
      <w:r>
        <w:t xml:space="preserve"> Правительства Новосибирской области от 01.04.2016 N 89-п "Об утверждении программы реиндустриализации экономики Новосибирской области до 2025 года";</w:t>
      </w:r>
    </w:p>
    <w:p w:rsidR="00961DE0" w:rsidRDefault="00961DE0">
      <w:pPr>
        <w:pStyle w:val="ConsPlusNormal"/>
        <w:jc w:val="both"/>
      </w:pPr>
      <w:r>
        <w:t xml:space="preserve">(абзац введен </w:t>
      </w:r>
      <w:hyperlink r:id="rId192" w:history="1">
        <w:r>
          <w:rPr>
            <w:color w:val="0000FF"/>
          </w:rPr>
          <w:t>постановлением</w:t>
        </w:r>
      </w:hyperlink>
      <w:r>
        <w:t xml:space="preserve"> Правительства Новосибирской области от 27.12.2016 N 435-п)</w:t>
      </w:r>
    </w:p>
    <w:p w:rsidR="00961DE0" w:rsidRDefault="00961DE0">
      <w:pPr>
        <w:pStyle w:val="ConsPlusNormal"/>
        <w:spacing w:before="220"/>
        <w:ind w:firstLine="540"/>
        <w:jc w:val="both"/>
      </w:pPr>
      <w:hyperlink r:id="rId193" w:history="1">
        <w:r>
          <w:rPr>
            <w:color w:val="0000FF"/>
          </w:rPr>
          <w:t>постановление</w:t>
        </w:r>
      </w:hyperlink>
      <w:r>
        <w:t xml:space="preserve"> Правительства Российской Федерации от 14.07.2012 N 717 "О Государственной программе развития сельского хозяйства и регулирования рынков сельскохозяйственной продукции, сырья и продовольствия".</w:t>
      </w:r>
    </w:p>
    <w:p w:rsidR="00961DE0" w:rsidRDefault="00961DE0">
      <w:pPr>
        <w:pStyle w:val="ConsPlusNormal"/>
        <w:jc w:val="both"/>
      </w:pPr>
      <w:r>
        <w:t xml:space="preserve">(в ред. </w:t>
      </w:r>
      <w:hyperlink r:id="rId194" w:history="1">
        <w:r>
          <w:rPr>
            <w:color w:val="0000FF"/>
          </w:rPr>
          <w:t>постановления</w:t>
        </w:r>
      </w:hyperlink>
      <w:r>
        <w:t xml:space="preserve"> Правительства Новосибирской области от 25.06.2019 N 248-п)</w:t>
      </w:r>
    </w:p>
    <w:p w:rsidR="00961DE0" w:rsidRDefault="00961DE0">
      <w:pPr>
        <w:pStyle w:val="ConsPlusNormal"/>
        <w:spacing w:before="220"/>
        <w:ind w:firstLine="540"/>
        <w:jc w:val="both"/>
      </w:pPr>
      <w:r>
        <w:t>Основными направлениями государственной аграрной политики Новосибирской области являются:</w:t>
      </w:r>
    </w:p>
    <w:p w:rsidR="00961DE0" w:rsidRDefault="00961DE0">
      <w:pPr>
        <w:pStyle w:val="ConsPlusNormal"/>
        <w:spacing w:before="220"/>
        <w:ind w:firstLine="540"/>
        <w:jc w:val="both"/>
      </w:pPr>
      <w:r>
        <w:t>разработка и реализация комплекса мероприятий по росту объемов и ассортимента производимой на территории Новосибирской области сельскохозяйственной продукции и оптимизации затрат на ее производство;</w:t>
      </w:r>
    </w:p>
    <w:p w:rsidR="00961DE0" w:rsidRDefault="00961DE0">
      <w:pPr>
        <w:pStyle w:val="ConsPlusNormal"/>
        <w:spacing w:before="220"/>
        <w:ind w:firstLine="540"/>
        <w:jc w:val="both"/>
      </w:pPr>
      <w:r>
        <w:t>стимулирование производства сельскохозяйственной продукции на территории Новосибирской области;</w:t>
      </w:r>
    </w:p>
    <w:p w:rsidR="00961DE0" w:rsidRDefault="00961DE0">
      <w:pPr>
        <w:pStyle w:val="ConsPlusNormal"/>
        <w:spacing w:before="220"/>
        <w:ind w:firstLine="540"/>
        <w:jc w:val="both"/>
      </w:pPr>
      <w:r>
        <w:t>содействие научному обеспечению и техническому переоснащению сельскохозяйственного производства в целях перехода отраслей сельского хозяйства Новосибирской области на инновационный путь развития;</w:t>
      </w:r>
    </w:p>
    <w:p w:rsidR="00961DE0" w:rsidRDefault="00961DE0">
      <w:pPr>
        <w:pStyle w:val="ConsPlusNormal"/>
        <w:spacing w:before="220"/>
        <w:ind w:firstLine="540"/>
        <w:jc w:val="both"/>
      </w:pPr>
      <w:r>
        <w:t>сохранение в сельскохозяйственном производстве земельных ресурсов, обеспечивающих устойчивый рост объемов производства сельскохозяйственной продукции;</w:t>
      </w:r>
    </w:p>
    <w:p w:rsidR="00961DE0" w:rsidRDefault="00961DE0">
      <w:pPr>
        <w:pStyle w:val="ConsPlusNormal"/>
        <w:spacing w:before="220"/>
        <w:ind w:firstLine="540"/>
        <w:jc w:val="both"/>
      </w:pPr>
      <w:r>
        <w:t>реализация мероприятий по сохранению почвенного плодородия и повышению эффективности использования земель сельскохозяйственного назначения сельскохозяйственными товаропроизводителями Новосибирской области;</w:t>
      </w:r>
    </w:p>
    <w:p w:rsidR="00961DE0" w:rsidRDefault="00961DE0">
      <w:pPr>
        <w:pStyle w:val="ConsPlusNormal"/>
        <w:spacing w:before="220"/>
        <w:ind w:firstLine="540"/>
        <w:jc w:val="both"/>
      </w:pPr>
      <w:r>
        <w:lastRenderedPageBreak/>
        <w:t>обеспечение управляемости отрасли сельского хозяйства в муниципальных образованиях;</w:t>
      </w:r>
    </w:p>
    <w:p w:rsidR="00961DE0" w:rsidRDefault="00961DE0">
      <w:pPr>
        <w:pStyle w:val="ConsPlusNormal"/>
        <w:spacing w:before="220"/>
        <w:ind w:firstLine="540"/>
        <w:jc w:val="both"/>
      </w:pPr>
      <w:r>
        <w:t>содействие повышению финансовой устойчивости сельскохозяйственных товаропроизводителей Новосибирской области;</w:t>
      </w:r>
    </w:p>
    <w:p w:rsidR="00961DE0" w:rsidRDefault="00961DE0">
      <w:pPr>
        <w:pStyle w:val="ConsPlusNormal"/>
        <w:spacing w:before="220"/>
        <w:ind w:firstLine="540"/>
        <w:jc w:val="both"/>
      </w:pPr>
      <w:r>
        <w:t>совершенствование системы подготовки, переподготовки и повышения квалификации специалистов для сельского хозяйства, содействие закреплению квалифицированных кадров в сельском хозяйстве Новосибирской области.</w:t>
      </w:r>
    </w:p>
    <w:p w:rsidR="00961DE0" w:rsidRDefault="00961DE0">
      <w:pPr>
        <w:pStyle w:val="ConsPlusNormal"/>
        <w:ind w:firstLine="540"/>
        <w:jc w:val="both"/>
      </w:pPr>
    </w:p>
    <w:p w:rsidR="00961DE0" w:rsidRDefault="00961DE0">
      <w:pPr>
        <w:pStyle w:val="ConsPlusTitle"/>
        <w:jc w:val="center"/>
        <w:outlineLvl w:val="1"/>
      </w:pPr>
      <w:r>
        <w:t>II. Цели и задачи, важнейшие целевые</w:t>
      </w:r>
    </w:p>
    <w:p w:rsidR="00961DE0" w:rsidRDefault="00961DE0">
      <w:pPr>
        <w:pStyle w:val="ConsPlusTitle"/>
        <w:jc w:val="center"/>
      </w:pPr>
      <w:r>
        <w:t>индикаторы государственной программы</w:t>
      </w:r>
    </w:p>
    <w:p w:rsidR="00961DE0" w:rsidRDefault="00961DE0">
      <w:pPr>
        <w:pStyle w:val="ConsPlusNormal"/>
        <w:ind w:firstLine="540"/>
        <w:jc w:val="both"/>
      </w:pPr>
    </w:p>
    <w:p w:rsidR="00961DE0" w:rsidRDefault="00961DE0">
      <w:pPr>
        <w:pStyle w:val="ConsPlusNormal"/>
        <w:ind w:firstLine="540"/>
        <w:jc w:val="both"/>
      </w:pPr>
      <w:r>
        <w:t>Целями государственной программы на период до 2024 года являются:</w:t>
      </w:r>
    </w:p>
    <w:p w:rsidR="00961DE0" w:rsidRDefault="00961DE0">
      <w:pPr>
        <w:pStyle w:val="ConsPlusNormal"/>
        <w:jc w:val="both"/>
      </w:pPr>
      <w:r>
        <w:t xml:space="preserve">(в ред. </w:t>
      </w:r>
      <w:hyperlink r:id="rId195" w:history="1">
        <w:r>
          <w:rPr>
            <w:color w:val="0000FF"/>
          </w:rPr>
          <w:t>постановления</w:t>
        </w:r>
      </w:hyperlink>
      <w:r>
        <w:t xml:space="preserve"> Правительства Новосибирской области от 25.06.2019 N 248-п)</w:t>
      </w:r>
    </w:p>
    <w:p w:rsidR="00961DE0" w:rsidRDefault="00961DE0">
      <w:pPr>
        <w:pStyle w:val="ConsPlusNormal"/>
        <w:spacing w:before="220"/>
        <w:ind w:firstLine="540"/>
        <w:jc w:val="both"/>
      </w:pPr>
      <w:r>
        <w:t>содействие в повышении объемов производства продукции сельского хозяйства, пищевой и перерабатывающей промышленности в Новосибирской области, а также ее конкурентоспособности с целью обеспечения продовольственной безопасности Новосибирской области;</w:t>
      </w:r>
    </w:p>
    <w:p w:rsidR="00961DE0" w:rsidRDefault="00961DE0">
      <w:pPr>
        <w:pStyle w:val="ConsPlusNormal"/>
        <w:jc w:val="both"/>
      </w:pPr>
      <w:r>
        <w:t xml:space="preserve">(в ред. </w:t>
      </w:r>
      <w:hyperlink r:id="rId196" w:history="1">
        <w:r>
          <w:rPr>
            <w:color w:val="0000FF"/>
          </w:rPr>
          <w:t>постановления</w:t>
        </w:r>
      </w:hyperlink>
      <w:r>
        <w:t xml:space="preserve"> Правительства Новосибирской области от 30.09.2015 N 362-п)</w:t>
      </w:r>
    </w:p>
    <w:p w:rsidR="00961DE0" w:rsidRDefault="00961DE0">
      <w:pPr>
        <w:pStyle w:val="ConsPlusNormal"/>
        <w:spacing w:before="220"/>
        <w:ind w:firstLine="540"/>
        <w:jc w:val="both"/>
      </w:pPr>
      <w:r>
        <w:t>создание условий для воспроизводства и повышения эффективности использования в сельском хозяйстве земельных ресурсов.</w:t>
      </w:r>
    </w:p>
    <w:p w:rsidR="00961DE0" w:rsidRDefault="00961DE0">
      <w:pPr>
        <w:pStyle w:val="ConsPlusNormal"/>
        <w:spacing w:before="220"/>
        <w:ind w:firstLine="540"/>
        <w:jc w:val="both"/>
      </w:pPr>
      <w:r>
        <w:t>Для достижения целей государственной программы предусматривается решение следующих задач, реализуемых в рамках подпрограмм, включенных в государственную программу:</w:t>
      </w:r>
    </w:p>
    <w:p w:rsidR="00961DE0" w:rsidRDefault="00961DE0">
      <w:pPr>
        <w:pStyle w:val="ConsPlusNormal"/>
        <w:spacing w:before="220"/>
        <w:ind w:firstLine="540"/>
        <w:jc w:val="both"/>
      </w:pPr>
      <w:r>
        <w:t>создание условий для роста производства основных видов сельскохозяйственной продукции и производства пищевых продуктов;</w:t>
      </w:r>
    </w:p>
    <w:p w:rsidR="00961DE0" w:rsidRDefault="00961DE0">
      <w:pPr>
        <w:pStyle w:val="ConsPlusNormal"/>
        <w:jc w:val="both"/>
      </w:pPr>
      <w:r>
        <w:t xml:space="preserve">(в ред. </w:t>
      </w:r>
      <w:hyperlink r:id="rId197" w:history="1">
        <w:r>
          <w:rPr>
            <w:color w:val="0000FF"/>
          </w:rPr>
          <w:t>постановления</w:t>
        </w:r>
      </w:hyperlink>
      <w:r>
        <w:t xml:space="preserve"> Правительства Новосибирской области от 30.09.2015 N 362-п)</w:t>
      </w:r>
    </w:p>
    <w:p w:rsidR="00961DE0" w:rsidRDefault="00961DE0">
      <w:pPr>
        <w:pStyle w:val="ConsPlusNormal"/>
        <w:spacing w:before="220"/>
        <w:ind w:firstLine="540"/>
        <w:jc w:val="both"/>
      </w:pPr>
      <w:r>
        <w:t>обеспечение ветеринарно-санитарного благополучия в Новосибирской области;</w:t>
      </w:r>
    </w:p>
    <w:p w:rsidR="00961DE0" w:rsidRDefault="00961DE0">
      <w:pPr>
        <w:pStyle w:val="ConsPlusNormal"/>
        <w:jc w:val="both"/>
      </w:pPr>
      <w:r>
        <w:t xml:space="preserve">(в ред. </w:t>
      </w:r>
      <w:hyperlink r:id="rId198" w:history="1">
        <w:r>
          <w:rPr>
            <w:color w:val="0000FF"/>
          </w:rPr>
          <w:t>постановления</w:t>
        </w:r>
      </w:hyperlink>
      <w:r>
        <w:t xml:space="preserve"> Правительства Новосибирской области от 30.09.2015 N 362-п)</w:t>
      </w:r>
    </w:p>
    <w:p w:rsidR="00961DE0" w:rsidRDefault="00961DE0">
      <w:pPr>
        <w:pStyle w:val="ConsPlusNormal"/>
        <w:spacing w:before="220"/>
        <w:ind w:firstLine="540"/>
        <w:jc w:val="both"/>
      </w:pPr>
      <w:r>
        <w:t>содействие в развитии мелиорации сельскохозяйственных земель.</w:t>
      </w:r>
    </w:p>
    <w:p w:rsidR="00961DE0" w:rsidRDefault="00961DE0">
      <w:pPr>
        <w:pStyle w:val="ConsPlusNormal"/>
        <w:spacing w:before="220"/>
        <w:ind w:firstLine="540"/>
        <w:jc w:val="both"/>
      </w:pPr>
      <w:r>
        <w:t>Индикаторы реализации государственной программы оцениваются в целом для государственной программы и по каждой подпрограмме.</w:t>
      </w:r>
    </w:p>
    <w:p w:rsidR="00961DE0" w:rsidRDefault="00961DE0">
      <w:pPr>
        <w:pStyle w:val="ConsPlusNormal"/>
        <w:spacing w:before="220"/>
        <w:ind w:firstLine="540"/>
        <w:jc w:val="both"/>
      </w:pPr>
      <w:r>
        <w:t>К основным индикаторам реализации государственной программы, характеризующим достижение поставленных целей, относятся:</w:t>
      </w:r>
    </w:p>
    <w:p w:rsidR="00961DE0" w:rsidRDefault="00961DE0">
      <w:pPr>
        <w:pStyle w:val="ConsPlusNormal"/>
        <w:spacing w:before="220"/>
        <w:ind w:firstLine="540"/>
        <w:jc w:val="both"/>
      </w:pPr>
      <w:r>
        <w:t>цель 1 "Содействие в повышении объемов производства продукции сельского хозяйства, пищевой и перерабатывающей промышленности в Новосибирской области, а также ее конкурентоспособности с целью обеспечения продовольственной безопасности Новосибирской области":</w:t>
      </w:r>
    </w:p>
    <w:p w:rsidR="00961DE0" w:rsidRDefault="00961DE0">
      <w:pPr>
        <w:pStyle w:val="ConsPlusNormal"/>
        <w:jc w:val="both"/>
      </w:pPr>
      <w:r>
        <w:t xml:space="preserve">(в ред. </w:t>
      </w:r>
      <w:hyperlink r:id="rId199" w:history="1">
        <w:r>
          <w:rPr>
            <w:color w:val="0000FF"/>
          </w:rPr>
          <w:t>постановления</w:t>
        </w:r>
      </w:hyperlink>
      <w:r>
        <w:t xml:space="preserve"> Правительства Новосибирской области от 30.09.2015 N 362-п)</w:t>
      </w:r>
    </w:p>
    <w:p w:rsidR="00961DE0" w:rsidRDefault="00961DE0">
      <w:pPr>
        <w:pStyle w:val="ConsPlusNormal"/>
        <w:spacing w:before="220"/>
        <w:ind w:firstLine="540"/>
        <w:jc w:val="both"/>
      </w:pPr>
      <w:r>
        <w:t>индекс производства продукции сельского хозяйства в хозяйствах всех категорий (в сопоставимых ценах);</w:t>
      </w:r>
    </w:p>
    <w:p w:rsidR="00961DE0" w:rsidRDefault="00961DE0">
      <w:pPr>
        <w:pStyle w:val="ConsPlusNormal"/>
        <w:spacing w:before="220"/>
        <w:ind w:firstLine="540"/>
        <w:jc w:val="both"/>
      </w:pPr>
      <w:r>
        <w:t xml:space="preserve">абзац утратил силу. - </w:t>
      </w:r>
      <w:hyperlink r:id="rId200" w:history="1">
        <w:r>
          <w:rPr>
            <w:color w:val="0000FF"/>
          </w:rPr>
          <w:t>Постановление</w:t>
        </w:r>
      </w:hyperlink>
      <w:r>
        <w:t xml:space="preserve"> Правительства Новосибирской области от 25.06.2019 N 248-п;</w:t>
      </w:r>
    </w:p>
    <w:p w:rsidR="00961DE0" w:rsidRDefault="00961DE0">
      <w:pPr>
        <w:pStyle w:val="ConsPlusNormal"/>
        <w:spacing w:before="220"/>
        <w:ind w:firstLine="540"/>
        <w:jc w:val="both"/>
      </w:pPr>
      <w:r>
        <w:t>индекс производства пищевых продуктов (в сопоставимых ценах);</w:t>
      </w:r>
    </w:p>
    <w:p w:rsidR="00961DE0" w:rsidRDefault="00961DE0">
      <w:pPr>
        <w:pStyle w:val="ConsPlusNormal"/>
        <w:jc w:val="both"/>
      </w:pPr>
      <w:r>
        <w:t xml:space="preserve">(абзац введен </w:t>
      </w:r>
      <w:hyperlink r:id="rId201"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lastRenderedPageBreak/>
        <w:t>индекс производства напитков (в сопоставимых ценах);</w:t>
      </w:r>
    </w:p>
    <w:p w:rsidR="00961DE0" w:rsidRDefault="00961DE0">
      <w:pPr>
        <w:pStyle w:val="ConsPlusNormal"/>
        <w:jc w:val="both"/>
      </w:pPr>
      <w:r>
        <w:t xml:space="preserve">(абзац введен </w:t>
      </w:r>
      <w:hyperlink r:id="rId202"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индекс физического объема инвестиций в основной капитал сельского хозяйства;</w:t>
      </w:r>
    </w:p>
    <w:p w:rsidR="00961DE0" w:rsidRDefault="00961DE0">
      <w:pPr>
        <w:pStyle w:val="ConsPlusNormal"/>
        <w:spacing w:before="220"/>
        <w:ind w:firstLine="540"/>
        <w:jc w:val="both"/>
      </w:pPr>
      <w:r>
        <w:t>задача 1.1 цели 1 "Создание условий для роста производства основных видов сельскохозяйственной продукции и производства пищевых продуктов":</w:t>
      </w:r>
    </w:p>
    <w:p w:rsidR="00961DE0" w:rsidRDefault="00961DE0">
      <w:pPr>
        <w:pStyle w:val="ConsPlusNormal"/>
        <w:jc w:val="both"/>
      </w:pPr>
      <w:r>
        <w:t xml:space="preserve">(в ред. </w:t>
      </w:r>
      <w:hyperlink r:id="rId203" w:history="1">
        <w:r>
          <w:rPr>
            <w:color w:val="0000FF"/>
          </w:rPr>
          <w:t>постановления</w:t>
        </w:r>
      </w:hyperlink>
      <w:r>
        <w:t xml:space="preserve"> Правительства Новосибирской области от 30.09.2015 N 362-п)</w:t>
      </w:r>
    </w:p>
    <w:p w:rsidR="00961DE0" w:rsidRDefault="00961DE0">
      <w:pPr>
        <w:pStyle w:val="ConsPlusNormal"/>
        <w:spacing w:before="220"/>
        <w:ind w:firstLine="540"/>
        <w:jc w:val="both"/>
      </w:pPr>
      <w:r>
        <w:t>объем экспорта продукции агропромышленного комплекса;</w:t>
      </w:r>
    </w:p>
    <w:p w:rsidR="00961DE0" w:rsidRDefault="00961DE0">
      <w:pPr>
        <w:pStyle w:val="ConsPlusNormal"/>
        <w:jc w:val="both"/>
      </w:pPr>
      <w:r>
        <w:t xml:space="preserve">(абзац введен </w:t>
      </w:r>
      <w:hyperlink r:id="rId204"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индекс производства продукции растениеводства (в сопоставимых ценах);</w:t>
      </w:r>
    </w:p>
    <w:p w:rsidR="00961DE0" w:rsidRDefault="00961DE0">
      <w:pPr>
        <w:pStyle w:val="ConsPlusNormal"/>
        <w:spacing w:before="220"/>
        <w:ind w:firstLine="540"/>
        <w:jc w:val="both"/>
      </w:pPr>
      <w:r>
        <w:t>индекс производства продукции животноводства (в сопоставимых ценах);</w:t>
      </w:r>
    </w:p>
    <w:p w:rsidR="00961DE0" w:rsidRDefault="00961DE0">
      <w:pPr>
        <w:pStyle w:val="ConsPlusNormal"/>
        <w:spacing w:before="220"/>
        <w:ind w:firstLine="540"/>
        <w:jc w:val="both"/>
      </w:pPr>
      <w:r>
        <w:t>среднемесячная номинальная заработная плата в сельском хозяйстве (в сельскохозяйственных организациях, не относящихся к субъектам малого предпринимательства);</w:t>
      </w:r>
    </w:p>
    <w:p w:rsidR="00961DE0" w:rsidRDefault="00961DE0">
      <w:pPr>
        <w:pStyle w:val="ConsPlusNormal"/>
        <w:spacing w:before="220"/>
        <w:ind w:firstLine="540"/>
        <w:jc w:val="both"/>
      </w:pPr>
      <w:r>
        <w:t>отношение среднемесячной номинальной начисленной заработной платы работников сельского хозяйства к среднемесячной номинальной начисленной заработной плате по Новосибирской области;</w:t>
      </w:r>
    </w:p>
    <w:p w:rsidR="00961DE0" w:rsidRDefault="00961DE0">
      <w:pPr>
        <w:pStyle w:val="ConsPlusNormal"/>
        <w:jc w:val="both"/>
      </w:pPr>
      <w:r>
        <w:t xml:space="preserve">(абзац введен </w:t>
      </w:r>
      <w:hyperlink r:id="rId205"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прирост высокопроизводительных рабочих мест;</w:t>
      </w:r>
    </w:p>
    <w:p w:rsidR="00961DE0" w:rsidRDefault="00961DE0">
      <w:pPr>
        <w:pStyle w:val="ConsPlusNormal"/>
        <w:spacing w:before="220"/>
        <w:ind w:firstLine="540"/>
        <w:jc w:val="both"/>
      </w:pPr>
      <w:r>
        <w:t>индекс производительности труда;</w:t>
      </w:r>
    </w:p>
    <w:p w:rsidR="00961DE0" w:rsidRDefault="00961DE0">
      <w:pPr>
        <w:pStyle w:val="ConsPlusNormal"/>
        <w:spacing w:before="220"/>
        <w:ind w:firstLine="540"/>
        <w:jc w:val="both"/>
      </w:pPr>
      <w:r>
        <w:t>рентабельность сельскохозяйственных организаций по всей деятельности (включая субсидии);</w:t>
      </w:r>
    </w:p>
    <w:p w:rsidR="00961DE0" w:rsidRDefault="00961DE0">
      <w:pPr>
        <w:pStyle w:val="ConsPlusNormal"/>
        <w:spacing w:before="220"/>
        <w:ind w:firstLine="540"/>
        <w:jc w:val="both"/>
      </w:pPr>
      <w:r>
        <w:t>количество вовлеченных в субъекты МСП, осуществляющие деятельность в сфере сельского хозяйства, в том числе за счет средств государственной поддержки, в рамках федерального проекта "Создание системы поддержки фермеров и развитие сельской кооперации";</w:t>
      </w:r>
    </w:p>
    <w:p w:rsidR="00961DE0" w:rsidRDefault="00961DE0">
      <w:pPr>
        <w:pStyle w:val="ConsPlusNormal"/>
        <w:jc w:val="both"/>
      </w:pPr>
      <w:r>
        <w:t xml:space="preserve">(в ред. </w:t>
      </w:r>
      <w:hyperlink r:id="rId206" w:history="1">
        <w:r>
          <w:rPr>
            <w:color w:val="0000FF"/>
          </w:rPr>
          <w:t>постановления</w:t>
        </w:r>
      </w:hyperlink>
      <w:r>
        <w:t xml:space="preserve"> Правительства Новосибирской области от 21.11.2019 N 444-п)</w:t>
      </w:r>
    </w:p>
    <w:p w:rsidR="00961DE0" w:rsidRDefault="00961DE0">
      <w:pPr>
        <w:pStyle w:val="ConsPlusNormal"/>
        <w:spacing w:before="220"/>
        <w:ind w:firstLine="540"/>
        <w:jc w:val="both"/>
      </w:pPr>
      <w:r>
        <w:t>задача 1.2 цели 1 "Обеспечение ветеринарно-санитарного благополучия в Новосибирской области":</w:t>
      </w:r>
    </w:p>
    <w:p w:rsidR="00961DE0" w:rsidRDefault="00961DE0">
      <w:pPr>
        <w:pStyle w:val="ConsPlusNormal"/>
        <w:jc w:val="both"/>
      </w:pPr>
      <w:r>
        <w:t xml:space="preserve">(в ред. </w:t>
      </w:r>
      <w:hyperlink r:id="rId207" w:history="1">
        <w:r>
          <w:rPr>
            <w:color w:val="0000FF"/>
          </w:rPr>
          <w:t>постановления</w:t>
        </w:r>
      </w:hyperlink>
      <w:r>
        <w:t xml:space="preserve"> Правительства Новосибирской области от 30.09.2015 N 362-п)</w:t>
      </w:r>
    </w:p>
    <w:p w:rsidR="00961DE0" w:rsidRDefault="00961DE0">
      <w:pPr>
        <w:pStyle w:val="ConsPlusNormal"/>
        <w:spacing w:before="220"/>
        <w:ind w:firstLine="540"/>
        <w:jc w:val="both"/>
      </w:pPr>
      <w:r>
        <w:t>степень выполнения плана по вакцинации, диагностике и ветеринарным мероприятиям, установленного в рамках госзаданий;</w:t>
      </w:r>
    </w:p>
    <w:p w:rsidR="00961DE0" w:rsidRDefault="00961DE0">
      <w:pPr>
        <w:pStyle w:val="ConsPlusNormal"/>
        <w:spacing w:before="220"/>
        <w:ind w:firstLine="540"/>
        <w:jc w:val="both"/>
      </w:pPr>
      <w:r>
        <w:t xml:space="preserve">абзац утратил силу. - </w:t>
      </w:r>
      <w:hyperlink r:id="rId208" w:history="1">
        <w:r>
          <w:rPr>
            <w:color w:val="0000FF"/>
          </w:rPr>
          <w:t>Постановление</w:t>
        </w:r>
      </w:hyperlink>
      <w:r>
        <w:t xml:space="preserve"> Правительства Новосибирской области от 14.12.2015 N 441-п;</w:t>
      </w:r>
    </w:p>
    <w:p w:rsidR="00961DE0" w:rsidRDefault="00961DE0">
      <w:pPr>
        <w:pStyle w:val="ConsPlusNormal"/>
        <w:spacing w:before="220"/>
        <w:ind w:firstLine="540"/>
        <w:jc w:val="both"/>
      </w:pPr>
      <w:r>
        <w:t>цель 2 "Создание условий для воспроизводства и повышения эффективности использования в сельском хозяйстве земельных ресурсов":</w:t>
      </w:r>
    </w:p>
    <w:p w:rsidR="00961DE0" w:rsidRDefault="00961DE0">
      <w:pPr>
        <w:pStyle w:val="ConsPlusNormal"/>
        <w:spacing w:before="220"/>
        <w:ind w:firstLine="540"/>
        <w:jc w:val="both"/>
      </w:pPr>
      <w:r>
        <w:t>прирост объема производства продукции растениеводства на землях сельскохозяйственного назначения с учетом земель, введенных в эксплуатацию в рамках государственной программы;</w:t>
      </w:r>
    </w:p>
    <w:p w:rsidR="00961DE0" w:rsidRDefault="00961DE0">
      <w:pPr>
        <w:pStyle w:val="ConsPlusNormal"/>
        <w:spacing w:before="220"/>
        <w:ind w:firstLine="540"/>
        <w:jc w:val="both"/>
      </w:pPr>
      <w:r>
        <w:t>задача 2.1 цели 2 "Содействие в развитии мелиорации сельскохозяйственных земель":</w:t>
      </w:r>
    </w:p>
    <w:p w:rsidR="00961DE0" w:rsidRDefault="00961DE0">
      <w:pPr>
        <w:pStyle w:val="ConsPlusNormal"/>
        <w:spacing w:before="220"/>
        <w:ind w:firstLine="540"/>
        <w:jc w:val="both"/>
      </w:pPr>
      <w:r>
        <w:t>сохранение существующих и создание новых высокотехнологичных рабочих мест для сельскохозяйственных товаропроизводителей при эксплуатации мелиоративных систем, мелиорируемых земель сельскохозяйственного назначения.</w:t>
      </w:r>
    </w:p>
    <w:p w:rsidR="00961DE0" w:rsidRDefault="00961DE0">
      <w:pPr>
        <w:pStyle w:val="ConsPlusNormal"/>
        <w:spacing w:before="220"/>
        <w:ind w:firstLine="540"/>
        <w:jc w:val="both"/>
      </w:pPr>
      <w:r>
        <w:lastRenderedPageBreak/>
        <w:t xml:space="preserve">Цели, задачи, а также полный перечень основных целевых индикаторов приведены в </w:t>
      </w:r>
      <w:hyperlink w:anchor="P1623" w:history="1">
        <w:r>
          <w:rPr>
            <w:color w:val="0000FF"/>
          </w:rPr>
          <w:t>приложении N 1</w:t>
        </w:r>
      </w:hyperlink>
      <w:r>
        <w:t xml:space="preserve"> к государственной программе.</w:t>
      </w:r>
    </w:p>
    <w:p w:rsidR="00961DE0" w:rsidRDefault="00961DE0">
      <w:pPr>
        <w:pStyle w:val="ConsPlusNormal"/>
        <w:ind w:firstLine="540"/>
        <w:jc w:val="both"/>
      </w:pPr>
    </w:p>
    <w:p w:rsidR="00961DE0" w:rsidRDefault="00961DE0">
      <w:pPr>
        <w:pStyle w:val="ConsPlusTitle"/>
        <w:jc w:val="center"/>
        <w:outlineLvl w:val="1"/>
      </w:pPr>
      <w:bookmarkStart w:id="3" w:name="P531"/>
      <w:bookmarkEnd w:id="3"/>
      <w:r>
        <w:t>III. Система основных мероприятий государственной программы</w:t>
      </w:r>
    </w:p>
    <w:p w:rsidR="00961DE0" w:rsidRDefault="00961DE0">
      <w:pPr>
        <w:pStyle w:val="ConsPlusNormal"/>
        <w:ind w:firstLine="540"/>
        <w:jc w:val="both"/>
      </w:pPr>
    </w:p>
    <w:p w:rsidR="00961DE0" w:rsidRDefault="00961DE0">
      <w:pPr>
        <w:pStyle w:val="ConsPlusNormal"/>
        <w:ind w:firstLine="540"/>
        <w:jc w:val="both"/>
      </w:pPr>
      <w:r>
        <w:t>Основные мероприятия государственной программы представляют собой комплекс взаимосвязанных мер, направленных на достижение целевых показателей государственной программы, повышение вклада агропромышленного комплекса в реализацию Доктрины продовольственной безопасности страны с учетом вступления России в ВТО, рациональное сочетание мероприятий по достижению долгосрочных и краткосрочных целей, модернизацию и инновационное развитие агропромышленного комплекса, решение социальных проблем села и развитие сельских территорий.</w:t>
      </w:r>
    </w:p>
    <w:p w:rsidR="00961DE0" w:rsidRDefault="00961DE0">
      <w:pPr>
        <w:pStyle w:val="ConsPlusNormal"/>
        <w:spacing w:before="220"/>
        <w:ind w:firstLine="540"/>
        <w:jc w:val="both"/>
      </w:pPr>
      <w:r>
        <w:t>В качестве механизмов реализации государственной программы выступают подпрограммы, в которых реализуются мероприятия государственной программы.</w:t>
      </w:r>
    </w:p>
    <w:p w:rsidR="00961DE0" w:rsidRDefault="00961DE0">
      <w:pPr>
        <w:pStyle w:val="ConsPlusNormal"/>
        <w:spacing w:before="220"/>
        <w:ind w:firstLine="540"/>
        <w:jc w:val="both"/>
      </w:pPr>
      <w:r>
        <w:t xml:space="preserve">Для достижения цели 1 "Содействие в повышении объемов производства продукции сельского хозяйства, пищевой и перерабатывающей промышленности в Новосибирской области, а также ее конкурентоспособности с целью обеспечения продовольственной безопасности Новосибирской области" запланирована реализация </w:t>
      </w:r>
      <w:hyperlink w:anchor="P5539" w:history="1">
        <w:r>
          <w:rPr>
            <w:color w:val="0000FF"/>
          </w:rPr>
          <w:t>подпрограмм 1</w:t>
        </w:r>
      </w:hyperlink>
      <w:r>
        <w:t xml:space="preserve"> и </w:t>
      </w:r>
      <w:hyperlink w:anchor="P5903" w:history="1">
        <w:r>
          <w:rPr>
            <w:color w:val="0000FF"/>
          </w:rPr>
          <w:t>2</w:t>
        </w:r>
      </w:hyperlink>
      <w:r>
        <w:t>.</w:t>
      </w:r>
    </w:p>
    <w:p w:rsidR="00961DE0" w:rsidRDefault="00961DE0">
      <w:pPr>
        <w:pStyle w:val="ConsPlusNormal"/>
        <w:jc w:val="both"/>
      </w:pPr>
      <w:r>
        <w:t xml:space="preserve">(в ред. </w:t>
      </w:r>
      <w:hyperlink r:id="rId209" w:history="1">
        <w:r>
          <w:rPr>
            <w:color w:val="0000FF"/>
          </w:rPr>
          <w:t>постановления</w:t>
        </w:r>
      </w:hyperlink>
      <w:r>
        <w:t xml:space="preserve"> Правительства Новосибирской области от 30.09.2015 N 362-п)</w:t>
      </w:r>
    </w:p>
    <w:p w:rsidR="00961DE0" w:rsidRDefault="00961DE0">
      <w:pPr>
        <w:pStyle w:val="ConsPlusNormal"/>
        <w:spacing w:before="220"/>
        <w:ind w:firstLine="540"/>
        <w:jc w:val="both"/>
      </w:pPr>
      <w:hyperlink w:anchor="P5539" w:history="1">
        <w:r>
          <w:rPr>
            <w:color w:val="0000FF"/>
          </w:rPr>
          <w:t>Подпрограмма 1</w:t>
        </w:r>
      </w:hyperlink>
      <w:r>
        <w:t xml:space="preserve"> "Развитие производства, переработки и реализации сельскохозяйственной продукции в Новосибирской области", краткое описание которой изложено в приложении N 4 к государственной программе.</w:t>
      </w:r>
    </w:p>
    <w:p w:rsidR="00961DE0" w:rsidRDefault="00961DE0">
      <w:pPr>
        <w:pStyle w:val="ConsPlusNormal"/>
        <w:spacing w:before="220"/>
        <w:ind w:firstLine="540"/>
        <w:jc w:val="both"/>
      </w:pPr>
      <w:hyperlink w:anchor="P5903" w:history="1">
        <w:r>
          <w:rPr>
            <w:color w:val="0000FF"/>
          </w:rPr>
          <w:t>Подпрограмма 2</w:t>
        </w:r>
      </w:hyperlink>
      <w:r>
        <w:t xml:space="preserve"> "Проведение противоэпизоотических и ветеринарно-санитарных мероприятий по предупреждению возникновения и распространения африканской чумы свиней и других заразных болезней животных, в том числе лейкоза крупного рогатого скота, на территории Новосибирской области", краткое описание которой изложено в приложении N 5 к государственной программе.</w:t>
      </w:r>
    </w:p>
    <w:p w:rsidR="00961DE0" w:rsidRDefault="00961DE0">
      <w:pPr>
        <w:pStyle w:val="ConsPlusNormal"/>
        <w:jc w:val="both"/>
      </w:pPr>
      <w:r>
        <w:t xml:space="preserve">(в ред. </w:t>
      </w:r>
      <w:hyperlink r:id="rId210" w:history="1">
        <w:r>
          <w:rPr>
            <w:color w:val="0000FF"/>
          </w:rPr>
          <w:t>постановления</w:t>
        </w:r>
      </w:hyperlink>
      <w:r>
        <w:t xml:space="preserve"> Правительства Новосибирской области от 27.12.2016 N 435-п)</w:t>
      </w:r>
    </w:p>
    <w:p w:rsidR="00961DE0" w:rsidRDefault="00961DE0">
      <w:pPr>
        <w:pStyle w:val="ConsPlusNormal"/>
        <w:spacing w:before="220"/>
        <w:ind w:firstLine="540"/>
        <w:jc w:val="both"/>
      </w:pPr>
      <w:r>
        <w:t xml:space="preserve">Для достижения цели 2 "Создание условий для воспроизводства и повышения эффективности использования в сельском хозяйстве земельных ресурсов" запланирована реализация </w:t>
      </w:r>
      <w:hyperlink w:anchor="P6149" w:history="1">
        <w:r>
          <w:rPr>
            <w:color w:val="0000FF"/>
          </w:rPr>
          <w:t>подпрограммы 3</w:t>
        </w:r>
      </w:hyperlink>
      <w:r>
        <w:t xml:space="preserve"> "Развитие мелиорации сельскохозяйственных земель в Новосибирской области на 2015 - 2020 годы", краткое описание которой изложено в приложении N 6 к государственной программе.</w:t>
      </w:r>
    </w:p>
    <w:p w:rsidR="00961DE0" w:rsidRDefault="00961DE0">
      <w:pPr>
        <w:pStyle w:val="ConsPlusNormal"/>
        <w:ind w:firstLine="540"/>
        <w:jc w:val="both"/>
      </w:pPr>
    </w:p>
    <w:p w:rsidR="00961DE0" w:rsidRDefault="00961DE0">
      <w:pPr>
        <w:pStyle w:val="ConsPlusTitle"/>
        <w:jc w:val="center"/>
        <w:outlineLvl w:val="2"/>
      </w:pPr>
      <w:r>
        <w:t>Система основных мероприятий государственной программы,</w:t>
      </w:r>
    </w:p>
    <w:p w:rsidR="00961DE0" w:rsidRDefault="00961DE0">
      <w:pPr>
        <w:pStyle w:val="ConsPlusTitle"/>
        <w:jc w:val="center"/>
      </w:pPr>
      <w:r>
        <w:t>реализуемых до 2018 года включительно</w:t>
      </w:r>
    </w:p>
    <w:p w:rsidR="00961DE0" w:rsidRDefault="00961DE0">
      <w:pPr>
        <w:pStyle w:val="ConsPlusNormal"/>
        <w:jc w:val="center"/>
      </w:pPr>
      <w:r>
        <w:t xml:space="preserve">(в ред. </w:t>
      </w:r>
      <w:hyperlink r:id="rId211" w:history="1">
        <w:r>
          <w:rPr>
            <w:color w:val="0000FF"/>
          </w:rPr>
          <w:t>постановления</w:t>
        </w:r>
      </w:hyperlink>
      <w:r>
        <w:t xml:space="preserve"> Правительства Новосибирской области</w:t>
      </w:r>
    </w:p>
    <w:p w:rsidR="00961DE0" w:rsidRDefault="00961DE0">
      <w:pPr>
        <w:pStyle w:val="ConsPlusNormal"/>
        <w:jc w:val="center"/>
      </w:pPr>
      <w:r>
        <w:t>от 20.02.2021 N 46-п)</w:t>
      </w:r>
    </w:p>
    <w:p w:rsidR="00961DE0" w:rsidRDefault="00961DE0">
      <w:pPr>
        <w:pStyle w:val="ConsPlusNormal"/>
        <w:ind w:firstLine="540"/>
        <w:jc w:val="both"/>
      </w:pPr>
    </w:p>
    <w:p w:rsidR="00961DE0" w:rsidRDefault="00961DE0">
      <w:pPr>
        <w:pStyle w:val="ConsPlusNormal"/>
        <w:ind w:firstLine="540"/>
        <w:jc w:val="both"/>
      </w:pPr>
      <w:r>
        <w:t xml:space="preserve">В рамках </w:t>
      </w:r>
      <w:hyperlink w:anchor="P5539" w:history="1">
        <w:r>
          <w:rPr>
            <w:color w:val="0000FF"/>
          </w:rPr>
          <w:t>подпрограммы 1</w:t>
        </w:r>
      </w:hyperlink>
      <w:r>
        <w:t xml:space="preserve"> "Развитие производства, переработки и реализации сельскохозяйственной продукции в Новосибирской области" будут реализованы следующие мероприятия.</w:t>
      </w:r>
    </w:p>
    <w:p w:rsidR="00961DE0" w:rsidRDefault="00961DE0">
      <w:pPr>
        <w:pStyle w:val="ConsPlusNormal"/>
        <w:spacing w:before="220"/>
        <w:ind w:firstLine="540"/>
        <w:jc w:val="both"/>
      </w:pPr>
      <w:r>
        <w:t>Мероприятие 1 "</w:t>
      </w:r>
      <w:hyperlink r:id="rId212" w:history="1">
        <w:r>
          <w:rPr>
            <w:color w:val="0000FF"/>
          </w:rPr>
          <w:t>ВЦП</w:t>
        </w:r>
      </w:hyperlink>
      <w:r>
        <w:t xml:space="preserve"> "Развитие свиноводства в Новосибирской области на 2014 - 2020 годы", утвержденная приказом министерства сельского хозяйства Новосибирской области от 27.12.2013 N 134-нпа" (ВЦП утрачивает силу с 01.01.2017).</w:t>
      </w:r>
    </w:p>
    <w:p w:rsidR="00961DE0" w:rsidRDefault="00961DE0">
      <w:pPr>
        <w:pStyle w:val="ConsPlusNormal"/>
        <w:jc w:val="both"/>
      </w:pPr>
      <w:r>
        <w:t xml:space="preserve">(в ред. </w:t>
      </w:r>
      <w:hyperlink r:id="rId213" w:history="1">
        <w:r>
          <w:rPr>
            <w:color w:val="0000FF"/>
          </w:rPr>
          <w:t>постановления</w:t>
        </w:r>
      </w:hyperlink>
      <w:r>
        <w:t xml:space="preserve"> Правительства Новосибирской области от 27.12.2016 N 435-п)</w:t>
      </w:r>
    </w:p>
    <w:p w:rsidR="00961DE0" w:rsidRDefault="00961DE0">
      <w:pPr>
        <w:pStyle w:val="ConsPlusNormal"/>
        <w:spacing w:before="220"/>
        <w:ind w:firstLine="540"/>
        <w:jc w:val="both"/>
      </w:pPr>
      <w:r>
        <w:t xml:space="preserve">В рамках данного основного мероприятия будет оказана государственная поддержка сельскохозяйственным товаропроизводителям в виде компенсации части затрат на приобретение </w:t>
      </w:r>
      <w:r>
        <w:lastRenderedPageBreak/>
        <w:t xml:space="preserve">технических средств и оборудования (блоки для свиней, системы поения, системы кормления, кормушки, сеялки, посевные комплексы, культиваторы, комбайны, тракторы). С 26.05.2014 машины и оборудование для свиноводства исключены из перечня видов технических средств и оборудования, подлежащих субсидированию, в связи с внесением изменений в </w:t>
      </w:r>
      <w:hyperlink r:id="rId214" w:history="1">
        <w:r>
          <w:rPr>
            <w:color w:val="0000FF"/>
          </w:rPr>
          <w:t>постановление</w:t>
        </w:r>
      </w:hyperlink>
      <w:r>
        <w:t xml:space="preserve"> администрации Новосибирской области от 01.04.2010 N 109-па "Об утверждении перечня видов технических средств и оборудования для сельскохозяйственного производства, при приобретении которых предоставляется государственная поддержка", предусматривающих сокращение номенклатуры субсидируемой техники.</w:t>
      </w:r>
    </w:p>
    <w:p w:rsidR="00961DE0" w:rsidRDefault="00961DE0">
      <w:pPr>
        <w:pStyle w:val="ConsPlusNormal"/>
        <w:jc w:val="both"/>
      </w:pPr>
      <w:r>
        <w:t xml:space="preserve">(в ред. </w:t>
      </w:r>
      <w:hyperlink r:id="rId215" w:history="1">
        <w:r>
          <w:rPr>
            <w:color w:val="0000FF"/>
          </w:rPr>
          <w:t>постановления</w:t>
        </w:r>
      </w:hyperlink>
      <w:r>
        <w:t xml:space="preserve"> Правительства Новосибирской области от 14.12.2015 N 441-п)</w:t>
      </w:r>
    </w:p>
    <w:p w:rsidR="00961DE0" w:rsidRDefault="00961DE0">
      <w:pPr>
        <w:pStyle w:val="ConsPlusNormal"/>
        <w:spacing w:before="220"/>
        <w:ind w:firstLine="540"/>
        <w:jc w:val="both"/>
      </w:pPr>
      <w:r>
        <w:t>Для получения субсидий субъекты государственной поддержки могут представить документы либо в государственное автономное учреждение Новосибирской области "Многофункциональный центр организации предоставления государственных и муниципальных услуг Новосибирской области" (далее - МФЦ) либо в профильное подразделение министерства.</w:t>
      </w:r>
    </w:p>
    <w:p w:rsidR="00961DE0" w:rsidRDefault="00961DE0">
      <w:pPr>
        <w:pStyle w:val="ConsPlusNormal"/>
        <w:spacing w:before="220"/>
        <w:ind w:firstLine="540"/>
        <w:jc w:val="both"/>
      </w:pPr>
      <w:r>
        <w:t>Государственная поддержка оказывается за счет средств областного бюджета.</w:t>
      </w:r>
    </w:p>
    <w:p w:rsidR="00961DE0" w:rsidRDefault="00961DE0">
      <w:pPr>
        <w:pStyle w:val="ConsPlusNormal"/>
        <w:jc w:val="both"/>
      </w:pPr>
      <w:r>
        <w:t xml:space="preserve">(в ред. </w:t>
      </w:r>
      <w:hyperlink r:id="rId216" w:history="1">
        <w:r>
          <w:rPr>
            <w:color w:val="0000FF"/>
          </w:rPr>
          <w:t>постановления</w:t>
        </w:r>
      </w:hyperlink>
      <w:r>
        <w:t xml:space="preserve"> Правительства Новосибирской области от 14.12.2015 N 441-п)</w:t>
      </w:r>
    </w:p>
    <w:p w:rsidR="00961DE0" w:rsidRDefault="00961DE0">
      <w:pPr>
        <w:pStyle w:val="ConsPlusNormal"/>
        <w:spacing w:before="220"/>
        <w:ind w:firstLine="540"/>
        <w:jc w:val="both"/>
      </w:pPr>
      <w:r>
        <w:t>Приобретение сельскохозяйственными товаропроизводителями новой техники и оборудования для сельскохозяйственного производства будет способствовать увеличению производства кормовых культур для удовлетворения потребностей отрасли свиноводства. Будут сформированы предпосылки для дальнейшего развития свиноводства, что внесет заметный вклад в улучшение качества питания населения, упрочит продовольственную безопасность Новосибирской области.</w:t>
      </w:r>
    </w:p>
    <w:p w:rsidR="00961DE0" w:rsidRDefault="00961DE0">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сельхозпроизводителей (внебюджетные).</w:t>
      </w:r>
    </w:p>
    <w:p w:rsidR="00961DE0" w:rsidRDefault="00961DE0">
      <w:pPr>
        <w:pStyle w:val="ConsPlusNormal"/>
        <w:spacing w:before="220"/>
        <w:ind w:firstLine="540"/>
        <w:jc w:val="both"/>
      </w:pPr>
      <w:r>
        <w:t>Начиная с 01.01.2017 государственная поддержка сельскохозяйственных товаропроизводителей отрасли свиноводства в виде компенсации части затрат на приобретение технических средств и оборудования предусмотрена в рамках мероприятия 16.1 "Компенсация части затрат на приобретение технических средств и оборудования для сельскохозяйственных организаций и К(Ф)Х, личных подсобных хозяйств, осуществляющих сельскохозяйственное производство (за исключением отрасли мясного скотоводства)".</w:t>
      </w:r>
    </w:p>
    <w:p w:rsidR="00961DE0" w:rsidRDefault="00961DE0">
      <w:pPr>
        <w:pStyle w:val="ConsPlusNormal"/>
        <w:jc w:val="both"/>
      </w:pPr>
      <w:r>
        <w:t xml:space="preserve">(абзац введен </w:t>
      </w:r>
      <w:hyperlink r:id="rId217" w:history="1">
        <w:r>
          <w:rPr>
            <w:color w:val="0000FF"/>
          </w:rPr>
          <w:t>постановлением</w:t>
        </w:r>
      </w:hyperlink>
      <w:r>
        <w:t xml:space="preserve"> Правительства Новосибирской области от 27.12.2016 N 435-п)</w:t>
      </w:r>
    </w:p>
    <w:p w:rsidR="00961DE0" w:rsidRDefault="00961DE0">
      <w:pPr>
        <w:pStyle w:val="ConsPlusNormal"/>
        <w:spacing w:before="220"/>
        <w:ind w:firstLine="540"/>
        <w:jc w:val="both"/>
      </w:pPr>
      <w:r>
        <w:t>Мероприятие 2 "</w:t>
      </w:r>
      <w:hyperlink r:id="rId218" w:history="1">
        <w:r>
          <w:rPr>
            <w:color w:val="0000FF"/>
          </w:rPr>
          <w:t>ВЦП</w:t>
        </w:r>
      </w:hyperlink>
      <w:r>
        <w:t xml:space="preserve"> "Развитие мясного скотоводства в Новосибирской области на 2014 - 2020 годы", утвержденная приказом министерства сельского хозяйства Новосибирской области от 28.01.2014 N 10-нпа".</w:t>
      </w:r>
    </w:p>
    <w:p w:rsidR="00961DE0" w:rsidRDefault="00961DE0">
      <w:pPr>
        <w:pStyle w:val="ConsPlusNormal"/>
        <w:spacing w:before="220"/>
        <w:ind w:firstLine="540"/>
        <w:jc w:val="both"/>
      </w:pPr>
      <w:r>
        <w:t>В рамках данного основного мероприятия будет оказана государственная поддержка по следующим направлениям:</w:t>
      </w:r>
    </w:p>
    <w:p w:rsidR="00961DE0" w:rsidRDefault="00961DE0">
      <w:pPr>
        <w:pStyle w:val="ConsPlusNormal"/>
        <w:spacing w:before="220"/>
        <w:ind w:firstLine="540"/>
        <w:jc w:val="both"/>
      </w:pPr>
      <w:r>
        <w:t>компенсация части затрат на приобретение молодняка товарного скота специализированных мясных пород и их помесей;</w:t>
      </w:r>
    </w:p>
    <w:p w:rsidR="00961DE0" w:rsidRDefault="00961DE0">
      <w:pPr>
        <w:pStyle w:val="ConsPlusNormal"/>
        <w:spacing w:before="220"/>
        <w:ind w:firstLine="540"/>
        <w:jc w:val="both"/>
      </w:pPr>
      <w:r>
        <w:t>компенсация части затрат на увеличение маточного поголовья скота специализированных мясных пород и их помесей;</w:t>
      </w:r>
    </w:p>
    <w:p w:rsidR="00961DE0" w:rsidRDefault="00961DE0">
      <w:pPr>
        <w:pStyle w:val="ConsPlusNormal"/>
        <w:jc w:val="both"/>
      </w:pPr>
      <w:r>
        <w:t xml:space="preserve">(в ред. </w:t>
      </w:r>
      <w:hyperlink r:id="rId219" w:history="1">
        <w:r>
          <w:rPr>
            <w:color w:val="0000FF"/>
          </w:rPr>
          <w:t>постановления</w:t>
        </w:r>
      </w:hyperlink>
      <w:r>
        <w:t xml:space="preserve"> Правительства Новосибирской области от 25.12.2018 N 566-п)</w:t>
      </w:r>
    </w:p>
    <w:p w:rsidR="00961DE0" w:rsidRDefault="00961DE0">
      <w:pPr>
        <w:pStyle w:val="ConsPlusNormal"/>
        <w:spacing w:before="220"/>
        <w:ind w:firstLine="540"/>
        <w:jc w:val="both"/>
      </w:pPr>
      <w:r>
        <w:t xml:space="preserve">абзацы восемнадцатый - девятнадцатый утратили силу. - </w:t>
      </w:r>
      <w:hyperlink r:id="rId220" w:history="1">
        <w:r>
          <w:rPr>
            <w:color w:val="0000FF"/>
          </w:rPr>
          <w:t>Постановление</w:t>
        </w:r>
      </w:hyperlink>
      <w:r>
        <w:t xml:space="preserve"> Правительства Новосибирской области от 14.12.2015 N 441-п;</w:t>
      </w:r>
    </w:p>
    <w:p w:rsidR="00961DE0" w:rsidRDefault="00961DE0">
      <w:pPr>
        <w:pStyle w:val="ConsPlusNormal"/>
        <w:spacing w:before="220"/>
        <w:ind w:firstLine="540"/>
        <w:jc w:val="both"/>
      </w:pPr>
      <w:r>
        <w:t>компенсация части затрат на приобретение технических средств и оборудования для сельскохозяйственного производства.</w:t>
      </w:r>
    </w:p>
    <w:p w:rsidR="00961DE0" w:rsidRDefault="00961DE0">
      <w:pPr>
        <w:pStyle w:val="ConsPlusNormal"/>
        <w:spacing w:before="220"/>
        <w:ind w:firstLine="540"/>
        <w:jc w:val="both"/>
      </w:pPr>
      <w:r>
        <w:lastRenderedPageBreak/>
        <w:t>Для получения субсидий субъекты государственной поддержки могут представить документы либо в МФЦ либо профильное подразделение министерства.</w:t>
      </w:r>
    </w:p>
    <w:p w:rsidR="00961DE0" w:rsidRDefault="00961DE0">
      <w:pPr>
        <w:pStyle w:val="ConsPlusNormal"/>
        <w:spacing w:before="220"/>
        <w:ind w:firstLine="540"/>
        <w:jc w:val="both"/>
      </w:pPr>
      <w:r>
        <w:t>Государственная поддержка оказывается за счет средств областного и федерального бюджетов.</w:t>
      </w:r>
    </w:p>
    <w:p w:rsidR="00961DE0" w:rsidRDefault="00961DE0">
      <w:pPr>
        <w:pStyle w:val="ConsPlusNormal"/>
        <w:spacing w:before="220"/>
        <w:ind w:firstLine="540"/>
        <w:jc w:val="both"/>
      </w:pPr>
      <w:r>
        <w:t>В период реализации данного основного мероприятия будет создана база устойчивого развития специализированного мясного скотоводства в качестве ключевого фактора в обеспечении населения области этим видом мяса за счет собственного производства.</w:t>
      </w:r>
    </w:p>
    <w:p w:rsidR="00961DE0" w:rsidRDefault="00961DE0">
      <w:pPr>
        <w:pStyle w:val="ConsPlusNormal"/>
        <w:spacing w:before="220"/>
        <w:ind w:firstLine="540"/>
        <w:jc w:val="both"/>
      </w:pPr>
      <w:r>
        <w:t>Реализация предусмотренных мероприятий обеспечит создание условий для развития отрасли и получения конкурентоспособной продукции мясного скотоводства.</w:t>
      </w:r>
    </w:p>
    <w:p w:rsidR="00961DE0" w:rsidRDefault="00961DE0">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сельхозпроизводителей (внебюджетные).</w:t>
      </w:r>
    </w:p>
    <w:p w:rsidR="00961DE0" w:rsidRDefault="00961DE0">
      <w:pPr>
        <w:pStyle w:val="ConsPlusNormal"/>
        <w:spacing w:before="220"/>
        <w:ind w:firstLine="540"/>
        <w:jc w:val="both"/>
      </w:pPr>
      <w:r>
        <w:t>Мероприятие 3 "</w:t>
      </w:r>
      <w:hyperlink r:id="rId221" w:history="1">
        <w:r>
          <w:rPr>
            <w:color w:val="0000FF"/>
          </w:rPr>
          <w:t>ВЦП</w:t>
        </w:r>
      </w:hyperlink>
      <w:r>
        <w:t xml:space="preserve"> "Развитие птицеводства в Новосибирской области на 2014 - 2020 годы", утвержденная приказом министерства сельского хозяйства Новосибирской области от 27.12.2013 N 138-нпа" (ВЦП утрачивает силу с 01.01.2017).</w:t>
      </w:r>
    </w:p>
    <w:p w:rsidR="00961DE0" w:rsidRDefault="00961DE0">
      <w:pPr>
        <w:pStyle w:val="ConsPlusNormal"/>
        <w:jc w:val="both"/>
      </w:pPr>
      <w:r>
        <w:t xml:space="preserve">(в ред. </w:t>
      </w:r>
      <w:hyperlink r:id="rId222" w:history="1">
        <w:r>
          <w:rPr>
            <w:color w:val="0000FF"/>
          </w:rPr>
          <w:t>постановления</w:t>
        </w:r>
      </w:hyperlink>
      <w:r>
        <w:t xml:space="preserve"> Правительства Новосибирской области от 27.12.2016 N 435-п)</w:t>
      </w:r>
    </w:p>
    <w:p w:rsidR="00961DE0" w:rsidRDefault="00961DE0">
      <w:pPr>
        <w:pStyle w:val="ConsPlusNormal"/>
        <w:spacing w:before="220"/>
        <w:ind w:firstLine="540"/>
        <w:jc w:val="both"/>
      </w:pPr>
      <w:r>
        <w:t>В рамках данного основного мероприятия будет оказана государственная поддержка сельскохозяйственным товаропроизводителям в виде компенсации части затрат на приобретение технических средств и оборудования (сеялки, культиваторы, комбайны, тракторы и др.).</w:t>
      </w:r>
    </w:p>
    <w:p w:rsidR="00961DE0" w:rsidRDefault="00961DE0">
      <w:pPr>
        <w:pStyle w:val="ConsPlusNormal"/>
        <w:spacing w:before="220"/>
        <w:ind w:firstLine="540"/>
        <w:jc w:val="both"/>
      </w:pPr>
      <w:r>
        <w:t>Для получения субсидий субъекты государственной поддержки могут представить документы либо в МФЦ либо профильное подразделение министерства.</w:t>
      </w:r>
    </w:p>
    <w:p w:rsidR="00961DE0" w:rsidRDefault="00961DE0">
      <w:pPr>
        <w:pStyle w:val="ConsPlusNormal"/>
        <w:spacing w:before="220"/>
        <w:ind w:firstLine="540"/>
        <w:jc w:val="both"/>
      </w:pPr>
      <w:r>
        <w:t>Государственная поддержка оказывается за счет средств областного бюджета.</w:t>
      </w:r>
    </w:p>
    <w:p w:rsidR="00961DE0" w:rsidRDefault="00961DE0">
      <w:pPr>
        <w:pStyle w:val="ConsPlusNormal"/>
        <w:jc w:val="both"/>
      </w:pPr>
      <w:r>
        <w:t xml:space="preserve">(в ред. </w:t>
      </w:r>
      <w:hyperlink r:id="rId223" w:history="1">
        <w:r>
          <w:rPr>
            <w:color w:val="0000FF"/>
          </w:rPr>
          <w:t>постановления</w:t>
        </w:r>
      </w:hyperlink>
      <w:r>
        <w:t xml:space="preserve"> Правительства Новосибирской области от 14.12.2015 N 441-п)</w:t>
      </w:r>
    </w:p>
    <w:p w:rsidR="00961DE0" w:rsidRDefault="00961DE0">
      <w:pPr>
        <w:pStyle w:val="ConsPlusNormal"/>
        <w:spacing w:before="220"/>
        <w:ind w:firstLine="540"/>
        <w:jc w:val="both"/>
      </w:pPr>
      <w:r>
        <w:t>Приобретение сельскохозяйственными товаропроизводителями новой техники и оборудования для сельскохозяйственного производства будет способствовать увеличению производства кормовых культур для удовлетворения потребностей отрасли. Будут сформированы предпосылки для дальнейшего развития птицеводства, что внесет заметный вклад в улучшение качества питания населения, упрочит продовольственную безопасность Новосибирской области.</w:t>
      </w:r>
    </w:p>
    <w:p w:rsidR="00961DE0" w:rsidRDefault="00961DE0">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сельхозпроизводителей (внебюджетные).</w:t>
      </w:r>
    </w:p>
    <w:p w:rsidR="00961DE0" w:rsidRDefault="00961DE0">
      <w:pPr>
        <w:pStyle w:val="ConsPlusNormal"/>
        <w:spacing w:before="220"/>
        <w:ind w:firstLine="540"/>
        <w:jc w:val="both"/>
      </w:pPr>
      <w:r>
        <w:t>Начиная с 01.01.2017 государственная поддержка сельскохозяйственных товаропроизводителей отрасли птицеводства в виде компенсации части затрат на приобретение технических средств и оборудования предусмотрена в рамках мероприятия 16.1 "Компенсация части затрат на приобретение технических средств и оборудования для сельскохозяйственных организаций и К(Ф)Х, личных подсобных хозяйств, осуществляющих сельскохозяйственное производство (за исключением отрасли мясного скотоводства)".</w:t>
      </w:r>
    </w:p>
    <w:p w:rsidR="00961DE0" w:rsidRDefault="00961DE0">
      <w:pPr>
        <w:pStyle w:val="ConsPlusNormal"/>
        <w:jc w:val="both"/>
      </w:pPr>
      <w:r>
        <w:t xml:space="preserve">(абзац введен </w:t>
      </w:r>
      <w:hyperlink r:id="rId224" w:history="1">
        <w:r>
          <w:rPr>
            <w:color w:val="0000FF"/>
          </w:rPr>
          <w:t>постановлением</w:t>
        </w:r>
      </w:hyperlink>
      <w:r>
        <w:t xml:space="preserve"> Правительства Новосибирской области от 27.12.2016 N 435-п)</w:t>
      </w:r>
    </w:p>
    <w:p w:rsidR="00961DE0" w:rsidRDefault="00961DE0">
      <w:pPr>
        <w:pStyle w:val="ConsPlusNormal"/>
        <w:spacing w:before="220"/>
        <w:ind w:firstLine="540"/>
        <w:jc w:val="both"/>
      </w:pPr>
      <w:r>
        <w:t>Мероприятие 4 "</w:t>
      </w:r>
      <w:hyperlink r:id="rId225" w:history="1">
        <w:r>
          <w:rPr>
            <w:color w:val="0000FF"/>
          </w:rPr>
          <w:t>ВЦП</w:t>
        </w:r>
      </w:hyperlink>
      <w:r>
        <w:t xml:space="preserve"> "Развитие молочного скотоводства в Новосибирской области на 2014 - 2020 годы", утвержденная приказом министерства сельского хозяйства Новосибирской области от 27.12.2013 N 137-нпа" (ВЦП утрачивает силу с 01.01.2017).</w:t>
      </w:r>
    </w:p>
    <w:p w:rsidR="00961DE0" w:rsidRDefault="00961DE0">
      <w:pPr>
        <w:pStyle w:val="ConsPlusNormal"/>
        <w:jc w:val="both"/>
      </w:pPr>
      <w:r>
        <w:t xml:space="preserve">(в ред. </w:t>
      </w:r>
      <w:hyperlink r:id="rId226" w:history="1">
        <w:r>
          <w:rPr>
            <w:color w:val="0000FF"/>
          </w:rPr>
          <w:t>постановления</w:t>
        </w:r>
      </w:hyperlink>
      <w:r>
        <w:t xml:space="preserve"> Правительства Новосибирской области от 27.12.2016 N 435-п)</w:t>
      </w:r>
    </w:p>
    <w:p w:rsidR="00961DE0" w:rsidRDefault="00961DE0">
      <w:pPr>
        <w:pStyle w:val="ConsPlusNormal"/>
        <w:spacing w:before="220"/>
        <w:ind w:firstLine="540"/>
        <w:jc w:val="both"/>
      </w:pPr>
      <w:r>
        <w:t xml:space="preserve">В рамках данного основного мероприятия будет оказана государственная поддержка в виде </w:t>
      </w:r>
      <w:r>
        <w:lastRenderedPageBreak/>
        <w:t xml:space="preserve">компенсации части затрат на приобретение технических средств и оборудования (доильные аппараты, молокоприемники и другое молочное оборудование; посевные комплексы, сеялки, прицепы, тракторы, комбайны для выращивания и уборки кормовых культур). С 2016 года машины и оборудование ферм крупного рогатого скота, техника и оборудование для приготовления кормов для крупного рогатого скота, машины и оборудование для первичной переработки молока исключены из перечня видов технических средств и оборудования, подлежащих субсидированию, в связи с внесением изменений в </w:t>
      </w:r>
      <w:hyperlink r:id="rId227" w:history="1">
        <w:r>
          <w:rPr>
            <w:color w:val="0000FF"/>
          </w:rPr>
          <w:t>постановление</w:t>
        </w:r>
      </w:hyperlink>
      <w:r>
        <w:t xml:space="preserve"> администрации Новосибирской области от 01.04.2010 N 109-па "Об утверждении перечня видов технических средств и оборудования для сельскохозяйственного производства, при приобретении которых предоставляется государственная поддержка", предусматривающих сокращение номенклатуры субсидируемой техники.</w:t>
      </w:r>
    </w:p>
    <w:p w:rsidR="00961DE0" w:rsidRDefault="00961DE0">
      <w:pPr>
        <w:pStyle w:val="ConsPlusNormal"/>
        <w:jc w:val="both"/>
      </w:pPr>
      <w:r>
        <w:t xml:space="preserve">(в ред. </w:t>
      </w:r>
      <w:hyperlink r:id="rId228" w:history="1">
        <w:r>
          <w:rPr>
            <w:color w:val="0000FF"/>
          </w:rPr>
          <w:t>постановления</w:t>
        </w:r>
      </w:hyperlink>
      <w:r>
        <w:t xml:space="preserve"> Правительства Новосибирской области от 14.12.2015 N 441-п)</w:t>
      </w:r>
    </w:p>
    <w:p w:rsidR="00961DE0" w:rsidRDefault="00961DE0">
      <w:pPr>
        <w:pStyle w:val="ConsPlusNormal"/>
        <w:spacing w:before="220"/>
        <w:ind w:firstLine="540"/>
        <w:jc w:val="both"/>
      </w:pPr>
      <w:r>
        <w:t>Для получения субсидий субъекты государственной поддержки могут представить документы либо в МФЦ либо профильное подразделение министерства.</w:t>
      </w:r>
    </w:p>
    <w:p w:rsidR="00961DE0" w:rsidRDefault="00961DE0">
      <w:pPr>
        <w:pStyle w:val="ConsPlusNormal"/>
        <w:spacing w:before="220"/>
        <w:ind w:firstLine="540"/>
        <w:jc w:val="both"/>
      </w:pPr>
      <w:r>
        <w:t>Государственная поддержка оказывается за счет средств областного бюджета.</w:t>
      </w:r>
    </w:p>
    <w:p w:rsidR="00961DE0" w:rsidRDefault="00961DE0">
      <w:pPr>
        <w:pStyle w:val="ConsPlusNormal"/>
        <w:jc w:val="both"/>
      </w:pPr>
      <w:r>
        <w:t xml:space="preserve">(в ред. </w:t>
      </w:r>
      <w:hyperlink r:id="rId229" w:history="1">
        <w:r>
          <w:rPr>
            <w:color w:val="0000FF"/>
          </w:rPr>
          <w:t>постановления</w:t>
        </w:r>
      </w:hyperlink>
      <w:r>
        <w:t xml:space="preserve"> Правительства Новосибирской области от 14.12.2015 N 441-п)</w:t>
      </w:r>
    </w:p>
    <w:p w:rsidR="00961DE0" w:rsidRDefault="00961DE0">
      <w:pPr>
        <w:pStyle w:val="ConsPlusNormal"/>
        <w:spacing w:before="220"/>
        <w:ind w:firstLine="540"/>
        <w:jc w:val="both"/>
      </w:pPr>
      <w:r>
        <w:t>Приобретение сельскохозяйственными товаропроизводителями новой техники и оборудования для сельскохозяйственного производства будет способствовать увеличению производства кормовых культур для удовлетворения потребностей отрасли. Будут сформированы предпосылки для дальнейшего развития отрасли, что внесет заметный вклад в улучшение качества питания населения, позволит удовлетворить спрос на молоко и молочные продукты за счет собственного производства, упрочит продовольственную безопасность Новосибирской области.</w:t>
      </w:r>
    </w:p>
    <w:p w:rsidR="00961DE0" w:rsidRDefault="00961DE0">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сельхозпроизводителей (внебюджетные).</w:t>
      </w:r>
    </w:p>
    <w:p w:rsidR="00961DE0" w:rsidRDefault="00961DE0">
      <w:pPr>
        <w:pStyle w:val="ConsPlusNormal"/>
        <w:spacing w:before="220"/>
        <w:ind w:firstLine="540"/>
        <w:jc w:val="both"/>
      </w:pPr>
      <w:r>
        <w:t>Начиная с 01.01.2017 государственная поддержка сельскохозяйственных товаропроизводителей отрасли молочного скотоводства в виде компенсации части затрат на приобретение технических средств и оборудования предусмотрена в рамках мероприятия 16.1 "Компенсация части затрат на приобретение технических средств и оборудования для сельскохозяйственных организаций и К(Ф)Х, личных подсобных хозяйств, осуществляющих сельскохозяйственное производство (за исключением отрасли мясного скотоводства)".</w:t>
      </w:r>
    </w:p>
    <w:p w:rsidR="00961DE0" w:rsidRDefault="00961DE0">
      <w:pPr>
        <w:pStyle w:val="ConsPlusNormal"/>
        <w:jc w:val="both"/>
      </w:pPr>
      <w:r>
        <w:t xml:space="preserve">(абзац введен </w:t>
      </w:r>
      <w:hyperlink r:id="rId230" w:history="1">
        <w:r>
          <w:rPr>
            <w:color w:val="0000FF"/>
          </w:rPr>
          <w:t>постановлением</w:t>
        </w:r>
      </w:hyperlink>
      <w:r>
        <w:t xml:space="preserve"> Правительства Новосибирской области от 27.12.2016 N 435-п)</w:t>
      </w:r>
    </w:p>
    <w:p w:rsidR="00961DE0" w:rsidRDefault="00961DE0">
      <w:pPr>
        <w:pStyle w:val="ConsPlusNormal"/>
        <w:spacing w:before="220"/>
        <w:ind w:firstLine="540"/>
        <w:jc w:val="both"/>
      </w:pPr>
      <w:r>
        <w:t>Мероприятие 5 "</w:t>
      </w:r>
      <w:hyperlink r:id="rId231" w:history="1">
        <w:r>
          <w:rPr>
            <w:color w:val="0000FF"/>
          </w:rPr>
          <w:t>ВЦП</w:t>
        </w:r>
      </w:hyperlink>
      <w:r>
        <w:t xml:space="preserve"> "Развитие льняного комплекса в Новосибирской области на 2014 - 2020 годы", утвержденная приказом министерства сельского хозяйства Новосибирской области от 27.12.2013 N 135-нпа" (ВЦП утрачивает силу с 01.01.2017).</w:t>
      </w:r>
    </w:p>
    <w:p w:rsidR="00961DE0" w:rsidRDefault="00961DE0">
      <w:pPr>
        <w:pStyle w:val="ConsPlusNormal"/>
        <w:jc w:val="both"/>
      </w:pPr>
      <w:r>
        <w:t xml:space="preserve">(в ред. </w:t>
      </w:r>
      <w:hyperlink r:id="rId232" w:history="1">
        <w:r>
          <w:rPr>
            <w:color w:val="0000FF"/>
          </w:rPr>
          <w:t>постановления</w:t>
        </w:r>
      </w:hyperlink>
      <w:r>
        <w:t xml:space="preserve"> Правительства Новосибирской области от 27.12.2016 N 435-п)</w:t>
      </w:r>
    </w:p>
    <w:p w:rsidR="00961DE0" w:rsidRDefault="00961DE0">
      <w:pPr>
        <w:pStyle w:val="ConsPlusNormal"/>
        <w:spacing w:before="220"/>
        <w:ind w:firstLine="540"/>
        <w:jc w:val="both"/>
      </w:pPr>
      <w:r>
        <w:t>В ходе реализации данного основного мероприятия будет оказана государственная поддержка сельскохозяйственным товаропроизводителям по следующим направлениям:</w:t>
      </w:r>
    </w:p>
    <w:p w:rsidR="00961DE0" w:rsidRDefault="00961DE0">
      <w:pPr>
        <w:pStyle w:val="ConsPlusNormal"/>
        <w:spacing w:before="220"/>
        <w:ind w:firstLine="540"/>
        <w:jc w:val="both"/>
      </w:pPr>
      <w:r>
        <w:t>государственная поддержка в виде компенсации части затрат сельскохозяйственным товаропроизводителям на приобретение новых технических средств и оборудования (посевных комплексов, сеялок, прицепов, тракторов) для выращивания, уборки и переработки льна-долгунца) начиная с 01.01.2017 предусмотрена в рамках мероприятия 16.1 "Компенсация части затрат на приобретение технических средств и оборудования для сельскохозяйственных организаций и К(Ф)Х, личных подсобных хозяйств, осуществляющих сельскохозяйственное производство (за исключением отрасли мясного скотоводства)";</w:t>
      </w:r>
    </w:p>
    <w:p w:rsidR="00961DE0" w:rsidRDefault="00961DE0">
      <w:pPr>
        <w:pStyle w:val="ConsPlusNormal"/>
        <w:jc w:val="both"/>
      </w:pPr>
      <w:r>
        <w:t xml:space="preserve">(в ред. </w:t>
      </w:r>
      <w:hyperlink r:id="rId233" w:history="1">
        <w:r>
          <w:rPr>
            <w:color w:val="0000FF"/>
          </w:rPr>
          <w:t>постановления</w:t>
        </w:r>
      </w:hyperlink>
      <w:r>
        <w:t xml:space="preserve"> Правительства Новосибирской области от 27.12.2016 N 435-п)</w:t>
      </w:r>
    </w:p>
    <w:p w:rsidR="00961DE0" w:rsidRDefault="00961DE0">
      <w:pPr>
        <w:pStyle w:val="ConsPlusNormal"/>
        <w:spacing w:before="220"/>
        <w:ind w:firstLine="540"/>
        <w:jc w:val="both"/>
      </w:pPr>
      <w:r>
        <w:lastRenderedPageBreak/>
        <w:t>государственная поддержка производства льна и конопли.</w:t>
      </w:r>
    </w:p>
    <w:p w:rsidR="00961DE0" w:rsidRDefault="00961DE0">
      <w:pPr>
        <w:pStyle w:val="ConsPlusNormal"/>
        <w:spacing w:before="220"/>
        <w:ind w:firstLine="540"/>
        <w:jc w:val="both"/>
      </w:pPr>
      <w:r>
        <w:t>Для получения субсидий субъекты государственной поддержки могут представить документы либо в МФЦ либо профильное подразделение министерства.</w:t>
      </w:r>
    </w:p>
    <w:p w:rsidR="00961DE0" w:rsidRDefault="00961DE0">
      <w:pPr>
        <w:pStyle w:val="ConsPlusNormal"/>
        <w:spacing w:before="220"/>
        <w:ind w:firstLine="540"/>
        <w:jc w:val="both"/>
      </w:pPr>
      <w:r>
        <w:t>Государственная поддержка оказывается за счет средств областного и федерального бюджетов.</w:t>
      </w:r>
    </w:p>
    <w:p w:rsidR="00961DE0" w:rsidRDefault="00961DE0">
      <w:pPr>
        <w:pStyle w:val="ConsPlusNormal"/>
        <w:spacing w:before="220"/>
        <w:ind w:firstLine="540"/>
        <w:jc w:val="both"/>
      </w:pPr>
      <w:r>
        <w:t>Реализация мероприятия будет способствовать развитию отрасли льноводства, в том числе развитию собственной сырьевой базы, снижению технологического отставания сельскохозяйственных товаропроизводителей.</w:t>
      </w:r>
    </w:p>
    <w:p w:rsidR="00961DE0" w:rsidRDefault="00961DE0">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сельскохозяйственных товаропроизводителей (внебюджетные).</w:t>
      </w:r>
    </w:p>
    <w:p w:rsidR="00961DE0" w:rsidRDefault="00961DE0">
      <w:pPr>
        <w:pStyle w:val="ConsPlusNormal"/>
        <w:jc w:val="both"/>
      </w:pPr>
      <w:r>
        <w:t xml:space="preserve">(в ред. </w:t>
      </w:r>
      <w:hyperlink r:id="rId234" w:history="1">
        <w:r>
          <w:rPr>
            <w:color w:val="0000FF"/>
          </w:rPr>
          <w:t>постановления</w:t>
        </w:r>
      </w:hyperlink>
      <w:r>
        <w:t xml:space="preserve"> Правительства Новосибирской области от 30.09.2015 N 362-п)</w:t>
      </w:r>
    </w:p>
    <w:p w:rsidR="00961DE0" w:rsidRDefault="00961DE0">
      <w:pPr>
        <w:pStyle w:val="ConsPlusNormal"/>
        <w:spacing w:before="220"/>
        <w:ind w:firstLine="540"/>
        <w:jc w:val="both"/>
      </w:pPr>
      <w:r>
        <w:t>Мероприятие 6 "Государственная поддержка сельскохозяйственных товаропроизводителей отрасли растениеводства".</w:t>
      </w:r>
    </w:p>
    <w:p w:rsidR="00961DE0" w:rsidRDefault="00961DE0">
      <w:pPr>
        <w:pStyle w:val="ConsPlusNormal"/>
        <w:jc w:val="both"/>
      </w:pPr>
      <w:r>
        <w:t xml:space="preserve">(в ред. постановлений Правительства Новосибирской области от 30.09.2015 </w:t>
      </w:r>
      <w:hyperlink r:id="rId235" w:history="1">
        <w:r>
          <w:rPr>
            <w:color w:val="0000FF"/>
          </w:rPr>
          <w:t>N 362-п</w:t>
        </w:r>
      </w:hyperlink>
      <w:r>
        <w:t xml:space="preserve">, от 27.12.2016 </w:t>
      </w:r>
      <w:hyperlink r:id="rId236" w:history="1">
        <w:r>
          <w:rPr>
            <w:color w:val="0000FF"/>
          </w:rPr>
          <w:t>N 435-п</w:t>
        </w:r>
      </w:hyperlink>
      <w:r>
        <w:t>)</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spacing w:before="220"/>
        <w:ind w:firstLine="540"/>
        <w:jc w:val="both"/>
      </w:pPr>
      <w:r>
        <w:t>В рамках реализации указанного мероприятия предусмотрено осуществление государственной поддержки на:</w:t>
      </w:r>
    </w:p>
    <w:p w:rsidR="00961DE0" w:rsidRDefault="00961DE0">
      <w:pPr>
        <w:pStyle w:val="ConsPlusNormal"/>
        <w:spacing w:before="220"/>
        <w:ind w:firstLine="540"/>
        <w:jc w:val="both"/>
      </w:pPr>
      <w:r>
        <w:t>проведение комплекса агротехнологических работ с целью повышения плодородия и качества почв;</w:t>
      </w:r>
    </w:p>
    <w:p w:rsidR="00961DE0" w:rsidRDefault="00961DE0">
      <w:pPr>
        <w:pStyle w:val="ConsPlusNormal"/>
        <w:spacing w:before="220"/>
        <w:ind w:firstLine="540"/>
        <w:jc w:val="both"/>
      </w:pPr>
      <w:r>
        <w:t>производство семенного картофеля, семян овощных культур открытого грунта, семян кукурузы, семян подсолнечника;</w:t>
      </w:r>
    </w:p>
    <w:p w:rsidR="00961DE0" w:rsidRDefault="00961DE0">
      <w:pPr>
        <w:pStyle w:val="ConsPlusNormal"/>
        <w:jc w:val="both"/>
      </w:pPr>
      <w:r>
        <w:t xml:space="preserve">(абзац введен </w:t>
      </w:r>
      <w:hyperlink r:id="rId237" w:history="1">
        <w:r>
          <w:rPr>
            <w:color w:val="0000FF"/>
          </w:rPr>
          <w:t>постановлением</w:t>
        </w:r>
      </w:hyperlink>
      <w:r>
        <w:t xml:space="preserve"> Правительства Новосибирской области от 06.03.2017 N 81-п)</w:t>
      </w:r>
    </w:p>
    <w:p w:rsidR="00961DE0" w:rsidRDefault="00961DE0">
      <w:pPr>
        <w:pStyle w:val="ConsPlusNormal"/>
        <w:spacing w:before="220"/>
        <w:ind w:firstLine="540"/>
        <w:jc w:val="both"/>
      </w:pPr>
      <w:r>
        <w:t>приобретение оригинальных и элитных семян;</w:t>
      </w:r>
    </w:p>
    <w:p w:rsidR="00961DE0" w:rsidRDefault="00961DE0">
      <w:pPr>
        <w:pStyle w:val="ConsPlusNormal"/>
        <w:spacing w:before="220"/>
        <w:ind w:firstLine="540"/>
        <w:jc w:val="both"/>
      </w:pPr>
      <w:r>
        <w:t>приобретение семян зерновых и зернобобовых культур организациями, крестьянскими (фермерскими) хозяйствами и индивидуальными предпринимателями, пострадавшими в результате неблагоприятных погодных условий 2014 года (перечень получателей субсидий за счет средств областного бюджета Новосибирской области - организаций, крестьянских (фермерских) хозяйств и индивидуальных предпринимателей, пострадавших в результате неблагоприятных погодных условий 2014 года, на приобретение семян зерновых и зернобобовых культур утверждается постановлением Правительства Новосибирской области);</w:t>
      </w:r>
    </w:p>
    <w:p w:rsidR="00961DE0" w:rsidRDefault="00961DE0">
      <w:pPr>
        <w:pStyle w:val="ConsPlusNormal"/>
        <w:jc w:val="both"/>
      </w:pPr>
      <w:r>
        <w:t xml:space="preserve">(абзац введен </w:t>
      </w:r>
      <w:hyperlink r:id="rId238" w:history="1">
        <w:r>
          <w:rPr>
            <w:color w:val="0000FF"/>
          </w:rPr>
          <w:t>постановлением</w:t>
        </w:r>
      </w:hyperlink>
      <w:r>
        <w:t xml:space="preserve"> Правительства Новосибирской области от 24.03.2015 N 98-п)</w:t>
      </w:r>
    </w:p>
    <w:p w:rsidR="00961DE0" w:rsidRDefault="00961DE0">
      <w:pPr>
        <w:pStyle w:val="ConsPlusNormal"/>
        <w:spacing w:before="220"/>
        <w:ind w:firstLine="540"/>
        <w:jc w:val="both"/>
      </w:pPr>
      <w:r>
        <w:t>закладку и уход за многолетними плодовыми и ягодными насаждениями;</w:t>
      </w:r>
    </w:p>
    <w:p w:rsidR="00961DE0" w:rsidRDefault="00961DE0">
      <w:pPr>
        <w:pStyle w:val="ConsPlusNormal"/>
        <w:spacing w:before="220"/>
        <w:ind w:firstLine="540"/>
        <w:jc w:val="both"/>
      </w:pPr>
      <w:r>
        <w:t>раскорчевку выбывших из эксплуатации старых садов;</w:t>
      </w:r>
    </w:p>
    <w:p w:rsidR="00961DE0" w:rsidRDefault="00961DE0">
      <w:pPr>
        <w:pStyle w:val="ConsPlusNormal"/>
        <w:spacing w:before="220"/>
        <w:ind w:firstLine="540"/>
        <w:jc w:val="both"/>
      </w:pPr>
      <w:r>
        <w:t xml:space="preserve">абзац утратил силу. - </w:t>
      </w:r>
      <w:hyperlink r:id="rId239" w:history="1">
        <w:r>
          <w:rPr>
            <w:color w:val="0000FF"/>
          </w:rPr>
          <w:t>Постановление</w:t>
        </w:r>
      </w:hyperlink>
      <w:r>
        <w:t xml:space="preserve"> Правительства Новосибирской области от 24.03.2015 N 98-п.</w:t>
      </w:r>
    </w:p>
    <w:p w:rsidR="00961DE0" w:rsidRDefault="00961DE0">
      <w:pPr>
        <w:pStyle w:val="ConsPlusNormal"/>
        <w:spacing w:before="220"/>
        <w:ind w:firstLine="540"/>
        <w:jc w:val="both"/>
      </w:pPr>
      <w:r>
        <w:t>Для получения субсидий субъекты государственной поддержки могут представить документы либо в МФЦ либо профильное подразделение министерства.</w:t>
      </w:r>
    </w:p>
    <w:p w:rsidR="00961DE0" w:rsidRDefault="00961DE0">
      <w:pPr>
        <w:pStyle w:val="ConsPlusNormal"/>
        <w:spacing w:before="220"/>
        <w:ind w:firstLine="540"/>
        <w:jc w:val="both"/>
      </w:pPr>
      <w:r>
        <w:t>Государственная поддержка оказывается за счет средств областного и федерального бюджетов.</w:t>
      </w:r>
    </w:p>
    <w:p w:rsidR="00961DE0" w:rsidRDefault="00961DE0">
      <w:pPr>
        <w:pStyle w:val="ConsPlusNormal"/>
        <w:spacing w:before="220"/>
        <w:ind w:firstLine="540"/>
        <w:jc w:val="both"/>
      </w:pPr>
      <w:r>
        <w:lastRenderedPageBreak/>
        <w:t>В результате проведения указанных мероприятий планируется повысить плодородие почв сельскохозяйственных угодий, восстановить фитосанитарное состояние садов, повысить доступность приобретения элитных семян и репродукционных семян, что позволит увеличить объемы производства продукции растениеводства и плодово-ягодной продукции.</w:t>
      </w:r>
    </w:p>
    <w:p w:rsidR="00961DE0" w:rsidRDefault="00961DE0">
      <w:pPr>
        <w:pStyle w:val="ConsPlusNormal"/>
        <w:jc w:val="both"/>
      </w:pPr>
      <w:r>
        <w:t xml:space="preserve">(в ред. </w:t>
      </w:r>
      <w:hyperlink r:id="rId240" w:history="1">
        <w:r>
          <w:rPr>
            <w:color w:val="0000FF"/>
          </w:rPr>
          <w:t>постановления</w:t>
        </w:r>
      </w:hyperlink>
      <w:r>
        <w:t xml:space="preserve"> Правительства Новосибирской области от 24.03.2015 N 98-п)</w:t>
      </w:r>
    </w:p>
    <w:p w:rsidR="00961DE0" w:rsidRDefault="00961DE0">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сельскохозяйственных товаропроизводителей (внебюджетные).</w:t>
      </w:r>
    </w:p>
    <w:p w:rsidR="00961DE0" w:rsidRDefault="00961DE0">
      <w:pPr>
        <w:pStyle w:val="ConsPlusNormal"/>
        <w:jc w:val="both"/>
      </w:pPr>
      <w:r>
        <w:t xml:space="preserve">(в ред. </w:t>
      </w:r>
      <w:hyperlink r:id="rId241" w:history="1">
        <w:r>
          <w:rPr>
            <w:color w:val="0000FF"/>
          </w:rPr>
          <w:t>постановления</w:t>
        </w:r>
      </w:hyperlink>
      <w:r>
        <w:t xml:space="preserve"> Правительства Новосибирской области от 30.09.2015 N 362-п)</w:t>
      </w:r>
    </w:p>
    <w:p w:rsidR="00961DE0" w:rsidRDefault="00961DE0">
      <w:pPr>
        <w:pStyle w:val="ConsPlusNormal"/>
        <w:spacing w:before="220"/>
        <w:ind w:firstLine="540"/>
        <w:jc w:val="both"/>
      </w:pPr>
      <w:r>
        <w:t>В 2015 - 2016 годах сельскохозяйственные товаропроизводители льняного комплекса не участвовали в реализации мероприятия.</w:t>
      </w:r>
    </w:p>
    <w:p w:rsidR="00961DE0" w:rsidRDefault="00961DE0">
      <w:pPr>
        <w:pStyle w:val="ConsPlusNormal"/>
        <w:jc w:val="both"/>
      </w:pPr>
      <w:r>
        <w:t xml:space="preserve">(абзац введен </w:t>
      </w:r>
      <w:hyperlink r:id="rId242" w:history="1">
        <w:r>
          <w:rPr>
            <w:color w:val="0000FF"/>
          </w:rPr>
          <w:t>постановлением</w:t>
        </w:r>
      </w:hyperlink>
      <w:r>
        <w:t xml:space="preserve"> Правительства Новосибирской области от 27.12.2016 N 435-п)</w:t>
      </w:r>
    </w:p>
    <w:p w:rsidR="00961DE0" w:rsidRDefault="00961DE0">
      <w:pPr>
        <w:pStyle w:val="ConsPlusNormal"/>
        <w:spacing w:before="220"/>
        <w:ind w:firstLine="540"/>
        <w:jc w:val="both"/>
      </w:pPr>
      <w:r>
        <w:t>Мероприятие 7 "Государственная поддержка сельскохозяйственных товаропроизводителей отрасли животноводства (за исключением приобретения технических средств и оборудования)".</w:t>
      </w:r>
    </w:p>
    <w:p w:rsidR="00961DE0" w:rsidRDefault="00961DE0">
      <w:pPr>
        <w:pStyle w:val="ConsPlusNormal"/>
        <w:jc w:val="both"/>
      </w:pPr>
      <w:r>
        <w:t xml:space="preserve">(в ред. </w:t>
      </w:r>
      <w:hyperlink r:id="rId243" w:history="1">
        <w:r>
          <w:rPr>
            <w:color w:val="0000FF"/>
          </w:rPr>
          <w:t>постановления</w:t>
        </w:r>
      </w:hyperlink>
      <w:r>
        <w:t xml:space="preserve"> Правительства Новосибирской области от 30.09.2015 N 362-п)</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spacing w:before="220"/>
        <w:ind w:firstLine="540"/>
        <w:jc w:val="both"/>
      </w:pPr>
      <w:r>
        <w:t>В рамках реализации указанного мероприятия предусмотрено осуществление государственной поддержки племенного животноводства, в том числе крупного рогатого скота мясного и молочного направлений. Кроме того, предусмотрено возмещение части затрат, направленных на повышение продуктивности в молочном скотоводстве, на содержание товарного поголовья коров специализированных мясных пород и помесных коров.</w:t>
      </w:r>
    </w:p>
    <w:p w:rsidR="00961DE0" w:rsidRDefault="00961DE0">
      <w:pPr>
        <w:pStyle w:val="ConsPlusNormal"/>
        <w:jc w:val="both"/>
      </w:pPr>
      <w:r>
        <w:t xml:space="preserve">(в ред. </w:t>
      </w:r>
      <w:hyperlink r:id="rId244" w:history="1">
        <w:r>
          <w:rPr>
            <w:color w:val="0000FF"/>
          </w:rPr>
          <w:t>постановления</w:t>
        </w:r>
      </w:hyperlink>
      <w:r>
        <w:t xml:space="preserve"> Правительства Новосибирской области от 06.03.2017 N 81-п)</w:t>
      </w:r>
    </w:p>
    <w:p w:rsidR="00961DE0" w:rsidRDefault="00961DE0">
      <w:pPr>
        <w:pStyle w:val="ConsPlusNormal"/>
        <w:spacing w:before="220"/>
        <w:ind w:firstLine="540"/>
        <w:jc w:val="both"/>
      </w:pPr>
      <w:r>
        <w:t>Для получения субсидий субъекты государственной поддержки могут представить документы либо в МФЦ либо профильное подразделение министерства.</w:t>
      </w:r>
    </w:p>
    <w:p w:rsidR="00961DE0" w:rsidRDefault="00961DE0">
      <w:pPr>
        <w:pStyle w:val="ConsPlusNormal"/>
        <w:spacing w:before="220"/>
        <w:ind w:firstLine="540"/>
        <w:jc w:val="both"/>
      </w:pPr>
      <w:r>
        <w:t>Государственная поддержка оказывается за счет средств областного и федерального бюджетов.</w:t>
      </w:r>
    </w:p>
    <w:p w:rsidR="00961DE0" w:rsidRDefault="00961DE0">
      <w:pPr>
        <w:pStyle w:val="ConsPlusNormal"/>
        <w:spacing w:before="220"/>
        <w:ind w:firstLine="540"/>
        <w:jc w:val="both"/>
      </w:pPr>
      <w:r>
        <w:t>В результате проведения указанных мероприятий планируется повысить уровень формирования племенной базы, что позволит увеличить производство высококачественной племенной продукции (материала) и ее реализации на внутреннем рынке, также планируется выровнять сезонность производства молока и повысить его товарность.</w:t>
      </w:r>
    </w:p>
    <w:p w:rsidR="00961DE0" w:rsidRDefault="00961DE0">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сельскохозяйственных товаропроизводителей (внебюджетные).</w:t>
      </w:r>
    </w:p>
    <w:p w:rsidR="00961DE0" w:rsidRDefault="00961DE0">
      <w:pPr>
        <w:pStyle w:val="ConsPlusNormal"/>
        <w:jc w:val="both"/>
      </w:pPr>
      <w:r>
        <w:t xml:space="preserve">(в ред. </w:t>
      </w:r>
      <w:hyperlink r:id="rId245" w:history="1">
        <w:r>
          <w:rPr>
            <w:color w:val="0000FF"/>
          </w:rPr>
          <w:t>постановления</w:t>
        </w:r>
      </w:hyperlink>
      <w:r>
        <w:t xml:space="preserve"> Правительства Новосибирской области от 30.09.2015 N 362-п)</w:t>
      </w:r>
    </w:p>
    <w:p w:rsidR="00961DE0" w:rsidRDefault="00961DE0">
      <w:pPr>
        <w:pStyle w:val="ConsPlusNormal"/>
        <w:spacing w:before="220"/>
        <w:ind w:firstLine="540"/>
        <w:jc w:val="both"/>
      </w:pPr>
      <w:r>
        <w:t>Мероприятие 8 "Поддержка малых форм хозяйствования".</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spacing w:before="220"/>
        <w:ind w:firstLine="540"/>
        <w:jc w:val="both"/>
      </w:pPr>
      <w:r>
        <w:t xml:space="preserve">Реализация мероприятия направлена на стимулирование развития крестьянских (фермерских) хозяйств (далее - К(Ф)Х), индивидуальных предпринимателей, осуществляющих сельскохозяйственное производство, личных подсобных хозяйств (далее - ЛПХ), а также сельскохозяйственных потребительских кооперативов (далее - СПоК) в 2015 - 2016 годах за счет оказания поддержки в форме субсидий на создание и развитие К(Ф)Х и единовременной помощи на бытовое обустройство начинающим фермерам, а также оказания поддержки в форме субсидий на развитие семейных животноводческих ферм, начиная с 2017 года за счет оказания поддержки в виде субсидий начинающим фермерам, поддержки развития семейных животноводческих ферм и </w:t>
      </w:r>
      <w:r>
        <w:lastRenderedPageBreak/>
        <w:t>поддержки сельскохозяйственным потребительским кооперативам, государственной поддержки кредитования малых форм хозяйствования, обеспечения компенсации расходов К(Ф)Х (включая индивидуальных предпринимателей) в 2015 - 2016 годах на проведение кадастровых работ в отношении земельных участков из земель сельскохозяйственного назначения, обеспечения компенсации расходов К(Ф)Х, индивидуальных предпринимателей, осуществляющих сельскохозяйственное производство, и в 2015 - 2016 годах СПоК на приобретение основных и оборотных средств для осуществления деятельности, возмещения расходов ЛПХ на приобретение молодняка КРС, поддержки в форме субсидий сельскохозяйственным потребительским кооперативам (СПоК) для развития их материально-технической базы. С 2018 года оказание государственной поддержки начинающим фермерам, поддержки развития семейных животноводческих ферм и поддержки сельскохозяйственным потребительским кооперативам осуществляется путем предоставления грантов в форме субсидий.</w:t>
      </w:r>
    </w:p>
    <w:p w:rsidR="00961DE0" w:rsidRDefault="00961DE0">
      <w:pPr>
        <w:pStyle w:val="ConsPlusNormal"/>
        <w:jc w:val="both"/>
      </w:pPr>
      <w:r>
        <w:t xml:space="preserve">(в ред. постановлений Правительства Новосибирской области от 25.08.2015 </w:t>
      </w:r>
      <w:hyperlink r:id="rId246" w:history="1">
        <w:r>
          <w:rPr>
            <w:color w:val="0000FF"/>
          </w:rPr>
          <w:t>N 323-п</w:t>
        </w:r>
      </w:hyperlink>
      <w:r>
        <w:t xml:space="preserve">, от 27.12.2016 </w:t>
      </w:r>
      <w:hyperlink r:id="rId247" w:history="1">
        <w:r>
          <w:rPr>
            <w:color w:val="0000FF"/>
          </w:rPr>
          <w:t>N 435-п</w:t>
        </w:r>
      </w:hyperlink>
      <w:r>
        <w:t xml:space="preserve">, от 06.03.2017 </w:t>
      </w:r>
      <w:hyperlink r:id="rId248" w:history="1">
        <w:r>
          <w:rPr>
            <w:color w:val="0000FF"/>
          </w:rPr>
          <w:t>N 81-п</w:t>
        </w:r>
      </w:hyperlink>
      <w:r>
        <w:t xml:space="preserve">, от 25.09.2018 </w:t>
      </w:r>
      <w:hyperlink r:id="rId249" w:history="1">
        <w:r>
          <w:rPr>
            <w:color w:val="0000FF"/>
          </w:rPr>
          <w:t>N 399-п</w:t>
        </w:r>
      </w:hyperlink>
      <w:r>
        <w:t>)</w:t>
      </w:r>
    </w:p>
    <w:p w:rsidR="00961DE0" w:rsidRDefault="00961DE0">
      <w:pPr>
        <w:pStyle w:val="ConsPlusNormal"/>
        <w:spacing w:before="220"/>
        <w:ind w:firstLine="540"/>
        <w:jc w:val="both"/>
      </w:pPr>
      <w:r>
        <w:t>Предусмотренные меры реализуются за счет средств областного и федерального бюджетов.</w:t>
      </w:r>
    </w:p>
    <w:p w:rsidR="00961DE0" w:rsidRDefault="00961DE0">
      <w:pPr>
        <w:pStyle w:val="ConsPlusNormal"/>
        <w:spacing w:before="220"/>
        <w:ind w:firstLine="540"/>
        <w:jc w:val="both"/>
      </w:pPr>
      <w:r>
        <w:t xml:space="preserve">Абзац исключен. - </w:t>
      </w:r>
      <w:hyperlink r:id="rId250" w:history="1">
        <w:r>
          <w:rPr>
            <w:color w:val="0000FF"/>
          </w:rPr>
          <w:t>Постановление</w:t>
        </w:r>
      </w:hyperlink>
      <w:r>
        <w:t xml:space="preserve"> Правительства Новосибирской области от 15.08.2017 N 316-п.</w:t>
      </w:r>
    </w:p>
    <w:p w:rsidR="00961DE0" w:rsidRDefault="00961DE0">
      <w:pPr>
        <w:pStyle w:val="ConsPlusNormal"/>
        <w:spacing w:before="220"/>
        <w:ind w:firstLine="540"/>
        <w:jc w:val="both"/>
      </w:pPr>
      <w:hyperlink w:anchor="P9120" w:history="1">
        <w:r>
          <w:rPr>
            <w:color w:val="0000FF"/>
          </w:rPr>
          <w:t>Порядок</w:t>
        </w:r>
      </w:hyperlink>
      <w:r>
        <w:t xml:space="preserve"> предоставления поддержки в форме субсидий из областного бюджета Новосибирской области, в том числе источником финансового обеспечения которых являются субсидии из федерального бюджета, на поддержку начинающих фермеров, на развитие семейных животноводческих ферм, на поддержку сельскохозяйственных потребительских кооперативов приведен в приложении N 3 к постановлению.</w:t>
      </w:r>
    </w:p>
    <w:p w:rsidR="00961DE0" w:rsidRDefault="00961DE0">
      <w:pPr>
        <w:pStyle w:val="ConsPlusNormal"/>
        <w:jc w:val="both"/>
      </w:pPr>
      <w:r>
        <w:t xml:space="preserve">(в ред. </w:t>
      </w:r>
      <w:hyperlink r:id="rId251" w:history="1">
        <w:r>
          <w:rPr>
            <w:color w:val="0000FF"/>
          </w:rPr>
          <w:t>постановления</w:t>
        </w:r>
      </w:hyperlink>
      <w:r>
        <w:t xml:space="preserve"> Правительства Новосибирской области от 06.03.2017 N 81-п)</w:t>
      </w:r>
    </w:p>
    <w:p w:rsidR="00961DE0" w:rsidRDefault="00961DE0">
      <w:pPr>
        <w:pStyle w:val="ConsPlusNormal"/>
        <w:spacing w:before="220"/>
        <w:ind w:firstLine="540"/>
        <w:jc w:val="both"/>
      </w:pPr>
      <w:r>
        <w:t>Результаты реализации предусмотренных мер позволят создать и развить производственную базу фермерских хозяйств, сельскохозяйственных потребительских кооперативов на территории Новосибирской области, увеличить число семейных животноводческих ферм на базе крестьянских (фермерских) хозяйств и обеспечить их дальнейшее развитие и распространение, что будет способствовать повышению объемов реализации сельскохозяйственной продукции.</w:t>
      </w:r>
    </w:p>
    <w:p w:rsidR="00961DE0" w:rsidRDefault="00961DE0">
      <w:pPr>
        <w:pStyle w:val="ConsPlusNormal"/>
        <w:jc w:val="both"/>
      </w:pPr>
      <w:r>
        <w:t xml:space="preserve">(в ред. </w:t>
      </w:r>
      <w:hyperlink r:id="rId252" w:history="1">
        <w:r>
          <w:rPr>
            <w:color w:val="0000FF"/>
          </w:rPr>
          <w:t>постановления</w:t>
        </w:r>
      </w:hyperlink>
      <w:r>
        <w:t xml:space="preserve"> Правительства Новосибирской области от 06.03.2017 N 81-п)</w:t>
      </w:r>
    </w:p>
    <w:p w:rsidR="00961DE0" w:rsidRDefault="00961DE0">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сельхозпроизводителей (внебюджетные).</w:t>
      </w:r>
    </w:p>
    <w:p w:rsidR="00961DE0" w:rsidRDefault="00961DE0">
      <w:pPr>
        <w:pStyle w:val="ConsPlusNormal"/>
        <w:spacing w:before="220"/>
        <w:ind w:firstLine="540"/>
        <w:jc w:val="both"/>
      </w:pPr>
      <w:r>
        <w:t>Мероприятие 9 "Реализация мер, направленных на привлечение организациями агропромышленного комплекса кредитных ресурсов на развитие своей деятельности".</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spacing w:before="220"/>
        <w:ind w:firstLine="540"/>
        <w:jc w:val="both"/>
      </w:pPr>
      <w:r>
        <w:t xml:space="preserve">В рамках реализации указанных мер планируется осуществлять субсидирование процентной ставки по кредитам (займам), полученным на развитие отраслей растениеводства и животноводства, переработки сельскохозяйственной продукции, путем возмещения организациям, крестьянским (фермерским) хозяйствам и индивидуальным предпринимателям, осуществляющим сельскохозяйственное производство, организациям агропромышленного комплекса независимо от их организационно-правовой формы и организациям потребительской кооперации на закупку сельскохозяйственного сырья для первичной и промышленной переработки продукции животноводства и растениеводства (далее - организации АПК), части процентной ставки по краткосрочным и инвестиционным кредитам (займам), заключенным по 31.12.2016. Кроме того, осуществляется возмещение части затрат на уплату процентов по краткосрочным кредитам на льготных условиях, полученным на приобретение кормов, кормовых добавок, ветеринарных препаратов для сельскохозяйственных животных, на закупку горюче-смазочных материалов, </w:t>
      </w:r>
      <w:r>
        <w:lastRenderedPageBreak/>
        <w:t>запасных частей и материалов для ремонта сельскохозяйственной техники, минеральных удобрений, средств защиты растений для проведения сезонно-полевых работ, сельскохозяйственным товаропроизводителям (за исключением граждан, ведущих личное подсобное хозяйство, сельскохозяйственных потребительских кооперативов), заключенным с 1 января 2017 года.</w:t>
      </w:r>
    </w:p>
    <w:p w:rsidR="00961DE0" w:rsidRDefault="00961DE0">
      <w:pPr>
        <w:pStyle w:val="ConsPlusNormal"/>
        <w:jc w:val="both"/>
      </w:pPr>
      <w:r>
        <w:t xml:space="preserve">(в ред. постановлений Правительства Новосибирской области от 06.03.2017 </w:t>
      </w:r>
      <w:hyperlink r:id="rId253" w:history="1">
        <w:r>
          <w:rPr>
            <w:color w:val="0000FF"/>
          </w:rPr>
          <w:t>N 81-п</w:t>
        </w:r>
      </w:hyperlink>
      <w:r>
        <w:t xml:space="preserve">, от 15.08.2017 </w:t>
      </w:r>
      <w:hyperlink r:id="rId254" w:history="1">
        <w:r>
          <w:rPr>
            <w:color w:val="0000FF"/>
          </w:rPr>
          <w:t>N 316-п</w:t>
        </w:r>
      </w:hyperlink>
      <w:r>
        <w:t xml:space="preserve">, от 25.12.2018 </w:t>
      </w:r>
      <w:hyperlink r:id="rId255" w:history="1">
        <w:r>
          <w:rPr>
            <w:color w:val="0000FF"/>
          </w:rPr>
          <w:t>N 566-п</w:t>
        </w:r>
      </w:hyperlink>
      <w:r>
        <w:t>)</w:t>
      </w:r>
    </w:p>
    <w:p w:rsidR="00961DE0" w:rsidRDefault="00961DE0">
      <w:pPr>
        <w:pStyle w:val="ConsPlusNormal"/>
        <w:spacing w:before="220"/>
        <w:ind w:firstLine="540"/>
        <w:jc w:val="both"/>
      </w:pPr>
      <w:r>
        <w:t>Предусмотренные меры реализуются за счет средств областного и федерального бюджетов.</w:t>
      </w:r>
    </w:p>
    <w:p w:rsidR="00961DE0" w:rsidRDefault="00961DE0">
      <w:pPr>
        <w:pStyle w:val="ConsPlusNormal"/>
        <w:spacing w:before="220"/>
        <w:ind w:firstLine="540"/>
        <w:jc w:val="both"/>
      </w:pPr>
      <w:r>
        <w:t>Соответствующий пакет документов для получения государственной поддержки может быть представлен в МФЦ либо профильное подразделение министерства.</w:t>
      </w:r>
    </w:p>
    <w:p w:rsidR="00961DE0" w:rsidRDefault="00961DE0">
      <w:pPr>
        <w:pStyle w:val="ConsPlusNormal"/>
        <w:spacing w:before="220"/>
        <w:ind w:firstLine="540"/>
        <w:jc w:val="both"/>
      </w:pPr>
      <w:r>
        <w:t>В результате реализации данного мероприятия будут созданы условия для обеспечения устойчивого роста объемов сельскохозяйственной продукции и продуктов ее переработки, что позволит увеличить уровень доходов сельскохозяйственных товаропроизводителей и предприятий пищевой и перерабатывающей промышленности.</w:t>
      </w:r>
    </w:p>
    <w:p w:rsidR="00961DE0" w:rsidRDefault="00961DE0">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организаций АПК (внебюджетные).</w:t>
      </w:r>
    </w:p>
    <w:p w:rsidR="00961DE0" w:rsidRDefault="00961DE0">
      <w:pPr>
        <w:pStyle w:val="ConsPlusNormal"/>
        <w:spacing w:before="220"/>
        <w:ind w:firstLine="540"/>
        <w:jc w:val="both"/>
      </w:pPr>
      <w:r>
        <w:t>Мероприятие 10 "Реализация мер государственной поддержки, направленных на снижение рисков в отраслях растениеводства и животноводства".</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spacing w:before="220"/>
        <w:ind w:firstLine="540"/>
        <w:jc w:val="both"/>
      </w:pPr>
      <w:r>
        <w:t>В рамках реализации мероприятия предусмотрено возмещение сельхозпроизводителям части затрат на уплату страховых премий, начисленных по договорам сельскохозяйственного страхования в области растениеводства и животноводства.</w:t>
      </w:r>
    </w:p>
    <w:p w:rsidR="00961DE0" w:rsidRDefault="00961DE0">
      <w:pPr>
        <w:pStyle w:val="ConsPlusNormal"/>
        <w:spacing w:before="220"/>
        <w:ind w:firstLine="540"/>
        <w:jc w:val="both"/>
      </w:pPr>
      <w:r>
        <w:t>Предусмотренные меры реализуются за счет средств областного и федерального бюджетов.</w:t>
      </w:r>
    </w:p>
    <w:p w:rsidR="00961DE0" w:rsidRDefault="00961DE0">
      <w:pPr>
        <w:pStyle w:val="ConsPlusNormal"/>
        <w:spacing w:before="220"/>
        <w:ind w:firstLine="540"/>
        <w:jc w:val="both"/>
      </w:pPr>
      <w:r>
        <w:t>Соответствующий пакет документов для получения государственной поддержки может быть представлен либо в МФЦ либо профильное подразделение министерства.</w:t>
      </w:r>
    </w:p>
    <w:p w:rsidR="00961DE0" w:rsidRDefault="00961DE0">
      <w:pPr>
        <w:pStyle w:val="ConsPlusNormal"/>
        <w:spacing w:before="220"/>
        <w:ind w:firstLine="540"/>
        <w:jc w:val="both"/>
      </w:pPr>
      <w:r>
        <w:t>Реализация указанных мер позволит сократить финансовые риски, связанные с возможной гибелью продукции растениеводства от явлений природного и техногенного характера, сократить риски, связанные с возможной гибелью поголовья скота по причине распространения заразных заболеваний животных, снизить финансовую нагрузку на сельскохозяйственного товаропроизводителя.</w:t>
      </w:r>
    </w:p>
    <w:p w:rsidR="00961DE0" w:rsidRDefault="00961DE0">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сельхозпроизводителей (внебюджетные).</w:t>
      </w:r>
    </w:p>
    <w:p w:rsidR="00961DE0" w:rsidRDefault="00961DE0">
      <w:pPr>
        <w:pStyle w:val="ConsPlusNormal"/>
        <w:spacing w:before="220"/>
        <w:ind w:firstLine="540"/>
        <w:jc w:val="both"/>
      </w:pPr>
      <w:r>
        <w:t>Мероприятие 11 "Прочие мероприятия".</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spacing w:before="220"/>
        <w:ind w:firstLine="540"/>
        <w:jc w:val="both"/>
      </w:pPr>
      <w:r>
        <w:t xml:space="preserve">В рамках данного мероприятия планируется организация и проведение массовых праздников, выставок, ярмарок, целью проведения которых является как популяризация отраслей сельского хозяйства и привлечение ресурсов для их развития, так и популяризация привлекательности сельского образа жизни. Планируется проведение таких мероприятий как День урожая, День животновода и т.д. Будут организованы и проведены ежегодные конкурсы "Лучшая семейная ферма" и др. Кроме того, предусмотрены государственная поддержка молочного </w:t>
      </w:r>
      <w:r>
        <w:lastRenderedPageBreak/>
        <w:t>скотоводства в Кыштовском и Северном районах в 2015 - 2016 годах, проведение агрохимического и агроэкологического обследования пахотных земель с целью повышения плодородия и качества почв и другие мероприятия.</w:t>
      </w:r>
    </w:p>
    <w:p w:rsidR="00961DE0" w:rsidRDefault="00961DE0">
      <w:pPr>
        <w:pStyle w:val="ConsPlusNormal"/>
        <w:jc w:val="both"/>
      </w:pPr>
      <w:r>
        <w:t xml:space="preserve">(в ред. </w:t>
      </w:r>
      <w:hyperlink r:id="rId256" w:history="1">
        <w:r>
          <w:rPr>
            <w:color w:val="0000FF"/>
          </w:rPr>
          <w:t>постановления</w:t>
        </w:r>
      </w:hyperlink>
      <w:r>
        <w:t xml:space="preserve"> Правительства Новосибирской области от 27.12.2016 N 435-п)</w:t>
      </w:r>
    </w:p>
    <w:p w:rsidR="00961DE0" w:rsidRDefault="00961DE0">
      <w:pPr>
        <w:pStyle w:val="ConsPlusNormal"/>
        <w:spacing w:before="220"/>
        <w:ind w:firstLine="540"/>
        <w:jc w:val="both"/>
      </w:pPr>
      <w:r>
        <w:t>Для организации и проведения массовых мероприятий будут привлечены организации, определенные на конкурсной основе в соответствии с законодательством.</w:t>
      </w:r>
    </w:p>
    <w:p w:rsidR="00961DE0" w:rsidRDefault="00961DE0">
      <w:pPr>
        <w:pStyle w:val="ConsPlusNormal"/>
        <w:spacing w:before="220"/>
        <w:ind w:firstLine="540"/>
        <w:jc w:val="both"/>
      </w:pPr>
      <w:r>
        <w:t>Для получения субсидий субъекты государственной поддержки могут представить документы либо в МФЦ либо в профильное подразделение министерства.</w:t>
      </w:r>
    </w:p>
    <w:p w:rsidR="00961DE0" w:rsidRDefault="00961DE0">
      <w:pPr>
        <w:pStyle w:val="ConsPlusNormal"/>
        <w:spacing w:before="220"/>
        <w:ind w:firstLine="540"/>
        <w:jc w:val="both"/>
      </w:pPr>
      <w:r>
        <w:t>Мероприятие реализуется за счет средств областного бюджета.</w:t>
      </w:r>
    </w:p>
    <w:p w:rsidR="00961DE0" w:rsidRDefault="00961DE0">
      <w:pPr>
        <w:pStyle w:val="ConsPlusNormal"/>
        <w:spacing w:before="220"/>
        <w:ind w:firstLine="540"/>
        <w:jc w:val="both"/>
      </w:pPr>
      <w:r>
        <w:t>Учитывая, что государственная поддержка молочного скотоводства в Кыштовском и Северном районах носит компенсационный характер части затрат на проведение данного мероприятия, для решения поставленных задач также планируется привлечение средств самих сельхозпроизводителей (внебюджетные).</w:t>
      </w:r>
    </w:p>
    <w:p w:rsidR="00961DE0" w:rsidRDefault="00961DE0">
      <w:pPr>
        <w:pStyle w:val="ConsPlusNormal"/>
        <w:spacing w:before="220"/>
        <w:ind w:firstLine="540"/>
        <w:jc w:val="both"/>
      </w:pPr>
      <w:r>
        <w:t>Мероприятие 12 "Поддержка садоводческих, огороднических и дачных некоммерческих объединений граждан в Новосибирской области".</w:t>
      </w:r>
    </w:p>
    <w:p w:rsidR="00961DE0" w:rsidRDefault="00961DE0">
      <w:pPr>
        <w:pStyle w:val="ConsPlusNormal"/>
        <w:jc w:val="both"/>
      </w:pPr>
      <w:r>
        <w:t xml:space="preserve">(в ред. </w:t>
      </w:r>
      <w:hyperlink r:id="rId257" w:history="1">
        <w:r>
          <w:rPr>
            <w:color w:val="0000FF"/>
          </w:rPr>
          <w:t>постановления</w:t>
        </w:r>
      </w:hyperlink>
      <w:r>
        <w:t xml:space="preserve"> Правительства Новосибирской области от 30.09.2015 N 362-п)</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spacing w:before="220"/>
        <w:ind w:firstLine="540"/>
        <w:jc w:val="both"/>
      </w:pPr>
      <w:r>
        <w:t>В рамках данного мероприятия планируется осуществлять поддержку садоводческих, огороднических и дачных некоммерческих объединений граждан по следующим видам затрат:</w:t>
      </w:r>
    </w:p>
    <w:p w:rsidR="00961DE0" w:rsidRDefault="00961DE0">
      <w:pPr>
        <w:pStyle w:val="ConsPlusNormal"/>
        <w:spacing w:before="220"/>
        <w:ind w:firstLine="540"/>
        <w:jc w:val="both"/>
      </w:pPr>
      <w:r>
        <w:t>на обеспечение объектами электроснабжения;</w:t>
      </w:r>
    </w:p>
    <w:p w:rsidR="00961DE0" w:rsidRDefault="00961DE0">
      <w:pPr>
        <w:pStyle w:val="ConsPlusNormal"/>
        <w:jc w:val="both"/>
      </w:pPr>
      <w:r>
        <w:t xml:space="preserve">(абзац введен </w:t>
      </w:r>
      <w:hyperlink r:id="rId258" w:history="1">
        <w:r>
          <w:rPr>
            <w:color w:val="0000FF"/>
          </w:rPr>
          <w:t>постановлением</w:t>
        </w:r>
      </w:hyperlink>
      <w:r>
        <w:t xml:space="preserve"> Правительства Новосибирской области от 25.08.2015 N 323-п)</w:t>
      </w:r>
    </w:p>
    <w:p w:rsidR="00961DE0" w:rsidRDefault="00961DE0">
      <w:pPr>
        <w:pStyle w:val="ConsPlusNormal"/>
        <w:spacing w:before="220"/>
        <w:ind w:firstLine="540"/>
        <w:jc w:val="both"/>
      </w:pPr>
      <w:r>
        <w:t>на обеспечение объектами водоснабжения;</w:t>
      </w:r>
    </w:p>
    <w:p w:rsidR="00961DE0" w:rsidRDefault="00961DE0">
      <w:pPr>
        <w:pStyle w:val="ConsPlusNormal"/>
        <w:jc w:val="both"/>
      </w:pPr>
      <w:r>
        <w:t xml:space="preserve">(абзац введен </w:t>
      </w:r>
      <w:hyperlink r:id="rId259" w:history="1">
        <w:r>
          <w:rPr>
            <w:color w:val="0000FF"/>
          </w:rPr>
          <w:t>постановлением</w:t>
        </w:r>
      </w:hyperlink>
      <w:r>
        <w:t xml:space="preserve"> Правительства Новосибирской области от 25.08.2015 N 323-п)</w:t>
      </w:r>
    </w:p>
    <w:p w:rsidR="00961DE0" w:rsidRDefault="00961DE0">
      <w:pPr>
        <w:pStyle w:val="ConsPlusNormal"/>
        <w:spacing w:before="220"/>
        <w:ind w:firstLine="540"/>
        <w:jc w:val="both"/>
      </w:pPr>
      <w:r>
        <w:t>на обеспечение противопожарных мероприятий;</w:t>
      </w:r>
    </w:p>
    <w:p w:rsidR="00961DE0" w:rsidRDefault="00961DE0">
      <w:pPr>
        <w:pStyle w:val="ConsPlusNormal"/>
        <w:spacing w:before="220"/>
        <w:ind w:firstLine="540"/>
        <w:jc w:val="both"/>
      </w:pPr>
      <w:r>
        <w:t>на проведение мероприятий по землеустройству;</w:t>
      </w:r>
    </w:p>
    <w:p w:rsidR="00961DE0" w:rsidRDefault="00961DE0">
      <w:pPr>
        <w:pStyle w:val="ConsPlusNormal"/>
        <w:spacing w:before="220"/>
        <w:ind w:firstLine="540"/>
        <w:jc w:val="both"/>
      </w:pPr>
      <w:r>
        <w:t>на строительство и ремонт дорог общего пользования, ведущих к территориям садоводческих, огороднических и дачных некоммерческих объединений граждан.</w:t>
      </w:r>
    </w:p>
    <w:p w:rsidR="00961DE0" w:rsidRDefault="00961DE0">
      <w:pPr>
        <w:pStyle w:val="ConsPlusNormal"/>
        <w:spacing w:before="220"/>
        <w:ind w:firstLine="540"/>
        <w:jc w:val="both"/>
      </w:pPr>
      <w:r>
        <w:t>Кроме того, садоводческим, огородническим и дачным некоммерческим объединениям граждан будут оказаны услуги по информационному и консультационному обслуживанию.</w:t>
      </w:r>
    </w:p>
    <w:p w:rsidR="00961DE0" w:rsidRDefault="00961DE0">
      <w:pPr>
        <w:pStyle w:val="ConsPlusNormal"/>
        <w:spacing w:before="220"/>
        <w:ind w:firstLine="540"/>
        <w:jc w:val="both"/>
      </w:pPr>
      <w:r>
        <w:t>Предусмотренные меры реализуются за счет средств областного бюджета и внебюджетных источников.</w:t>
      </w:r>
    </w:p>
    <w:p w:rsidR="00961DE0" w:rsidRDefault="00961DE0">
      <w:pPr>
        <w:pStyle w:val="ConsPlusNormal"/>
        <w:spacing w:before="220"/>
        <w:ind w:firstLine="540"/>
        <w:jc w:val="both"/>
      </w:pPr>
      <w:r>
        <w:t>Мероприятия по поддержке садоводческих, огороднических и дачных некоммерческих объединений граждан носят компенсационный характер и реализуются в соответствии с Порядком, установленным постановлением Правительства Новосибирской области об утверждении настоящей государственной программы (</w:t>
      </w:r>
      <w:hyperlink w:anchor="P10087" w:history="1">
        <w:r>
          <w:rPr>
            <w:color w:val="0000FF"/>
          </w:rPr>
          <w:t>приложение N 4</w:t>
        </w:r>
      </w:hyperlink>
      <w:r>
        <w:t xml:space="preserve"> к постановлению).</w:t>
      </w:r>
    </w:p>
    <w:p w:rsidR="00961DE0" w:rsidRDefault="00961DE0">
      <w:pPr>
        <w:pStyle w:val="ConsPlusNormal"/>
        <w:spacing w:before="220"/>
        <w:ind w:firstLine="540"/>
        <w:jc w:val="both"/>
      </w:pPr>
      <w:r>
        <w:t>Соответствующий пакет документов для получения государственной поддержки может быть представлен в МФЦ либо профильное подразделение министерства.</w:t>
      </w:r>
    </w:p>
    <w:p w:rsidR="00961DE0" w:rsidRDefault="00961DE0">
      <w:pPr>
        <w:pStyle w:val="ConsPlusNormal"/>
        <w:spacing w:before="220"/>
        <w:ind w:firstLine="540"/>
        <w:jc w:val="both"/>
      </w:pPr>
      <w:r>
        <w:t>Для исполнения мероприятий по оказанию информационных и консультационных услуг будут привлечены организации, определенные на конкурсной основе в соответствии с законодательством.</w:t>
      </w:r>
    </w:p>
    <w:p w:rsidR="00961DE0" w:rsidRDefault="00961DE0">
      <w:pPr>
        <w:pStyle w:val="ConsPlusNormal"/>
        <w:spacing w:before="220"/>
        <w:ind w:firstLine="540"/>
        <w:jc w:val="both"/>
      </w:pPr>
      <w:r>
        <w:lastRenderedPageBreak/>
        <w:t>Реализация указанных мероприятий повысит привлекательность ведения садоводства, а также повысит уровень самозанятости населения Новосибирской области, будет способствовать снижению социальной напряженности в обществе, увеличению производства сельскохозяйственной продукции.</w:t>
      </w:r>
    </w:p>
    <w:p w:rsidR="00961DE0" w:rsidRDefault="00961DE0">
      <w:pPr>
        <w:pStyle w:val="ConsPlusNormal"/>
        <w:spacing w:before="220"/>
        <w:ind w:firstLine="540"/>
        <w:jc w:val="both"/>
      </w:pPr>
      <w:r>
        <w:t>Мероприятие 13 "Мероприятия, направленные на информационное и консультационное обслуживание сельского хозяйства".</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spacing w:before="220"/>
        <w:ind w:firstLine="540"/>
        <w:jc w:val="both"/>
      </w:pPr>
      <w:r>
        <w:t>В рамках мероприятия планируется:</w:t>
      </w:r>
    </w:p>
    <w:p w:rsidR="00961DE0" w:rsidRDefault="00961DE0">
      <w:pPr>
        <w:pStyle w:val="ConsPlusNormal"/>
        <w:spacing w:before="220"/>
        <w:ind w:firstLine="540"/>
        <w:jc w:val="both"/>
      </w:pPr>
      <w:r>
        <w:t>проведение семинаров и совещаний по актуальным вопросам законодательства в сфере сельского хозяйства, участие в которых будут принимать как органы местного самоуправления, так и сельхозпроизводители;</w:t>
      </w:r>
    </w:p>
    <w:p w:rsidR="00961DE0" w:rsidRDefault="00961DE0">
      <w:pPr>
        <w:pStyle w:val="ConsPlusNormal"/>
        <w:spacing w:before="220"/>
        <w:ind w:firstLine="540"/>
        <w:jc w:val="both"/>
      </w:pPr>
      <w:r>
        <w:t>техническое оснащение органов местного самоуправления оргтехникой и обслуживание единой информационной сети;</w:t>
      </w:r>
    </w:p>
    <w:p w:rsidR="00961DE0" w:rsidRDefault="00961DE0">
      <w:pPr>
        <w:pStyle w:val="ConsPlusNormal"/>
        <w:spacing w:before="220"/>
        <w:ind w:firstLine="540"/>
        <w:jc w:val="both"/>
      </w:pPr>
      <w:r>
        <w:t>создание информационного ресурса в целях анализа, прогнозирования и выработки государственной политики в сфере земельных отношений, эффективного использования земель в лесном и сельском хозяйстве и внесение данных в информационный ресурс по итогам проведения инвентаризации земель сельскохозяйственного назначения в муниципальных районах Новосибирской области;</w:t>
      </w:r>
    </w:p>
    <w:p w:rsidR="00961DE0" w:rsidRDefault="00961DE0">
      <w:pPr>
        <w:pStyle w:val="ConsPlusNormal"/>
        <w:jc w:val="both"/>
      </w:pPr>
      <w:r>
        <w:t xml:space="preserve">(абзац введен </w:t>
      </w:r>
      <w:hyperlink r:id="rId260" w:history="1">
        <w:r>
          <w:rPr>
            <w:color w:val="0000FF"/>
          </w:rPr>
          <w:t>постановлением</w:t>
        </w:r>
      </w:hyperlink>
      <w:r>
        <w:t xml:space="preserve"> Правительства Новосибирской области от 25.08.2015 N 323-п; в ред. </w:t>
      </w:r>
      <w:hyperlink r:id="rId261" w:history="1">
        <w:r>
          <w:rPr>
            <w:color w:val="0000FF"/>
          </w:rPr>
          <w:t>постановления</w:t>
        </w:r>
      </w:hyperlink>
      <w:r>
        <w:t xml:space="preserve"> Правительства Новосибирской области от 29.06.2016 N 185-п)</w:t>
      </w:r>
    </w:p>
    <w:p w:rsidR="00961DE0" w:rsidRDefault="00961DE0">
      <w:pPr>
        <w:pStyle w:val="ConsPlusNormal"/>
        <w:spacing w:before="220"/>
        <w:ind w:firstLine="540"/>
        <w:jc w:val="both"/>
      </w:pPr>
      <w:r>
        <w:t>оказание услуг по научно-консультационному и информационному обеспечению К(Ф)Х и других субъектов малого предпринимательства в сфере сельского хозяйства.</w:t>
      </w:r>
    </w:p>
    <w:p w:rsidR="00961DE0" w:rsidRDefault="00961DE0">
      <w:pPr>
        <w:pStyle w:val="ConsPlusNormal"/>
        <w:spacing w:before="220"/>
        <w:ind w:firstLine="540"/>
        <w:jc w:val="both"/>
      </w:pPr>
      <w:r>
        <w:t>Предусмотренные меры реализуются за счет средств областного бюджета. Для исполнения вышеперечисленных мероприятий будут привлечены организации, определенные на конкурсной основе в соответствии с законодательством.</w:t>
      </w:r>
    </w:p>
    <w:p w:rsidR="00961DE0" w:rsidRDefault="00961DE0">
      <w:pPr>
        <w:pStyle w:val="ConsPlusNormal"/>
        <w:spacing w:before="220"/>
        <w:ind w:firstLine="540"/>
        <w:jc w:val="both"/>
      </w:pPr>
      <w:r>
        <w:t>Реализация указанных мероприятий повысит уровень оказания консультационной помощи сельскохозяйственным товаропроизводителям и сельскому населению в освоении инноваций, передового опыта и прогрессивных методов хозяйствования.</w:t>
      </w:r>
    </w:p>
    <w:p w:rsidR="00961DE0" w:rsidRDefault="00961DE0">
      <w:pPr>
        <w:pStyle w:val="ConsPlusNormal"/>
        <w:spacing w:before="220"/>
        <w:ind w:firstLine="540"/>
        <w:jc w:val="both"/>
      </w:pPr>
      <w:r>
        <w:t>Мероприятие 14 "Мероприятия, направленные на создание условий для развития кадрового потенциала сельского хозяйства".</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spacing w:before="220"/>
        <w:ind w:firstLine="540"/>
        <w:jc w:val="both"/>
      </w:pPr>
      <w:r>
        <w:t>В рамках мероприятия планируется:</w:t>
      </w:r>
    </w:p>
    <w:p w:rsidR="00961DE0" w:rsidRDefault="00961DE0">
      <w:pPr>
        <w:pStyle w:val="ConsPlusNormal"/>
        <w:spacing w:before="220"/>
        <w:ind w:firstLine="540"/>
        <w:jc w:val="both"/>
      </w:pPr>
      <w:r>
        <w:t>поддержка кадрового обеспечения сельхозпроизводителей в форме единовременной помощи и доплаты к заработной плате молодым специалистам, а также доплата бывшим руководителям - пенсионерам сельхозпредприятий;</w:t>
      </w:r>
    </w:p>
    <w:p w:rsidR="00961DE0" w:rsidRDefault="00961DE0">
      <w:pPr>
        <w:pStyle w:val="ConsPlusNormal"/>
        <w:spacing w:before="220"/>
        <w:ind w:firstLine="540"/>
        <w:jc w:val="both"/>
      </w:pPr>
      <w:r>
        <w:t>поддержка профессиональной подготовки, переподготовки и повышения квалификации руководителей и специалистов организаций, осуществляющих сельскохозяйственное производство, сельскохозяйственных потребительских кооперативов, членов К(Ф)Х.</w:t>
      </w:r>
    </w:p>
    <w:p w:rsidR="00961DE0" w:rsidRDefault="00961DE0">
      <w:pPr>
        <w:pStyle w:val="ConsPlusNormal"/>
        <w:spacing w:before="220"/>
        <w:ind w:firstLine="540"/>
        <w:jc w:val="both"/>
      </w:pPr>
      <w:r>
        <w:t>Предусмотренные меры реализуются за счет средств областного бюджета.</w:t>
      </w:r>
    </w:p>
    <w:p w:rsidR="00961DE0" w:rsidRDefault="00961DE0">
      <w:pPr>
        <w:pStyle w:val="ConsPlusNormal"/>
        <w:spacing w:before="220"/>
        <w:ind w:firstLine="540"/>
        <w:jc w:val="both"/>
      </w:pPr>
      <w:hyperlink r:id="rId262" w:history="1">
        <w:r>
          <w:rPr>
            <w:color w:val="0000FF"/>
          </w:rPr>
          <w:t>Порядок</w:t>
        </w:r>
      </w:hyperlink>
      <w:r>
        <w:t xml:space="preserve"> и условия предоставления единовременных выплат и ежемесячных выплат молодым специалистам установлены постановлением Правительства Новосибирской области от </w:t>
      </w:r>
      <w:r>
        <w:lastRenderedPageBreak/>
        <w:t>15.04.2013 N 164-п "Об утверждении Порядка осуществления единовременных и ежемесячных выплат из областного бюджета Новосибирской области молодым специалистам - выпускникам учреждений среднего и высшего профессионального образования, принятым в течение года со дня окончания обучения на работу в организации, осуществляющие сельскохозяйственное производство в районах Новосибирской области".</w:t>
      </w:r>
    </w:p>
    <w:p w:rsidR="00961DE0" w:rsidRDefault="00961DE0">
      <w:pPr>
        <w:pStyle w:val="ConsPlusNormal"/>
        <w:spacing w:before="220"/>
        <w:ind w:firstLine="540"/>
        <w:jc w:val="both"/>
      </w:pPr>
      <w:r>
        <w:t xml:space="preserve">Порядок осуществления доплаты бывшим руководителям - пенсионерам сельхозпредприятий установлен </w:t>
      </w:r>
      <w:hyperlink r:id="rId263" w:history="1">
        <w:r>
          <w:rPr>
            <w:color w:val="0000FF"/>
          </w:rPr>
          <w:t>постановлением</w:t>
        </w:r>
      </w:hyperlink>
      <w:r>
        <w:t xml:space="preserve"> администрации Новосибирской области от 28.12.2009 N 487-па "Об утверждении Положения о порядке выплаты пенсии за выслугу лет дополнительно к трудовой пенсии по старости руководителям сельскохозяйственных организаций в Новосибирской области".</w:t>
      </w:r>
    </w:p>
    <w:p w:rsidR="00961DE0" w:rsidRDefault="00961DE0">
      <w:pPr>
        <w:pStyle w:val="ConsPlusNormal"/>
        <w:spacing w:before="220"/>
        <w:ind w:firstLine="540"/>
        <w:jc w:val="both"/>
      </w:pPr>
      <w:r>
        <w:t>Для исполнения мероприятий по подготовке, переподготовке и повышению квалификации будут привлечены организации, определенные на конкурсной основе в соответствии с законодательством.</w:t>
      </w:r>
    </w:p>
    <w:p w:rsidR="00961DE0" w:rsidRDefault="00961DE0">
      <w:pPr>
        <w:pStyle w:val="ConsPlusNormal"/>
        <w:spacing w:before="220"/>
        <w:ind w:firstLine="540"/>
        <w:jc w:val="both"/>
      </w:pPr>
      <w:r>
        <w:t>Реализация указанных мероприятий создаст условия для привлечения в сельскохозяйственные организации инициативных руководителей и молодых специалистов для работы, а также рост их профессиональной квалификации для повышения эффективности использования производственного потенциала предприятий АПК.</w:t>
      </w:r>
    </w:p>
    <w:p w:rsidR="00961DE0" w:rsidRDefault="00961DE0">
      <w:pPr>
        <w:pStyle w:val="ConsPlusNormal"/>
        <w:spacing w:before="220"/>
        <w:ind w:firstLine="540"/>
        <w:jc w:val="both"/>
      </w:pPr>
      <w:r>
        <w:t>Мероприятие 15 "Государственная поддержка социально-инженерного обустройства сельскохозяйственного производства".</w:t>
      </w:r>
    </w:p>
    <w:p w:rsidR="00961DE0" w:rsidRDefault="00961DE0">
      <w:pPr>
        <w:pStyle w:val="ConsPlusNormal"/>
        <w:jc w:val="both"/>
      </w:pPr>
      <w:r>
        <w:t xml:space="preserve">(в ред. </w:t>
      </w:r>
      <w:hyperlink r:id="rId264" w:history="1">
        <w:r>
          <w:rPr>
            <w:color w:val="0000FF"/>
          </w:rPr>
          <w:t>постановления</w:t>
        </w:r>
      </w:hyperlink>
      <w:r>
        <w:t xml:space="preserve"> Правительства Новосибирской области от 03.07.2015 N 245-п)</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spacing w:before="220"/>
        <w:ind w:firstLine="540"/>
        <w:jc w:val="both"/>
      </w:pPr>
      <w:r>
        <w:t>В рамках мероприятия будут проведены работы по строительству и ремонту дорог для обеспечения технологических нужд, систем водоснабжения, а также строительству асфальтобетонных площадок для хранения и первичной переработки сельскохозяйственной продукции.</w:t>
      </w:r>
    </w:p>
    <w:p w:rsidR="00961DE0" w:rsidRDefault="00961DE0">
      <w:pPr>
        <w:pStyle w:val="ConsPlusNormal"/>
        <w:jc w:val="both"/>
      </w:pPr>
      <w:r>
        <w:t xml:space="preserve">(в ред. </w:t>
      </w:r>
      <w:hyperlink r:id="rId265" w:history="1">
        <w:r>
          <w:rPr>
            <w:color w:val="0000FF"/>
          </w:rPr>
          <w:t>постановления</w:t>
        </w:r>
      </w:hyperlink>
      <w:r>
        <w:t xml:space="preserve"> Правительства Новосибирской области от 03.07.2015 N 245-п)</w:t>
      </w:r>
    </w:p>
    <w:p w:rsidR="00961DE0" w:rsidRDefault="00961DE0">
      <w:pPr>
        <w:pStyle w:val="ConsPlusNormal"/>
        <w:spacing w:before="220"/>
        <w:ind w:firstLine="540"/>
        <w:jc w:val="both"/>
      </w:pPr>
      <w:r>
        <w:t>Предусмотренные меры реализуются за счет средств областного бюджета и внебюджетных источников.</w:t>
      </w:r>
    </w:p>
    <w:p w:rsidR="00961DE0" w:rsidRDefault="00961DE0">
      <w:pPr>
        <w:pStyle w:val="ConsPlusNormal"/>
        <w:spacing w:before="220"/>
        <w:ind w:firstLine="540"/>
        <w:jc w:val="both"/>
      </w:pPr>
      <w:r>
        <w:t>Соответствующий пакет документов для получения государственной поддержки может быть представлен в МФЦ или профильное подразделение министерства.</w:t>
      </w:r>
    </w:p>
    <w:p w:rsidR="00961DE0" w:rsidRDefault="00961DE0">
      <w:pPr>
        <w:pStyle w:val="ConsPlusNormal"/>
        <w:spacing w:before="220"/>
        <w:ind w:firstLine="540"/>
        <w:jc w:val="both"/>
      </w:pPr>
      <w:r>
        <w:t>В результате реализации указанных мер будет улучшена инженерно-техническая инфраструктура и транспортная доступность объектов сельскохозяйственного производства.</w:t>
      </w:r>
    </w:p>
    <w:p w:rsidR="00961DE0" w:rsidRDefault="00961DE0">
      <w:pPr>
        <w:pStyle w:val="ConsPlusNormal"/>
        <w:spacing w:before="220"/>
        <w:ind w:firstLine="540"/>
        <w:jc w:val="both"/>
      </w:pPr>
      <w:r>
        <w:t>Мероприятие 16. "Компенсация части затрат на приобретение технических средств и оборудования для сельскохозяйственных организаций и К(Ф)Х, личных подсобных хозяйств, осуществляющих сельскохозяйственное производство" (реализация мероприятия предусмотрена до 01.01.2017).</w:t>
      </w:r>
    </w:p>
    <w:p w:rsidR="00961DE0" w:rsidRDefault="00961DE0">
      <w:pPr>
        <w:pStyle w:val="ConsPlusNormal"/>
        <w:jc w:val="both"/>
      </w:pPr>
      <w:r>
        <w:t xml:space="preserve">(абзац введен </w:t>
      </w:r>
      <w:hyperlink r:id="rId266" w:history="1">
        <w:r>
          <w:rPr>
            <w:color w:val="0000FF"/>
          </w:rPr>
          <w:t>постановлением</w:t>
        </w:r>
      </w:hyperlink>
      <w:r>
        <w:t xml:space="preserve"> Правительства Новосибирской области от 24.03.2015 N 98-п; в ред. </w:t>
      </w:r>
      <w:hyperlink r:id="rId267" w:history="1">
        <w:r>
          <w:rPr>
            <w:color w:val="0000FF"/>
          </w:rPr>
          <w:t>постановления</w:t>
        </w:r>
      </w:hyperlink>
      <w:r>
        <w:t xml:space="preserve"> Правительства Новосибирской области от 27.12.2016 N 435-п)</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jc w:val="both"/>
      </w:pPr>
      <w:r>
        <w:t xml:space="preserve">(абзац введен </w:t>
      </w:r>
      <w:hyperlink r:id="rId268" w:history="1">
        <w:r>
          <w:rPr>
            <w:color w:val="0000FF"/>
          </w:rPr>
          <w:t>постановлением</w:t>
        </w:r>
      </w:hyperlink>
      <w:r>
        <w:t xml:space="preserve"> Правительства Новосибирской области от 24.03.2015 N 98-п)</w:t>
      </w:r>
    </w:p>
    <w:p w:rsidR="00961DE0" w:rsidRDefault="00961DE0">
      <w:pPr>
        <w:pStyle w:val="ConsPlusNormal"/>
        <w:spacing w:before="220"/>
        <w:ind w:firstLine="540"/>
        <w:jc w:val="both"/>
      </w:pPr>
      <w:r>
        <w:t xml:space="preserve">В рамках мероприятия будет оказана государственная поддержка сельскохозяйственным товаропроизводителям в виде компенсации части затрат на приобретение технических средств и оборудования (сеялки, культиваторы, комбайны, тракторы и др.) за исключением государственной поддержки в виде компенсации части затрат на приобретение технических средств и </w:t>
      </w:r>
      <w:r>
        <w:lastRenderedPageBreak/>
        <w:t>оборудования, оказываемой в рамках ведомственных целевых программ:</w:t>
      </w:r>
    </w:p>
    <w:p w:rsidR="00961DE0" w:rsidRDefault="00961DE0">
      <w:pPr>
        <w:pStyle w:val="ConsPlusNormal"/>
        <w:jc w:val="both"/>
      </w:pPr>
      <w:r>
        <w:t xml:space="preserve">(абзац введен </w:t>
      </w:r>
      <w:hyperlink r:id="rId269" w:history="1">
        <w:r>
          <w:rPr>
            <w:color w:val="0000FF"/>
          </w:rPr>
          <w:t>постановлением</w:t>
        </w:r>
      </w:hyperlink>
      <w:r>
        <w:t xml:space="preserve"> Правительства Новосибирской области от 24.03.2015 N 98-п)</w:t>
      </w:r>
    </w:p>
    <w:p w:rsidR="00961DE0" w:rsidRDefault="00961DE0">
      <w:pPr>
        <w:pStyle w:val="ConsPlusNormal"/>
        <w:spacing w:before="220"/>
        <w:ind w:firstLine="540"/>
        <w:jc w:val="both"/>
      </w:pPr>
      <w:r>
        <w:t>"</w:t>
      </w:r>
      <w:hyperlink r:id="rId270" w:history="1">
        <w:r>
          <w:rPr>
            <w:color w:val="0000FF"/>
          </w:rPr>
          <w:t>Развитие льняного комплекса</w:t>
        </w:r>
      </w:hyperlink>
      <w:r>
        <w:t xml:space="preserve"> в Новосибирской области на 2014 - 2020 годы";</w:t>
      </w:r>
    </w:p>
    <w:p w:rsidR="00961DE0" w:rsidRDefault="00961DE0">
      <w:pPr>
        <w:pStyle w:val="ConsPlusNormal"/>
        <w:jc w:val="both"/>
      </w:pPr>
      <w:r>
        <w:t xml:space="preserve">(абзац введен </w:t>
      </w:r>
      <w:hyperlink r:id="rId271" w:history="1">
        <w:r>
          <w:rPr>
            <w:color w:val="0000FF"/>
          </w:rPr>
          <w:t>постановлением</w:t>
        </w:r>
      </w:hyperlink>
      <w:r>
        <w:t xml:space="preserve"> Правительства Новосибирской области от 24.03.2015 N 98-п)</w:t>
      </w:r>
    </w:p>
    <w:p w:rsidR="00961DE0" w:rsidRDefault="00961DE0">
      <w:pPr>
        <w:pStyle w:val="ConsPlusNormal"/>
        <w:spacing w:before="220"/>
        <w:ind w:firstLine="540"/>
        <w:jc w:val="both"/>
      </w:pPr>
      <w:r>
        <w:t>"</w:t>
      </w:r>
      <w:hyperlink r:id="rId272" w:history="1">
        <w:r>
          <w:rPr>
            <w:color w:val="0000FF"/>
          </w:rPr>
          <w:t>Развитие молочного скотоводства</w:t>
        </w:r>
      </w:hyperlink>
      <w:r>
        <w:t xml:space="preserve"> в Новосибирской области на 2014 - 2020 годы";</w:t>
      </w:r>
    </w:p>
    <w:p w:rsidR="00961DE0" w:rsidRDefault="00961DE0">
      <w:pPr>
        <w:pStyle w:val="ConsPlusNormal"/>
        <w:jc w:val="both"/>
      </w:pPr>
      <w:r>
        <w:t xml:space="preserve">(абзац введен </w:t>
      </w:r>
      <w:hyperlink r:id="rId273" w:history="1">
        <w:r>
          <w:rPr>
            <w:color w:val="0000FF"/>
          </w:rPr>
          <w:t>постановлением</w:t>
        </w:r>
      </w:hyperlink>
      <w:r>
        <w:t xml:space="preserve"> Правительства Новосибирской области от 24.03.2015 N 98-п)</w:t>
      </w:r>
    </w:p>
    <w:p w:rsidR="00961DE0" w:rsidRDefault="00961DE0">
      <w:pPr>
        <w:pStyle w:val="ConsPlusNormal"/>
        <w:spacing w:before="220"/>
        <w:ind w:firstLine="540"/>
        <w:jc w:val="both"/>
      </w:pPr>
      <w:r>
        <w:t>"</w:t>
      </w:r>
      <w:hyperlink r:id="rId274" w:history="1">
        <w:r>
          <w:rPr>
            <w:color w:val="0000FF"/>
          </w:rPr>
          <w:t>Развитие свиноводства</w:t>
        </w:r>
      </w:hyperlink>
      <w:r>
        <w:t xml:space="preserve"> в Новосибирской области на 2014 - 2020 годы";</w:t>
      </w:r>
    </w:p>
    <w:p w:rsidR="00961DE0" w:rsidRDefault="00961DE0">
      <w:pPr>
        <w:pStyle w:val="ConsPlusNormal"/>
        <w:jc w:val="both"/>
      </w:pPr>
      <w:r>
        <w:t xml:space="preserve">(абзац введен </w:t>
      </w:r>
      <w:hyperlink r:id="rId275" w:history="1">
        <w:r>
          <w:rPr>
            <w:color w:val="0000FF"/>
          </w:rPr>
          <w:t>постановлением</w:t>
        </w:r>
      </w:hyperlink>
      <w:r>
        <w:t xml:space="preserve"> Правительства Новосибирской области от 24.03.2015 N 98-п)</w:t>
      </w:r>
    </w:p>
    <w:p w:rsidR="00961DE0" w:rsidRDefault="00961DE0">
      <w:pPr>
        <w:pStyle w:val="ConsPlusNormal"/>
        <w:spacing w:before="220"/>
        <w:ind w:firstLine="540"/>
        <w:jc w:val="both"/>
      </w:pPr>
      <w:r>
        <w:t>"</w:t>
      </w:r>
      <w:hyperlink r:id="rId276" w:history="1">
        <w:r>
          <w:rPr>
            <w:color w:val="0000FF"/>
          </w:rPr>
          <w:t>Развитие птицеводства</w:t>
        </w:r>
      </w:hyperlink>
      <w:r>
        <w:t xml:space="preserve"> в Новосибирской области на 2014 - 2020 годы";</w:t>
      </w:r>
    </w:p>
    <w:p w:rsidR="00961DE0" w:rsidRDefault="00961DE0">
      <w:pPr>
        <w:pStyle w:val="ConsPlusNormal"/>
        <w:jc w:val="both"/>
      </w:pPr>
      <w:r>
        <w:t xml:space="preserve">(абзац введен </w:t>
      </w:r>
      <w:hyperlink r:id="rId277" w:history="1">
        <w:r>
          <w:rPr>
            <w:color w:val="0000FF"/>
          </w:rPr>
          <w:t>постановлением</w:t>
        </w:r>
      </w:hyperlink>
      <w:r>
        <w:t xml:space="preserve"> Правительства Новосибирской области от 24.03.2015 N 98-п)</w:t>
      </w:r>
    </w:p>
    <w:p w:rsidR="00961DE0" w:rsidRDefault="00961DE0">
      <w:pPr>
        <w:pStyle w:val="ConsPlusNormal"/>
        <w:spacing w:before="220"/>
        <w:ind w:firstLine="540"/>
        <w:jc w:val="both"/>
      </w:pPr>
      <w:r>
        <w:t>"</w:t>
      </w:r>
      <w:hyperlink r:id="rId278" w:history="1">
        <w:r>
          <w:rPr>
            <w:color w:val="0000FF"/>
          </w:rPr>
          <w:t>Развитие мясного скотоводства</w:t>
        </w:r>
      </w:hyperlink>
      <w:r>
        <w:t xml:space="preserve"> в Новосибирской области на 2014 - 2020 годы".</w:t>
      </w:r>
    </w:p>
    <w:p w:rsidR="00961DE0" w:rsidRDefault="00961DE0">
      <w:pPr>
        <w:pStyle w:val="ConsPlusNormal"/>
        <w:jc w:val="both"/>
      </w:pPr>
      <w:r>
        <w:t xml:space="preserve">(абзац введен </w:t>
      </w:r>
      <w:hyperlink r:id="rId279" w:history="1">
        <w:r>
          <w:rPr>
            <w:color w:val="0000FF"/>
          </w:rPr>
          <w:t>постановлением</w:t>
        </w:r>
      </w:hyperlink>
      <w:r>
        <w:t xml:space="preserve"> Правительства Новосибирской области от 24.03.2015 N 98-п)</w:t>
      </w:r>
    </w:p>
    <w:p w:rsidR="00961DE0" w:rsidRDefault="00961DE0">
      <w:pPr>
        <w:pStyle w:val="ConsPlusNormal"/>
        <w:spacing w:before="220"/>
        <w:ind w:firstLine="540"/>
        <w:jc w:val="both"/>
      </w:pPr>
      <w:r>
        <w:t>Для получения субсидий субъекты государственной поддержки могут представить документы в МФЦ либо профильное подразделение министерства.</w:t>
      </w:r>
    </w:p>
    <w:p w:rsidR="00961DE0" w:rsidRDefault="00961DE0">
      <w:pPr>
        <w:pStyle w:val="ConsPlusNormal"/>
        <w:jc w:val="both"/>
      </w:pPr>
      <w:r>
        <w:t xml:space="preserve">(абзац введен </w:t>
      </w:r>
      <w:hyperlink r:id="rId280" w:history="1">
        <w:r>
          <w:rPr>
            <w:color w:val="0000FF"/>
          </w:rPr>
          <w:t>постановлением</w:t>
        </w:r>
      </w:hyperlink>
      <w:r>
        <w:t xml:space="preserve"> Правительства Новосибирской области от 24.03.2015 N 98-п)</w:t>
      </w:r>
    </w:p>
    <w:p w:rsidR="00961DE0" w:rsidRDefault="00961DE0">
      <w:pPr>
        <w:pStyle w:val="ConsPlusNormal"/>
        <w:spacing w:before="220"/>
        <w:ind w:firstLine="540"/>
        <w:jc w:val="both"/>
      </w:pPr>
      <w:r>
        <w:t>Государственная поддержка оказывается за счет средств областного бюджета Новосибирской области.</w:t>
      </w:r>
    </w:p>
    <w:p w:rsidR="00961DE0" w:rsidRDefault="00961DE0">
      <w:pPr>
        <w:pStyle w:val="ConsPlusNormal"/>
        <w:jc w:val="both"/>
      </w:pPr>
      <w:r>
        <w:t xml:space="preserve">(абзац введен </w:t>
      </w:r>
      <w:hyperlink r:id="rId281" w:history="1">
        <w:r>
          <w:rPr>
            <w:color w:val="0000FF"/>
          </w:rPr>
          <w:t>постановлением</w:t>
        </w:r>
      </w:hyperlink>
      <w:r>
        <w:t xml:space="preserve"> Правительства Новосибирской области от 24.03.2015 N 98-п)</w:t>
      </w:r>
    </w:p>
    <w:p w:rsidR="00961DE0" w:rsidRDefault="00961DE0">
      <w:pPr>
        <w:pStyle w:val="ConsPlusNormal"/>
        <w:spacing w:before="220"/>
        <w:ind w:firstLine="540"/>
        <w:jc w:val="both"/>
      </w:pPr>
      <w:r>
        <w:t>Приобретение сельскохозяйственными товаропроизводителями новой техники и оборудования для сельскохозяйственного производства будет способствовать увеличению производства сельскохозяйственных культур.</w:t>
      </w:r>
    </w:p>
    <w:p w:rsidR="00961DE0" w:rsidRDefault="00961DE0">
      <w:pPr>
        <w:pStyle w:val="ConsPlusNormal"/>
        <w:jc w:val="both"/>
      </w:pPr>
      <w:r>
        <w:t xml:space="preserve">(абзац введен </w:t>
      </w:r>
      <w:hyperlink r:id="rId282" w:history="1">
        <w:r>
          <w:rPr>
            <w:color w:val="0000FF"/>
          </w:rPr>
          <w:t>постановлением</w:t>
        </w:r>
      </w:hyperlink>
      <w:r>
        <w:t xml:space="preserve"> Правительства Новосибирской области от 24.03.2015 N 98-п)</w:t>
      </w:r>
    </w:p>
    <w:p w:rsidR="00961DE0" w:rsidRDefault="00961DE0">
      <w:pPr>
        <w:pStyle w:val="ConsPlusNormal"/>
        <w:spacing w:before="220"/>
        <w:ind w:firstLine="540"/>
        <w:jc w:val="both"/>
      </w:pPr>
      <w:r>
        <w:t>Учитывая, что государственная поддержка носит компенсационный характер части затрат на приобретение технических средств и оборудования, для решения поставленных задач также планируется привлечение средств самих сельхозпроизводителей (внебюджетные).</w:t>
      </w:r>
    </w:p>
    <w:p w:rsidR="00961DE0" w:rsidRDefault="00961DE0">
      <w:pPr>
        <w:pStyle w:val="ConsPlusNormal"/>
        <w:jc w:val="both"/>
      </w:pPr>
      <w:r>
        <w:t xml:space="preserve">(абзац введен </w:t>
      </w:r>
      <w:hyperlink r:id="rId283" w:history="1">
        <w:r>
          <w:rPr>
            <w:color w:val="0000FF"/>
          </w:rPr>
          <w:t>постановлением</w:t>
        </w:r>
      </w:hyperlink>
      <w:r>
        <w:t xml:space="preserve"> Правительства Новосибирской области от 24.03.2015 N 98-п)</w:t>
      </w:r>
    </w:p>
    <w:p w:rsidR="00961DE0" w:rsidRDefault="00961DE0">
      <w:pPr>
        <w:pStyle w:val="ConsPlusNormal"/>
        <w:spacing w:before="220"/>
        <w:ind w:firstLine="540"/>
        <w:jc w:val="both"/>
      </w:pPr>
      <w:r>
        <w:t>Начиная с 01.01.2017 данная государственная поддержка предусмотрена в рамках мероприятия 16.1 "Компенсация части затрат на приобретение технических средств и оборудования для сельскохозяйственных организаций и К(Ф)Х, личных подсобных хозяйств, осуществляющих сельскохозяйственное производство (за исключением отрасли мясного скотоводства)".</w:t>
      </w:r>
    </w:p>
    <w:p w:rsidR="00961DE0" w:rsidRDefault="00961DE0">
      <w:pPr>
        <w:pStyle w:val="ConsPlusNormal"/>
        <w:jc w:val="both"/>
      </w:pPr>
      <w:r>
        <w:t xml:space="preserve">(абзац введен </w:t>
      </w:r>
      <w:hyperlink r:id="rId284" w:history="1">
        <w:r>
          <w:rPr>
            <w:color w:val="0000FF"/>
          </w:rPr>
          <w:t>постановлением</w:t>
        </w:r>
      </w:hyperlink>
      <w:r>
        <w:t xml:space="preserve"> Правительства Новосибирской области от 27.12.2016 N 435-п)</w:t>
      </w:r>
    </w:p>
    <w:p w:rsidR="00961DE0" w:rsidRDefault="00961DE0">
      <w:pPr>
        <w:pStyle w:val="ConsPlusNormal"/>
        <w:spacing w:before="220"/>
        <w:ind w:firstLine="540"/>
        <w:jc w:val="both"/>
      </w:pPr>
      <w:r>
        <w:t>Мероприятие 16.1 "Компенсация части затрат на приобретение технических средств и оборудования для сельскохозяйственных организаций и К(Ф)Х, личных подсобных хозяйств, осуществляющих сельскохозяйственное производство (за исключением отрасли мясного скотоводства)" (действует с 01.01.2017).</w:t>
      </w:r>
    </w:p>
    <w:p w:rsidR="00961DE0" w:rsidRDefault="00961DE0">
      <w:pPr>
        <w:pStyle w:val="ConsPlusNormal"/>
        <w:jc w:val="both"/>
      </w:pPr>
      <w:r>
        <w:t xml:space="preserve">(абзац введен </w:t>
      </w:r>
      <w:hyperlink r:id="rId285" w:history="1">
        <w:r>
          <w:rPr>
            <w:color w:val="0000FF"/>
          </w:rPr>
          <w:t>постановлением</w:t>
        </w:r>
      </w:hyperlink>
      <w:r>
        <w:t xml:space="preserve"> Правительства Новосибирской области от 27.12.2016 N 435-п)</w:t>
      </w:r>
    </w:p>
    <w:p w:rsidR="00961DE0" w:rsidRDefault="00961DE0">
      <w:pPr>
        <w:pStyle w:val="ConsPlusNormal"/>
        <w:spacing w:before="220"/>
        <w:ind w:firstLine="540"/>
        <w:jc w:val="both"/>
      </w:pPr>
      <w:r>
        <w:t>Начиная с 2017 года в рамках данного основного мероприятия будет оказана государственная поддержка сельскохозяйственным товаропроизводителям отрасли растениеводства и животноводства (за исключением мясного скотоводства) в виде компенсации части затрат на приобретение технических средств и оборудования для сельскохозяйственного производства.</w:t>
      </w:r>
    </w:p>
    <w:p w:rsidR="00961DE0" w:rsidRDefault="00961DE0">
      <w:pPr>
        <w:pStyle w:val="ConsPlusNormal"/>
        <w:jc w:val="both"/>
      </w:pPr>
      <w:r>
        <w:t xml:space="preserve">(абзац введен </w:t>
      </w:r>
      <w:hyperlink r:id="rId286" w:history="1">
        <w:r>
          <w:rPr>
            <w:color w:val="0000FF"/>
          </w:rPr>
          <w:t>постановлением</w:t>
        </w:r>
      </w:hyperlink>
      <w:r>
        <w:t xml:space="preserve"> Правительства Новосибирской области от 27.12.2016 N 435-п)</w:t>
      </w:r>
    </w:p>
    <w:p w:rsidR="00961DE0" w:rsidRDefault="00961DE0">
      <w:pPr>
        <w:pStyle w:val="ConsPlusNormal"/>
        <w:spacing w:before="220"/>
        <w:ind w:firstLine="540"/>
        <w:jc w:val="both"/>
      </w:pPr>
      <w:r>
        <w:t xml:space="preserve">Для получения субсидий субъекты государственной поддержки могут представить документы </w:t>
      </w:r>
      <w:r>
        <w:lastRenderedPageBreak/>
        <w:t>либо в государственное автономное учреждение Новосибирской области "Многофункциональный центр организации предоставления государственных и муниципальных услуг Новосибирской области" (далее - МФЦ), либо в профильное подразделение министерства.</w:t>
      </w:r>
    </w:p>
    <w:p w:rsidR="00961DE0" w:rsidRDefault="00961DE0">
      <w:pPr>
        <w:pStyle w:val="ConsPlusNormal"/>
        <w:jc w:val="both"/>
      </w:pPr>
      <w:r>
        <w:t xml:space="preserve">(абзац введен </w:t>
      </w:r>
      <w:hyperlink r:id="rId287" w:history="1">
        <w:r>
          <w:rPr>
            <w:color w:val="0000FF"/>
          </w:rPr>
          <w:t>постановлением</w:t>
        </w:r>
      </w:hyperlink>
      <w:r>
        <w:t xml:space="preserve"> Правительства Новосибирской области от 27.12.2016 N 435-п)</w:t>
      </w:r>
    </w:p>
    <w:p w:rsidR="00961DE0" w:rsidRDefault="00961DE0">
      <w:pPr>
        <w:pStyle w:val="ConsPlusNormal"/>
        <w:spacing w:before="220"/>
        <w:ind w:firstLine="540"/>
        <w:jc w:val="both"/>
      </w:pPr>
      <w:r>
        <w:t>Государственная поддержка оказывается за счет средств областного бюджета Новосибирской области.</w:t>
      </w:r>
    </w:p>
    <w:p w:rsidR="00961DE0" w:rsidRDefault="00961DE0">
      <w:pPr>
        <w:pStyle w:val="ConsPlusNormal"/>
        <w:jc w:val="both"/>
      </w:pPr>
      <w:r>
        <w:t xml:space="preserve">(абзац введен </w:t>
      </w:r>
      <w:hyperlink r:id="rId288" w:history="1">
        <w:r>
          <w:rPr>
            <w:color w:val="0000FF"/>
          </w:rPr>
          <w:t>постановлением</w:t>
        </w:r>
      </w:hyperlink>
      <w:r>
        <w:t xml:space="preserve"> Правительства Новосибирской области от 27.12.2016 N 435-п)</w:t>
      </w:r>
    </w:p>
    <w:p w:rsidR="00961DE0" w:rsidRDefault="00961DE0">
      <w:pPr>
        <w:pStyle w:val="ConsPlusNormal"/>
        <w:spacing w:before="220"/>
        <w:ind w:firstLine="540"/>
        <w:jc w:val="both"/>
      </w:pPr>
      <w:r>
        <w:t>Приобретение сельскохозяйственными товаропроизводителями новой техники и оборудования для сельскохозяйственного производства будет способствовать увеличению производства сельскохозяйственных культур. Будут сформированы предпосылки для дальнейшего развития отраслей сельского хозяйства, что внесет заметный вклад в улучшение качества питания населения, упрочит продовольственную безопасность Новосибирской области.</w:t>
      </w:r>
    </w:p>
    <w:p w:rsidR="00961DE0" w:rsidRDefault="00961DE0">
      <w:pPr>
        <w:pStyle w:val="ConsPlusNormal"/>
        <w:jc w:val="both"/>
      </w:pPr>
      <w:r>
        <w:t xml:space="preserve">(абзац введен </w:t>
      </w:r>
      <w:hyperlink r:id="rId289" w:history="1">
        <w:r>
          <w:rPr>
            <w:color w:val="0000FF"/>
          </w:rPr>
          <w:t>постановлением</w:t>
        </w:r>
      </w:hyperlink>
      <w:r>
        <w:t xml:space="preserve"> Правительства Новосибирской области от 27.12.2016 N 435-п)</w:t>
      </w:r>
    </w:p>
    <w:p w:rsidR="00961DE0" w:rsidRDefault="00961DE0">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сельхозпроизводителей (внебюджетные источники).</w:t>
      </w:r>
    </w:p>
    <w:p w:rsidR="00961DE0" w:rsidRDefault="00961DE0">
      <w:pPr>
        <w:pStyle w:val="ConsPlusNormal"/>
        <w:jc w:val="both"/>
      </w:pPr>
      <w:r>
        <w:t xml:space="preserve">(абзац введен </w:t>
      </w:r>
      <w:hyperlink r:id="rId290" w:history="1">
        <w:r>
          <w:rPr>
            <w:color w:val="0000FF"/>
          </w:rPr>
          <w:t>постановлением</w:t>
        </w:r>
      </w:hyperlink>
      <w:r>
        <w:t xml:space="preserve"> Правительства Новосибирской области от 27.12.2016 N 435-п)</w:t>
      </w:r>
    </w:p>
    <w:p w:rsidR="00961DE0" w:rsidRDefault="00961DE0">
      <w:pPr>
        <w:pStyle w:val="ConsPlusNormal"/>
        <w:spacing w:before="220"/>
        <w:ind w:firstLine="540"/>
        <w:jc w:val="both"/>
      </w:pPr>
      <w:r>
        <w:t>Мероприятие 17 "Государственная поддержка создания и модернизации объектов агропромышленного комплекса".</w:t>
      </w:r>
    </w:p>
    <w:p w:rsidR="00961DE0" w:rsidRDefault="00961DE0">
      <w:pPr>
        <w:pStyle w:val="ConsPlusNormal"/>
        <w:jc w:val="both"/>
      </w:pPr>
      <w:r>
        <w:t xml:space="preserve">(абзац введен </w:t>
      </w:r>
      <w:hyperlink r:id="rId291" w:history="1">
        <w:r>
          <w:rPr>
            <w:color w:val="0000FF"/>
          </w:rPr>
          <w:t>постановлением</w:t>
        </w:r>
      </w:hyperlink>
      <w:r>
        <w:t xml:space="preserve"> Правительства Новосибирской области от 30.09.2015 N 362-п)</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jc w:val="both"/>
      </w:pPr>
      <w:r>
        <w:t xml:space="preserve">(абзац введен </w:t>
      </w:r>
      <w:hyperlink r:id="rId292" w:history="1">
        <w:r>
          <w:rPr>
            <w:color w:val="0000FF"/>
          </w:rPr>
          <w:t>постановлением</w:t>
        </w:r>
      </w:hyperlink>
      <w:r>
        <w:t xml:space="preserve"> Правительства Новосибирской области от 30.09.2015 N 362-п)</w:t>
      </w:r>
    </w:p>
    <w:p w:rsidR="00961DE0" w:rsidRDefault="00961DE0">
      <w:pPr>
        <w:pStyle w:val="ConsPlusNormal"/>
        <w:spacing w:before="220"/>
        <w:ind w:firstLine="540"/>
        <w:jc w:val="both"/>
      </w:pPr>
      <w:r>
        <w:t>В рамках реализации мероприятия предусмотрено предоставление субсидий организациям, крестьянским (фермерским) хозяйствам и индивидуальным предпринимателям, осуществляющим сельскохозяйственное производство, организациям и индивидуальным предпринимателям, предоставляющим услуги в сфере сельскохозяйственного производства, на возмещение части прямых понесенных затрат на создание и (или) модернизацию плодохранилищ, картофелехранилищ (овощехранилищ), тепличных комплексов, животноводческих комплексов молочного направления (молочных ферм), селекционно-генетических центров в животноводстве и селекционно-семеноводческих центров в растениеводстве, создание оптово-распределительных центров сельскохозяйственной продукции, сырья и продовольствия.</w:t>
      </w:r>
    </w:p>
    <w:p w:rsidR="00961DE0" w:rsidRDefault="00961DE0">
      <w:pPr>
        <w:pStyle w:val="ConsPlusNormal"/>
        <w:jc w:val="both"/>
      </w:pPr>
      <w:r>
        <w:t xml:space="preserve">(абзац введен </w:t>
      </w:r>
      <w:hyperlink r:id="rId293" w:history="1">
        <w:r>
          <w:rPr>
            <w:color w:val="0000FF"/>
          </w:rPr>
          <w:t>постановлением</w:t>
        </w:r>
      </w:hyperlink>
      <w:r>
        <w:t xml:space="preserve"> Правительства Новосибирской области от 30.09.2015 N 362-п)</w:t>
      </w:r>
    </w:p>
    <w:p w:rsidR="00961DE0" w:rsidRDefault="00961DE0">
      <w:pPr>
        <w:pStyle w:val="ConsPlusNormal"/>
        <w:spacing w:before="220"/>
        <w:ind w:firstLine="540"/>
        <w:jc w:val="both"/>
      </w:pPr>
      <w:r>
        <w:t>Предусмотренные меры реализуются за счет средств областного бюджета и федерального бюджета.</w:t>
      </w:r>
    </w:p>
    <w:p w:rsidR="00961DE0" w:rsidRDefault="00961DE0">
      <w:pPr>
        <w:pStyle w:val="ConsPlusNormal"/>
        <w:jc w:val="both"/>
      </w:pPr>
      <w:r>
        <w:t xml:space="preserve">(абзац введен </w:t>
      </w:r>
      <w:hyperlink r:id="rId294" w:history="1">
        <w:r>
          <w:rPr>
            <w:color w:val="0000FF"/>
          </w:rPr>
          <w:t>постановлением</w:t>
        </w:r>
      </w:hyperlink>
      <w:r>
        <w:t xml:space="preserve"> Правительства Новосибирской области от 30.09.2015 N 362-п)</w:t>
      </w:r>
    </w:p>
    <w:p w:rsidR="00961DE0" w:rsidRDefault="00961DE0">
      <w:pPr>
        <w:pStyle w:val="ConsPlusNormal"/>
        <w:spacing w:before="220"/>
        <w:ind w:firstLine="540"/>
        <w:jc w:val="both"/>
      </w:pPr>
      <w:r>
        <w:t>Для получения субсидий субъекты государственной поддержки могут представить документы в МФЦ или профильное подразделение министерства.</w:t>
      </w:r>
    </w:p>
    <w:p w:rsidR="00961DE0" w:rsidRDefault="00961DE0">
      <w:pPr>
        <w:pStyle w:val="ConsPlusNormal"/>
        <w:jc w:val="both"/>
      </w:pPr>
      <w:r>
        <w:t xml:space="preserve">(абзац введен </w:t>
      </w:r>
      <w:hyperlink r:id="rId295" w:history="1">
        <w:r>
          <w:rPr>
            <w:color w:val="0000FF"/>
          </w:rPr>
          <w:t>постановлением</w:t>
        </w:r>
      </w:hyperlink>
      <w:r>
        <w:t xml:space="preserve"> Правительства Новосибирской области от 30.09.2015 N 362-п)</w:t>
      </w:r>
    </w:p>
    <w:p w:rsidR="00961DE0" w:rsidRDefault="00961DE0">
      <w:pPr>
        <w:pStyle w:val="ConsPlusNormal"/>
        <w:spacing w:before="220"/>
        <w:ind w:firstLine="540"/>
        <w:jc w:val="both"/>
      </w:pPr>
      <w:r>
        <w:t>Реализация мероприятия направлена на стимулирование развития производства продукции растениеводства и животноводства, обеспечение сбыта сельскохозяйственной продукции и импортозамещения за счет прироста мощностей по хранению сельскохозяйственной продукции. Будут сформированы предпосылки для дальнейшего развития отраслей, что внесет заметный вклад в улучшение качества питания населения, позволит удовлетворить спрос на продукты питания за счет собственного производства, упрочит продовольственную безопасность Новосибирской области.</w:t>
      </w:r>
    </w:p>
    <w:p w:rsidR="00961DE0" w:rsidRDefault="00961DE0">
      <w:pPr>
        <w:pStyle w:val="ConsPlusNormal"/>
        <w:jc w:val="both"/>
      </w:pPr>
      <w:r>
        <w:t xml:space="preserve">(абзац введен </w:t>
      </w:r>
      <w:hyperlink r:id="rId296" w:history="1">
        <w:r>
          <w:rPr>
            <w:color w:val="0000FF"/>
          </w:rPr>
          <w:t>постановлением</w:t>
        </w:r>
      </w:hyperlink>
      <w:r>
        <w:t xml:space="preserve"> Правительства Новосибирской области от 30.09.2015 N 362-п)</w:t>
      </w:r>
    </w:p>
    <w:p w:rsidR="00961DE0" w:rsidRDefault="00961DE0">
      <w:pPr>
        <w:pStyle w:val="ConsPlusNormal"/>
        <w:spacing w:before="220"/>
        <w:ind w:firstLine="540"/>
        <w:jc w:val="both"/>
      </w:pPr>
      <w:r>
        <w:lastRenderedPageBreak/>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сельскохозяйственных товаропроизводителей (внебюджетные).</w:t>
      </w:r>
    </w:p>
    <w:p w:rsidR="00961DE0" w:rsidRDefault="00961DE0">
      <w:pPr>
        <w:pStyle w:val="ConsPlusNormal"/>
        <w:jc w:val="both"/>
      </w:pPr>
      <w:r>
        <w:t xml:space="preserve">(абзац введен </w:t>
      </w:r>
      <w:hyperlink r:id="rId297" w:history="1">
        <w:r>
          <w:rPr>
            <w:color w:val="0000FF"/>
          </w:rPr>
          <w:t>постановлением</w:t>
        </w:r>
      </w:hyperlink>
      <w:r>
        <w:t xml:space="preserve"> Правительства Новосибирской области от 30.09.2015 N 362-п)</w:t>
      </w:r>
    </w:p>
    <w:p w:rsidR="00961DE0" w:rsidRDefault="00961DE0">
      <w:pPr>
        <w:pStyle w:val="ConsPlusNormal"/>
        <w:spacing w:before="220"/>
        <w:ind w:firstLine="540"/>
        <w:jc w:val="both"/>
      </w:pPr>
      <w:r>
        <w:t xml:space="preserve">Средства государственной поддержки по мероприятиям 1 - 11, 15 - 17 </w:t>
      </w:r>
      <w:hyperlink w:anchor="P5539" w:history="1">
        <w:r>
          <w:rPr>
            <w:color w:val="0000FF"/>
          </w:rPr>
          <w:t>подпрограммы 1</w:t>
        </w:r>
      </w:hyperlink>
      <w:r>
        <w:t xml:space="preserve"> направляются сельхозпроизводителям в соответствии с Положением о порядке предоставления субсидий юридическим лицам (за исключением субсидий государственным учреждениям), индивидуальным предпринимателям, а также физическим лицам - производителям товаров, работ, услуг за счет средств областного бюджета Новосибирской области на государственную поддержку сельскохозяйственного производства в Новосибирской области, установленным постановлением Правительства Новосибирской области об утверждении настоящей государственной программы (</w:t>
      </w:r>
      <w:hyperlink w:anchor="P8073" w:history="1">
        <w:r>
          <w:rPr>
            <w:color w:val="0000FF"/>
          </w:rPr>
          <w:t>приложение N 2</w:t>
        </w:r>
      </w:hyperlink>
      <w:r>
        <w:t xml:space="preserve"> к постановлению).</w:t>
      </w:r>
    </w:p>
    <w:p w:rsidR="00961DE0" w:rsidRDefault="00961DE0">
      <w:pPr>
        <w:pStyle w:val="ConsPlusNormal"/>
        <w:jc w:val="both"/>
      </w:pPr>
      <w:r>
        <w:t xml:space="preserve">(в ред. постановлений Правительства Новосибирской области от 24.03.2015 </w:t>
      </w:r>
      <w:hyperlink r:id="rId298" w:history="1">
        <w:r>
          <w:rPr>
            <w:color w:val="0000FF"/>
          </w:rPr>
          <w:t>N 98-п</w:t>
        </w:r>
      </w:hyperlink>
      <w:r>
        <w:t xml:space="preserve">, от 30.09.2015 </w:t>
      </w:r>
      <w:hyperlink r:id="rId299" w:history="1">
        <w:r>
          <w:rPr>
            <w:color w:val="0000FF"/>
          </w:rPr>
          <w:t>N 362-п</w:t>
        </w:r>
      </w:hyperlink>
      <w:r>
        <w:t>)</w:t>
      </w:r>
    </w:p>
    <w:p w:rsidR="00961DE0" w:rsidRDefault="00961DE0">
      <w:pPr>
        <w:pStyle w:val="ConsPlusNormal"/>
        <w:spacing w:before="220"/>
        <w:ind w:firstLine="540"/>
        <w:jc w:val="both"/>
      </w:pPr>
      <w:r>
        <w:t xml:space="preserve">В рамках </w:t>
      </w:r>
      <w:hyperlink w:anchor="P5903" w:history="1">
        <w:r>
          <w:rPr>
            <w:color w:val="0000FF"/>
          </w:rPr>
          <w:t>подпрограммы 2</w:t>
        </w:r>
      </w:hyperlink>
      <w:r>
        <w:t xml:space="preserve"> "Проведение противоэпизоотических и ветеринарно-санитарных мероприятий по предупреждению возникновения и распространения африканской чумы свиней и других заразных болезней животных, в том числе лейкоза крупного рогатого скота, на территории Новосибирской области" будут реализованы следующие мероприятия.</w:t>
      </w:r>
    </w:p>
    <w:p w:rsidR="00961DE0" w:rsidRDefault="00961DE0">
      <w:pPr>
        <w:pStyle w:val="ConsPlusNormal"/>
        <w:jc w:val="both"/>
      </w:pPr>
      <w:r>
        <w:t xml:space="preserve">(в ред. </w:t>
      </w:r>
      <w:hyperlink r:id="rId300" w:history="1">
        <w:r>
          <w:rPr>
            <w:color w:val="0000FF"/>
          </w:rPr>
          <w:t>постановления</w:t>
        </w:r>
      </w:hyperlink>
      <w:r>
        <w:t xml:space="preserve"> Правительства Новосибирской области от 27.12.2016 N 435-п)</w:t>
      </w:r>
    </w:p>
    <w:p w:rsidR="00961DE0" w:rsidRDefault="00961DE0">
      <w:pPr>
        <w:pStyle w:val="ConsPlusNormal"/>
        <w:spacing w:before="220"/>
        <w:ind w:firstLine="540"/>
        <w:jc w:val="both"/>
      </w:pPr>
      <w:r>
        <w:t>Мероприятие 1 "Мероприятия, направленные на предупреждение возникновения заразных болезней животных".</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spacing w:before="220"/>
        <w:ind w:firstLine="540"/>
        <w:jc w:val="both"/>
      </w:pPr>
      <w:r>
        <w:t>В рамках реализации указанного мероприятия планируется:</w:t>
      </w:r>
    </w:p>
    <w:p w:rsidR="00961DE0" w:rsidRDefault="00961DE0">
      <w:pPr>
        <w:pStyle w:val="ConsPlusNormal"/>
        <w:spacing w:before="220"/>
        <w:ind w:firstLine="540"/>
        <w:jc w:val="both"/>
      </w:pPr>
      <w:r>
        <w:t>проведение профилактических вакцинаций, мероприятий и диагностических исследований на заразные болезни, в том числе особо опасные, болезни, в рамках выполнения государственных заданий;</w:t>
      </w:r>
    </w:p>
    <w:p w:rsidR="00961DE0" w:rsidRDefault="00961DE0">
      <w:pPr>
        <w:pStyle w:val="ConsPlusNormal"/>
        <w:spacing w:before="220"/>
        <w:ind w:firstLine="540"/>
        <w:jc w:val="both"/>
      </w:pPr>
      <w:r>
        <w:t>проведение плановой вакцинации поголовья животных в рамках оказания платных услуг в 2015 г.;</w:t>
      </w:r>
    </w:p>
    <w:p w:rsidR="00961DE0" w:rsidRDefault="00961DE0">
      <w:pPr>
        <w:pStyle w:val="ConsPlusNormal"/>
        <w:spacing w:before="220"/>
        <w:ind w:firstLine="540"/>
        <w:jc w:val="both"/>
      </w:pPr>
      <w:r>
        <w:t>приобретение лекарственных средств для проведения платных вакцинаций и профилактических мероприятий животных в 2015 г.</w:t>
      </w:r>
    </w:p>
    <w:p w:rsidR="00961DE0" w:rsidRDefault="00961DE0">
      <w:pPr>
        <w:pStyle w:val="ConsPlusNormal"/>
        <w:spacing w:before="220"/>
        <w:ind w:firstLine="540"/>
        <w:jc w:val="both"/>
      </w:pPr>
      <w:r>
        <w:t>Предусмотренные меры реализуются за счет средств областного бюджета, выделяемых управлению ветеринарии Новосибирской области (далее - управление ветеринарии) на основании закона об областном бюджете на соответствующий год.</w:t>
      </w:r>
    </w:p>
    <w:p w:rsidR="00961DE0" w:rsidRDefault="00961DE0">
      <w:pPr>
        <w:pStyle w:val="ConsPlusNormal"/>
        <w:spacing w:before="220"/>
        <w:ind w:firstLine="540"/>
        <w:jc w:val="both"/>
      </w:pPr>
      <w:r>
        <w:t>Исполнителем данного мероприятия является управление ветеринарии Новосибирской области и подведомственные ему учреждения ветеринарии.</w:t>
      </w:r>
    </w:p>
    <w:p w:rsidR="00961DE0" w:rsidRDefault="00961DE0">
      <w:pPr>
        <w:pStyle w:val="ConsPlusNormal"/>
        <w:spacing w:before="220"/>
        <w:ind w:firstLine="540"/>
        <w:jc w:val="both"/>
      </w:pPr>
      <w:r>
        <w:t>Реализация мероприятия подпрограммы осуществляется путем предоставления субсидий из областного бюджета управлению ветеринарии и подведомственным ему учреждениям ветеринарии в рамках государственных заданий, а также за счет внебюджетных средств учреждений.</w:t>
      </w:r>
    </w:p>
    <w:p w:rsidR="00961DE0" w:rsidRDefault="00961DE0">
      <w:pPr>
        <w:pStyle w:val="ConsPlusNormal"/>
        <w:spacing w:before="220"/>
        <w:ind w:firstLine="540"/>
        <w:jc w:val="both"/>
      </w:pPr>
      <w:r>
        <w:t xml:space="preserve">Порядок и условия предоставления субсидий установлены </w:t>
      </w:r>
      <w:hyperlink r:id="rId301" w:history="1">
        <w:r>
          <w:rPr>
            <w:color w:val="0000FF"/>
          </w:rPr>
          <w:t>постановлением</w:t>
        </w:r>
      </w:hyperlink>
      <w:r>
        <w:t xml:space="preserve"> Правительства Новосибирской области от 14.10.2013 N 435-п "О субсидиях государственным бюджетным учреждениям Новосибирской области и государственным автономным учреждениям Новосибирской области".</w:t>
      </w:r>
    </w:p>
    <w:p w:rsidR="00961DE0" w:rsidRDefault="00961DE0">
      <w:pPr>
        <w:pStyle w:val="ConsPlusNormal"/>
        <w:jc w:val="both"/>
      </w:pPr>
      <w:r>
        <w:t xml:space="preserve">(в ред. </w:t>
      </w:r>
      <w:hyperlink r:id="rId302" w:history="1">
        <w:r>
          <w:rPr>
            <w:color w:val="0000FF"/>
          </w:rPr>
          <w:t>постановления</w:t>
        </w:r>
      </w:hyperlink>
      <w:r>
        <w:t xml:space="preserve"> Правительства Новосибирской области от 14.12.2015 N 441-п)</w:t>
      </w:r>
    </w:p>
    <w:p w:rsidR="00961DE0" w:rsidRDefault="00961DE0">
      <w:pPr>
        <w:pStyle w:val="ConsPlusNormal"/>
        <w:spacing w:before="220"/>
        <w:ind w:firstLine="540"/>
        <w:jc w:val="both"/>
      </w:pPr>
      <w:r>
        <w:lastRenderedPageBreak/>
        <w:t>Реализация мероприятия позволит обеспечить эпизоотическое благополучие на территории Новосибирской области и предотвратить возникновение заразных болезней, общих для животных и человека.</w:t>
      </w:r>
    </w:p>
    <w:p w:rsidR="00961DE0" w:rsidRDefault="00961DE0">
      <w:pPr>
        <w:pStyle w:val="ConsPlusNormal"/>
        <w:spacing w:before="220"/>
        <w:ind w:firstLine="540"/>
        <w:jc w:val="both"/>
      </w:pPr>
      <w:r>
        <w:t>Мероприятие 2 "Обеспечение хозяйств области индивидуальными программами проведения мероприятий по предотвращению причинения вреда от заразных болезней животных".</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spacing w:before="220"/>
        <w:ind w:firstLine="540"/>
        <w:jc w:val="both"/>
      </w:pPr>
      <w:r>
        <w:t>В рамках данного мероприятия планируется обеспечить:</w:t>
      </w:r>
    </w:p>
    <w:p w:rsidR="00961DE0" w:rsidRDefault="00961DE0">
      <w:pPr>
        <w:pStyle w:val="ConsPlusNormal"/>
        <w:spacing w:before="220"/>
        <w:ind w:firstLine="540"/>
        <w:jc w:val="both"/>
      </w:pPr>
      <w:r>
        <w:t>животноводческие хозяйства области индивидуальными программами проведения мероприятий по предотвращению причинения вреда от лейкоза КРС;</w:t>
      </w:r>
    </w:p>
    <w:p w:rsidR="00961DE0" w:rsidRDefault="00961DE0">
      <w:pPr>
        <w:pStyle w:val="ConsPlusNormal"/>
        <w:spacing w:before="220"/>
        <w:ind w:firstLine="540"/>
        <w:jc w:val="both"/>
      </w:pPr>
      <w:r>
        <w:t>районы области индивидуальными программами проведения мероприятий по предотвращению причинения вреда от туберкулеза и бруцеллеза КРС;</w:t>
      </w:r>
    </w:p>
    <w:p w:rsidR="00961DE0" w:rsidRDefault="00961DE0">
      <w:pPr>
        <w:pStyle w:val="ConsPlusNormal"/>
        <w:spacing w:before="220"/>
        <w:ind w:firstLine="540"/>
        <w:jc w:val="both"/>
      </w:pPr>
      <w:r>
        <w:t>птицеводческие хозяйства области индивидуальными программами проведения мероприятий по предотвращению причинения вреда от сальмонеллеза птиц.</w:t>
      </w:r>
    </w:p>
    <w:p w:rsidR="00961DE0" w:rsidRDefault="00961DE0">
      <w:pPr>
        <w:pStyle w:val="ConsPlusNormal"/>
        <w:spacing w:before="220"/>
        <w:ind w:firstLine="540"/>
        <w:jc w:val="both"/>
      </w:pPr>
      <w:r>
        <w:t xml:space="preserve">Абзац утратил силу. - </w:t>
      </w:r>
      <w:hyperlink r:id="rId303" w:history="1">
        <w:r>
          <w:rPr>
            <w:color w:val="0000FF"/>
          </w:rPr>
          <w:t>Постановление</w:t>
        </w:r>
      </w:hyperlink>
      <w:r>
        <w:t xml:space="preserve"> Правительства Новосибирской области от 15.08.2017 N 316-п.</w:t>
      </w:r>
    </w:p>
    <w:p w:rsidR="00961DE0" w:rsidRDefault="00961DE0">
      <w:pPr>
        <w:pStyle w:val="ConsPlusNormal"/>
        <w:spacing w:before="220"/>
        <w:ind w:firstLine="540"/>
        <w:jc w:val="both"/>
      </w:pPr>
      <w:r>
        <w:t>Исполнителем данного основного мероприятия является управление ветеринарии Новосибирской области и организации - исполнители отдельных мероприятий, определенные в соответствии с законодательством.</w:t>
      </w:r>
    </w:p>
    <w:p w:rsidR="00961DE0" w:rsidRDefault="00961DE0">
      <w:pPr>
        <w:pStyle w:val="ConsPlusNormal"/>
        <w:jc w:val="both"/>
      </w:pPr>
      <w:r>
        <w:t xml:space="preserve">(в ред. </w:t>
      </w:r>
      <w:hyperlink r:id="rId304" w:history="1">
        <w:r>
          <w:rPr>
            <w:color w:val="0000FF"/>
          </w:rPr>
          <w:t>постановления</w:t>
        </w:r>
      </w:hyperlink>
      <w:r>
        <w:t xml:space="preserve"> Правительства Новосибирской области от 01.11.2016 N 354-п)</w:t>
      </w:r>
    </w:p>
    <w:p w:rsidR="00961DE0" w:rsidRDefault="00961DE0">
      <w:pPr>
        <w:pStyle w:val="ConsPlusNormal"/>
        <w:spacing w:before="220"/>
        <w:ind w:firstLine="540"/>
        <w:jc w:val="both"/>
      </w:pPr>
      <w:r>
        <w:t>Реализация мероприятия подпрограммы осуществляется путем предоставления бюджетных ассигнований организации - исполнителю на иные закупки товаров, работ и услуг для обеспечения государственных (муниципальных) нужд в соответствии с соглашением о предоставлении бюджетных ассигнований между управлением ветеринарии и организацией - исполнителем отдельных мероприятий.</w:t>
      </w:r>
    </w:p>
    <w:p w:rsidR="00961DE0" w:rsidRDefault="00961DE0">
      <w:pPr>
        <w:pStyle w:val="ConsPlusNormal"/>
        <w:spacing w:before="220"/>
        <w:ind w:firstLine="540"/>
        <w:jc w:val="both"/>
      </w:pPr>
      <w:r>
        <w:t>Реализация мероприятия подпрограммы позволит улучшить эпизоотическую ситуацию в неблагополучных по лейкозу КРС сельхозпредприятиях Новосибирской области, выработать новые методы борьбы с возникновением вспышек бруцеллезной инфекции за счет рецидивов, заноса возбудителя извне, а также снизить риски заражения возбудителем туберкулеза КРС.</w:t>
      </w:r>
    </w:p>
    <w:p w:rsidR="00961DE0" w:rsidRDefault="00961DE0">
      <w:pPr>
        <w:pStyle w:val="ConsPlusNormal"/>
        <w:spacing w:before="220"/>
        <w:ind w:firstLine="540"/>
        <w:jc w:val="both"/>
      </w:pPr>
      <w:r>
        <w:t>Научная разработка индивидуальных программ по профилактике и диагностике заболеваний сальмонеллеза птиц позволит снизить заболеваемость и повысить сохранность птицы в хозяйствах области.</w:t>
      </w:r>
    </w:p>
    <w:p w:rsidR="00961DE0" w:rsidRDefault="00961DE0">
      <w:pPr>
        <w:pStyle w:val="ConsPlusNormal"/>
        <w:spacing w:before="220"/>
        <w:ind w:firstLine="540"/>
        <w:jc w:val="both"/>
      </w:pPr>
      <w:r>
        <w:t>Проведение исследований поголовья птицы, содержащейся в личных подсобных хозяйствах, позволит выявить ситуацию, связанную с ее заболеваемостью паразитарными болезнями, и сформировать порядок принятия профилактических и ликвидационных мер (по мере их необходимости).</w:t>
      </w:r>
    </w:p>
    <w:p w:rsidR="00961DE0" w:rsidRDefault="00961DE0">
      <w:pPr>
        <w:pStyle w:val="ConsPlusNormal"/>
        <w:jc w:val="both"/>
      </w:pPr>
      <w:r>
        <w:t xml:space="preserve">(абзац введен </w:t>
      </w:r>
      <w:hyperlink r:id="rId305" w:history="1">
        <w:r>
          <w:rPr>
            <w:color w:val="0000FF"/>
          </w:rPr>
          <w:t>постановлением</w:t>
        </w:r>
      </w:hyperlink>
      <w:r>
        <w:t xml:space="preserve"> Правительства Новосибирской области от 01.11.2016 N 354-п)</w:t>
      </w:r>
    </w:p>
    <w:p w:rsidR="00961DE0" w:rsidRDefault="00961DE0">
      <w:pPr>
        <w:pStyle w:val="ConsPlusNormal"/>
        <w:spacing w:before="220"/>
        <w:ind w:firstLine="540"/>
        <w:jc w:val="both"/>
      </w:pPr>
      <w:r>
        <w:t>Мероприятие 3 "Обеспечение хозяйств области индивидуальными программами по проведению технологических и специальных ветеринарных мероприятий по диагностике и лечению заразных и незаразных болезней животных и птиц".</w:t>
      </w:r>
    </w:p>
    <w:p w:rsidR="00961DE0" w:rsidRDefault="00961DE0">
      <w:pPr>
        <w:pStyle w:val="ConsPlusNormal"/>
        <w:jc w:val="both"/>
      </w:pPr>
      <w:r>
        <w:t xml:space="preserve">(в ред. </w:t>
      </w:r>
      <w:hyperlink r:id="rId306" w:history="1">
        <w:r>
          <w:rPr>
            <w:color w:val="0000FF"/>
          </w:rPr>
          <w:t>постановления</w:t>
        </w:r>
      </w:hyperlink>
      <w:r>
        <w:t xml:space="preserve"> Правительства Новосибирской области от 25.09.2018 N 399-п)</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spacing w:before="220"/>
        <w:ind w:firstLine="540"/>
        <w:jc w:val="both"/>
      </w:pPr>
      <w:r>
        <w:lastRenderedPageBreak/>
        <w:t>В рамках реализации указанного мероприятия планируется обеспечить животноводческие хозяйства в Новосибирской области:</w:t>
      </w:r>
    </w:p>
    <w:p w:rsidR="00961DE0" w:rsidRDefault="00961DE0">
      <w:pPr>
        <w:pStyle w:val="ConsPlusNormal"/>
        <w:jc w:val="both"/>
      </w:pPr>
      <w:r>
        <w:t xml:space="preserve">(в ред. </w:t>
      </w:r>
      <w:hyperlink r:id="rId307" w:history="1">
        <w:r>
          <w:rPr>
            <w:color w:val="0000FF"/>
          </w:rPr>
          <w:t>постановления</w:t>
        </w:r>
      </w:hyperlink>
      <w:r>
        <w:t xml:space="preserve"> Правительства Новосибирской области от 14.12.2015 N 441-п)</w:t>
      </w:r>
    </w:p>
    <w:p w:rsidR="00961DE0" w:rsidRDefault="00961DE0">
      <w:pPr>
        <w:pStyle w:val="ConsPlusNormal"/>
        <w:spacing w:before="220"/>
        <w:ind w:firstLine="540"/>
        <w:jc w:val="both"/>
      </w:pPr>
      <w:r>
        <w:t>индивидуальными программами диагностики вирусных и бактериальных болезней КРС;</w:t>
      </w:r>
    </w:p>
    <w:p w:rsidR="00961DE0" w:rsidRDefault="00961DE0">
      <w:pPr>
        <w:pStyle w:val="ConsPlusNormal"/>
        <w:jc w:val="both"/>
      </w:pPr>
      <w:r>
        <w:t xml:space="preserve">(в ред. </w:t>
      </w:r>
      <w:hyperlink r:id="rId308" w:history="1">
        <w:r>
          <w:rPr>
            <w:color w:val="0000FF"/>
          </w:rPr>
          <w:t>постановления</w:t>
        </w:r>
      </w:hyperlink>
      <w:r>
        <w:t xml:space="preserve"> Правительства Новосибирской области от 14.12.2015 N 441-п)</w:t>
      </w:r>
    </w:p>
    <w:p w:rsidR="00961DE0" w:rsidRDefault="00961DE0">
      <w:pPr>
        <w:pStyle w:val="ConsPlusNormal"/>
        <w:spacing w:before="220"/>
        <w:ind w:firstLine="540"/>
        <w:jc w:val="both"/>
      </w:pPr>
      <w:r>
        <w:t>индивидуальными программами диагностики и внедрения научно обоснованных методов лечения акушерско-гинекологических болезней и маститов коров;</w:t>
      </w:r>
    </w:p>
    <w:p w:rsidR="00961DE0" w:rsidRDefault="00961DE0">
      <w:pPr>
        <w:pStyle w:val="ConsPlusNormal"/>
        <w:jc w:val="both"/>
      </w:pPr>
      <w:r>
        <w:t xml:space="preserve">(в ред. </w:t>
      </w:r>
      <w:hyperlink r:id="rId309" w:history="1">
        <w:r>
          <w:rPr>
            <w:color w:val="0000FF"/>
          </w:rPr>
          <w:t>постановления</w:t>
        </w:r>
      </w:hyperlink>
      <w:r>
        <w:t xml:space="preserve"> Правительства Новосибирской области от 14.12.2015 N 441-п)</w:t>
      </w:r>
    </w:p>
    <w:p w:rsidR="00961DE0" w:rsidRDefault="00961DE0">
      <w:pPr>
        <w:pStyle w:val="ConsPlusNormal"/>
        <w:spacing w:before="220"/>
        <w:ind w:firstLine="540"/>
        <w:jc w:val="both"/>
      </w:pPr>
      <w:r>
        <w:t>индивидуальными программами биохимических исследований сыворотки крови, с целью коррекции рационов для профилактики нарушения обмена веществ высокопродуктивных животных.</w:t>
      </w:r>
    </w:p>
    <w:p w:rsidR="00961DE0" w:rsidRDefault="00961DE0">
      <w:pPr>
        <w:pStyle w:val="ConsPlusNormal"/>
        <w:jc w:val="both"/>
      </w:pPr>
      <w:r>
        <w:t xml:space="preserve">(в ред. </w:t>
      </w:r>
      <w:hyperlink r:id="rId310" w:history="1">
        <w:r>
          <w:rPr>
            <w:color w:val="0000FF"/>
          </w:rPr>
          <w:t>постановления</w:t>
        </w:r>
      </w:hyperlink>
      <w:r>
        <w:t xml:space="preserve"> Правительства Новосибирской области от 14.12.2015 N 441-п)</w:t>
      </w:r>
    </w:p>
    <w:p w:rsidR="00961DE0" w:rsidRDefault="00961DE0">
      <w:pPr>
        <w:pStyle w:val="ConsPlusNormal"/>
        <w:spacing w:before="220"/>
        <w:ind w:firstLine="540"/>
        <w:jc w:val="both"/>
      </w:pPr>
      <w:r>
        <w:t>Кроме того, в рамках данного мероприятия планируется обеспечить птицеводческие хозяйства области индивидуальными программами по обеспечению биобезопасности кормов, кормовых ингредиентов, мест их хранения и переработки, в том числе включающими исследования на листериоз и сальмонеллез.</w:t>
      </w:r>
    </w:p>
    <w:p w:rsidR="00961DE0" w:rsidRDefault="00961DE0">
      <w:pPr>
        <w:pStyle w:val="ConsPlusNormal"/>
        <w:jc w:val="both"/>
      </w:pPr>
      <w:r>
        <w:t xml:space="preserve">(абзац введен </w:t>
      </w:r>
      <w:hyperlink r:id="rId311" w:history="1">
        <w:r>
          <w:rPr>
            <w:color w:val="0000FF"/>
          </w:rPr>
          <w:t>постановлением</w:t>
        </w:r>
      </w:hyperlink>
      <w:r>
        <w:t xml:space="preserve"> Правительства Новосибирской области от 25.09.2018 N 399-п)</w:t>
      </w:r>
    </w:p>
    <w:p w:rsidR="00961DE0" w:rsidRDefault="00961DE0">
      <w:pPr>
        <w:pStyle w:val="ConsPlusNormal"/>
        <w:spacing w:before="220"/>
        <w:ind w:firstLine="540"/>
        <w:jc w:val="both"/>
      </w:pPr>
      <w:r>
        <w:t>Исполнителем данного мероприятия является управление ветеринарии Новосибирской области и организация - исполнитель отдельных мероприятий, определенная в соответствии с законодательством.</w:t>
      </w:r>
    </w:p>
    <w:p w:rsidR="00961DE0" w:rsidRDefault="00961DE0">
      <w:pPr>
        <w:pStyle w:val="ConsPlusNormal"/>
        <w:spacing w:before="220"/>
        <w:ind w:firstLine="540"/>
        <w:jc w:val="both"/>
      </w:pPr>
      <w:r>
        <w:t>Реализация мероприятия подпрограммы осуществляется путем предоставления бюджетных ассигнований организации - исполнителю на иные закупки товаров, работ и услуг для обеспечения государственных (муниципальных) нужд в соответствии с соглашением о предоставлении бюджетных ассигнований между управлением ветеринарии и организацией - исполнителем отдельных мероприятий.</w:t>
      </w:r>
    </w:p>
    <w:p w:rsidR="00961DE0" w:rsidRDefault="00961DE0">
      <w:pPr>
        <w:pStyle w:val="ConsPlusNormal"/>
        <w:spacing w:before="220"/>
        <w:ind w:firstLine="540"/>
        <w:jc w:val="both"/>
      </w:pPr>
      <w:r>
        <w:t>Реализация мероприятия подпрограммы позволит снизить медикаментозную нагрузку и заменить на экологически безопасные средства и методы профилактики и лечения акушерско-гинекологических болезней и маститов у коров, повысить генетический потенциал молочной продуктивности.</w:t>
      </w:r>
    </w:p>
    <w:p w:rsidR="00961DE0" w:rsidRDefault="00961DE0">
      <w:pPr>
        <w:pStyle w:val="ConsPlusNormal"/>
        <w:spacing w:before="220"/>
        <w:ind w:firstLine="540"/>
        <w:jc w:val="both"/>
      </w:pPr>
      <w:r>
        <w:t>Разработка индивидуальных программ по обеспечению биобезопасности кормов, кормовых ингредиентов, мест их хранения и переработки, в том числе включающих исследования на листериоз и сальмонеллез, позволит повысить сохранность птицы в хозяйствах области.</w:t>
      </w:r>
    </w:p>
    <w:p w:rsidR="00961DE0" w:rsidRDefault="00961DE0">
      <w:pPr>
        <w:pStyle w:val="ConsPlusNormal"/>
        <w:jc w:val="both"/>
      </w:pPr>
      <w:r>
        <w:t xml:space="preserve">(абзац введен </w:t>
      </w:r>
      <w:hyperlink r:id="rId312" w:history="1">
        <w:r>
          <w:rPr>
            <w:color w:val="0000FF"/>
          </w:rPr>
          <w:t>постановлением</w:t>
        </w:r>
      </w:hyperlink>
      <w:r>
        <w:t xml:space="preserve"> Правительства Новосибирской области от 25.09.2018 N 399-п)</w:t>
      </w:r>
    </w:p>
    <w:p w:rsidR="00961DE0" w:rsidRDefault="00961DE0">
      <w:pPr>
        <w:pStyle w:val="ConsPlusNormal"/>
        <w:spacing w:before="220"/>
        <w:ind w:firstLine="540"/>
        <w:jc w:val="both"/>
      </w:pPr>
      <w:r>
        <w:t>Мероприятие 4 "Укрепление материально-технической базы учреждений ветеринарии, с целью защиты от распространения заразных болезней животных, в том числе африканской чумы свиней (далее - АЧС)".</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spacing w:before="220"/>
        <w:ind w:firstLine="540"/>
        <w:jc w:val="both"/>
      </w:pPr>
      <w:r>
        <w:t>В рамках реализации указанного мероприятия планируется обеспечить учреждения ветеринарии:</w:t>
      </w:r>
    </w:p>
    <w:p w:rsidR="00961DE0" w:rsidRDefault="00961DE0">
      <w:pPr>
        <w:pStyle w:val="ConsPlusNormal"/>
        <w:spacing w:before="220"/>
        <w:ind w:firstLine="540"/>
        <w:jc w:val="both"/>
      </w:pPr>
      <w:r>
        <w:t>современным оборудованием для диагностики заразных болезней животных, хранения биопрепаратов, проведения дезинфекций;</w:t>
      </w:r>
    </w:p>
    <w:p w:rsidR="00961DE0" w:rsidRDefault="00961DE0">
      <w:pPr>
        <w:pStyle w:val="ConsPlusNormal"/>
        <w:spacing w:before="220"/>
        <w:ind w:firstLine="540"/>
        <w:jc w:val="both"/>
      </w:pPr>
      <w:r>
        <w:t>спецавтотранспортом (для выездных профилактических обработок, упреждающих занос вируса АЧС и других заразных болезней животных);</w:t>
      </w:r>
    </w:p>
    <w:p w:rsidR="00961DE0" w:rsidRDefault="00961DE0">
      <w:pPr>
        <w:pStyle w:val="ConsPlusNormal"/>
        <w:spacing w:before="220"/>
        <w:ind w:firstLine="540"/>
        <w:jc w:val="both"/>
      </w:pPr>
      <w:r>
        <w:lastRenderedPageBreak/>
        <w:t>дезсредствами и противоакарицидными средствами;</w:t>
      </w:r>
    </w:p>
    <w:p w:rsidR="00961DE0" w:rsidRDefault="00961DE0">
      <w:pPr>
        <w:pStyle w:val="ConsPlusNormal"/>
        <w:spacing w:before="220"/>
        <w:ind w:firstLine="540"/>
        <w:jc w:val="both"/>
      </w:pPr>
      <w:r>
        <w:t>в 2015 году средствами комплексной безопасности и противопожарной защиты.</w:t>
      </w:r>
    </w:p>
    <w:p w:rsidR="00961DE0" w:rsidRDefault="00961DE0">
      <w:pPr>
        <w:pStyle w:val="ConsPlusNormal"/>
        <w:jc w:val="both"/>
      </w:pPr>
      <w:r>
        <w:t xml:space="preserve">(в ред. </w:t>
      </w:r>
      <w:hyperlink r:id="rId313" w:history="1">
        <w:r>
          <w:rPr>
            <w:color w:val="0000FF"/>
          </w:rPr>
          <w:t>постановления</w:t>
        </w:r>
      </w:hyperlink>
      <w:r>
        <w:t xml:space="preserve"> Правительства Новосибирской области от 14.12.2015 N 441-п)</w:t>
      </w:r>
    </w:p>
    <w:p w:rsidR="00961DE0" w:rsidRDefault="00961DE0">
      <w:pPr>
        <w:pStyle w:val="ConsPlusNormal"/>
        <w:spacing w:before="220"/>
        <w:ind w:firstLine="540"/>
        <w:jc w:val="both"/>
      </w:pPr>
      <w:r>
        <w:t>В рамках реализации мероприятия также предусмотрено изготовление и распространение информационных материалов по вопросам профилактики и борьбы с АЧС и другими заразными болезнями животных.</w:t>
      </w:r>
    </w:p>
    <w:p w:rsidR="00961DE0" w:rsidRDefault="00961DE0">
      <w:pPr>
        <w:pStyle w:val="ConsPlusNormal"/>
        <w:jc w:val="both"/>
      </w:pPr>
      <w:r>
        <w:t xml:space="preserve">(абзац введен </w:t>
      </w:r>
      <w:hyperlink r:id="rId314" w:history="1">
        <w:r>
          <w:rPr>
            <w:color w:val="0000FF"/>
          </w:rPr>
          <w:t>постановлением</w:t>
        </w:r>
      </w:hyperlink>
      <w:r>
        <w:t xml:space="preserve"> Правительства Новосибирской области от 14.12.2015 N 441-п)</w:t>
      </w:r>
    </w:p>
    <w:p w:rsidR="00961DE0" w:rsidRDefault="00961DE0">
      <w:pPr>
        <w:pStyle w:val="ConsPlusNormal"/>
        <w:spacing w:before="220"/>
        <w:ind w:firstLine="540"/>
        <w:jc w:val="both"/>
      </w:pPr>
      <w:r>
        <w:t>Кроме того, в рамках реализации мероприятия предусмотрено проведение капитального ремонта зданий и сооружений учреждений ветеринарии.</w:t>
      </w:r>
    </w:p>
    <w:p w:rsidR="00961DE0" w:rsidRDefault="00961DE0">
      <w:pPr>
        <w:pStyle w:val="ConsPlusNormal"/>
        <w:spacing w:before="220"/>
        <w:ind w:firstLine="540"/>
        <w:jc w:val="both"/>
      </w:pPr>
      <w:r>
        <w:t>Исполнителем данного мероприятия является управление ветеринарии Новосибирской области и подведомственные ему учреждения ветеринарии.</w:t>
      </w:r>
    </w:p>
    <w:p w:rsidR="00961DE0" w:rsidRDefault="00961DE0">
      <w:pPr>
        <w:pStyle w:val="ConsPlusNormal"/>
        <w:spacing w:before="220"/>
        <w:ind w:firstLine="540"/>
        <w:jc w:val="both"/>
      </w:pPr>
      <w:r>
        <w:t>Реализация мероприятия подпрограммы осуществляется за счет средств областного бюджета, выделяемых управлению ветеринарии и подведомственным ему учреждениям ветеринарии путем предоставления субсидий.</w:t>
      </w:r>
    </w:p>
    <w:p w:rsidR="00961DE0" w:rsidRDefault="00961DE0">
      <w:pPr>
        <w:pStyle w:val="ConsPlusNormal"/>
        <w:spacing w:before="220"/>
        <w:ind w:firstLine="540"/>
        <w:jc w:val="both"/>
      </w:pPr>
      <w:hyperlink r:id="rId315" w:history="1">
        <w:r>
          <w:rPr>
            <w:color w:val="0000FF"/>
          </w:rPr>
          <w:t>Порядок</w:t>
        </w:r>
      </w:hyperlink>
      <w:r>
        <w:t xml:space="preserve"> предоставления субсидий установлен постановлением Правительства Новосибирской области от 14.10.2013 N 435-п "О субсидиях государственным бюджетным учреждениям Новосибирской области и государственным автономным учреждениям Новосибирской области".</w:t>
      </w:r>
    </w:p>
    <w:p w:rsidR="00961DE0" w:rsidRDefault="00961DE0">
      <w:pPr>
        <w:pStyle w:val="ConsPlusNormal"/>
        <w:spacing w:before="220"/>
        <w:ind w:firstLine="540"/>
        <w:jc w:val="both"/>
      </w:pPr>
      <w:r>
        <w:t>Реализация мероприятия подпрограммы позволит повысить уровень обеспечения учреждений ветеринарии в рамках государственной программы современным оборудованием, спецавтотранспортом, предотвратить возникновение заразных болезней животных, в том числе АЧС, на территории Новосибирской области.</w:t>
      </w:r>
    </w:p>
    <w:p w:rsidR="00961DE0" w:rsidRDefault="00961DE0">
      <w:pPr>
        <w:pStyle w:val="ConsPlusNormal"/>
        <w:spacing w:before="220"/>
        <w:ind w:firstLine="540"/>
        <w:jc w:val="both"/>
      </w:pPr>
      <w:r>
        <w:t xml:space="preserve">В рамках </w:t>
      </w:r>
      <w:hyperlink w:anchor="P6149" w:history="1">
        <w:r>
          <w:rPr>
            <w:color w:val="0000FF"/>
          </w:rPr>
          <w:t>подпрограммы 3</w:t>
        </w:r>
      </w:hyperlink>
      <w:r>
        <w:t xml:space="preserve"> "Развитие мелиорации сельскохозяйственных земель в Новосибирской области на 2015 - 2020 годы" будут реализованы следующие мероприятия:</w:t>
      </w:r>
    </w:p>
    <w:p w:rsidR="00961DE0" w:rsidRDefault="00961DE0">
      <w:pPr>
        <w:pStyle w:val="ConsPlusNormal"/>
        <w:spacing w:before="220"/>
        <w:ind w:firstLine="540"/>
        <w:jc w:val="both"/>
      </w:pPr>
      <w:r>
        <w:t>Мероприятие 1 "Государственная поддержка реконструкции, технического перевооружения и строительства новых мелиоративных систем".</w:t>
      </w:r>
    </w:p>
    <w:p w:rsidR="00961DE0" w:rsidRDefault="00961DE0">
      <w:pPr>
        <w:pStyle w:val="ConsPlusNormal"/>
        <w:jc w:val="both"/>
      </w:pPr>
      <w:r>
        <w:t xml:space="preserve">(в ред. </w:t>
      </w:r>
      <w:hyperlink r:id="rId316" w:history="1">
        <w:r>
          <w:rPr>
            <w:color w:val="0000FF"/>
          </w:rPr>
          <w:t>постановления</w:t>
        </w:r>
      </w:hyperlink>
      <w:r>
        <w:t xml:space="preserve"> Правительства Новосибирской области от 03.07.2015 N 245-п)</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spacing w:before="220"/>
        <w:ind w:firstLine="540"/>
        <w:jc w:val="both"/>
      </w:pPr>
      <w:r>
        <w:t>В рамках мероприятия планируется оказать государственную поддержку на реконструкцию, техническое перевооружение и строительство новых мелиоративных систем.</w:t>
      </w:r>
    </w:p>
    <w:p w:rsidR="00961DE0" w:rsidRDefault="00961DE0">
      <w:pPr>
        <w:pStyle w:val="ConsPlusNormal"/>
        <w:spacing w:before="220"/>
        <w:ind w:firstLine="540"/>
        <w:jc w:val="both"/>
      </w:pPr>
      <w:r>
        <w:t>Предусмотренные меры реализуются за счет средств областного и федерального бюджетов.</w:t>
      </w:r>
    </w:p>
    <w:p w:rsidR="00961DE0" w:rsidRDefault="00961DE0">
      <w:pPr>
        <w:pStyle w:val="ConsPlusNormal"/>
        <w:spacing w:before="220"/>
        <w:ind w:firstLine="540"/>
        <w:jc w:val="both"/>
      </w:pPr>
      <w:r>
        <w:t>Соответствующий пакет документов для получения государственной поддержки может быть представлен в МФЦ или профильное подразделение министерства.</w:t>
      </w:r>
    </w:p>
    <w:p w:rsidR="00961DE0" w:rsidRDefault="00961DE0">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сельхозпроизводителей (внебюджетные).</w:t>
      </w:r>
    </w:p>
    <w:p w:rsidR="00961DE0" w:rsidRDefault="00961DE0">
      <w:pPr>
        <w:pStyle w:val="ConsPlusNormal"/>
        <w:spacing w:before="220"/>
        <w:ind w:firstLine="540"/>
        <w:jc w:val="both"/>
      </w:pPr>
      <w:r>
        <w:t>В результате реализации мероприятия увеличится площадь мелиорируемых сельскохозяйственных земель, используемых для производства сельскохозяйственной продукции.</w:t>
      </w:r>
    </w:p>
    <w:p w:rsidR="00961DE0" w:rsidRDefault="00961DE0">
      <w:pPr>
        <w:pStyle w:val="ConsPlusNormal"/>
        <w:spacing w:before="220"/>
        <w:ind w:firstLine="540"/>
        <w:jc w:val="both"/>
      </w:pPr>
      <w:r>
        <w:t>Мероприятие 2 "Государственная поддержка на проведение культуртехнических работ, в том числе на мелиорированных землях (орошаемых и осушаемых), за исключением культуртехнических работ по раскорчевке многолетних насаждений".</w:t>
      </w:r>
    </w:p>
    <w:p w:rsidR="00961DE0" w:rsidRDefault="00961DE0">
      <w:pPr>
        <w:pStyle w:val="ConsPlusNormal"/>
        <w:jc w:val="both"/>
      </w:pPr>
      <w:r>
        <w:lastRenderedPageBreak/>
        <w:t xml:space="preserve">(в ред. </w:t>
      </w:r>
      <w:hyperlink r:id="rId317" w:history="1">
        <w:r>
          <w:rPr>
            <w:color w:val="0000FF"/>
          </w:rPr>
          <w:t>постановления</w:t>
        </w:r>
      </w:hyperlink>
      <w:r>
        <w:t xml:space="preserve"> Правительства Новосибирской области от 27.12.2016 N 435-п)</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spacing w:before="220"/>
        <w:ind w:firstLine="540"/>
        <w:jc w:val="both"/>
      </w:pPr>
      <w:r>
        <w:t>В рамках мероприятия планируется оказать государственную поддержку на проведение культуртехнических работ, в том числе на мелиорированных землях (орошаемых и осушаемых) (за исключением культуртехнических работ по раскорчевке многолетних насаждений).</w:t>
      </w:r>
    </w:p>
    <w:p w:rsidR="00961DE0" w:rsidRDefault="00961DE0">
      <w:pPr>
        <w:pStyle w:val="ConsPlusNormal"/>
        <w:jc w:val="both"/>
      </w:pPr>
      <w:r>
        <w:t xml:space="preserve">(в ред. </w:t>
      </w:r>
      <w:hyperlink r:id="rId318" w:history="1">
        <w:r>
          <w:rPr>
            <w:color w:val="0000FF"/>
          </w:rPr>
          <w:t>постановления</w:t>
        </w:r>
      </w:hyperlink>
      <w:r>
        <w:t xml:space="preserve"> Правительства Новосибирской области от 27.12.2016 N 435-п)</w:t>
      </w:r>
    </w:p>
    <w:p w:rsidR="00961DE0" w:rsidRDefault="00961DE0">
      <w:pPr>
        <w:pStyle w:val="ConsPlusNormal"/>
        <w:spacing w:before="220"/>
        <w:ind w:firstLine="540"/>
        <w:jc w:val="both"/>
      </w:pPr>
      <w:r>
        <w:t>Предусмотренные меры реализуются за счет средств областного и федерального бюджетов.</w:t>
      </w:r>
    </w:p>
    <w:p w:rsidR="00961DE0" w:rsidRDefault="00961DE0">
      <w:pPr>
        <w:pStyle w:val="ConsPlusNormal"/>
        <w:spacing w:before="220"/>
        <w:ind w:firstLine="540"/>
        <w:jc w:val="both"/>
      </w:pPr>
      <w:r>
        <w:t>Соответствующий пакет документов для получения государственной поддержки может быть представлен в МФЦ или профильное подразделение министерства.</w:t>
      </w:r>
    </w:p>
    <w:p w:rsidR="00961DE0" w:rsidRDefault="00961DE0">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сельхозпроизводителей (внебюджетные).</w:t>
      </w:r>
    </w:p>
    <w:p w:rsidR="00961DE0" w:rsidRDefault="00961DE0">
      <w:pPr>
        <w:pStyle w:val="ConsPlusNormal"/>
        <w:spacing w:before="220"/>
        <w:ind w:firstLine="540"/>
        <w:jc w:val="both"/>
      </w:pPr>
      <w:r>
        <w:t>В результате реализации мероприятия увеличится площадь сельскохозяйственных угодий, повысится плодородность почв.</w:t>
      </w:r>
    </w:p>
    <w:p w:rsidR="00961DE0" w:rsidRDefault="00961DE0">
      <w:pPr>
        <w:pStyle w:val="ConsPlusNormal"/>
        <w:spacing w:before="220"/>
        <w:ind w:firstLine="540"/>
        <w:jc w:val="both"/>
      </w:pPr>
      <w:r>
        <w:t xml:space="preserve">Абзацы двести двадцать седьмой - двести тридцать первый утратили силу. - </w:t>
      </w:r>
      <w:hyperlink r:id="rId319" w:history="1">
        <w:r>
          <w:rPr>
            <w:color w:val="0000FF"/>
          </w:rPr>
          <w:t>Постановление</w:t>
        </w:r>
      </w:hyperlink>
      <w:r>
        <w:t xml:space="preserve"> Правительства Новосибирской области от 10.04.2018 N 120-п.</w:t>
      </w:r>
    </w:p>
    <w:p w:rsidR="00961DE0" w:rsidRDefault="00961DE0">
      <w:pPr>
        <w:pStyle w:val="ConsPlusNormal"/>
        <w:spacing w:before="220"/>
        <w:ind w:firstLine="540"/>
        <w:jc w:val="both"/>
      </w:pPr>
      <w:r>
        <w:t xml:space="preserve">Абзацы двести двадцатый - двести двадцать четвертый утратили силу с 1 января 2017 года. - </w:t>
      </w:r>
      <w:hyperlink r:id="rId320" w:history="1">
        <w:r>
          <w:rPr>
            <w:color w:val="0000FF"/>
          </w:rPr>
          <w:t>Постановление</w:t>
        </w:r>
      </w:hyperlink>
      <w:r>
        <w:t xml:space="preserve"> Правительства Новосибирской области от 27.12.2016 N 435-п.</w:t>
      </w:r>
    </w:p>
    <w:p w:rsidR="00961DE0" w:rsidRDefault="00961DE0">
      <w:pPr>
        <w:pStyle w:val="ConsPlusNormal"/>
        <w:spacing w:before="220"/>
        <w:ind w:firstLine="540"/>
        <w:jc w:val="both"/>
      </w:pPr>
      <w:r>
        <w:t xml:space="preserve">Средства государственной поддержки по мероприятиям 1 - 2 </w:t>
      </w:r>
      <w:hyperlink w:anchor="P6149" w:history="1">
        <w:r>
          <w:rPr>
            <w:color w:val="0000FF"/>
          </w:rPr>
          <w:t>подпрограммы 3</w:t>
        </w:r>
      </w:hyperlink>
      <w:r>
        <w:t xml:space="preserve"> направляются сельхозпроизводителям в соответствии с Положением о порядке предоставления субсидий юридическим лицам (за исключением субсидий государственным учреждениям), индивидуальным предпринимателям, а также физическим лицам - производителям товаров, работ, услуг за счет средств областного бюджета Новосибирской области на государственную поддержку сельскохозяйственного производства в Новосибирской области, установленным постановлением Правительства Новосибирской области об утверждении настоящей государственной программы (</w:t>
      </w:r>
      <w:hyperlink w:anchor="P8073" w:history="1">
        <w:r>
          <w:rPr>
            <w:color w:val="0000FF"/>
          </w:rPr>
          <w:t>приложение N 2</w:t>
        </w:r>
      </w:hyperlink>
      <w:r>
        <w:t xml:space="preserve"> к постановлению).</w:t>
      </w:r>
    </w:p>
    <w:p w:rsidR="00961DE0" w:rsidRDefault="00961DE0">
      <w:pPr>
        <w:pStyle w:val="ConsPlusNormal"/>
        <w:jc w:val="both"/>
      </w:pPr>
      <w:r>
        <w:t xml:space="preserve">(в ред. постановлений Правительства Новосибирской области от 27.12.2016 </w:t>
      </w:r>
      <w:hyperlink r:id="rId321" w:history="1">
        <w:r>
          <w:rPr>
            <w:color w:val="0000FF"/>
          </w:rPr>
          <w:t>N 435-п</w:t>
        </w:r>
      </w:hyperlink>
      <w:r>
        <w:t xml:space="preserve">, от 10.04.2018 </w:t>
      </w:r>
      <w:hyperlink r:id="rId322" w:history="1">
        <w:r>
          <w:rPr>
            <w:color w:val="0000FF"/>
          </w:rPr>
          <w:t>N 120-п</w:t>
        </w:r>
      </w:hyperlink>
      <w:r>
        <w:t>)</w:t>
      </w:r>
    </w:p>
    <w:p w:rsidR="00961DE0" w:rsidRDefault="00961DE0">
      <w:pPr>
        <w:pStyle w:val="ConsPlusNormal"/>
        <w:spacing w:before="220"/>
        <w:ind w:firstLine="540"/>
        <w:jc w:val="both"/>
      </w:pPr>
      <w:r>
        <w:t xml:space="preserve">Перечень основных программных мероприятий с указанием сроков их реализации приведен в </w:t>
      </w:r>
      <w:hyperlink w:anchor="P2962" w:history="1">
        <w:r>
          <w:rPr>
            <w:color w:val="0000FF"/>
          </w:rPr>
          <w:t>приложении N 2</w:t>
        </w:r>
      </w:hyperlink>
      <w:r>
        <w:t xml:space="preserve"> к государственной программе "Основные мероприятия государственной программы "Развитие сельского хозяйства и регулирование рынков сельскохозяйственной продукции, сырья и продовольствия в Новосибирской области на 2015 - 2020 годы".</w:t>
      </w:r>
    </w:p>
    <w:p w:rsidR="00961DE0" w:rsidRDefault="00961DE0">
      <w:pPr>
        <w:pStyle w:val="ConsPlusNormal"/>
        <w:spacing w:before="220"/>
        <w:ind w:firstLine="540"/>
        <w:jc w:val="both"/>
      </w:pPr>
      <w:r>
        <w:t>Обобщенная характеристика мер государственного регулирования.</w:t>
      </w:r>
    </w:p>
    <w:p w:rsidR="00961DE0" w:rsidRDefault="00961DE0">
      <w:pPr>
        <w:pStyle w:val="ConsPlusNormal"/>
        <w:spacing w:before="220"/>
        <w:ind w:firstLine="540"/>
        <w:jc w:val="both"/>
      </w:pPr>
      <w:r>
        <w:t>Меры государственного регулирования, реализуемые министерством сельского хозяйства Новосибирской области и управлением ветеринарии Новосибирской области, установлены следующими нормативными правовыми актами:</w:t>
      </w:r>
    </w:p>
    <w:p w:rsidR="00961DE0" w:rsidRDefault="00961DE0">
      <w:pPr>
        <w:pStyle w:val="ConsPlusNormal"/>
        <w:spacing w:before="220"/>
        <w:ind w:firstLine="540"/>
        <w:jc w:val="both"/>
      </w:pPr>
      <w:hyperlink r:id="rId323" w:history="1">
        <w:r>
          <w:rPr>
            <w:color w:val="0000FF"/>
          </w:rPr>
          <w:t>постановление</w:t>
        </w:r>
      </w:hyperlink>
      <w:r>
        <w:t xml:space="preserve"> Правительства Новосибирской области от 01.02.2016 N 9-п "О министерстве сельского хозяйства Новосибирской области";</w:t>
      </w:r>
    </w:p>
    <w:p w:rsidR="00961DE0" w:rsidRDefault="00961DE0">
      <w:pPr>
        <w:pStyle w:val="ConsPlusNormal"/>
        <w:jc w:val="both"/>
      </w:pPr>
      <w:r>
        <w:t xml:space="preserve">(в ред. </w:t>
      </w:r>
      <w:hyperlink r:id="rId324" w:history="1">
        <w:r>
          <w:rPr>
            <w:color w:val="0000FF"/>
          </w:rPr>
          <w:t>постановления</w:t>
        </w:r>
      </w:hyperlink>
      <w:r>
        <w:t xml:space="preserve"> Правительства Новосибирской области от 25.06.2019 N 248-п)</w:t>
      </w:r>
    </w:p>
    <w:p w:rsidR="00961DE0" w:rsidRDefault="00961DE0">
      <w:pPr>
        <w:pStyle w:val="ConsPlusNormal"/>
        <w:spacing w:before="220"/>
        <w:ind w:firstLine="540"/>
        <w:jc w:val="both"/>
      </w:pPr>
      <w:hyperlink r:id="rId325" w:history="1">
        <w:r>
          <w:rPr>
            <w:color w:val="0000FF"/>
          </w:rPr>
          <w:t>постановление</w:t>
        </w:r>
      </w:hyperlink>
      <w:r>
        <w:t xml:space="preserve"> Правительства Новосибирской области от 30.12.2015 N 484-п "Об утверждении Положения об управлении ветеринарии Новосибирской области";</w:t>
      </w:r>
    </w:p>
    <w:p w:rsidR="00961DE0" w:rsidRDefault="00961DE0">
      <w:pPr>
        <w:pStyle w:val="ConsPlusNormal"/>
        <w:jc w:val="both"/>
      </w:pPr>
      <w:r>
        <w:t xml:space="preserve">(в ред. </w:t>
      </w:r>
      <w:hyperlink r:id="rId326" w:history="1">
        <w:r>
          <w:rPr>
            <w:color w:val="0000FF"/>
          </w:rPr>
          <w:t>постановления</w:t>
        </w:r>
      </w:hyperlink>
      <w:r>
        <w:t xml:space="preserve"> Правительства Новосибирской области от 25.06.2019 N 248-п)</w:t>
      </w:r>
    </w:p>
    <w:p w:rsidR="00961DE0" w:rsidRDefault="00961DE0">
      <w:pPr>
        <w:pStyle w:val="ConsPlusNormal"/>
        <w:ind w:firstLine="540"/>
        <w:jc w:val="both"/>
      </w:pPr>
    </w:p>
    <w:p w:rsidR="00961DE0" w:rsidRDefault="00961DE0">
      <w:pPr>
        <w:pStyle w:val="ConsPlusTitle"/>
        <w:jc w:val="center"/>
        <w:outlineLvl w:val="2"/>
      </w:pPr>
      <w:r>
        <w:t>Система основных мероприятий, реализуемых с 2019 года</w:t>
      </w:r>
    </w:p>
    <w:p w:rsidR="00961DE0" w:rsidRDefault="00961DE0">
      <w:pPr>
        <w:pStyle w:val="ConsPlusNormal"/>
        <w:jc w:val="center"/>
      </w:pPr>
      <w:r>
        <w:t xml:space="preserve">(в ред. </w:t>
      </w:r>
      <w:hyperlink r:id="rId327" w:history="1">
        <w:r>
          <w:rPr>
            <w:color w:val="0000FF"/>
          </w:rPr>
          <w:t>постановления</w:t>
        </w:r>
      </w:hyperlink>
      <w:r>
        <w:t xml:space="preserve"> Правительства Новосибирской области</w:t>
      </w:r>
    </w:p>
    <w:p w:rsidR="00961DE0" w:rsidRDefault="00961DE0">
      <w:pPr>
        <w:pStyle w:val="ConsPlusNormal"/>
        <w:jc w:val="center"/>
      </w:pPr>
      <w:r>
        <w:t>от 20.02.2021 N 46-п)</w:t>
      </w:r>
    </w:p>
    <w:p w:rsidR="00961DE0" w:rsidRDefault="00961DE0">
      <w:pPr>
        <w:pStyle w:val="ConsPlusNormal"/>
        <w:ind w:firstLine="540"/>
        <w:jc w:val="both"/>
      </w:pPr>
    </w:p>
    <w:p w:rsidR="00961DE0" w:rsidRDefault="00961DE0">
      <w:pPr>
        <w:pStyle w:val="ConsPlusNormal"/>
        <w:ind w:firstLine="540"/>
        <w:jc w:val="both"/>
      </w:pPr>
      <w:r>
        <w:t xml:space="preserve">В рамках </w:t>
      </w:r>
      <w:hyperlink w:anchor="P5539" w:history="1">
        <w:r>
          <w:rPr>
            <w:color w:val="0000FF"/>
          </w:rPr>
          <w:t>подпрограммы 1</w:t>
        </w:r>
      </w:hyperlink>
      <w:r>
        <w:t xml:space="preserve"> "Развитие производства, переработки и реализации сельскохозяйственной продукции в Новосибирской области" будут реализованы следующие мероприятия:</w:t>
      </w:r>
    </w:p>
    <w:p w:rsidR="00961DE0" w:rsidRDefault="00961DE0">
      <w:pPr>
        <w:pStyle w:val="ConsPlusNormal"/>
        <w:jc w:val="both"/>
      </w:pPr>
      <w:r>
        <w:t xml:space="preserve">(абзац введен </w:t>
      </w:r>
      <w:hyperlink r:id="rId328"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Мероприятие 1 "Стимулирование по отдельным направлениям сельхозтоваропроизводителей в повышении эффективности сельскохозяйственного производства".</w:t>
      </w:r>
    </w:p>
    <w:p w:rsidR="00961DE0" w:rsidRDefault="00961DE0">
      <w:pPr>
        <w:pStyle w:val="ConsPlusNormal"/>
        <w:jc w:val="both"/>
      </w:pPr>
      <w:r>
        <w:t xml:space="preserve">(абзац введен </w:t>
      </w:r>
      <w:hyperlink r:id="rId329"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jc w:val="both"/>
      </w:pPr>
      <w:r>
        <w:t xml:space="preserve">(абзац введен </w:t>
      </w:r>
      <w:hyperlink r:id="rId330"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В рамках реализации указанного мероприятия предусмотрено осуществление государственной поддержки на:</w:t>
      </w:r>
    </w:p>
    <w:p w:rsidR="00961DE0" w:rsidRDefault="00961DE0">
      <w:pPr>
        <w:pStyle w:val="ConsPlusNormal"/>
        <w:jc w:val="both"/>
      </w:pPr>
      <w:r>
        <w:t xml:space="preserve">(абзац введен </w:t>
      </w:r>
      <w:hyperlink r:id="rId331"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1) компенсацию части затрат на приобретение молодняка товарного крупного рогатого скота специализированных мясных пород и их помесей (телок и нетелей);</w:t>
      </w:r>
    </w:p>
    <w:p w:rsidR="00961DE0" w:rsidRDefault="00961DE0">
      <w:pPr>
        <w:pStyle w:val="ConsPlusNormal"/>
        <w:jc w:val="both"/>
      </w:pPr>
      <w:r>
        <w:t xml:space="preserve">(п. 1 введен </w:t>
      </w:r>
      <w:hyperlink r:id="rId332"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2) компенсацию части затрат на увеличение маточного поголовья скота специализированных мясных пород и их помесей (реализация мероприятия предусмотрена до 01.04.2020);</w:t>
      </w:r>
    </w:p>
    <w:p w:rsidR="00961DE0" w:rsidRDefault="00961DE0">
      <w:pPr>
        <w:pStyle w:val="ConsPlusNormal"/>
        <w:jc w:val="both"/>
      </w:pPr>
      <w:r>
        <w:t xml:space="preserve">(п. 2 введен </w:t>
      </w:r>
      <w:hyperlink r:id="rId333" w:history="1">
        <w:r>
          <w:rPr>
            <w:color w:val="0000FF"/>
          </w:rPr>
          <w:t>постановлением</w:t>
        </w:r>
      </w:hyperlink>
      <w:r>
        <w:t xml:space="preserve"> Правительства Новосибирской области от 25.06.2019 N 248-п; в ред. постановлений Правительства Новосибирской области от 21.11.2019 </w:t>
      </w:r>
      <w:hyperlink r:id="rId334" w:history="1">
        <w:r>
          <w:rPr>
            <w:color w:val="0000FF"/>
          </w:rPr>
          <w:t>N 444-п</w:t>
        </w:r>
      </w:hyperlink>
      <w:r>
        <w:t xml:space="preserve">, от 26.05.2020 </w:t>
      </w:r>
      <w:hyperlink r:id="rId335" w:history="1">
        <w:r>
          <w:rPr>
            <w:color w:val="0000FF"/>
          </w:rPr>
          <w:t>N 188-п</w:t>
        </w:r>
      </w:hyperlink>
      <w:r>
        <w:t>)</w:t>
      </w:r>
    </w:p>
    <w:p w:rsidR="00961DE0" w:rsidRDefault="00961DE0">
      <w:pPr>
        <w:pStyle w:val="ConsPlusNormal"/>
        <w:spacing w:before="220"/>
        <w:ind w:firstLine="540"/>
        <w:jc w:val="both"/>
      </w:pPr>
      <w:r>
        <w:t>3) государственную поддержку племенного животноводства (приобретение племенных животных, жидкого азота и семени племенных животных);</w:t>
      </w:r>
    </w:p>
    <w:p w:rsidR="00961DE0" w:rsidRDefault="00961DE0">
      <w:pPr>
        <w:pStyle w:val="ConsPlusNormal"/>
        <w:jc w:val="both"/>
      </w:pPr>
      <w:r>
        <w:t xml:space="preserve">(п. 3 введен </w:t>
      </w:r>
      <w:hyperlink r:id="rId336"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4) компенсацию части затрат на приобретение и технический сервис технических средств и оборудования для сельскохозяйственного производства;</w:t>
      </w:r>
    </w:p>
    <w:p w:rsidR="00961DE0" w:rsidRDefault="00961DE0">
      <w:pPr>
        <w:pStyle w:val="ConsPlusNormal"/>
        <w:jc w:val="both"/>
      </w:pPr>
      <w:r>
        <w:t xml:space="preserve">(п. 4 введен </w:t>
      </w:r>
      <w:hyperlink r:id="rId337"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5) возмещение части затрат на раскорчевку выбывших из эксплуатации старых садов и рекультивацию раскорчеванных площадей;</w:t>
      </w:r>
    </w:p>
    <w:p w:rsidR="00961DE0" w:rsidRDefault="00961DE0">
      <w:pPr>
        <w:pStyle w:val="ConsPlusNormal"/>
        <w:jc w:val="both"/>
      </w:pPr>
      <w:r>
        <w:t xml:space="preserve">(п. 5 введен </w:t>
      </w:r>
      <w:hyperlink r:id="rId338"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6) возмещение стоимости приобретенных семян кукурузы;</w:t>
      </w:r>
    </w:p>
    <w:p w:rsidR="00961DE0" w:rsidRDefault="00961DE0">
      <w:pPr>
        <w:pStyle w:val="ConsPlusNormal"/>
        <w:jc w:val="both"/>
      </w:pPr>
      <w:r>
        <w:t xml:space="preserve">(п. 6 введен </w:t>
      </w:r>
      <w:hyperlink r:id="rId339"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7) государственная поддержка крестьянских (фермерских) хозяйств, индивидуальных предпринимателей, осуществляющих сельскохозяйственное производство, увеличивших посевные площади по сравнению с предыдущим годом;</w:t>
      </w:r>
    </w:p>
    <w:p w:rsidR="00961DE0" w:rsidRDefault="00961DE0">
      <w:pPr>
        <w:pStyle w:val="ConsPlusNormal"/>
        <w:jc w:val="both"/>
      </w:pPr>
      <w:r>
        <w:t xml:space="preserve">(п. 7 введен </w:t>
      </w:r>
      <w:hyperlink r:id="rId340"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8) возмещение стоимости молодняка крупного рогатого скота, приобретенного личными подсобными хозяйствами;</w:t>
      </w:r>
    </w:p>
    <w:p w:rsidR="00961DE0" w:rsidRDefault="00961DE0">
      <w:pPr>
        <w:pStyle w:val="ConsPlusNormal"/>
        <w:jc w:val="both"/>
      </w:pPr>
      <w:r>
        <w:t xml:space="preserve">(п. 8 введен </w:t>
      </w:r>
      <w:hyperlink r:id="rId341"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lastRenderedPageBreak/>
        <w:t>9) возмещение части затрат на уплату процентов по краткосрочным кредитам на льготных условиях, полученным в российских кредитных организациях;</w:t>
      </w:r>
    </w:p>
    <w:p w:rsidR="00961DE0" w:rsidRDefault="00961DE0">
      <w:pPr>
        <w:pStyle w:val="ConsPlusNormal"/>
        <w:jc w:val="both"/>
      </w:pPr>
      <w:r>
        <w:t xml:space="preserve">(п. 9 введен </w:t>
      </w:r>
      <w:hyperlink r:id="rId342"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10) возмещение части затрат на проведение агротехнологических работ (технические культуры);</w:t>
      </w:r>
    </w:p>
    <w:p w:rsidR="00961DE0" w:rsidRDefault="00961DE0">
      <w:pPr>
        <w:pStyle w:val="ConsPlusNormal"/>
        <w:jc w:val="both"/>
      </w:pPr>
      <w:r>
        <w:t xml:space="preserve">(п. 10 в ред. </w:t>
      </w:r>
      <w:hyperlink r:id="rId343" w:history="1">
        <w:r>
          <w:rPr>
            <w:color w:val="0000FF"/>
          </w:rPr>
          <w:t>постановления</w:t>
        </w:r>
      </w:hyperlink>
      <w:r>
        <w:t xml:space="preserve"> Правительства Новосибирской области от 26.05.2020 N 188-п)</w:t>
      </w:r>
    </w:p>
    <w:p w:rsidR="00961DE0" w:rsidRDefault="00961DE0">
      <w:pPr>
        <w:pStyle w:val="ConsPlusNormal"/>
        <w:spacing w:before="220"/>
        <w:ind w:firstLine="540"/>
        <w:jc w:val="both"/>
      </w:pPr>
      <w:r>
        <w:t>11) компенсация части затрат на приобретение оригинальных и элитных семян;</w:t>
      </w:r>
    </w:p>
    <w:p w:rsidR="00961DE0" w:rsidRDefault="00961DE0">
      <w:pPr>
        <w:pStyle w:val="ConsPlusNormal"/>
        <w:jc w:val="both"/>
      </w:pPr>
      <w:r>
        <w:t xml:space="preserve">(п. 11 введен </w:t>
      </w:r>
      <w:hyperlink r:id="rId344"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12) компенсация части понесенных затрат на строительство и ремонт объектов социально-инженерного обустройства сельскохозяйственного производства;</w:t>
      </w:r>
    </w:p>
    <w:p w:rsidR="00961DE0" w:rsidRDefault="00961DE0">
      <w:pPr>
        <w:pStyle w:val="ConsPlusNormal"/>
        <w:jc w:val="both"/>
      </w:pPr>
      <w:r>
        <w:t xml:space="preserve">(п. 12 введен </w:t>
      </w:r>
      <w:hyperlink r:id="rId345"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13)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w:t>
      </w:r>
    </w:p>
    <w:p w:rsidR="00961DE0" w:rsidRDefault="00961DE0">
      <w:pPr>
        <w:pStyle w:val="ConsPlusNormal"/>
        <w:spacing w:before="220"/>
        <w:ind w:firstLine="540"/>
        <w:jc w:val="both"/>
      </w:pPr>
      <w:r>
        <w:t>а) по инвестиционным кредитам (займам);</w:t>
      </w:r>
    </w:p>
    <w:p w:rsidR="00961DE0" w:rsidRDefault="00961DE0">
      <w:pPr>
        <w:pStyle w:val="ConsPlusNormal"/>
        <w:spacing w:before="220"/>
        <w:ind w:firstLine="540"/>
        <w:jc w:val="both"/>
      </w:pPr>
      <w:r>
        <w:t>б) по кредитам, взятым малыми формами хозяйствования;</w:t>
      </w:r>
    </w:p>
    <w:p w:rsidR="00961DE0" w:rsidRDefault="00961DE0">
      <w:pPr>
        <w:pStyle w:val="ConsPlusNormal"/>
        <w:jc w:val="both"/>
      </w:pPr>
      <w:r>
        <w:t xml:space="preserve">(п. 13 введен </w:t>
      </w:r>
      <w:hyperlink r:id="rId346" w:history="1">
        <w:r>
          <w:rPr>
            <w:color w:val="0000FF"/>
          </w:rPr>
          <w:t>постановлением</w:t>
        </w:r>
      </w:hyperlink>
      <w:r>
        <w:t xml:space="preserve"> Правительства Новосибирской области от 21.11.2019 N 444-п)</w:t>
      </w:r>
    </w:p>
    <w:p w:rsidR="00961DE0" w:rsidRDefault="00961DE0">
      <w:pPr>
        <w:pStyle w:val="ConsPlusNormal"/>
        <w:spacing w:before="220"/>
        <w:ind w:firstLine="540"/>
        <w:jc w:val="both"/>
      </w:pPr>
      <w:r>
        <w:t>14) возмещение части затрат за проведение диагностических исследований на лейкоз крупного рогатого скота;</w:t>
      </w:r>
    </w:p>
    <w:p w:rsidR="00961DE0" w:rsidRDefault="00961DE0">
      <w:pPr>
        <w:pStyle w:val="ConsPlusNormal"/>
        <w:jc w:val="both"/>
      </w:pPr>
      <w:r>
        <w:t xml:space="preserve">(п. 14 введен </w:t>
      </w:r>
      <w:hyperlink r:id="rId347"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15) возмещение части затрат на закладку и уход за земляникой садовой;</w:t>
      </w:r>
    </w:p>
    <w:p w:rsidR="00961DE0" w:rsidRDefault="00961DE0">
      <w:pPr>
        <w:pStyle w:val="ConsPlusNormal"/>
        <w:jc w:val="both"/>
      </w:pPr>
      <w:r>
        <w:t xml:space="preserve">(п. 15 введен </w:t>
      </w:r>
      <w:hyperlink r:id="rId348"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16) возмещение части затрат на проведение работ по агрохимическому и эколого-токсикологическому обследованиям земель сельскохозяйственного назначения;</w:t>
      </w:r>
    </w:p>
    <w:p w:rsidR="00961DE0" w:rsidRDefault="00961DE0">
      <w:pPr>
        <w:pStyle w:val="ConsPlusNormal"/>
        <w:jc w:val="both"/>
      </w:pPr>
      <w:r>
        <w:t xml:space="preserve">(п. 16 введен </w:t>
      </w:r>
      <w:hyperlink r:id="rId349"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17) возмещение части затрат на приобретение оригинальных семян, за исключением элиты и суперэлиты;</w:t>
      </w:r>
    </w:p>
    <w:p w:rsidR="00961DE0" w:rsidRDefault="00961DE0">
      <w:pPr>
        <w:pStyle w:val="ConsPlusNormal"/>
        <w:jc w:val="both"/>
      </w:pPr>
      <w:r>
        <w:t xml:space="preserve">(п. 17 введен </w:t>
      </w:r>
      <w:hyperlink r:id="rId350"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18) компенсация части затрат на содержание товарного поголовья коров специализированных мясных пород и их помесей;</w:t>
      </w:r>
    </w:p>
    <w:p w:rsidR="00961DE0" w:rsidRDefault="00961DE0">
      <w:pPr>
        <w:pStyle w:val="ConsPlusNormal"/>
        <w:jc w:val="both"/>
      </w:pPr>
      <w:r>
        <w:t xml:space="preserve">(п. 18 введен </w:t>
      </w:r>
      <w:hyperlink r:id="rId351"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19) возмещение части затрат на содержание товарного маточного поголовья крупного рогатого скота молочного направления продуктивности;</w:t>
      </w:r>
    </w:p>
    <w:p w:rsidR="00961DE0" w:rsidRDefault="00961DE0">
      <w:pPr>
        <w:pStyle w:val="ConsPlusNormal"/>
        <w:jc w:val="both"/>
      </w:pPr>
      <w:r>
        <w:t xml:space="preserve">(п. 19 введен </w:t>
      </w:r>
      <w:hyperlink r:id="rId352"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20) возмещение части затрат на подтверждение соответствия производства органической продукции межгосударственным и международным стандартам в сфере производства органической продукции;</w:t>
      </w:r>
    </w:p>
    <w:p w:rsidR="00961DE0" w:rsidRDefault="00961DE0">
      <w:pPr>
        <w:pStyle w:val="ConsPlusNormal"/>
        <w:jc w:val="both"/>
      </w:pPr>
      <w:r>
        <w:t xml:space="preserve">(п. 20 введен </w:t>
      </w:r>
      <w:hyperlink r:id="rId353" w:history="1">
        <w:r>
          <w:rPr>
            <w:color w:val="0000FF"/>
          </w:rPr>
          <w:t>постановлением</w:t>
        </w:r>
      </w:hyperlink>
      <w:r>
        <w:t xml:space="preserve"> Правительства Новосибирской области от 18.08.2020 N 338-п)</w:t>
      </w:r>
    </w:p>
    <w:p w:rsidR="00961DE0" w:rsidRDefault="00961DE0">
      <w:pPr>
        <w:pStyle w:val="ConsPlusNormal"/>
        <w:spacing w:before="220"/>
        <w:ind w:firstLine="540"/>
        <w:jc w:val="both"/>
      </w:pPr>
      <w:r>
        <w:t>21) возмещение части стоимости приобретаемых минеральных удобрений;</w:t>
      </w:r>
    </w:p>
    <w:p w:rsidR="00961DE0" w:rsidRDefault="00961DE0">
      <w:pPr>
        <w:pStyle w:val="ConsPlusNormal"/>
        <w:jc w:val="both"/>
      </w:pPr>
      <w:r>
        <w:t xml:space="preserve">(п. 21 введен </w:t>
      </w:r>
      <w:hyperlink r:id="rId354" w:history="1">
        <w:r>
          <w:rPr>
            <w:color w:val="0000FF"/>
          </w:rPr>
          <w:t>постановлением</w:t>
        </w:r>
      </w:hyperlink>
      <w:r>
        <w:t xml:space="preserve"> Правительства Новосибирской области от 22.12.2020 N 545-п)</w:t>
      </w:r>
    </w:p>
    <w:p w:rsidR="00961DE0" w:rsidRDefault="00961DE0">
      <w:pPr>
        <w:pStyle w:val="ConsPlusNormal"/>
        <w:spacing w:before="220"/>
        <w:ind w:firstLine="540"/>
        <w:jc w:val="both"/>
      </w:pPr>
      <w:r>
        <w:t>22) возмещение части стоимости приобретаемых средств защиты растений.</w:t>
      </w:r>
    </w:p>
    <w:p w:rsidR="00961DE0" w:rsidRDefault="00961DE0">
      <w:pPr>
        <w:pStyle w:val="ConsPlusNormal"/>
        <w:jc w:val="both"/>
      </w:pPr>
      <w:r>
        <w:lastRenderedPageBreak/>
        <w:t xml:space="preserve">(п. 22 введен </w:t>
      </w:r>
      <w:hyperlink r:id="rId355" w:history="1">
        <w:r>
          <w:rPr>
            <w:color w:val="0000FF"/>
          </w:rPr>
          <w:t>постановлением</w:t>
        </w:r>
      </w:hyperlink>
      <w:r>
        <w:t xml:space="preserve"> Правительства Новосибирской области от 22.12.2020 N 545-п)</w:t>
      </w:r>
    </w:p>
    <w:p w:rsidR="00961DE0" w:rsidRDefault="00961DE0">
      <w:pPr>
        <w:pStyle w:val="ConsPlusNormal"/>
        <w:spacing w:before="220"/>
        <w:ind w:firstLine="540"/>
        <w:jc w:val="both"/>
      </w:pPr>
      <w:r>
        <w:t>В рамках мероприятия будут проведены работы по строительству и ремонту дорог для обеспечения технологических нужд, систем водоснабжения, а также по строительству асфальтобетонных площадок для хранения и первичной переработки сельскохозяйственной продукции.</w:t>
      </w:r>
    </w:p>
    <w:p w:rsidR="00961DE0" w:rsidRDefault="00961DE0">
      <w:pPr>
        <w:pStyle w:val="ConsPlusNormal"/>
        <w:jc w:val="both"/>
      </w:pPr>
      <w:r>
        <w:t xml:space="preserve">(абзац введен </w:t>
      </w:r>
      <w:hyperlink r:id="rId356"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сельскохозяйственных товаропроизводителей (внебюджетные).</w:t>
      </w:r>
    </w:p>
    <w:p w:rsidR="00961DE0" w:rsidRDefault="00961DE0">
      <w:pPr>
        <w:pStyle w:val="ConsPlusNormal"/>
        <w:jc w:val="both"/>
      </w:pPr>
      <w:r>
        <w:t xml:space="preserve">(абзац введен </w:t>
      </w:r>
      <w:hyperlink r:id="rId357"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Предоставление субсидий по направлениям поддержки 1 - 22 регламентируется в соответствии с Порядком, установленным постановлением Правительства Новосибирской области об утверждении настоящей государственной программы (</w:t>
      </w:r>
      <w:hyperlink w:anchor="P8073" w:history="1">
        <w:r>
          <w:rPr>
            <w:color w:val="0000FF"/>
          </w:rPr>
          <w:t>приложение N 2</w:t>
        </w:r>
      </w:hyperlink>
      <w:r>
        <w:t xml:space="preserve"> к постановлению).</w:t>
      </w:r>
    </w:p>
    <w:p w:rsidR="00961DE0" w:rsidRDefault="00961DE0">
      <w:pPr>
        <w:pStyle w:val="ConsPlusNormal"/>
        <w:jc w:val="both"/>
      </w:pPr>
      <w:r>
        <w:t xml:space="preserve">(абзац введен </w:t>
      </w:r>
      <w:hyperlink r:id="rId358" w:history="1">
        <w:r>
          <w:rPr>
            <w:color w:val="0000FF"/>
          </w:rPr>
          <w:t>постановлением</w:t>
        </w:r>
      </w:hyperlink>
      <w:r>
        <w:t xml:space="preserve"> Правительства Новосибирской области от 25.06.2019 N 248-п; в ред. постановлений Правительства Новосибирской области от 21.11.2019 </w:t>
      </w:r>
      <w:hyperlink r:id="rId359" w:history="1">
        <w:r>
          <w:rPr>
            <w:color w:val="0000FF"/>
          </w:rPr>
          <w:t>N 444-п</w:t>
        </w:r>
      </w:hyperlink>
      <w:r>
        <w:t xml:space="preserve">, от 26.05.2020 </w:t>
      </w:r>
      <w:hyperlink r:id="rId360" w:history="1">
        <w:r>
          <w:rPr>
            <w:color w:val="0000FF"/>
          </w:rPr>
          <w:t>N 188-п</w:t>
        </w:r>
      </w:hyperlink>
      <w:r>
        <w:t xml:space="preserve">, от 22.12.2020 </w:t>
      </w:r>
      <w:hyperlink r:id="rId361" w:history="1">
        <w:r>
          <w:rPr>
            <w:color w:val="0000FF"/>
          </w:rPr>
          <w:t>N 545-п</w:t>
        </w:r>
      </w:hyperlink>
      <w:r>
        <w:t>)</w:t>
      </w:r>
    </w:p>
    <w:p w:rsidR="00961DE0" w:rsidRDefault="00961DE0">
      <w:pPr>
        <w:pStyle w:val="ConsPlusNormal"/>
        <w:spacing w:before="220"/>
        <w:ind w:firstLine="540"/>
        <w:jc w:val="both"/>
      </w:pPr>
      <w:r>
        <w:t xml:space="preserve">Абзац утратил силу. - </w:t>
      </w:r>
      <w:hyperlink r:id="rId362" w:history="1">
        <w:r>
          <w:rPr>
            <w:color w:val="0000FF"/>
          </w:rPr>
          <w:t>Постановление</w:t>
        </w:r>
      </w:hyperlink>
      <w:r>
        <w:t xml:space="preserve"> Правительства Новосибирской области от 22.12.2020 N 545-п.</w:t>
      </w:r>
    </w:p>
    <w:p w:rsidR="00961DE0" w:rsidRDefault="00961DE0">
      <w:pPr>
        <w:pStyle w:val="ConsPlusNormal"/>
        <w:spacing w:before="220"/>
        <w:ind w:firstLine="540"/>
        <w:jc w:val="both"/>
      </w:pPr>
      <w:r>
        <w:t>Кроме того, в рамках указанного мероприятия предусмотрено оказание услуг на поддержку агропромышленного комплекса:</w:t>
      </w:r>
    </w:p>
    <w:p w:rsidR="00961DE0" w:rsidRDefault="00961DE0">
      <w:pPr>
        <w:pStyle w:val="ConsPlusNormal"/>
        <w:jc w:val="both"/>
      </w:pPr>
      <w:r>
        <w:t xml:space="preserve">(абзац введен </w:t>
      </w:r>
      <w:hyperlink r:id="rId363"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информационное и консультационное обслуживание сельского хозяйства, в том числе:</w:t>
      </w:r>
    </w:p>
    <w:p w:rsidR="00961DE0" w:rsidRDefault="00961DE0">
      <w:pPr>
        <w:pStyle w:val="ConsPlusNormal"/>
        <w:jc w:val="both"/>
      </w:pPr>
      <w:r>
        <w:t xml:space="preserve">(абзац введен </w:t>
      </w:r>
      <w:hyperlink r:id="rId364"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проведение семинаров и совещаний по актуальным вопросам законодательства в сфере сельского хозяйства, участие в которых будут принимать как органы местного самоуправления, так и сельхозпроизводители;</w:t>
      </w:r>
    </w:p>
    <w:p w:rsidR="00961DE0" w:rsidRDefault="00961DE0">
      <w:pPr>
        <w:pStyle w:val="ConsPlusNormal"/>
        <w:jc w:val="both"/>
      </w:pPr>
      <w:r>
        <w:t xml:space="preserve">(абзац введен </w:t>
      </w:r>
      <w:hyperlink r:id="rId365"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выполнение научно-исследовательских и методологических работ;</w:t>
      </w:r>
    </w:p>
    <w:p w:rsidR="00961DE0" w:rsidRDefault="00961DE0">
      <w:pPr>
        <w:pStyle w:val="ConsPlusNormal"/>
        <w:jc w:val="both"/>
      </w:pPr>
      <w:r>
        <w:t xml:space="preserve">(абзац введен </w:t>
      </w:r>
      <w:hyperlink r:id="rId366"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доработка программного продукта автоматизированной информационной системы "Учет и мониторинг сельскохозяйственных земель Новосибирской области" в целях анализа, прогнозирования и выработки государственной политики в сфере земельных отношений, эффективного использования земель в лесном и сельском хозяйстве, актуализации данных в информационном ресурсе по муниципальным районам Новосибирской области;</w:t>
      </w:r>
    </w:p>
    <w:p w:rsidR="00961DE0" w:rsidRDefault="00961DE0">
      <w:pPr>
        <w:pStyle w:val="ConsPlusNormal"/>
        <w:jc w:val="both"/>
      </w:pPr>
      <w:r>
        <w:t xml:space="preserve">(абзац введен </w:t>
      </w:r>
      <w:hyperlink r:id="rId367"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поддержка профессиональной подготовки, переподготовки и повышения квалификации руководителей и специалистов организаций, осуществляющих сельскохозяйственное производство, сельскохозяйственных потребительских кооперативов, членов крестьянских (фермерских) хозяйств;</w:t>
      </w:r>
    </w:p>
    <w:p w:rsidR="00961DE0" w:rsidRDefault="00961DE0">
      <w:pPr>
        <w:pStyle w:val="ConsPlusNormal"/>
        <w:jc w:val="both"/>
      </w:pPr>
      <w:r>
        <w:t xml:space="preserve">(абзац введен </w:t>
      </w:r>
      <w:hyperlink r:id="rId368"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прочие мероприятия, в том числе:</w:t>
      </w:r>
    </w:p>
    <w:p w:rsidR="00961DE0" w:rsidRDefault="00961DE0">
      <w:pPr>
        <w:pStyle w:val="ConsPlusNormal"/>
        <w:jc w:val="both"/>
      </w:pPr>
      <w:r>
        <w:t xml:space="preserve">(абзац введен </w:t>
      </w:r>
      <w:hyperlink r:id="rId369"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 xml:space="preserve">организация и проведение сельскохозяйственных выставок, ярмарок, целью проведения которых является популяризация отраслей сельского хозяйства и привлечение ресурсов для их </w:t>
      </w:r>
      <w:r>
        <w:lastRenderedPageBreak/>
        <w:t>развития, а также освещение в средствах массовой информации, в том числе путем трансляции в эфире телевизионных каналов общественно значимых событий агропромышленного комплекса региона в целях популяризации привлекательности сельского образа жизни. Планируется проведение таких мероприятий, как Агропродовольственный форум;</w:t>
      </w:r>
    </w:p>
    <w:p w:rsidR="00961DE0" w:rsidRDefault="00961DE0">
      <w:pPr>
        <w:pStyle w:val="ConsPlusNormal"/>
        <w:jc w:val="both"/>
      </w:pPr>
      <w:r>
        <w:t xml:space="preserve">(абзац введен </w:t>
      </w:r>
      <w:hyperlink r:id="rId370"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проведение других мероприятий.</w:t>
      </w:r>
    </w:p>
    <w:p w:rsidR="00961DE0" w:rsidRDefault="00961DE0">
      <w:pPr>
        <w:pStyle w:val="ConsPlusNormal"/>
        <w:jc w:val="both"/>
      </w:pPr>
      <w:r>
        <w:t xml:space="preserve">(в ред. </w:t>
      </w:r>
      <w:hyperlink r:id="rId371" w:history="1">
        <w:r>
          <w:rPr>
            <w:color w:val="0000FF"/>
          </w:rPr>
          <w:t>постановления</w:t>
        </w:r>
      </w:hyperlink>
      <w:r>
        <w:t xml:space="preserve"> Правительства Новосибирской области от 26.05.2020 N 188-п)</w:t>
      </w:r>
    </w:p>
    <w:p w:rsidR="00961DE0" w:rsidRDefault="00961DE0">
      <w:pPr>
        <w:pStyle w:val="ConsPlusNormal"/>
        <w:spacing w:before="220"/>
        <w:ind w:firstLine="540"/>
        <w:jc w:val="both"/>
      </w:pPr>
      <w:r>
        <w:t>Для организации и проведения массовых мероприятий будут привлечены организации, определенные на конкурсной основе в соответствии с законодательством.</w:t>
      </w:r>
    </w:p>
    <w:p w:rsidR="00961DE0" w:rsidRDefault="00961DE0">
      <w:pPr>
        <w:pStyle w:val="ConsPlusNormal"/>
        <w:jc w:val="both"/>
      </w:pPr>
      <w:r>
        <w:t xml:space="preserve">(абзац введен </w:t>
      </w:r>
      <w:hyperlink r:id="rId372"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Для исполнения мероприятий по подготовке, переподготовке и повышению квалификации будут привлечены организации, определенные на конкурсной основе в соответствии с законодательством.</w:t>
      </w:r>
    </w:p>
    <w:p w:rsidR="00961DE0" w:rsidRDefault="00961DE0">
      <w:pPr>
        <w:pStyle w:val="ConsPlusNormal"/>
        <w:jc w:val="both"/>
      </w:pPr>
      <w:r>
        <w:t xml:space="preserve">(абзац введен </w:t>
      </w:r>
      <w:hyperlink r:id="rId373"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Для получения субсидий субъекты государственной поддержки могут представить документы в профильное подразделение министерства лично либо по направлениям поддержки, предусмотренным пунктами 1 - 3, 5, 6, 10 в рамках мероприятия 1, посредством государственной информационной системы Новосибирской области "Государственная поддержка агропромышленного комплекса Новосибирской области" (далее - ГИС НСО "Господдержка АПК НСО").</w:t>
      </w:r>
    </w:p>
    <w:p w:rsidR="00961DE0" w:rsidRDefault="00961DE0">
      <w:pPr>
        <w:pStyle w:val="ConsPlusNormal"/>
        <w:jc w:val="both"/>
      </w:pPr>
      <w:r>
        <w:t xml:space="preserve">(абзац введен </w:t>
      </w:r>
      <w:hyperlink r:id="rId374"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Государственная поддержка оказывается за счет средств областного бюджета.</w:t>
      </w:r>
    </w:p>
    <w:p w:rsidR="00961DE0" w:rsidRDefault="00961DE0">
      <w:pPr>
        <w:pStyle w:val="ConsPlusNormal"/>
        <w:jc w:val="both"/>
      </w:pPr>
      <w:r>
        <w:t xml:space="preserve">(абзац введен </w:t>
      </w:r>
      <w:hyperlink r:id="rId375"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В результате проведения указанных мероприятий планируется:</w:t>
      </w:r>
    </w:p>
    <w:p w:rsidR="00961DE0" w:rsidRDefault="00961DE0">
      <w:pPr>
        <w:pStyle w:val="ConsPlusNormal"/>
        <w:jc w:val="both"/>
      </w:pPr>
      <w:r>
        <w:t xml:space="preserve">(абзац введен </w:t>
      </w:r>
      <w:hyperlink r:id="rId376"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улучшить инженерно-техническую инфраструктуру и транспортную доступность объектов сельскохозяйственного производства;</w:t>
      </w:r>
    </w:p>
    <w:p w:rsidR="00961DE0" w:rsidRDefault="00961DE0">
      <w:pPr>
        <w:pStyle w:val="ConsPlusNormal"/>
        <w:jc w:val="both"/>
      </w:pPr>
      <w:r>
        <w:t xml:space="preserve">(абзац введен </w:t>
      </w:r>
      <w:hyperlink r:id="rId377"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увеличить производство сельскохозяйственных культур за счет приобретения сельскохозяйственными товаропроизводителями новой техники и оборудования для сельскохозяйственного производства;</w:t>
      </w:r>
    </w:p>
    <w:p w:rsidR="00961DE0" w:rsidRDefault="00961DE0">
      <w:pPr>
        <w:pStyle w:val="ConsPlusNormal"/>
        <w:jc w:val="both"/>
      </w:pPr>
      <w:r>
        <w:t xml:space="preserve">(абзац введен </w:t>
      </w:r>
      <w:hyperlink r:id="rId378"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повысить уровень оказания консультационной помощи сельскохозяйственным товаропроизводителям и сельскому населению в освоении инноваций, передового опыта и прогрессивных методов хозяйствования.</w:t>
      </w:r>
    </w:p>
    <w:p w:rsidR="00961DE0" w:rsidRDefault="00961DE0">
      <w:pPr>
        <w:pStyle w:val="ConsPlusNormal"/>
        <w:jc w:val="both"/>
      </w:pPr>
      <w:r>
        <w:t xml:space="preserve">(абзац введен </w:t>
      </w:r>
      <w:hyperlink r:id="rId379"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Мероприятие 2 "Оказание поддержки ведения садоводства и огородничества на территории Новосибирской области" (до 01.01.2020 мероприятие "Оказание поддержки садоводческих, огороднических и дачных некоммерческих объединений граждан в Новосибирской области").</w:t>
      </w:r>
    </w:p>
    <w:p w:rsidR="00961DE0" w:rsidRDefault="00961DE0">
      <w:pPr>
        <w:pStyle w:val="ConsPlusNormal"/>
        <w:jc w:val="both"/>
      </w:pPr>
      <w:r>
        <w:t xml:space="preserve">(в ред. </w:t>
      </w:r>
      <w:hyperlink r:id="rId380" w:history="1">
        <w:r>
          <w:rPr>
            <w:color w:val="0000FF"/>
          </w:rPr>
          <w:t>постановления</w:t>
        </w:r>
      </w:hyperlink>
      <w:r>
        <w:t xml:space="preserve"> Правительства Новосибирской области от 26.05.2020 N 188-п)</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jc w:val="both"/>
      </w:pPr>
      <w:r>
        <w:t xml:space="preserve">(абзац введен </w:t>
      </w:r>
      <w:hyperlink r:id="rId381"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В рамках данного мероприятия планируется осуществлять поддержку садоводческих, огороднических и дачных некоммерческих объединений граждан по следующим видам затрат:</w:t>
      </w:r>
    </w:p>
    <w:p w:rsidR="00961DE0" w:rsidRDefault="00961DE0">
      <w:pPr>
        <w:pStyle w:val="ConsPlusNormal"/>
        <w:jc w:val="both"/>
      </w:pPr>
      <w:r>
        <w:lastRenderedPageBreak/>
        <w:t xml:space="preserve">(абзац введен </w:t>
      </w:r>
      <w:hyperlink r:id="rId382"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на обеспечение объектами электроснабжения;</w:t>
      </w:r>
    </w:p>
    <w:p w:rsidR="00961DE0" w:rsidRDefault="00961DE0">
      <w:pPr>
        <w:pStyle w:val="ConsPlusNormal"/>
        <w:jc w:val="both"/>
      </w:pPr>
      <w:r>
        <w:t xml:space="preserve">(абзац введен </w:t>
      </w:r>
      <w:hyperlink r:id="rId383"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на обеспечение объектами водоснабжения;</w:t>
      </w:r>
    </w:p>
    <w:p w:rsidR="00961DE0" w:rsidRDefault="00961DE0">
      <w:pPr>
        <w:pStyle w:val="ConsPlusNormal"/>
        <w:jc w:val="both"/>
      </w:pPr>
      <w:r>
        <w:t xml:space="preserve">(абзац введен </w:t>
      </w:r>
      <w:hyperlink r:id="rId384"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на обеспечение противопожарных мероприятий;</w:t>
      </w:r>
    </w:p>
    <w:p w:rsidR="00961DE0" w:rsidRDefault="00961DE0">
      <w:pPr>
        <w:pStyle w:val="ConsPlusNormal"/>
        <w:jc w:val="both"/>
      </w:pPr>
      <w:r>
        <w:t xml:space="preserve">(абзац введен </w:t>
      </w:r>
      <w:hyperlink r:id="rId385"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на проведение мероприятий по землеустройству;</w:t>
      </w:r>
    </w:p>
    <w:p w:rsidR="00961DE0" w:rsidRDefault="00961DE0">
      <w:pPr>
        <w:pStyle w:val="ConsPlusNormal"/>
        <w:jc w:val="both"/>
      </w:pPr>
      <w:r>
        <w:t xml:space="preserve">(абзац введен </w:t>
      </w:r>
      <w:hyperlink r:id="rId386"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на строительство и ремонт дорог общего пользования, ведущих к территориям садоводческих, огороднических и дачных некоммерческих объединений граждан.</w:t>
      </w:r>
    </w:p>
    <w:p w:rsidR="00961DE0" w:rsidRDefault="00961DE0">
      <w:pPr>
        <w:pStyle w:val="ConsPlusNormal"/>
        <w:jc w:val="both"/>
      </w:pPr>
      <w:r>
        <w:t xml:space="preserve">(абзац введен </w:t>
      </w:r>
      <w:hyperlink r:id="rId387"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Кроме того, садоводческим, огородническим и дачным некоммерческим объединениям граждан будут оказаны услуги по информационному и консультационному обслуживанию.</w:t>
      </w:r>
    </w:p>
    <w:p w:rsidR="00961DE0" w:rsidRDefault="00961DE0">
      <w:pPr>
        <w:pStyle w:val="ConsPlusNormal"/>
        <w:jc w:val="both"/>
      </w:pPr>
      <w:r>
        <w:t xml:space="preserve">(абзац введен </w:t>
      </w:r>
      <w:hyperlink r:id="rId388"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Для получения субсидий субъекты государственной поддержки могут представить документы в профильное подразделение министерства лично.</w:t>
      </w:r>
    </w:p>
    <w:p w:rsidR="00961DE0" w:rsidRDefault="00961DE0">
      <w:pPr>
        <w:pStyle w:val="ConsPlusNormal"/>
        <w:jc w:val="both"/>
      </w:pPr>
      <w:r>
        <w:t xml:space="preserve">(абзац введен </w:t>
      </w:r>
      <w:hyperlink r:id="rId389"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Государственная поддержка оказывается за счет средств областного бюджета.</w:t>
      </w:r>
    </w:p>
    <w:p w:rsidR="00961DE0" w:rsidRDefault="00961DE0">
      <w:pPr>
        <w:pStyle w:val="ConsPlusNormal"/>
        <w:jc w:val="both"/>
      </w:pPr>
      <w:r>
        <w:t xml:space="preserve">(абзац введен </w:t>
      </w:r>
      <w:hyperlink r:id="rId390"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В результате проведения указанных мероприятий планируется повысить привлекательность ведения садоводства, а также уровень самозанятости населения Новосибирской области, что будет способствовать снижению социальной напряженности в обществе, увеличению производства сельскохозяйственной продукции.</w:t>
      </w:r>
    </w:p>
    <w:p w:rsidR="00961DE0" w:rsidRDefault="00961DE0">
      <w:pPr>
        <w:pStyle w:val="ConsPlusNormal"/>
        <w:jc w:val="both"/>
      </w:pPr>
      <w:r>
        <w:t xml:space="preserve">(абзац введен </w:t>
      </w:r>
      <w:hyperlink r:id="rId391"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Мероприятия по поддержке садоводческих, огороднических и дачных некоммерческих объединений граждан носят компенсационный характер и реализуются в соответствии с Порядком, установленным постановлением Правительства Новосибирской области об утверждении настоящей государственной программы (</w:t>
      </w:r>
      <w:hyperlink w:anchor="P10087" w:history="1">
        <w:r>
          <w:rPr>
            <w:color w:val="0000FF"/>
          </w:rPr>
          <w:t>приложение N 4</w:t>
        </w:r>
      </w:hyperlink>
      <w:r>
        <w:t xml:space="preserve"> к постановлению).</w:t>
      </w:r>
    </w:p>
    <w:p w:rsidR="00961DE0" w:rsidRDefault="00961DE0">
      <w:pPr>
        <w:pStyle w:val="ConsPlusNormal"/>
        <w:jc w:val="both"/>
      </w:pPr>
      <w:r>
        <w:t xml:space="preserve">(абзац введен </w:t>
      </w:r>
      <w:hyperlink r:id="rId392"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Мероприятие 3 "Содействие кадровому обеспечению сельскохозяйственного производства".</w:t>
      </w:r>
    </w:p>
    <w:p w:rsidR="00961DE0" w:rsidRDefault="00961DE0">
      <w:pPr>
        <w:pStyle w:val="ConsPlusNormal"/>
        <w:jc w:val="both"/>
      </w:pPr>
      <w:r>
        <w:t xml:space="preserve">(абзац введен </w:t>
      </w:r>
      <w:hyperlink r:id="rId393"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jc w:val="both"/>
      </w:pPr>
      <w:r>
        <w:t xml:space="preserve">(абзац введен </w:t>
      </w:r>
      <w:hyperlink r:id="rId394"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В рамках данного мероприятия планируется осуществление государственной поддержки на поддержку кадрового обеспечения сельхозпроизводителей в форме единовременной помощи и доплаты к заработной плате молодым специалистам, а также доплата бывшим руководителям - пенсионерам сельхозпредприятий.</w:t>
      </w:r>
    </w:p>
    <w:p w:rsidR="00961DE0" w:rsidRDefault="00961DE0">
      <w:pPr>
        <w:pStyle w:val="ConsPlusNormal"/>
        <w:jc w:val="both"/>
      </w:pPr>
      <w:r>
        <w:t xml:space="preserve">(абзац введен </w:t>
      </w:r>
      <w:hyperlink r:id="rId395"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Государственная поддержка оказывается за счет средств областного бюджета.</w:t>
      </w:r>
    </w:p>
    <w:p w:rsidR="00961DE0" w:rsidRDefault="00961DE0">
      <w:pPr>
        <w:pStyle w:val="ConsPlusNormal"/>
        <w:jc w:val="both"/>
      </w:pPr>
      <w:r>
        <w:t xml:space="preserve">(абзац введен </w:t>
      </w:r>
      <w:hyperlink r:id="rId396"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lastRenderedPageBreak/>
        <w:t xml:space="preserve">Порядок и условия предоставления единовременных выплат и ежемесячных выплат молодым специалистам установлены </w:t>
      </w:r>
      <w:hyperlink r:id="rId397" w:history="1">
        <w:r>
          <w:rPr>
            <w:color w:val="0000FF"/>
          </w:rPr>
          <w:t>постановлением</w:t>
        </w:r>
      </w:hyperlink>
      <w:r>
        <w:t xml:space="preserve"> Правительства Новосибирской области от 15.04.2013 N 164-п "Об утверждении Порядка осуществления единовременных и ежемесячных выплат из областного бюджета Новосибирской области молодым специалистам - выпускникам учреждений среднего и высшего профессионального образования, принятым в течение года со дня окончания обучения на работу в организации, осуществляющие сельскохозяйственное производство в районах Новосибирской области".</w:t>
      </w:r>
    </w:p>
    <w:p w:rsidR="00961DE0" w:rsidRDefault="00961DE0">
      <w:pPr>
        <w:pStyle w:val="ConsPlusNormal"/>
        <w:jc w:val="both"/>
      </w:pPr>
      <w:r>
        <w:t xml:space="preserve">(абзац введен </w:t>
      </w:r>
      <w:hyperlink r:id="rId398"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 xml:space="preserve">Порядок осуществления доплаты бывшим руководителям - пенсионерам сельхозпредприятий установлен </w:t>
      </w:r>
      <w:hyperlink r:id="rId399" w:history="1">
        <w:r>
          <w:rPr>
            <w:color w:val="0000FF"/>
          </w:rPr>
          <w:t>постановлением</w:t>
        </w:r>
      </w:hyperlink>
      <w:r>
        <w:t xml:space="preserve"> администрации Новосибирской области от 28.12.2009 N 487-па "Об утверждении Положения о порядке выплаты пенсии за выслугу лет дополнительно к трудовой пенсии по старости руководителям сельскохозяйственных организаций в Новосибирской области".</w:t>
      </w:r>
    </w:p>
    <w:p w:rsidR="00961DE0" w:rsidRDefault="00961DE0">
      <w:pPr>
        <w:pStyle w:val="ConsPlusNormal"/>
        <w:jc w:val="both"/>
      </w:pPr>
      <w:r>
        <w:t xml:space="preserve">(абзац введен </w:t>
      </w:r>
      <w:hyperlink r:id="rId400"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 xml:space="preserve">Начиная с 23.08.2020 предоставление доплаты бывшим руководителям - пенсионерам сельхозпредприятий регламентируется </w:t>
      </w:r>
      <w:hyperlink r:id="rId401" w:history="1">
        <w:r>
          <w:rPr>
            <w:color w:val="0000FF"/>
          </w:rPr>
          <w:t>Порядком</w:t>
        </w:r>
      </w:hyperlink>
      <w:r>
        <w:t xml:space="preserve"> предоставления ежемесячной выплаты из областного бюджета Новосибирской области руководителям сельскохозяйственных организаций Новосибирской области, проработавшим в этой должности не менее 15 лет, утвержденным постановлением Правительства Новосибирской области от 10.08.2020 N 330-п "Об утверждении Порядка предоставления ежемесячной выплаты из областного бюджета Новосибирской области руководителям сельскохозяйственных организаций Новосибирской области, проработавшим в этой должности не менее 15 лет".</w:t>
      </w:r>
    </w:p>
    <w:p w:rsidR="00961DE0" w:rsidRDefault="00961DE0">
      <w:pPr>
        <w:pStyle w:val="ConsPlusNormal"/>
        <w:jc w:val="both"/>
      </w:pPr>
      <w:r>
        <w:t xml:space="preserve">(абзац введен </w:t>
      </w:r>
      <w:hyperlink r:id="rId402" w:history="1">
        <w:r>
          <w:rPr>
            <w:color w:val="0000FF"/>
          </w:rPr>
          <w:t>постановлением</w:t>
        </w:r>
      </w:hyperlink>
      <w:r>
        <w:t xml:space="preserve"> Правительства Новосибирской области от 22.12.2020 N 545-п)</w:t>
      </w:r>
    </w:p>
    <w:p w:rsidR="00961DE0" w:rsidRDefault="00961DE0">
      <w:pPr>
        <w:pStyle w:val="ConsPlusNormal"/>
        <w:spacing w:before="220"/>
        <w:ind w:firstLine="540"/>
        <w:jc w:val="both"/>
      </w:pPr>
      <w:r>
        <w:t>Начиная с 01.01.2020 в рамках данного мероприятия планируется осуществление государственной поддержки в форме единовременных выплат из областного бюджета молодым специалистам, принятым на работу в организации, осуществляющие сельскохозяйственное производство.</w:t>
      </w:r>
    </w:p>
    <w:p w:rsidR="00961DE0" w:rsidRDefault="00961DE0">
      <w:pPr>
        <w:pStyle w:val="ConsPlusNormal"/>
        <w:jc w:val="both"/>
      </w:pPr>
      <w:r>
        <w:t xml:space="preserve">(абзац введен </w:t>
      </w:r>
      <w:hyperlink r:id="rId403" w:history="1">
        <w:r>
          <w:rPr>
            <w:color w:val="0000FF"/>
          </w:rPr>
          <w:t>постановлением</w:t>
        </w:r>
      </w:hyperlink>
      <w:r>
        <w:t xml:space="preserve"> Правительства Новосибирской области от 18.08.2020 N 338-п)</w:t>
      </w:r>
    </w:p>
    <w:p w:rsidR="00961DE0" w:rsidRDefault="00961DE0">
      <w:pPr>
        <w:pStyle w:val="ConsPlusNormal"/>
        <w:spacing w:before="220"/>
        <w:ind w:firstLine="540"/>
        <w:jc w:val="both"/>
      </w:pPr>
      <w:r>
        <w:t xml:space="preserve">Предоставление единовременных выплат молодым специалистам регламентируется </w:t>
      </w:r>
      <w:hyperlink r:id="rId404" w:history="1">
        <w:r>
          <w:rPr>
            <w:color w:val="0000FF"/>
          </w:rPr>
          <w:t>Порядком</w:t>
        </w:r>
      </w:hyperlink>
      <w:r>
        <w:t xml:space="preserve"> предоставления и размерами единовременных выплат из областного бюджета Новосибирской области молодым специалистам, принятым в течение года со дня окончания обучения на работу в организации, осуществляющие сельскохозяйственное производство в сельской местности Новосибирской области, утвержденным постановлением Правительства Новосибирской области от 03.03.2020 N 53-п "Об утверждении Порядка предоставления и размеров единовременных выплат из областного бюджета Новосибирской области молодым специалистам, принятым в течение года со дня окончания обучения на работу в организации, осуществляющие сельскохозяйственное производство в сельской местности Новосибирской области".</w:t>
      </w:r>
    </w:p>
    <w:p w:rsidR="00961DE0" w:rsidRDefault="00961DE0">
      <w:pPr>
        <w:pStyle w:val="ConsPlusNormal"/>
        <w:jc w:val="both"/>
      </w:pPr>
      <w:r>
        <w:t xml:space="preserve">(абзац введен </w:t>
      </w:r>
      <w:hyperlink r:id="rId405" w:history="1">
        <w:r>
          <w:rPr>
            <w:color w:val="0000FF"/>
          </w:rPr>
          <w:t>постановлением</w:t>
        </w:r>
      </w:hyperlink>
      <w:r>
        <w:t xml:space="preserve"> Правительства Новосибирской области от 18.08.2020 N 338-п)</w:t>
      </w:r>
    </w:p>
    <w:p w:rsidR="00961DE0" w:rsidRDefault="00961DE0">
      <w:pPr>
        <w:pStyle w:val="ConsPlusNormal"/>
        <w:spacing w:before="220"/>
        <w:ind w:firstLine="540"/>
        <w:jc w:val="both"/>
      </w:pPr>
      <w:r>
        <w:t>Реализация указанных мероприятий создаст условия для привлечения в сельскохозяйственные организации инициативных руководителей и молодых специалистов для работы, а также роста их профессиональной квалификации для повышения эффективности использования производственного потенциала предприятий агропромышленного комплекса.</w:t>
      </w:r>
    </w:p>
    <w:p w:rsidR="00961DE0" w:rsidRDefault="00961DE0">
      <w:pPr>
        <w:pStyle w:val="ConsPlusNormal"/>
        <w:jc w:val="both"/>
      </w:pPr>
      <w:r>
        <w:t xml:space="preserve">(абзац введен </w:t>
      </w:r>
      <w:hyperlink r:id="rId406"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Мероприятие 4 "Государственная поддержка сельскохозяйственных товаропроизводителей на проведение агротехнологических работ (несвязанная поддержка)" (реализация мероприятия предусмотрена до 01.01.2020).</w:t>
      </w:r>
    </w:p>
    <w:p w:rsidR="00961DE0" w:rsidRDefault="00961DE0">
      <w:pPr>
        <w:pStyle w:val="ConsPlusNormal"/>
        <w:jc w:val="both"/>
      </w:pPr>
      <w:r>
        <w:t xml:space="preserve">(абзац введен </w:t>
      </w:r>
      <w:hyperlink r:id="rId407" w:history="1">
        <w:r>
          <w:rPr>
            <w:color w:val="0000FF"/>
          </w:rPr>
          <w:t>постановлением</w:t>
        </w:r>
      </w:hyperlink>
      <w:r>
        <w:t xml:space="preserve"> Правительства Новосибирской области от 25.06.2019 N 248-п; в ред. </w:t>
      </w:r>
      <w:hyperlink r:id="rId408" w:history="1">
        <w:r>
          <w:rPr>
            <w:color w:val="0000FF"/>
          </w:rPr>
          <w:t>постановления</w:t>
        </w:r>
      </w:hyperlink>
      <w:r>
        <w:t xml:space="preserve"> Правительства Новосибирской области от 26.05.2020 N 188-п)</w:t>
      </w:r>
    </w:p>
    <w:p w:rsidR="00961DE0" w:rsidRDefault="00961DE0">
      <w:pPr>
        <w:pStyle w:val="ConsPlusNormal"/>
        <w:spacing w:before="220"/>
        <w:ind w:firstLine="540"/>
        <w:jc w:val="both"/>
      </w:pPr>
      <w:r>
        <w:lastRenderedPageBreak/>
        <w:t>Краткая характеристика основного мероприятия.</w:t>
      </w:r>
    </w:p>
    <w:p w:rsidR="00961DE0" w:rsidRDefault="00961DE0">
      <w:pPr>
        <w:pStyle w:val="ConsPlusNormal"/>
        <w:jc w:val="both"/>
      </w:pPr>
      <w:r>
        <w:t xml:space="preserve">(абзац введен </w:t>
      </w:r>
      <w:hyperlink r:id="rId409"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В рамках реализации указанного мероприятия предусмотрено оказание несвязанной поддержки сельскохозяйственным товаропроизводителям в области растениеводства:</w:t>
      </w:r>
    </w:p>
    <w:p w:rsidR="00961DE0" w:rsidRDefault="00961DE0">
      <w:pPr>
        <w:pStyle w:val="ConsPlusNormal"/>
        <w:jc w:val="both"/>
      </w:pPr>
      <w:r>
        <w:t xml:space="preserve">(абзац введен </w:t>
      </w:r>
      <w:hyperlink r:id="rId410"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поддержка на возмещение части затрат на проведение комплекса агротехнологических работ в расчете на 1 га посевной площади, занятой зерновыми, зернобобовыми кормовыми культурами;</w:t>
      </w:r>
    </w:p>
    <w:p w:rsidR="00961DE0" w:rsidRDefault="00961DE0">
      <w:pPr>
        <w:pStyle w:val="ConsPlusNormal"/>
        <w:jc w:val="both"/>
      </w:pPr>
      <w:r>
        <w:t xml:space="preserve">(абзац введен </w:t>
      </w:r>
      <w:hyperlink r:id="rId411"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поддержка на возмещение части затрат на проведение комплекса агротехнологических работ, обеспечивающих увеличение производства овощей открытого грунта, семян овощных культур открытого грунта, льна-долгунца, технической конопли.</w:t>
      </w:r>
    </w:p>
    <w:p w:rsidR="00961DE0" w:rsidRDefault="00961DE0">
      <w:pPr>
        <w:pStyle w:val="ConsPlusNormal"/>
        <w:jc w:val="both"/>
      </w:pPr>
      <w:r>
        <w:t xml:space="preserve">(абзац введен </w:t>
      </w:r>
      <w:hyperlink r:id="rId412"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Для получения субсидий субъекты государственной поддержки могут представить документы в профильное подразделение министерства лично либо посредством ГИС НСО "Господдержка АПК НСО".</w:t>
      </w:r>
    </w:p>
    <w:p w:rsidR="00961DE0" w:rsidRDefault="00961DE0">
      <w:pPr>
        <w:pStyle w:val="ConsPlusNormal"/>
        <w:jc w:val="both"/>
      </w:pPr>
      <w:r>
        <w:t xml:space="preserve">(абзац введен </w:t>
      </w:r>
      <w:hyperlink r:id="rId413"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Государственная поддержка оказывается за счет средств областного и федерального бюджетов.</w:t>
      </w:r>
    </w:p>
    <w:p w:rsidR="00961DE0" w:rsidRDefault="00961DE0">
      <w:pPr>
        <w:pStyle w:val="ConsPlusNormal"/>
        <w:jc w:val="both"/>
      </w:pPr>
      <w:r>
        <w:t xml:space="preserve">(абзац введен </w:t>
      </w:r>
      <w:hyperlink r:id="rId414"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Предоставление субсидии сельхозтоваропроизводителям регламентируется в соответствии с Порядком, установленным постановлением Правительства Новосибирской области об утверждении настоящей государственной программы (</w:t>
      </w:r>
      <w:hyperlink w:anchor="P9120" w:history="1">
        <w:r>
          <w:rPr>
            <w:color w:val="0000FF"/>
          </w:rPr>
          <w:t>приложение N 3</w:t>
        </w:r>
      </w:hyperlink>
      <w:r>
        <w:t xml:space="preserve"> к постановлению).</w:t>
      </w:r>
    </w:p>
    <w:p w:rsidR="00961DE0" w:rsidRDefault="00961DE0">
      <w:pPr>
        <w:pStyle w:val="ConsPlusNormal"/>
        <w:jc w:val="both"/>
      </w:pPr>
      <w:r>
        <w:t xml:space="preserve">(абзац введен </w:t>
      </w:r>
      <w:hyperlink r:id="rId415"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В результате проведения указанных мероприятий планируется повысить плодородие почв сельскохозяйственных угодий, сохранить размер посевных площадей, занятых зерновыми, зернобобовыми и кормовыми сельскохозяйственными культурами, увеличить производство семенного картофеля, льна-долгунца, технической конопли, овощей открытого грунта и семян овощных культур открытого грунта в Новосибирской области.</w:t>
      </w:r>
    </w:p>
    <w:p w:rsidR="00961DE0" w:rsidRDefault="00961DE0">
      <w:pPr>
        <w:pStyle w:val="ConsPlusNormal"/>
        <w:jc w:val="both"/>
      </w:pPr>
      <w:r>
        <w:t xml:space="preserve">(абзац введен </w:t>
      </w:r>
      <w:hyperlink r:id="rId416"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сельскохозяйственных товаропроизводителей (внебюджетные).</w:t>
      </w:r>
    </w:p>
    <w:p w:rsidR="00961DE0" w:rsidRDefault="00961DE0">
      <w:pPr>
        <w:pStyle w:val="ConsPlusNormal"/>
        <w:jc w:val="both"/>
      </w:pPr>
      <w:r>
        <w:t xml:space="preserve">(абзац введен </w:t>
      </w:r>
      <w:hyperlink r:id="rId417"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Начиная с 01.01.2020 данная государственная поддержка предусмотрена в рамках мероприятия 13 "Поддержка сельхозтоваропроизводителей отраслей растениеводства и животноводства, направленная на сохранение объемов производства сельскохозяйственной продукции".</w:t>
      </w:r>
    </w:p>
    <w:p w:rsidR="00961DE0" w:rsidRDefault="00961DE0">
      <w:pPr>
        <w:pStyle w:val="ConsPlusNormal"/>
        <w:jc w:val="both"/>
      </w:pPr>
      <w:r>
        <w:t xml:space="preserve">(абзац введен </w:t>
      </w:r>
      <w:hyperlink r:id="rId418"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Мероприятие 5 "Государственная поддержка, направленная на поддержание доходности сельхозтоваропроизводителей в области молочного скотоводства" (реализация мероприятия предусмотрена до 01.01.2020).</w:t>
      </w:r>
    </w:p>
    <w:p w:rsidR="00961DE0" w:rsidRDefault="00961DE0">
      <w:pPr>
        <w:pStyle w:val="ConsPlusNormal"/>
        <w:jc w:val="both"/>
      </w:pPr>
      <w:r>
        <w:t xml:space="preserve">(абзац введен </w:t>
      </w:r>
      <w:hyperlink r:id="rId419" w:history="1">
        <w:r>
          <w:rPr>
            <w:color w:val="0000FF"/>
          </w:rPr>
          <w:t>постановлением</w:t>
        </w:r>
      </w:hyperlink>
      <w:r>
        <w:t xml:space="preserve"> Правительства Новосибирской области от 25.06.2019 N 248-п; в ред. </w:t>
      </w:r>
      <w:hyperlink r:id="rId420" w:history="1">
        <w:r>
          <w:rPr>
            <w:color w:val="0000FF"/>
          </w:rPr>
          <w:t>постановления</w:t>
        </w:r>
      </w:hyperlink>
      <w:r>
        <w:t xml:space="preserve"> Правительства Новосибирской области от 26.05.2020 N 188-п)</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jc w:val="both"/>
      </w:pPr>
      <w:r>
        <w:t xml:space="preserve">(абзац введен </w:t>
      </w:r>
      <w:hyperlink r:id="rId421"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lastRenderedPageBreak/>
        <w:t>В рамках реализации указанного мероприятия предусмотрено осуществление государственной поддержки повышения продуктивности в молочном скотоводстве, в частности возмещение части затрат сельскохозяйственным товаропроизводителям на 1 килограмм реализованного и (или) отгруженного на собственную переработку коровьего и (или) козьего молока.</w:t>
      </w:r>
    </w:p>
    <w:p w:rsidR="00961DE0" w:rsidRDefault="00961DE0">
      <w:pPr>
        <w:pStyle w:val="ConsPlusNormal"/>
        <w:jc w:val="both"/>
      </w:pPr>
      <w:r>
        <w:t xml:space="preserve">(абзац введен </w:t>
      </w:r>
      <w:hyperlink r:id="rId422"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Для получения субсидий субъекты государственной поддержки могут представить документы в профильное подразделение министерства лично либо посредством ГИС НСО "Господдержка АПК НСО".</w:t>
      </w:r>
    </w:p>
    <w:p w:rsidR="00961DE0" w:rsidRDefault="00961DE0">
      <w:pPr>
        <w:pStyle w:val="ConsPlusNormal"/>
        <w:jc w:val="both"/>
      </w:pPr>
      <w:r>
        <w:t xml:space="preserve">(абзац введен </w:t>
      </w:r>
      <w:hyperlink r:id="rId423"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Государственная поддержка оказывается за счет средств областного и федерального бюджетов.</w:t>
      </w:r>
    </w:p>
    <w:p w:rsidR="00961DE0" w:rsidRDefault="00961DE0">
      <w:pPr>
        <w:pStyle w:val="ConsPlusNormal"/>
        <w:jc w:val="both"/>
      </w:pPr>
      <w:r>
        <w:t xml:space="preserve">(абзац введен </w:t>
      </w:r>
      <w:hyperlink r:id="rId424"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Предоставление субсидии сельхозтоваропроизводителям региона регламентируется в соответствии с Порядком, установленным постановлением Правительства Новосибирской области об утверждении настоящей государственной программы (</w:t>
      </w:r>
      <w:hyperlink w:anchor="P9120" w:history="1">
        <w:r>
          <w:rPr>
            <w:color w:val="0000FF"/>
          </w:rPr>
          <w:t>приложение N 3</w:t>
        </w:r>
      </w:hyperlink>
      <w:r>
        <w:t xml:space="preserve"> к постановлению).</w:t>
      </w:r>
    </w:p>
    <w:p w:rsidR="00961DE0" w:rsidRDefault="00961DE0">
      <w:pPr>
        <w:pStyle w:val="ConsPlusNormal"/>
        <w:jc w:val="both"/>
      </w:pPr>
      <w:r>
        <w:t xml:space="preserve">(абзац введен </w:t>
      </w:r>
      <w:hyperlink r:id="rId425"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В результате проведения указанных мероприятий планируется выровнять сезонность производства молока и повысить его товарность и продуктивность в молочном скотоводстве.</w:t>
      </w:r>
    </w:p>
    <w:p w:rsidR="00961DE0" w:rsidRDefault="00961DE0">
      <w:pPr>
        <w:pStyle w:val="ConsPlusNormal"/>
        <w:jc w:val="both"/>
      </w:pPr>
      <w:r>
        <w:t xml:space="preserve">(абзац введен </w:t>
      </w:r>
      <w:hyperlink r:id="rId426"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сельскохозяйственных товаропроизводителей (внебюджетные).</w:t>
      </w:r>
    </w:p>
    <w:p w:rsidR="00961DE0" w:rsidRDefault="00961DE0">
      <w:pPr>
        <w:pStyle w:val="ConsPlusNormal"/>
        <w:jc w:val="both"/>
      </w:pPr>
      <w:r>
        <w:t xml:space="preserve">(абзац введен </w:t>
      </w:r>
      <w:hyperlink r:id="rId427"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Начиная с 01.01.2020 данная государственная поддержка предусмотрена в рамках мероприятия 13 "Поддержка сельхозтоваропроизводителей отраслей растениеводства и животноводства, направленная на сохранение объемов производства сельскохозяйственной продукции.</w:t>
      </w:r>
    </w:p>
    <w:p w:rsidR="00961DE0" w:rsidRDefault="00961DE0">
      <w:pPr>
        <w:pStyle w:val="ConsPlusNormal"/>
        <w:jc w:val="both"/>
      </w:pPr>
      <w:r>
        <w:t xml:space="preserve">(абзац введен </w:t>
      </w:r>
      <w:hyperlink r:id="rId428"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Мероприятие 6 "Государственная поддержка сельскохозяйственных товаропроизводителей на оказание содействия достижению целевых показателей развития агропромышленного комплекса" (реализация мероприятия предусмотрена до 01.01.2020).</w:t>
      </w:r>
    </w:p>
    <w:p w:rsidR="00961DE0" w:rsidRDefault="00961DE0">
      <w:pPr>
        <w:pStyle w:val="ConsPlusNormal"/>
        <w:jc w:val="both"/>
      </w:pPr>
      <w:r>
        <w:t xml:space="preserve">(абзац введен </w:t>
      </w:r>
      <w:hyperlink r:id="rId429" w:history="1">
        <w:r>
          <w:rPr>
            <w:color w:val="0000FF"/>
          </w:rPr>
          <w:t>постановлением</w:t>
        </w:r>
      </w:hyperlink>
      <w:r>
        <w:t xml:space="preserve"> Правительства Новосибирской области от 25.06.2019 N 248-п; в ред. </w:t>
      </w:r>
      <w:hyperlink r:id="rId430" w:history="1">
        <w:r>
          <w:rPr>
            <w:color w:val="0000FF"/>
          </w:rPr>
          <w:t>постановления</w:t>
        </w:r>
      </w:hyperlink>
      <w:r>
        <w:t xml:space="preserve"> Правительства Новосибирской области от 26.05.2020 N 188-п)</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jc w:val="both"/>
      </w:pPr>
      <w:r>
        <w:t xml:space="preserve">(абзац введен </w:t>
      </w:r>
      <w:hyperlink r:id="rId431"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В рамках реализации указанного мероприятия предусмотрено осуществление государственной поддержки по следующим направлениям:</w:t>
      </w:r>
    </w:p>
    <w:p w:rsidR="00961DE0" w:rsidRDefault="00961DE0">
      <w:pPr>
        <w:pStyle w:val="ConsPlusNormal"/>
        <w:jc w:val="both"/>
      </w:pPr>
      <w:r>
        <w:t xml:space="preserve">(абзац введен </w:t>
      </w:r>
      <w:hyperlink r:id="rId432"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1) компенсация части затрат на приобретение элитных семян;</w:t>
      </w:r>
    </w:p>
    <w:p w:rsidR="00961DE0" w:rsidRDefault="00961DE0">
      <w:pPr>
        <w:pStyle w:val="ConsPlusNormal"/>
        <w:jc w:val="both"/>
      </w:pPr>
      <w:r>
        <w:t xml:space="preserve">(п. 1 введен </w:t>
      </w:r>
      <w:hyperlink r:id="rId433"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2) возмещение части затрат на закладку и уход за многолетними плодовыми и ягодными насаждениями;</w:t>
      </w:r>
    </w:p>
    <w:p w:rsidR="00961DE0" w:rsidRDefault="00961DE0">
      <w:pPr>
        <w:pStyle w:val="ConsPlusNormal"/>
        <w:jc w:val="both"/>
      </w:pPr>
      <w:r>
        <w:t xml:space="preserve">(п. 2 введен </w:t>
      </w:r>
      <w:hyperlink r:id="rId434"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lastRenderedPageBreak/>
        <w:t>3) поддержка племенного животноводства;</w:t>
      </w:r>
    </w:p>
    <w:p w:rsidR="00961DE0" w:rsidRDefault="00961DE0">
      <w:pPr>
        <w:pStyle w:val="ConsPlusNormal"/>
        <w:jc w:val="both"/>
      </w:pPr>
      <w:r>
        <w:t xml:space="preserve">(п. 3 введен </w:t>
      </w:r>
      <w:hyperlink r:id="rId435"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4) развитие товарного мясного скотоводства путем компенсации части затрат сельскохозяйственным товаропроизводителям на содержание товарного поголовья коров специализированных мясных пород и помесных коров;</w:t>
      </w:r>
    </w:p>
    <w:p w:rsidR="00961DE0" w:rsidRDefault="00961DE0">
      <w:pPr>
        <w:pStyle w:val="ConsPlusNormal"/>
        <w:jc w:val="both"/>
      </w:pPr>
      <w:r>
        <w:t xml:space="preserve">(п. 4 введен </w:t>
      </w:r>
      <w:hyperlink r:id="rId436"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5) возмещение сельхозпроизводителям части затрат на уплату страховых премий, начисленных по договорам сельскохозяйственного страхования в области растениеводства и животноводства;</w:t>
      </w:r>
    </w:p>
    <w:p w:rsidR="00961DE0" w:rsidRDefault="00961DE0">
      <w:pPr>
        <w:pStyle w:val="ConsPlusNormal"/>
        <w:jc w:val="both"/>
      </w:pPr>
      <w:r>
        <w:t xml:space="preserve">(п. 5 введен </w:t>
      </w:r>
      <w:hyperlink r:id="rId437"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6) возмещение части процентной ставки по кредитам (займам), заключенным малыми формами хозяйствования;</w:t>
      </w:r>
    </w:p>
    <w:p w:rsidR="00961DE0" w:rsidRDefault="00961DE0">
      <w:pPr>
        <w:pStyle w:val="ConsPlusNormal"/>
        <w:jc w:val="both"/>
      </w:pPr>
      <w:r>
        <w:t xml:space="preserve">(п. 6 введен </w:t>
      </w:r>
      <w:hyperlink r:id="rId438"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7) поддержка начинающих фермеров;</w:t>
      </w:r>
    </w:p>
    <w:p w:rsidR="00961DE0" w:rsidRDefault="00961DE0">
      <w:pPr>
        <w:pStyle w:val="ConsPlusNormal"/>
        <w:jc w:val="both"/>
      </w:pPr>
      <w:r>
        <w:t xml:space="preserve">(п. 7 введен </w:t>
      </w:r>
      <w:hyperlink r:id="rId439"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8) развитие семейных животноводческих ферм;</w:t>
      </w:r>
    </w:p>
    <w:p w:rsidR="00961DE0" w:rsidRDefault="00961DE0">
      <w:pPr>
        <w:pStyle w:val="ConsPlusNormal"/>
        <w:jc w:val="both"/>
      </w:pPr>
      <w:r>
        <w:t xml:space="preserve">(п. 8 введен </w:t>
      </w:r>
      <w:hyperlink r:id="rId440"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9) поддержка сельскохозяйственных потребительских кооперативов.</w:t>
      </w:r>
    </w:p>
    <w:p w:rsidR="00961DE0" w:rsidRDefault="00961DE0">
      <w:pPr>
        <w:pStyle w:val="ConsPlusNormal"/>
        <w:jc w:val="both"/>
      </w:pPr>
      <w:r>
        <w:t xml:space="preserve">(п. 9 введен </w:t>
      </w:r>
      <w:hyperlink r:id="rId441"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Для получения субсидий субъекты государственной поддержки могут представить документы в профильное подразделение министерства лично либо по направлениям поддержки, предусмотренным пунктами 1 - 4 в рамках мероприятия 6, посредством ГИС НСО "Господдержка АПК НСО".</w:t>
      </w:r>
    </w:p>
    <w:p w:rsidR="00961DE0" w:rsidRDefault="00961DE0">
      <w:pPr>
        <w:pStyle w:val="ConsPlusNormal"/>
        <w:jc w:val="both"/>
      </w:pPr>
      <w:r>
        <w:t xml:space="preserve">(абзац введен </w:t>
      </w:r>
      <w:hyperlink r:id="rId442"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Государственная поддержка оказывается за счет средств областного и федерального бюджетов.</w:t>
      </w:r>
    </w:p>
    <w:p w:rsidR="00961DE0" w:rsidRDefault="00961DE0">
      <w:pPr>
        <w:pStyle w:val="ConsPlusNormal"/>
        <w:jc w:val="both"/>
      </w:pPr>
      <w:r>
        <w:t xml:space="preserve">(абзац введен </w:t>
      </w:r>
      <w:hyperlink r:id="rId443"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Предоставление субсидий сельхозтоваропроизводителям по направлениям государственной поддержки, предусмотренным пунктами 1 - 6 в рамках мероприятия 6, регламентируется в соответствии с Порядком, установленным постановлением Правительства Новосибирской области об утверждении настоящей государственной программы (</w:t>
      </w:r>
      <w:hyperlink w:anchor="P9120" w:history="1">
        <w:r>
          <w:rPr>
            <w:color w:val="0000FF"/>
          </w:rPr>
          <w:t>приложение N 3</w:t>
        </w:r>
      </w:hyperlink>
      <w:r>
        <w:t xml:space="preserve"> к постановлению).</w:t>
      </w:r>
    </w:p>
    <w:p w:rsidR="00961DE0" w:rsidRDefault="00961DE0">
      <w:pPr>
        <w:pStyle w:val="ConsPlusNormal"/>
        <w:jc w:val="both"/>
      </w:pPr>
      <w:r>
        <w:t xml:space="preserve">(абзац введен </w:t>
      </w:r>
      <w:hyperlink r:id="rId444"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Оказание государственной поддержки начинающим фермерам, поддержки развития семейных животноводческих ферм и поддержки сельскохозяйственным потребительским кооперативам осуществляется путем предоставления грантов в форме субсидий.</w:t>
      </w:r>
    </w:p>
    <w:p w:rsidR="00961DE0" w:rsidRDefault="00961DE0">
      <w:pPr>
        <w:pStyle w:val="ConsPlusNormal"/>
        <w:jc w:val="both"/>
      </w:pPr>
      <w:r>
        <w:t xml:space="preserve">(абзац введен </w:t>
      </w:r>
      <w:hyperlink r:id="rId445"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hyperlink w:anchor="P10389" w:history="1">
        <w:r>
          <w:rPr>
            <w:color w:val="0000FF"/>
          </w:rPr>
          <w:t>Порядок</w:t>
        </w:r>
      </w:hyperlink>
      <w:r>
        <w:t xml:space="preserve"> предоставления грантов в форме субсидий за счет средств областного бюджета Новосибирской области, в том числе источником финансового обеспечения которых являются субсидии из федерального бюджета, на поддержку начинающего фермера, на развитие семейной животноводческой фермы, на развитие материально-технической базы сельскохозяйственного потребительского кооператива приведен в приложении N 6 к постановлению.</w:t>
      </w:r>
    </w:p>
    <w:p w:rsidR="00961DE0" w:rsidRDefault="00961DE0">
      <w:pPr>
        <w:pStyle w:val="ConsPlusNormal"/>
        <w:jc w:val="both"/>
      </w:pPr>
      <w:r>
        <w:t xml:space="preserve">(абзац введен </w:t>
      </w:r>
      <w:hyperlink r:id="rId446"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В результате проведения указанных мероприятий планируется:</w:t>
      </w:r>
    </w:p>
    <w:p w:rsidR="00961DE0" w:rsidRDefault="00961DE0">
      <w:pPr>
        <w:pStyle w:val="ConsPlusNormal"/>
        <w:jc w:val="both"/>
      </w:pPr>
      <w:r>
        <w:t xml:space="preserve">(абзац введен </w:t>
      </w:r>
      <w:hyperlink r:id="rId447"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lastRenderedPageBreak/>
        <w:t>повысить доступность приобретения элитных семян, что позволит увеличить объемы производства продукции растениеводства и плодово-ягодной продукции;</w:t>
      </w:r>
    </w:p>
    <w:p w:rsidR="00961DE0" w:rsidRDefault="00961DE0">
      <w:pPr>
        <w:pStyle w:val="ConsPlusNormal"/>
        <w:jc w:val="both"/>
      </w:pPr>
      <w:r>
        <w:t xml:space="preserve">(абзац введен </w:t>
      </w:r>
      <w:hyperlink r:id="rId448" w:history="1">
        <w:r>
          <w:rPr>
            <w:color w:val="0000FF"/>
          </w:rPr>
          <w:t>постановлением</w:t>
        </w:r>
      </w:hyperlink>
      <w:r>
        <w:t xml:space="preserve"> Правительства Новосибирской области от 25.06.2019 N 248-п; в ред. </w:t>
      </w:r>
      <w:hyperlink r:id="rId449" w:history="1">
        <w:r>
          <w:rPr>
            <w:color w:val="0000FF"/>
          </w:rPr>
          <w:t>постановления</w:t>
        </w:r>
      </w:hyperlink>
      <w:r>
        <w:t xml:space="preserve"> Правительства Новосибирской области от 21.11.2019 N 444-п)</w:t>
      </w:r>
    </w:p>
    <w:p w:rsidR="00961DE0" w:rsidRDefault="00961DE0">
      <w:pPr>
        <w:pStyle w:val="ConsPlusNormal"/>
        <w:spacing w:before="220"/>
        <w:ind w:firstLine="540"/>
        <w:jc w:val="both"/>
      </w:pPr>
      <w:r>
        <w:t>повысить уровень формирования племенной базы, что позволит увеличить производство высококачественной племенной продукции (материала) и ее реализации на внутреннем рынке;</w:t>
      </w:r>
    </w:p>
    <w:p w:rsidR="00961DE0" w:rsidRDefault="00961DE0">
      <w:pPr>
        <w:pStyle w:val="ConsPlusNormal"/>
        <w:jc w:val="both"/>
      </w:pPr>
      <w:r>
        <w:t xml:space="preserve">(абзац введен </w:t>
      </w:r>
      <w:hyperlink r:id="rId450"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создать и развить производственную базу фермерских хозяйств, сельскохозяйственных потребительских кооперативов на территории Новосибирской области, увеличить число семейных животноводческих ферм на базе крестьянских (фермерских) хозяйств и обеспечить их дальнейшее развитие и распространение, что будет способствовать повышению объемов реализации сельскохозяйственной продукции;</w:t>
      </w:r>
    </w:p>
    <w:p w:rsidR="00961DE0" w:rsidRDefault="00961DE0">
      <w:pPr>
        <w:pStyle w:val="ConsPlusNormal"/>
        <w:jc w:val="both"/>
      </w:pPr>
      <w:r>
        <w:t xml:space="preserve">(абзац введен </w:t>
      </w:r>
      <w:hyperlink r:id="rId451"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сократить финансовые риски, связанные с возможной гибелью продукции растениеводства от явлений природного и техногенного характера, сократить риски, связанные с возможной гибелью поголовья скота по причине распространения заразных заболеваний животных, снизить финансовую нагрузку на сельскохозяйственного товаропроизводителя.</w:t>
      </w:r>
    </w:p>
    <w:p w:rsidR="00961DE0" w:rsidRDefault="00961DE0">
      <w:pPr>
        <w:pStyle w:val="ConsPlusNormal"/>
        <w:jc w:val="both"/>
      </w:pPr>
      <w:r>
        <w:t xml:space="preserve">(абзац введен </w:t>
      </w:r>
      <w:hyperlink r:id="rId452"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сельскохозяйственных товаропроизводителей (внебюджетные).</w:t>
      </w:r>
    </w:p>
    <w:p w:rsidR="00961DE0" w:rsidRDefault="00961DE0">
      <w:pPr>
        <w:pStyle w:val="ConsPlusNormal"/>
        <w:jc w:val="both"/>
      </w:pPr>
      <w:r>
        <w:t xml:space="preserve">(абзац введен </w:t>
      </w:r>
      <w:hyperlink r:id="rId453"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Начиная с 01.01.2020 данная государственная поддержка предусмотрена в рамках мероприятий 11 "Оказание поддержки сельхозтоваропроизводителям на развитие приоритетных подотраслей агропромышленного комплекса и малых форм хозяйствования" и 12 "Поддержка сельхозтоваропроизводителей отраслей растениеводства и животноводства, направленная на сохранение объемов производства сельскохозяйственной продукции".</w:t>
      </w:r>
    </w:p>
    <w:p w:rsidR="00961DE0" w:rsidRDefault="00961DE0">
      <w:pPr>
        <w:pStyle w:val="ConsPlusNormal"/>
        <w:jc w:val="both"/>
      </w:pPr>
      <w:r>
        <w:t xml:space="preserve">(абзац введен </w:t>
      </w:r>
      <w:hyperlink r:id="rId454"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Мероприятие 7 "Государственная поддержка сельскохозяйственных товаропроизводителей на привлечение инвестиционных кредитов в агропромышленном комплексе".</w:t>
      </w:r>
    </w:p>
    <w:p w:rsidR="00961DE0" w:rsidRDefault="00961DE0">
      <w:pPr>
        <w:pStyle w:val="ConsPlusNormal"/>
        <w:jc w:val="both"/>
      </w:pPr>
      <w:r>
        <w:t xml:space="preserve">(абзац введен </w:t>
      </w:r>
      <w:hyperlink r:id="rId455"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jc w:val="both"/>
      </w:pPr>
      <w:r>
        <w:t xml:space="preserve">(абзац введен </w:t>
      </w:r>
      <w:hyperlink r:id="rId456"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В рамках реализации указанного мероприятия планируется осуществлять возмещение части затрат на уплату процентов по инвестиционным кредитам, полученным по 31.12.2016.</w:t>
      </w:r>
    </w:p>
    <w:p w:rsidR="00961DE0" w:rsidRDefault="00961DE0">
      <w:pPr>
        <w:pStyle w:val="ConsPlusNormal"/>
        <w:jc w:val="both"/>
      </w:pPr>
      <w:r>
        <w:t xml:space="preserve">(абзац введен </w:t>
      </w:r>
      <w:hyperlink r:id="rId457"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Для получения субсидий субъекты государственной поддержки могут представить документы в профильное подразделение министерства лично.</w:t>
      </w:r>
    </w:p>
    <w:p w:rsidR="00961DE0" w:rsidRDefault="00961DE0">
      <w:pPr>
        <w:pStyle w:val="ConsPlusNormal"/>
        <w:jc w:val="both"/>
      </w:pPr>
      <w:r>
        <w:t xml:space="preserve">(абзац введен </w:t>
      </w:r>
      <w:hyperlink r:id="rId458"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Государственная поддержка оказывается за счет средств областного и федерального бюджетов.</w:t>
      </w:r>
    </w:p>
    <w:p w:rsidR="00961DE0" w:rsidRDefault="00961DE0">
      <w:pPr>
        <w:pStyle w:val="ConsPlusNormal"/>
        <w:jc w:val="both"/>
      </w:pPr>
      <w:r>
        <w:t xml:space="preserve">(абзац введен </w:t>
      </w:r>
      <w:hyperlink r:id="rId459"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Предоставление субсидий сельхозтоваропроизводителям регламентируется в соответствии с Порядком, установленным постановлением Правительства Новосибирской области об утверждении настоящей государственной программы (</w:t>
      </w:r>
      <w:hyperlink w:anchor="P9120" w:history="1">
        <w:r>
          <w:rPr>
            <w:color w:val="0000FF"/>
          </w:rPr>
          <w:t>приложение N 3</w:t>
        </w:r>
      </w:hyperlink>
      <w:r>
        <w:t xml:space="preserve"> к постановлению).</w:t>
      </w:r>
    </w:p>
    <w:p w:rsidR="00961DE0" w:rsidRDefault="00961DE0">
      <w:pPr>
        <w:pStyle w:val="ConsPlusNormal"/>
        <w:jc w:val="both"/>
      </w:pPr>
      <w:r>
        <w:lastRenderedPageBreak/>
        <w:t xml:space="preserve">(абзац введен </w:t>
      </w:r>
      <w:hyperlink r:id="rId460"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сельскохозяйственных товаропроизводителей (внебюджетные).</w:t>
      </w:r>
    </w:p>
    <w:p w:rsidR="00961DE0" w:rsidRDefault="00961DE0">
      <w:pPr>
        <w:pStyle w:val="ConsPlusNormal"/>
        <w:jc w:val="both"/>
      </w:pPr>
      <w:r>
        <w:t xml:space="preserve">(абзац введен </w:t>
      </w:r>
      <w:hyperlink r:id="rId461"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Мероприятие 8 "Государственная поддержка, направленная на создание и модернизацию объектов агропромышленного комплекса".</w:t>
      </w:r>
    </w:p>
    <w:p w:rsidR="00961DE0" w:rsidRDefault="00961DE0">
      <w:pPr>
        <w:pStyle w:val="ConsPlusNormal"/>
        <w:jc w:val="both"/>
      </w:pPr>
      <w:r>
        <w:t xml:space="preserve">(абзац введен </w:t>
      </w:r>
      <w:hyperlink r:id="rId462"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В рамках реализации мероприятия предусмотрено предоставление субсидий организациям, крестьянским (фермерским) хозяйствам и индивидуальным предпринимателям, осуществляющим сельскохозяйственное производство, организациям и индивидуальным предпринимателям, предоставляющим услуги в сфере сельскохозяйственного производства, на возмещение части прямых понесенных затрат на создание и (или) модернизацию объектов агропромышленного комплекса: животноводческих комплексов молочного направления (молочных ферм), хранилищ, селекционно-генетических центров в птицеводстве и селекционно-семеноводческих центров в растениеводстве.</w:t>
      </w:r>
    </w:p>
    <w:p w:rsidR="00961DE0" w:rsidRDefault="00961DE0">
      <w:pPr>
        <w:pStyle w:val="ConsPlusNormal"/>
        <w:jc w:val="both"/>
      </w:pPr>
      <w:r>
        <w:t xml:space="preserve">(абзац введен </w:t>
      </w:r>
      <w:hyperlink r:id="rId463"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Государственная поддержка оказывается за счет средств федерального и областного бюджетов.</w:t>
      </w:r>
    </w:p>
    <w:p w:rsidR="00961DE0" w:rsidRDefault="00961DE0">
      <w:pPr>
        <w:pStyle w:val="ConsPlusNormal"/>
        <w:jc w:val="both"/>
      </w:pPr>
      <w:r>
        <w:t xml:space="preserve">(абзац введен </w:t>
      </w:r>
      <w:hyperlink r:id="rId464"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Предоставление субсидий сельхозтоваропроизводителям регламентируется в соответствии с Порядком, установленным постановлением Правительства Новосибирской области об утверждении настоящей государственной программы (</w:t>
      </w:r>
      <w:hyperlink w:anchor="P9120" w:history="1">
        <w:r>
          <w:rPr>
            <w:color w:val="0000FF"/>
          </w:rPr>
          <w:t>приложение N 3</w:t>
        </w:r>
      </w:hyperlink>
      <w:r>
        <w:t xml:space="preserve"> к постановлению).</w:t>
      </w:r>
    </w:p>
    <w:p w:rsidR="00961DE0" w:rsidRDefault="00961DE0">
      <w:pPr>
        <w:pStyle w:val="ConsPlusNormal"/>
        <w:jc w:val="both"/>
      </w:pPr>
      <w:r>
        <w:t xml:space="preserve">(абзац введен </w:t>
      </w:r>
      <w:hyperlink r:id="rId465"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Для получения субсидий субъекты государственной поддержки могут представить документы в профильное подразделение министерства лично.</w:t>
      </w:r>
    </w:p>
    <w:p w:rsidR="00961DE0" w:rsidRDefault="00961DE0">
      <w:pPr>
        <w:pStyle w:val="ConsPlusNormal"/>
        <w:jc w:val="both"/>
      </w:pPr>
      <w:r>
        <w:t xml:space="preserve">(абзац введен </w:t>
      </w:r>
      <w:hyperlink r:id="rId466"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Реализация мероприятия направлена на стимулирование развития производства продукции растениеводства и животноводства, обеспечение сбыта сельскохозяйственной продукции и импортозамещения за счет прироста мощностей по хранению сельскохозяйственной продукции. Будут сформированы предпосылки для дальнейшего развития отраслей, что внесет заметный вклад в улучшение качества питания населения, позволит удовлетворить спрос на продукты питания за счет собственного производства, упрочит продовольственную безопасность Новосибирской области.</w:t>
      </w:r>
    </w:p>
    <w:p w:rsidR="00961DE0" w:rsidRDefault="00961DE0">
      <w:pPr>
        <w:pStyle w:val="ConsPlusNormal"/>
        <w:jc w:val="both"/>
      </w:pPr>
      <w:r>
        <w:t xml:space="preserve">(абзац введен </w:t>
      </w:r>
      <w:hyperlink r:id="rId467"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сельскохозяйственных товаропроизводителей (внебюджетные).</w:t>
      </w:r>
    </w:p>
    <w:p w:rsidR="00961DE0" w:rsidRDefault="00961DE0">
      <w:pPr>
        <w:pStyle w:val="ConsPlusNormal"/>
        <w:jc w:val="both"/>
      </w:pPr>
      <w:r>
        <w:t xml:space="preserve">(абзац введен </w:t>
      </w:r>
      <w:hyperlink r:id="rId468"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 xml:space="preserve">Средства государственной поддержки по мероприятиям 4 - 8 </w:t>
      </w:r>
      <w:hyperlink w:anchor="P5539" w:history="1">
        <w:r>
          <w:rPr>
            <w:color w:val="0000FF"/>
          </w:rPr>
          <w:t>подпрограммы 1</w:t>
        </w:r>
      </w:hyperlink>
      <w:r>
        <w:t xml:space="preserve"> направляются сельхозпроизводителям в соответствии с </w:t>
      </w:r>
      <w:hyperlink w:anchor="P9120" w:history="1">
        <w:r>
          <w:rPr>
            <w:color w:val="0000FF"/>
          </w:rPr>
          <w:t>Порядком</w:t>
        </w:r>
      </w:hyperlink>
      <w:r>
        <w:t xml:space="preserve"> предоставления государственной поддержки сельскохозяйственного производства в Новосибирской области за счет средств областного бюджета Новосибирской области, в том числе источником финансового обеспечения которых являются субсидии, иные межбюджетные трансферты из федерального бюджета, установленным постановлением Правительства Новосибирской области об утверждении настоящей государственной программы (приложение N 3 к постановлению).</w:t>
      </w:r>
    </w:p>
    <w:p w:rsidR="00961DE0" w:rsidRDefault="00961DE0">
      <w:pPr>
        <w:pStyle w:val="ConsPlusNormal"/>
        <w:jc w:val="both"/>
      </w:pPr>
      <w:r>
        <w:lastRenderedPageBreak/>
        <w:t xml:space="preserve">(абзац введен </w:t>
      </w:r>
      <w:hyperlink r:id="rId469"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Мероприятие 9 "Региональный проект "Экспорт продукции агропромышленного комплекса".</w:t>
      </w:r>
    </w:p>
    <w:p w:rsidR="00961DE0" w:rsidRDefault="00961DE0">
      <w:pPr>
        <w:pStyle w:val="ConsPlusNormal"/>
        <w:jc w:val="both"/>
      </w:pPr>
      <w:r>
        <w:t xml:space="preserve">(абзац введен </w:t>
      </w:r>
      <w:hyperlink r:id="rId470"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В рамках реализации указанного мероприятия планируется:</w:t>
      </w:r>
    </w:p>
    <w:p w:rsidR="00961DE0" w:rsidRDefault="00961DE0">
      <w:pPr>
        <w:pStyle w:val="ConsPlusNormal"/>
        <w:jc w:val="both"/>
      </w:pPr>
      <w:r>
        <w:t xml:space="preserve">(абзац введен </w:t>
      </w:r>
      <w:hyperlink r:id="rId471"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проведение мониторинга регионального проекта в части выполнения задач, достижения результатов, предусмотренных в рамках реализации регионального проекта;</w:t>
      </w:r>
    </w:p>
    <w:p w:rsidR="00961DE0" w:rsidRDefault="00961DE0">
      <w:pPr>
        <w:pStyle w:val="ConsPlusNormal"/>
        <w:jc w:val="both"/>
      </w:pPr>
      <w:r>
        <w:t xml:space="preserve">(абзац введен </w:t>
      </w:r>
      <w:hyperlink r:id="rId472"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организация участия предприятий агропромышленного комплекса в Агропродовольственном форуме с целью продвижения продукции на внешние рынки;</w:t>
      </w:r>
    </w:p>
    <w:p w:rsidR="00961DE0" w:rsidRDefault="00961DE0">
      <w:pPr>
        <w:pStyle w:val="ConsPlusNormal"/>
        <w:jc w:val="both"/>
      </w:pPr>
      <w:r>
        <w:t xml:space="preserve">(абзац введен </w:t>
      </w:r>
      <w:hyperlink r:id="rId473"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информирование предприятий агропромышленного комплекса о реализации регионального проекта в части размещения информации на сайте министерства сельского хозяйства Новосибирской области о проведении мероприятий по реализации проекта.</w:t>
      </w:r>
    </w:p>
    <w:p w:rsidR="00961DE0" w:rsidRDefault="00961DE0">
      <w:pPr>
        <w:pStyle w:val="ConsPlusNormal"/>
        <w:jc w:val="both"/>
      </w:pPr>
      <w:r>
        <w:t xml:space="preserve">(абзац введен </w:t>
      </w:r>
      <w:hyperlink r:id="rId474"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Финансирование для выполнения указанных мероприятий не предусмотрено, реализация осуществляется в рамках текущей деятельности.</w:t>
      </w:r>
    </w:p>
    <w:p w:rsidR="00961DE0" w:rsidRDefault="00961DE0">
      <w:pPr>
        <w:pStyle w:val="ConsPlusNormal"/>
        <w:jc w:val="both"/>
      </w:pPr>
      <w:r>
        <w:t xml:space="preserve">(абзац введен </w:t>
      </w:r>
      <w:hyperlink r:id="rId475" w:history="1">
        <w:r>
          <w:rPr>
            <w:color w:val="0000FF"/>
          </w:rPr>
          <w:t>постановлением</w:t>
        </w:r>
      </w:hyperlink>
      <w:r>
        <w:t xml:space="preserve"> Правительства Новосибирской области от 25.06.2019 N 248-п; в ред. </w:t>
      </w:r>
      <w:hyperlink r:id="rId476" w:history="1">
        <w:r>
          <w:rPr>
            <w:color w:val="0000FF"/>
          </w:rPr>
          <w:t>постановления</w:t>
        </w:r>
      </w:hyperlink>
      <w:r>
        <w:t xml:space="preserve"> Правительства Новосибирской области от 18.08.2020 N 338-п)</w:t>
      </w:r>
    </w:p>
    <w:p w:rsidR="00961DE0" w:rsidRDefault="00961DE0">
      <w:pPr>
        <w:pStyle w:val="ConsPlusNormal"/>
        <w:spacing w:before="220"/>
        <w:ind w:firstLine="540"/>
        <w:jc w:val="both"/>
      </w:pPr>
      <w:r>
        <w:t>В реализации данного основного мероприятия будут принимать участие организации агропромышленного комплекса независимо от организационно-правовой формы, крестьянские (фермерские) хозяйства и индивидуальные предприниматели, осуществляющие сельскохозяйственное производство.</w:t>
      </w:r>
    </w:p>
    <w:p w:rsidR="00961DE0" w:rsidRDefault="00961DE0">
      <w:pPr>
        <w:pStyle w:val="ConsPlusNormal"/>
        <w:jc w:val="both"/>
      </w:pPr>
      <w:r>
        <w:t xml:space="preserve">(абзац введен </w:t>
      </w:r>
      <w:hyperlink r:id="rId477"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Начиная с 2020 года в рамках реализации указанного мероприятия предусмотрено предоставление государственной поддержки по направлению "Возмещение части затрат на стимулирование увеличения производства масличных культур (рапса и сои)".</w:t>
      </w:r>
    </w:p>
    <w:p w:rsidR="00961DE0" w:rsidRDefault="00961DE0">
      <w:pPr>
        <w:pStyle w:val="ConsPlusNormal"/>
        <w:jc w:val="both"/>
      </w:pPr>
      <w:r>
        <w:t xml:space="preserve">(абзац введен </w:t>
      </w:r>
      <w:hyperlink r:id="rId478" w:history="1">
        <w:r>
          <w:rPr>
            <w:color w:val="0000FF"/>
          </w:rPr>
          <w:t>постановлением</w:t>
        </w:r>
      </w:hyperlink>
      <w:r>
        <w:t xml:space="preserve"> Правительства Новосибирской области от 18.08.2020 N 338-п)</w:t>
      </w:r>
    </w:p>
    <w:p w:rsidR="00961DE0" w:rsidRDefault="00961DE0">
      <w:pPr>
        <w:pStyle w:val="ConsPlusNormal"/>
        <w:spacing w:before="220"/>
        <w:ind w:firstLine="540"/>
        <w:jc w:val="both"/>
      </w:pPr>
      <w:r>
        <w:t>Государственная поддержка оказывается за счет средств федерального и областного бюджетов.</w:t>
      </w:r>
    </w:p>
    <w:p w:rsidR="00961DE0" w:rsidRDefault="00961DE0">
      <w:pPr>
        <w:pStyle w:val="ConsPlusNormal"/>
        <w:jc w:val="both"/>
      </w:pPr>
      <w:r>
        <w:t xml:space="preserve">(абзац введен </w:t>
      </w:r>
      <w:hyperlink r:id="rId479" w:history="1">
        <w:r>
          <w:rPr>
            <w:color w:val="0000FF"/>
          </w:rPr>
          <w:t>постановлением</w:t>
        </w:r>
      </w:hyperlink>
      <w:r>
        <w:t xml:space="preserve"> Правительства Новосибирской области от 18.08.2020 N 338-п)</w:t>
      </w:r>
    </w:p>
    <w:p w:rsidR="00961DE0" w:rsidRDefault="00961DE0">
      <w:pPr>
        <w:pStyle w:val="ConsPlusNormal"/>
        <w:spacing w:before="220"/>
        <w:ind w:firstLine="540"/>
        <w:jc w:val="both"/>
      </w:pPr>
      <w:r>
        <w:t xml:space="preserve">Предоставление государственной поддержки регламентируется в соответствии с </w:t>
      </w:r>
      <w:hyperlink w:anchor="P13095" w:history="1">
        <w:r>
          <w:rPr>
            <w:color w:val="0000FF"/>
          </w:rPr>
          <w:t>Порядком</w:t>
        </w:r>
      </w:hyperlink>
      <w:r>
        <w:t xml:space="preserve"> предоставления субсидий юридическим лицам (за исключением субсидий государственным (муниципальным) учреждениям) и индивидуальным предпринимателям - производителям товаров, работ, услуг на стимулирование увеличения производства масличных культур за счет средств областного бюджета Новосибирской области, в том числе источником финансового обеспечения которых являются субсидии из федерального бюджета, установленным постановлением Правительства Новосибирской области об утверждении настоящей государственной программы (приложение N 12 к постановлению).</w:t>
      </w:r>
    </w:p>
    <w:p w:rsidR="00961DE0" w:rsidRDefault="00961DE0">
      <w:pPr>
        <w:pStyle w:val="ConsPlusNormal"/>
        <w:jc w:val="both"/>
      </w:pPr>
      <w:r>
        <w:t xml:space="preserve">(в ред. </w:t>
      </w:r>
      <w:hyperlink r:id="rId480" w:history="1">
        <w:r>
          <w:rPr>
            <w:color w:val="0000FF"/>
          </w:rPr>
          <w:t>постановления</w:t>
        </w:r>
      </w:hyperlink>
      <w:r>
        <w:t xml:space="preserve"> Правительства Новосибирской области от 20.02.2021 N 46-п)</w:t>
      </w:r>
    </w:p>
    <w:p w:rsidR="00961DE0" w:rsidRDefault="00961DE0">
      <w:pPr>
        <w:pStyle w:val="ConsPlusNormal"/>
        <w:spacing w:before="220"/>
        <w:ind w:firstLine="540"/>
        <w:jc w:val="both"/>
      </w:pPr>
      <w:r>
        <w:t>Мероприятие 10 "Региональный проект "Создание системы поддержки фермеров и развитие сельской кооперации".</w:t>
      </w:r>
    </w:p>
    <w:p w:rsidR="00961DE0" w:rsidRDefault="00961DE0">
      <w:pPr>
        <w:pStyle w:val="ConsPlusNormal"/>
        <w:jc w:val="both"/>
      </w:pPr>
      <w:r>
        <w:t xml:space="preserve">(абзац введен </w:t>
      </w:r>
      <w:hyperlink r:id="rId481"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В рамках реализации указанного мероприятия планируется:</w:t>
      </w:r>
    </w:p>
    <w:p w:rsidR="00961DE0" w:rsidRDefault="00961DE0">
      <w:pPr>
        <w:pStyle w:val="ConsPlusNormal"/>
        <w:jc w:val="both"/>
      </w:pPr>
      <w:r>
        <w:lastRenderedPageBreak/>
        <w:t xml:space="preserve">(абзац введен </w:t>
      </w:r>
      <w:hyperlink r:id="rId482"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предоставление на конкурсной основе грантов на создание и развитие К(Ф)Х в рамках проекта "Агростартап";</w:t>
      </w:r>
    </w:p>
    <w:p w:rsidR="00961DE0" w:rsidRDefault="00961DE0">
      <w:pPr>
        <w:pStyle w:val="ConsPlusNormal"/>
        <w:jc w:val="both"/>
      </w:pPr>
      <w:r>
        <w:t xml:space="preserve">(абзац введен </w:t>
      </w:r>
      <w:hyperlink r:id="rId483"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компенсация части затрат сельскохозяйственным потребительским кооперативам на приобретение основных и оборотных средств;</w:t>
      </w:r>
    </w:p>
    <w:p w:rsidR="00961DE0" w:rsidRDefault="00961DE0">
      <w:pPr>
        <w:pStyle w:val="ConsPlusNormal"/>
        <w:jc w:val="both"/>
      </w:pPr>
      <w:r>
        <w:t xml:space="preserve">(абзац введен </w:t>
      </w:r>
      <w:hyperlink r:id="rId484"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создание центра компетенций в сфере сельскохозяйственной кооперации и поддержки фермеров и обеспечение функционирования данного центра.</w:t>
      </w:r>
    </w:p>
    <w:p w:rsidR="00961DE0" w:rsidRDefault="00961DE0">
      <w:pPr>
        <w:pStyle w:val="ConsPlusNormal"/>
        <w:jc w:val="both"/>
      </w:pPr>
      <w:r>
        <w:t xml:space="preserve">(абзац введен </w:t>
      </w:r>
      <w:hyperlink r:id="rId485"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Государственная поддержка оказывается за счет средств федерального и областного бюджетов.</w:t>
      </w:r>
    </w:p>
    <w:p w:rsidR="00961DE0" w:rsidRDefault="00961DE0">
      <w:pPr>
        <w:pStyle w:val="ConsPlusNormal"/>
        <w:jc w:val="both"/>
      </w:pPr>
      <w:r>
        <w:t xml:space="preserve">(абзац введен </w:t>
      </w:r>
      <w:hyperlink r:id="rId486"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Предоставление государственной поддержки будет осуществляться в соответствии с условиями и порядком, устанавливаемыми постановлением Правительства Новосибирской области об утверждении настоящей государственной программы.</w:t>
      </w:r>
    </w:p>
    <w:p w:rsidR="00961DE0" w:rsidRDefault="00961DE0">
      <w:pPr>
        <w:pStyle w:val="ConsPlusNormal"/>
        <w:jc w:val="both"/>
      </w:pPr>
      <w:r>
        <w:t xml:space="preserve">(абзац введен </w:t>
      </w:r>
      <w:hyperlink r:id="rId487"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В результате проведения указанных мероприятий планируется:</w:t>
      </w:r>
    </w:p>
    <w:p w:rsidR="00961DE0" w:rsidRDefault="00961DE0">
      <w:pPr>
        <w:pStyle w:val="ConsPlusNormal"/>
        <w:jc w:val="both"/>
      </w:pPr>
      <w:r>
        <w:t xml:space="preserve">(абзац введен </w:t>
      </w:r>
      <w:hyperlink r:id="rId488"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увеличить численность вовлеченных в субъекты малого и среднего предпринимательства в сельском хозяйстве, в том числе за счет создания крестьянских (фермерских) хозяйств, стимулирования создания новых сельскохозяйственных потребительских кооперативов и увеличения их членской базы, как за счет субъектов малого и среднего предпринимательства, так и за счет вовлечения в кооперацию большего количества личных подсобных хозяйств граждан, что будет способствовать сохранению сельских территорий, росту занятости сельского населения и увеличению налогооблагаемой базы.</w:t>
      </w:r>
    </w:p>
    <w:p w:rsidR="00961DE0" w:rsidRDefault="00961DE0">
      <w:pPr>
        <w:pStyle w:val="ConsPlusNormal"/>
        <w:jc w:val="both"/>
      </w:pPr>
      <w:r>
        <w:t xml:space="preserve">(абзац введен </w:t>
      </w:r>
      <w:hyperlink r:id="rId489"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Мероприятие 11 "Оказание поддержки сельхозтоваропроизводителям на развитие приоритетных подотраслей агропромышленного комплекса и малых форм хозяйствования".</w:t>
      </w:r>
    </w:p>
    <w:p w:rsidR="00961DE0" w:rsidRDefault="00961DE0">
      <w:pPr>
        <w:pStyle w:val="ConsPlusNormal"/>
        <w:jc w:val="both"/>
      </w:pPr>
      <w:r>
        <w:t xml:space="preserve">(абзац введен </w:t>
      </w:r>
      <w:hyperlink r:id="rId490"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jc w:val="both"/>
      </w:pPr>
      <w:r>
        <w:t xml:space="preserve">(абзац введен </w:t>
      </w:r>
      <w:hyperlink r:id="rId491"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В рамках реализации указанного мероприятия предусмотрено осуществление государственной поддержки по следующим направлениям:</w:t>
      </w:r>
    </w:p>
    <w:p w:rsidR="00961DE0" w:rsidRDefault="00961DE0">
      <w:pPr>
        <w:pStyle w:val="ConsPlusNormal"/>
        <w:jc w:val="both"/>
      </w:pPr>
      <w:r>
        <w:t xml:space="preserve">(абзац введен </w:t>
      </w:r>
      <w:hyperlink r:id="rId492"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1) возмещение части затрат на прирост валового производства зерновых и зернобобовых культур;</w:t>
      </w:r>
    </w:p>
    <w:p w:rsidR="00961DE0" w:rsidRDefault="00961DE0">
      <w:pPr>
        <w:pStyle w:val="ConsPlusNormal"/>
        <w:jc w:val="both"/>
      </w:pPr>
      <w:r>
        <w:t xml:space="preserve">(п. 1 введен </w:t>
      </w:r>
      <w:hyperlink r:id="rId493"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2) возмещение части затрат на прирост валового производства масличных культур (за исключением рапса и сои);</w:t>
      </w:r>
    </w:p>
    <w:p w:rsidR="00961DE0" w:rsidRDefault="00961DE0">
      <w:pPr>
        <w:pStyle w:val="ConsPlusNormal"/>
        <w:jc w:val="both"/>
      </w:pPr>
      <w:r>
        <w:t xml:space="preserve">(п. 2 введен </w:t>
      </w:r>
      <w:hyperlink r:id="rId494"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3) возмещение части затрат на закладку и (или) уход за многолетними насаждениями;</w:t>
      </w:r>
    </w:p>
    <w:p w:rsidR="00961DE0" w:rsidRDefault="00961DE0">
      <w:pPr>
        <w:pStyle w:val="ConsPlusNormal"/>
        <w:jc w:val="both"/>
      </w:pPr>
      <w:r>
        <w:t xml:space="preserve">(п. 3 введен </w:t>
      </w:r>
      <w:hyperlink r:id="rId495"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lastRenderedPageBreak/>
        <w:t>4) возмещение части затрат на прирост реализованного молока;</w:t>
      </w:r>
    </w:p>
    <w:p w:rsidR="00961DE0" w:rsidRDefault="00961DE0">
      <w:pPr>
        <w:pStyle w:val="ConsPlusNormal"/>
        <w:jc w:val="both"/>
      </w:pPr>
      <w:r>
        <w:t xml:space="preserve">(п. 4 введен </w:t>
      </w:r>
      <w:hyperlink r:id="rId496"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5) возмещение части затрат на прирост товарного поголовья коров специализированных мясных пород;</w:t>
      </w:r>
    </w:p>
    <w:p w:rsidR="00961DE0" w:rsidRDefault="00961DE0">
      <w:pPr>
        <w:pStyle w:val="ConsPlusNormal"/>
        <w:jc w:val="both"/>
      </w:pPr>
      <w:r>
        <w:t xml:space="preserve">(п. 5 введен </w:t>
      </w:r>
      <w:hyperlink r:id="rId497"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6) возмещение части процентной ставки по кредитам (займам), заключенным малыми формами хозяйствования;</w:t>
      </w:r>
    </w:p>
    <w:p w:rsidR="00961DE0" w:rsidRDefault="00961DE0">
      <w:pPr>
        <w:pStyle w:val="ConsPlusNormal"/>
        <w:jc w:val="both"/>
      </w:pPr>
      <w:r>
        <w:t xml:space="preserve">(п. 6 введен </w:t>
      </w:r>
      <w:hyperlink r:id="rId498"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7) поддержка начинающих фермеров;</w:t>
      </w:r>
    </w:p>
    <w:p w:rsidR="00961DE0" w:rsidRDefault="00961DE0">
      <w:pPr>
        <w:pStyle w:val="ConsPlusNormal"/>
        <w:jc w:val="both"/>
      </w:pPr>
      <w:r>
        <w:t xml:space="preserve">(п. 7 введен </w:t>
      </w:r>
      <w:hyperlink r:id="rId499"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8) поддержка развития семейных животноводческих ферм;</w:t>
      </w:r>
    </w:p>
    <w:p w:rsidR="00961DE0" w:rsidRDefault="00961DE0">
      <w:pPr>
        <w:pStyle w:val="ConsPlusNormal"/>
        <w:jc w:val="both"/>
      </w:pPr>
      <w:r>
        <w:t xml:space="preserve">(п. 8 введен </w:t>
      </w:r>
      <w:hyperlink r:id="rId500"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9) поддержка сельскохозяйственных потребительских кооперативов.</w:t>
      </w:r>
    </w:p>
    <w:p w:rsidR="00961DE0" w:rsidRDefault="00961DE0">
      <w:pPr>
        <w:pStyle w:val="ConsPlusNormal"/>
        <w:jc w:val="both"/>
      </w:pPr>
      <w:r>
        <w:t xml:space="preserve">(п. 9 введен </w:t>
      </w:r>
      <w:hyperlink r:id="rId501"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Для получения субсидий субъекты государственной поддержки могут представить документы в профильное подразделение министерства лично либо по направлениям поддержки, предусмотренным пунктами 1 - 4 в рамках мероприятия 11, посредством ГИС НСО "Господдержка АПК НСО".</w:t>
      </w:r>
    </w:p>
    <w:p w:rsidR="00961DE0" w:rsidRDefault="00961DE0">
      <w:pPr>
        <w:pStyle w:val="ConsPlusNormal"/>
        <w:jc w:val="both"/>
      </w:pPr>
      <w:r>
        <w:t xml:space="preserve">(абзац введен </w:t>
      </w:r>
      <w:hyperlink r:id="rId502"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Государственная поддержка оказывается за счет средств областного и федерального бюджетов.</w:t>
      </w:r>
    </w:p>
    <w:p w:rsidR="00961DE0" w:rsidRDefault="00961DE0">
      <w:pPr>
        <w:pStyle w:val="ConsPlusNormal"/>
        <w:jc w:val="both"/>
      </w:pPr>
      <w:r>
        <w:t xml:space="preserve">(абзац введен </w:t>
      </w:r>
      <w:hyperlink r:id="rId503"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 xml:space="preserve">Предоставление субсидии сельхозтоваропроизводителям по направлениям государственной поддержки, предусмотренной пунктами 1 - 6 в рамках мероприятия 11, регламентируется в соответствии с </w:t>
      </w:r>
      <w:hyperlink w:anchor="P9120" w:history="1">
        <w:r>
          <w:rPr>
            <w:color w:val="0000FF"/>
          </w:rPr>
          <w:t>Порядком</w:t>
        </w:r>
      </w:hyperlink>
      <w:r>
        <w:t xml:space="preserve"> предоставления государственной поддержки сельскохозяйственного производства в Новосибирской области за счет средств областного бюджета Новосибирской области, в том числе источником финансового обеспечения которых являются субсидии, иные межбюджетные трансферты из федерального бюджета, установленным постановлением Правительства Новосибирской области об утверждении настоящей государственной программы (приложение N 3 к постановлению).</w:t>
      </w:r>
    </w:p>
    <w:p w:rsidR="00961DE0" w:rsidRDefault="00961DE0">
      <w:pPr>
        <w:pStyle w:val="ConsPlusNormal"/>
        <w:jc w:val="both"/>
      </w:pPr>
      <w:r>
        <w:t xml:space="preserve">(абзац введен </w:t>
      </w:r>
      <w:hyperlink r:id="rId504"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Оказание государственной поддержки начинающим фермерам, поддержки развития семейных животноводческих ферм и поддержки сельскохозяйственным потребительским кооперативам осуществляется путем предоставления грантов в форме субсидий.</w:t>
      </w:r>
    </w:p>
    <w:p w:rsidR="00961DE0" w:rsidRDefault="00961DE0">
      <w:pPr>
        <w:pStyle w:val="ConsPlusNormal"/>
        <w:jc w:val="both"/>
      </w:pPr>
      <w:r>
        <w:t xml:space="preserve">(абзац введен </w:t>
      </w:r>
      <w:hyperlink r:id="rId505"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hyperlink w:anchor="P10389" w:history="1">
        <w:r>
          <w:rPr>
            <w:color w:val="0000FF"/>
          </w:rPr>
          <w:t>Порядок</w:t>
        </w:r>
      </w:hyperlink>
      <w:r>
        <w:t xml:space="preserve"> предоставления грантов в форме субсидий за счет средств областного бюджета Новосибирской области, в том числе источником финансового обеспечения которых являются субсидии из федерального бюджета, на поддержку начинающего фермера, на развитие семейной животноводческой фермы, на развитие материально-технической базы сельскохозяйственного потребительского кооператива приведен в приложении N 6 к постановлению.</w:t>
      </w:r>
    </w:p>
    <w:p w:rsidR="00961DE0" w:rsidRDefault="00961DE0">
      <w:pPr>
        <w:pStyle w:val="ConsPlusNormal"/>
        <w:jc w:val="both"/>
      </w:pPr>
      <w:r>
        <w:t xml:space="preserve">(абзац введен </w:t>
      </w:r>
      <w:hyperlink r:id="rId506"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В результате проведения указанных мероприятий планируется:</w:t>
      </w:r>
    </w:p>
    <w:p w:rsidR="00961DE0" w:rsidRDefault="00961DE0">
      <w:pPr>
        <w:pStyle w:val="ConsPlusNormal"/>
        <w:jc w:val="both"/>
      </w:pPr>
      <w:r>
        <w:t xml:space="preserve">(абзац введен </w:t>
      </w:r>
      <w:hyperlink r:id="rId507"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увеличить объемы производства продукции растениеводства, животноводства и плодово-</w:t>
      </w:r>
      <w:r>
        <w:lastRenderedPageBreak/>
        <w:t>ягодной продукции;</w:t>
      </w:r>
    </w:p>
    <w:p w:rsidR="00961DE0" w:rsidRDefault="00961DE0">
      <w:pPr>
        <w:pStyle w:val="ConsPlusNormal"/>
        <w:jc w:val="both"/>
      </w:pPr>
      <w:r>
        <w:t xml:space="preserve">(абзац введен </w:t>
      </w:r>
      <w:hyperlink r:id="rId508"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создать и развить производственную базу фермерских хозяйств, сельскохозяйственных потребительских кооперативов на территории Новосибирской области, увеличить число семейных животноводческих ферм на базе крестьянских (фермерских) хозяйств и обеспечить их дальнейшее развитие и распространение, что будет способствовать повышению объемов реализации сельскохозяйственной продукции.</w:t>
      </w:r>
    </w:p>
    <w:p w:rsidR="00961DE0" w:rsidRDefault="00961DE0">
      <w:pPr>
        <w:pStyle w:val="ConsPlusNormal"/>
        <w:jc w:val="both"/>
      </w:pPr>
      <w:r>
        <w:t xml:space="preserve">(абзац введен </w:t>
      </w:r>
      <w:hyperlink r:id="rId509"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сельскохозяйственных товаропроизводителей (внебюджетные).</w:t>
      </w:r>
    </w:p>
    <w:p w:rsidR="00961DE0" w:rsidRDefault="00961DE0">
      <w:pPr>
        <w:pStyle w:val="ConsPlusNormal"/>
        <w:jc w:val="both"/>
      </w:pPr>
      <w:r>
        <w:t xml:space="preserve">(абзац введен </w:t>
      </w:r>
      <w:hyperlink r:id="rId510"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Мероприятие 12 "Поддержка сельхозтоваропроизводителей отраслей растениеводства и животноводства, направленная на сохранение объемов производства сельскохозяйственной продукции".</w:t>
      </w:r>
    </w:p>
    <w:p w:rsidR="00961DE0" w:rsidRDefault="00961DE0">
      <w:pPr>
        <w:pStyle w:val="ConsPlusNormal"/>
        <w:jc w:val="both"/>
      </w:pPr>
      <w:r>
        <w:t xml:space="preserve">(абзац введен </w:t>
      </w:r>
      <w:hyperlink r:id="rId511"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jc w:val="both"/>
      </w:pPr>
      <w:r>
        <w:t xml:space="preserve">(абзац введен </w:t>
      </w:r>
      <w:hyperlink r:id="rId512"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В рамках реализации указанного мероприятия предусмотрено осуществление государственной поддержки по следующим направлениям:</w:t>
      </w:r>
    </w:p>
    <w:p w:rsidR="00961DE0" w:rsidRDefault="00961DE0">
      <w:pPr>
        <w:pStyle w:val="ConsPlusNormal"/>
        <w:jc w:val="both"/>
      </w:pPr>
      <w:r>
        <w:t xml:space="preserve">(абзац введен </w:t>
      </w:r>
      <w:hyperlink r:id="rId513"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1) возмещение части затрат на проведение комплекса агротехнологических работ;</w:t>
      </w:r>
    </w:p>
    <w:p w:rsidR="00961DE0" w:rsidRDefault="00961DE0">
      <w:pPr>
        <w:pStyle w:val="ConsPlusNormal"/>
        <w:jc w:val="both"/>
      </w:pPr>
      <w:r>
        <w:t xml:space="preserve">(п. 1 введен </w:t>
      </w:r>
      <w:hyperlink r:id="rId514"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2) возмещение части затрат на приобретение элитных семян;</w:t>
      </w:r>
    </w:p>
    <w:p w:rsidR="00961DE0" w:rsidRDefault="00961DE0">
      <w:pPr>
        <w:pStyle w:val="ConsPlusNormal"/>
        <w:jc w:val="both"/>
      </w:pPr>
      <w:r>
        <w:t xml:space="preserve">(п. 2 введен </w:t>
      </w:r>
      <w:hyperlink r:id="rId515"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3) возмещение части затрат на поддержку собственного производства молока;</w:t>
      </w:r>
    </w:p>
    <w:p w:rsidR="00961DE0" w:rsidRDefault="00961DE0">
      <w:pPr>
        <w:pStyle w:val="ConsPlusNormal"/>
        <w:jc w:val="both"/>
      </w:pPr>
      <w:r>
        <w:t xml:space="preserve">(п. 3 введен </w:t>
      </w:r>
      <w:hyperlink r:id="rId516"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4) поддержка племенного животноводства;</w:t>
      </w:r>
    </w:p>
    <w:p w:rsidR="00961DE0" w:rsidRDefault="00961DE0">
      <w:pPr>
        <w:pStyle w:val="ConsPlusNormal"/>
        <w:jc w:val="both"/>
      </w:pPr>
      <w:r>
        <w:t xml:space="preserve">(п. 4 введен </w:t>
      </w:r>
      <w:hyperlink r:id="rId517"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5) возмещение части затрат сельскохозяйственных товаропроизводителей на уплату страховой премии, начисленной по договорам сельскохозяйственного страхования в области растениеводства;</w:t>
      </w:r>
    </w:p>
    <w:p w:rsidR="00961DE0" w:rsidRDefault="00961DE0">
      <w:pPr>
        <w:pStyle w:val="ConsPlusNormal"/>
        <w:jc w:val="both"/>
      </w:pPr>
      <w:r>
        <w:t xml:space="preserve">(п. 5 введен </w:t>
      </w:r>
      <w:hyperlink r:id="rId518"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6) возмещение части затрат сельскохозяйственных товаропроизводителей на уплату страховой премии, начисленной по договорам сельскохозяйственного страхования в области животноводства.</w:t>
      </w:r>
    </w:p>
    <w:p w:rsidR="00961DE0" w:rsidRDefault="00961DE0">
      <w:pPr>
        <w:pStyle w:val="ConsPlusNormal"/>
        <w:jc w:val="both"/>
      </w:pPr>
      <w:r>
        <w:t xml:space="preserve">(п. 6 введен </w:t>
      </w:r>
      <w:hyperlink r:id="rId519"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Для получения субсидий субъекты государственной поддержки могут представить документы в профильное подразделение министерства лично либо по направлениям поддержки, предусмотренным пунктами 1 - 4 в рамках мероприятия 12, посредством ГИС НСО "Господдержка АПК НСО".</w:t>
      </w:r>
    </w:p>
    <w:p w:rsidR="00961DE0" w:rsidRDefault="00961DE0">
      <w:pPr>
        <w:pStyle w:val="ConsPlusNormal"/>
        <w:jc w:val="both"/>
      </w:pPr>
      <w:r>
        <w:t xml:space="preserve">(абзац введен </w:t>
      </w:r>
      <w:hyperlink r:id="rId520"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 xml:space="preserve">Государственная поддержка оказывается за счет средств областного и федерального </w:t>
      </w:r>
      <w:r>
        <w:lastRenderedPageBreak/>
        <w:t>бюджетов.</w:t>
      </w:r>
    </w:p>
    <w:p w:rsidR="00961DE0" w:rsidRDefault="00961DE0">
      <w:pPr>
        <w:pStyle w:val="ConsPlusNormal"/>
        <w:jc w:val="both"/>
      </w:pPr>
      <w:r>
        <w:t xml:space="preserve">(абзац введен </w:t>
      </w:r>
      <w:hyperlink r:id="rId521"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 xml:space="preserve">Предоставление субсидии сельхозтоваропроизводителям регламентируется в соответствии с </w:t>
      </w:r>
      <w:hyperlink w:anchor="P9120" w:history="1">
        <w:r>
          <w:rPr>
            <w:color w:val="0000FF"/>
          </w:rPr>
          <w:t>Порядком</w:t>
        </w:r>
      </w:hyperlink>
      <w:r>
        <w:t xml:space="preserve"> предоставления государственной поддержки сельскохозяйственного производства в Новосибирской области за счет средств областного бюджета Новосибирской области, в том числе источником финансового обеспечения которых являются субсидии, иные межбюджетные трансферты из федерального бюджета, установленным постановлением Правительства Новосибирской области об утверждении настоящей государственной программы (приложение N 3 к постановлению).</w:t>
      </w:r>
    </w:p>
    <w:p w:rsidR="00961DE0" w:rsidRDefault="00961DE0">
      <w:pPr>
        <w:pStyle w:val="ConsPlusNormal"/>
        <w:jc w:val="both"/>
      </w:pPr>
      <w:r>
        <w:t xml:space="preserve">(абзац введен </w:t>
      </w:r>
      <w:hyperlink r:id="rId522"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В результате проведения указанных мероприятий планируется:</w:t>
      </w:r>
    </w:p>
    <w:p w:rsidR="00961DE0" w:rsidRDefault="00961DE0">
      <w:pPr>
        <w:pStyle w:val="ConsPlusNormal"/>
        <w:jc w:val="both"/>
      </w:pPr>
      <w:r>
        <w:t xml:space="preserve">(абзац введен </w:t>
      </w:r>
      <w:hyperlink r:id="rId523"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повысить плодородие почв сельскохозяйственных угодий, сохранить размер посевных площадей, занятых зерновыми, зернобобовыми, масличными и кормовыми сельскохозяйственными культурами, увеличить производство картофеля, овощей открытого грунта в Новосибирской области;</w:t>
      </w:r>
    </w:p>
    <w:p w:rsidR="00961DE0" w:rsidRDefault="00961DE0">
      <w:pPr>
        <w:pStyle w:val="ConsPlusNormal"/>
        <w:jc w:val="both"/>
      </w:pPr>
      <w:r>
        <w:t xml:space="preserve">(абзац введен </w:t>
      </w:r>
      <w:hyperlink r:id="rId524"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выровнять сезонность производства молока и повысить его товарность и продуктивность в молочном скотоводстве;</w:t>
      </w:r>
    </w:p>
    <w:p w:rsidR="00961DE0" w:rsidRDefault="00961DE0">
      <w:pPr>
        <w:pStyle w:val="ConsPlusNormal"/>
        <w:jc w:val="both"/>
      </w:pPr>
      <w:r>
        <w:t xml:space="preserve">(абзац введен </w:t>
      </w:r>
      <w:hyperlink r:id="rId525"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повысить доступность приобретения элитных семян, что позволит увеличить объемы производства продукции растениеводства;</w:t>
      </w:r>
    </w:p>
    <w:p w:rsidR="00961DE0" w:rsidRDefault="00961DE0">
      <w:pPr>
        <w:pStyle w:val="ConsPlusNormal"/>
        <w:jc w:val="both"/>
      </w:pPr>
      <w:r>
        <w:t xml:space="preserve">(абзац введен </w:t>
      </w:r>
      <w:hyperlink r:id="rId526"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повысить уровень формирования племенной базы, что позволит увеличить производство высококачественной племенной продукции (материала) и ее реализацию на внутреннем рынке;</w:t>
      </w:r>
    </w:p>
    <w:p w:rsidR="00961DE0" w:rsidRDefault="00961DE0">
      <w:pPr>
        <w:pStyle w:val="ConsPlusNormal"/>
        <w:jc w:val="both"/>
      </w:pPr>
      <w:r>
        <w:t xml:space="preserve">(абзац введен </w:t>
      </w:r>
      <w:hyperlink r:id="rId527"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сократить финансовые риски, связанные с возможной гибелью продукции растениеводства от явлений природного и техногенного характера, сократить риски, связанные с возможной гибелью поголовья скота по причине распространения заразных заболеваний животных, снизить финансовую нагрузку на сельскохозяйственного товаропроизводителя.</w:t>
      </w:r>
    </w:p>
    <w:p w:rsidR="00961DE0" w:rsidRDefault="00961DE0">
      <w:pPr>
        <w:pStyle w:val="ConsPlusNormal"/>
        <w:jc w:val="both"/>
      </w:pPr>
      <w:r>
        <w:t xml:space="preserve">(абзац введен </w:t>
      </w:r>
      <w:hyperlink r:id="rId528"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сельскохозяйственных товаропроизводителей (внебюджетные).</w:t>
      </w:r>
    </w:p>
    <w:p w:rsidR="00961DE0" w:rsidRDefault="00961DE0">
      <w:pPr>
        <w:pStyle w:val="ConsPlusNormal"/>
        <w:jc w:val="both"/>
      </w:pPr>
      <w:r>
        <w:t xml:space="preserve">(абзац введен </w:t>
      </w:r>
      <w:hyperlink r:id="rId529"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Мероприятие 13 "Содействие в развитии товарного рыбоводства и промышленного рыболовства".</w:t>
      </w:r>
    </w:p>
    <w:p w:rsidR="00961DE0" w:rsidRDefault="00961DE0">
      <w:pPr>
        <w:pStyle w:val="ConsPlusNormal"/>
        <w:jc w:val="both"/>
      </w:pPr>
      <w:r>
        <w:t xml:space="preserve">(абзац введен </w:t>
      </w:r>
      <w:hyperlink r:id="rId530"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jc w:val="both"/>
      </w:pPr>
      <w:r>
        <w:t xml:space="preserve">(абзац введен </w:t>
      </w:r>
      <w:hyperlink r:id="rId531"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В рамках реализации указанного мероприятия предусмотрено осуществление государственной поддержки по следующим направлениям:</w:t>
      </w:r>
    </w:p>
    <w:p w:rsidR="00961DE0" w:rsidRDefault="00961DE0">
      <w:pPr>
        <w:pStyle w:val="ConsPlusNormal"/>
        <w:jc w:val="both"/>
      </w:pPr>
      <w:r>
        <w:t xml:space="preserve">(абзац введен </w:t>
      </w:r>
      <w:hyperlink r:id="rId532"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 xml:space="preserve">возмещение части стоимости приобретенного рыбопосадочного материала для зарыбления </w:t>
      </w:r>
      <w:r>
        <w:lastRenderedPageBreak/>
        <w:t>водных объектов, используемых для осуществления товарного рыбоводства и промышленного рыболовства;</w:t>
      </w:r>
    </w:p>
    <w:p w:rsidR="00961DE0" w:rsidRDefault="00961DE0">
      <w:pPr>
        <w:pStyle w:val="ConsPlusNormal"/>
        <w:jc w:val="both"/>
      </w:pPr>
      <w:r>
        <w:t xml:space="preserve">(абзац введен </w:t>
      </w:r>
      <w:hyperlink r:id="rId533"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возмещение части стоимости приобретенных технических средств и оборудования для осуществления товарного рыбоводства и промышленного рыболовства, в том числе на условиях финансовой аренды (лизинга);</w:t>
      </w:r>
    </w:p>
    <w:p w:rsidR="00961DE0" w:rsidRDefault="00961DE0">
      <w:pPr>
        <w:pStyle w:val="ConsPlusNormal"/>
        <w:jc w:val="both"/>
      </w:pPr>
      <w:r>
        <w:t xml:space="preserve">(абзац введен </w:t>
      </w:r>
      <w:hyperlink r:id="rId534"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возмещение части стоимости выполненных мелиоративных мероприятий на рыбоводных водоемах, используемых для выращивания товарной рыбы;</w:t>
      </w:r>
    </w:p>
    <w:p w:rsidR="00961DE0" w:rsidRDefault="00961DE0">
      <w:pPr>
        <w:pStyle w:val="ConsPlusNormal"/>
        <w:jc w:val="both"/>
      </w:pPr>
      <w:r>
        <w:t xml:space="preserve">(абзац введен </w:t>
      </w:r>
      <w:hyperlink r:id="rId535"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возмещение уплаченной страховой премии (страхового взноса) по договорам страхования на случай утраты (гибели) или частичной утраты выращенной товарной рыбы в результате воздействия на нее опасных природных явлений;</w:t>
      </w:r>
    </w:p>
    <w:p w:rsidR="00961DE0" w:rsidRDefault="00961DE0">
      <w:pPr>
        <w:pStyle w:val="ConsPlusNormal"/>
        <w:jc w:val="both"/>
      </w:pPr>
      <w:r>
        <w:t xml:space="preserve">(абзац введен </w:t>
      </w:r>
      <w:hyperlink r:id="rId536"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возмещение части затрат на изготовление и установку искусственных нерестилищ на водных объектах, используемых для осуществления промышленного рыболовства.</w:t>
      </w:r>
    </w:p>
    <w:p w:rsidR="00961DE0" w:rsidRDefault="00961DE0">
      <w:pPr>
        <w:pStyle w:val="ConsPlusNormal"/>
        <w:jc w:val="both"/>
      </w:pPr>
      <w:r>
        <w:t xml:space="preserve">(абзац введен </w:t>
      </w:r>
      <w:hyperlink r:id="rId537"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Для получения субсидий субъекты государственной поддержки могут представить документы в профильное подразделение министерства лично.</w:t>
      </w:r>
    </w:p>
    <w:p w:rsidR="00961DE0" w:rsidRDefault="00961DE0">
      <w:pPr>
        <w:pStyle w:val="ConsPlusNormal"/>
        <w:jc w:val="both"/>
      </w:pPr>
      <w:r>
        <w:t xml:space="preserve">(абзац введен </w:t>
      </w:r>
      <w:hyperlink r:id="rId538"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Государственная поддержка оказывается за счет средств областного бюджета.</w:t>
      </w:r>
    </w:p>
    <w:p w:rsidR="00961DE0" w:rsidRDefault="00961DE0">
      <w:pPr>
        <w:pStyle w:val="ConsPlusNormal"/>
        <w:jc w:val="both"/>
      </w:pPr>
      <w:r>
        <w:t xml:space="preserve">(абзац введен </w:t>
      </w:r>
      <w:hyperlink r:id="rId539"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 xml:space="preserve">Предоставление субсидий по данным направлениям государственной поддержки регламентируется в соответствии с </w:t>
      </w:r>
      <w:hyperlink w:anchor="P12746" w:history="1">
        <w:r>
          <w:rPr>
            <w:color w:val="0000FF"/>
          </w:rPr>
          <w:t>Порядком</w:t>
        </w:r>
      </w:hyperlink>
      <w:r>
        <w:t xml:space="preserve"> предоставления из областного бюджета Новосибирской области субсидий юридическим лицам (за исключением субсидий государственным (муниципальным) учреждениям) и индивидуальным предпринимателям - производителям товаров, работ, услуг на государственную поддержку в сфере товарного рыбоводства и промышленного рыболовства на территории Новосибирской области, установленным постановлением Правительства Новосибирской области об утверждении настоящей государственной программы (приложение N 11 к постановлению).</w:t>
      </w:r>
    </w:p>
    <w:p w:rsidR="00961DE0" w:rsidRDefault="00961DE0">
      <w:pPr>
        <w:pStyle w:val="ConsPlusNormal"/>
        <w:jc w:val="both"/>
      </w:pPr>
      <w:r>
        <w:t xml:space="preserve">(в ред. </w:t>
      </w:r>
      <w:hyperlink r:id="rId540" w:history="1">
        <w:r>
          <w:rPr>
            <w:color w:val="0000FF"/>
          </w:rPr>
          <w:t>постановления</w:t>
        </w:r>
      </w:hyperlink>
      <w:r>
        <w:t xml:space="preserve"> Правительства Новосибирской области от 20.02.2021 N 46-п)</w:t>
      </w:r>
    </w:p>
    <w:p w:rsidR="00961DE0" w:rsidRDefault="00961DE0">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юридических лиц или индивидуальных предпринимателей, осуществляющих деятельность по товарному рыбоводству и промышленному рыболовству (внебюджетные).</w:t>
      </w:r>
    </w:p>
    <w:p w:rsidR="00961DE0" w:rsidRDefault="00961DE0">
      <w:pPr>
        <w:pStyle w:val="ConsPlusNormal"/>
        <w:jc w:val="both"/>
      </w:pPr>
      <w:r>
        <w:t xml:space="preserve">(абзац введен </w:t>
      </w:r>
      <w:hyperlink r:id="rId541"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В результате проведения указанных мероприятий планируется увеличение объемов промышленного вылова рыбы и производства выращенной товарной рыбы на территории Новосибирской области.</w:t>
      </w:r>
    </w:p>
    <w:p w:rsidR="00961DE0" w:rsidRDefault="00961DE0">
      <w:pPr>
        <w:pStyle w:val="ConsPlusNormal"/>
        <w:jc w:val="both"/>
      </w:pPr>
      <w:r>
        <w:t xml:space="preserve">(абзац введен </w:t>
      </w:r>
      <w:hyperlink r:id="rId542"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Мероприятие 14 "Реализация мер по созданию организационно-правовых условий деятельности в сфере регулирования и охраны водных биологических ресурсов".</w:t>
      </w:r>
    </w:p>
    <w:p w:rsidR="00961DE0" w:rsidRDefault="00961DE0">
      <w:pPr>
        <w:pStyle w:val="ConsPlusNormal"/>
        <w:jc w:val="both"/>
      </w:pPr>
      <w:r>
        <w:t xml:space="preserve">(абзац введен </w:t>
      </w:r>
      <w:hyperlink r:id="rId543"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jc w:val="both"/>
      </w:pPr>
      <w:r>
        <w:t xml:space="preserve">(абзац введен </w:t>
      </w:r>
      <w:hyperlink r:id="rId544"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lastRenderedPageBreak/>
        <w:t>В рамках реализации указанного мероприятия планируется осуществлять разработку рыбоводно-биологических обоснований по использованию рыбохозяйственных водоемов.</w:t>
      </w:r>
    </w:p>
    <w:p w:rsidR="00961DE0" w:rsidRDefault="00961DE0">
      <w:pPr>
        <w:pStyle w:val="ConsPlusNormal"/>
        <w:jc w:val="both"/>
      </w:pPr>
      <w:r>
        <w:t xml:space="preserve">(абзац введен </w:t>
      </w:r>
      <w:hyperlink r:id="rId545"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Для исполнения данного мероприятия будут привлечены организации, определенные на конкурсной основе в соответствии с законодательством.</w:t>
      </w:r>
    </w:p>
    <w:p w:rsidR="00961DE0" w:rsidRDefault="00961DE0">
      <w:pPr>
        <w:pStyle w:val="ConsPlusNormal"/>
        <w:jc w:val="both"/>
      </w:pPr>
      <w:r>
        <w:t xml:space="preserve">(абзац введен </w:t>
      </w:r>
      <w:hyperlink r:id="rId546"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Государственная поддержка оказывается за счет средств федерального бюджета.</w:t>
      </w:r>
    </w:p>
    <w:p w:rsidR="00961DE0" w:rsidRDefault="00961DE0">
      <w:pPr>
        <w:pStyle w:val="ConsPlusNormal"/>
        <w:jc w:val="both"/>
      </w:pPr>
      <w:r>
        <w:t xml:space="preserve">(абзац введен </w:t>
      </w:r>
      <w:hyperlink r:id="rId547"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В результате проведения указанного мероприятия планируется повышение эффективности товарного рыбоводства и промышленного рыболовства.</w:t>
      </w:r>
    </w:p>
    <w:p w:rsidR="00961DE0" w:rsidRDefault="00961DE0">
      <w:pPr>
        <w:pStyle w:val="ConsPlusNormal"/>
        <w:jc w:val="both"/>
      </w:pPr>
      <w:r>
        <w:t xml:space="preserve">(абзац введен </w:t>
      </w:r>
      <w:hyperlink r:id="rId548"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Мероприятие 15 "Государственная поддержка сельскохозяйственных товаропроизводителей, пострадавших в результате чрезвычайных ситуаций природного характера".</w:t>
      </w:r>
    </w:p>
    <w:p w:rsidR="00961DE0" w:rsidRDefault="00961DE0">
      <w:pPr>
        <w:pStyle w:val="ConsPlusNormal"/>
        <w:jc w:val="both"/>
      </w:pPr>
      <w:r>
        <w:t xml:space="preserve">(абзац введен </w:t>
      </w:r>
      <w:hyperlink r:id="rId549" w:history="1">
        <w:r>
          <w:rPr>
            <w:color w:val="0000FF"/>
          </w:rPr>
          <w:t>постановлением</w:t>
        </w:r>
      </w:hyperlink>
      <w:r>
        <w:t xml:space="preserve"> Правительства Новосибирской области от 20.02.2021 N 46-п)</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jc w:val="both"/>
      </w:pPr>
      <w:r>
        <w:t xml:space="preserve">(абзац введен </w:t>
      </w:r>
      <w:hyperlink r:id="rId550" w:history="1">
        <w:r>
          <w:rPr>
            <w:color w:val="0000FF"/>
          </w:rPr>
          <w:t>постановлением</w:t>
        </w:r>
      </w:hyperlink>
      <w:r>
        <w:t xml:space="preserve"> Правительства Новосибирской области от 20.02.2021 N 46-п)</w:t>
      </w:r>
    </w:p>
    <w:p w:rsidR="00961DE0" w:rsidRDefault="00961DE0">
      <w:pPr>
        <w:pStyle w:val="ConsPlusNormal"/>
        <w:spacing w:before="220"/>
        <w:ind w:firstLine="540"/>
        <w:jc w:val="both"/>
      </w:pPr>
      <w:r>
        <w:t>В рамках реализации указанного мероприятия планируется осуществлять компенсацию ущерба, причиненного в результате чрезвычайных ситуаций природного характера сельскохозяйственным товаропроизводителям, обеспечившим в установленном законодательством порядке страховую защиту своих имущественных интересов, связанных с производством сельскохозяйственной продукции.</w:t>
      </w:r>
    </w:p>
    <w:p w:rsidR="00961DE0" w:rsidRDefault="00961DE0">
      <w:pPr>
        <w:pStyle w:val="ConsPlusNormal"/>
        <w:jc w:val="both"/>
      </w:pPr>
      <w:r>
        <w:t xml:space="preserve">(абзац введен </w:t>
      </w:r>
      <w:hyperlink r:id="rId551" w:history="1">
        <w:r>
          <w:rPr>
            <w:color w:val="0000FF"/>
          </w:rPr>
          <w:t>постановлением</w:t>
        </w:r>
      </w:hyperlink>
      <w:r>
        <w:t xml:space="preserve"> Правительства Новосибирской области от 20.02.2021 N 46-п)</w:t>
      </w:r>
    </w:p>
    <w:p w:rsidR="00961DE0" w:rsidRDefault="00961DE0">
      <w:pPr>
        <w:pStyle w:val="ConsPlusNormal"/>
        <w:spacing w:before="220"/>
        <w:ind w:firstLine="540"/>
        <w:jc w:val="both"/>
      </w:pPr>
      <w:r>
        <w:t>Государственная поддержка оказывается за счет средств федерального бюджета.</w:t>
      </w:r>
    </w:p>
    <w:p w:rsidR="00961DE0" w:rsidRDefault="00961DE0">
      <w:pPr>
        <w:pStyle w:val="ConsPlusNormal"/>
        <w:jc w:val="both"/>
      </w:pPr>
      <w:r>
        <w:t xml:space="preserve">(абзац введен </w:t>
      </w:r>
      <w:hyperlink r:id="rId552" w:history="1">
        <w:r>
          <w:rPr>
            <w:color w:val="0000FF"/>
          </w:rPr>
          <w:t>постановлением</w:t>
        </w:r>
      </w:hyperlink>
      <w:r>
        <w:t xml:space="preserve"> Правительства Новосибирской области от 20.02.2021 N 46-п)</w:t>
      </w:r>
    </w:p>
    <w:p w:rsidR="00961DE0" w:rsidRDefault="00961DE0">
      <w:pPr>
        <w:pStyle w:val="ConsPlusNormal"/>
        <w:spacing w:before="220"/>
        <w:ind w:firstLine="540"/>
        <w:jc w:val="both"/>
      </w:pPr>
      <w:r>
        <w:t>Решение об оценке ущерба принимается Министерством сельского хозяйства Российской Федерации согласно актам о гибели объектов растениеводства, представленным регионами, пострадавшими в результате чрезвычайной ситуации.</w:t>
      </w:r>
    </w:p>
    <w:p w:rsidR="00961DE0" w:rsidRDefault="00961DE0">
      <w:pPr>
        <w:pStyle w:val="ConsPlusNormal"/>
        <w:jc w:val="both"/>
      </w:pPr>
      <w:r>
        <w:t xml:space="preserve">(абзац введен </w:t>
      </w:r>
      <w:hyperlink r:id="rId553" w:history="1">
        <w:r>
          <w:rPr>
            <w:color w:val="0000FF"/>
          </w:rPr>
          <w:t>постановлением</w:t>
        </w:r>
      </w:hyperlink>
      <w:r>
        <w:t xml:space="preserve"> Правительства Новосибирской области от 20.02.2021 N 46-п)</w:t>
      </w:r>
    </w:p>
    <w:p w:rsidR="00961DE0" w:rsidRDefault="00961DE0">
      <w:pPr>
        <w:pStyle w:val="ConsPlusNormal"/>
        <w:spacing w:before="220"/>
        <w:ind w:firstLine="540"/>
        <w:jc w:val="both"/>
      </w:pPr>
      <w:r>
        <w:t xml:space="preserve">Компенсация ущерба сельскохозяйственным товаропроизводителям, пострадавшим в результате чрезвычайных ситуаций природного характера на территории Новосибирской области регламентируется в соответствии с </w:t>
      </w:r>
      <w:hyperlink w:anchor="P8038" w:history="1">
        <w:r>
          <w:rPr>
            <w:color w:val="0000FF"/>
          </w:rPr>
          <w:t>Методикой</w:t>
        </w:r>
      </w:hyperlink>
      <w:r>
        <w:t xml:space="preserve"> распределения из областного бюджета Новосибирской области сельскохозяйственным товаропроизводителям денежных средств, источником финансового обеспечения которых являются иные межбюджетные трансферты из федерального бюджета бюджетам субъектов Российской Федерации на осуществление компенсации сельскохозяйственным товаропроизводителям ущерба, причиненного в результате чрезвычайных ситуаций природного характера (приложение N 1.4 к постановлению).</w:t>
      </w:r>
    </w:p>
    <w:p w:rsidR="00961DE0" w:rsidRDefault="00961DE0">
      <w:pPr>
        <w:pStyle w:val="ConsPlusNormal"/>
        <w:jc w:val="both"/>
      </w:pPr>
      <w:r>
        <w:t xml:space="preserve">(абзац введен </w:t>
      </w:r>
      <w:hyperlink r:id="rId554" w:history="1">
        <w:r>
          <w:rPr>
            <w:color w:val="0000FF"/>
          </w:rPr>
          <w:t>постановлением</w:t>
        </w:r>
      </w:hyperlink>
      <w:r>
        <w:t xml:space="preserve"> Правительства Новосибирской области от 20.02.2021 N 46-п)</w:t>
      </w:r>
    </w:p>
    <w:p w:rsidR="00961DE0" w:rsidRDefault="00961DE0">
      <w:pPr>
        <w:pStyle w:val="ConsPlusNormal"/>
        <w:spacing w:before="220"/>
        <w:ind w:firstLine="540"/>
        <w:jc w:val="both"/>
      </w:pPr>
      <w:r>
        <w:t>Реализация указанного мероприятия обеспечит восстановление материально-технической базы пострадавших сельскохозяйственных товаропроизводителей и повысит их финансовую устойчивость.</w:t>
      </w:r>
    </w:p>
    <w:p w:rsidR="00961DE0" w:rsidRDefault="00961DE0">
      <w:pPr>
        <w:pStyle w:val="ConsPlusNormal"/>
        <w:jc w:val="both"/>
      </w:pPr>
      <w:r>
        <w:t xml:space="preserve">(абзац введен </w:t>
      </w:r>
      <w:hyperlink r:id="rId555" w:history="1">
        <w:r>
          <w:rPr>
            <w:color w:val="0000FF"/>
          </w:rPr>
          <w:t>постановлением</w:t>
        </w:r>
      </w:hyperlink>
      <w:r>
        <w:t xml:space="preserve"> Правительства Новосибирской области от 20.02.2021 N 46-п)</w:t>
      </w:r>
    </w:p>
    <w:p w:rsidR="00961DE0" w:rsidRDefault="00961DE0">
      <w:pPr>
        <w:pStyle w:val="ConsPlusNormal"/>
        <w:spacing w:before="220"/>
        <w:ind w:firstLine="540"/>
        <w:jc w:val="both"/>
      </w:pPr>
      <w:r>
        <w:t xml:space="preserve">В рамках </w:t>
      </w:r>
      <w:hyperlink w:anchor="P5903" w:history="1">
        <w:r>
          <w:rPr>
            <w:color w:val="0000FF"/>
          </w:rPr>
          <w:t>подпрограммы 2</w:t>
        </w:r>
      </w:hyperlink>
      <w:r>
        <w:t xml:space="preserve"> "Проведение противоэпизоотических и ветеринарно-санитарных мероприятий по предупреждению возникновения и распространения африканской чумы свиней и других заразных болезней животных, в том числе лейкоза крупного рогатого скота, на территории </w:t>
      </w:r>
      <w:r>
        <w:lastRenderedPageBreak/>
        <w:t>Новосибирской области" будут реализованы следующие мероприятия.</w:t>
      </w:r>
    </w:p>
    <w:p w:rsidR="00961DE0" w:rsidRDefault="00961DE0">
      <w:pPr>
        <w:pStyle w:val="ConsPlusNormal"/>
        <w:jc w:val="both"/>
      </w:pPr>
      <w:r>
        <w:t xml:space="preserve">(абзац введен </w:t>
      </w:r>
      <w:hyperlink r:id="rId556"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Мероприятие 1 "Предотвращение возникновения заразных болезней животных".</w:t>
      </w:r>
    </w:p>
    <w:p w:rsidR="00961DE0" w:rsidRDefault="00961DE0">
      <w:pPr>
        <w:pStyle w:val="ConsPlusNormal"/>
        <w:jc w:val="both"/>
      </w:pPr>
      <w:r>
        <w:t xml:space="preserve">(абзац введен </w:t>
      </w:r>
      <w:hyperlink r:id="rId557"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jc w:val="both"/>
      </w:pPr>
      <w:r>
        <w:t xml:space="preserve">(абзац введен </w:t>
      </w:r>
      <w:hyperlink r:id="rId558"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В рамках реализации указанного мероприятия планируется проведение профилактических вакцинаций, мероприятий и диагностических исследований на заразные болезни, в том числе особо опасные, в рамках выполнения государственных заданий.</w:t>
      </w:r>
    </w:p>
    <w:p w:rsidR="00961DE0" w:rsidRDefault="00961DE0">
      <w:pPr>
        <w:pStyle w:val="ConsPlusNormal"/>
        <w:jc w:val="both"/>
      </w:pPr>
      <w:r>
        <w:t xml:space="preserve">(абзац введен </w:t>
      </w:r>
      <w:hyperlink r:id="rId559"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Предусмотренные меры реализуются за счет средств областного бюджета, выделяемых управлению ветеринарии Новосибирской области (далее - управление ветеринарии) на основании закона об областном бюджете на соответствующий год.</w:t>
      </w:r>
    </w:p>
    <w:p w:rsidR="00961DE0" w:rsidRDefault="00961DE0">
      <w:pPr>
        <w:pStyle w:val="ConsPlusNormal"/>
        <w:jc w:val="both"/>
      </w:pPr>
      <w:r>
        <w:t xml:space="preserve">(абзац введен </w:t>
      </w:r>
      <w:hyperlink r:id="rId560"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Исполнителем данного мероприятия является управление ветеринарии Новосибирской области и подведомственные ему учреждения ветеринарии.</w:t>
      </w:r>
    </w:p>
    <w:p w:rsidR="00961DE0" w:rsidRDefault="00961DE0">
      <w:pPr>
        <w:pStyle w:val="ConsPlusNormal"/>
        <w:jc w:val="both"/>
      </w:pPr>
      <w:r>
        <w:t xml:space="preserve">(абзац введен </w:t>
      </w:r>
      <w:hyperlink r:id="rId561"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Реализация мероприятия подпрограммы осуществляется путем предоставления субсидий из областного бюджета государственным бюджетным учреждениям, подведомственным управлению ветеринарии, в рамках государственных заданий.</w:t>
      </w:r>
    </w:p>
    <w:p w:rsidR="00961DE0" w:rsidRDefault="00961DE0">
      <w:pPr>
        <w:pStyle w:val="ConsPlusNormal"/>
        <w:jc w:val="both"/>
      </w:pPr>
      <w:r>
        <w:t xml:space="preserve">(абзац введен </w:t>
      </w:r>
      <w:hyperlink r:id="rId562"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 xml:space="preserve">Порядок и условия предоставления субсидий установлены </w:t>
      </w:r>
      <w:hyperlink r:id="rId563" w:history="1">
        <w:r>
          <w:rPr>
            <w:color w:val="0000FF"/>
          </w:rPr>
          <w:t>постановлением</w:t>
        </w:r>
      </w:hyperlink>
      <w:r>
        <w:t xml:space="preserve"> Правительства Новосибирской области от 14.10.2013 N 435-п "О субсидиях государственным бюджетным учреждениям Новосибирской области и государственным автономным учреждениям Новосибирской области".</w:t>
      </w:r>
    </w:p>
    <w:p w:rsidR="00961DE0" w:rsidRDefault="00961DE0">
      <w:pPr>
        <w:pStyle w:val="ConsPlusNormal"/>
        <w:jc w:val="both"/>
      </w:pPr>
      <w:r>
        <w:t xml:space="preserve">(абзац введен </w:t>
      </w:r>
      <w:hyperlink r:id="rId564"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Реализация мероприятия позволит обеспечить эпизоотическое благополучие на территории Новосибирской области и предотвратить возникновение заразных болезней, общих для животных и человека.</w:t>
      </w:r>
    </w:p>
    <w:p w:rsidR="00961DE0" w:rsidRDefault="00961DE0">
      <w:pPr>
        <w:pStyle w:val="ConsPlusNormal"/>
        <w:jc w:val="both"/>
      </w:pPr>
      <w:r>
        <w:t xml:space="preserve">(абзац введен </w:t>
      </w:r>
      <w:hyperlink r:id="rId565"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Мероприятие 2 "Обеспечение разработки индивидуальных программ по защите животноводческих и птицеводческих хозяйств области от заразных и незаразных болезней животных".</w:t>
      </w:r>
    </w:p>
    <w:p w:rsidR="00961DE0" w:rsidRDefault="00961DE0">
      <w:pPr>
        <w:pStyle w:val="ConsPlusNormal"/>
        <w:jc w:val="both"/>
      </w:pPr>
      <w:r>
        <w:t xml:space="preserve">(абзац введен </w:t>
      </w:r>
      <w:hyperlink r:id="rId566"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jc w:val="both"/>
      </w:pPr>
      <w:r>
        <w:t xml:space="preserve">(абзац введен </w:t>
      </w:r>
      <w:hyperlink r:id="rId567"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В рамках данного мероприятия планируется обеспечить:</w:t>
      </w:r>
    </w:p>
    <w:p w:rsidR="00961DE0" w:rsidRDefault="00961DE0">
      <w:pPr>
        <w:pStyle w:val="ConsPlusNormal"/>
        <w:jc w:val="both"/>
      </w:pPr>
      <w:r>
        <w:t xml:space="preserve">(абзац введен </w:t>
      </w:r>
      <w:hyperlink r:id="rId568"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животноводческие хозяйства области - индивидуальными программами проведения мероприятий по предотвращению причинения вреда от лейкоза крупного рогатого скота;</w:t>
      </w:r>
    </w:p>
    <w:p w:rsidR="00961DE0" w:rsidRDefault="00961DE0">
      <w:pPr>
        <w:pStyle w:val="ConsPlusNormal"/>
        <w:jc w:val="both"/>
      </w:pPr>
      <w:r>
        <w:t xml:space="preserve">(абзац введен </w:t>
      </w:r>
      <w:hyperlink r:id="rId569"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 xml:space="preserve">животноводческие хозяйства области - индивидуальными программами проведения мероприятий по предотвращению причинения вреда от туберкулеза и бруцеллеза крупного </w:t>
      </w:r>
      <w:r>
        <w:lastRenderedPageBreak/>
        <w:t>рогатого скота;</w:t>
      </w:r>
    </w:p>
    <w:p w:rsidR="00961DE0" w:rsidRDefault="00961DE0">
      <w:pPr>
        <w:pStyle w:val="ConsPlusNormal"/>
        <w:jc w:val="both"/>
      </w:pPr>
      <w:r>
        <w:t xml:space="preserve">(абзац введен </w:t>
      </w:r>
      <w:hyperlink r:id="rId570" w:history="1">
        <w:r>
          <w:rPr>
            <w:color w:val="0000FF"/>
          </w:rPr>
          <w:t>постановлением</w:t>
        </w:r>
      </w:hyperlink>
      <w:r>
        <w:t xml:space="preserve"> Правительства Новосибирской области от 25.06.2019 N 248-п; в ред. </w:t>
      </w:r>
      <w:hyperlink r:id="rId571" w:history="1">
        <w:r>
          <w:rPr>
            <w:color w:val="0000FF"/>
          </w:rPr>
          <w:t>постановления</w:t>
        </w:r>
      </w:hyperlink>
      <w:r>
        <w:t xml:space="preserve"> Правительства Новосибирской области от 21.11.2019 N 444-п)</w:t>
      </w:r>
    </w:p>
    <w:p w:rsidR="00961DE0" w:rsidRDefault="00961DE0">
      <w:pPr>
        <w:pStyle w:val="ConsPlusNormal"/>
        <w:spacing w:before="220"/>
        <w:ind w:firstLine="540"/>
        <w:jc w:val="both"/>
      </w:pPr>
      <w:r>
        <w:t>животноводческие предприятия области - программами по проведению технологических и специальных ветеринарных мероприятий, в том числе:</w:t>
      </w:r>
    </w:p>
    <w:p w:rsidR="00961DE0" w:rsidRDefault="00961DE0">
      <w:pPr>
        <w:pStyle w:val="ConsPlusNormal"/>
        <w:jc w:val="both"/>
      </w:pPr>
      <w:r>
        <w:t xml:space="preserve">(абзац введен </w:t>
      </w:r>
      <w:hyperlink r:id="rId572"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 xml:space="preserve">абзац исключен. - </w:t>
      </w:r>
      <w:hyperlink r:id="rId573" w:history="1">
        <w:r>
          <w:rPr>
            <w:color w:val="0000FF"/>
          </w:rPr>
          <w:t>Постановление</w:t>
        </w:r>
      </w:hyperlink>
      <w:r>
        <w:t xml:space="preserve"> Правительства Новосибирской области от 21.11.2019 N 444-п;</w:t>
      </w:r>
    </w:p>
    <w:p w:rsidR="00961DE0" w:rsidRDefault="00961DE0">
      <w:pPr>
        <w:pStyle w:val="ConsPlusNormal"/>
        <w:spacing w:before="220"/>
        <w:ind w:firstLine="540"/>
        <w:jc w:val="both"/>
      </w:pPr>
      <w:r>
        <w:t>программами диагностики и внедрения научно обоснованных методов лечения акушерско-гинекологических болезней и маститов коров;</w:t>
      </w:r>
    </w:p>
    <w:p w:rsidR="00961DE0" w:rsidRDefault="00961DE0">
      <w:pPr>
        <w:pStyle w:val="ConsPlusNormal"/>
        <w:jc w:val="both"/>
      </w:pPr>
      <w:r>
        <w:t xml:space="preserve">(абзац введен </w:t>
      </w:r>
      <w:hyperlink r:id="rId574"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программами биохимических исследований сыворотки крови;</w:t>
      </w:r>
    </w:p>
    <w:p w:rsidR="00961DE0" w:rsidRDefault="00961DE0">
      <w:pPr>
        <w:pStyle w:val="ConsPlusNormal"/>
        <w:jc w:val="both"/>
      </w:pPr>
      <w:r>
        <w:t xml:space="preserve">(абзац введен </w:t>
      </w:r>
      <w:hyperlink r:id="rId575"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программами по обеспечению биобезопасности кормов, кормовых ингредиентов, мест их хранения и переработки, в том числе включающих исследования на листериоз и сальмонеллез.</w:t>
      </w:r>
    </w:p>
    <w:p w:rsidR="00961DE0" w:rsidRDefault="00961DE0">
      <w:pPr>
        <w:pStyle w:val="ConsPlusNormal"/>
        <w:jc w:val="both"/>
      </w:pPr>
      <w:r>
        <w:t xml:space="preserve">(абзац введен </w:t>
      </w:r>
      <w:hyperlink r:id="rId576"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Исполнителем данного основного мероприятия является управление ветеринарии Новосибирской области и организации - исполнители отдельных мероприятий, определенные в соответствии с законодательством.</w:t>
      </w:r>
    </w:p>
    <w:p w:rsidR="00961DE0" w:rsidRDefault="00961DE0">
      <w:pPr>
        <w:pStyle w:val="ConsPlusNormal"/>
        <w:jc w:val="both"/>
      </w:pPr>
      <w:r>
        <w:t xml:space="preserve">(абзац введен </w:t>
      </w:r>
      <w:hyperlink r:id="rId577"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Реализация мероприятия подпрограммы осуществляется путем предоставления бюджетных ассигнований организации-исполнителю на иные закупки товаров, работ и услуг для обеспечения государственных (муниципальных) нужд в соответствии с соглашением о предоставлении бюджетных ассигнований между управлением ветеринарии и организацией - исполнителем отдельных мероприятий.</w:t>
      </w:r>
    </w:p>
    <w:p w:rsidR="00961DE0" w:rsidRDefault="00961DE0">
      <w:pPr>
        <w:pStyle w:val="ConsPlusNormal"/>
        <w:jc w:val="both"/>
      </w:pPr>
      <w:r>
        <w:t xml:space="preserve">(абзац введен </w:t>
      </w:r>
      <w:hyperlink r:id="rId578"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Реализация мероприятия подпрограммы позволит улучшить эпизоотическую ситуацию в неблагополучных по лейкозу крупного рогатого скота сельхозпредприятиях Новосибирской области, выработать новые методы борьбы с возникновением вспышек бруцеллезной инфекции за счет рецидивов, заноса возбудителя извне, а также снизить риски заражения возбудителем туберкулеза крупного рогатого скота.</w:t>
      </w:r>
    </w:p>
    <w:p w:rsidR="00961DE0" w:rsidRDefault="00961DE0">
      <w:pPr>
        <w:pStyle w:val="ConsPlusNormal"/>
        <w:jc w:val="both"/>
      </w:pPr>
      <w:r>
        <w:t xml:space="preserve">(абзац введен </w:t>
      </w:r>
      <w:hyperlink r:id="rId579"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Научная разработка индивидуальных программ по профилактике и диагностике заболеваний сальмонеллеза и листериоза птиц позволит снизить заболеваемость и повысить сохранность птицы в хозяйствах области.</w:t>
      </w:r>
    </w:p>
    <w:p w:rsidR="00961DE0" w:rsidRDefault="00961DE0">
      <w:pPr>
        <w:pStyle w:val="ConsPlusNormal"/>
        <w:jc w:val="both"/>
      </w:pPr>
      <w:r>
        <w:t xml:space="preserve">(абзац введен </w:t>
      </w:r>
      <w:hyperlink r:id="rId580"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Проведение исследований поголовья птицы, содержащейся в личных подсобных хозяйствах, позволит выявить ситуацию, связанную с ее заболеваемостью паразитарными болезнями, и сформировать порядок принятия профилактических и ликвидационных мер (по мере их необходимости).</w:t>
      </w:r>
    </w:p>
    <w:p w:rsidR="00961DE0" w:rsidRDefault="00961DE0">
      <w:pPr>
        <w:pStyle w:val="ConsPlusNormal"/>
        <w:jc w:val="both"/>
      </w:pPr>
      <w:r>
        <w:t xml:space="preserve">(абзац введен </w:t>
      </w:r>
      <w:hyperlink r:id="rId581"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Мероприятие 3 "Улучшение материально-технической базы учреждений ветеринарии".</w:t>
      </w:r>
    </w:p>
    <w:p w:rsidR="00961DE0" w:rsidRDefault="00961DE0">
      <w:pPr>
        <w:pStyle w:val="ConsPlusNormal"/>
        <w:jc w:val="both"/>
      </w:pPr>
      <w:r>
        <w:t xml:space="preserve">(абзац введен </w:t>
      </w:r>
      <w:hyperlink r:id="rId582"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jc w:val="both"/>
      </w:pPr>
      <w:r>
        <w:lastRenderedPageBreak/>
        <w:t xml:space="preserve">(абзац введен </w:t>
      </w:r>
      <w:hyperlink r:id="rId583"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В рамках реализации указанного мероприятия планируется обеспечить учреждения ветеринарии:</w:t>
      </w:r>
    </w:p>
    <w:p w:rsidR="00961DE0" w:rsidRDefault="00961DE0">
      <w:pPr>
        <w:pStyle w:val="ConsPlusNormal"/>
        <w:jc w:val="both"/>
      </w:pPr>
      <w:r>
        <w:t xml:space="preserve">(абзац введен </w:t>
      </w:r>
      <w:hyperlink r:id="rId584"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современным оборудованием для диагностики заразных болезней животных, хранения биопрепаратов, проведения дезинфекций;</w:t>
      </w:r>
    </w:p>
    <w:p w:rsidR="00961DE0" w:rsidRDefault="00961DE0">
      <w:pPr>
        <w:pStyle w:val="ConsPlusNormal"/>
        <w:jc w:val="both"/>
      </w:pPr>
      <w:r>
        <w:t xml:space="preserve">(абзац введен </w:t>
      </w:r>
      <w:hyperlink r:id="rId585"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спецавтотранспортом (для выездных профилактических обработок, упреждающих занос вируса африканской чумы свиней (далее - АЧС) и других заразных болезней животных);</w:t>
      </w:r>
    </w:p>
    <w:p w:rsidR="00961DE0" w:rsidRDefault="00961DE0">
      <w:pPr>
        <w:pStyle w:val="ConsPlusNormal"/>
        <w:jc w:val="both"/>
      </w:pPr>
      <w:r>
        <w:t xml:space="preserve">(абзац введен </w:t>
      </w:r>
      <w:hyperlink r:id="rId586"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дезсредствами и противоакарицидными средствами для проведения обработки помещений (дезинфекция, дератизация, дезинсекция);</w:t>
      </w:r>
    </w:p>
    <w:p w:rsidR="00961DE0" w:rsidRDefault="00961DE0">
      <w:pPr>
        <w:pStyle w:val="ConsPlusNormal"/>
        <w:jc w:val="both"/>
      </w:pPr>
      <w:r>
        <w:t xml:space="preserve">(абзац введен </w:t>
      </w:r>
      <w:hyperlink r:id="rId587"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оборудованием для работы специалистов в информационной системе - федеральной государственной информационной системе в области ветеринарии (далее - ФГИС ВетИС), предназначенной для электронной сертификации и обеспечения прослеживаемости поднадзорных государственному ветеринарному надзору грузов при их производстве, обороте и перемещении по территории Российской Федерации в целях создания единой информационной среды для ветеринарии, повышения биологической и пищевой безопасности.</w:t>
      </w:r>
    </w:p>
    <w:p w:rsidR="00961DE0" w:rsidRDefault="00961DE0">
      <w:pPr>
        <w:pStyle w:val="ConsPlusNormal"/>
        <w:jc w:val="both"/>
      </w:pPr>
      <w:r>
        <w:t xml:space="preserve">(абзац введен </w:t>
      </w:r>
      <w:hyperlink r:id="rId588" w:history="1">
        <w:r>
          <w:rPr>
            <w:color w:val="0000FF"/>
          </w:rPr>
          <w:t>постановлением</w:t>
        </w:r>
      </w:hyperlink>
      <w:r>
        <w:t xml:space="preserve"> Правительства Новосибирской области от 21.11.2019 N 444-п)</w:t>
      </w:r>
    </w:p>
    <w:p w:rsidR="00961DE0" w:rsidRDefault="00961DE0">
      <w:pPr>
        <w:pStyle w:val="ConsPlusNormal"/>
        <w:spacing w:before="220"/>
        <w:ind w:firstLine="540"/>
        <w:jc w:val="both"/>
      </w:pPr>
      <w:r>
        <w:t>В рамках реализации мероприятия также предусмотрено изготовление и распространение информационных материалов по вопросам профилактики и борьбы с АЧС и другими заразными болезнями животных, а также проведение мониторинговых лабораторных исследований на вирус АЧС и других возбудителей заразных болезней животных на свиноводческих предприятиях.</w:t>
      </w:r>
    </w:p>
    <w:p w:rsidR="00961DE0" w:rsidRDefault="00961DE0">
      <w:pPr>
        <w:pStyle w:val="ConsPlusNormal"/>
        <w:jc w:val="both"/>
      </w:pPr>
      <w:r>
        <w:t xml:space="preserve">(абзац введен </w:t>
      </w:r>
      <w:hyperlink r:id="rId589" w:history="1">
        <w:r>
          <w:rPr>
            <w:color w:val="0000FF"/>
          </w:rPr>
          <w:t>постановлением</w:t>
        </w:r>
      </w:hyperlink>
      <w:r>
        <w:t xml:space="preserve"> Правительства Новосибирской области от 25.06.2019 N 248-п; в ред. </w:t>
      </w:r>
      <w:hyperlink r:id="rId590" w:history="1">
        <w:r>
          <w:rPr>
            <w:color w:val="0000FF"/>
          </w:rPr>
          <w:t>постановления</w:t>
        </w:r>
      </w:hyperlink>
      <w:r>
        <w:t xml:space="preserve"> Правительства Новосибирской области от 21.11.2019 N 444-п)</w:t>
      </w:r>
    </w:p>
    <w:p w:rsidR="00961DE0" w:rsidRDefault="00961DE0">
      <w:pPr>
        <w:pStyle w:val="ConsPlusNormal"/>
        <w:spacing w:before="220"/>
        <w:ind w:firstLine="540"/>
        <w:jc w:val="both"/>
      </w:pPr>
      <w:r>
        <w:t>Кроме того, в рамках реализации мероприятия предусмотрено проведение капитального ремонта зданий и сооружений учреждений ветеринарии.</w:t>
      </w:r>
    </w:p>
    <w:p w:rsidR="00961DE0" w:rsidRDefault="00961DE0">
      <w:pPr>
        <w:pStyle w:val="ConsPlusNormal"/>
        <w:jc w:val="both"/>
      </w:pPr>
      <w:r>
        <w:t xml:space="preserve">(абзац введен </w:t>
      </w:r>
      <w:hyperlink r:id="rId591"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В 2019 году в рамках мероприятия предусмотрено обучение специалистов для работы в специальных информационных системах ФГИС ВетИС.</w:t>
      </w:r>
    </w:p>
    <w:p w:rsidR="00961DE0" w:rsidRDefault="00961DE0">
      <w:pPr>
        <w:pStyle w:val="ConsPlusNormal"/>
        <w:jc w:val="both"/>
      </w:pPr>
      <w:r>
        <w:t xml:space="preserve">(абзац введен </w:t>
      </w:r>
      <w:hyperlink r:id="rId592" w:history="1">
        <w:r>
          <w:rPr>
            <w:color w:val="0000FF"/>
          </w:rPr>
          <w:t>постановлением</w:t>
        </w:r>
      </w:hyperlink>
      <w:r>
        <w:t xml:space="preserve"> Правительства Новосибирской области от 21.11.2019 N 444-п)</w:t>
      </w:r>
    </w:p>
    <w:p w:rsidR="00961DE0" w:rsidRDefault="00961DE0">
      <w:pPr>
        <w:pStyle w:val="ConsPlusNormal"/>
        <w:spacing w:before="220"/>
        <w:ind w:firstLine="540"/>
        <w:jc w:val="both"/>
      </w:pPr>
      <w:r>
        <w:t>Также в рамках мероприятия, в целях обеспечения безопасности жизни людей, проживающих вблизи бесхозяйственного скотомогильника, в 2019 - 2020 годах предусмотрено проведение мероприятий по сокращению санитарно-защитной зоны бесхозяйственного скотомогильника.</w:t>
      </w:r>
    </w:p>
    <w:p w:rsidR="00961DE0" w:rsidRDefault="00961DE0">
      <w:pPr>
        <w:pStyle w:val="ConsPlusNormal"/>
        <w:jc w:val="both"/>
      </w:pPr>
      <w:r>
        <w:t xml:space="preserve">(абзац введен </w:t>
      </w:r>
      <w:hyperlink r:id="rId593" w:history="1">
        <w:r>
          <w:rPr>
            <w:color w:val="0000FF"/>
          </w:rPr>
          <w:t>постановлением</w:t>
        </w:r>
      </w:hyperlink>
      <w:r>
        <w:t xml:space="preserve"> Правительства Новосибирской области от 31.12.2019 N 527-п)</w:t>
      </w:r>
    </w:p>
    <w:p w:rsidR="00961DE0" w:rsidRDefault="00961DE0">
      <w:pPr>
        <w:pStyle w:val="ConsPlusNormal"/>
        <w:spacing w:before="220"/>
        <w:ind w:firstLine="540"/>
        <w:jc w:val="both"/>
      </w:pPr>
      <w:r>
        <w:t>Исполнителем данного мероприятия является управление ветеринарии Новосибирской области и подведомственные ему учреждения ветеринарии.</w:t>
      </w:r>
    </w:p>
    <w:p w:rsidR="00961DE0" w:rsidRDefault="00961DE0">
      <w:pPr>
        <w:pStyle w:val="ConsPlusNormal"/>
        <w:jc w:val="both"/>
      </w:pPr>
      <w:r>
        <w:t xml:space="preserve">(абзац введен </w:t>
      </w:r>
      <w:hyperlink r:id="rId594"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 xml:space="preserve">Реализация мероприятия подпрограммы осуществляется за счет средств областного бюджета, направляемых в форме субсидии государственным бюджетным учреждениям, подведомственным управлению ветеринарии Новосибирской области, а также путем предоставления бюджетных ассигнований организации-исполнителю на иные закупки товаров, работ и услуг для обеспечения государственных (муниципальных) нужд в соответствии с соглашением о предоставлении бюджетных ассигнований между управлением ветеринарии и </w:t>
      </w:r>
      <w:r>
        <w:lastRenderedPageBreak/>
        <w:t>организацией - исполнителем отдельных мероприятий.</w:t>
      </w:r>
    </w:p>
    <w:p w:rsidR="00961DE0" w:rsidRDefault="00961DE0">
      <w:pPr>
        <w:pStyle w:val="ConsPlusNormal"/>
        <w:jc w:val="both"/>
      </w:pPr>
      <w:r>
        <w:t xml:space="preserve">(абзац введен </w:t>
      </w:r>
      <w:hyperlink r:id="rId595" w:history="1">
        <w:r>
          <w:rPr>
            <w:color w:val="0000FF"/>
          </w:rPr>
          <w:t>постановлением</w:t>
        </w:r>
      </w:hyperlink>
      <w:r>
        <w:t xml:space="preserve"> Правительства Новосибирской области от 25.06.2019 N 248-п; в ред. </w:t>
      </w:r>
      <w:hyperlink r:id="rId596" w:history="1">
        <w:r>
          <w:rPr>
            <w:color w:val="0000FF"/>
          </w:rPr>
          <w:t>постановления</w:t>
        </w:r>
      </w:hyperlink>
      <w:r>
        <w:t xml:space="preserve"> Правительства Новосибирской области от 21.11.2019 N 444-п)</w:t>
      </w:r>
    </w:p>
    <w:p w:rsidR="00961DE0" w:rsidRDefault="00961DE0">
      <w:pPr>
        <w:pStyle w:val="ConsPlusNormal"/>
        <w:spacing w:before="220"/>
        <w:ind w:firstLine="540"/>
        <w:jc w:val="both"/>
      </w:pPr>
      <w:hyperlink r:id="rId597" w:history="1">
        <w:r>
          <w:rPr>
            <w:color w:val="0000FF"/>
          </w:rPr>
          <w:t>Порядок</w:t>
        </w:r>
      </w:hyperlink>
      <w:r>
        <w:t xml:space="preserve"> предоставления субсидий установлен постановлением Правительства Новосибирской области от 14.10.2013 N 435-п "О субсидиях государственным бюджетным учреждениям Новосибирской области и государственным автономным учреждениям Новосибирской области".</w:t>
      </w:r>
    </w:p>
    <w:p w:rsidR="00961DE0" w:rsidRDefault="00961DE0">
      <w:pPr>
        <w:pStyle w:val="ConsPlusNormal"/>
        <w:jc w:val="both"/>
      </w:pPr>
      <w:r>
        <w:t xml:space="preserve">(абзац введен </w:t>
      </w:r>
      <w:hyperlink r:id="rId598"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Реализация мероприятия подпрограммы позволит повысить уровень обеспечения учреждений ветеринарии в рамках государственной программы современным оборудованием, спецавтотранспортом, предотвратить возникновение заразных болезней животных, в том числе АЧС, на территории Новосибирской области.</w:t>
      </w:r>
    </w:p>
    <w:p w:rsidR="00961DE0" w:rsidRDefault="00961DE0">
      <w:pPr>
        <w:pStyle w:val="ConsPlusNormal"/>
        <w:jc w:val="both"/>
      </w:pPr>
      <w:r>
        <w:t xml:space="preserve">(абзац введен </w:t>
      </w:r>
      <w:hyperlink r:id="rId599"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Мероприятие 4 "Региональный проект. "Экспорт продукции агропромышленного комплекса".</w:t>
      </w:r>
    </w:p>
    <w:p w:rsidR="00961DE0" w:rsidRDefault="00961DE0">
      <w:pPr>
        <w:pStyle w:val="ConsPlusNormal"/>
        <w:jc w:val="both"/>
      </w:pPr>
      <w:r>
        <w:t xml:space="preserve">(абзац введен </w:t>
      </w:r>
      <w:hyperlink r:id="rId600"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jc w:val="both"/>
      </w:pPr>
      <w:r>
        <w:t xml:space="preserve">(абзац введен </w:t>
      </w:r>
      <w:hyperlink r:id="rId601"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В рамках реализации указанного мероприятия планируется оказать поддержку по аккредитации ветеринарных лабораторий, в том числе на мероприятия по капитальному ремонту зданий (помещений) ветеринарных лабораторий, модернизацию и (или) приобретение оборудования, проведение межлабораторных сличительных испытаний, обучение сотрудников ветлабораторий.</w:t>
      </w:r>
    </w:p>
    <w:p w:rsidR="00961DE0" w:rsidRDefault="00961DE0">
      <w:pPr>
        <w:pStyle w:val="ConsPlusNormal"/>
        <w:jc w:val="both"/>
      </w:pPr>
      <w:r>
        <w:t xml:space="preserve">(абзац введен </w:t>
      </w:r>
      <w:hyperlink r:id="rId602"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Исполнителем данного мероприятия является управление ветеринарии Новосибирской области и подведомственные ему учреждения ветеринарии.</w:t>
      </w:r>
    </w:p>
    <w:p w:rsidR="00961DE0" w:rsidRDefault="00961DE0">
      <w:pPr>
        <w:pStyle w:val="ConsPlusNormal"/>
        <w:jc w:val="both"/>
      </w:pPr>
      <w:r>
        <w:t xml:space="preserve">(абзац введен </w:t>
      </w:r>
      <w:hyperlink r:id="rId603"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Реализация мероприятия подпрограммы осуществляется за счет средств из федерального и областного бюджетов в форме субсидий государственным бюджетным учреждениям, подведомственным управлению ветеринарии Новосибирской области.</w:t>
      </w:r>
    </w:p>
    <w:p w:rsidR="00961DE0" w:rsidRDefault="00961DE0">
      <w:pPr>
        <w:pStyle w:val="ConsPlusNormal"/>
        <w:jc w:val="both"/>
      </w:pPr>
      <w:r>
        <w:t xml:space="preserve">(абзац введен </w:t>
      </w:r>
      <w:hyperlink r:id="rId604"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Порядок и условия предоставления субсидий будет регламентироваться постановлением Правительства Новосибирской области.</w:t>
      </w:r>
    </w:p>
    <w:p w:rsidR="00961DE0" w:rsidRDefault="00961DE0">
      <w:pPr>
        <w:pStyle w:val="ConsPlusNormal"/>
        <w:jc w:val="both"/>
      </w:pPr>
      <w:r>
        <w:t xml:space="preserve">(абзац введен </w:t>
      </w:r>
      <w:hyperlink r:id="rId605"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 xml:space="preserve">В рамках </w:t>
      </w:r>
      <w:hyperlink w:anchor="P6149" w:history="1">
        <w:r>
          <w:rPr>
            <w:color w:val="0000FF"/>
          </w:rPr>
          <w:t>подпрограммы 3</w:t>
        </w:r>
      </w:hyperlink>
      <w:r>
        <w:t xml:space="preserve"> "Развитие мелиорации сельскохозяйственных земель в Новосибирской области" будут реализованы следующие мероприятия:</w:t>
      </w:r>
    </w:p>
    <w:p w:rsidR="00961DE0" w:rsidRDefault="00961DE0">
      <w:pPr>
        <w:pStyle w:val="ConsPlusNormal"/>
        <w:jc w:val="both"/>
      </w:pPr>
      <w:r>
        <w:t xml:space="preserve">(абзац введен </w:t>
      </w:r>
      <w:hyperlink r:id="rId606"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Мероприятие 1 "Содействие сельскохозяйственным товаропроизводителям в строительстве, реконструкции и техническом перевооружении мелиоративных систем и проведении культуртехнических мероприятий".</w:t>
      </w:r>
    </w:p>
    <w:p w:rsidR="00961DE0" w:rsidRDefault="00961DE0">
      <w:pPr>
        <w:pStyle w:val="ConsPlusNormal"/>
        <w:jc w:val="both"/>
      </w:pPr>
      <w:r>
        <w:t xml:space="preserve">(абзац введен </w:t>
      </w:r>
      <w:hyperlink r:id="rId607"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Краткая характеристика основного мероприятия.</w:t>
      </w:r>
    </w:p>
    <w:p w:rsidR="00961DE0" w:rsidRDefault="00961DE0">
      <w:pPr>
        <w:pStyle w:val="ConsPlusNormal"/>
        <w:jc w:val="both"/>
      </w:pPr>
      <w:r>
        <w:t xml:space="preserve">(абзац введен </w:t>
      </w:r>
      <w:hyperlink r:id="rId608"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В рамках мероприятия планируется оказать государственную поддержку, направленную на развитие мелиорации земель сельскохозяйственного назначения:</w:t>
      </w:r>
    </w:p>
    <w:p w:rsidR="00961DE0" w:rsidRDefault="00961DE0">
      <w:pPr>
        <w:pStyle w:val="ConsPlusNormal"/>
        <w:jc w:val="both"/>
      </w:pPr>
      <w:r>
        <w:lastRenderedPageBreak/>
        <w:t xml:space="preserve">(абзац введен </w:t>
      </w:r>
      <w:hyperlink r:id="rId609"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реконструкцию, техническое перевооружение и строительство новых мелиоративных систем;</w:t>
      </w:r>
    </w:p>
    <w:p w:rsidR="00961DE0" w:rsidRDefault="00961DE0">
      <w:pPr>
        <w:pStyle w:val="ConsPlusNormal"/>
        <w:jc w:val="both"/>
      </w:pPr>
      <w:r>
        <w:t xml:space="preserve">(абзац введен </w:t>
      </w:r>
      <w:hyperlink r:id="rId610"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проведение культуртехнических мероприятий на выбывших сельскохозяйственных угодьях, вовлекаемых в сельскохозяйственный оборот, в том числе:</w:t>
      </w:r>
    </w:p>
    <w:p w:rsidR="00961DE0" w:rsidRDefault="00961DE0">
      <w:pPr>
        <w:pStyle w:val="ConsPlusNormal"/>
        <w:jc w:val="both"/>
      </w:pPr>
      <w:r>
        <w:t xml:space="preserve">(в ред. </w:t>
      </w:r>
      <w:hyperlink r:id="rId611" w:history="1">
        <w:r>
          <w:rPr>
            <w:color w:val="0000FF"/>
          </w:rPr>
          <w:t>постановления</w:t>
        </w:r>
      </w:hyperlink>
      <w:r>
        <w:t xml:space="preserve"> Правительства Новосибирской области от 31.12.2019 N 527-п)</w:t>
      </w:r>
    </w:p>
    <w:p w:rsidR="00961DE0" w:rsidRDefault="00961DE0">
      <w:pPr>
        <w:pStyle w:val="ConsPlusNormal"/>
        <w:spacing w:before="220"/>
        <w:ind w:firstLine="540"/>
        <w:jc w:val="both"/>
      </w:pPr>
      <w:r>
        <w:t>расчистка земель от древесной и травянистой растительности, кочек, пней и мха, а также от камней и иных предметов;</w:t>
      </w:r>
    </w:p>
    <w:p w:rsidR="00961DE0" w:rsidRDefault="00961DE0">
      <w:pPr>
        <w:pStyle w:val="ConsPlusNormal"/>
        <w:jc w:val="both"/>
      </w:pPr>
      <w:r>
        <w:t xml:space="preserve">(абзац введен </w:t>
      </w:r>
      <w:hyperlink r:id="rId612"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рыхление, пескование, глинование, землевание, плантаж и первичная обработка почвы;</w:t>
      </w:r>
    </w:p>
    <w:p w:rsidR="00961DE0" w:rsidRDefault="00961DE0">
      <w:pPr>
        <w:pStyle w:val="ConsPlusNormal"/>
        <w:jc w:val="both"/>
      </w:pPr>
      <w:r>
        <w:t xml:space="preserve">(абзац введен </w:t>
      </w:r>
      <w:hyperlink r:id="rId613"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внесение мелиорантов, понижающих кислотность почв.</w:t>
      </w:r>
    </w:p>
    <w:p w:rsidR="00961DE0" w:rsidRDefault="00961DE0">
      <w:pPr>
        <w:pStyle w:val="ConsPlusNormal"/>
        <w:jc w:val="both"/>
      </w:pPr>
      <w:r>
        <w:t xml:space="preserve">(абзац введен </w:t>
      </w:r>
      <w:hyperlink r:id="rId614"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Государственная поддержка оказывается за счет средств федерального и областного бюджетов.</w:t>
      </w:r>
    </w:p>
    <w:p w:rsidR="00961DE0" w:rsidRDefault="00961DE0">
      <w:pPr>
        <w:pStyle w:val="ConsPlusNormal"/>
        <w:jc w:val="both"/>
      </w:pPr>
      <w:r>
        <w:t xml:space="preserve">(абзац введен </w:t>
      </w:r>
      <w:hyperlink r:id="rId615"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Для получения субсидий субъекты государственной поддержки могут представить документы в профильное подразделение министерства лично.</w:t>
      </w:r>
    </w:p>
    <w:p w:rsidR="00961DE0" w:rsidRDefault="00961DE0">
      <w:pPr>
        <w:pStyle w:val="ConsPlusNormal"/>
        <w:jc w:val="both"/>
      </w:pPr>
      <w:r>
        <w:t xml:space="preserve">(абзац введен </w:t>
      </w:r>
      <w:hyperlink r:id="rId616"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В результате реализации мероприятия увеличится площадь мелиорируемых сельскохозяйственных земель, используемых для производства сельскохозяйственной продукции.</w:t>
      </w:r>
    </w:p>
    <w:p w:rsidR="00961DE0" w:rsidRDefault="00961DE0">
      <w:pPr>
        <w:pStyle w:val="ConsPlusNormal"/>
        <w:jc w:val="both"/>
      </w:pPr>
      <w:r>
        <w:t xml:space="preserve">(абзац введен </w:t>
      </w:r>
      <w:hyperlink r:id="rId617"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сельхозпроизводителей (внебюджетные).</w:t>
      </w:r>
    </w:p>
    <w:p w:rsidR="00961DE0" w:rsidRDefault="00961DE0">
      <w:pPr>
        <w:pStyle w:val="ConsPlusNormal"/>
        <w:jc w:val="both"/>
      </w:pPr>
      <w:r>
        <w:t xml:space="preserve">(абзац введен </w:t>
      </w:r>
      <w:hyperlink r:id="rId618"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 xml:space="preserve">Средства государственной поддержки по мероприятию </w:t>
      </w:r>
      <w:hyperlink w:anchor="P6149" w:history="1">
        <w:r>
          <w:rPr>
            <w:color w:val="0000FF"/>
          </w:rPr>
          <w:t>подпрограммы 3</w:t>
        </w:r>
      </w:hyperlink>
      <w:r>
        <w:t xml:space="preserve"> направляются сельхозпроизводителям в соответствии с </w:t>
      </w:r>
      <w:hyperlink w:anchor="P9120" w:history="1">
        <w:r>
          <w:rPr>
            <w:color w:val="0000FF"/>
          </w:rPr>
          <w:t>Порядком</w:t>
        </w:r>
      </w:hyperlink>
      <w:r>
        <w:t xml:space="preserve"> предоставления государственной поддержки сельскохозяйственного производства в Новосибирской области за счет средств областного бюджета Новосибирской области, в том числе источником финансового обеспечения которых являются субсидии, иные межбюджетные трансферты из федерального бюджета, установленным постановлением Правительства Новосибирской области об утверждении настоящей государственной программы (приложение N 3 к постановлению).</w:t>
      </w:r>
    </w:p>
    <w:p w:rsidR="00961DE0" w:rsidRDefault="00961DE0">
      <w:pPr>
        <w:pStyle w:val="ConsPlusNormal"/>
        <w:jc w:val="both"/>
      </w:pPr>
      <w:r>
        <w:t xml:space="preserve">(абзац введен </w:t>
      </w:r>
      <w:hyperlink r:id="rId619"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 xml:space="preserve">Перечень основных программных мероприятий с 2015 - 2018 гг. приведен в </w:t>
      </w:r>
      <w:hyperlink w:anchor="P2962" w:history="1">
        <w:r>
          <w:rPr>
            <w:color w:val="0000FF"/>
          </w:rPr>
          <w:t>приложении N 2</w:t>
        </w:r>
      </w:hyperlink>
      <w:r>
        <w:t xml:space="preserve"> к государственной программе "Основные мероприятия государственной программы "Развитие сельского хозяйства и регулирование рынков сельскохозяйственной продукции, сырья и продовольствия в Новосибирской области".</w:t>
      </w:r>
    </w:p>
    <w:p w:rsidR="00961DE0" w:rsidRDefault="00961DE0">
      <w:pPr>
        <w:pStyle w:val="ConsPlusNormal"/>
        <w:jc w:val="both"/>
      </w:pPr>
      <w:r>
        <w:t xml:space="preserve">(абзац введен </w:t>
      </w:r>
      <w:hyperlink r:id="rId620"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 xml:space="preserve">Перечень основных программных мероприятий с 2019 - 2024 гг. приведен в </w:t>
      </w:r>
      <w:hyperlink w:anchor="P3100" w:history="1">
        <w:r>
          <w:rPr>
            <w:color w:val="0000FF"/>
          </w:rPr>
          <w:t>приложении N 2.1</w:t>
        </w:r>
      </w:hyperlink>
      <w:r>
        <w:t xml:space="preserve"> к государственной программе "Основные мероприятия государственной программы "Развитие сельского хозяйства и регулирование рынков сельскохозяйственной продукции, сырья и продовольствия в Новосибирской области".</w:t>
      </w:r>
    </w:p>
    <w:p w:rsidR="00961DE0" w:rsidRDefault="00961DE0">
      <w:pPr>
        <w:pStyle w:val="ConsPlusNormal"/>
        <w:jc w:val="both"/>
      </w:pPr>
      <w:r>
        <w:t xml:space="preserve">(абзац введен </w:t>
      </w:r>
      <w:hyperlink r:id="rId621"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lastRenderedPageBreak/>
        <w:t>Правоустанавливающие меры государственного регулирования реализации государственной программы включают подготовку проектов правовых актов Новосибирской области, правовых актов Губернатора Новосибирской области и Правительства Новосибирской области по вопросам:</w:t>
      </w:r>
    </w:p>
    <w:p w:rsidR="00961DE0" w:rsidRDefault="00961DE0">
      <w:pPr>
        <w:pStyle w:val="ConsPlusNormal"/>
        <w:spacing w:before="220"/>
        <w:ind w:firstLine="540"/>
        <w:jc w:val="both"/>
      </w:pPr>
      <w:r>
        <w:t>утверждения порядков предоставления (порядков финансирования) государственной поддержки;</w:t>
      </w:r>
    </w:p>
    <w:p w:rsidR="00961DE0" w:rsidRDefault="00961DE0">
      <w:pPr>
        <w:pStyle w:val="ConsPlusNormal"/>
        <w:spacing w:before="220"/>
        <w:ind w:firstLine="540"/>
        <w:jc w:val="both"/>
      </w:pPr>
      <w:r>
        <w:t>установления порядка расходования финансовых средств на осуществление отдельных государственных полномочий Новосибирской области, переданных органам местного самоуправления;</w:t>
      </w:r>
    </w:p>
    <w:p w:rsidR="00961DE0" w:rsidRDefault="00961DE0">
      <w:pPr>
        <w:pStyle w:val="ConsPlusNormal"/>
        <w:spacing w:before="220"/>
        <w:ind w:firstLine="540"/>
        <w:jc w:val="both"/>
      </w:pPr>
      <w:r>
        <w:t>установления ставок государственной поддержки крестьянским (фермерским) хозяйствам и организациям, осуществляющим деятельность по племенному животноводству;</w:t>
      </w:r>
    </w:p>
    <w:p w:rsidR="00961DE0" w:rsidRDefault="00961DE0">
      <w:pPr>
        <w:pStyle w:val="ConsPlusNormal"/>
        <w:spacing w:before="220"/>
        <w:ind w:firstLine="540"/>
        <w:jc w:val="both"/>
      </w:pPr>
      <w:r>
        <w:t>установления направлений государственной поддержки сельскохозяйственного производства;</w:t>
      </w:r>
    </w:p>
    <w:p w:rsidR="00961DE0" w:rsidRDefault="00961DE0">
      <w:pPr>
        <w:pStyle w:val="ConsPlusNormal"/>
        <w:spacing w:before="220"/>
        <w:ind w:firstLine="540"/>
        <w:jc w:val="both"/>
      </w:pPr>
      <w:r>
        <w:t>установления дополнительных видов государственной поддержки производства продукции растениеводства, животноводства, условий предоставления и размера субсидий по этим видам поддержки;</w:t>
      </w:r>
    </w:p>
    <w:p w:rsidR="00961DE0" w:rsidRDefault="00961DE0">
      <w:pPr>
        <w:pStyle w:val="ConsPlusNormal"/>
        <w:spacing w:before="220"/>
        <w:ind w:firstLine="540"/>
        <w:jc w:val="both"/>
      </w:pPr>
      <w:r>
        <w:t>установления государственной поддержки технического сервиса технических средств и оборудования для сельскохозяйственного производства и размера субсидий по этому виду государственной поддержки;</w:t>
      </w:r>
    </w:p>
    <w:p w:rsidR="00961DE0" w:rsidRDefault="00961DE0">
      <w:pPr>
        <w:pStyle w:val="ConsPlusNormal"/>
        <w:spacing w:before="220"/>
        <w:ind w:firstLine="540"/>
        <w:jc w:val="both"/>
      </w:pPr>
      <w:r>
        <w:t>утверждения перечня видов технических средств и оборудования для сельскохозяйственного производства, при приобретении которых предоставляется государственная поддержка;</w:t>
      </w:r>
    </w:p>
    <w:p w:rsidR="00961DE0" w:rsidRDefault="00961DE0">
      <w:pPr>
        <w:pStyle w:val="ConsPlusNormal"/>
        <w:spacing w:before="220"/>
        <w:ind w:firstLine="540"/>
        <w:jc w:val="both"/>
      </w:pPr>
      <w:r>
        <w:t>установления цели кредитов и займов, размера субсидий, порядка предоставления субсидий и перечня документов, необходимых для получения государственной поддержки при кредитовании сельскохозяйственного производства;</w:t>
      </w:r>
    </w:p>
    <w:p w:rsidR="00961DE0" w:rsidRDefault="00961DE0">
      <w:pPr>
        <w:pStyle w:val="ConsPlusNormal"/>
        <w:spacing w:before="220"/>
        <w:ind w:firstLine="540"/>
        <w:jc w:val="both"/>
      </w:pPr>
      <w:r>
        <w:t>установления порядка выплаты пенсии за выслугу лет дополнительно к трудовой пенсии по старости руководителям сельскохозяйственных организаций Новосибирской области, проработавшим в этой должности не менее 15 лет, при достижении пенсионного возраста и выходе на пенсию с этой должности;</w:t>
      </w:r>
    </w:p>
    <w:p w:rsidR="00961DE0" w:rsidRDefault="00961DE0">
      <w:pPr>
        <w:pStyle w:val="ConsPlusNormal"/>
        <w:spacing w:before="220"/>
        <w:ind w:firstLine="540"/>
        <w:jc w:val="both"/>
      </w:pPr>
      <w:r>
        <w:t>установления по отдельным направлениям государственной поддержки сельскохозяйственного производства предельного максимального размера средств государственной поддержки, получаемых одним субъектом в течение одного финансового года.</w:t>
      </w:r>
    </w:p>
    <w:p w:rsidR="00961DE0" w:rsidRDefault="00961DE0">
      <w:pPr>
        <w:pStyle w:val="ConsPlusNormal"/>
        <w:spacing w:before="220"/>
        <w:ind w:firstLine="540"/>
        <w:jc w:val="both"/>
      </w:pPr>
      <w:r>
        <w:t>Иные меры государственного регулирования в рамках деятельности министерства и управления ветеринарии не предусмотрены.</w:t>
      </w:r>
    </w:p>
    <w:p w:rsidR="00961DE0" w:rsidRDefault="00961DE0">
      <w:pPr>
        <w:pStyle w:val="ConsPlusNormal"/>
        <w:spacing w:before="220"/>
        <w:ind w:firstLine="540"/>
        <w:jc w:val="both"/>
      </w:pPr>
      <w:r>
        <w:t>Обобщенная характеристика государственных услуг, оказываемых в рамках реализации государственной программы.</w:t>
      </w:r>
    </w:p>
    <w:p w:rsidR="00961DE0" w:rsidRDefault="00961DE0">
      <w:pPr>
        <w:pStyle w:val="ConsPlusNormal"/>
        <w:spacing w:before="220"/>
        <w:ind w:firstLine="540"/>
        <w:jc w:val="both"/>
      </w:pPr>
      <w:r>
        <w:t>Государственной программой предусматривается выполнение государственных заданий на оказание государственных услуг в рамках реализации мероприятий по проведению противоэпизоотических и ветеринарно-санитарных мероприятий на территории Новосибирской области, объем и стоимость которых отражена в дополнительных материалах к государственной программе.</w:t>
      </w:r>
    </w:p>
    <w:p w:rsidR="00961DE0" w:rsidRDefault="00961DE0">
      <w:pPr>
        <w:pStyle w:val="ConsPlusNormal"/>
        <w:spacing w:before="220"/>
        <w:ind w:firstLine="540"/>
        <w:jc w:val="both"/>
      </w:pPr>
      <w:r>
        <w:t>Информация об участии акционерных обществ с государственным участием, общественных, научных и иных организаций в реализации государственной программы.</w:t>
      </w:r>
    </w:p>
    <w:p w:rsidR="00961DE0" w:rsidRDefault="00961DE0">
      <w:pPr>
        <w:pStyle w:val="ConsPlusNormal"/>
        <w:spacing w:before="220"/>
        <w:ind w:firstLine="540"/>
        <w:jc w:val="both"/>
      </w:pPr>
      <w:r>
        <w:lastRenderedPageBreak/>
        <w:t>В рамках реализации государственной программы предусматривается участие общественных и научных организаций.</w:t>
      </w:r>
    </w:p>
    <w:p w:rsidR="00961DE0" w:rsidRDefault="00961DE0">
      <w:pPr>
        <w:pStyle w:val="ConsPlusNormal"/>
        <w:spacing w:before="220"/>
        <w:ind w:firstLine="540"/>
        <w:jc w:val="both"/>
      </w:pPr>
      <w:r>
        <w:t>Исполнителями мероприятий государственной программы являются садоводческие, огороднические и дачные некоммерческие объединения граждан.</w:t>
      </w:r>
    </w:p>
    <w:p w:rsidR="00961DE0" w:rsidRDefault="00961DE0">
      <w:pPr>
        <w:pStyle w:val="ConsPlusNormal"/>
        <w:jc w:val="both"/>
      </w:pPr>
      <w:r>
        <w:t xml:space="preserve">(в ред. </w:t>
      </w:r>
      <w:hyperlink r:id="rId622" w:history="1">
        <w:r>
          <w:rPr>
            <w:color w:val="0000FF"/>
          </w:rPr>
          <w:t>постановления</w:t>
        </w:r>
      </w:hyperlink>
      <w:r>
        <w:t xml:space="preserve"> Правительства Новосибирской области от 30.09.2015 N 362-п)</w:t>
      </w:r>
    </w:p>
    <w:p w:rsidR="00961DE0" w:rsidRDefault="00961DE0">
      <w:pPr>
        <w:pStyle w:val="ConsPlusNormal"/>
        <w:spacing w:before="220"/>
        <w:ind w:firstLine="540"/>
        <w:jc w:val="both"/>
      </w:pPr>
      <w:r>
        <w:t>В целях решения задач, связанных с функционированием и развитием сельскохозяйственного производства, объединения, созданные сельскохозяйственными товаропроизводителями (Ассоциация крестьянских (фермерских) хозяйств и сельскохозяйственных потребительских кооперативов Новосибирской области, Новосибирский областной союз садоводов и др.), могут участвовать в разработке проектов нормативных правовых актов по вопросам государственной поддержки сельскохозяйственного производства, выработке предложений по вопросам оказания государственной поддержки в соответствии с действующим законодательством. Так, члены Ассоциации крестьянских (фермерских) хозяйств и сельскохозяйственных потребительских кооперативов Новосибирской области входят в состав конкурсной комиссии по отбору крестьянских (фермерских) хозяйств в Новосибирской области на право получения грантов на создание и развитие крестьянского (фермерского) хозяйства и (или) единовременной помощи на бытовое обустройство начинающим фермерам и грантов на развитие семейных животноводческих ферм, созданных на базе крестьянских (фермерских) хозяйств.</w:t>
      </w:r>
    </w:p>
    <w:p w:rsidR="00961DE0" w:rsidRDefault="00961DE0">
      <w:pPr>
        <w:pStyle w:val="ConsPlusNormal"/>
        <w:jc w:val="both"/>
      </w:pPr>
      <w:r>
        <w:t xml:space="preserve">(в ред. </w:t>
      </w:r>
      <w:hyperlink r:id="rId623" w:history="1">
        <w:r>
          <w:rPr>
            <w:color w:val="0000FF"/>
          </w:rPr>
          <w:t>постановления</w:t>
        </w:r>
      </w:hyperlink>
      <w:r>
        <w:t xml:space="preserve"> Правительства Новосибирской области от 14.12.2015 N 441-п)</w:t>
      </w:r>
    </w:p>
    <w:p w:rsidR="00961DE0" w:rsidRDefault="00961DE0">
      <w:pPr>
        <w:pStyle w:val="ConsPlusNormal"/>
        <w:spacing w:before="220"/>
        <w:ind w:firstLine="540"/>
        <w:jc w:val="both"/>
      </w:pPr>
      <w:r>
        <w:t>Общая характеристика основных мероприятий, реализуемых органами местного самоуправления.</w:t>
      </w:r>
    </w:p>
    <w:p w:rsidR="00961DE0" w:rsidRDefault="00961DE0">
      <w:pPr>
        <w:pStyle w:val="ConsPlusNormal"/>
        <w:spacing w:before="220"/>
        <w:ind w:firstLine="540"/>
        <w:jc w:val="both"/>
      </w:pPr>
      <w:r>
        <w:t>В рамках реализации мероприятий государственной программы органы местного самоуправления муниципальных образований Новосибирской области в лице управлений сельского хозяйства муниципальных районов оказывают содействие в проведении мероприятий по консультационному, организационному и информационному обеспечению деятельности сельскохозяйственных товаропроизводителей Новосибирской области (в рамках текущей деятельности).</w:t>
      </w:r>
    </w:p>
    <w:p w:rsidR="00961DE0" w:rsidRDefault="00961DE0">
      <w:pPr>
        <w:pStyle w:val="ConsPlusNormal"/>
        <w:ind w:firstLine="540"/>
        <w:jc w:val="both"/>
      </w:pPr>
    </w:p>
    <w:p w:rsidR="00961DE0" w:rsidRDefault="00961DE0">
      <w:pPr>
        <w:pStyle w:val="ConsPlusTitle"/>
        <w:jc w:val="center"/>
        <w:outlineLvl w:val="1"/>
      </w:pPr>
      <w:r>
        <w:t>IV. Механизм реализации и система управления</w:t>
      </w:r>
    </w:p>
    <w:p w:rsidR="00961DE0" w:rsidRDefault="00961DE0">
      <w:pPr>
        <w:pStyle w:val="ConsPlusTitle"/>
        <w:jc w:val="center"/>
      </w:pPr>
      <w:r>
        <w:t>государственной программы</w:t>
      </w:r>
    </w:p>
    <w:p w:rsidR="00961DE0" w:rsidRDefault="00961DE0">
      <w:pPr>
        <w:pStyle w:val="ConsPlusNormal"/>
        <w:ind w:firstLine="540"/>
        <w:jc w:val="both"/>
      </w:pPr>
    </w:p>
    <w:p w:rsidR="00961DE0" w:rsidRDefault="00961DE0">
      <w:pPr>
        <w:pStyle w:val="ConsPlusNormal"/>
        <w:ind w:firstLine="540"/>
        <w:jc w:val="both"/>
      </w:pPr>
      <w:r>
        <w:t>Государственным заказчиком-координатором государственной программы является министерство сельского хозяйства Новосибирской области.</w:t>
      </w:r>
    </w:p>
    <w:p w:rsidR="00961DE0" w:rsidRDefault="00961DE0">
      <w:pPr>
        <w:pStyle w:val="ConsPlusNormal"/>
        <w:spacing w:before="220"/>
        <w:ind w:firstLine="540"/>
        <w:jc w:val="both"/>
      </w:pPr>
      <w:r>
        <w:t>Заказчиком государственной программы является управление ветеринарии Новосибирской области.</w:t>
      </w:r>
    </w:p>
    <w:p w:rsidR="00961DE0" w:rsidRDefault="00961DE0">
      <w:pPr>
        <w:pStyle w:val="ConsPlusNormal"/>
        <w:spacing w:before="220"/>
        <w:ind w:firstLine="540"/>
        <w:jc w:val="both"/>
      </w:pPr>
      <w:r>
        <w:t>Исполнители мероприятий государственной программы - управление ветеринарии, учреждения, подведомственные управлению ветеринарии, Минцифра НСО, организации агропромышленного комплекса независимо от организационно-правовой формы; крестьянские (фермерские) хозяйства и индивидуальные предприниматели, осуществляющие сельскохозяйственное производство; сельскохозяйственные потребительские кооперативы; граждане, ведущие личные подсобные хозяйства; садоводческие, огороднические и дачные некоммерческие объединения в Новосибирской области; органы местного самоуправления муниципальных районов Новосибирской области (по согласованию); организации, определенные на конкурсной основе в соответствии с законодательством; АО "АИР НСО".</w:t>
      </w:r>
    </w:p>
    <w:p w:rsidR="00961DE0" w:rsidRDefault="00961DE0">
      <w:pPr>
        <w:pStyle w:val="ConsPlusNormal"/>
        <w:jc w:val="both"/>
      </w:pPr>
      <w:r>
        <w:t xml:space="preserve">(в ред. постановлений Правительства Новосибирской области от 30.09.2015 </w:t>
      </w:r>
      <w:hyperlink r:id="rId624" w:history="1">
        <w:r>
          <w:rPr>
            <w:color w:val="0000FF"/>
          </w:rPr>
          <w:t>N 362-п</w:t>
        </w:r>
      </w:hyperlink>
      <w:r>
        <w:t xml:space="preserve">, от 14.12.2015 </w:t>
      </w:r>
      <w:hyperlink r:id="rId625" w:history="1">
        <w:r>
          <w:rPr>
            <w:color w:val="0000FF"/>
          </w:rPr>
          <w:t>N 441-п</w:t>
        </w:r>
      </w:hyperlink>
      <w:r>
        <w:t xml:space="preserve">, от 25.06.2019 </w:t>
      </w:r>
      <w:hyperlink r:id="rId626" w:history="1">
        <w:r>
          <w:rPr>
            <w:color w:val="0000FF"/>
          </w:rPr>
          <w:t>N 248-п</w:t>
        </w:r>
      </w:hyperlink>
      <w:r>
        <w:t xml:space="preserve">, от 31.12.2019 </w:t>
      </w:r>
      <w:hyperlink r:id="rId627" w:history="1">
        <w:r>
          <w:rPr>
            <w:color w:val="0000FF"/>
          </w:rPr>
          <w:t>N 527-п</w:t>
        </w:r>
      </w:hyperlink>
      <w:r>
        <w:t>)</w:t>
      </w:r>
    </w:p>
    <w:p w:rsidR="00961DE0" w:rsidRDefault="00961DE0">
      <w:pPr>
        <w:pStyle w:val="ConsPlusNormal"/>
        <w:spacing w:before="220"/>
        <w:ind w:firstLine="540"/>
        <w:jc w:val="both"/>
      </w:pPr>
      <w:r>
        <w:t>Взаимодействие исполнителей (участников) государственной программы осуществляется в соответствии со следующими нормативными правовыми актами:</w:t>
      </w:r>
    </w:p>
    <w:p w:rsidR="00961DE0" w:rsidRDefault="00961DE0">
      <w:pPr>
        <w:pStyle w:val="ConsPlusNormal"/>
        <w:spacing w:before="220"/>
        <w:ind w:firstLine="540"/>
        <w:jc w:val="both"/>
      </w:pPr>
      <w:r>
        <w:lastRenderedPageBreak/>
        <w:t xml:space="preserve">Бюджетным </w:t>
      </w:r>
      <w:hyperlink r:id="rId628" w:history="1">
        <w:r>
          <w:rPr>
            <w:color w:val="0000FF"/>
          </w:rPr>
          <w:t>кодексом</w:t>
        </w:r>
      </w:hyperlink>
      <w:r>
        <w:t xml:space="preserve"> Российской Федерации от 31.07.1998 N 145-ФЗ;</w:t>
      </w:r>
    </w:p>
    <w:p w:rsidR="00961DE0" w:rsidRDefault="00961DE0">
      <w:pPr>
        <w:pStyle w:val="ConsPlusNormal"/>
        <w:spacing w:before="220"/>
        <w:ind w:firstLine="540"/>
        <w:jc w:val="both"/>
      </w:pPr>
      <w:r>
        <w:t xml:space="preserve">Федеральным </w:t>
      </w:r>
      <w:hyperlink r:id="rId629" w:history="1">
        <w:r>
          <w:rPr>
            <w:color w:val="0000FF"/>
          </w:rPr>
          <w:t>законом</w:t>
        </w:r>
      </w:hyperlink>
      <w:r>
        <w:t xml:space="preserve"> "О развитии сельского хозяйства" от 29.12.2006 N 264-ФЗ;</w:t>
      </w:r>
    </w:p>
    <w:p w:rsidR="00961DE0" w:rsidRDefault="00961DE0">
      <w:pPr>
        <w:pStyle w:val="ConsPlusNormal"/>
        <w:spacing w:before="220"/>
        <w:ind w:firstLine="540"/>
        <w:jc w:val="both"/>
      </w:pPr>
      <w:r>
        <w:t xml:space="preserve">Федеральным </w:t>
      </w:r>
      <w:hyperlink r:id="rId630" w:history="1">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услуг";</w:t>
      </w:r>
    </w:p>
    <w:p w:rsidR="00961DE0" w:rsidRDefault="00961DE0">
      <w:pPr>
        <w:pStyle w:val="ConsPlusNormal"/>
        <w:spacing w:before="220"/>
        <w:ind w:firstLine="540"/>
        <w:jc w:val="both"/>
      </w:pPr>
      <w:hyperlink r:id="rId631" w:history="1">
        <w:r>
          <w:rPr>
            <w:color w:val="0000FF"/>
          </w:rPr>
          <w:t>Законом</w:t>
        </w:r>
      </w:hyperlink>
      <w:r>
        <w:t xml:space="preserve"> Новосибирской области от 18.12.2015 N 24-ОЗ "О планировании социально-экономического развития Новосибирской области";</w:t>
      </w:r>
    </w:p>
    <w:p w:rsidR="00961DE0" w:rsidRDefault="00961DE0">
      <w:pPr>
        <w:pStyle w:val="ConsPlusNormal"/>
        <w:jc w:val="both"/>
      </w:pPr>
      <w:r>
        <w:t xml:space="preserve">(в ред. </w:t>
      </w:r>
      <w:hyperlink r:id="rId632" w:history="1">
        <w:r>
          <w:rPr>
            <w:color w:val="0000FF"/>
          </w:rPr>
          <w:t>постановления</w:t>
        </w:r>
      </w:hyperlink>
      <w:r>
        <w:t xml:space="preserve"> Правительства Новосибирской области от 27.12.2016 N 435-п)</w:t>
      </w:r>
    </w:p>
    <w:p w:rsidR="00961DE0" w:rsidRDefault="00961DE0">
      <w:pPr>
        <w:pStyle w:val="ConsPlusNormal"/>
        <w:spacing w:before="220"/>
        <w:ind w:firstLine="540"/>
        <w:jc w:val="both"/>
      </w:pPr>
      <w:hyperlink r:id="rId633" w:history="1">
        <w:r>
          <w:rPr>
            <w:color w:val="0000FF"/>
          </w:rPr>
          <w:t>Законом</w:t>
        </w:r>
      </w:hyperlink>
      <w:r>
        <w:t xml:space="preserve"> Новосибирской области от 01.07.2019 N 396-ОЗ "О государственной аграрной политике в Новосибирской области".</w:t>
      </w:r>
    </w:p>
    <w:p w:rsidR="00961DE0" w:rsidRDefault="00961DE0">
      <w:pPr>
        <w:pStyle w:val="ConsPlusNormal"/>
        <w:jc w:val="both"/>
      </w:pPr>
      <w:r>
        <w:t xml:space="preserve">(в ред. </w:t>
      </w:r>
      <w:hyperlink r:id="rId634" w:history="1">
        <w:r>
          <w:rPr>
            <w:color w:val="0000FF"/>
          </w:rPr>
          <w:t>постановления</w:t>
        </w:r>
      </w:hyperlink>
      <w:r>
        <w:t xml:space="preserve"> Правительства Новосибирской области от 21.11.2019 N 444-п)</w:t>
      </w:r>
    </w:p>
    <w:p w:rsidR="00961DE0" w:rsidRDefault="00961DE0">
      <w:pPr>
        <w:pStyle w:val="ConsPlusNormal"/>
        <w:spacing w:before="220"/>
        <w:ind w:firstLine="540"/>
        <w:jc w:val="both"/>
      </w:pPr>
      <w:r>
        <w:t>Реализация государственной программы осуществляется посредством:</w:t>
      </w:r>
    </w:p>
    <w:p w:rsidR="00961DE0" w:rsidRDefault="00961DE0">
      <w:pPr>
        <w:pStyle w:val="ConsPlusNormal"/>
        <w:spacing w:before="220"/>
        <w:ind w:firstLine="540"/>
        <w:jc w:val="both"/>
      </w:pPr>
      <w:r>
        <w:t>оказания государственной поддержки в виде компенсационных выплат сельхозпроизводителям:</w:t>
      </w:r>
    </w:p>
    <w:p w:rsidR="00961DE0" w:rsidRDefault="00961DE0">
      <w:pPr>
        <w:pStyle w:val="ConsPlusNormal"/>
        <w:spacing w:before="220"/>
        <w:ind w:firstLine="540"/>
        <w:jc w:val="both"/>
      </w:pPr>
      <w:r>
        <w:t>на развитие подотраслей растениеводства и животноводства;</w:t>
      </w:r>
    </w:p>
    <w:p w:rsidR="00961DE0" w:rsidRDefault="00961DE0">
      <w:pPr>
        <w:pStyle w:val="ConsPlusNormal"/>
        <w:spacing w:before="220"/>
        <w:ind w:firstLine="540"/>
        <w:jc w:val="both"/>
      </w:pPr>
      <w:r>
        <w:t>на проведение агролесомелиоративных мероприятий;</w:t>
      </w:r>
    </w:p>
    <w:p w:rsidR="00961DE0" w:rsidRDefault="00961DE0">
      <w:pPr>
        <w:pStyle w:val="ConsPlusNormal"/>
        <w:spacing w:before="220"/>
        <w:ind w:firstLine="540"/>
        <w:jc w:val="both"/>
      </w:pPr>
      <w:r>
        <w:t>по оформлению в собственность бесхозяйных мелиоративных систем и гидротехнических сооружений;</w:t>
      </w:r>
    </w:p>
    <w:p w:rsidR="00961DE0" w:rsidRDefault="00961DE0">
      <w:pPr>
        <w:pStyle w:val="ConsPlusNormal"/>
        <w:spacing w:before="220"/>
        <w:ind w:firstLine="540"/>
        <w:jc w:val="both"/>
      </w:pPr>
      <w:r>
        <w:t>предоставление поддержки в виде субсидий:</w:t>
      </w:r>
    </w:p>
    <w:p w:rsidR="00961DE0" w:rsidRDefault="00961DE0">
      <w:pPr>
        <w:pStyle w:val="ConsPlusNormal"/>
        <w:jc w:val="both"/>
      </w:pPr>
      <w:r>
        <w:t xml:space="preserve">(в ред. </w:t>
      </w:r>
      <w:hyperlink r:id="rId635" w:history="1">
        <w:r>
          <w:rPr>
            <w:color w:val="0000FF"/>
          </w:rPr>
          <w:t>постановления</w:t>
        </w:r>
      </w:hyperlink>
      <w:r>
        <w:t xml:space="preserve"> Правительства Новосибирской области от 06.03.2017 N 81-п)</w:t>
      </w:r>
    </w:p>
    <w:p w:rsidR="00961DE0" w:rsidRDefault="00961DE0">
      <w:pPr>
        <w:pStyle w:val="ConsPlusNormal"/>
        <w:spacing w:before="220"/>
        <w:ind w:firstLine="540"/>
        <w:jc w:val="both"/>
      </w:pPr>
      <w:r>
        <w:t>на поддержку начинающих фермеров;</w:t>
      </w:r>
    </w:p>
    <w:p w:rsidR="00961DE0" w:rsidRDefault="00961DE0">
      <w:pPr>
        <w:pStyle w:val="ConsPlusNormal"/>
        <w:jc w:val="both"/>
      </w:pPr>
      <w:r>
        <w:t xml:space="preserve">(в ред. </w:t>
      </w:r>
      <w:hyperlink r:id="rId636" w:history="1">
        <w:r>
          <w:rPr>
            <w:color w:val="0000FF"/>
          </w:rPr>
          <w:t>постановления</w:t>
        </w:r>
      </w:hyperlink>
      <w:r>
        <w:t xml:space="preserve"> Правительства Новосибирской области от 06.03.2017 N 81-п)</w:t>
      </w:r>
    </w:p>
    <w:p w:rsidR="00961DE0" w:rsidRDefault="00961DE0">
      <w:pPr>
        <w:pStyle w:val="ConsPlusNormal"/>
        <w:spacing w:before="220"/>
        <w:ind w:firstLine="540"/>
        <w:jc w:val="both"/>
      </w:pPr>
      <w:r>
        <w:t>на развитие семейных животноводческих ферм на базе К(Ф)Х;</w:t>
      </w:r>
    </w:p>
    <w:p w:rsidR="00961DE0" w:rsidRDefault="00961DE0">
      <w:pPr>
        <w:pStyle w:val="ConsPlusNormal"/>
        <w:spacing w:before="220"/>
        <w:ind w:firstLine="540"/>
        <w:jc w:val="both"/>
      </w:pPr>
      <w:r>
        <w:t>на развитие материально-технической базы сельскохозяйственных потребительских кооперативов;</w:t>
      </w:r>
    </w:p>
    <w:p w:rsidR="00961DE0" w:rsidRDefault="00961DE0">
      <w:pPr>
        <w:pStyle w:val="ConsPlusNormal"/>
        <w:jc w:val="both"/>
      </w:pPr>
      <w:r>
        <w:t xml:space="preserve">(абзац введен </w:t>
      </w:r>
      <w:hyperlink r:id="rId637" w:history="1">
        <w:r>
          <w:rPr>
            <w:color w:val="0000FF"/>
          </w:rPr>
          <w:t>постановлением</w:t>
        </w:r>
      </w:hyperlink>
      <w:r>
        <w:t xml:space="preserve"> Правительства Новосибирской области от 27.12.2016 N 435-п)</w:t>
      </w:r>
    </w:p>
    <w:p w:rsidR="00961DE0" w:rsidRDefault="00961DE0">
      <w:pPr>
        <w:pStyle w:val="ConsPlusNormal"/>
        <w:spacing w:before="220"/>
        <w:ind w:firstLine="540"/>
        <w:jc w:val="both"/>
      </w:pPr>
      <w:r>
        <w:t>предоставления единовременной помощи и доплаты к заработной плате молодым специалистам сельского хозяйства, а также доплаты бывшим руководителям - пенсионерам сельхозпредприятий;</w:t>
      </w:r>
    </w:p>
    <w:p w:rsidR="00961DE0" w:rsidRDefault="00961DE0">
      <w:pPr>
        <w:pStyle w:val="ConsPlusNormal"/>
        <w:spacing w:before="220"/>
        <w:ind w:firstLine="540"/>
        <w:jc w:val="both"/>
      </w:pPr>
      <w:r>
        <w:t>предоставления субсидий юридическим лицам и индивидуальным предпринимателям, осуществляющим деятельность по товарному рыбоводству и промышленному рыболовству:</w:t>
      </w:r>
    </w:p>
    <w:p w:rsidR="00961DE0" w:rsidRDefault="00961DE0">
      <w:pPr>
        <w:pStyle w:val="ConsPlusNormal"/>
        <w:jc w:val="both"/>
      </w:pPr>
      <w:r>
        <w:t xml:space="preserve">(абзац введен </w:t>
      </w:r>
      <w:hyperlink r:id="rId638"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на развитие товарного рыбоводства и промышленного рыболовства;</w:t>
      </w:r>
    </w:p>
    <w:p w:rsidR="00961DE0" w:rsidRDefault="00961DE0">
      <w:pPr>
        <w:pStyle w:val="ConsPlusNormal"/>
        <w:jc w:val="both"/>
      </w:pPr>
      <w:r>
        <w:t xml:space="preserve">(абзац введен </w:t>
      </w:r>
      <w:hyperlink r:id="rId639"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предоставления субсидий государственным бюджетным учреждениям ветеринарии Новосибирской области на иные цели:</w:t>
      </w:r>
    </w:p>
    <w:p w:rsidR="00961DE0" w:rsidRDefault="00961DE0">
      <w:pPr>
        <w:pStyle w:val="ConsPlusNormal"/>
        <w:spacing w:before="220"/>
        <w:ind w:firstLine="540"/>
        <w:jc w:val="both"/>
      </w:pPr>
      <w:r>
        <w:t>проведение вакцинации животных от заразных болезней, в том числе особо опасных болезней, в рамках выполнения государственных заданий;</w:t>
      </w:r>
    </w:p>
    <w:p w:rsidR="00961DE0" w:rsidRDefault="00961DE0">
      <w:pPr>
        <w:pStyle w:val="ConsPlusNormal"/>
        <w:spacing w:before="220"/>
        <w:ind w:firstLine="540"/>
        <w:jc w:val="both"/>
      </w:pPr>
      <w:r>
        <w:t xml:space="preserve">проведение мероприятий по укреплению материально-технической базы учреждений </w:t>
      </w:r>
      <w:r>
        <w:lastRenderedPageBreak/>
        <w:t>ветеринарии с целью защиты от распространения заразных болезней животных, в том числе АЧС;</w:t>
      </w:r>
    </w:p>
    <w:p w:rsidR="00961DE0" w:rsidRDefault="00961DE0">
      <w:pPr>
        <w:pStyle w:val="ConsPlusNormal"/>
        <w:spacing w:before="220"/>
        <w:ind w:firstLine="540"/>
        <w:jc w:val="both"/>
      </w:pPr>
      <w:r>
        <w:t>предоставления бюджетных ассигнований на закупку товаров, работ, услуг для государственных нужд в части финансирования противоэпизоотических и ветеринарно-санитарных мероприятий:</w:t>
      </w:r>
    </w:p>
    <w:p w:rsidR="00961DE0" w:rsidRDefault="00961DE0">
      <w:pPr>
        <w:pStyle w:val="ConsPlusNormal"/>
        <w:spacing w:before="220"/>
        <w:ind w:firstLine="540"/>
        <w:jc w:val="both"/>
      </w:pPr>
      <w:r>
        <w:t>обеспечение хозяйств области индивидуальными программами проведения мероприятий по предотвращению причинения вреда от заразных болезней животных;</w:t>
      </w:r>
    </w:p>
    <w:p w:rsidR="00961DE0" w:rsidRDefault="00961DE0">
      <w:pPr>
        <w:pStyle w:val="ConsPlusNormal"/>
        <w:spacing w:before="220"/>
        <w:ind w:firstLine="540"/>
        <w:jc w:val="both"/>
      </w:pPr>
      <w:r>
        <w:t>обеспечение хозяйств области индивидуальными программами по проведению технологических и специальных ветеринарных мероприятий по диагностике и лечению заразных и незаразных болезней животных.</w:t>
      </w:r>
    </w:p>
    <w:p w:rsidR="00961DE0" w:rsidRDefault="00961DE0">
      <w:pPr>
        <w:pStyle w:val="ConsPlusNormal"/>
        <w:spacing w:before="220"/>
        <w:ind w:firstLine="540"/>
        <w:jc w:val="both"/>
      </w:pPr>
      <w:r>
        <w:t>Обязательства, принимаемые исполнителями в связи с осуществлением ими совместных действий по реализации государственной программы, гарантии обязательств и ответственность за их нарушение устанавливаются в договорах (соглашениях), государственных контрактах.</w:t>
      </w:r>
    </w:p>
    <w:p w:rsidR="00961DE0" w:rsidRDefault="00961DE0">
      <w:pPr>
        <w:pStyle w:val="ConsPlusNormal"/>
        <w:spacing w:before="220"/>
        <w:ind w:firstLine="540"/>
        <w:jc w:val="both"/>
      </w:pPr>
      <w:r>
        <w:t>Учитывая, что в рамках государственной программы предусматривается предоставление налоговых расходов, порядок предоставления данных налоговых расходов осуществляется в соответствии со следующими нормативными правовыми актами:</w:t>
      </w:r>
    </w:p>
    <w:p w:rsidR="00961DE0" w:rsidRDefault="00961DE0">
      <w:pPr>
        <w:pStyle w:val="ConsPlusNormal"/>
        <w:jc w:val="both"/>
      </w:pPr>
      <w:r>
        <w:t xml:space="preserve">(абзац введен </w:t>
      </w:r>
      <w:hyperlink r:id="rId640"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hyperlink r:id="rId641" w:history="1">
        <w:r>
          <w:rPr>
            <w:color w:val="0000FF"/>
          </w:rPr>
          <w:t>постановление</w:t>
        </w:r>
      </w:hyperlink>
      <w:r>
        <w:t xml:space="preserve"> Правительства Новосибирской области от 28.10.2019 N 418-п "Об установлении Порядка формирования перечня налоговых расходов Новосибирской области и оценки налоговых расходов Новосибирской области";</w:t>
      </w:r>
    </w:p>
    <w:p w:rsidR="00961DE0" w:rsidRDefault="00961DE0">
      <w:pPr>
        <w:pStyle w:val="ConsPlusNormal"/>
        <w:jc w:val="both"/>
      </w:pPr>
      <w:r>
        <w:t xml:space="preserve">(абзац введен </w:t>
      </w:r>
      <w:hyperlink r:id="rId642"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hyperlink r:id="rId643" w:history="1">
        <w:r>
          <w:rPr>
            <w:color w:val="0000FF"/>
          </w:rPr>
          <w:t>приказ</w:t>
        </w:r>
      </w:hyperlink>
      <w:r>
        <w:t xml:space="preserve"> министерства финансов и налоговой политики Новосибирской области от 18.12.2019 N 76-нпа "Об утверждении Перечня налоговых расходов Новосибирской области на 2020 год и плановый период 2021 и 2022 годов".</w:t>
      </w:r>
    </w:p>
    <w:p w:rsidR="00961DE0" w:rsidRDefault="00961DE0">
      <w:pPr>
        <w:pStyle w:val="ConsPlusNormal"/>
        <w:jc w:val="both"/>
      </w:pPr>
      <w:r>
        <w:t xml:space="preserve">(абзац введен </w:t>
      </w:r>
      <w:hyperlink r:id="rId644"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Министерство:</w:t>
      </w:r>
    </w:p>
    <w:p w:rsidR="00961DE0" w:rsidRDefault="00961DE0">
      <w:pPr>
        <w:pStyle w:val="ConsPlusNormal"/>
        <w:spacing w:before="220"/>
        <w:ind w:firstLine="540"/>
        <w:jc w:val="both"/>
      </w:pPr>
      <w:r>
        <w:t>организует реализацию государственной программы, принимает решение о внесении изменений в государственную программу в соответствии с установленными требованиями и несет ответственность за достижение целевых индикаторов государственной программы, а также конечных результатов ее реализации;</w:t>
      </w:r>
    </w:p>
    <w:p w:rsidR="00961DE0" w:rsidRDefault="00961DE0">
      <w:pPr>
        <w:pStyle w:val="ConsPlusNormal"/>
        <w:spacing w:before="220"/>
        <w:ind w:firstLine="540"/>
        <w:jc w:val="both"/>
      </w:pPr>
      <w:r>
        <w:t>представляет по запросу министерства экономического развития Новосибирской области и министерства финансов и налоговой политики Новосибирской области сведения, необходимые для проведения мониторинга реализации государственной программы.</w:t>
      </w:r>
    </w:p>
    <w:p w:rsidR="00961DE0" w:rsidRDefault="00961DE0">
      <w:pPr>
        <w:pStyle w:val="ConsPlusNormal"/>
        <w:spacing w:before="220"/>
        <w:ind w:firstLine="540"/>
        <w:jc w:val="both"/>
      </w:pPr>
      <w:r>
        <w:t>Управления сельского хозяйства муниципальных районов Новосибирской области представляют в министерство данные о достижении целевых индикаторов в соответствии с соглашениями не позднее 15 числа месяца, следующего за отчетным кварталом, и ежегодно в срок не позднее 15 января года, следующего за отчетным.</w:t>
      </w:r>
    </w:p>
    <w:p w:rsidR="00961DE0" w:rsidRDefault="00961DE0">
      <w:pPr>
        <w:pStyle w:val="ConsPlusNormal"/>
        <w:spacing w:before="220"/>
        <w:ind w:firstLine="540"/>
        <w:jc w:val="both"/>
      </w:pPr>
      <w:r>
        <w:t>Управление ветеринарии:</w:t>
      </w:r>
    </w:p>
    <w:p w:rsidR="00961DE0" w:rsidRDefault="00961DE0">
      <w:pPr>
        <w:pStyle w:val="ConsPlusNormal"/>
        <w:spacing w:before="220"/>
        <w:ind w:firstLine="540"/>
        <w:jc w:val="both"/>
      </w:pPr>
      <w:r>
        <w:t xml:space="preserve">организует реализацию государственной программы в части мероприятий </w:t>
      </w:r>
      <w:hyperlink w:anchor="P5903" w:history="1">
        <w:r>
          <w:rPr>
            <w:color w:val="0000FF"/>
          </w:rPr>
          <w:t>подпрограммы 2</w:t>
        </w:r>
      </w:hyperlink>
      <w:r>
        <w:t>;</w:t>
      </w:r>
    </w:p>
    <w:p w:rsidR="00961DE0" w:rsidRDefault="00961DE0">
      <w:pPr>
        <w:pStyle w:val="ConsPlusNormal"/>
        <w:spacing w:before="220"/>
        <w:ind w:firstLine="540"/>
        <w:jc w:val="both"/>
      </w:pPr>
      <w:r>
        <w:t xml:space="preserve">уведомляет министерство о корректировке значения целевых индикаторов </w:t>
      </w:r>
      <w:hyperlink w:anchor="P5903" w:history="1">
        <w:r>
          <w:rPr>
            <w:color w:val="0000FF"/>
          </w:rPr>
          <w:t>подпрограммы 2</w:t>
        </w:r>
      </w:hyperlink>
      <w:r>
        <w:t xml:space="preserve"> государственной программы и изменении объемов финансирования подпрограммы 2.</w:t>
      </w:r>
    </w:p>
    <w:p w:rsidR="00961DE0" w:rsidRDefault="00961DE0">
      <w:pPr>
        <w:pStyle w:val="ConsPlusNormal"/>
        <w:spacing w:before="220"/>
        <w:ind w:firstLine="540"/>
        <w:jc w:val="both"/>
      </w:pPr>
      <w:r>
        <w:t>Управление ветеринарии представляет в министерство:</w:t>
      </w:r>
    </w:p>
    <w:p w:rsidR="00961DE0" w:rsidRDefault="00961DE0">
      <w:pPr>
        <w:pStyle w:val="ConsPlusNormal"/>
        <w:spacing w:before="220"/>
        <w:ind w:firstLine="540"/>
        <w:jc w:val="both"/>
      </w:pPr>
      <w:r>
        <w:lastRenderedPageBreak/>
        <w:t xml:space="preserve">ежегодно до 10 июня текущего года планы реализации мероприятий </w:t>
      </w:r>
      <w:hyperlink w:anchor="P5903" w:history="1">
        <w:r>
          <w:rPr>
            <w:color w:val="0000FF"/>
          </w:rPr>
          <w:t>подпрограммы 2</w:t>
        </w:r>
      </w:hyperlink>
      <w:r>
        <w:t xml:space="preserve"> на очередной финансовый год;</w:t>
      </w:r>
    </w:p>
    <w:p w:rsidR="00961DE0" w:rsidRDefault="00961DE0">
      <w:pPr>
        <w:pStyle w:val="ConsPlusNormal"/>
        <w:spacing w:before="220"/>
        <w:ind w:firstLine="540"/>
        <w:jc w:val="both"/>
      </w:pPr>
      <w:r>
        <w:t xml:space="preserve">отчеты по результатам исполнения </w:t>
      </w:r>
      <w:hyperlink w:anchor="P5903" w:history="1">
        <w:r>
          <w:rPr>
            <w:color w:val="0000FF"/>
          </w:rPr>
          <w:t>подпрограммы 2</w:t>
        </w:r>
      </w:hyperlink>
      <w:r>
        <w:t xml:space="preserve"> с пояснительной запиской, содержащей анализ причин отклонений и оценку возможностей достижения запланированных показателей, в срок не позднее 15 числа месяца, следующего за отчетным кварталом, и ежегодно в срок не позднее 15 января года, следующего за отчетным;</w:t>
      </w:r>
    </w:p>
    <w:p w:rsidR="00961DE0" w:rsidRDefault="00961DE0">
      <w:pPr>
        <w:pStyle w:val="ConsPlusNormal"/>
        <w:spacing w:before="220"/>
        <w:ind w:firstLine="540"/>
        <w:jc w:val="both"/>
      </w:pPr>
      <w:r>
        <w:t>результаты оценки эффективности реализации подпрограммы в срок до 25 марта года, следующего за отчетным годом.</w:t>
      </w:r>
    </w:p>
    <w:p w:rsidR="00961DE0" w:rsidRDefault="00961DE0">
      <w:pPr>
        <w:pStyle w:val="ConsPlusNormal"/>
        <w:spacing w:before="220"/>
        <w:ind w:firstLine="540"/>
        <w:jc w:val="both"/>
      </w:pPr>
      <w:r>
        <w:t>ДИиРТТ НСО является соисполнителем по основному мероприятию "1.1.1.1.2.8. Мероприятия, направленные на информационное и консультационное обслуживание сельского хозяйства" до 31.12.2018, начиная с 01.01.2019 в рамках детализированного мероприятия "1.1.1.1.1.1.25. Инновационное, информационное обеспечение и консультационное обслуживание сельскохозяйственной деятельности", а начиная с 19.08.2019 Минцифра НСО является соисполнителем в рамках вышеуказанного детализированного мероприятия в части создания информационного ресурса в целях анализа, прогнозирования и выработки государственной политики в сфере земельных отношений, эффективного использования земель в лесном и сельском хозяйстве. Во взаимодействии с Минцифрой НСО осуществляется использование возможностей и функционала Региональной геоинформационной системы для формирования данного информационного ресурса, а также обеспечения доступа к нему потребителей информации (данных) - специалистов областных исполнительных органов государственной власти Новосибирской области, муниципальных образований Новосибирской области и подведомственных им учреждений.</w:t>
      </w:r>
    </w:p>
    <w:p w:rsidR="00961DE0" w:rsidRDefault="00961DE0">
      <w:pPr>
        <w:pStyle w:val="ConsPlusNormal"/>
        <w:jc w:val="both"/>
      </w:pPr>
      <w:r>
        <w:t xml:space="preserve">(в ред. постановлений Правительства Новосибирской области от 31.12.2019 </w:t>
      </w:r>
      <w:hyperlink r:id="rId645" w:history="1">
        <w:r>
          <w:rPr>
            <w:color w:val="0000FF"/>
          </w:rPr>
          <w:t>N 527-п</w:t>
        </w:r>
      </w:hyperlink>
      <w:r>
        <w:t xml:space="preserve">, от 22.12.2020 </w:t>
      </w:r>
      <w:hyperlink r:id="rId646" w:history="1">
        <w:r>
          <w:rPr>
            <w:color w:val="0000FF"/>
          </w:rPr>
          <w:t>N 545-п</w:t>
        </w:r>
      </w:hyperlink>
      <w:r>
        <w:t>)</w:t>
      </w:r>
    </w:p>
    <w:p w:rsidR="00961DE0" w:rsidRDefault="00961DE0">
      <w:pPr>
        <w:pStyle w:val="ConsPlusNormal"/>
        <w:spacing w:before="220"/>
        <w:ind w:firstLine="540"/>
        <w:jc w:val="both"/>
      </w:pPr>
      <w:r>
        <w:t>Министерство:</w:t>
      </w:r>
    </w:p>
    <w:p w:rsidR="00961DE0" w:rsidRDefault="00961DE0">
      <w:pPr>
        <w:pStyle w:val="ConsPlusNormal"/>
        <w:spacing w:before="220"/>
        <w:ind w:firstLine="540"/>
        <w:jc w:val="both"/>
      </w:pPr>
      <w:r>
        <w:t>ежеквартально обобщает, анализирует статистическую и ведомственную отчетность по использованию бюджетных средств и показателей реализации государственной программы и до 30 числа месяца, следующего за кварталом, представляет квартальные отчеты (нарастающим итогом) о выполнении календарного плана с приложением аналитической записки, содержащей качественные и количественные результаты выполнения мероприятий, анализ возникающих проблем и предложения по их устранению, в министерство экономического развития Новосибирской области и министерство финансов и налоговой политики Новосибирской области;</w:t>
      </w:r>
    </w:p>
    <w:p w:rsidR="00961DE0" w:rsidRDefault="00961DE0">
      <w:pPr>
        <w:pStyle w:val="ConsPlusNormal"/>
        <w:jc w:val="both"/>
      </w:pPr>
      <w:r>
        <w:t xml:space="preserve">(в ред. </w:t>
      </w:r>
      <w:hyperlink r:id="rId647" w:history="1">
        <w:r>
          <w:rPr>
            <w:color w:val="0000FF"/>
          </w:rPr>
          <w:t>постановления</w:t>
        </w:r>
      </w:hyperlink>
      <w:r>
        <w:t xml:space="preserve"> Правительства Новосибирской области от 25.06.2019 N 248-п)</w:t>
      </w:r>
    </w:p>
    <w:p w:rsidR="00961DE0" w:rsidRDefault="00961DE0">
      <w:pPr>
        <w:pStyle w:val="ConsPlusNormal"/>
        <w:spacing w:before="220"/>
        <w:ind w:firstLine="540"/>
        <w:jc w:val="both"/>
      </w:pPr>
      <w:r>
        <w:t>подготавливает до 31 марта года, следующего за отчетным, годовой отчет и представляет его в министерство экономического развития Новосибирской области и министерство финансов и налоговой политики Новосибирской области;</w:t>
      </w:r>
    </w:p>
    <w:p w:rsidR="00961DE0" w:rsidRDefault="00961DE0">
      <w:pPr>
        <w:pStyle w:val="ConsPlusNormal"/>
        <w:jc w:val="both"/>
      </w:pPr>
      <w:r>
        <w:t xml:space="preserve">(в ред. </w:t>
      </w:r>
      <w:hyperlink r:id="rId648" w:history="1">
        <w:r>
          <w:rPr>
            <w:color w:val="0000FF"/>
          </w:rPr>
          <w:t>постановления</w:t>
        </w:r>
      </w:hyperlink>
      <w:r>
        <w:t xml:space="preserve"> Правительства Новосибирской области от 25.06.2019 N 248-п)</w:t>
      </w:r>
    </w:p>
    <w:p w:rsidR="00961DE0" w:rsidRDefault="00961DE0">
      <w:pPr>
        <w:pStyle w:val="ConsPlusNormal"/>
        <w:spacing w:before="220"/>
        <w:ind w:firstLine="540"/>
        <w:jc w:val="both"/>
      </w:pPr>
      <w:r>
        <w:t xml:space="preserve">ежегодно утверждает план реализации мероприятий государственной программы на плановый период в сроки, установленные методическими </w:t>
      </w:r>
      <w:hyperlink r:id="rId649" w:history="1">
        <w:r>
          <w:rPr>
            <w:color w:val="0000FF"/>
          </w:rPr>
          <w:t>указаниями</w:t>
        </w:r>
      </w:hyperlink>
      <w:r>
        <w:t xml:space="preserve"> по разработке и реализации государственных программ Новосибирской области, утвержденными приказом министерства экономического развития Новосибирской области от 29.12.2017 N 154, и направляет в министерство финансов и налоговой политики Новосибирской области и министерство экономического развития Новосибирской области;</w:t>
      </w:r>
    </w:p>
    <w:p w:rsidR="00961DE0" w:rsidRDefault="00961DE0">
      <w:pPr>
        <w:pStyle w:val="ConsPlusNormal"/>
        <w:jc w:val="both"/>
      </w:pPr>
      <w:r>
        <w:t xml:space="preserve">(в ред. </w:t>
      </w:r>
      <w:hyperlink r:id="rId650" w:history="1">
        <w:r>
          <w:rPr>
            <w:color w:val="0000FF"/>
          </w:rPr>
          <w:t>постановления</w:t>
        </w:r>
      </w:hyperlink>
      <w:r>
        <w:t xml:space="preserve"> Правительства Новосибирской области от 25.06.2019 N 248-п)</w:t>
      </w:r>
    </w:p>
    <w:p w:rsidR="00961DE0" w:rsidRDefault="00961DE0">
      <w:pPr>
        <w:pStyle w:val="ConsPlusNormal"/>
        <w:spacing w:before="220"/>
        <w:ind w:firstLine="540"/>
        <w:jc w:val="both"/>
      </w:pPr>
      <w:r>
        <w:t xml:space="preserve">по итогам очередного отчетного года проводит оценку эффективности реализации государственной программы и представляет ее результаты в срок до 5 апреля года, следующего за отчетным, в министерство финансов и налоговой политики Новосибирской области и министерство </w:t>
      </w:r>
      <w:r>
        <w:lastRenderedPageBreak/>
        <w:t>экономического развития Новосибирской области;</w:t>
      </w:r>
    </w:p>
    <w:p w:rsidR="00961DE0" w:rsidRDefault="00961DE0">
      <w:pPr>
        <w:pStyle w:val="ConsPlusNormal"/>
        <w:spacing w:before="220"/>
        <w:ind w:firstLine="540"/>
        <w:jc w:val="both"/>
      </w:pPr>
      <w:r>
        <w:t>государственная программа, нормативные правовые акты, регламентирующие предоставление государственной поддержки в рамках государственной программы, включая порядки предоставления субсидий юридическим лицам, размещаются на сайте министерства сельского хозяйства Новосибирской области в сети Интернет в разделе "Документы" подразделе "Государственные программы".</w:t>
      </w:r>
    </w:p>
    <w:p w:rsidR="00961DE0" w:rsidRDefault="00961DE0">
      <w:pPr>
        <w:pStyle w:val="ConsPlusNormal"/>
        <w:ind w:firstLine="540"/>
        <w:jc w:val="both"/>
      </w:pPr>
    </w:p>
    <w:p w:rsidR="00961DE0" w:rsidRDefault="00961DE0">
      <w:pPr>
        <w:pStyle w:val="ConsPlusTitle"/>
        <w:jc w:val="center"/>
        <w:outlineLvl w:val="1"/>
      </w:pPr>
      <w:r>
        <w:t>V. Ресурсное обеспечение государственной программы</w:t>
      </w:r>
    </w:p>
    <w:p w:rsidR="00961DE0" w:rsidRDefault="00961DE0">
      <w:pPr>
        <w:pStyle w:val="ConsPlusNormal"/>
        <w:ind w:firstLine="540"/>
        <w:jc w:val="both"/>
      </w:pPr>
    </w:p>
    <w:p w:rsidR="00961DE0" w:rsidRDefault="00961DE0">
      <w:pPr>
        <w:pStyle w:val="ConsPlusNormal"/>
        <w:ind w:firstLine="540"/>
        <w:jc w:val="both"/>
      </w:pPr>
      <w:r>
        <w:t>Финансирование государственной программы обеспечивается за счет средств, предусмотренных законом Новосибирской области об областном бюджете Новосибирской области на очередной год и плановый период. Кроме этого, предполагается финансирование мероприятий из федерального бюджета и внебюджетных источников.</w:t>
      </w:r>
    </w:p>
    <w:p w:rsidR="00961DE0" w:rsidRDefault="00961DE0">
      <w:pPr>
        <w:pStyle w:val="ConsPlusNormal"/>
        <w:spacing w:before="220"/>
        <w:ind w:firstLine="540"/>
        <w:jc w:val="both"/>
      </w:pPr>
      <w:r>
        <w:t xml:space="preserve">Привлечение средств федерального бюджета предусматривается в рамках Государственной </w:t>
      </w:r>
      <w:hyperlink r:id="rId651"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14.07.2012 N 717.</w:t>
      </w:r>
    </w:p>
    <w:p w:rsidR="00961DE0" w:rsidRDefault="00961DE0">
      <w:pPr>
        <w:pStyle w:val="ConsPlusNormal"/>
        <w:jc w:val="both"/>
      </w:pPr>
      <w:r>
        <w:t xml:space="preserve">(в ред. </w:t>
      </w:r>
      <w:hyperlink r:id="rId652" w:history="1">
        <w:r>
          <w:rPr>
            <w:color w:val="0000FF"/>
          </w:rPr>
          <w:t>постановления</w:t>
        </w:r>
      </w:hyperlink>
      <w:r>
        <w:t xml:space="preserve"> Правительства Новосибирской области от 25.06.2019 N 248-п)</w:t>
      </w:r>
    </w:p>
    <w:p w:rsidR="00961DE0" w:rsidRDefault="00961DE0">
      <w:pPr>
        <w:pStyle w:val="ConsPlusNormal"/>
        <w:spacing w:before="220"/>
        <w:ind w:firstLine="540"/>
        <w:jc w:val="both"/>
      </w:pPr>
      <w:r>
        <w:t>Финансирование мероприятий государственной программы из федерального бюджета предполагается на долевой основе при соблюдении Новосибирской областью условий софинансирования, предусмотренных федеральным законодательством.</w:t>
      </w:r>
    </w:p>
    <w:p w:rsidR="00961DE0" w:rsidRDefault="00961DE0">
      <w:pPr>
        <w:pStyle w:val="ConsPlusNormal"/>
        <w:spacing w:before="220"/>
        <w:ind w:firstLine="540"/>
        <w:jc w:val="both"/>
      </w:pPr>
      <w:r>
        <w:t>Общий объем финансирования государственной программы составляет 41 244 937,991 тыс. руб., в том числе по исполнителям мероприятий:</w:t>
      </w:r>
    </w:p>
    <w:p w:rsidR="00961DE0" w:rsidRDefault="00961DE0">
      <w:pPr>
        <w:pStyle w:val="ConsPlusNormal"/>
        <w:jc w:val="both"/>
      </w:pPr>
      <w:r>
        <w:t xml:space="preserve">(в ред. постановлений Правительства Новосибирской области от 03.07.2015 </w:t>
      </w:r>
      <w:hyperlink r:id="rId653" w:history="1">
        <w:r>
          <w:rPr>
            <w:color w:val="0000FF"/>
          </w:rPr>
          <w:t>N 245-п</w:t>
        </w:r>
      </w:hyperlink>
      <w:r>
        <w:t xml:space="preserve">, от 25.08.2015 </w:t>
      </w:r>
      <w:hyperlink r:id="rId654" w:history="1">
        <w:r>
          <w:rPr>
            <w:color w:val="0000FF"/>
          </w:rPr>
          <w:t>N 323-п</w:t>
        </w:r>
      </w:hyperlink>
      <w:r>
        <w:t xml:space="preserve">, от 30.09.2015 </w:t>
      </w:r>
      <w:hyperlink r:id="rId655" w:history="1">
        <w:r>
          <w:rPr>
            <w:color w:val="0000FF"/>
          </w:rPr>
          <w:t>N 362-п</w:t>
        </w:r>
      </w:hyperlink>
      <w:r>
        <w:t xml:space="preserve">, от 14.12.2015 </w:t>
      </w:r>
      <w:hyperlink r:id="rId656" w:history="1">
        <w:r>
          <w:rPr>
            <w:color w:val="0000FF"/>
          </w:rPr>
          <w:t>N 441-п</w:t>
        </w:r>
      </w:hyperlink>
      <w:r>
        <w:t xml:space="preserve">, от 29.06.2016 </w:t>
      </w:r>
      <w:hyperlink r:id="rId657" w:history="1">
        <w:r>
          <w:rPr>
            <w:color w:val="0000FF"/>
          </w:rPr>
          <w:t>N 185-п</w:t>
        </w:r>
      </w:hyperlink>
      <w:r>
        <w:t xml:space="preserve">, от 01.11.2016 </w:t>
      </w:r>
      <w:hyperlink r:id="rId658" w:history="1">
        <w:r>
          <w:rPr>
            <w:color w:val="0000FF"/>
          </w:rPr>
          <w:t>N 354-п</w:t>
        </w:r>
      </w:hyperlink>
      <w:r>
        <w:t xml:space="preserve">, от 27.12.2016 </w:t>
      </w:r>
      <w:hyperlink r:id="rId659" w:history="1">
        <w:r>
          <w:rPr>
            <w:color w:val="0000FF"/>
          </w:rPr>
          <w:t>N 435-п</w:t>
        </w:r>
      </w:hyperlink>
      <w:r>
        <w:t xml:space="preserve">, от 06.03.2017 </w:t>
      </w:r>
      <w:hyperlink r:id="rId660" w:history="1">
        <w:r>
          <w:rPr>
            <w:color w:val="0000FF"/>
          </w:rPr>
          <w:t>N 81-п</w:t>
        </w:r>
      </w:hyperlink>
      <w:r>
        <w:t xml:space="preserve">, от 15.08.2017 </w:t>
      </w:r>
      <w:hyperlink r:id="rId661" w:history="1">
        <w:r>
          <w:rPr>
            <w:color w:val="0000FF"/>
          </w:rPr>
          <w:t>N 316-п</w:t>
        </w:r>
      </w:hyperlink>
      <w:r>
        <w:t xml:space="preserve">, от 22.11.2017 </w:t>
      </w:r>
      <w:hyperlink r:id="rId662" w:history="1">
        <w:r>
          <w:rPr>
            <w:color w:val="0000FF"/>
          </w:rPr>
          <w:t>N 426-п</w:t>
        </w:r>
      </w:hyperlink>
      <w:r>
        <w:t xml:space="preserve">, от 27.12.2017 </w:t>
      </w:r>
      <w:hyperlink r:id="rId663" w:history="1">
        <w:r>
          <w:rPr>
            <w:color w:val="0000FF"/>
          </w:rPr>
          <w:t>N 475-п</w:t>
        </w:r>
      </w:hyperlink>
      <w:r>
        <w:t xml:space="preserve">, от 27.02.2018 </w:t>
      </w:r>
      <w:hyperlink r:id="rId664" w:history="1">
        <w:r>
          <w:rPr>
            <w:color w:val="0000FF"/>
          </w:rPr>
          <w:t>N 75-п</w:t>
        </w:r>
      </w:hyperlink>
      <w:r>
        <w:t xml:space="preserve">, от 10.04.2018 </w:t>
      </w:r>
      <w:hyperlink r:id="rId665" w:history="1">
        <w:r>
          <w:rPr>
            <w:color w:val="0000FF"/>
          </w:rPr>
          <w:t>N 120-п</w:t>
        </w:r>
      </w:hyperlink>
      <w:r>
        <w:t xml:space="preserve">, от 25.09.2018 </w:t>
      </w:r>
      <w:hyperlink r:id="rId666" w:history="1">
        <w:r>
          <w:rPr>
            <w:color w:val="0000FF"/>
          </w:rPr>
          <w:t>N 399-п</w:t>
        </w:r>
      </w:hyperlink>
      <w:r>
        <w:t xml:space="preserve">, от 25.12.2018 </w:t>
      </w:r>
      <w:hyperlink r:id="rId667" w:history="1">
        <w:r>
          <w:rPr>
            <w:color w:val="0000FF"/>
          </w:rPr>
          <w:t>N 566-п</w:t>
        </w:r>
      </w:hyperlink>
      <w:r>
        <w:t xml:space="preserve">, от 26.02.2019 </w:t>
      </w:r>
      <w:hyperlink r:id="rId668" w:history="1">
        <w:r>
          <w:rPr>
            <w:color w:val="0000FF"/>
          </w:rPr>
          <w:t>N 53-п</w:t>
        </w:r>
      </w:hyperlink>
      <w:r>
        <w:t xml:space="preserve">, от 25.06.2019 </w:t>
      </w:r>
      <w:hyperlink r:id="rId669" w:history="1">
        <w:r>
          <w:rPr>
            <w:color w:val="0000FF"/>
          </w:rPr>
          <w:t>N 248-п</w:t>
        </w:r>
      </w:hyperlink>
      <w:r>
        <w:t xml:space="preserve">, от 21.11.2019 </w:t>
      </w:r>
      <w:hyperlink r:id="rId670" w:history="1">
        <w:r>
          <w:rPr>
            <w:color w:val="0000FF"/>
          </w:rPr>
          <w:t>N 444-п</w:t>
        </w:r>
      </w:hyperlink>
      <w:r>
        <w:t xml:space="preserve">, от 31.12.2019 </w:t>
      </w:r>
      <w:hyperlink r:id="rId671" w:history="1">
        <w:r>
          <w:rPr>
            <w:color w:val="0000FF"/>
          </w:rPr>
          <w:t>N 527-п</w:t>
        </w:r>
      </w:hyperlink>
      <w:r>
        <w:t xml:space="preserve">, от 17.03.2020 </w:t>
      </w:r>
      <w:hyperlink r:id="rId672" w:history="1">
        <w:r>
          <w:rPr>
            <w:color w:val="0000FF"/>
          </w:rPr>
          <w:t>N 60-п</w:t>
        </w:r>
      </w:hyperlink>
      <w:r>
        <w:t xml:space="preserve">, от 26.05.2020 </w:t>
      </w:r>
      <w:hyperlink r:id="rId673" w:history="1">
        <w:r>
          <w:rPr>
            <w:color w:val="0000FF"/>
          </w:rPr>
          <w:t>N 188-п</w:t>
        </w:r>
      </w:hyperlink>
      <w:r>
        <w:t xml:space="preserve">, от 18.08.2020 </w:t>
      </w:r>
      <w:hyperlink r:id="rId674" w:history="1">
        <w:r>
          <w:rPr>
            <w:color w:val="0000FF"/>
          </w:rPr>
          <w:t>N 338-п</w:t>
        </w:r>
      </w:hyperlink>
      <w:r>
        <w:t xml:space="preserve">, от 22.12.2020 </w:t>
      </w:r>
      <w:hyperlink r:id="rId675" w:history="1">
        <w:r>
          <w:rPr>
            <w:color w:val="0000FF"/>
          </w:rPr>
          <w:t>N 545-п</w:t>
        </w:r>
      </w:hyperlink>
      <w:r>
        <w:t xml:space="preserve">, от 20.02.2021 </w:t>
      </w:r>
      <w:hyperlink r:id="rId676" w:history="1">
        <w:r>
          <w:rPr>
            <w:color w:val="0000FF"/>
          </w:rPr>
          <w:t>N 46-п</w:t>
        </w:r>
      </w:hyperlink>
      <w:r>
        <w:t>)</w:t>
      </w:r>
    </w:p>
    <w:p w:rsidR="00961DE0" w:rsidRDefault="00961DE0">
      <w:pPr>
        <w:pStyle w:val="ConsPlusNormal"/>
        <w:spacing w:before="220"/>
        <w:ind w:firstLine="540"/>
        <w:jc w:val="both"/>
      </w:pPr>
      <w:r>
        <w:t>министерство - 36 801 510,191 тыс. руб., из них за счет средств:</w:t>
      </w:r>
    </w:p>
    <w:p w:rsidR="00961DE0" w:rsidRDefault="00961DE0">
      <w:pPr>
        <w:pStyle w:val="ConsPlusNormal"/>
        <w:jc w:val="both"/>
      </w:pPr>
      <w:r>
        <w:t xml:space="preserve">(в ред. постановлений Правительства Новосибирской области от 03.07.2015 </w:t>
      </w:r>
      <w:hyperlink r:id="rId677" w:history="1">
        <w:r>
          <w:rPr>
            <w:color w:val="0000FF"/>
          </w:rPr>
          <w:t>N 245-п</w:t>
        </w:r>
      </w:hyperlink>
      <w:r>
        <w:t xml:space="preserve">, от 25.08.2015 </w:t>
      </w:r>
      <w:hyperlink r:id="rId678" w:history="1">
        <w:r>
          <w:rPr>
            <w:color w:val="0000FF"/>
          </w:rPr>
          <w:t>N 323-п</w:t>
        </w:r>
      </w:hyperlink>
      <w:r>
        <w:t xml:space="preserve">, от 30.09.2015 </w:t>
      </w:r>
      <w:hyperlink r:id="rId679" w:history="1">
        <w:r>
          <w:rPr>
            <w:color w:val="0000FF"/>
          </w:rPr>
          <w:t>N 362-п</w:t>
        </w:r>
      </w:hyperlink>
      <w:r>
        <w:t xml:space="preserve">, от 14.12.2015 </w:t>
      </w:r>
      <w:hyperlink r:id="rId680" w:history="1">
        <w:r>
          <w:rPr>
            <w:color w:val="0000FF"/>
          </w:rPr>
          <w:t>N 441-п</w:t>
        </w:r>
      </w:hyperlink>
      <w:r>
        <w:t xml:space="preserve">, от 29.06.2016 </w:t>
      </w:r>
      <w:hyperlink r:id="rId681" w:history="1">
        <w:r>
          <w:rPr>
            <w:color w:val="0000FF"/>
          </w:rPr>
          <w:t>N 185-п</w:t>
        </w:r>
      </w:hyperlink>
      <w:r>
        <w:t xml:space="preserve">, от 01.11.2016 </w:t>
      </w:r>
      <w:hyperlink r:id="rId682" w:history="1">
        <w:r>
          <w:rPr>
            <w:color w:val="0000FF"/>
          </w:rPr>
          <w:t>N 354-п</w:t>
        </w:r>
      </w:hyperlink>
      <w:r>
        <w:t xml:space="preserve">, от 27.12.2016 </w:t>
      </w:r>
      <w:hyperlink r:id="rId683" w:history="1">
        <w:r>
          <w:rPr>
            <w:color w:val="0000FF"/>
          </w:rPr>
          <w:t>N 435-п</w:t>
        </w:r>
      </w:hyperlink>
      <w:r>
        <w:t xml:space="preserve">, от 06.03.2017 </w:t>
      </w:r>
      <w:hyperlink r:id="rId684" w:history="1">
        <w:r>
          <w:rPr>
            <w:color w:val="0000FF"/>
          </w:rPr>
          <w:t>N 81-п</w:t>
        </w:r>
      </w:hyperlink>
      <w:r>
        <w:t xml:space="preserve">, от 15.08.2017 </w:t>
      </w:r>
      <w:hyperlink r:id="rId685" w:history="1">
        <w:r>
          <w:rPr>
            <w:color w:val="0000FF"/>
          </w:rPr>
          <w:t>N 316-п</w:t>
        </w:r>
      </w:hyperlink>
      <w:r>
        <w:t xml:space="preserve">, от 22.11.2017 </w:t>
      </w:r>
      <w:hyperlink r:id="rId686" w:history="1">
        <w:r>
          <w:rPr>
            <w:color w:val="0000FF"/>
          </w:rPr>
          <w:t>N 426-п</w:t>
        </w:r>
      </w:hyperlink>
      <w:r>
        <w:t xml:space="preserve">, от 27.12.2017 </w:t>
      </w:r>
      <w:hyperlink r:id="rId687" w:history="1">
        <w:r>
          <w:rPr>
            <w:color w:val="0000FF"/>
          </w:rPr>
          <w:t>N 475-п</w:t>
        </w:r>
      </w:hyperlink>
      <w:r>
        <w:t xml:space="preserve">, от 27.02.2018 </w:t>
      </w:r>
      <w:hyperlink r:id="rId688" w:history="1">
        <w:r>
          <w:rPr>
            <w:color w:val="0000FF"/>
          </w:rPr>
          <w:t>N 75-п</w:t>
        </w:r>
      </w:hyperlink>
      <w:r>
        <w:t xml:space="preserve">, от 10.04.2018 </w:t>
      </w:r>
      <w:hyperlink r:id="rId689" w:history="1">
        <w:r>
          <w:rPr>
            <w:color w:val="0000FF"/>
          </w:rPr>
          <w:t>N 120-п</w:t>
        </w:r>
      </w:hyperlink>
      <w:r>
        <w:t xml:space="preserve">, от 25.09.2018 </w:t>
      </w:r>
      <w:hyperlink r:id="rId690" w:history="1">
        <w:r>
          <w:rPr>
            <w:color w:val="0000FF"/>
          </w:rPr>
          <w:t>N 399-п</w:t>
        </w:r>
      </w:hyperlink>
      <w:r>
        <w:t xml:space="preserve">, от 25.12.2018 </w:t>
      </w:r>
      <w:hyperlink r:id="rId691" w:history="1">
        <w:r>
          <w:rPr>
            <w:color w:val="0000FF"/>
          </w:rPr>
          <w:t>N 566-п</w:t>
        </w:r>
      </w:hyperlink>
      <w:r>
        <w:t xml:space="preserve">, от 26.02.2019 </w:t>
      </w:r>
      <w:hyperlink r:id="rId692" w:history="1">
        <w:r>
          <w:rPr>
            <w:color w:val="0000FF"/>
          </w:rPr>
          <w:t>N 53-п</w:t>
        </w:r>
      </w:hyperlink>
      <w:r>
        <w:t xml:space="preserve">, от 25.06.2019 </w:t>
      </w:r>
      <w:hyperlink r:id="rId693" w:history="1">
        <w:r>
          <w:rPr>
            <w:color w:val="0000FF"/>
          </w:rPr>
          <w:t>N 248-п</w:t>
        </w:r>
      </w:hyperlink>
      <w:r>
        <w:t xml:space="preserve">, от 21.11.2019 </w:t>
      </w:r>
      <w:hyperlink r:id="rId694" w:history="1">
        <w:r>
          <w:rPr>
            <w:color w:val="0000FF"/>
          </w:rPr>
          <w:t>N 444-п</w:t>
        </w:r>
      </w:hyperlink>
      <w:r>
        <w:t xml:space="preserve">, от 31.12.2019 </w:t>
      </w:r>
      <w:hyperlink r:id="rId695" w:history="1">
        <w:r>
          <w:rPr>
            <w:color w:val="0000FF"/>
          </w:rPr>
          <w:t>N 527-п</w:t>
        </w:r>
      </w:hyperlink>
      <w:r>
        <w:t xml:space="preserve">, от 17.03.2020 </w:t>
      </w:r>
      <w:hyperlink r:id="rId696" w:history="1">
        <w:r>
          <w:rPr>
            <w:color w:val="0000FF"/>
          </w:rPr>
          <w:t>N 60-п</w:t>
        </w:r>
      </w:hyperlink>
      <w:r>
        <w:t xml:space="preserve">, от 26.05.2020 </w:t>
      </w:r>
      <w:hyperlink r:id="rId697" w:history="1">
        <w:r>
          <w:rPr>
            <w:color w:val="0000FF"/>
          </w:rPr>
          <w:t>N 188-п</w:t>
        </w:r>
      </w:hyperlink>
      <w:r>
        <w:t xml:space="preserve">, от 18.08.2020 </w:t>
      </w:r>
      <w:hyperlink r:id="rId698" w:history="1">
        <w:r>
          <w:rPr>
            <w:color w:val="0000FF"/>
          </w:rPr>
          <w:t>N 338-п</w:t>
        </w:r>
      </w:hyperlink>
      <w:r>
        <w:t xml:space="preserve">, от 22.12.2020 </w:t>
      </w:r>
      <w:hyperlink r:id="rId699" w:history="1">
        <w:r>
          <w:rPr>
            <w:color w:val="0000FF"/>
          </w:rPr>
          <w:t>N 545-п</w:t>
        </w:r>
      </w:hyperlink>
      <w:r>
        <w:t xml:space="preserve">, от 20.02.2021 </w:t>
      </w:r>
      <w:hyperlink r:id="rId700" w:history="1">
        <w:r>
          <w:rPr>
            <w:color w:val="0000FF"/>
          </w:rPr>
          <w:t>N 46-п</w:t>
        </w:r>
      </w:hyperlink>
      <w:r>
        <w:t>)</w:t>
      </w:r>
    </w:p>
    <w:p w:rsidR="00961DE0" w:rsidRDefault="00961DE0">
      <w:pPr>
        <w:pStyle w:val="ConsPlusNormal"/>
        <w:spacing w:before="220"/>
        <w:ind w:firstLine="540"/>
        <w:jc w:val="both"/>
      </w:pPr>
      <w:r>
        <w:t>федерального бюджета &lt;*&gt; - 17 159 785,391 тыс. руб.;</w:t>
      </w:r>
    </w:p>
    <w:p w:rsidR="00961DE0" w:rsidRDefault="00961DE0">
      <w:pPr>
        <w:pStyle w:val="ConsPlusNormal"/>
        <w:jc w:val="both"/>
      </w:pPr>
      <w:r>
        <w:t xml:space="preserve">(в ред. постановлений Правительства Новосибирской области от 03.07.2015 </w:t>
      </w:r>
      <w:hyperlink r:id="rId701" w:history="1">
        <w:r>
          <w:rPr>
            <w:color w:val="0000FF"/>
          </w:rPr>
          <w:t>N 245-п</w:t>
        </w:r>
      </w:hyperlink>
      <w:r>
        <w:t xml:space="preserve">, от 25.08.2015 </w:t>
      </w:r>
      <w:hyperlink r:id="rId702" w:history="1">
        <w:r>
          <w:rPr>
            <w:color w:val="0000FF"/>
          </w:rPr>
          <w:t>N 323-п</w:t>
        </w:r>
      </w:hyperlink>
      <w:r>
        <w:t xml:space="preserve">, от 30.09.2015 </w:t>
      </w:r>
      <w:hyperlink r:id="rId703" w:history="1">
        <w:r>
          <w:rPr>
            <w:color w:val="0000FF"/>
          </w:rPr>
          <w:t>N 362-п</w:t>
        </w:r>
      </w:hyperlink>
      <w:r>
        <w:t xml:space="preserve">, от 14.12.2015 </w:t>
      </w:r>
      <w:hyperlink r:id="rId704" w:history="1">
        <w:r>
          <w:rPr>
            <w:color w:val="0000FF"/>
          </w:rPr>
          <w:t>N 441-п</w:t>
        </w:r>
      </w:hyperlink>
      <w:r>
        <w:t xml:space="preserve">, от 29.06.2016 </w:t>
      </w:r>
      <w:hyperlink r:id="rId705" w:history="1">
        <w:r>
          <w:rPr>
            <w:color w:val="0000FF"/>
          </w:rPr>
          <w:t>N 185-п</w:t>
        </w:r>
      </w:hyperlink>
      <w:r>
        <w:t xml:space="preserve">, от 01.11.2016 </w:t>
      </w:r>
      <w:hyperlink r:id="rId706" w:history="1">
        <w:r>
          <w:rPr>
            <w:color w:val="0000FF"/>
          </w:rPr>
          <w:t>N 354-п</w:t>
        </w:r>
      </w:hyperlink>
      <w:r>
        <w:t xml:space="preserve">, от 27.12.2016 </w:t>
      </w:r>
      <w:hyperlink r:id="rId707" w:history="1">
        <w:r>
          <w:rPr>
            <w:color w:val="0000FF"/>
          </w:rPr>
          <w:t>N 435-п</w:t>
        </w:r>
      </w:hyperlink>
      <w:r>
        <w:t xml:space="preserve">, от 06.03.2017 </w:t>
      </w:r>
      <w:hyperlink r:id="rId708" w:history="1">
        <w:r>
          <w:rPr>
            <w:color w:val="0000FF"/>
          </w:rPr>
          <w:t>N 81-п</w:t>
        </w:r>
      </w:hyperlink>
      <w:r>
        <w:t xml:space="preserve">, от 15.08.2017 </w:t>
      </w:r>
      <w:hyperlink r:id="rId709" w:history="1">
        <w:r>
          <w:rPr>
            <w:color w:val="0000FF"/>
          </w:rPr>
          <w:t>N 316-п</w:t>
        </w:r>
      </w:hyperlink>
      <w:r>
        <w:t xml:space="preserve">, от 22.11.2017 </w:t>
      </w:r>
      <w:hyperlink r:id="rId710" w:history="1">
        <w:r>
          <w:rPr>
            <w:color w:val="0000FF"/>
          </w:rPr>
          <w:t>N 426-п</w:t>
        </w:r>
      </w:hyperlink>
      <w:r>
        <w:t xml:space="preserve">, от 27.12.2017 </w:t>
      </w:r>
      <w:hyperlink r:id="rId711" w:history="1">
        <w:r>
          <w:rPr>
            <w:color w:val="0000FF"/>
          </w:rPr>
          <w:t>N 475-п</w:t>
        </w:r>
      </w:hyperlink>
      <w:r>
        <w:t xml:space="preserve">, от 27.02.2018 </w:t>
      </w:r>
      <w:hyperlink r:id="rId712" w:history="1">
        <w:r>
          <w:rPr>
            <w:color w:val="0000FF"/>
          </w:rPr>
          <w:t>N 75-п</w:t>
        </w:r>
      </w:hyperlink>
      <w:r>
        <w:t xml:space="preserve">, от 10.04.2018 </w:t>
      </w:r>
      <w:hyperlink r:id="rId713" w:history="1">
        <w:r>
          <w:rPr>
            <w:color w:val="0000FF"/>
          </w:rPr>
          <w:t>N 120-п</w:t>
        </w:r>
      </w:hyperlink>
      <w:r>
        <w:t xml:space="preserve">, от 25.12.2018 </w:t>
      </w:r>
      <w:hyperlink r:id="rId714" w:history="1">
        <w:r>
          <w:rPr>
            <w:color w:val="0000FF"/>
          </w:rPr>
          <w:t>N 566-п</w:t>
        </w:r>
      </w:hyperlink>
      <w:r>
        <w:t xml:space="preserve">, от 26.02.2019 </w:t>
      </w:r>
      <w:hyperlink r:id="rId715" w:history="1">
        <w:r>
          <w:rPr>
            <w:color w:val="0000FF"/>
          </w:rPr>
          <w:t>N 53-п</w:t>
        </w:r>
      </w:hyperlink>
      <w:r>
        <w:t xml:space="preserve">, от 25.06.2019 </w:t>
      </w:r>
      <w:hyperlink r:id="rId716" w:history="1">
        <w:r>
          <w:rPr>
            <w:color w:val="0000FF"/>
          </w:rPr>
          <w:t>N 248-п</w:t>
        </w:r>
      </w:hyperlink>
      <w:r>
        <w:t xml:space="preserve">, от 21.11.2019 </w:t>
      </w:r>
      <w:hyperlink r:id="rId717" w:history="1">
        <w:r>
          <w:rPr>
            <w:color w:val="0000FF"/>
          </w:rPr>
          <w:t>N 444-п</w:t>
        </w:r>
      </w:hyperlink>
      <w:r>
        <w:t xml:space="preserve">, от 31.12.2019 </w:t>
      </w:r>
      <w:hyperlink r:id="rId718" w:history="1">
        <w:r>
          <w:rPr>
            <w:color w:val="0000FF"/>
          </w:rPr>
          <w:t>N 527-п</w:t>
        </w:r>
      </w:hyperlink>
      <w:r>
        <w:t xml:space="preserve">, от 17.03.2020 </w:t>
      </w:r>
      <w:hyperlink r:id="rId719" w:history="1">
        <w:r>
          <w:rPr>
            <w:color w:val="0000FF"/>
          </w:rPr>
          <w:t>N 60-п</w:t>
        </w:r>
      </w:hyperlink>
      <w:r>
        <w:t xml:space="preserve">, от 26.05.2020 </w:t>
      </w:r>
      <w:hyperlink r:id="rId720" w:history="1">
        <w:r>
          <w:rPr>
            <w:color w:val="0000FF"/>
          </w:rPr>
          <w:t>N 188-п</w:t>
        </w:r>
      </w:hyperlink>
      <w:r>
        <w:t xml:space="preserve">, от 18.08.2020 </w:t>
      </w:r>
      <w:hyperlink r:id="rId721" w:history="1">
        <w:r>
          <w:rPr>
            <w:color w:val="0000FF"/>
          </w:rPr>
          <w:t>N 338-п</w:t>
        </w:r>
      </w:hyperlink>
      <w:r>
        <w:t xml:space="preserve">, от 22.12.2020 </w:t>
      </w:r>
      <w:hyperlink r:id="rId722" w:history="1">
        <w:r>
          <w:rPr>
            <w:color w:val="0000FF"/>
          </w:rPr>
          <w:t>N 545-п</w:t>
        </w:r>
      </w:hyperlink>
      <w:r>
        <w:t xml:space="preserve">, от 20.02.2021 </w:t>
      </w:r>
      <w:hyperlink r:id="rId723" w:history="1">
        <w:r>
          <w:rPr>
            <w:color w:val="0000FF"/>
          </w:rPr>
          <w:t>N 46-п</w:t>
        </w:r>
      </w:hyperlink>
      <w:r>
        <w:t>)</w:t>
      </w:r>
    </w:p>
    <w:p w:rsidR="00961DE0" w:rsidRDefault="00961DE0">
      <w:pPr>
        <w:pStyle w:val="ConsPlusNormal"/>
        <w:spacing w:before="220"/>
        <w:ind w:firstLine="540"/>
        <w:jc w:val="both"/>
      </w:pPr>
      <w:r>
        <w:t>областного бюджета - 19 641 724,8 тыс. руб.;</w:t>
      </w:r>
    </w:p>
    <w:p w:rsidR="00961DE0" w:rsidRDefault="00961DE0">
      <w:pPr>
        <w:pStyle w:val="ConsPlusNormal"/>
        <w:jc w:val="both"/>
      </w:pPr>
      <w:r>
        <w:t xml:space="preserve">(в ред. постановлений Правительства Новосибирской области от 14.12.2015 </w:t>
      </w:r>
      <w:hyperlink r:id="rId724" w:history="1">
        <w:r>
          <w:rPr>
            <w:color w:val="0000FF"/>
          </w:rPr>
          <w:t>N 441-п</w:t>
        </w:r>
      </w:hyperlink>
      <w:r>
        <w:t xml:space="preserve">, от 01.11.2016 </w:t>
      </w:r>
      <w:hyperlink r:id="rId725" w:history="1">
        <w:r>
          <w:rPr>
            <w:color w:val="0000FF"/>
          </w:rPr>
          <w:t>N 354-п</w:t>
        </w:r>
      </w:hyperlink>
      <w:r>
        <w:t xml:space="preserve">, от 27.12.2016 </w:t>
      </w:r>
      <w:hyperlink r:id="rId726" w:history="1">
        <w:r>
          <w:rPr>
            <w:color w:val="0000FF"/>
          </w:rPr>
          <w:t>N 435-п</w:t>
        </w:r>
      </w:hyperlink>
      <w:r>
        <w:t xml:space="preserve">, от 15.08.2017 </w:t>
      </w:r>
      <w:hyperlink r:id="rId727" w:history="1">
        <w:r>
          <w:rPr>
            <w:color w:val="0000FF"/>
          </w:rPr>
          <w:t>N 316-п</w:t>
        </w:r>
      </w:hyperlink>
      <w:r>
        <w:t xml:space="preserve">, от 27.02.2018 </w:t>
      </w:r>
      <w:hyperlink r:id="rId728" w:history="1">
        <w:r>
          <w:rPr>
            <w:color w:val="0000FF"/>
          </w:rPr>
          <w:t>N 75-п</w:t>
        </w:r>
      </w:hyperlink>
      <w:r>
        <w:t xml:space="preserve">, от 10.04.2018 </w:t>
      </w:r>
      <w:hyperlink r:id="rId729" w:history="1">
        <w:r>
          <w:rPr>
            <w:color w:val="0000FF"/>
          </w:rPr>
          <w:t>N 120-п</w:t>
        </w:r>
      </w:hyperlink>
      <w:r>
        <w:t xml:space="preserve">, от </w:t>
      </w:r>
      <w:r>
        <w:lastRenderedPageBreak/>
        <w:t xml:space="preserve">25.09.2018 </w:t>
      </w:r>
      <w:hyperlink r:id="rId730" w:history="1">
        <w:r>
          <w:rPr>
            <w:color w:val="0000FF"/>
          </w:rPr>
          <w:t>N 399-п</w:t>
        </w:r>
      </w:hyperlink>
      <w:r>
        <w:t xml:space="preserve">, от 25.12.2018 </w:t>
      </w:r>
      <w:hyperlink r:id="rId731" w:history="1">
        <w:r>
          <w:rPr>
            <w:color w:val="0000FF"/>
          </w:rPr>
          <w:t>N 566-п</w:t>
        </w:r>
      </w:hyperlink>
      <w:r>
        <w:t xml:space="preserve">, от 25.06.2019 </w:t>
      </w:r>
      <w:hyperlink r:id="rId732" w:history="1">
        <w:r>
          <w:rPr>
            <w:color w:val="0000FF"/>
          </w:rPr>
          <w:t>N 248-п</w:t>
        </w:r>
      </w:hyperlink>
      <w:r>
        <w:t xml:space="preserve">, от 21.11.2019 </w:t>
      </w:r>
      <w:hyperlink r:id="rId733" w:history="1">
        <w:r>
          <w:rPr>
            <w:color w:val="0000FF"/>
          </w:rPr>
          <w:t>N 444-п</w:t>
        </w:r>
      </w:hyperlink>
      <w:r>
        <w:t xml:space="preserve">, от 26.05.2020 </w:t>
      </w:r>
      <w:hyperlink r:id="rId734" w:history="1">
        <w:r>
          <w:rPr>
            <w:color w:val="0000FF"/>
          </w:rPr>
          <w:t>N 188-п</w:t>
        </w:r>
      </w:hyperlink>
      <w:r>
        <w:t xml:space="preserve">, от 22.12.2020 </w:t>
      </w:r>
      <w:hyperlink r:id="rId735" w:history="1">
        <w:r>
          <w:rPr>
            <w:color w:val="0000FF"/>
          </w:rPr>
          <w:t>N 545-п</w:t>
        </w:r>
      </w:hyperlink>
      <w:r>
        <w:t>)</w:t>
      </w:r>
    </w:p>
    <w:p w:rsidR="00961DE0" w:rsidRDefault="00961DE0">
      <w:pPr>
        <w:pStyle w:val="ConsPlusNormal"/>
        <w:spacing w:before="220"/>
        <w:ind w:firstLine="540"/>
        <w:jc w:val="both"/>
      </w:pPr>
      <w:r>
        <w:t>управление ветеринарии Новосибирской области - 4 443 427,8 тыс. руб., из них за счет средств:</w:t>
      </w:r>
    </w:p>
    <w:p w:rsidR="00961DE0" w:rsidRDefault="00961DE0">
      <w:pPr>
        <w:pStyle w:val="ConsPlusNormal"/>
        <w:jc w:val="both"/>
      </w:pPr>
      <w:r>
        <w:t xml:space="preserve">(в ред. постановлений Правительства Новосибирской области от 25.08.2015 </w:t>
      </w:r>
      <w:hyperlink r:id="rId736" w:history="1">
        <w:r>
          <w:rPr>
            <w:color w:val="0000FF"/>
          </w:rPr>
          <w:t>N 323-п</w:t>
        </w:r>
      </w:hyperlink>
      <w:r>
        <w:t xml:space="preserve">, от 14.12.2015 </w:t>
      </w:r>
      <w:hyperlink r:id="rId737" w:history="1">
        <w:r>
          <w:rPr>
            <w:color w:val="0000FF"/>
          </w:rPr>
          <w:t>N 441-п</w:t>
        </w:r>
      </w:hyperlink>
      <w:r>
        <w:t xml:space="preserve">, от 01.11.2016 </w:t>
      </w:r>
      <w:hyperlink r:id="rId738" w:history="1">
        <w:r>
          <w:rPr>
            <w:color w:val="0000FF"/>
          </w:rPr>
          <w:t>N 354-п</w:t>
        </w:r>
      </w:hyperlink>
      <w:r>
        <w:t xml:space="preserve">, от 27.12.2016 </w:t>
      </w:r>
      <w:hyperlink r:id="rId739" w:history="1">
        <w:r>
          <w:rPr>
            <w:color w:val="0000FF"/>
          </w:rPr>
          <w:t>N 435-п</w:t>
        </w:r>
      </w:hyperlink>
      <w:r>
        <w:t xml:space="preserve">, от 15.08.2017 </w:t>
      </w:r>
      <w:hyperlink r:id="rId740" w:history="1">
        <w:r>
          <w:rPr>
            <w:color w:val="0000FF"/>
          </w:rPr>
          <w:t>N 316-п</w:t>
        </w:r>
      </w:hyperlink>
      <w:r>
        <w:t xml:space="preserve">, от 10.04.2018 </w:t>
      </w:r>
      <w:hyperlink r:id="rId741" w:history="1">
        <w:r>
          <w:rPr>
            <w:color w:val="0000FF"/>
          </w:rPr>
          <w:t>N 120-п</w:t>
        </w:r>
      </w:hyperlink>
      <w:r>
        <w:t xml:space="preserve">, от 25.06.2019 </w:t>
      </w:r>
      <w:hyperlink r:id="rId742" w:history="1">
        <w:r>
          <w:rPr>
            <w:color w:val="0000FF"/>
          </w:rPr>
          <w:t>N 248-п</w:t>
        </w:r>
      </w:hyperlink>
      <w:r>
        <w:t xml:space="preserve">, от 21.11.2019 </w:t>
      </w:r>
      <w:hyperlink r:id="rId743" w:history="1">
        <w:r>
          <w:rPr>
            <w:color w:val="0000FF"/>
          </w:rPr>
          <w:t>N 444-п</w:t>
        </w:r>
      </w:hyperlink>
      <w:r>
        <w:t xml:space="preserve">, от 31.12.2019 </w:t>
      </w:r>
      <w:hyperlink r:id="rId744" w:history="1">
        <w:r>
          <w:rPr>
            <w:color w:val="0000FF"/>
          </w:rPr>
          <w:t>N 527-п</w:t>
        </w:r>
      </w:hyperlink>
      <w:r>
        <w:t xml:space="preserve">, от 26.05.2020 </w:t>
      </w:r>
      <w:hyperlink r:id="rId745" w:history="1">
        <w:r>
          <w:rPr>
            <w:color w:val="0000FF"/>
          </w:rPr>
          <w:t>N 188-п</w:t>
        </w:r>
      </w:hyperlink>
      <w:r>
        <w:t xml:space="preserve">, от 20.02.2021 </w:t>
      </w:r>
      <w:hyperlink r:id="rId746" w:history="1">
        <w:r>
          <w:rPr>
            <w:color w:val="0000FF"/>
          </w:rPr>
          <w:t>N 46-п</w:t>
        </w:r>
      </w:hyperlink>
      <w:r>
        <w:t>)</w:t>
      </w:r>
    </w:p>
    <w:p w:rsidR="00961DE0" w:rsidRDefault="00961DE0">
      <w:pPr>
        <w:pStyle w:val="ConsPlusNormal"/>
        <w:spacing w:before="220"/>
        <w:ind w:firstLine="540"/>
        <w:jc w:val="both"/>
      </w:pPr>
      <w:r>
        <w:t>областного бюджета - 4 305 527,8 тыс. руб.;</w:t>
      </w:r>
    </w:p>
    <w:p w:rsidR="00961DE0" w:rsidRDefault="00961DE0">
      <w:pPr>
        <w:pStyle w:val="ConsPlusNormal"/>
        <w:jc w:val="both"/>
      </w:pPr>
      <w:r>
        <w:t xml:space="preserve">(в ред. постановлений Правительства Новосибирской области от 25.08.2015 </w:t>
      </w:r>
      <w:hyperlink r:id="rId747" w:history="1">
        <w:r>
          <w:rPr>
            <w:color w:val="0000FF"/>
          </w:rPr>
          <w:t>N 323-п</w:t>
        </w:r>
      </w:hyperlink>
      <w:r>
        <w:t xml:space="preserve">, от 14.12.2015 </w:t>
      </w:r>
      <w:hyperlink r:id="rId748" w:history="1">
        <w:r>
          <w:rPr>
            <w:color w:val="0000FF"/>
          </w:rPr>
          <w:t>N 441-п</w:t>
        </w:r>
      </w:hyperlink>
      <w:r>
        <w:t xml:space="preserve">, от 01.11.2016 </w:t>
      </w:r>
      <w:hyperlink r:id="rId749" w:history="1">
        <w:r>
          <w:rPr>
            <w:color w:val="0000FF"/>
          </w:rPr>
          <w:t>N 354-п</w:t>
        </w:r>
      </w:hyperlink>
      <w:r>
        <w:t xml:space="preserve">, от 27.12.2016 </w:t>
      </w:r>
      <w:hyperlink r:id="rId750" w:history="1">
        <w:r>
          <w:rPr>
            <w:color w:val="0000FF"/>
          </w:rPr>
          <w:t>N 435-п</w:t>
        </w:r>
      </w:hyperlink>
      <w:r>
        <w:t xml:space="preserve">, от 15.08.2017 </w:t>
      </w:r>
      <w:hyperlink r:id="rId751" w:history="1">
        <w:r>
          <w:rPr>
            <w:color w:val="0000FF"/>
          </w:rPr>
          <w:t>N 316-п</w:t>
        </w:r>
      </w:hyperlink>
      <w:r>
        <w:t xml:space="preserve">, от 10.04.2018 </w:t>
      </w:r>
      <w:hyperlink r:id="rId752" w:history="1">
        <w:r>
          <w:rPr>
            <w:color w:val="0000FF"/>
          </w:rPr>
          <w:t>N 120-п</w:t>
        </w:r>
      </w:hyperlink>
      <w:r>
        <w:t xml:space="preserve">, от 25.06.2019 </w:t>
      </w:r>
      <w:hyperlink r:id="rId753" w:history="1">
        <w:r>
          <w:rPr>
            <w:color w:val="0000FF"/>
          </w:rPr>
          <w:t>N 248-п</w:t>
        </w:r>
      </w:hyperlink>
      <w:r>
        <w:t xml:space="preserve">, от 21.11.2019 </w:t>
      </w:r>
      <w:hyperlink r:id="rId754" w:history="1">
        <w:r>
          <w:rPr>
            <w:color w:val="0000FF"/>
          </w:rPr>
          <w:t>N 444-п</w:t>
        </w:r>
      </w:hyperlink>
      <w:r>
        <w:t xml:space="preserve">, от 31.12.2019 </w:t>
      </w:r>
      <w:hyperlink r:id="rId755" w:history="1">
        <w:r>
          <w:rPr>
            <w:color w:val="0000FF"/>
          </w:rPr>
          <w:t>N 527-п</w:t>
        </w:r>
      </w:hyperlink>
      <w:r>
        <w:t xml:space="preserve">, от 26.05.2020 </w:t>
      </w:r>
      <w:hyperlink r:id="rId756" w:history="1">
        <w:r>
          <w:rPr>
            <w:color w:val="0000FF"/>
          </w:rPr>
          <w:t>N 188-п</w:t>
        </w:r>
      </w:hyperlink>
      <w:r>
        <w:t xml:space="preserve">, от 20.02.2021 </w:t>
      </w:r>
      <w:hyperlink r:id="rId757" w:history="1">
        <w:r>
          <w:rPr>
            <w:color w:val="0000FF"/>
          </w:rPr>
          <w:t>N 46-п</w:t>
        </w:r>
      </w:hyperlink>
      <w:r>
        <w:t>)</w:t>
      </w:r>
    </w:p>
    <w:p w:rsidR="00961DE0" w:rsidRDefault="00961DE0">
      <w:pPr>
        <w:pStyle w:val="ConsPlusNormal"/>
        <w:spacing w:before="220"/>
        <w:ind w:firstLine="540"/>
        <w:jc w:val="both"/>
      </w:pPr>
      <w:r>
        <w:t>внебюджетных источников - 37 900,0 тыс. руб.</w:t>
      </w:r>
    </w:p>
    <w:p w:rsidR="00961DE0" w:rsidRDefault="00961DE0">
      <w:pPr>
        <w:pStyle w:val="ConsPlusNormal"/>
        <w:spacing w:before="220"/>
        <w:ind w:firstLine="540"/>
        <w:jc w:val="both"/>
      </w:pPr>
      <w:r>
        <w:t>В рамках государственной программы за период 2015 - 2024 гг. планируется привлечь средства сельхозтоваропроизводителей (внебюджетные) в сумме 137 474 221,911 тыс. руб.</w:t>
      </w:r>
    </w:p>
    <w:p w:rsidR="00961DE0" w:rsidRDefault="00961DE0">
      <w:pPr>
        <w:pStyle w:val="ConsPlusNormal"/>
        <w:jc w:val="both"/>
      </w:pPr>
      <w:r>
        <w:t xml:space="preserve">(в ред. постановлений Правительства Новосибирской области от 25.06.2019 </w:t>
      </w:r>
      <w:hyperlink r:id="rId758" w:history="1">
        <w:r>
          <w:rPr>
            <w:color w:val="0000FF"/>
          </w:rPr>
          <w:t>N 248-п</w:t>
        </w:r>
      </w:hyperlink>
      <w:r>
        <w:t xml:space="preserve">, от 21.11.2019 </w:t>
      </w:r>
      <w:hyperlink r:id="rId759" w:history="1">
        <w:r>
          <w:rPr>
            <w:color w:val="0000FF"/>
          </w:rPr>
          <w:t>N 444-п</w:t>
        </w:r>
      </w:hyperlink>
      <w:r>
        <w:t xml:space="preserve">, от 31.12.2019 </w:t>
      </w:r>
      <w:hyperlink r:id="rId760" w:history="1">
        <w:r>
          <w:rPr>
            <w:color w:val="0000FF"/>
          </w:rPr>
          <w:t>N 527-п</w:t>
        </w:r>
      </w:hyperlink>
      <w:r>
        <w:t xml:space="preserve">, от 26.05.2020 </w:t>
      </w:r>
      <w:hyperlink r:id="rId761" w:history="1">
        <w:r>
          <w:rPr>
            <w:color w:val="0000FF"/>
          </w:rPr>
          <w:t>N 188-п</w:t>
        </w:r>
      </w:hyperlink>
      <w:r>
        <w:t xml:space="preserve">, от 18.08.2020 </w:t>
      </w:r>
      <w:hyperlink r:id="rId762" w:history="1">
        <w:r>
          <w:rPr>
            <w:color w:val="0000FF"/>
          </w:rPr>
          <w:t>N 338-п</w:t>
        </w:r>
      </w:hyperlink>
      <w:r>
        <w:t xml:space="preserve">, от 22.12.2020 </w:t>
      </w:r>
      <w:hyperlink r:id="rId763" w:history="1">
        <w:r>
          <w:rPr>
            <w:color w:val="0000FF"/>
          </w:rPr>
          <w:t>N 545-п</w:t>
        </w:r>
      </w:hyperlink>
      <w:r>
        <w:t xml:space="preserve">, от 20.02.2021 </w:t>
      </w:r>
      <w:hyperlink r:id="rId764" w:history="1">
        <w:r>
          <w:rPr>
            <w:color w:val="0000FF"/>
          </w:rPr>
          <w:t>N 46-п</w:t>
        </w:r>
      </w:hyperlink>
      <w:r>
        <w:t>)</w:t>
      </w:r>
    </w:p>
    <w:p w:rsidR="00961DE0" w:rsidRDefault="00961DE0">
      <w:pPr>
        <w:pStyle w:val="ConsPlusNormal"/>
        <w:spacing w:before="220"/>
        <w:ind w:firstLine="540"/>
        <w:jc w:val="both"/>
      </w:pPr>
      <w:r>
        <w:t>Налоговые расходы за период 2020 - 2024 гг. составят 288 925,0 тыс. руб., в том числе:</w:t>
      </w:r>
    </w:p>
    <w:p w:rsidR="00961DE0" w:rsidRDefault="00961DE0">
      <w:pPr>
        <w:pStyle w:val="ConsPlusNormal"/>
        <w:jc w:val="both"/>
      </w:pPr>
      <w:r>
        <w:t xml:space="preserve">(абзац введен </w:t>
      </w:r>
      <w:hyperlink r:id="rId765"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2020 год - 57 785,0 тыс. руб.;</w:t>
      </w:r>
    </w:p>
    <w:p w:rsidR="00961DE0" w:rsidRDefault="00961DE0">
      <w:pPr>
        <w:pStyle w:val="ConsPlusNormal"/>
        <w:jc w:val="both"/>
      </w:pPr>
      <w:r>
        <w:t xml:space="preserve">(абзац введен </w:t>
      </w:r>
      <w:hyperlink r:id="rId766"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2021 год - 57 785,0 тыс. руб.;</w:t>
      </w:r>
    </w:p>
    <w:p w:rsidR="00961DE0" w:rsidRDefault="00961DE0">
      <w:pPr>
        <w:pStyle w:val="ConsPlusNormal"/>
        <w:jc w:val="both"/>
      </w:pPr>
      <w:r>
        <w:t xml:space="preserve">(абзац введен </w:t>
      </w:r>
      <w:hyperlink r:id="rId767"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2022 год - 57 785,0 тыс. руб.;</w:t>
      </w:r>
    </w:p>
    <w:p w:rsidR="00961DE0" w:rsidRDefault="00961DE0">
      <w:pPr>
        <w:pStyle w:val="ConsPlusNormal"/>
        <w:jc w:val="both"/>
      </w:pPr>
      <w:r>
        <w:t xml:space="preserve">(абзац введен </w:t>
      </w:r>
      <w:hyperlink r:id="rId768"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2023 год - 57 785,0 тыс. руб.;</w:t>
      </w:r>
    </w:p>
    <w:p w:rsidR="00961DE0" w:rsidRDefault="00961DE0">
      <w:pPr>
        <w:pStyle w:val="ConsPlusNormal"/>
        <w:jc w:val="both"/>
      </w:pPr>
      <w:r>
        <w:t xml:space="preserve">(абзац введен </w:t>
      </w:r>
      <w:hyperlink r:id="rId769"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2024 год - 57 785,0 тыс. руб.</w:t>
      </w:r>
    </w:p>
    <w:p w:rsidR="00961DE0" w:rsidRDefault="00961DE0">
      <w:pPr>
        <w:pStyle w:val="ConsPlusNormal"/>
        <w:jc w:val="both"/>
      </w:pPr>
      <w:r>
        <w:t xml:space="preserve">(абзац введен </w:t>
      </w:r>
      <w:hyperlink r:id="rId770"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 xml:space="preserve">Ресурсное обеспечение по годам реализации государственной программы приведено в </w:t>
      </w:r>
      <w:hyperlink w:anchor="P4659" w:history="1">
        <w:r>
          <w:rPr>
            <w:color w:val="0000FF"/>
          </w:rPr>
          <w:t>приложении N 3</w:t>
        </w:r>
      </w:hyperlink>
      <w:r>
        <w:t xml:space="preserve"> к государственной программе "Сводные финансовые затраты государственной программы "Развитие сельского хозяйства и регулирование рынков сельскохозяйственной продукции, сырья и продовольствия в Новосибирской области".</w:t>
      </w:r>
    </w:p>
    <w:p w:rsidR="00961DE0" w:rsidRDefault="00961DE0">
      <w:pPr>
        <w:pStyle w:val="ConsPlusNormal"/>
        <w:jc w:val="both"/>
      </w:pPr>
      <w:r>
        <w:t xml:space="preserve">(в ред. </w:t>
      </w:r>
      <w:hyperlink r:id="rId771" w:history="1">
        <w:r>
          <w:rPr>
            <w:color w:val="0000FF"/>
          </w:rPr>
          <w:t>постановления</w:t>
        </w:r>
      </w:hyperlink>
      <w:r>
        <w:t xml:space="preserve"> Правительства Новосибирской области от 25.06.2019 N 248-п)</w:t>
      </w:r>
    </w:p>
    <w:p w:rsidR="00961DE0" w:rsidRDefault="00961DE0">
      <w:pPr>
        <w:pStyle w:val="ConsPlusNormal"/>
        <w:ind w:firstLine="540"/>
        <w:jc w:val="both"/>
      </w:pPr>
    </w:p>
    <w:p w:rsidR="00961DE0" w:rsidRDefault="00961DE0">
      <w:pPr>
        <w:pStyle w:val="ConsPlusTitle"/>
        <w:jc w:val="center"/>
        <w:outlineLvl w:val="1"/>
      </w:pPr>
      <w:r>
        <w:t>VI. Ожидаемые результаты реализации</w:t>
      </w:r>
    </w:p>
    <w:p w:rsidR="00961DE0" w:rsidRDefault="00961DE0">
      <w:pPr>
        <w:pStyle w:val="ConsPlusTitle"/>
        <w:jc w:val="center"/>
      </w:pPr>
      <w:r>
        <w:t>государственной программы</w:t>
      </w:r>
    </w:p>
    <w:p w:rsidR="00961DE0" w:rsidRDefault="00961DE0">
      <w:pPr>
        <w:pStyle w:val="ConsPlusNormal"/>
        <w:ind w:firstLine="540"/>
        <w:jc w:val="both"/>
      </w:pPr>
    </w:p>
    <w:p w:rsidR="00961DE0" w:rsidRDefault="00961DE0">
      <w:pPr>
        <w:pStyle w:val="ConsPlusNormal"/>
        <w:ind w:firstLine="540"/>
        <w:jc w:val="both"/>
      </w:pPr>
      <w:r>
        <w:t>Эффективность реализации государственной программы в целом оценивается исходя из достижения установленных значений каждого из основных индикаторов как по годам по отношению к предыдущему году, так и нарастающим итогом к базовому году.</w:t>
      </w:r>
    </w:p>
    <w:p w:rsidR="00961DE0" w:rsidRDefault="00961DE0">
      <w:pPr>
        <w:pStyle w:val="ConsPlusNormal"/>
        <w:spacing w:before="220"/>
        <w:ind w:firstLine="540"/>
        <w:jc w:val="both"/>
      </w:pPr>
      <w:r>
        <w:t xml:space="preserve">Прогноз реализации государственной программы основывается на достижении уровней ее </w:t>
      </w:r>
      <w:r>
        <w:lastRenderedPageBreak/>
        <w:t>основных индикаторов.</w:t>
      </w:r>
    </w:p>
    <w:p w:rsidR="00961DE0" w:rsidRDefault="00961DE0">
      <w:pPr>
        <w:pStyle w:val="ConsPlusNormal"/>
        <w:spacing w:before="220"/>
        <w:ind w:firstLine="540"/>
        <w:jc w:val="both"/>
      </w:pPr>
      <w:r>
        <w:t>Ожидаемые конечные результаты реализации государственной программы в количественном выражении:</w:t>
      </w:r>
    </w:p>
    <w:p w:rsidR="00961DE0" w:rsidRDefault="00961DE0">
      <w:pPr>
        <w:pStyle w:val="ConsPlusNormal"/>
        <w:spacing w:before="220"/>
        <w:ind w:firstLine="540"/>
        <w:jc w:val="both"/>
      </w:pPr>
      <w:r>
        <w:t>увеличение производства продукции сельского хозяйства в хозяйствах всех категорий в 2024 году на 22,7% в сравнении с 2014 годом, в том числе продукции растениеводства - на 27,9%, продукции животноводства - на 18,6%;</w:t>
      </w:r>
    </w:p>
    <w:p w:rsidR="00961DE0" w:rsidRDefault="00961DE0">
      <w:pPr>
        <w:pStyle w:val="ConsPlusNormal"/>
        <w:jc w:val="both"/>
      </w:pPr>
      <w:r>
        <w:t xml:space="preserve">(в ред. постановлений Правительства Новосибирской области от 25.06.2019 </w:t>
      </w:r>
      <w:hyperlink r:id="rId772" w:history="1">
        <w:r>
          <w:rPr>
            <w:color w:val="0000FF"/>
          </w:rPr>
          <w:t>N 248-п</w:t>
        </w:r>
      </w:hyperlink>
      <w:r>
        <w:t xml:space="preserve">, от 26.05.2020 </w:t>
      </w:r>
      <w:hyperlink r:id="rId773" w:history="1">
        <w:r>
          <w:rPr>
            <w:color w:val="0000FF"/>
          </w:rPr>
          <w:t>N 188-п</w:t>
        </w:r>
      </w:hyperlink>
      <w:r>
        <w:t>)</w:t>
      </w:r>
    </w:p>
    <w:p w:rsidR="00961DE0" w:rsidRDefault="00961DE0">
      <w:pPr>
        <w:pStyle w:val="ConsPlusNormal"/>
        <w:spacing w:before="220"/>
        <w:ind w:firstLine="540"/>
        <w:jc w:val="both"/>
      </w:pPr>
      <w:r>
        <w:t xml:space="preserve">абзац утратил силу. - </w:t>
      </w:r>
      <w:hyperlink r:id="rId774" w:history="1">
        <w:r>
          <w:rPr>
            <w:color w:val="0000FF"/>
          </w:rPr>
          <w:t>Постановление</w:t>
        </w:r>
      </w:hyperlink>
      <w:r>
        <w:t xml:space="preserve"> Правительства Новосибирской области от 25.06.2019 N 248-п;</w:t>
      </w:r>
    </w:p>
    <w:p w:rsidR="00961DE0" w:rsidRDefault="00961DE0">
      <w:pPr>
        <w:pStyle w:val="ConsPlusNormal"/>
        <w:spacing w:before="220"/>
        <w:ind w:firstLine="540"/>
        <w:jc w:val="both"/>
      </w:pPr>
      <w:r>
        <w:t>увеличение производства пищевых продуктов в 2024 году на 15,6% в сравнении с 2018 годом;</w:t>
      </w:r>
    </w:p>
    <w:p w:rsidR="00961DE0" w:rsidRDefault="00961DE0">
      <w:pPr>
        <w:pStyle w:val="ConsPlusNormal"/>
        <w:jc w:val="both"/>
      </w:pPr>
      <w:r>
        <w:t xml:space="preserve">(абзац введен </w:t>
      </w:r>
      <w:hyperlink r:id="rId775"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увеличение производства напитков в 2024 году на 2,4% в сравнении с 2018 годом;</w:t>
      </w:r>
    </w:p>
    <w:p w:rsidR="00961DE0" w:rsidRDefault="00961DE0">
      <w:pPr>
        <w:pStyle w:val="ConsPlusNormal"/>
        <w:jc w:val="both"/>
      </w:pPr>
      <w:r>
        <w:t xml:space="preserve">(абзац введен </w:t>
      </w:r>
      <w:hyperlink r:id="rId776"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увеличение объема инвестиций в основной капитал сельского хозяйства в 2024 году на 15,9% в сравнении с 2014 годом;</w:t>
      </w:r>
    </w:p>
    <w:p w:rsidR="00961DE0" w:rsidRDefault="00961DE0">
      <w:pPr>
        <w:pStyle w:val="ConsPlusNormal"/>
        <w:jc w:val="both"/>
      </w:pPr>
      <w:r>
        <w:t xml:space="preserve">(в ред. постановлений Правительства Новосибирской области от 15.08.2017 </w:t>
      </w:r>
      <w:hyperlink r:id="rId777" w:history="1">
        <w:r>
          <w:rPr>
            <w:color w:val="0000FF"/>
          </w:rPr>
          <w:t>N 316-п</w:t>
        </w:r>
      </w:hyperlink>
      <w:r>
        <w:t xml:space="preserve">, от 25.06.2019 </w:t>
      </w:r>
      <w:hyperlink r:id="rId778" w:history="1">
        <w:r>
          <w:rPr>
            <w:color w:val="0000FF"/>
          </w:rPr>
          <w:t>N 248-п</w:t>
        </w:r>
      </w:hyperlink>
      <w:r>
        <w:t>)</w:t>
      </w:r>
    </w:p>
    <w:p w:rsidR="00961DE0" w:rsidRDefault="00961DE0">
      <w:pPr>
        <w:pStyle w:val="ConsPlusNormal"/>
        <w:spacing w:before="220"/>
        <w:ind w:firstLine="540"/>
        <w:jc w:val="both"/>
      </w:pPr>
      <w:r>
        <w:t>увеличение объема экспорта продукции агропромышленного комплекса в 2024 году в 3,0 раза в сравнении с 2018 годом;</w:t>
      </w:r>
    </w:p>
    <w:p w:rsidR="00961DE0" w:rsidRDefault="00961DE0">
      <w:pPr>
        <w:pStyle w:val="ConsPlusNormal"/>
        <w:jc w:val="both"/>
      </w:pPr>
      <w:r>
        <w:t xml:space="preserve">(абзац введен </w:t>
      </w:r>
      <w:hyperlink r:id="rId779" w:history="1">
        <w:r>
          <w:rPr>
            <w:color w:val="0000FF"/>
          </w:rPr>
          <w:t>постановлением</w:t>
        </w:r>
      </w:hyperlink>
      <w:r>
        <w:t xml:space="preserve"> Правительства Новосибирской области от 25.06.2019 N 248-п; в ред. </w:t>
      </w:r>
      <w:hyperlink r:id="rId780" w:history="1">
        <w:r>
          <w:rPr>
            <w:color w:val="0000FF"/>
          </w:rPr>
          <w:t>постановления</w:t>
        </w:r>
      </w:hyperlink>
      <w:r>
        <w:t xml:space="preserve"> Правительства Новосибирской области от 26.05.2020 N 188-п)</w:t>
      </w:r>
    </w:p>
    <w:p w:rsidR="00961DE0" w:rsidRDefault="00961DE0">
      <w:pPr>
        <w:pStyle w:val="ConsPlusNormal"/>
        <w:spacing w:before="220"/>
        <w:ind w:firstLine="540"/>
        <w:jc w:val="both"/>
      </w:pPr>
      <w:r>
        <w:t xml:space="preserve">абзац утратил силу. - </w:t>
      </w:r>
      <w:hyperlink r:id="rId781" w:history="1">
        <w:r>
          <w:rPr>
            <w:color w:val="0000FF"/>
          </w:rPr>
          <w:t>Постановление</w:t>
        </w:r>
      </w:hyperlink>
      <w:r>
        <w:t xml:space="preserve"> Правительства Новосибирской области от 14.12.2015 N 441-п;</w:t>
      </w:r>
    </w:p>
    <w:p w:rsidR="00961DE0" w:rsidRDefault="00961DE0">
      <w:pPr>
        <w:pStyle w:val="ConsPlusNormal"/>
        <w:spacing w:before="220"/>
        <w:ind w:firstLine="540"/>
        <w:jc w:val="both"/>
      </w:pPr>
      <w:r>
        <w:t>повышение производительности труда в сельском хозяйстве в 2024 году в сравнении с 2014 годом на 78,4 процента.</w:t>
      </w:r>
    </w:p>
    <w:p w:rsidR="00961DE0" w:rsidRDefault="00961DE0">
      <w:pPr>
        <w:pStyle w:val="ConsPlusNormal"/>
        <w:jc w:val="both"/>
      </w:pPr>
      <w:r>
        <w:t xml:space="preserve">(в ред. постановлений Правительства Новосибирской области от 25.06.2019 </w:t>
      </w:r>
      <w:hyperlink r:id="rId782" w:history="1">
        <w:r>
          <w:rPr>
            <w:color w:val="0000FF"/>
          </w:rPr>
          <w:t>N 248-п</w:t>
        </w:r>
      </w:hyperlink>
      <w:r>
        <w:t xml:space="preserve">, от 26.05.2020 </w:t>
      </w:r>
      <w:hyperlink r:id="rId783" w:history="1">
        <w:r>
          <w:rPr>
            <w:color w:val="0000FF"/>
          </w:rPr>
          <w:t>N 188-п</w:t>
        </w:r>
      </w:hyperlink>
      <w:r>
        <w:t>)</w:t>
      </w:r>
    </w:p>
    <w:p w:rsidR="00961DE0" w:rsidRDefault="00961DE0">
      <w:pPr>
        <w:pStyle w:val="ConsPlusNormal"/>
        <w:spacing w:before="220"/>
        <w:ind w:firstLine="540"/>
        <w:jc w:val="both"/>
      </w:pPr>
      <w:r>
        <w:t>Кроме того, за период 2019 - 2024 гг. в рамках Регионального проекта "Создание системы поддержки фермеров и развитие сельской кооперации" 123 К(Ф)Х и СПоК получат государственную поддержку, что позволит увеличить численность вовлеченных в субъекты малого и среднего предпринимательства на 1150 человек в сравнении с 2018 годом.</w:t>
      </w:r>
    </w:p>
    <w:p w:rsidR="00961DE0" w:rsidRDefault="00961DE0">
      <w:pPr>
        <w:pStyle w:val="ConsPlusNormal"/>
        <w:jc w:val="both"/>
      </w:pPr>
      <w:r>
        <w:t xml:space="preserve">(абзац введен </w:t>
      </w:r>
      <w:hyperlink r:id="rId784"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Реализация программных мероприятий позволит к окончанию срока реализации государственной программы:</w:t>
      </w:r>
    </w:p>
    <w:p w:rsidR="00961DE0" w:rsidRDefault="00961DE0">
      <w:pPr>
        <w:pStyle w:val="ConsPlusNormal"/>
        <w:spacing w:before="220"/>
        <w:ind w:firstLine="540"/>
        <w:jc w:val="both"/>
      </w:pPr>
      <w:r>
        <w:t>ввести в эксплуатацию за счет строительства новых, реконструкции и технического перевооружения существующих мелиоративных систем 1,868 тыс. га мелиорируемых земель, что увеличит объем валовой продукции растениеводства (с мелиорированных земель) за период реализации государственной программы на 199,6 млн. руб., а также позволит сохранить существующие и создать новые рабочие места в количестве 20 ед.;</w:t>
      </w:r>
    </w:p>
    <w:p w:rsidR="00961DE0" w:rsidRDefault="00961DE0">
      <w:pPr>
        <w:pStyle w:val="ConsPlusNormal"/>
        <w:jc w:val="both"/>
      </w:pPr>
      <w:r>
        <w:t xml:space="preserve">(в ред. постановлений Правительства Новосибирской области от 03.07.2015 </w:t>
      </w:r>
      <w:hyperlink r:id="rId785" w:history="1">
        <w:r>
          <w:rPr>
            <w:color w:val="0000FF"/>
          </w:rPr>
          <w:t>N 245-п</w:t>
        </w:r>
      </w:hyperlink>
      <w:r>
        <w:t xml:space="preserve">, от 14.12.2015 </w:t>
      </w:r>
      <w:hyperlink r:id="rId786" w:history="1">
        <w:r>
          <w:rPr>
            <w:color w:val="0000FF"/>
          </w:rPr>
          <w:t>N 441-п</w:t>
        </w:r>
      </w:hyperlink>
      <w:r>
        <w:t xml:space="preserve">, от 29.06.2016 </w:t>
      </w:r>
      <w:hyperlink r:id="rId787" w:history="1">
        <w:r>
          <w:rPr>
            <w:color w:val="0000FF"/>
          </w:rPr>
          <w:t>N 185-п</w:t>
        </w:r>
      </w:hyperlink>
      <w:r>
        <w:t xml:space="preserve">, от 12.09.2016 </w:t>
      </w:r>
      <w:hyperlink r:id="rId788" w:history="1">
        <w:r>
          <w:rPr>
            <w:color w:val="0000FF"/>
          </w:rPr>
          <w:t>N 270-п</w:t>
        </w:r>
      </w:hyperlink>
      <w:r>
        <w:t xml:space="preserve">, от 27.12.2016 </w:t>
      </w:r>
      <w:hyperlink r:id="rId789" w:history="1">
        <w:r>
          <w:rPr>
            <w:color w:val="0000FF"/>
          </w:rPr>
          <w:t>N 435-п</w:t>
        </w:r>
      </w:hyperlink>
      <w:r>
        <w:t xml:space="preserve">, от 10.04.2018 </w:t>
      </w:r>
      <w:hyperlink r:id="rId790" w:history="1">
        <w:r>
          <w:rPr>
            <w:color w:val="0000FF"/>
          </w:rPr>
          <w:t>N 120-п</w:t>
        </w:r>
      </w:hyperlink>
      <w:r>
        <w:t xml:space="preserve">, от 25.06.2019 </w:t>
      </w:r>
      <w:hyperlink r:id="rId791" w:history="1">
        <w:r>
          <w:rPr>
            <w:color w:val="0000FF"/>
          </w:rPr>
          <w:t>N 248-п</w:t>
        </w:r>
      </w:hyperlink>
      <w:r>
        <w:t xml:space="preserve">, от 26.05.2020 </w:t>
      </w:r>
      <w:hyperlink r:id="rId792" w:history="1">
        <w:r>
          <w:rPr>
            <w:color w:val="0000FF"/>
          </w:rPr>
          <w:t>N 188-п</w:t>
        </w:r>
      </w:hyperlink>
      <w:r>
        <w:t>)</w:t>
      </w:r>
    </w:p>
    <w:p w:rsidR="00961DE0" w:rsidRDefault="00961DE0">
      <w:pPr>
        <w:pStyle w:val="ConsPlusNormal"/>
        <w:spacing w:before="220"/>
        <w:ind w:firstLine="540"/>
        <w:jc w:val="both"/>
      </w:pPr>
      <w:r>
        <w:lastRenderedPageBreak/>
        <w:t>выполнить план по вакцинации, диагностическим исследованиям и ветеринарным мероприятиям в рамках государственных заданий на 100 процентов.</w:t>
      </w:r>
    </w:p>
    <w:p w:rsidR="00961DE0" w:rsidRDefault="00961DE0">
      <w:pPr>
        <w:pStyle w:val="ConsPlusNormal"/>
        <w:jc w:val="both"/>
      </w:pPr>
      <w:r>
        <w:t xml:space="preserve">(в ред. </w:t>
      </w:r>
      <w:hyperlink r:id="rId793" w:history="1">
        <w:r>
          <w:rPr>
            <w:color w:val="0000FF"/>
          </w:rPr>
          <w:t>постановления</w:t>
        </w:r>
      </w:hyperlink>
      <w:r>
        <w:t xml:space="preserve"> Правительства Новосибирской области от 14.12.2015 N 441-п)</w:t>
      </w:r>
    </w:p>
    <w:p w:rsidR="00961DE0" w:rsidRDefault="00961DE0">
      <w:pPr>
        <w:pStyle w:val="ConsPlusNormal"/>
        <w:spacing w:before="220"/>
        <w:ind w:firstLine="540"/>
        <w:jc w:val="both"/>
      </w:pPr>
      <w:r>
        <w:t>В результате реализации мероприятий государственной программы количество высокопроизводительных рабочих мест возрастет на 236 единиц в сравнении с 2014 годом. Кроме того, за период реализации государственной программы дополнительно будет создано 2551 рабочее место.</w:t>
      </w:r>
    </w:p>
    <w:p w:rsidR="00961DE0" w:rsidRDefault="00961DE0">
      <w:pPr>
        <w:pStyle w:val="ConsPlusNormal"/>
        <w:jc w:val="both"/>
      </w:pPr>
      <w:r>
        <w:t xml:space="preserve">(в ред. постановлений Правительства Новосибирской области от 25.08.2015 </w:t>
      </w:r>
      <w:hyperlink r:id="rId794" w:history="1">
        <w:r>
          <w:rPr>
            <w:color w:val="0000FF"/>
          </w:rPr>
          <w:t>N 323-п</w:t>
        </w:r>
      </w:hyperlink>
      <w:r>
        <w:t xml:space="preserve">, от 14.12.2015 </w:t>
      </w:r>
      <w:hyperlink r:id="rId795" w:history="1">
        <w:r>
          <w:rPr>
            <w:color w:val="0000FF"/>
          </w:rPr>
          <w:t>N 441-п</w:t>
        </w:r>
      </w:hyperlink>
      <w:r>
        <w:t xml:space="preserve">, от 01.11.2016 </w:t>
      </w:r>
      <w:hyperlink r:id="rId796" w:history="1">
        <w:r>
          <w:rPr>
            <w:color w:val="0000FF"/>
          </w:rPr>
          <w:t>N 354-п</w:t>
        </w:r>
      </w:hyperlink>
      <w:r>
        <w:t xml:space="preserve">, от 06.03.2017 </w:t>
      </w:r>
      <w:hyperlink r:id="rId797" w:history="1">
        <w:r>
          <w:rPr>
            <w:color w:val="0000FF"/>
          </w:rPr>
          <w:t>N 81-п</w:t>
        </w:r>
      </w:hyperlink>
      <w:r>
        <w:t xml:space="preserve">, от 27.12.2017 </w:t>
      </w:r>
      <w:hyperlink r:id="rId798" w:history="1">
        <w:r>
          <w:rPr>
            <w:color w:val="0000FF"/>
          </w:rPr>
          <w:t>N 475-п</w:t>
        </w:r>
      </w:hyperlink>
      <w:r>
        <w:t xml:space="preserve">, от 10.04.2018 </w:t>
      </w:r>
      <w:hyperlink r:id="rId799" w:history="1">
        <w:r>
          <w:rPr>
            <w:color w:val="0000FF"/>
          </w:rPr>
          <w:t>N 120-п</w:t>
        </w:r>
      </w:hyperlink>
      <w:r>
        <w:t xml:space="preserve">, от 25.06.2019 </w:t>
      </w:r>
      <w:hyperlink r:id="rId800" w:history="1">
        <w:r>
          <w:rPr>
            <w:color w:val="0000FF"/>
          </w:rPr>
          <w:t>N 248-п</w:t>
        </w:r>
      </w:hyperlink>
      <w:r>
        <w:t xml:space="preserve">, от 26.05.2020 </w:t>
      </w:r>
      <w:hyperlink r:id="rId801" w:history="1">
        <w:r>
          <w:rPr>
            <w:color w:val="0000FF"/>
          </w:rPr>
          <w:t>N 188-п</w:t>
        </w:r>
      </w:hyperlink>
      <w:r>
        <w:t>)</w:t>
      </w:r>
    </w:p>
    <w:p w:rsidR="00961DE0" w:rsidRDefault="00961DE0">
      <w:pPr>
        <w:pStyle w:val="ConsPlusNormal"/>
        <w:spacing w:before="220"/>
        <w:ind w:firstLine="540"/>
        <w:jc w:val="both"/>
      </w:pPr>
      <w:r>
        <w:t>Достижение вышеперечисленных ожидаемых результатов приведет к:</w:t>
      </w:r>
    </w:p>
    <w:p w:rsidR="00961DE0" w:rsidRDefault="00961DE0">
      <w:pPr>
        <w:pStyle w:val="ConsPlusNormal"/>
        <w:spacing w:before="220"/>
        <w:ind w:firstLine="540"/>
        <w:jc w:val="both"/>
      </w:pPr>
      <w:r>
        <w:t>повышению уровня самообеспечения и продовольственной безопасности области;</w:t>
      </w:r>
    </w:p>
    <w:p w:rsidR="00961DE0" w:rsidRDefault="00961DE0">
      <w:pPr>
        <w:pStyle w:val="ConsPlusNormal"/>
        <w:spacing w:before="220"/>
        <w:ind w:firstLine="540"/>
        <w:jc w:val="both"/>
      </w:pPr>
      <w:r>
        <w:t>улучшению доступа сельскохозяйственных товаропроизводителей к рынкам финансовых, материально-технических и информационных ресурсов;</w:t>
      </w:r>
    </w:p>
    <w:p w:rsidR="00961DE0" w:rsidRDefault="00961DE0">
      <w:pPr>
        <w:pStyle w:val="ConsPlusNormal"/>
        <w:spacing w:before="220"/>
        <w:ind w:firstLine="540"/>
        <w:jc w:val="both"/>
      </w:pPr>
      <w:r>
        <w:t>достижению сельскохозяйственными товаропроизводителями уровня доходности, позволяющего вести расширенное воспроизводство;</w:t>
      </w:r>
    </w:p>
    <w:p w:rsidR="00961DE0" w:rsidRDefault="00961DE0">
      <w:pPr>
        <w:pStyle w:val="ConsPlusNormal"/>
        <w:spacing w:before="220"/>
        <w:ind w:firstLine="540"/>
        <w:jc w:val="both"/>
      </w:pPr>
      <w:r>
        <w:t>повышению уровня и качества жизни на селе, что сделает более привлекательным проживание в сельской местности.</w:t>
      </w:r>
    </w:p>
    <w:p w:rsidR="00961DE0" w:rsidRDefault="00961DE0">
      <w:pPr>
        <w:pStyle w:val="ConsPlusNormal"/>
        <w:spacing w:before="220"/>
        <w:ind w:firstLine="540"/>
        <w:jc w:val="both"/>
      </w:pPr>
      <w:r>
        <w:t>С учетом вступления России в ВТО указанный рост внутреннего производства позволит существенно повысить конкурентоспособность сельскохозяйственной продукции на внутреннем и внешнем рынках, осуществлять импортозамещение, увеличить экспорт зерна и другой сельскохозяйственной продукции.</w:t>
      </w:r>
    </w:p>
    <w:p w:rsidR="00961DE0" w:rsidRDefault="00961DE0">
      <w:pPr>
        <w:pStyle w:val="ConsPlusNormal"/>
        <w:spacing w:before="220"/>
        <w:ind w:firstLine="540"/>
        <w:jc w:val="both"/>
      </w:pPr>
      <w:r>
        <w:t xml:space="preserve">Абзац утратил силу. - </w:t>
      </w:r>
      <w:hyperlink r:id="rId802" w:history="1">
        <w:r>
          <w:rPr>
            <w:color w:val="0000FF"/>
          </w:rPr>
          <w:t>Постановление</w:t>
        </w:r>
      </w:hyperlink>
      <w:r>
        <w:t xml:space="preserve"> Правительства Новосибирской области от 25.06.2019 N 248-п.</w:t>
      </w:r>
    </w:p>
    <w:p w:rsidR="00961DE0" w:rsidRDefault="00961DE0">
      <w:pPr>
        <w:pStyle w:val="ConsPlusNormal"/>
        <w:ind w:firstLine="540"/>
        <w:jc w:val="both"/>
      </w:pPr>
    </w:p>
    <w:p w:rsidR="00961DE0" w:rsidRDefault="00961DE0">
      <w:pPr>
        <w:pStyle w:val="ConsPlusTitle"/>
        <w:jc w:val="center"/>
        <w:outlineLvl w:val="1"/>
      </w:pPr>
      <w:r>
        <w:t>VII. Риски реализации государственной программы</w:t>
      </w:r>
    </w:p>
    <w:p w:rsidR="00961DE0" w:rsidRDefault="00961DE0">
      <w:pPr>
        <w:pStyle w:val="ConsPlusTitle"/>
        <w:jc w:val="center"/>
      </w:pPr>
      <w:r>
        <w:t>и меры по управлению этими рисками &lt;**&gt;</w:t>
      </w:r>
    </w:p>
    <w:p w:rsidR="00961DE0" w:rsidRDefault="00961DE0">
      <w:pPr>
        <w:pStyle w:val="ConsPlusNormal"/>
        <w:ind w:firstLine="540"/>
        <w:jc w:val="both"/>
      </w:pPr>
    </w:p>
    <w:p w:rsidR="00961DE0" w:rsidRDefault="00961DE0">
      <w:pPr>
        <w:pStyle w:val="ConsPlusNormal"/>
        <w:ind w:firstLine="540"/>
        <w:jc w:val="both"/>
      </w:pPr>
      <w:r>
        <w:t>При реализации государственной программы необходимо прогнозировать появление рисков, возникающих в сфере агропромышленного комплекса, своевременно предпринимать меры по уменьшению их негативных последствий в целях достижения целевых индикаторов и показателей государственной программы.</w:t>
      </w:r>
    </w:p>
    <w:p w:rsidR="00961DE0" w:rsidRDefault="00961DE0">
      <w:pPr>
        <w:pStyle w:val="ConsPlusNormal"/>
        <w:spacing w:before="220"/>
        <w:ind w:firstLine="540"/>
        <w:jc w:val="both"/>
      </w:pPr>
      <w:r>
        <w:t>Наиболее существенные последствия для реализации государственной программы имеют следующие риски:</w:t>
      </w:r>
    </w:p>
    <w:p w:rsidR="00961DE0" w:rsidRDefault="00961DE0">
      <w:pPr>
        <w:pStyle w:val="ConsPlusNormal"/>
        <w:spacing w:before="220"/>
        <w:ind w:firstLine="540"/>
        <w:jc w:val="both"/>
      </w:pPr>
      <w:r>
        <w:t>риски, связанные с изменением общеэкономической ситуации в России: усиление диспаритета цен на сельскохозяйственную продукцию и товары и услуги для сельского хозяйства: опережающий рост цен на материально-технические средства, потребляемые в отрасли, на горюче-смазочные материалы, энергетические и другие ресурсы, что снижает рентабельность производства, уменьшает инвестиционный и инновационный потенциал сельскохозяйственных товаропроизводителей, осложняет переход к ресурсосберегающим технологиям и препятствует выполнению производственных и социальных показателей государственной программы;</w:t>
      </w:r>
    </w:p>
    <w:p w:rsidR="00961DE0" w:rsidRDefault="00961DE0">
      <w:pPr>
        <w:pStyle w:val="ConsPlusNormal"/>
        <w:spacing w:before="220"/>
        <w:ind w:firstLine="540"/>
        <w:jc w:val="both"/>
      </w:pPr>
      <w:r>
        <w:t xml:space="preserve">риски, возникающие из-за аномальных природных явлений (поздних весенних и ранних осенних заморозков, избыточного увлажнения в период проведения уборочных работ, вымерзания, выпревания и вымокания посевов) и погодных явлений (градобитие посевов, снежные заносы, оледенение линий электропередачи), следствием которых являются потери </w:t>
      </w:r>
      <w:r>
        <w:lastRenderedPageBreak/>
        <w:t>значительной части урожая и продукции выращивания в животноводстве; дополнительные издержки производства приводят к снижению доходов сельскохозяйственных товаропроизводителей.</w:t>
      </w:r>
    </w:p>
    <w:p w:rsidR="00961DE0" w:rsidRDefault="00961DE0">
      <w:pPr>
        <w:pStyle w:val="ConsPlusNormal"/>
        <w:spacing w:before="220"/>
        <w:ind w:firstLine="540"/>
        <w:jc w:val="both"/>
      </w:pPr>
      <w:r>
        <w:t>Управление рисками реализации государственной программы будет осуществляться посредством:</w:t>
      </w:r>
    </w:p>
    <w:p w:rsidR="00961DE0" w:rsidRDefault="00961DE0">
      <w:pPr>
        <w:pStyle w:val="ConsPlusNormal"/>
        <w:spacing w:before="220"/>
        <w:ind w:firstLine="540"/>
        <w:jc w:val="both"/>
      </w:pPr>
      <w:r>
        <w:t>использования мер государственной поддержки, а также путем расширения сельскохозяйственного страхования;</w:t>
      </w:r>
    </w:p>
    <w:p w:rsidR="00961DE0" w:rsidRDefault="00961DE0">
      <w:pPr>
        <w:pStyle w:val="ConsPlusNormal"/>
        <w:spacing w:before="220"/>
        <w:ind w:firstLine="540"/>
        <w:jc w:val="both"/>
      </w:pPr>
      <w:r>
        <w:t>проведения мониторинга угроз развитию агропромышленного комплекса области и обеспечению выполнения государственной программы, выработки прогнозов, решений и рекомендаций в сфере управления агропромышленным комплексом;</w:t>
      </w:r>
    </w:p>
    <w:p w:rsidR="00961DE0" w:rsidRDefault="00961DE0">
      <w:pPr>
        <w:pStyle w:val="ConsPlusNormal"/>
        <w:spacing w:before="220"/>
        <w:ind w:firstLine="540"/>
        <w:jc w:val="both"/>
      </w:pPr>
      <w:r>
        <w:t>подготовки и представления в Правительство Новосибирской области ежегодного доклада о ходе и результатах реализации настоящей государственной программы, который может содержать предложения о ее корректировке.</w:t>
      </w:r>
    </w:p>
    <w:p w:rsidR="00961DE0" w:rsidRDefault="00961DE0">
      <w:pPr>
        <w:pStyle w:val="ConsPlusNormal"/>
        <w:spacing w:before="220"/>
        <w:ind w:firstLine="540"/>
        <w:jc w:val="both"/>
      </w:pPr>
      <w:r>
        <w:t>Анализ рисков и возможных негативных последствий для агропромышленного комплекса Новосибирской области, связанных с членством России в ВТО, а также меры, направленные на их преодоление.</w:t>
      </w:r>
    </w:p>
    <w:p w:rsidR="00961DE0" w:rsidRDefault="00961DE0">
      <w:pPr>
        <w:pStyle w:val="ConsPlusNormal"/>
        <w:spacing w:before="220"/>
        <w:ind w:firstLine="540"/>
        <w:jc w:val="both"/>
      </w:pPr>
      <w:r>
        <w:t>Государственная федеральная и региональная поддержка в совокупности с мерами программно-целевого управления агропромышленным комплексом позволили обеспечить необходимый уровень рентабельности в отрасли, который с учетом субсидий за 2007 - 2011 гг. в среднем составил 15,6 процента. Однако без учета субсидий средняя рентабельность за тот же период составляет лишь 7,1%, что недостаточно для расширенного воспроизводства, а для группы более слабых предприятий означает хроническую убыточность. Для выхода на целевые показатели настоящей государственной программы необходимо сохранить положительную тенденцию развития, что может быть обеспечено только при сохранении темпов роста объемов государственной поддержки (с учетом инфляционного фактора и тенденции опережающего роста цен на ресурсы для сельского хозяйства) в сочетании с мерами федерального уровня по защите агропродовольственного рынка, такими как таможенно-тарифное и нетарифное регулирование.</w:t>
      </w:r>
    </w:p>
    <w:p w:rsidR="00961DE0" w:rsidRDefault="00961DE0">
      <w:pPr>
        <w:pStyle w:val="ConsPlusNormal"/>
        <w:spacing w:before="220"/>
        <w:ind w:firstLine="540"/>
        <w:jc w:val="both"/>
      </w:pPr>
      <w:r>
        <w:t>В случае сокращения объемов государственной поддержки и (или) из-за отсутствия ее своевременной трансформации в согласованные с ВТО формы возникают риски снижения темпов роста сельского хозяйства, утраты динамики роста производства, что негативно отразится на рентабельности, финансовой устойчивости и инвестиционной привлекательности сельского хозяйства и всего агропромышленного комплекса.</w:t>
      </w:r>
    </w:p>
    <w:p w:rsidR="00961DE0" w:rsidRDefault="00961DE0">
      <w:pPr>
        <w:pStyle w:val="ConsPlusNormal"/>
        <w:spacing w:before="220"/>
        <w:ind w:firstLine="540"/>
        <w:jc w:val="both"/>
      </w:pPr>
      <w:r>
        <w:t>Потенциально возможными являются следующие риски в условиях членства России в ВТО:</w:t>
      </w:r>
    </w:p>
    <w:p w:rsidR="00961DE0" w:rsidRDefault="00961DE0">
      <w:pPr>
        <w:pStyle w:val="ConsPlusNormal"/>
        <w:spacing w:before="220"/>
        <w:ind w:firstLine="540"/>
        <w:jc w:val="both"/>
      </w:pPr>
      <w:r>
        <w:t>невыполнение показателей государственной программы по росту производства и повышению эффективности;</w:t>
      </w:r>
    </w:p>
    <w:p w:rsidR="00961DE0" w:rsidRDefault="00961DE0">
      <w:pPr>
        <w:pStyle w:val="ConsPlusNormal"/>
        <w:spacing w:before="220"/>
        <w:ind w:firstLine="540"/>
        <w:jc w:val="both"/>
      </w:pPr>
      <w:r>
        <w:t>банкротство части организаций из-за снижения рентабельности производства и уровня их конкурентоспособности;</w:t>
      </w:r>
    </w:p>
    <w:p w:rsidR="00961DE0" w:rsidRDefault="00961DE0">
      <w:pPr>
        <w:pStyle w:val="ConsPlusNormal"/>
        <w:spacing w:before="220"/>
        <w:ind w:firstLine="540"/>
        <w:jc w:val="both"/>
      </w:pPr>
      <w:r>
        <w:t>снижение объемов инвестиций и инвестиционной привлекательности предприятий;</w:t>
      </w:r>
    </w:p>
    <w:p w:rsidR="00961DE0" w:rsidRDefault="00961DE0">
      <w:pPr>
        <w:pStyle w:val="ConsPlusNormal"/>
        <w:spacing w:before="220"/>
        <w:ind w:firstLine="540"/>
        <w:jc w:val="both"/>
      </w:pPr>
      <w:r>
        <w:t>сокращение занятости в сельском хозяйстве и перерабатывающей промышленности, рост уровня безработицы в сельской местности, снижение доходов и уровня жизни на селе.</w:t>
      </w:r>
    </w:p>
    <w:p w:rsidR="00961DE0" w:rsidRDefault="00961DE0">
      <w:pPr>
        <w:pStyle w:val="ConsPlusNormal"/>
        <w:spacing w:before="220"/>
        <w:ind w:firstLine="540"/>
        <w:jc w:val="both"/>
      </w:pPr>
      <w:r>
        <w:t>Меры по адаптации сельского хозяйства области к условиям ВТО и по нейтрализации рисков.</w:t>
      </w:r>
    </w:p>
    <w:p w:rsidR="00961DE0" w:rsidRDefault="00961DE0">
      <w:pPr>
        <w:pStyle w:val="ConsPlusNormal"/>
        <w:spacing w:before="220"/>
        <w:ind w:firstLine="540"/>
        <w:jc w:val="both"/>
      </w:pPr>
      <w:r>
        <w:t xml:space="preserve">Меры по адаптации агропромышленного комплекса осуществляются Правительством </w:t>
      </w:r>
      <w:r>
        <w:lastRenderedPageBreak/>
        <w:t>Новосибирской области с учетом мер, принимаемых на федеральном уровне, а именно:</w:t>
      </w:r>
    </w:p>
    <w:p w:rsidR="00961DE0" w:rsidRDefault="00961DE0">
      <w:pPr>
        <w:pStyle w:val="ConsPlusNormal"/>
        <w:spacing w:before="220"/>
        <w:ind w:firstLine="540"/>
        <w:jc w:val="both"/>
      </w:pPr>
      <w:r>
        <w:t>плана действий Правительства Российской Федерации, направленных на адаптацию отдельных отраслей экономики к условиям членства Российской Федерации в ВТО;</w:t>
      </w:r>
    </w:p>
    <w:p w:rsidR="00961DE0" w:rsidRDefault="00961DE0">
      <w:pPr>
        <w:pStyle w:val="ConsPlusNormal"/>
        <w:spacing w:before="220"/>
        <w:ind w:firstLine="540"/>
        <w:jc w:val="both"/>
      </w:pPr>
      <w:r>
        <w:t>плана мероприятий Министерства сельского хозяйства Российской Федерации по реализации плана действий Правительства Российской Федерации, направленных на адаптацию отдельных отраслей экономики к условиям членства Российской Федерации в ВТО.</w:t>
      </w:r>
    </w:p>
    <w:p w:rsidR="00961DE0" w:rsidRDefault="00961DE0">
      <w:pPr>
        <w:pStyle w:val="ConsPlusNormal"/>
        <w:spacing w:before="220"/>
        <w:ind w:firstLine="540"/>
        <w:jc w:val="both"/>
      </w:pPr>
      <w:r>
        <w:t>На областном уровне для адаптации сельского хозяйства к условиям ВТО предусматривается:</w:t>
      </w:r>
    </w:p>
    <w:p w:rsidR="00961DE0" w:rsidRDefault="00961DE0">
      <w:pPr>
        <w:pStyle w:val="ConsPlusNormal"/>
        <w:spacing w:before="220"/>
        <w:ind w:firstLine="540"/>
        <w:jc w:val="both"/>
      </w:pPr>
      <w:r>
        <w:t>перевод части субсидий из мер "желтой корзины" в "зеленую" корзину, субсидирование поддержания доходов сельских товаропроизводителей;</w:t>
      </w:r>
    </w:p>
    <w:p w:rsidR="00961DE0" w:rsidRDefault="00961DE0">
      <w:pPr>
        <w:pStyle w:val="ConsPlusNormal"/>
        <w:spacing w:before="220"/>
        <w:ind w:firstLine="540"/>
        <w:jc w:val="both"/>
      </w:pPr>
      <w:r>
        <w:t>стимулирование роста товарности производства;</w:t>
      </w:r>
    </w:p>
    <w:p w:rsidR="00961DE0" w:rsidRDefault="00961DE0">
      <w:pPr>
        <w:pStyle w:val="ConsPlusNormal"/>
        <w:spacing w:before="220"/>
        <w:ind w:firstLine="540"/>
        <w:jc w:val="both"/>
      </w:pPr>
      <w:r>
        <w:t>рост финансовых ресурсов, направляемых на развитие сельской инфраструктуры, привлечение инвестиций в строительство объектов сельскохозяйственного назначения с целью развития сельских территорий;</w:t>
      </w:r>
    </w:p>
    <w:p w:rsidR="00961DE0" w:rsidRDefault="00961DE0">
      <w:pPr>
        <w:pStyle w:val="ConsPlusNormal"/>
        <w:spacing w:before="220"/>
        <w:ind w:firstLine="540"/>
        <w:jc w:val="both"/>
      </w:pPr>
      <w:r>
        <w:t>вложение бюджетных средств в мелиорацию земель;</w:t>
      </w:r>
    </w:p>
    <w:p w:rsidR="00961DE0" w:rsidRDefault="00961DE0">
      <w:pPr>
        <w:pStyle w:val="ConsPlusNormal"/>
        <w:spacing w:before="220"/>
        <w:ind w:firstLine="540"/>
        <w:jc w:val="both"/>
      </w:pPr>
      <w:r>
        <w:t>рост объемов финансирования мероприятий, не подлежащих ограничению требованиями ВТО;</w:t>
      </w:r>
    </w:p>
    <w:p w:rsidR="00961DE0" w:rsidRDefault="00961DE0">
      <w:pPr>
        <w:pStyle w:val="ConsPlusNormal"/>
        <w:spacing w:before="220"/>
        <w:ind w:firstLine="540"/>
        <w:jc w:val="both"/>
      </w:pPr>
      <w:r>
        <w:t>модернизация ветеринарной службы Новосибирской области, роль которой в условиях членства Российской Федерации в ВТО резко возрастает.</w:t>
      </w:r>
    </w:p>
    <w:p w:rsidR="00961DE0" w:rsidRDefault="00961DE0">
      <w:pPr>
        <w:pStyle w:val="ConsPlusNormal"/>
        <w:spacing w:before="220"/>
        <w:ind w:firstLine="540"/>
        <w:jc w:val="both"/>
      </w:pPr>
      <w:r>
        <w:t>Для обеспечения необходимого уровня конкурентоспособности организаций агропромышленного комплекса на региональном и межрегиональных агропродовольственных рынках в государственную программу включены мероприятия по технической и технологической модернизации производства, его инновационному развитию. Вместе с тем достижение запланированных параметров государственной программы зависит от обеспечения ее полноценного финансирования.</w:t>
      </w:r>
    </w:p>
    <w:p w:rsidR="00961DE0" w:rsidRDefault="00961DE0">
      <w:pPr>
        <w:pStyle w:val="ConsPlusNormal"/>
        <w:spacing w:before="220"/>
        <w:ind w:firstLine="540"/>
        <w:jc w:val="both"/>
      </w:pPr>
      <w:r>
        <w:t>--------------------------------</w:t>
      </w:r>
    </w:p>
    <w:p w:rsidR="00961DE0" w:rsidRDefault="00961DE0">
      <w:pPr>
        <w:pStyle w:val="ConsPlusNormal"/>
        <w:spacing w:before="220"/>
        <w:ind w:firstLine="540"/>
        <w:jc w:val="both"/>
      </w:pPr>
      <w:r>
        <w:t>&lt;*&gt; Указаны прогнозные значения. Объемы средств федерального бюджета будут уточнены после заключения Соглашения между Министерством сельского хозяйства Российской Федерации и Правительством Новосибирской области о реализации мероприятий государственной программы.</w:t>
      </w:r>
    </w:p>
    <w:p w:rsidR="00961DE0" w:rsidRDefault="00961DE0">
      <w:pPr>
        <w:pStyle w:val="ConsPlusNormal"/>
        <w:spacing w:before="220"/>
        <w:ind w:firstLine="540"/>
        <w:jc w:val="both"/>
      </w:pPr>
      <w:r>
        <w:t xml:space="preserve">&lt;**&gt; Раздел добавлен в соответствии с </w:t>
      </w:r>
      <w:hyperlink r:id="rId803" w:history="1">
        <w:r>
          <w:rPr>
            <w:color w:val="0000FF"/>
          </w:rPr>
          <w:t>постановлением</w:t>
        </w:r>
      </w:hyperlink>
      <w:r>
        <w:t xml:space="preserve">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w:t>
      </w:r>
    </w:p>
    <w:p w:rsidR="00961DE0" w:rsidRDefault="00961DE0">
      <w:pPr>
        <w:pStyle w:val="ConsPlusNormal"/>
        <w:jc w:val="both"/>
      </w:pPr>
      <w:r>
        <w:t xml:space="preserve">(в ред. </w:t>
      </w:r>
      <w:hyperlink r:id="rId804" w:history="1">
        <w:r>
          <w:rPr>
            <w:color w:val="0000FF"/>
          </w:rPr>
          <w:t>постановления</w:t>
        </w:r>
      </w:hyperlink>
      <w:r>
        <w:t xml:space="preserve"> Правительства Новосибирской области от 25.06.2019 N 248-п)</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1</w:t>
      </w:r>
    </w:p>
    <w:p w:rsidR="00961DE0" w:rsidRDefault="00961DE0">
      <w:pPr>
        <w:pStyle w:val="ConsPlusNormal"/>
        <w:jc w:val="right"/>
      </w:pPr>
      <w:r>
        <w:t>к государственной программе</w:t>
      </w:r>
    </w:p>
    <w:p w:rsidR="00961DE0" w:rsidRDefault="00961DE0">
      <w:pPr>
        <w:pStyle w:val="ConsPlusNormal"/>
        <w:jc w:val="right"/>
      </w:pPr>
      <w:r>
        <w:t>Новосибирской области "Развитие</w:t>
      </w:r>
    </w:p>
    <w:p w:rsidR="00961DE0" w:rsidRDefault="00961DE0">
      <w:pPr>
        <w:pStyle w:val="ConsPlusNormal"/>
        <w:jc w:val="right"/>
      </w:pPr>
      <w:r>
        <w:t>сельского хозяйства и регулирование рынков</w:t>
      </w:r>
    </w:p>
    <w:p w:rsidR="00961DE0" w:rsidRDefault="00961DE0">
      <w:pPr>
        <w:pStyle w:val="ConsPlusNormal"/>
        <w:jc w:val="right"/>
      </w:pPr>
      <w:r>
        <w:t>сельскохозяйственной продукции, сырья</w:t>
      </w:r>
    </w:p>
    <w:p w:rsidR="00961DE0" w:rsidRDefault="00961DE0">
      <w:pPr>
        <w:pStyle w:val="ConsPlusNormal"/>
        <w:jc w:val="right"/>
      </w:pPr>
      <w:r>
        <w:lastRenderedPageBreak/>
        <w:t>и продовольствия в Новосибирской области"</w:t>
      </w:r>
    </w:p>
    <w:p w:rsidR="00961DE0" w:rsidRDefault="00961DE0">
      <w:pPr>
        <w:pStyle w:val="ConsPlusNormal"/>
        <w:ind w:firstLine="540"/>
        <w:jc w:val="both"/>
      </w:pPr>
    </w:p>
    <w:p w:rsidR="00961DE0" w:rsidRDefault="00961DE0">
      <w:pPr>
        <w:pStyle w:val="ConsPlusTitle"/>
        <w:jc w:val="center"/>
      </w:pPr>
      <w:bookmarkStart w:id="4" w:name="P1623"/>
      <w:bookmarkEnd w:id="4"/>
      <w:r>
        <w:t>ЦЕЛИ, ЗАДАЧИ И ЦЕЛЕВЫЕ ИНДИКАТОРЫ</w:t>
      </w:r>
    </w:p>
    <w:p w:rsidR="00961DE0" w:rsidRDefault="00961DE0">
      <w:pPr>
        <w:pStyle w:val="ConsPlusTitle"/>
        <w:jc w:val="center"/>
      </w:pPr>
      <w:r>
        <w:t>государственной программы Новосибирской области</w:t>
      </w:r>
    </w:p>
    <w:p w:rsidR="00961DE0" w:rsidRDefault="00961DE0">
      <w:pPr>
        <w:pStyle w:val="ConsPlusTitle"/>
        <w:jc w:val="center"/>
      </w:pPr>
      <w:r>
        <w:t>"Развитие сельского хозяйства и регулирование</w:t>
      </w:r>
    </w:p>
    <w:p w:rsidR="00961DE0" w:rsidRDefault="00961DE0">
      <w:pPr>
        <w:pStyle w:val="ConsPlusTitle"/>
        <w:jc w:val="center"/>
      </w:pPr>
      <w:r>
        <w:t>рынков сельскохозяйственной продукции, сырья</w:t>
      </w:r>
    </w:p>
    <w:p w:rsidR="00961DE0" w:rsidRDefault="00961DE0">
      <w:pPr>
        <w:pStyle w:val="ConsPlusTitle"/>
        <w:jc w:val="center"/>
      </w:pPr>
      <w:r>
        <w:t>и продовольствия в Новосибирской области"</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(в ред. постановлений Правительства Новосибирской области</w:t>
            </w:r>
          </w:p>
          <w:p w:rsidR="00961DE0" w:rsidRDefault="00961DE0">
            <w:pPr>
              <w:pStyle w:val="ConsPlusNormal"/>
              <w:jc w:val="center"/>
            </w:pPr>
            <w:r>
              <w:rPr>
                <w:color w:val="392C69"/>
              </w:rPr>
              <w:t xml:space="preserve">от 26.05.2020 </w:t>
            </w:r>
            <w:hyperlink r:id="rId805" w:history="1">
              <w:r>
                <w:rPr>
                  <w:color w:val="0000FF"/>
                </w:rPr>
                <w:t>N 188-п</w:t>
              </w:r>
            </w:hyperlink>
            <w:r>
              <w:rPr>
                <w:color w:val="392C69"/>
              </w:rPr>
              <w:t xml:space="preserve">, от 18.08.2020 </w:t>
            </w:r>
            <w:hyperlink r:id="rId806" w:history="1">
              <w:r>
                <w:rPr>
                  <w:color w:val="0000FF"/>
                </w:rPr>
                <w:t>N 338-п</w:t>
              </w:r>
            </w:hyperlink>
            <w:r>
              <w:rPr>
                <w:color w:val="392C69"/>
              </w:rPr>
              <w:t xml:space="preserve">, от 22.12.2020 </w:t>
            </w:r>
            <w:hyperlink r:id="rId807" w:history="1">
              <w:r>
                <w:rPr>
                  <w:color w:val="0000FF"/>
                </w:rPr>
                <w:t>N 545-п</w:t>
              </w:r>
            </w:hyperlink>
            <w:r>
              <w:rPr>
                <w:color w:val="392C69"/>
              </w:rPr>
              <w:t>)</w:t>
            </w:r>
          </w:p>
        </w:tc>
      </w:tr>
    </w:tbl>
    <w:p w:rsidR="00961DE0" w:rsidRDefault="00961DE0">
      <w:pPr>
        <w:pStyle w:val="ConsPlusNormal"/>
        <w:ind w:firstLine="540"/>
        <w:jc w:val="both"/>
      </w:pPr>
    </w:p>
    <w:p w:rsidR="00961DE0" w:rsidRDefault="00961DE0">
      <w:pPr>
        <w:sectPr w:rsidR="00961DE0" w:rsidSect="003977AB">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778"/>
        <w:gridCol w:w="850"/>
        <w:gridCol w:w="963"/>
        <w:gridCol w:w="963"/>
        <w:gridCol w:w="963"/>
        <w:gridCol w:w="963"/>
        <w:gridCol w:w="963"/>
        <w:gridCol w:w="963"/>
        <w:gridCol w:w="963"/>
        <w:gridCol w:w="963"/>
        <w:gridCol w:w="963"/>
        <w:gridCol w:w="1077"/>
        <w:gridCol w:w="1077"/>
        <w:gridCol w:w="1303"/>
      </w:tblGrid>
      <w:tr w:rsidR="00961DE0">
        <w:tc>
          <w:tcPr>
            <w:tcW w:w="2268" w:type="dxa"/>
            <w:vMerge w:val="restart"/>
          </w:tcPr>
          <w:p w:rsidR="00961DE0" w:rsidRDefault="00961DE0">
            <w:pPr>
              <w:pStyle w:val="ConsPlusNormal"/>
              <w:jc w:val="center"/>
            </w:pPr>
            <w:r>
              <w:lastRenderedPageBreak/>
              <w:t>Цель/задачи, требующие решения для достижения цели</w:t>
            </w:r>
          </w:p>
        </w:tc>
        <w:tc>
          <w:tcPr>
            <w:tcW w:w="2778" w:type="dxa"/>
            <w:vMerge w:val="restart"/>
          </w:tcPr>
          <w:p w:rsidR="00961DE0" w:rsidRDefault="00961DE0">
            <w:pPr>
              <w:pStyle w:val="ConsPlusNormal"/>
              <w:jc w:val="center"/>
            </w:pPr>
            <w:r>
              <w:t>Наименование целевого индикатора</w:t>
            </w:r>
          </w:p>
        </w:tc>
        <w:tc>
          <w:tcPr>
            <w:tcW w:w="850" w:type="dxa"/>
            <w:vMerge w:val="restart"/>
          </w:tcPr>
          <w:p w:rsidR="00961DE0" w:rsidRDefault="00961DE0">
            <w:pPr>
              <w:pStyle w:val="ConsPlusNormal"/>
              <w:jc w:val="center"/>
            </w:pPr>
            <w:r>
              <w:t>Единица измерения</w:t>
            </w:r>
          </w:p>
        </w:tc>
        <w:tc>
          <w:tcPr>
            <w:tcW w:w="10821" w:type="dxa"/>
            <w:gridSpan w:val="11"/>
          </w:tcPr>
          <w:p w:rsidR="00961DE0" w:rsidRDefault="00961DE0">
            <w:pPr>
              <w:pStyle w:val="ConsPlusNormal"/>
              <w:jc w:val="center"/>
            </w:pPr>
            <w:r>
              <w:t>Значение целевого индикатора, в том числе по годам</w:t>
            </w:r>
          </w:p>
        </w:tc>
        <w:tc>
          <w:tcPr>
            <w:tcW w:w="1303" w:type="dxa"/>
            <w:vMerge w:val="restart"/>
          </w:tcPr>
          <w:p w:rsidR="00961DE0" w:rsidRDefault="00961DE0">
            <w:pPr>
              <w:pStyle w:val="ConsPlusNormal"/>
              <w:jc w:val="center"/>
            </w:pPr>
            <w:r>
              <w:t>Примечание</w:t>
            </w:r>
          </w:p>
        </w:tc>
      </w:tr>
      <w:tr w:rsidR="00961DE0">
        <w:tc>
          <w:tcPr>
            <w:tcW w:w="2268" w:type="dxa"/>
            <w:vMerge/>
          </w:tcPr>
          <w:p w:rsidR="00961DE0" w:rsidRDefault="00961DE0"/>
        </w:tc>
        <w:tc>
          <w:tcPr>
            <w:tcW w:w="2778" w:type="dxa"/>
            <w:vMerge/>
          </w:tcPr>
          <w:p w:rsidR="00961DE0" w:rsidRDefault="00961DE0"/>
        </w:tc>
        <w:tc>
          <w:tcPr>
            <w:tcW w:w="850" w:type="dxa"/>
            <w:vMerge/>
          </w:tcPr>
          <w:p w:rsidR="00961DE0" w:rsidRDefault="00961DE0"/>
        </w:tc>
        <w:tc>
          <w:tcPr>
            <w:tcW w:w="963" w:type="dxa"/>
          </w:tcPr>
          <w:p w:rsidR="00961DE0" w:rsidRDefault="00961DE0">
            <w:pPr>
              <w:pStyle w:val="ConsPlusNormal"/>
              <w:jc w:val="center"/>
            </w:pPr>
            <w:r>
              <w:t>2014 (факт)</w:t>
            </w:r>
          </w:p>
        </w:tc>
        <w:tc>
          <w:tcPr>
            <w:tcW w:w="963" w:type="dxa"/>
          </w:tcPr>
          <w:p w:rsidR="00961DE0" w:rsidRDefault="00961DE0">
            <w:pPr>
              <w:pStyle w:val="ConsPlusNormal"/>
              <w:jc w:val="center"/>
            </w:pPr>
            <w:r>
              <w:t>2015</w:t>
            </w:r>
          </w:p>
        </w:tc>
        <w:tc>
          <w:tcPr>
            <w:tcW w:w="963" w:type="dxa"/>
          </w:tcPr>
          <w:p w:rsidR="00961DE0" w:rsidRDefault="00961DE0">
            <w:pPr>
              <w:pStyle w:val="ConsPlusNormal"/>
              <w:jc w:val="center"/>
            </w:pPr>
            <w:r>
              <w:t>2016</w:t>
            </w:r>
          </w:p>
        </w:tc>
        <w:tc>
          <w:tcPr>
            <w:tcW w:w="963" w:type="dxa"/>
          </w:tcPr>
          <w:p w:rsidR="00961DE0" w:rsidRDefault="00961DE0">
            <w:pPr>
              <w:pStyle w:val="ConsPlusNormal"/>
              <w:jc w:val="center"/>
            </w:pPr>
            <w:r>
              <w:t>2017</w:t>
            </w:r>
          </w:p>
        </w:tc>
        <w:tc>
          <w:tcPr>
            <w:tcW w:w="963" w:type="dxa"/>
          </w:tcPr>
          <w:p w:rsidR="00961DE0" w:rsidRDefault="00961DE0">
            <w:pPr>
              <w:pStyle w:val="ConsPlusNormal"/>
              <w:jc w:val="center"/>
            </w:pPr>
            <w:r>
              <w:t>2018</w:t>
            </w:r>
          </w:p>
        </w:tc>
        <w:tc>
          <w:tcPr>
            <w:tcW w:w="963" w:type="dxa"/>
          </w:tcPr>
          <w:p w:rsidR="00961DE0" w:rsidRDefault="00961DE0">
            <w:pPr>
              <w:pStyle w:val="ConsPlusNormal"/>
              <w:jc w:val="center"/>
            </w:pPr>
            <w:r>
              <w:t>2019</w:t>
            </w:r>
          </w:p>
        </w:tc>
        <w:tc>
          <w:tcPr>
            <w:tcW w:w="963" w:type="dxa"/>
          </w:tcPr>
          <w:p w:rsidR="00961DE0" w:rsidRDefault="00961DE0">
            <w:pPr>
              <w:pStyle w:val="ConsPlusNormal"/>
              <w:jc w:val="center"/>
            </w:pPr>
            <w:r>
              <w:t>2020</w:t>
            </w:r>
          </w:p>
        </w:tc>
        <w:tc>
          <w:tcPr>
            <w:tcW w:w="963" w:type="dxa"/>
          </w:tcPr>
          <w:p w:rsidR="00961DE0" w:rsidRDefault="00961DE0">
            <w:pPr>
              <w:pStyle w:val="ConsPlusNormal"/>
              <w:jc w:val="center"/>
            </w:pPr>
            <w:r>
              <w:t>2021</w:t>
            </w:r>
          </w:p>
        </w:tc>
        <w:tc>
          <w:tcPr>
            <w:tcW w:w="963" w:type="dxa"/>
          </w:tcPr>
          <w:p w:rsidR="00961DE0" w:rsidRDefault="00961DE0">
            <w:pPr>
              <w:pStyle w:val="ConsPlusNormal"/>
              <w:jc w:val="center"/>
            </w:pPr>
            <w:r>
              <w:t>2022</w:t>
            </w:r>
          </w:p>
        </w:tc>
        <w:tc>
          <w:tcPr>
            <w:tcW w:w="1077" w:type="dxa"/>
          </w:tcPr>
          <w:p w:rsidR="00961DE0" w:rsidRDefault="00961DE0">
            <w:pPr>
              <w:pStyle w:val="ConsPlusNormal"/>
              <w:jc w:val="center"/>
            </w:pPr>
            <w:r>
              <w:t>2023</w:t>
            </w:r>
          </w:p>
        </w:tc>
        <w:tc>
          <w:tcPr>
            <w:tcW w:w="1077" w:type="dxa"/>
          </w:tcPr>
          <w:p w:rsidR="00961DE0" w:rsidRDefault="00961DE0">
            <w:pPr>
              <w:pStyle w:val="ConsPlusNormal"/>
              <w:jc w:val="center"/>
            </w:pPr>
            <w:r>
              <w:t>2024</w:t>
            </w:r>
          </w:p>
        </w:tc>
        <w:tc>
          <w:tcPr>
            <w:tcW w:w="1303" w:type="dxa"/>
            <w:vMerge/>
          </w:tcPr>
          <w:p w:rsidR="00961DE0" w:rsidRDefault="00961DE0"/>
        </w:tc>
      </w:tr>
      <w:tr w:rsidR="00961DE0">
        <w:tc>
          <w:tcPr>
            <w:tcW w:w="2268" w:type="dxa"/>
          </w:tcPr>
          <w:p w:rsidR="00961DE0" w:rsidRDefault="00961DE0">
            <w:pPr>
              <w:pStyle w:val="ConsPlusNormal"/>
              <w:jc w:val="center"/>
            </w:pPr>
            <w:r>
              <w:t>1</w:t>
            </w:r>
          </w:p>
        </w:tc>
        <w:tc>
          <w:tcPr>
            <w:tcW w:w="2778" w:type="dxa"/>
          </w:tcPr>
          <w:p w:rsidR="00961DE0" w:rsidRDefault="00961DE0">
            <w:pPr>
              <w:pStyle w:val="ConsPlusNormal"/>
              <w:jc w:val="center"/>
            </w:pPr>
            <w:r>
              <w:t>2</w:t>
            </w:r>
          </w:p>
        </w:tc>
        <w:tc>
          <w:tcPr>
            <w:tcW w:w="850" w:type="dxa"/>
          </w:tcPr>
          <w:p w:rsidR="00961DE0" w:rsidRDefault="00961DE0">
            <w:pPr>
              <w:pStyle w:val="ConsPlusNormal"/>
              <w:jc w:val="center"/>
            </w:pPr>
            <w:r>
              <w:t>3</w:t>
            </w:r>
          </w:p>
        </w:tc>
        <w:tc>
          <w:tcPr>
            <w:tcW w:w="963" w:type="dxa"/>
          </w:tcPr>
          <w:p w:rsidR="00961DE0" w:rsidRDefault="00961DE0">
            <w:pPr>
              <w:pStyle w:val="ConsPlusNormal"/>
              <w:jc w:val="center"/>
            </w:pPr>
            <w:r>
              <w:t>4</w:t>
            </w:r>
          </w:p>
        </w:tc>
        <w:tc>
          <w:tcPr>
            <w:tcW w:w="963" w:type="dxa"/>
          </w:tcPr>
          <w:p w:rsidR="00961DE0" w:rsidRDefault="00961DE0">
            <w:pPr>
              <w:pStyle w:val="ConsPlusNormal"/>
              <w:jc w:val="center"/>
            </w:pPr>
            <w:r>
              <w:t>5</w:t>
            </w:r>
          </w:p>
        </w:tc>
        <w:tc>
          <w:tcPr>
            <w:tcW w:w="963" w:type="dxa"/>
          </w:tcPr>
          <w:p w:rsidR="00961DE0" w:rsidRDefault="00961DE0">
            <w:pPr>
              <w:pStyle w:val="ConsPlusNormal"/>
              <w:jc w:val="center"/>
            </w:pPr>
            <w:r>
              <w:t>6</w:t>
            </w:r>
          </w:p>
        </w:tc>
        <w:tc>
          <w:tcPr>
            <w:tcW w:w="963" w:type="dxa"/>
          </w:tcPr>
          <w:p w:rsidR="00961DE0" w:rsidRDefault="00961DE0">
            <w:pPr>
              <w:pStyle w:val="ConsPlusNormal"/>
              <w:jc w:val="center"/>
            </w:pPr>
            <w:r>
              <w:t>7</w:t>
            </w:r>
          </w:p>
        </w:tc>
        <w:tc>
          <w:tcPr>
            <w:tcW w:w="963" w:type="dxa"/>
          </w:tcPr>
          <w:p w:rsidR="00961DE0" w:rsidRDefault="00961DE0">
            <w:pPr>
              <w:pStyle w:val="ConsPlusNormal"/>
              <w:jc w:val="center"/>
            </w:pPr>
            <w:r>
              <w:t>8</w:t>
            </w:r>
          </w:p>
        </w:tc>
        <w:tc>
          <w:tcPr>
            <w:tcW w:w="963" w:type="dxa"/>
          </w:tcPr>
          <w:p w:rsidR="00961DE0" w:rsidRDefault="00961DE0">
            <w:pPr>
              <w:pStyle w:val="ConsPlusNormal"/>
              <w:jc w:val="center"/>
            </w:pPr>
            <w:r>
              <w:t>9</w:t>
            </w:r>
          </w:p>
        </w:tc>
        <w:tc>
          <w:tcPr>
            <w:tcW w:w="963" w:type="dxa"/>
          </w:tcPr>
          <w:p w:rsidR="00961DE0" w:rsidRDefault="00961DE0">
            <w:pPr>
              <w:pStyle w:val="ConsPlusNormal"/>
              <w:jc w:val="center"/>
            </w:pPr>
            <w:r>
              <w:t>10</w:t>
            </w:r>
          </w:p>
        </w:tc>
        <w:tc>
          <w:tcPr>
            <w:tcW w:w="963" w:type="dxa"/>
          </w:tcPr>
          <w:p w:rsidR="00961DE0" w:rsidRDefault="00961DE0">
            <w:pPr>
              <w:pStyle w:val="ConsPlusNormal"/>
              <w:jc w:val="center"/>
            </w:pPr>
            <w:r>
              <w:t>11</w:t>
            </w:r>
          </w:p>
        </w:tc>
        <w:tc>
          <w:tcPr>
            <w:tcW w:w="963" w:type="dxa"/>
          </w:tcPr>
          <w:p w:rsidR="00961DE0" w:rsidRDefault="00961DE0">
            <w:pPr>
              <w:pStyle w:val="ConsPlusNormal"/>
              <w:jc w:val="center"/>
            </w:pPr>
            <w:r>
              <w:t>12</w:t>
            </w:r>
          </w:p>
        </w:tc>
        <w:tc>
          <w:tcPr>
            <w:tcW w:w="1077" w:type="dxa"/>
          </w:tcPr>
          <w:p w:rsidR="00961DE0" w:rsidRDefault="00961DE0">
            <w:pPr>
              <w:pStyle w:val="ConsPlusNormal"/>
              <w:jc w:val="center"/>
            </w:pPr>
            <w:r>
              <w:t>13</w:t>
            </w:r>
          </w:p>
        </w:tc>
        <w:tc>
          <w:tcPr>
            <w:tcW w:w="1077" w:type="dxa"/>
          </w:tcPr>
          <w:p w:rsidR="00961DE0" w:rsidRDefault="00961DE0">
            <w:pPr>
              <w:pStyle w:val="ConsPlusNormal"/>
              <w:jc w:val="center"/>
            </w:pPr>
            <w:r>
              <w:t>14</w:t>
            </w:r>
          </w:p>
        </w:tc>
        <w:tc>
          <w:tcPr>
            <w:tcW w:w="1303" w:type="dxa"/>
          </w:tcPr>
          <w:p w:rsidR="00961DE0" w:rsidRDefault="00961DE0">
            <w:pPr>
              <w:pStyle w:val="ConsPlusNormal"/>
              <w:jc w:val="center"/>
            </w:pPr>
            <w:r>
              <w:t>15</w:t>
            </w:r>
          </w:p>
        </w:tc>
      </w:tr>
      <w:tr w:rsidR="00961DE0">
        <w:tc>
          <w:tcPr>
            <w:tcW w:w="18020" w:type="dxa"/>
            <w:gridSpan w:val="15"/>
          </w:tcPr>
          <w:p w:rsidR="00961DE0" w:rsidRDefault="00961DE0">
            <w:pPr>
              <w:pStyle w:val="ConsPlusNormal"/>
              <w:jc w:val="center"/>
              <w:outlineLvl w:val="2"/>
            </w:pPr>
            <w:r>
              <w:t>Государственная программа "Развитие сельского хозяйства и регулирование рынков сельскохозяйственной продукции, сырья и продовольствия в Новосибирской области"</w:t>
            </w:r>
          </w:p>
        </w:tc>
      </w:tr>
      <w:tr w:rsidR="00961DE0">
        <w:tc>
          <w:tcPr>
            <w:tcW w:w="2268" w:type="dxa"/>
            <w:vMerge w:val="restart"/>
            <w:tcBorders>
              <w:bottom w:val="nil"/>
            </w:tcBorders>
          </w:tcPr>
          <w:p w:rsidR="00961DE0" w:rsidRDefault="00961DE0">
            <w:pPr>
              <w:pStyle w:val="ConsPlusNormal"/>
            </w:pPr>
            <w:r>
              <w:t>Цель 1. Содействие в повышении объемов производства продукции сельского хозяйства, пищевой и перерабатывающей промышленности в Новосибирской области, а также ее конкурентоспособности с целью обеспечения продовольственной безопасности Новосибирской области</w:t>
            </w:r>
          </w:p>
        </w:tc>
        <w:tc>
          <w:tcPr>
            <w:tcW w:w="2778" w:type="dxa"/>
          </w:tcPr>
          <w:p w:rsidR="00961DE0" w:rsidRDefault="00961DE0">
            <w:pPr>
              <w:pStyle w:val="ConsPlusNormal"/>
            </w:pPr>
            <w:r>
              <w:t xml:space="preserve">1. Индекс производства продукции сельского хозяйства в хозяйствах всех категорий (в сопоставимых ценах) </w:t>
            </w:r>
            <w:hyperlink w:anchor="P2937" w:history="1">
              <w:r>
                <w:rPr>
                  <w:color w:val="0000FF"/>
                </w:rPr>
                <w:t>&lt;1&gt;</w:t>
              </w:r>
            </w:hyperlink>
          </w:p>
        </w:tc>
        <w:tc>
          <w:tcPr>
            <w:tcW w:w="850" w:type="dxa"/>
          </w:tcPr>
          <w:p w:rsidR="00961DE0" w:rsidRDefault="00961DE0">
            <w:pPr>
              <w:pStyle w:val="ConsPlusNormal"/>
              <w:jc w:val="center"/>
            </w:pPr>
            <w:r>
              <w:t>в % к предыдущему году</w:t>
            </w:r>
          </w:p>
        </w:tc>
        <w:tc>
          <w:tcPr>
            <w:tcW w:w="963" w:type="dxa"/>
          </w:tcPr>
          <w:p w:rsidR="00961DE0" w:rsidRDefault="00961DE0">
            <w:pPr>
              <w:pStyle w:val="ConsPlusNormal"/>
              <w:jc w:val="center"/>
            </w:pPr>
            <w:r>
              <w:t>96,5</w:t>
            </w:r>
          </w:p>
        </w:tc>
        <w:tc>
          <w:tcPr>
            <w:tcW w:w="963" w:type="dxa"/>
          </w:tcPr>
          <w:p w:rsidR="00961DE0" w:rsidRDefault="00961DE0">
            <w:pPr>
              <w:pStyle w:val="ConsPlusNormal"/>
              <w:jc w:val="center"/>
            </w:pPr>
            <w:r>
              <w:t>102,7</w:t>
            </w:r>
          </w:p>
        </w:tc>
        <w:tc>
          <w:tcPr>
            <w:tcW w:w="963" w:type="dxa"/>
          </w:tcPr>
          <w:p w:rsidR="00961DE0" w:rsidRDefault="00961DE0">
            <w:pPr>
              <w:pStyle w:val="ConsPlusNormal"/>
              <w:jc w:val="center"/>
            </w:pPr>
            <w:r>
              <w:t>102,4</w:t>
            </w:r>
          </w:p>
        </w:tc>
        <w:tc>
          <w:tcPr>
            <w:tcW w:w="963" w:type="dxa"/>
          </w:tcPr>
          <w:p w:rsidR="00961DE0" w:rsidRDefault="00961DE0">
            <w:pPr>
              <w:pStyle w:val="ConsPlusNormal"/>
              <w:jc w:val="center"/>
            </w:pPr>
            <w:r>
              <w:t>101,8</w:t>
            </w:r>
          </w:p>
        </w:tc>
        <w:tc>
          <w:tcPr>
            <w:tcW w:w="963" w:type="dxa"/>
          </w:tcPr>
          <w:p w:rsidR="00961DE0" w:rsidRDefault="00961DE0">
            <w:pPr>
              <w:pStyle w:val="ConsPlusNormal"/>
              <w:jc w:val="center"/>
            </w:pPr>
            <w:r>
              <w:t>101,9</w:t>
            </w:r>
          </w:p>
        </w:tc>
        <w:tc>
          <w:tcPr>
            <w:tcW w:w="963" w:type="dxa"/>
          </w:tcPr>
          <w:p w:rsidR="00961DE0" w:rsidRDefault="00961DE0">
            <w:pPr>
              <w:pStyle w:val="ConsPlusNormal"/>
              <w:jc w:val="center"/>
            </w:pPr>
            <w:r>
              <w:t>102,2</w:t>
            </w:r>
          </w:p>
        </w:tc>
        <w:tc>
          <w:tcPr>
            <w:tcW w:w="963" w:type="dxa"/>
          </w:tcPr>
          <w:p w:rsidR="00961DE0" w:rsidRDefault="00961DE0">
            <w:pPr>
              <w:pStyle w:val="ConsPlusNormal"/>
              <w:jc w:val="center"/>
            </w:pPr>
            <w:r>
              <w:t>92,7</w:t>
            </w:r>
          </w:p>
        </w:tc>
        <w:tc>
          <w:tcPr>
            <w:tcW w:w="963" w:type="dxa"/>
          </w:tcPr>
          <w:p w:rsidR="00961DE0" w:rsidRDefault="00961DE0">
            <w:pPr>
              <w:pStyle w:val="ConsPlusNormal"/>
              <w:jc w:val="center"/>
            </w:pPr>
            <w:r>
              <w:t>101,9</w:t>
            </w:r>
          </w:p>
        </w:tc>
        <w:tc>
          <w:tcPr>
            <w:tcW w:w="963" w:type="dxa"/>
          </w:tcPr>
          <w:p w:rsidR="00961DE0" w:rsidRDefault="00961DE0">
            <w:pPr>
              <w:pStyle w:val="ConsPlusNormal"/>
              <w:jc w:val="center"/>
            </w:pPr>
            <w:r>
              <w:t>101,8</w:t>
            </w:r>
          </w:p>
        </w:tc>
        <w:tc>
          <w:tcPr>
            <w:tcW w:w="1077" w:type="dxa"/>
          </w:tcPr>
          <w:p w:rsidR="00961DE0" w:rsidRDefault="00961DE0">
            <w:pPr>
              <w:pStyle w:val="ConsPlusNormal"/>
              <w:jc w:val="center"/>
            </w:pPr>
            <w:r>
              <w:t>101,8</w:t>
            </w:r>
          </w:p>
        </w:tc>
        <w:tc>
          <w:tcPr>
            <w:tcW w:w="1077" w:type="dxa"/>
          </w:tcPr>
          <w:p w:rsidR="00961DE0" w:rsidRDefault="00961DE0">
            <w:pPr>
              <w:pStyle w:val="ConsPlusNormal"/>
              <w:jc w:val="center"/>
            </w:pPr>
            <w:r>
              <w:t>101,8</w:t>
            </w:r>
          </w:p>
        </w:tc>
        <w:tc>
          <w:tcPr>
            <w:tcW w:w="1303" w:type="dxa"/>
          </w:tcPr>
          <w:p w:rsidR="00961DE0" w:rsidRDefault="00961DE0">
            <w:pPr>
              <w:pStyle w:val="ConsPlusNormal"/>
            </w:pPr>
          </w:p>
        </w:tc>
      </w:tr>
      <w:tr w:rsidR="00961DE0">
        <w:tc>
          <w:tcPr>
            <w:tcW w:w="2268" w:type="dxa"/>
            <w:vMerge/>
            <w:tcBorders>
              <w:bottom w:val="nil"/>
            </w:tcBorders>
          </w:tcPr>
          <w:p w:rsidR="00961DE0" w:rsidRDefault="00961DE0"/>
        </w:tc>
        <w:tc>
          <w:tcPr>
            <w:tcW w:w="2778" w:type="dxa"/>
          </w:tcPr>
          <w:p w:rsidR="00961DE0" w:rsidRDefault="00961DE0">
            <w:pPr>
              <w:pStyle w:val="ConsPlusNormal"/>
            </w:pPr>
            <w:r>
              <w:t xml:space="preserve">2. Индекс производства пищевых продуктов, включая напитки (в сопоставимых ценах) </w:t>
            </w:r>
            <w:hyperlink w:anchor="P2937" w:history="1">
              <w:r>
                <w:rPr>
                  <w:color w:val="0000FF"/>
                </w:rPr>
                <w:t>&lt;1&gt;</w:t>
              </w:r>
            </w:hyperlink>
          </w:p>
        </w:tc>
        <w:tc>
          <w:tcPr>
            <w:tcW w:w="850" w:type="dxa"/>
          </w:tcPr>
          <w:p w:rsidR="00961DE0" w:rsidRDefault="00961DE0">
            <w:pPr>
              <w:pStyle w:val="ConsPlusNormal"/>
              <w:jc w:val="center"/>
            </w:pPr>
            <w:r>
              <w:t>в % к предыдущему году</w:t>
            </w:r>
          </w:p>
        </w:tc>
        <w:tc>
          <w:tcPr>
            <w:tcW w:w="963" w:type="dxa"/>
          </w:tcPr>
          <w:p w:rsidR="00961DE0" w:rsidRDefault="00961DE0">
            <w:pPr>
              <w:pStyle w:val="ConsPlusNormal"/>
              <w:jc w:val="center"/>
            </w:pPr>
            <w:r>
              <w:t>100,6</w:t>
            </w:r>
          </w:p>
        </w:tc>
        <w:tc>
          <w:tcPr>
            <w:tcW w:w="963" w:type="dxa"/>
          </w:tcPr>
          <w:p w:rsidR="00961DE0" w:rsidRDefault="00961DE0">
            <w:pPr>
              <w:pStyle w:val="ConsPlusNormal"/>
              <w:jc w:val="center"/>
            </w:pPr>
            <w:r>
              <w:t>101,3</w:t>
            </w:r>
          </w:p>
        </w:tc>
        <w:tc>
          <w:tcPr>
            <w:tcW w:w="963" w:type="dxa"/>
          </w:tcPr>
          <w:p w:rsidR="00961DE0" w:rsidRDefault="00961DE0">
            <w:pPr>
              <w:pStyle w:val="ConsPlusNormal"/>
              <w:jc w:val="center"/>
            </w:pPr>
            <w:r>
              <w:t>102,2</w:t>
            </w:r>
          </w:p>
        </w:tc>
        <w:tc>
          <w:tcPr>
            <w:tcW w:w="963" w:type="dxa"/>
          </w:tcPr>
          <w:p w:rsidR="00961DE0" w:rsidRDefault="00961DE0">
            <w:pPr>
              <w:pStyle w:val="ConsPlusNormal"/>
              <w:jc w:val="center"/>
            </w:pPr>
            <w:r>
              <w:t>102,1</w:t>
            </w:r>
          </w:p>
        </w:tc>
        <w:tc>
          <w:tcPr>
            <w:tcW w:w="963" w:type="dxa"/>
          </w:tcPr>
          <w:p w:rsidR="00961DE0" w:rsidRDefault="00961DE0">
            <w:pPr>
              <w:pStyle w:val="ConsPlusNormal"/>
              <w:jc w:val="center"/>
            </w:pPr>
            <w:r>
              <w:t>102,3</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303" w:type="dxa"/>
          </w:tcPr>
          <w:p w:rsidR="00961DE0" w:rsidRDefault="00961DE0">
            <w:pPr>
              <w:pStyle w:val="ConsPlusNormal"/>
              <w:jc w:val="center"/>
            </w:pPr>
            <w:r>
              <w:t>исключен с 01.01.2019</w:t>
            </w:r>
          </w:p>
        </w:tc>
      </w:tr>
      <w:tr w:rsidR="00961DE0">
        <w:tc>
          <w:tcPr>
            <w:tcW w:w="2268" w:type="dxa"/>
            <w:vMerge/>
            <w:tcBorders>
              <w:bottom w:val="nil"/>
            </w:tcBorders>
          </w:tcPr>
          <w:p w:rsidR="00961DE0" w:rsidRDefault="00961DE0"/>
        </w:tc>
        <w:tc>
          <w:tcPr>
            <w:tcW w:w="2778" w:type="dxa"/>
          </w:tcPr>
          <w:p w:rsidR="00961DE0" w:rsidRDefault="00961DE0">
            <w:pPr>
              <w:pStyle w:val="ConsPlusNormal"/>
            </w:pPr>
            <w:r>
              <w:t xml:space="preserve">3. Индекс производства пищевых продуктов (в сопоставимых ценах) </w:t>
            </w:r>
            <w:hyperlink w:anchor="P2937" w:history="1">
              <w:r>
                <w:rPr>
                  <w:color w:val="0000FF"/>
                </w:rPr>
                <w:t>&lt;1&gt;</w:t>
              </w:r>
            </w:hyperlink>
          </w:p>
        </w:tc>
        <w:tc>
          <w:tcPr>
            <w:tcW w:w="850" w:type="dxa"/>
          </w:tcPr>
          <w:p w:rsidR="00961DE0" w:rsidRDefault="00961DE0">
            <w:pPr>
              <w:pStyle w:val="ConsPlusNormal"/>
              <w:jc w:val="center"/>
            </w:pPr>
            <w:r>
              <w:t>в % к предыдущему году</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 xml:space="preserve">107,1 </w:t>
            </w:r>
            <w:hyperlink w:anchor="P2941" w:history="1">
              <w:r>
                <w:rPr>
                  <w:color w:val="0000FF"/>
                </w:rPr>
                <w:t>&lt;5&gt;</w:t>
              </w:r>
            </w:hyperlink>
          </w:p>
        </w:tc>
        <w:tc>
          <w:tcPr>
            <w:tcW w:w="963" w:type="dxa"/>
          </w:tcPr>
          <w:p w:rsidR="00961DE0" w:rsidRDefault="00961DE0">
            <w:pPr>
              <w:pStyle w:val="ConsPlusNormal"/>
              <w:jc w:val="center"/>
            </w:pPr>
            <w:r>
              <w:t>102,3</w:t>
            </w:r>
          </w:p>
        </w:tc>
        <w:tc>
          <w:tcPr>
            <w:tcW w:w="963" w:type="dxa"/>
          </w:tcPr>
          <w:p w:rsidR="00961DE0" w:rsidRDefault="00961DE0">
            <w:pPr>
              <w:pStyle w:val="ConsPlusNormal"/>
              <w:jc w:val="center"/>
            </w:pPr>
            <w:r>
              <w:t>102,3</w:t>
            </w:r>
          </w:p>
        </w:tc>
        <w:tc>
          <w:tcPr>
            <w:tcW w:w="963" w:type="dxa"/>
          </w:tcPr>
          <w:p w:rsidR="00961DE0" w:rsidRDefault="00961DE0">
            <w:pPr>
              <w:pStyle w:val="ConsPlusNormal"/>
              <w:jc w:val="center"/>
            </w:pPr>
            <w:r>
              <w:t>102,4</w:t>
            </w:r>
          </w:p>
        </w:tc>
        <w:tc>
          <w:tcPr>
            <w:tcW w:w="963" w:type="dxa"/>
          </w:tcPr>
          <w:p w:rsidR="00961DE0" w:rsidRDefault="00961DE0">
            <w:pPr>
              <w:pStyle w:val="ConsPlusNormal"/>
              <w:jc w:val="center"/>
            </w:pPr>
            <w:r>
              <w:t>102,5</w:t>
            </w:r>
          </w:p>
        </w:tc>
        <w:tc>
          <w:tcPr>
            <w:tcW w:w="1077" w:type="dxa"/>
          </w:tcPr>
          <w:p w:rsidR="00961DE0" w:rsidRDefault="00961DE0">
            <w:pPr>
              <w:pStyle w:val="ConsPlusNormal"/>
              <w:jc w:val="center"/>
            </w:pPr>
            <w:r>
              <w:t>102,6</w:t>
            </w:r>
          </w:p>
        </w:tc>
        <w:tc>
          <w:tcPr>
            <w:tcW w:w="1077" w:type="dxa"/>
          </w:tcPr>
          <w:p w:rsidR="00961DE0" w:rsidRDefault="00961DE0">
            <w:pPr>
              <w:pStyle w:val="ConsPlusNormal"/>
              <w:jc w:val="center"/>
            </w:pPr>
            <w:r>
              <w:t>102,6</w:t>
            </w:r>
          </w:p>
        </w:tc>
        <w:tc>
          <w:tcPr>
            <w:tcW w:w="1303" w:type="dxa"/>
          </w:tcPr>
          <w:p w:rsidR="00961DE0" w:rsidRDefault="00961DE0">
            <w:pPr>
              <w:pStyle w:val="ConsPlusNormal"/>
              <w:jc w:val="center"/>
            </w:pPr>
            <w:r>
              <w:t>введен с 01.01.2019</w:t>
            </w:r>
          </w:p>
        </w:tc>
      </w:tr>
      <w:tr w:rsidR="00961DE0">
        <w:tc>
          <w:tcPr>
            <w:tcW w:w="2268" w:type="dxa"/>
            <w:vMerge/>
            <w:tcBorders>
              <w:bottom w:val="nil"/>
            </w:tcBorders>
          </w:tcPr>
          <w:p w:rsidR="00961DE0" w:rsidRDefault="00961DE0"/>
        </w:tc>
        <w:tc>
          <w:tcPr>
            <w:tcW w:w="2778" w:type="dxa"/>
          </w:tcPr>
          <w:p w:rsidR="00961DE0" w:rsidRDefault="00961DE0">
            <w:pPr>
              <w:pStyle w:val="ConsPlusNormal"/>
            </w:pPr>
            <w:r>
              <w:t xml:space="preserve">4. Индекс производства напитков (в сопоставимых ценах) </w:t>
            </w:r>
            <w:hyperlink w:anchor="P2937" w:history="1">
              <w:r>
                <w:rPr>
                  <w:color w:val="0000FF"/>
                </w:rPr>
                <w:t>&lt;1&gt;</w:t>
              </w:r>
            </w:hyperlink>
          </w:p>
        </w:tc>
        <w:tc>
          <w:tcPr>
            <w:tcW w:w="850" w:type="dxa"/>
          </w:tcPr>
          <w:p w:rsidR="00961DE0" w:rsidRDefault="00961DE0">
            <w:pPr>
              <w:pStyle w:val="ConsPlusNormal"/>
              <w:jc w:val="center"/>
            </w:pPr>
            <w:r>
              <w:t>в % к предыдущему году</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 xml:space="preserve">106,2 </w:t>
            </w:r>
            <w:hyperlink w:anchor="P2941" w:history="1">
              <w:r>
                <w:rPr>
                  <w:color w:val="0000FF"/>
                </w:rPr>
                <w:t>&lt;5&gt;</w:t>
              </w:r>
            </w:hyperlink>
          </w:p>
        </w:tc>
        <w:tc>
          <w:tcPr>
            <w:tcW w:w="963" w:type="dxa"/>
          </w:tcPr>
          <w:p w:rsidR="00961DE0" w:rsidRDefault="00961DE0">
            <w:pPr>
              <w:pStyle w:val="ConsPlusNormal"/>
              <w:jc w:val="center"/>
            </w:pPr>
            <w:r>
              <w:t>100,3</w:t>
            </w:r>
          </w:p>
        </w:tc>
        <w:tc>
          <w:tcPr>
            <w:tcW w:w="963" w:type="dxa"/>
          </w:tcPr>
          <w:p w:rsidR="00961DE0" w:rsidRDefault="00961DE0">
            <w:pPr>
              <w:pStyle w:val="ConsPlusNormal"/>
              <w:jc w:val="center"/>
            </w:pPr>
            <w:r>
              <w:t>100,3</w:t>
            </w:r>
          </w:p>
        </w:tc>
        <w:tc>
          <w:tcPr>
            <w:tcW w:w="963" w:type="dxa"/>
          </w:tcPr>
          <w:p w:rsidR="00961DE0" w:rsidRDefault="00961DE0">
            <w:pPr>
              <w:pStyle w:val="ConsPlusNormal"/>
              <w:jc w:val="center"/>
            </w:pPr>
            <w:r>
              <w:t>100,4</w:t>
            </w:r>
          </w:p>
        </w:tc>
        <w:tc>
          <w:tcPr>
            <w:tcW w:w="963" w:type="dxa"/>
          </w:tcPr>
          <w:p w:rsidR="00961DE0" w:rsidRDefault="00961DE0">
            <w:pPr>
              <w:pStyle w:val="ConsPlusNormal"/>
              <w:jc w:val="center"/>
            </w:pPr>
            <w:r>
              <w:t>100,4</w:t>
            </w:r>
          </w:p>
        </w:tc>
        <w:tc>
          <w:tcPr>
            <w:tcW w:w="1077" w:type="dxa"/>
          </w:tcPr>
          <w:p w:rsidR="00961DE0" w:rsidRDefault="00961DE0">
            <w:pPr>
              <w:pStyle w:val="ConsPlusNormal"/>
              <w:jc w:val="center"/>
            </w:pPr>
            <w:r>
              <w:t>100,5</w:t>
            </w:r>
          </w:p>
        </w:tc>
        <w:tc>
          <w:tcPr>
            <w:tcW w:w="1077" w:type="dxa"/>
          </w:tcPr>
          <w:p w:rsidR="00961DE0" w:rsidRDefault="00961DE0">
            <w:pPr>
              <w:pStyle w:val="ConsPlusNormal"/>
              <w:jc w:val="center"/>
            </w:pPr>
            <w:r>
              <w:t>100,5</w:t>
            </w:r>
          </w:p>
        </w:tc>
        <w:tc>
          <w:tcPr>
            <w:tcW w:w="1303" w:type="dxa"/>
          </w:tcPr>
          <w:p w:rsidR="00961DE0" w:rsidRDefault="00961DE0">
            <w:pPr>
              <w:pStyle w:val="ConsPlusNormal"/>
              <w:jc w:val="center"/>
            </w:pPr>
            <w:r>
              <w:t>введен с 01.01.2019</w:t>
            </w:r>
          </w:p>
        </w:tc>
      </w:tr>
      <w:tr w:rsidR="00961DE0">
        <w:tblPrEx>
          <w:tblBorders>
            <w:insideH w:val="nil"/>
          </w:tblBorders>
        </w:tblPrEx>
        <w:tc>
          <w:tcPr>
            <w:tcW w:w="2268" w:type="dxa"/>
            <w:vMerge/>
            <w:tcBorders>
              <w:bottom w:val="nil"/>
            </w:tcBorders>
          </w:tcPr>
          <w:p w:rsidR="00961DE0" w:rsidRDefault="00961DE0"/>
        </w:tc>
        <w:tc>
          <w:tcPr>
            <w:tcW w:w="2778" w:type="dxa"/>
            <w:tcBorders>
              <w:bottom w:val="nil"/>
            </w:tcBorders>
          </w:tcPr>
          <w:p w:rsidR="00961DE0" w:rsidRDefault="00961DE0">
            <w:pPr>
              <w:pStyle w:val="ConsPlusNormal"/>
            </w:pPr>
            <w:r>
              <w:t xml:space="preserve">5. Индекс физического объема инвестиций в основной капитал сельского хозяйства </w:t>
            </w:r>
            <w:hyperlink w:anchor="P2937" w:history="1">
              <w:r>
                <w:rPr>
                  <w:color w:val="0000FF"/>
                </w:rPr>
                <w:t>&lt;1&gt;</w:t>
              </w:r>
            </w:hyperlink>
          </w:p>
        </w:tc>
        <w:tc>
          <w:tcPr>
            <w:tcW w:w="850" w:type="dxa"/>
            <w:tcBorders>
              <w:bottom w:val="nil"/>
            </w:tcBorders>
          </w:tcPr>
          <w:p w:rsidR="00961DE0" w:rsidRDefault="00961DE0">
            <w:pPr>
              <w:pStyle w:val="ConsPlusNormal"/>
              <w:jc w:val="center"/>
            </w:pPr>
            <w:r>
              <w:t>в % к предыдущему году</w:t>
            </w:r>
          </w:p>
        </w:tc>
        <w:tc>
          <w:tcPr>
            <w:tcW w:w="963" w:type="dxa"/>
            <w:tcBorders>
              <w:bottom w:val="nil"/>
            </w:tcBorders>
          </w:tcPr>
          <w:p w:rsidR="00961DE0" w:rsidRDefault="00961DE0">
            <w:pPr>
              <w:pStyle w:val="ConsPlusNormal"/>
              <w:jc w:val="center"/>
            </w:pPr>
            <w:r>
              <w:t>100,0</w:t>
            </w:r>
          </w:p>
        </w:tc>
        <w:tc>
          <w:tcPr>
            <w:tcW w:w="963" w:type="dxa"/>
            <w:tcBorders>
              <w:bottom w:val="nil"/>
            </w:tcBorders>
          </w:tcPr>
          <w:p w:rsidR="00961DE0" w:rsidRDefault="00961DE0">
            <w:pPr>
              <w:pStyle w:val="ConsPlusNormal"/>
              <w:jc w:val="center"/>
            </w:pPr>
            <w:r>
              <w:t>104,2</w:t>
            </w:r>
          </w:p>
        </w:tc>
        <w:tc>
          <w:tcPr>
            <w:tcW w:w="963" w:type="dxa"/>
            <w:tcBorders>
              <w:bottom w:val="nil"/>
            </w:tcBorders>
          </w:tcPr>
          <w:p w:rsidR="00961DE0" w:rsidRDefault="00961DE0">
            <w:pPr>
              <w:pStyle w:val="ConsPlusNormal"/>
              <w:jc w:val="center"/>
            </w:pPr>
            <w:r>
              <w:t>104,3</w:t>
            </w:r>
          </w:p>
        </w:tc>
        <w:tc>
          <w:tcPr>
            <w:tcW w:w="963" w:type="dxa"/>
            <w:tcBorders>
              <w:bottom w:val="nil"/>
            </w:tcBorders>
          </w:tcPr>
          <w:p w:rsidR="00961DE0" w:rsidRDefault="00961DE0">
            <w:pPr>
              <w:pStyle w:val="ConsPlusNormal"/>
              <w:jc w:val="center"/>
            </w:pPr>
            <w:r>
              <w:t>100,0</w:t>
            </w:r>
          </w:p>
        </w:tc>
        <w:tc>
          <w:tcPr>
            <w:tcW w:w="963" w:type="dxa"/>
            <w:tcBorders>
              <w:bottom w:val="nil"/>
            </w:tcBorders>
          </w:tcPr>
          <w:p w:rsidR="00961DE0" w:rsidRDefault="00961DE0">
            <w:pPr>
              <w:pStyle w:val="ConsPlusNormal"/>
              <w:jc w:val="center"/>
            </w:pPr>
            <w:r>
              <w:t>100,5</w:t>
            </w:r>
          </w:p>
        </w:tc>
        <w:tc>
          <w:tcPr>
            <w:tcW w:w="963" w:type="dxa"/>
            <w:tcBorders>
              <w:bottom w:val="nil"/>
            </w:tcBorders>
          </w:tcPr>
          <w:p w:rsidR="00961DE0" w:rsidRDefault="00961DE0">
            <w:pPr>
              <w:pStyle w:val="ConsPlusNormal"/>
              <w:jc w:val="center"/>
            </w:pPr>
            <w:r>
              <w:t>101,0</w:t>
            </w:r>
          </w:p>
        </w:tc>
        <w:tc>
          <w:tcPr>
            <w:tcW w:w="963" w:type="dxa"/>
            <w:tcBorders>
              <w:bottom w:val="nil"/>
            </w:tcBorders>
          </w:tcPr>
          <w:p w:rsidR="00961DE0" w:rsidRDefault="00961DE0">
            <w:pPr>
              <w:pStyle w:val="ConsPlusNormal"/>
              <w:jc w:val="center"/>
            </w:pPr>
            <w:r>
              <w:t>101,0</w:t>
            </w:r>
          </w:p>
        </w:tc>
        <w:tc>
          <w:tcPr>
            <w:tcW w:w="963" w:type="dxa"/>
            <w:tcBorders>
              <w:bottom w:val="nil"/>
            </w:tcBorders>
          </w:tcPr>
          <w:p w:rsidR="00961DE0" w:rsidRDefault="00961DE0">
            <w:pPr>
              <w:pStyle w:val="ConsPlusNormal"/>
              <w:jc w:val="center"/>
            </w:pPr>
            <w:r>
              <w:t>101,0</w:t>
            </w:r>
          </w:p>
        </w:tc>
        <w:tc>
          <w:tcPr>
            <w:tcW w:w="963" w:type="dxa"/>
            <w:tcBorders>
              <w:bottom w:val="nil"/>
            </w:tcBorders>
          </w:tcPr>
          <w:p w:rsidR="00961DE0" w:rsidRDefault="00961DE0">
            <w:pPr>
              <w:pStyle w:val="ConsPlusNormal"/>
              <w:jc w:val="center"/>
            </w:pPr>
            <w:r>
              <w:t>101,0</w:t>
            </w:r>
          </w:p>
        </w:tc>
        <w:tc>
          <w:tcPr>
            <w:tcW w:w="1077" w:type="dxa"/>
            <w:tcBorders>
              <w:bottom w:val="nil"/>
            </w:tcBorders>
          </w:tcPr>
          <w:p w:rsidR="00961DE0" w:rsidRDefault="00961DE0">
            <w:pPr>
              <w:pStyle w:val="ConsPlusNormal"/>
              <w:jc w:val="center"/>
            </w:pPr>
            <w:r>
              <w:t>101,0</w:t>
            </w:r>
          </w:p>
        </w:tc>
        <w:tc>
          <w:tcPr>
            <w:tcW w:w="1077" w:type="dxa"/>
            <w:tcBorders>
              <w:bottom w:val="nil"/>
            </w:tcBorders>
          </w:tcPr>
          <w:p w:rsidR="00961DE0" w:rsidRDefault="00961DE0">
            <w:pPr>
              <w:pStyle w:val="ConsPlusNormal"/>
              <w:jc w:val="center"/>
            </w:pPr>
            <w:r>
              <w:t>101,0</w:t>
            </w:r>
          </w:p>
        </w:tc>
        <w:tc>
          <w:tcPr>
            <w:tcW w:w="1303" w:type="dxa"/>
            <w:tcBorders>
              <w:bottom w:val="nil"/>
            </w:tcBorders>
          </w:tcPr>
          <w:p w:rsidR="00961DE0" w:rsidRDefault="00961DE0">
            <w:pPr>
              <w:pStyle w:val="ConsPlusNormal"/>
              <w:jc w:val="center"/>
            </w:pPr>
          </w:p>
        </w:tc>
      </w:tr>
      <w:tr w:rsidR="00961DE0">
        <w:tblPrEx>
          <w:tblBorders>
            <w:insideH w:val="nil"/>
          </w:tblBorders>
        </w:tblPrEx>
        <w:tc>
          <w:tcPr>
            <w:tcW w:w="18020" w:type="dxa"/>
            <w:gridSpan w:val="15"/>
            <w:tcBorders>
              <w:top w:val="nil"/>
            </w:tcBorders>
          </w:tcPr>
          <w:p w:rsidR="00961DE0" w:rsidRDefault="00961DE0">
            <w:pPr>
              <w:pStyle w:val="ConsPlusNormal"/>
              <w:jc w:val="both"/>
            </w:pPr>
            <w:r>
              <w:lastRenderedPageBreak/>
              <w:t xml:space="preserve">(в ред. </w:t>
            </w:r>
            <w:hyperlink r:id="rId808" w:history="1">
              <w:r>
                <w:rPr>
                  <w:color w:val="0000FF"/>
                </w:rPr>
                <w:t>постановления</w:t>
              </w:r>
            </w:hyperlink>
            <w:r>
              <w:t xml:space="preserve"> Правительства Новосибирской области от 22.12.2020 N 545-п)</w:t>
            </w:r>
          </w:p>
        </w:tc>
      </w:tr>
      <w:tr w:rsidR="00961DE0">
        <w:tc>
          <w:tcPr>
            <w:tcW w:w="2268" w:type="dxa"/>
            <w:vMerge w:val="restart"/>
            <w:tcBorders>
              <w:bottom w:val="nil"/>
            </w:tcBorders>
          </w:tcPr>
          <w:p w:rsidR="00961DE0" w:rsidRDefault="00961DE0">
            <w:pPr>
              <w:pStyle w:val="ConsPlusNormal"/>
            </w:pPr>
            <w:r>
              <w:t>Задача 1.1. Создание условий для роста производства основных видов сельскохозяйственной продукции и производства пищевых продуктов</w:t>
            </w:r>
          </w:p>
        </w:tc>
        <w:tc>
          <w:tcPr>
            <w:tcW w:w="2778" w:type="dxa"/>
          </w:tcPr>
          <w:p w:rsidR="00961DE0" w:rsidRDefault="00961DE0">
            <w:pPr>
              <w:pStyle w:val="ConsPlusNormal"/>
            </w:pPr>
            <w:r>
              <w:t xml:space="preserve">6. Индекс производства продукции растениеводства (в сопоставимых ценах) </w:t>
            </w:r>
            <w:hyperlink w:anchor="P2937" w:history="1">
              <w:r>
                <w:rPr>
                  <w:color w:val="0000FF"/>
                </w:rPr>
                <w:t>&lt;1&gt;</w:t>
              </w:r>
            </w:hyperlink>
          </w:p>
        </w:tc>
        <w:tc>
          <w:tcPr>
            <w:tcW w:w="850" w:type="dxa"/>
          </w:tcPr>
          <w:p w:rsidR="00961DE0" w:rsidRDefault="00961DE0">
            <w:pPr>
              <w:pStyle w:val="ConsPlusNormal"/>
              <w:jc w:val="center"/>
            </w:pPr>
            <w:r>
              <w:t>в % к предыдущему году</w:t>
            </w:r>
          </w:p>
        </w:tc>
        <w:tc>
          <w:tcPr>
            <w:tcW w:w="963" w:type="dxa"/>
          </w:tcPr>
          <w:p w:rsidR="00961DE0" w:rsidRDefault="00961DE0">
            <w:pPr>
              <w:pStyle w:val="ConsPlusNormal"/>
              <w:jc w:val="center"/>
            </w:pPr>
            <w:r>
              <w:t>87,8</w:t>
            </w:r>
          </w:p>
        </w:tc>
        <w:tc>
          <w:tcPr>
            <w:tcW w:w="963" w:type="dxa"/>
          </w:tcPr>
          <w:p w:rsidR="00961DE0" w:rsidRDefault="00961DE0">
            <w:pPr>
              <w:pStyle w:val="ConsPlusNormal"/>
              <w:jc w:val="center"/>
            </w:pPr>
            <w:r>
              <w:t>105,0</w:t>
            </w:r>
          </w:p>
        </w:tc>
        <w:tc>
          <w:tcPr>
            <w:tcW w:w="963" w:type="dxa"/>
          </w:tcPr>
          <w:p w:rsidR="00961DE0" w:rsidRDefault="00961DE0">
            <w:pPr>
              <w:pStyle w:val="ConsPlusNormal"/>
              <w:jc w:val="center"/>
            </w:pPr>
            <w:r>
              <w:t>103,6</w:t>
            </w:r>
          </w:p>
        </w:tc>
        <w:tc>
          <w:tcPr>
            <w:tcW w:w="963" w:type="dxa"/>
          </w:tcPr>
          <w:p w:rsidR="00961DE0" w:rsidRDefault="00961DE0">
            <w:pPr>
              <w:pStyle w:val="ConsPlusNormal"/>
              <w:jc w:val="center"/>
            </w:pPr>
            <w:r>
              <w:t>101,0</w:t>
            </w:r>
          </w:p>
        </w:tc>
        <w:tc>
          <w:tcPr>
            <w:tcW w:w="963" w:type="dxa"/>
          </w:tcPr>
          <w:p w:rsidR="00961DE0" w:rsidRDefault="00961DE0">
            <w:pPr>
              <w:pStyle w:val="ConsPlusNormal"/>
              <w:jc w:val="center"/>
            </w:pPr>
            <w:r>
              <w:t>101,4</w:t>
            </w:r>
          </w:p>
        </w:tc>
        <w:tc>
          <w:tcPr>
            <w:tcW w:w="963" w:type="dxa"/>
          </w:tcPr>
          <w:p w:rsidR="00961DE0" w:rsidRDefault="00961DE0">
            <w:pPr>
              <w:pStyle w:val="ConsPlusNormal"/>
              <w:jc w:val="center"/>
            </w:pPr>
            <w:r>
              <w:t>101,4</w:t>
            </w:r>
          </w:p>
        </w:tc>
        <w:tc>
          <w:tcPr>
            <w:tcW w:w="963" w:type="dxa"/>
          </w:tcPr>
          <w:p w:rsidR="00961DE0" w:rsidRDefault="00961DE0">
            <w:pPr>
              <w:pStyle w:val="ConsPlusNormal"/>
              <w:jc w:val="center"/>
            </w:pPr>
            <w:r>
              <w:t>87,6</w:t>
            </w:r>
          </w:p>
        </w:tc>
        <w:tc>
          <w:tcPr>
            <w:tcW w:w="963" w:type="dxa"/>
          </w:tcPr>
          <w:p w:rsidR="00961DE0" w:rsidRDefault="00961DE0">
            <w:pPr>
              <w:pStyle w:val="ConsPlusNormal"/>
              <w:jc w:val="center"/>
            </w:pPr>
            <w:r>
              <w:t>102,5</w:t>
            </w:r>
          </w:p>
        </w:tc>
        <w:tc>
          <w:tcPr>
            <w:tcW w:w="963" w:type="dxa"/>
          </w:tcPr>
          <w:p w:rsidR="00961DE0" w:rsidRDefault="00961DE0">
            <w:pPr>
              <w:pStyle w:val="ConsPlusNormal"/>
              <w:jc w:val="center"/>
            </w:pPr>
            <w:r>
              <w:t>102,4</w:t>
            </w:r>
          </w:p>
        </w:tc>
        <w:tc>
          <w:tcPr>
            <w:tcW w:w="1077" w:type="dxa"/>
          </w:tcPr>
          <w:p w:rsidR="00961DE0" w:rsidRDefault="00961DE0">
            <w:pPr>
              <w:pStyle w:val="ConsPlusNormal"/>
              <w:jc w:val="center"/>
            </w:pPr>
            <w:r>
              <w:t>102,4</w:t>
            </w:r>
          </w:p>
        </w:tc>
        <w:tc>
          <w:tcPr>
            <w:tcW w:w="1077" w:type="dxa"/>
          </w:tcPr>
          <w:p w:rsidR="00961DE0" w:rsidRDefault="00961DE0">
            <w:pPr>
              <w:pStyle w:val="ConsPlusNormal"/>
              <w:jc w:val="center"/>
            </w:pPr>
            <w:r>
              <w:t>102,4</w:t>
            </w:r>
          </w:p>
        </w:tc>
        <w:tc>
          <w:tcPr>
            <w:tcW w:w="1303" w:type="dxa"/>
          </w:tcPr>
          <w:p w:rsidR="00961DE0" w:rsidRDefault="00961DE0">
            <w:pPr>
              <w:pStyle w:val="ConsPlusNormal"/>
            </w:pPr>
          </w:p>
        </w:tc>
      </w:tr>
      <w:tr w:rsidR="00961DE0">
        <w:tc>
          <w:tcPr>
            <w:tcW w:w="2268" w:type="dxa"/>
            <w:vMerge/>
            <w:tcBorders>
              <w:bottom w:val="nil"/>
            </w:tcBorders>
          </w:tcPr>
          <w:p w:rsidR="00961DE0" w:rsidRDefault="00961DE0"/>
        </w:tc>
        <w:tc>
          <w:tcPr>
            <w:tcW w:w="2778" w:type="dxa"/>
          </w:tcPr>
          <w:p w:rsidR="00961DE0" w:rsidRDefault="00961DE0">
            <w:pPr>
              <w:pStyle w:val="ConsPlusNormal"/>
            </w:pPr>
            <w:r>
              <w:t xml:space="preserve">7. Индекс производства продукции животноводства (в сопоставимых ценах) </w:t>
            </w:r>
            <w:hyperlink w:anchor="P2937" w:history="1">
              <w:r>
                <w:rPr>
                  <w:color w:val="0000FF"/>
                </w:rPr>
                <w:t>&lt;1&gt;</w:t>
              </w:r>
            </w:hyperlink>
          </w:p>
        </w:tc>
        <w:tc>
          <w:tcPr>
            <w:tcW w:w="850" w:type="dxa"/>
          </w:tcPr>
          <w:p w:rsidR="00961DE0" w:rsidRDefault="00961DE0">
            <w:pPr>
              <w:pStyle w:val="ConsPlusNormal"/>
              <w:jc w:val="center"/>
            </w:pPr>
            <w:r>
              <w:t>в % к предыдущему году</w:t>
            </w:r>
          </w:p>
        </w:tc>
        <w:tc>
          <w:tcPr>
            <w:tcW w:w="963" w:type="dxa"/>
          </w:tcPr>
          <w:p w:rsidR="00961DE0" w:rsidRDefault="00961DE0">
            <w:pPr>
              <w:pStyle w:val="ConsPlusNormal"/>
              <w:jc w:val="center"/>
            </w:pPr>
            <w:r>
              <w:t>103,8</w:t>
            </w:r>
          </w:p>
        </w:tc>
        <w:tc>
          <w:tcPr>
            <w:tcW w:w="963" w:type="dxa"/>
          </w:tcPr>
          <w:p w:rsidR="00961DE0" w:rsidRDefault="00961DE0">
            <w:pPr>
              <w:pStyle w:val="ConsPlusNormal"/>
              <w:jc w:val="center"/>
            </w:pPr>
            <w:r>
              <w:t>101,0</w:t>
            </w:r>
          </w:p>
        </w:tc>
        <w:tc>
          <w:tcPr>
            <w:tcW w:w="963" w:type="dxa"/>
          </w:tcPr>
          <w:p w:rsidR="00961DE0" w:rsidRDefault="00961DE0">
            <w:pPr>
              <w:pStyle w:val="ConsPlusNormal"/>
              <w:jc w:val="center"/>
            </w:pPr>
            <w:r>
              <w:t>101,5</w:t>
            </w:r>
          </w:p>
        </w:tc>
        <w:tc>
          <w:tcPr>
            <w:tcW w:w="963" w:type="dxa"/>
          </w:tcPr>
          <w:p w:rsidR="00961DE0" w:rsidRDefault="00961DE0">
            <w:pPr>
              <w:pStyle w:val="ConsPlusNormal"/>
              <w:jc w:val="center"/>
            </w:pPr>
            <w:r>
              <w:t>102,4</w:t>
            </w:r>
          </w:p>
        </w:tc>
        <w:tc>
          <w:tcPr>
            <w:tcW w:w="963" w:type="dxa"/>
          </w:tcPr>
          <w:p w:rsidR="00961DE0" w:rsidRDefault="00961DE0">
            <w:pPr>
              <w:pStyle w:val="ConsPlusNormal"/>
              <w:jc w:val="center"/>
            </w:pPr>
            <w:r>
              <w:t>102,3</w:t>
            </w:r>
          </w:p>
        </w:tc>
        <w:tc>
          <w:tcPr>
            <w:tcW w:w="963" w:type="dxa"/>
          </w:tcPr>
          <w:p w:rsidR="00961DE0" w:rsidRDefault="00961DE0">
            <w:pPr>
              <w:pStyle w:val="ConsPlusNormal"/>
              <w:jc w:val="center"/>
            </w:pPr>
            <w:r>
              <w:t>102,7</w:t>
            </w:r>
          </w:p>
        </w:tc>
        <w:tc>
          <w:tcPr>
            <w:tcW w:w="963" w:type="dxa"/>
          </w:tcPr>
          <w:p w:rsidR="00961DE0" w:rsidRDefault="00961DE0">
            <w:pPr>
              <w:pStyle w:val="ConsPlusNormal"/>
              <w:jc w:val="center"/>
            </w:pPr>
            <w:r>
              <w:t>96,5</w:t>
            </w:r>
          </w:p>
        </w:tc>
        <w:tc>
          <w:tcPr>
            <w:tcW w:w="963" w:type="dxa"/>
          </w:tcPr>
          <w:p w:rsidR="00961DE0" w:rsidRDefault="00961DE0">
            <w:pPr>
              <w:pStyle w:val="ConsPlusNormal"/>
              <w:jc w:val="center"/>
            </w:pPr>
            <w:r>
              <w:t>101,4</w:t>
            </w:r>
          </w:p>
        </w:tc>
        <w:tc>
          <w:tcPr>
            <w:tcW w:w="963" w:type="dxa"/>
          </w:tcPr>
          <w:p w:rsidR="00961DE0" w:rsidRDefault="00961DE0">
            <w:pPr>
              <w:pStyle w:val="ConsPlusNormal"/>
              <w:jc w:val="center"/>
            </w:pPr>
            <w:r>
              <w:t>101,3</w:t>
            </w:r>
          </w:p>
        </w:tc>
        <w:tc>
          <w:tcPr>
            <w:tcW w:w="1077" w:type="dxa"/>
          </w:tcPr>
          <w:p w:rsidR="00961DE0" w:rsidRDefault="00961DE0">
            <w:pPr>
              <w:pStyle w:val="ConsPlusNormal"/>
              <w:jc w:val="center"/>
            </w:pPr>
            <w:r>
              <w:t>101,3</w:t>
            </w:r>
          </w:p>
        </w:tc>
        <w:tc>
          <w:tcPr>
            <w:tcW w:w="1077" w:type="dxa"/>
          </w:tcPr>
          <w:p w:rsidR="00961DE0" w:rsidRDefault="00961DE0">
            <w:pPr>
              <w:pStyle w:val="ConsPlusNormal"/>
              <w:jc w:val="center"/>
            </w:pPr>
            <w:r>
              <w:t>101,3</w:t>
            </w:r>
          </w:p>
        </w:tc>
        <w:tc>
          <w:tcPr>
            <w:tcW w:w="1303" w:type="dxa"/>
          </w:tcPr>
          <w:p w:rsidR="00961DE0" w:rsidRDefault="00961DE0">
            <w:pPr>
              <w:pStyle w:val="ConsPlusNormal"/>
            </w:pPr>
          </w:p>
        </w:tc>
      </w:tr>
      <w:tr w:rsidR="00961DE0">
        <w:tc>
          <w:tcPr>
            <w:tcW w:w="2268" w:type="dxa"/>
            <w:vMerge/>
            <w:tcBorders>
              <w:bottom w:val="nil"/>
            </w:tcBorders>
          </w:tcPr>
          <w:p w:rsidR="00961DE0" w:rsidRDefault="00961DE0"/>
        </w:tc>
        <w:tc>
          <w:tcPr>
            <w:tcW w:w="2778" w:type="dxa"/>
          </w:tcPr>
          <w:p w:rsidR="00961DE0" w:rsidRDefault="00961DE0">
            <w:pPr>
              <w:pStyle w:val="ConsPlusNormal"/>
            </w:pPr>
            <w:r>
              <w:t xml:space="preserve">8. Среднемесячная номинальная заработная плата в сельском хозяйстве (в сельскохозяйственных организациях, не относящихся к субъектам малого предпринимательства) </w:t>
            </w:r>
            <w:hyperlink w:anchor="P2937" w:history="1">
              <w:r>
                <w:rPr>
                  <w:color w:val="0000FF"/>
                </w:rPr>
                <w:t>&lt;1&gt;</w:t>
              </w:r>
            </w:hyperlink>
          </w:p>
        </w:tc>
        <w:tc>
          <w:tcPr>
            <w:tcW w:w="850" w:type="dxa"/>
          </w:tcPr>
          <w:p w:rsidR="00961DE0" w:rsidRDefault="00961DE0">
            <w:pPr>
              <w:pStyle w:val="ConsPlusNormal"/>
              <w:jc w:val="center"/>
            </w:pPr>
            <w:r>
              <w:t>рублей</w:t>
            </w:r>
          </w:p>
        </w:tc>
        <w:tc>
          <w:tcPr>
            <w:tcW w:w="963" w:type="dxa"/>
          </w:tcPr>
          <w:p w:rsidR="00961DE0" w:rsidRDefault="00961DE0">
            <w:pPr>
              <w:pStyle w:val="ConsPlusNormal"/>
              <w:jc w:val="center"/>
            </w:pPr>
            <w:r>
              <w:t>14573,0</w:t>
            </w:r>
          </w:p>
        </w:tc>
        <w:tc>
          <w:tcPr>
            <w:tcW w:w="963" w:type="dxa"/>
          </w:tcPr>
          <w:p w:rsidR="00961DE0" w:rsidRDefault="00961DE0">
            <w:pPr>
              <w:pStyle w:val="ConsPlusNormal"/>
              <w:jc w:val="center"/>
            </w:pPr>
            <w:r>
              <w:t>16200,0</w:t>
            </w:r>
          </w:p>
        </w:tc>
        <w:tc>
          <w:tcPr>
            <w:tcW w:w="963" w:type="dxa"/>
          </w:tcPr>
          <w:p w:rsidR="00961DE0" w:rsidRDefault="00961DE0">
            <w:pPr>
              <w:pStyle w:val="ConsPlusNormal"/>
              <w:jc w:val="center"/>
            </w:pPr>
            <w:r>
              <w:t>18300,0</w:t>
            </w:r>
          </w:p>
        </w:tc>
        <w:tc>
          <w:tcPr>
            <w:tcW w:w="963" w:type="dxa"/>
          </w:tcPr>
          <w:p w:rsidR="00961DE0" w:rsidRDefault="00961DE0">
            <w:pPr>
              <w:pStyle w:val="ConsPlusNormal"/>
              <w:jc w:val="center"/>
            </w:pPr>
            <w:r>
              <w:t>19100,0</w:t>
            </w:r>
          </w:p>
        </w:tc>
        <w:tc>
          <w:tcPr>
            <w:tcW w:w="963" w:type="dxa"/>
          </w:tcPr>
          <w:p w:rsidR="00961DE0" w:rsidRDefault="00961DE0">
            <w:pPr>
              <w:pStyle w:val="ConsPlusNormal"/>
              <w:jc w:val="center"/>
            </w:pPr>
            <w:r>
              <w:t>19900,0</w:t>
            </w:r>
          </w:p>
        </w:tc>
        <w:tc>
          <w:tcPr>
            <w:tcW w:w="963" w:type="dxa"/>
          </w:tcPr>
          <w:p w:rsidR="00961DE0" w:rsidRDefault="00961DE0">
            <w:pPr>
              <w:pStyle w:val="ConsPlusNormal"/>
              <w:jc w:val="center"/>
            </w:pPr>
            <w:r>
              <w:t>21900,0</w:t>
            </w:r>
          </w:p>
        </w:tc>
        <w:tc>
          <w:tcPr>
            <w:tcW w:w="963" w:type="dxa"/>
          </w:tcPr>
          <w:p w:rsidR="00961DE0" w:rsidRDefault="00961DE0">
            <w:pPr>
              <w:pStyle w:val="ConsPlusNormal"/>
              <w:jc w:val="center"/>
            </w:pPr>
            <w:r>
              <w:t>25000,0</w:t>
            </w:r>
          </w:p>
        </w:tc>
        <w:tc>
          <w:tcPr>
            <w:tcW w:w="963" w:type="dxa"/>
          </w:tcPr>
          <w:p w:rsidR="00961DE0" w:rsidRDefault="00961DE0">
            <w:pPr>
              <w:pStyle w:val="ConsPlusNormal"/>
              <w:jc w:val="center"/>
            </w:pPr>
            <w:r>
              <w:t>26250,0</w:t>
            </w:r>
          </w:p>
        </w:tc>
        <w:tc>
          <w:tcPr>
            <w:tcW w:w="963" w:type="dxa"/>
          </w:tcPr>
          <w:p w:rsidR="00961DE0" w:rsidRDefault="00961DE0">
            <w:pPr>
              <w:pStyle w:val="ConsPlusNormal"/>
              <w:jc w:val="center"/>
            </w:pPr>
            <w:r>
              <w:t>27500,0</w:t>
            </w:r>
          </w:p>
        </w:tc>
        <w:tc>
          <w:tcPr>
            <w:tcW w:w="1077" w:type="dxa"/>
          </w:tcPr>
          <w:p w:rsidR="00961DE0" w:rsidRDefault="00961DE0">
            <w:pPr>
              <w:pStyle w:val="ConsPlusNormal"/>
              <w:jc w:val="center"/>
            </w:pPr>
            <w:r>
              <w:t>28900,01</w:t>
            </w:r>
          </w:p>
        </w:tc>
        <w:tc>
          <w:tcPr>
            <w:tcW w:w="1077" w:type="dxa"/>
          </w:tcPr>
          <w:p w:rsidR="00961DE0" w:rsidRDefault="00961DE0">
            <w:pPr>
              <w:pStyle w:val="ConsPlusNormal"/>
              <w:jc w:val="center"/>
            </w:pPr>
            <w:r>
              <w:t>30300,02</w:t>
            </w:r>
          </w:p>
        </w:tc>
        <w:tc>
          <w:tcPr>
            <w:tcW w:w="1303" w:type="dxa"/>
          </w:tcPr>
          <w:p w:rsidR="00961DE0" w:rsidRDefault="00961DE0">
            <w:pPr>
              <w:pStyle w:val="ConsPlusNormal"/>
              <w:jc w:val="center"/>
            </w:pPr>
          </w:p>
        </w:tc>
      </w:tr>
      <w:tr w:rsidR="00961DE0">
        <w:tc>
          <w:tcPr>
            <w:tcW w:w="2268" w:type="dxa"/>
            <w:vMerge/>
            <w:tcBorders>
              <w:bottom w:val="nil"/>
            </w:tcBorders>
          </w:tcPr>
          <w:p w:rsidR="00961DE0" w:rsidRDefault="00961DE0"/>
        </w:tc>
        <w:tc>
          <w:tcPr>
            <w:tcW w:w="2778" w:type="dxa"/>
          </w:tcPr>
          <w:p w:rsidR="00961DE0" w:rsidRDefault="00961DE0">
            <w:pPr>
              <w:pStyle w:val="ConsPlusNormal"/>
            </w:pPr>
            <w:r>
              <w:t>9. Отношение среднемесячной номинальной начисленной заработной платы работников сельского хозяйства к среднемесячной номинальной начисленной заработной плате по Новосибирской области</w:t>
            </w:r>
          </w:p>
        </w:tc>
        <w:tc>
          <w:tcPr>
            <w:tcW w:w="850"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 xml:space="preserve">66,0 </w:t>
            </w:r>
            <w:hyperlink w:anchor="P2942" w:history="1">
              <w:r>
                <w:rPr>
                  <w:color w:val="0000FF"/>
                </w:rPr>
                <w:t>&lt;6&gt;</w:t>
              </w:r>
            </w:hyperlink>
          </w:p>
        </w:tc>
        <w:tc>
          <w:tcPr>
            <w:tcW w:w="963" w:type="dxa"/>
          </w:tcPr>
          <w:p w:rsidR="00961DE0" w:rsidRDefault="00961DE0">
            <w:pPr>
              <w:pStyle w:val="ConsPlusNormal"/>
              <w:jc w:val="center"/>
            </w:pPr>
            <w:r>
              <w:t>59,25</w:t>
            </w:r>
          </w:p>
        </w:tc>
        <w:tc>
          <w:tcPr>
            <w:tcW w:w="963" w:type="dxa"/>
          </w:tcPr>
          <w:p w:rsidR="00961DE0" w:rsidRDefault="00961DE0">
            <w:pPr>
              <w:pStyle w:val="ConsPlusNormal"/>
              <w:jc w:val="center"/>
            </w:pPr>
            <w:r>
              <w:t>59,25</w:t>
            </w:r>
          </w:p>
        </w:tc>
        <w:tc>
          <w:tcPr>
            <w:tcW w:w="963" w:type="dxa"/>
          </w:tcPr>
          <w:p w:rsidR="00961DE0" w:rsidRDefault="00961DE0">
            <w:pPr>
              <w:pStyle w:val="ConsPlusNormal"/>
              <w:jc w:val="center"/>
            </w:pPr>
            <w:r>
              <w:t>59,3</w:t>
            </w:r>
          </w:p>
        </w:tc>
        <w:tc>
          <w:tcPr>
            <w:tcW w:w="1077" w:type="dxa"/>
          </w:tcPr>
          <w:p w:rsidR="00961DE0" w:rsidRDefault="00961DE0">
            <w:pPr>
              <w:pStyle w:val="ConsPlusNormal"/>
              <w:jc w:val="center"/>
            </w:pPr>
            <w:r>
              <w:t>59,3</w:t>
            </w:r>
          </w:p>
        </w:tc>
        <w:tc>
          <w:tcPr>
            <w:tcW w:w="1077" w:type="dxa"/>
          </w:tcPr>
          <w:p w:rsidR="00961DE0" w:rsidRDefault="00961DE0">
            <w:pPr>
              <w:pStyle w:val="ConsPlusNormal"/>
              <w:jc w:val="center"/>
            </w:pPr>
            <w:r>
              <w:t>59,3</w:t>
            </w:r>
          </w:p>
        </w:tc>
        <w:tc>
          <w:tcPr>
            <w:tcW w:w="1303" w:type="dxa"/>
          </w:tcPr>
          <w:p w:rsidR="00961DE0" w:rsidRDefault="00961DE0">
            <w:pPr>
              <w:pStyle w:val="ConsPlusNormal"/>
              <w:jc w:val="center"/>
            </w:pPr>
            <w:r>
              <w:t>введен с 01.01.2020</w:t>
            </w:r>
          </w:p>
        </w:tc>
      </w:tr>
      <w:tr w:rsidR="00961DE0">
        <w:tc>
          <w:tcPr>
            <w:tcW w:w="2268" w:type="dxa"/>
            <w:vMerge/>
            <w:tcBorders>
              <w:bottom w:val="nil"/>
            </w:tcBorders>
          </w:tcPr>
          <w:p w:rsidR="00961DE0" w:rsidRDefault="00961DE0"/>
        </w:tc>
        <w:tc>
          <w:tcPr>
            <w:tcW w:w="2778" w:type="dxa"/>
          </w:tcPr>
          <w:p w:rsidR="00961DE0" w:rsidRDefault="00961DE0">
            <w:pPr>
              <w:pStyle w:val="ConsPlusNormal"/>
            </w:pPr>
            <w:r>
              <w:t xml:space="preserve">10. Прирост высокопроизводительных рабочих мест </w:t>
            </w:r>
            <w:hyperlink w:anchor="P2937" w:history="1">
              <w:r>
                <w:rPr>
                  <w:color w:val="0000FF"/>
                </w:rPr>
                <w:t>&lt;1&gt;</w:t>
              </w:r>
            </w:hyperlink>
          </w:p>
        </w:tc>
        <w:tc>
          <w:tcPr>
            <w:tcW w:w="850" w:type="dxa"/>
          </w:tcPr>
          <w:p w:rsidR="00961DE0" w:rsidRDefault="00961DE0">
            <w:pPr>
              <w:pStyle w:val="ConsPlusNormal"/>
              <w:jc w:val="center"/>
            </w:pPr>
            <w:r>
              <w:t>в % к предыдущем</w:t>
            </w:r>
            <w:r>
              <w:lastRenderedPageBreak/>
              <w:t>у году</w:t>
            </w:r>
          </w:p>
        </w:tc>
        <w:tc>
          <w:tcPr>
            <w:tcW w:w="963" w:type="dxa"/>
          </w:tcPr>
          <w:p w:rsidR="00961DE0" w:rsidRDefault="00961DE0">
            <w:pPr>
              <w:pStyle w:val="ConsPlusNormal"/>
              <w:jc w:val="center"/>
            </w:pPr>
            <w:r>
              <w:lastRenderedPageBreak/>
              <w:t>-</w:t>
            </w:r>
          </w:p>
        </w:tc>
        <w:tc>
          <w:tcPr>
            <w:tcW w:w="963" w:type="dxa"/>
          </w:tcPr>
          <w:p w:rsidR="00961DE0" w:rsidRDefault="00961DE0">
            <w:pPr>
              <w:pStyle w:val="ConsPlusNormal"/>
              <w:jc w:val="center"/>
            </w:pPr>
            <w:r>
              <w:t>3,0</w:t>
            </w:r>
          </w:p>
        </w:tc>
        <w:tc>
          <w:tcPr>
            <w:tcW w:w="963" w:type="dxa"/>
          </w:tcPr>
          <w:p w:rsidR="00961DE0" w:rsidRDefault="00961DE0">
            <w:pPr>
              <w:pStyle w:val="ConsPlusNormal"/>
              <w:jc w:val="center"/>
            </w:pPr>
            <w:r>
              <w:t>1,0</w:t>
            </w:r>
          </w:p>
        </w:tc>
        <w:tc>
          <w:tcPr>
            <w:tcW w:w="963" w:type="dxa"/>
          </w:tcPr>
          <w:p w:rsidR="00961DE0" w:rsidRDefault="00961DE0">
            <w:pPr>
              <w:pStyle w:val="ConsPlusNormal"/>
              <w:jc w:val="center"/>
            </w:pPr>
            <w:r>
              <w:t>1,0</w:t>
            </w:r>
          </w:p>
        </w:tc>
        <w:tc>
          <w:tcPr>
            <w:tcW w:w="963" w:type="dxa"/>
          </w:tcPr>
          <w:p w:rsidR="00961DE0" w:rsidRDefault="00961DE0">
            <w:pPr>
              <w:pStyle w:val="ConsPlusNormal"/>
              <w:jc w:val="center"/>
            </w:pPr>
            <w:r>
              <w:t>1,0</w:t>
            </w:r>
          </w:p>
        </w:tc>
        <w:tc>
          <w:tcPr>
            <w:tcW w:w="963" w:type="dxa"/>
          </w:tcPr>
          <w:p w:rsidR="00961DE0" w:rsidRDefault="00961DE0">
            <w:pPr>
              <w:pStyle w:val="ConsPlusNormal"/>
              <w:jc w:val="center"/>
            </w:pPr>
            <w:r>
              <w:t>1,0</w:t>
            </w:r>
          </w:p>
        </w:tc>
        <w:tc>
          <w:tcPr>
            <w:tcW w:w="963" w:type="dxa"/>
          </w:tcPr>
          <w:p w:rsidR="00961DE0" w:rsidRDefault="00961DE0">
            <w:pPr>
              <w:pStyle w:val="ConsPlusNormal"/>
              <w:jc w:val="center"/>
            </w:pPr>
            <w:r>
              <w:t>1,1</w:t>
            </w:r>
          </w:p>
        </w:tc>
        <w:tc>
          <w:tcPr>
            <w:tcW w:w="963" w:type="dxa"/>
          </w:tcPr>
          <w:p w:rsidR="00961DE0" w:rsidRDefault="00961DE0">
            <w:pPr>
              <w:pStyle w:val="ConsPlusNormal"/>
              <w:jc w:val="center"/>
            </w:pPr>
            <w:r>
              <w:t>1,0</w:t>
            </w:r>
          </w:p>
        </w:tc>
        <w:tc>
          <w:tcPr>
            <w:tcW w:w="963" w:type="dxa"/>
          </w:tcPr>
          <w:p w:rsidR="00961DE0" w:rsidRDefault="00961DE0">
            <w:pPr>
              <w:pStyle w:val="ConsPlusNormal"/>
              <w:jc w:val="center"/>
            </w:pPr>
            <w:r>
              <w:t>1,0</w:t>
            </w:r>
          </w:p>
        </w:tc>
        <w:tc>
          <w:tcPr>
            <w:tcW w:w="1077" w:type="dxa"/>
          </w:tcPr>
          <w:p w:rsidR="00961DE0" w:rsidRDefault="00961DE0">
            <w:pPr>
              <w:pStyle w:val="ConsPlusNormal"/>
              <w:jc w:val="center"/>
            </w:pPr>
            <w:r>
              <w:t>1,0</w:t>
            </w:r>
          </w:p>
        </w:tc>
        <w:tc>
          <w:tcPr>
            <w:tcW w:w="1077" w:type="dxa"/>
          </w:tcPr>
          <w:p w:rsidR="00961DE0" w:rsidRDefault="00961DE0">
            <w:pPr>
              <w:pStyle w:val="ConsPlusNormal"/>
              <w:jc w:val="center"/>
            </w:pPr>
            <w:r>
              <w:t>1,1</w:t>
            </w:r>
          </w:p>
        </w:tc>
        <w:tc>
          <w:tcPr>
            <w:tcW w:w="1303" w:type="dxa"/>
          </w:tcPr>
          <w:p w:rsidR="00961DE0" w:rsidRDefault="00961DE0">
            <w:pPr>
              <w:pStyle w:val="ConsPlusNormal"/>
              <w:jc w:val="center"/>
            </w:pPr>
          </w:p>
        </w:tc>
      </w:tr>
      <w:tr w:rsidR="00961DE0">
        <w:tc>
          <w:tcPr>
            <w:tcW w:w="2268" w:type="dxa"/>
            <w:vMerge w:val="restart"/>
            <w:tcBorders>
              <w:top w:val="nil"/>
              <w:bottom w:val="nil"/>
            </w:tcBorders>
          </w:tcPr>
          <w:p w:rsidR="00961DE0" w:rsidRDefault="00961DE0">
            <w:pPr>
              <w:pStyle w:val="ConsPlusNormal"/>
              <w:jc w:val="both"/>
            </w:pPr>
          </w:p>
        </w:tc>
        <w:tc>
          <w:tcPr>
            <w:tcW w:w="2778" w:type="dxa"/>
          </w:tcPr>
          <w:p w:rsidR="00961DE0" w:rsidRDefault="00961DE0">
            <w:pPr>
              <w:pStyle w:val="ConsPlusNormal"/>
            </w:pPr>
            <w:r>
              <w:t xml:space="preserve">11. Индекс производительности труда </w:t>
            </w:r>
            <w:hyperlink w:anchor="P2937" w:history="1">
              <w:r>
                <w:rPr>
                  <w:color w:val="0000FF"/>
                </w:rPr>
                <w:t>&lt;1&gt;</w:t>
              </w:r>
            </w:hyperlink>
          </w:p>
        </w:tc>
        <w:tc>
          <w:tcPr>
            <w:tcW w:w="850" w:type="dxa"/>
          </w:tcPr>
          <w:p w:rsidR="00961DE0" w:rsidRDefault="00961DE0">
            <w:pPr>
              <w:pStyle w:val="ConsPlusNormal"/>
              <w:jc w:val="center"/>
            </w:pPr>
            <w:r>
              <w:t>%</w:t>
            </w:r>
          </w:p>
        </w:tc>
        <w:tc>
          <w:tcPr>
            <w:tcW w:w="963" w:type="dxa"/>
          </w:tcPr>
          <w:p w:rsidR="00961DE0" w:rsidRDefault="00961DE0">
            <w:pPr>
              <w:pStyle w:val="ConsPlusNormal"/>
              <w:jc w:val="center"/>
            </w:pPr>
            <w:r>
              <w:t>105,0</w:t>
            </w:r>
          </w:p>
        </w:tc>
        <w:tc>
          <w:tcPr>
            <w:tcW w:w="963" w:type="dxa"/>
          </w:tcPr>
          <w:p w:rsidR="00961DE0" w:rsidRDefault="00961DE0">
            <w:pPr>
              <w:pStyle w:val="ConsPlusNormal"/>
              <w:jc w:val="center"/>
            </w:pPr>
            <w:r>
              <w:t>104,9</w:t>
            </w:r>
          </w:p>
        </w:tc>
        <w:tc>
          <w:tcPr>
            <w:tcW w:w="963" w:type="dxa"/>
          </w:tcPr>
          <w:p w:rsidR="00961DE0" w:rsidRDefault="00961DE0">
            <w:pPr>
              <w:pStyle w:val="ConsPlusNormal"/>
              <w:jc w:val="center"/>
            </w:pPr>
            <w:r>
              <w:t>104,7</w:t>
            </w:r>
          </w:p>
        </w:tc>
        <w:tc>
          <w:tcPr>
            <w:tcW w:w="963" w:type="dxa"/>
          </w:tcPr>
          <w:p w:rsidR="00961DE0" w:rsidRDefault="00961DE0">
            <w:pPr>
              <w:pStyle w:val="ConsPlusNormal"/>
              <w:jc w:val="center"/>
            </w:pPr>
            <w:r>
              <w:t>104,7</w:t>
            </w:r>
          </w:p>
        </w:tc>
        <w:tc>
          <w:tcPr>
            <w:tcW w:w="963" w:type="dxa"/>
          </w:tcPr>
          <w:p w:rsidR="00961DE0" w:rsidRDefault="00961DE0">
            <w:pPr>
              <w:pStyle w:val="ConsPlusNormal"/>
              <w:jc w:val="center"/>
            </w:pPr>
            <w:r>
              <w:t>104,7</w:t>
            </w:r>
          </w:p>
        </w:tc>
        <w:tc>
          <w:tcPr>
            <w:tcW w:w="963" w:type="dxa"/>
          </w:tcPr>
          <w:p w:rsidR="00961DE0" w:rsidRDefault="00961DE0">
            <w:pPr>
              <w:pStyle w:val="ConsPlusNormal"/>
              <w:jc w:val="center"/>
            </w:pPr>
            <w:r>
              <w:t>104,4</w:t>
            </w:r>
          </w:p>
        </w:tc>
        <w:tc>
          <w:tcPr>
            <w:tcW w:w="963" w:type="dxa"/>
          </w:tcPr>
          <w:p w:rsidR="00961DE0" w:rsidRDefault="00961DE0">
            <w:pPr>
              <w:pStyle w:val="ConsPlusNormal"/>
              <w:jc w:val="center"/>
            </w:pPr>
            <w:r>
              <w:t>94,0</w:t>
            </w:r>
          </w:p>
        </w:tc>
        <w:tc>
          <w:tcPr>
            <w:tcW w:w="963" w:type="dxa"/>
          </w:tcPr>
          <w:p w:rsidR="00961DE0" w:rsidRDefault="00961DE0">
            <w:pPr>
              <w:pStyle w:val="ConsPlusNormal"/>
              <w:jc w:val="center"/>
            </w:pPr>
            <w:r>
              <w:t>107,2</w:t>
            </w:r>
          </w:p>
        </w:tc>
        <w:tc>
          <w:tcPr>
            <w:tcW w:w="963" w:type="dxa"/>
          </w:tcPr>
          <w:p w:rsidR="00961DE0" w:rsidRDefault="00961DE0">
            <w:pPr>
              <w:pStyle w:val="ConsPlusNormal"/>
              <w:jc w:val="center"/>
            </w:pPr>
            <w:r>
              <w:t>107,1</w:t>
            </w:r>
          </w:p>
        </w:tc>
        <w:tc>
          <w:tcPr>
            <w:tcW w:w="1077" w:type="dxa"/>
          </w:tcPr>
          <w:p w:rsidR="00961DE0" w:rsidRDefault="00961DE0">
            <w:pPr>
              <w:pStyle w:val="ConsPlusNormal"/>
              <w:jc w:val="center"/>
            </w:pPr>
            <w:r>
              <w:t>107,1</w:t>
            </w:r>
          </w:p>
        </w:tc>
        <w:tc>
          <w:tcPr>
            <w:tcW w:w="1077" w:type="dxa"/>
          </w:tcPr>
          <w:p w:rsidR="00961DE0" w:rsidRDefault="00961DE0">
            <w:pPr>
              <w:pStyle w:val="ConsPlusNormal"/>
              <w:jc w:val="center"/>
            </w:pPr>
            <w:r>
              <w:t>107,1</w:t>
            </w:r>
          </w:p>
        </w:tc>
        <w:tc>
          <w:tcPr>
            <w:tcW w:w="1303" w:type="dxa"/>
          </w:tcPr>
          <w:p w:rsidR="00961DE0" w:rsidRDefault="00961DE0">
            <w:pPr>
              <w:pStyle w:val="ConsPlusNormal"/>
            </w:pP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 xml:space="preserve">12. Рентабельность сельскохозяйственных организаций по всей деятельности (включая субсидии) </w:t>
            </w:r>
            <w:hyperlink w:anchor="P2937" w:history="1">
              <w:r>
                <w:rPr>
                  <w:color w:val="0000FF"/>
                </w:rPr>
                <w:t>&lt;1&gt;</w:t>
              </w:r>
            </w:hyperlink>
          </w:p>
        </w:tc>
        <w:tc>
          <w:tcPr>
            <w:tcW w:w="850" w:type="dxa"/>
          </w:tcPr>
          <w:p w:rsidR="00961DE0" w:rsidRDefault="00961DE0">
            <w:pPr>
              <w:pStyle w:val="ConsPlusNormal"/>
              <w:jc w:val="center"/>
            </w:pPr>
            <w:r>
              <w:t>%</w:t>
            </w:r>
          </w:p>
        </w:tc>
        <w:tc>
          <w:tcPr>
            <w:tcW w:w="963" w:type="dxa"/>
          </w:tcPr>
          <w:p w:rsidR="00961DE0" w:rsidRDefault="00961DE0">
            <w:pPr>
              <w:pStyle w:val="ConsPlusNormal"/>
              <w:jc w:val="center"/>
            </w:pPr>
            <w:r>
              <w:t>18,0</w:t>
            </w:r>
          </w:p>
        </w:tc>
        <w:tc>
          <w:tcPr>
            <w:tcW w:w="963" w:type="dxa"/>
          </w:tcPr>
          <w:p w:rsidR="00961DE0" w:rsidRDefault="00961DE0">
            <w:pPr>
              <w:pStyle w:val="ConsPlusNormal"/>
              <w:jc w:val="center"/>
            </w:pPr>
            <w:r>
              <w:t>13,0</w:t>
            </w:r>
          </w:p>
        </w:tc>
        <w:tc>
          <w:tcPr>
            <w:tcW w:w="963" w:type="dxa"/>
          </w:tcPr>
          <w:p w:rsidR="00961DE0" w:rsidRDefault="00961DE0">
            <w:pPr>
              <w:pStyle w:val="ConsPlusNormal"/>
              <w:jc w:val="center"/>
            </w:pPr>
            <w:r>
              <w:t>14,0</w:t>
            </w:r>
          </w:p>
        </w:tc>
        <w:tc>
          <w:tcPr>
            <w:tcW w:w="963" w:type="dxa"/>
          </w:tcPr>
          <w:p w:rsidR="00961DE0" w:rsidRDefault="00961DE0">
            <w:pPr>
              <w:pStyle w:val="ConsPlusNormal"/>
              <w:jc w:val="center"/>
            </w:pPr>
            <w:r>
              <w:t>15,9</w:t>
            </w:r>
          </w:p>
        </w:tc>
        <w:tc>
          <w:tcPr>
            <w:tcW w:w="963" w:type="dxa"/>
          </w:tcPr>
          <w:p w:rsidR="00961DE0" w:rsidRDefault="00961DE0">
            <w:pPr>
              <w:pStyle w:val="ConsPlusNormal"/>
              <w:jc w:val="center"/>
            </w:pPr>
            <w:r>
              <w:t>16,0</w:t>
            </w:r>
          </w:p>
        </w:tc>
        <w:tc>
          <w:tcPr>
            <w:tcW w:w="963" w:type="dxa"/>
          </w:tcPr>
          <w:p w:rsidR="00961DE0" w:rsidRDefault="00961DE0">
            <w:pPr>
              <w:pStyle w:val="ConsPlusNormal"/>
              <w:jc w:val="center"/>
            </w:pPr>
            <w:r>
              <w:t>19,0</w:t>
            </w:r>
          </w:p>
        </w:tc>
        <w:tc>
          <w:tcPr>
            <w:tcW w:w="963" w:type="dxa"/>
          </w:tcPr>
          <w:p w:rsidR="00961DE0" w:rsidRDefault="00961DE0">
            <w:pPr>
              <w:pStyle w:val="ConsPlusNormal"/>
              <w:jc w:val="center"/>
            </w:pPr>
            <w:r>
              <w:t>20,0</w:t>
            </w:r>
          </w:p>
        </w:tc>
        <w:tc>
          <w:tcPr>
            <w:tcW w:w="963" w:type="dxa"/>
          </w:tcPr>
          <w:p w:rsidR="00961DE0" w:rsidRDefault="00961DE0">
            <w:pPr>
              <w:pStyle w:val="ConsPlusNormal"/>
              <w:jc w:val="center"/>
            </w:pPr>
            <w:r>
              <w:t>20,0</w:t>
            </w:r>
          </w:p>
        </w:tc>
        <w:tc>
          <w:tcPr>
            <w:tcW w:w="963" w:type="dxa"/>
          </w:tcPr>
          <w:p w:rsidR="00961DE0" w:rsidRDefault="00961DE0">
            <w:pPr>
              <w:pStyle w:val="ConsPlusNormal"/>
              <w:jc w:val="center"/>
            </w:pPr>
            <w:r>
              <w:t>20,0</w:t>
            </w:r>
          </w:p>
        </w:tc>
        <w:tc>
          <w:tcPr>
            <w:tcW w:w="1077" w:type="dxa"/>
          </w:tcPr>
          <w:p w:rsidR="00961DE0" w:rsidRDefault="00961DE0">
            <w:pPr>
              <w:pStyle w:val="ConsPlusNormal"/>
              <w:jc w:val="center"/>
            </w:pPr>
            <w:r>
              <w:t>20,0</w:t>
            </w:r>
          </w:p>
        </w:tc>
        <w:tc>
          <w:tcPr>
            <w:tcW w:w="1077" w:type="dxa"/>
          </w:tcPr>
          <w:p w:rsidR="00961DE0" w:rsidRDefault="00961DE0">
            <w:pPr>
              <w:pStyle w:val="ConsPlusNormal"/>
              <w:jc w:val="center"/>
            </w:pPr>
            <w:r>
              <w:t>20,5</w:t>
            </w:r>
          </w:p>
        </w:tc>
        <w:tc>
          <w:tcPr>
            <w:tcW w:w="1303" w:type="dxa"/>
          </w:tcPr>
          <w:p w:rsidR="00961DE0" w:rsidRDefault="00961DE0">
            <w:pPr>
              <w:pStyle w:val="ConsPlusNormal"/>
              <w:jc w:val="center"/>
            </w:pP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13. Объем экспорта продукции агропромышленного комплекса</w:t>
            </w:r>
          </w:p>
        </w:tc>
        <w:tc>
          <w:tcPr>
            <w:tcW w:w="850" w:type="dxa"/>
          </w:tcPr>
          <w:p w:rsidR="00961DE0" w:rsidRDefault="00961DE0">
            <w:pPr>
              <w:pStyle w:val="ConsPlusNormal"/>
              <w:jc w:val="center"/>
            </w:pPr>
            <w:r>
              <w:t>млрд. долларов США</w:t>
            </w:r>
          </w:p>
        </w:tc>
        <w:tc>
          <w:tcPr>
            <w:tcW w:w="963" w:type="dxa"/>
          </w:tcPr>
          <w:p w:rsidR="00961DE0" w:rsidRDefault="00961DE0">
            <w:pPr>
              <w:pStyle w:val="ConsPlusNormal"/>
              <w:jc w:val="center"/>
            </w:pPr>
          </w:p>
        </w:tc>
        <w:tc>
          <w:tcPr>
            <w:tcW w:w="963" w:type="dxa"/>
          </w:tcPr>
          <w:p w:rsidR="00961DE0" w:rsidRDefault="00961DE0">
            <w:pPr>
              <w:pStyle w:val="ConsPlusNormal"/>
              <w:jc w:val="center"/>
            </w:pPr>
          </w:p>
        </w:tc>
        <w:tc>
          <w:tcPr>
            <w:tcW w:w="963" w:type="dxa"/>
          </w:tcPr>
          <w:p w:rsidR="00961DE0" w:rsidRDefault="00961DE0">
            <w:pPr>
              <w:pStyle w:val="ConsPlusNormal"/>
              <w:jc w:val="center"/>
            </w:pPr>
          </w:p>
        </w:tc>
        <w:tc>
          <w:tcPr>
            <w:tcW w:w="963" w:type="dxa"/>
          </w:tcPr>
          <w:p w:rsidR="00961DE0" w:rsidRDefault="00961DE0">
            <w:pPr>
              <w:pStyle w:val="ConsPlusNormal"/>
              <w:jc w:val="center"/>
            </w:pPr>
          </w:p>
        </w:tc>
        <w:tc>
          <w:tcPr>
            <w:tcW w:w="963" w:type="dxa"/>
          </w:tcPr>
          <w:p w:rsidR="00961DE0" w:rsidRDefault="00961DE0">
            <w:pPr>
              <w:pStyle w:val="ConsPlusNormal"/>
              <w:jc w:val="center"/>
            </w:pPr>
            <w:r>
              <w:t xml:space="preserve">0,1485 </w:t>
            </w:r>
            <w:hyperlink w:anchor="P2942" w:history="1">
              <w:r>
                <w:rPr>
                  <w:color w:val="0000FF"/>
                </w:rPr>
                <w:t>&lt;6&gt;</w:t>
              </w:r>
            </w:hyperlink>
          </w:p>
        </w:tc>
        <w:tc>
          <w:tcPr>
            <w:tcW w:w="963" w:type="dxa"/>
          </w:tcPr>
          <w:p w:rsidR="00961DE0" w:rsidRDefault="00961DE0">
            <w:pPr>
              <w:pStyle w:val="ConsPlusNormal"/>
              <w:jc w:val="center"/>
            </w:pPr>
            <w:r>
              <w:t>0,1739</w:t>
            </w:r>
          </w:p>
        </w:tc>
        <w:tc>
          <w:tcPr>
            <w:tcW w:w="963" w:type="dxa"/>
          </w:tcPr>
          <w:p w:rsidR="00961DE0" w:rsidRDefault="00961DE0">
            <w:pPr>
              <w:pStyle w:val="ConsPlusNormal"/>
              <w:jc w:val="center"/>
            </w:pPr>
            <w:r>
              <w:t>0,2022</w:t>
            </w:r>
          </w:p>
        </w:tc>
        <w:tc>
          <w:tcPr>
            <w:tcW w:w="963" w:type="dxa"/>
          </w:tcPr>
          <w:p w:rsidR="00961DE0" w:rsidRDefault="00961DE0">
            <w:pPr>
              <w:pStyle w:val="ConsPlusNormal"/>
              <w:jc w:val="center"/>
            </w:pPr>
            <w:r>
              <w:t>0,2887</w:t>
            </w:r>
          </w:p>
        </w:tc>
        <w:tc>
          <w:tcPr>
            <w:tcW w:w="963" w:type="dxa"/>
          </w:tcPr>
          <w:p w:rsidR="00961DE0" w:rsidRDefault="00961DE0">
            <w:pPr>
              <w:pStyle w:val="ConsPlusNormal"/>
              <w:jc w:val="center"/>
            </w:pPr>
            <w:r>
              <w:t>0,3427</w:t>
            </w:r>
          </w:p>
        </w:tc>
        <w:tc>
          <w:tcPr>
            <w:tcW w:w="1077" w:type="dxa"/>
          </w:tcPr>
          <w:p w:rsidR="00961DE0" w:rsidRDefault="00961DE0">
            <w:pPr>
              <w:pStyle w:val="ConsPlusNormal"/>
              <w:jc w:val="center"/>
            </w:pPr>
            <w:r>
              <w:t>0,3967</w:t>
            </w:r>
          </w:p>
        </w:tc>
        <w:tc>
          <w:tcPr>
            <w:tcW w:w="1077" w:type="dxa"/>
          </w:tcPr>
          <w:p w:rsidR="00961DE0" w:rsidRDefault="00961DE0">
            <w:pPr>
              <w:pStyle w:val="ConsPlusNormal"/>
              <w:jc w:val="center"/>
            </w:pPr>
            <w:r>
              <w:t>0,4398</w:t>
            </w:r>
          </w:p>
        </w:tc>
        <w:tc>
          <w:tcPr>
            <w:tcW w:w="1303" w:type="dxa"/>
          </w:tcPr>
          <w:p w:rsidR="00961DE0" w:rsidRDefault="00961DE0">
            <w:pPr>
              <w:pStyle w:val="ConsPlusNormal"/>
              <w:jc w:val="center"/>
            </w:pPr>
            <w:r>
              <w:t>введен с 01.01.2019, РП</w:t>
            </w:r>
          </w:p>
        </w:tc>
      </w:tr>
      <w:tr w:rsidR="00961DE0">
        <w:tblPrEx>
          <w:tblBorders>
            <w:insideH w:val="nil"/>
          </w:tblBorders>
        </w:tblPrEx>
        <w:tc>
          <w:tcPr>
            <w:tcW w:w="2268" w:type="dxa"/>
            <w:vMerge/>
            <w:tcBorders>
              <w:top w:val="nil"/>
              <w:bottom w:val="nil"/>
            </w:tcBorders>
          </w:tcPr>
          <w:p w:rsidR="00961DE0" w:rsidRDefault="00961DE0"/>
        </w:tc>
        <w:tc>
          <w:tcPr>
            <w:tcW w:w="2778" w:type="dxa"/>
            <w:tcBorders>
              <w:bottom w:val="nil"/>
            </w:tcBorders>
          </w:tcPr>
          <w:p w:rsidR="00961DE0" w:rsidRDefault="00961DE0">
            <w:pPr>
              <w:pStyle w:val="ConsPlusNormal"/>
            </w:pPr>
            <w:r>
              <w:t>14. Количество вовлеченных в субъекты МСП, осуществляющие деятельность в сфере сельского хозяйства, в том числе за счет средств государственной поддержки, в рамках федерального проекта "Создание системы поддержки фермеров и развитие сельской кооперации"</w:t>
            </w:r>
          </w:p>
        </w:tc>
        <w:tc>
          <w:tcPr>
            <w:tcW w:w="850" w:type="dxa"/>
            <w:tcBorders>
              <w:bottom w:val="nil"/>
            </w:tcBorders>
          </w:tcPr>
          <w:p w:rsidR="00961DE0" w:rsidRDefault="00961DE0">
            <w:pPr>
              <w:pStyle w:val="ConsPlusNormal"/>
              <w:jc w:val="center"/>
            </w:pPr>
            <w:r>
              <w:t>человек</w:t>
            </w:r>
          </w:p>
        </w:tc>
        <w:tc>
          <w:tcPr>
            <w:tcW w:w="963" w:type="dxa"/>
            <w:tcBorders>
              <w:bottom w:val="nil"/>
            </w:tcBorders>
          </w:tcPr>
          <w:p w:rsidR="00961DE0" w:rsidRDefault="00961DE0">
            <w:pPr>
              <w:pStyle w:val="ConsPlusNormal"/>
              <w:jc w:val="center"/>
            </w:pPr>
          </w:p>
        </w:tc>
        <w:tc>
          <w:tcPr>
            <w:tcW w:w="963" w:type="dxa"/>
            <w:tcBorders>
              <w:bottom w:val="nil"/>
            </w:tcBorders>
          </w:tcPr>
          <w:p w:rsidR="00961DE0" w:rsidRDefault="00961DE0">
            <w:pPr>
              <w:pStyle w:val="ConsPlusNormal"/>
              <w:jc w:val="center"/>
            </w:pPr>
          </w:p>
        </w:tc>
        <w:tc>
          <w:tcPr>
            <w:tcW w:w="963" w:type="dxa"/>
            <w:tcBorders>
              <w:bottom w:val="nil"/>
            </w:tcBorders>
          </w:tcPr>
          <w:p w:rsidR="00961DE0" w:rsidRDefault="00961DE0">
            <w:pPr>
              <w:pStyle w:val="ConsPlusNormal"/>
              <w:jc w:val="center"/>
            </w:pPr>
          </w:p>
        </w:tc>
        <w:tc>
          <w:tcPr>
            <w:tcW w:w="963" w:type="dxa"/>
            <w:tcBorders>
              <w:bottom w:val="nil"/>
            </w:tcBorders>
          </w:tcPr>
          <w:p w:rsidR="00961DE0" w:rsidRDefault="00961DE0">
            <w:pPr>
              <w:pStyle w:val="ConsPlusNormal"/>
              <w:jc w:val="center"/>
            </w:pPr>
          </w:p>
        </w:tc>
        <w:tc>
          <w:tcPr>
            <w:tcW w:w="963" w:type="dxa"/>
            <w:tcBorders>
              <w:bottom w:val="nil"/>
            </w:tcBorders>
          </w:tcPr>
          <w:p w:rsidR="00961DE0" w:rsidRDefault="00961DE0">
            <w:pPr>
              <w:pStyle w:val="ConsPlusNormal"/>
              <w:jc w:val="center"/>
            </w:pPr>
            <w:r>
              <w:t xml:space="preserve">0 </w:t>
            </w:r>
            <w:hyperlink w:anchor="P2942" w:history="1">
              <w:r>
                <w:rPr>
                  <w:color w:val="0000FF"/>
                </w:rPr>
                <w:t>&lt;6&gt;</w:t>
              </w:r>
            </w:hyperlink>
          </w:p>
        </w:tc>
        <w:tc>
          <w:tcPr>
            <w:tcW w:w="963" w:type="dxa"/>
            <w:tcBorders>
              <w:bottom w:val="nil"/>
            </w:tcBorders>
          </w:tcPr>
          <w:p w:rsidR="00961DE0" w:rsidRDefault="00961DE0">
            <w:pPr>
              <w:pStyle w:val="ConsPlusNormal"/>
              <w:jc w:val="center"/>
            </w:pPr>
            <w:r>
              <w:t>132</w:t>
            </w:r>
          </w:p>
        </w:tc>
        <w:tc>
          <w:tcPr>
            <w:tcW w:w="963" w:type="dxa"/>
            <w:tcBorders>
              <w:bottom w:val="nil"/>
            </w:tcBorders>
          </w:tcPr>
          <w:p w:rsidR="00961DE0" w:rsidRDefault="00961DE0">
            <w:pPr>
              <w:pStyle w:val="ConsPlusNormal"/>
              <w:jc w:val="center"/>
            </w:pPr>
            <w:r>
              <w:t>82</w:t>
            </w:r>
          </w:p>
        </w:tc>
        <w:tc>
          <w:tcPr>
            <w:tcW w:w="963" w:type="dxa"/>
            <w:tcBorders>
              <w:bottom w:val="nil"/>
            </w:tcBorders>
          </w:tcPr>
          <w:p w:rsidR="00961DE0" w:rsidRDefault="00961DE0">
            <w:pPr>
              <w:pStyle w:val="ConsPlusNormal"/>
              <w:jc w:val="center"/>
            </w:pPr>
            <w:r>
              <w:t>140</w:t>
            </w:r>
          </w:p>
        </w:tc>
        <w:tc>
          <w:tcPr>
            <w:tcW w:w="963" w:type="dxa"/>
            <w:tcBorders>
              <w:bottom w:val="nil"/>
            </w:tcBorders>
          </w:tcPr>
          <w:p w:rsidR="00961DE0" w:rsidRDefault="00961DE0">
            <w:pPr>
              <w:pStyle w:val="ConsPlusNormal"/>
              <w:jc w:val="center"/>
            </w:pPr>
            <w:r>
              <w:t>179</w:t>
            </w:r>
          </w:p>
        </w:tc>
        <w:tc>
          <w:tcPr>
            <w:tcW w:w="1077" w:type="dxa"/>
            <w:tcBorders>
              <w:bottom w:val="nil"/>
            </w:tcBorders>
          </w:tcPr>
          <w:p w:rsidR="00961DE0" w:rsidRDefault="00961DE0">
            <w:pPr>
              <w:pStyle w:val="ConsPlusNormal"/>
              <w:jc w:val="center"/>
            </w:pPr>
            <w:r>
              <w:t>345</w:t>
            </w:r>
          </w:p>
        </w:tc>
        <w:tc>
          <w:tcPr>
            <w:tcW w:w="1077" w:type="dxa"/>
            <w:tcBorders>
              <w:bottom w:val="nil"/>
            </w:tcBorders>
          </w:tcPr>
          <w:p w:rsidR="00961DE0" w:rsidRDefault="00961DE0">
            <w:pPr>
              <w:pStyle w:val="ConsPlusNormal"/>
              <w:jc w:val="center"/>
            </w:pPr>
            <w:r>
              <w:t>272</w:t>
            </w:r>
          </w:p>
        </w:tc>
        <w:tc>
          <w:tcPr>
            <w:tcW w:w="1303" w:type="dxa"/>
            <w:tcBorders>
              <w:bottom w:val="nil"/>
            </w:tcBorders>
          </w:tcPr>
          <w:p w:rsidR="00961DE0" w:rsidRDefault="00961DE0">
            <w:pPr>
              <w:pStyle w:val="ConsPlusNormal"/>
              <w:jc w:val="center"/>
            </w:pPr>
            <w:r>
              <w:t>введен с 01.01.2019, РП</w:t>
            </w:r>
          </w:p>
        </w:tc>
      </w:tr>
      <w:tr w:rsidR="00961DE0">
        <w:tblPrEx>
          <w:tblBorders>
            <w:insideH w:val="nil"/>
          </w:tblBorders>
        </w:tblPrEx>
        <w:tc>
          <w:tcPr>
            <w:tcW w:w="18020" w:type="dxa"/>
            <w:gridSpan w:val="15"/>
            <w:tcBorders>
              <w:top w:val="nil"/>
            </w:tcBorders>
          </w:tcPr>
          <w:p w:rsidR="00961DE0" w:rsidRDefault="00961DE0">
            <w:pPr>
              <w:pStyle w:val="ConsPlusNormal"/>
              <w:jc w:val="both"/>
            </w:pPr>
            <w:r>
              <w:t xml:space="preserve">(в ред. </w:t>
            </w:r>
            <w:hyperlink r:id="rId809" w:history="1">
              <w:r>
                <w:rPr>
                  <w:color w:val="0000FF"/>
                </w:rPr>
                <w:t>постановления</w:t>
              </w:r>
            </w:hyperlink>
            <w:r>
              <w:t xml:space="preserve"> Правительства Новосибирской области от 22.12.2020 N 545-п)</w:t>
            </w:r>
          </w:p>
        </w:tc>
      </w:tr>
      <w:tr w:rsidR="00961DE0">
        <w:tc>
          <w:tcPr>
            <w:tcW w:w="2268" w:type="dxa"/>
          </w:tcPr>
          <w:p w:rsidR="00961DE0" w:rsidRDefault="00961DE0">
            <w:pPr>
              <w:pStyle w:val="ConsPlusNormal"/>
            </w:pPr>
            <w:r>
              <w:t xml:space="preserve">Задача 1.2. Обеспечение </w:t>
            </w:r>
            <w:r>
              <w:lastRenderedPageBreak/>
              <w:t>ветеринарно-санитарного благополучия в Новосибирской области</w:t>
            </w:r>
          </w:p>
        </w:tc>
        <w:tc>
          <w:tcPr>
            <w:tcW w:w="2778" w:type="dxa"/>
          </w:tcPr>
          <w:p w:rsidR="00961DE0" w:rsidRDefault="00961DE0">
            <w:pPr>
              <w:pStyle w:val="ConsPlusNormal"/>
            </w:pPr>
            <w:r>
              <w:lastRenderedPageBreak/>
              <w:t xml:space="preserve">15. Степень выполнения плана по вакцинации, </w:t>
            </w:r>
            <w:r>
              <w:lastRenderedPageBreak/>
              <w:t>диагностике и ветеринарным мероприятиям, установленного в рамках государственных заданий</w:t>
            </w:r>
          </w:p>
        </w:tc>
        <w:tc>
          <w:tcPr>
            <w:tcW w:w="850" w:type="dxa"/>
          </w:tcPr>
          <w:p w:rsidR="00961DE0" w:rsidRDefault="00961DE0">
            <w:pPr>
              <w:pStyle w:val="ConsPlusNormal"/>
              <w:jc w:val="center"/>
            </w:pPr>
            <w:r>
              <w:lastRenderedPageBreak/>
              <w:t>%</w:t>
            </w:r>
          </w:p>
        </w:tc>
        <w:tc>
          <w:tcPr>
            <w:tcW w:w="963" w:type="dxa"/>
          </w:tcPr>
          <w:p w:rsidR="00961DE0" w:rsidRDefault="00961DE0">
            <w:pPr>
              <w:pStyle w:val="ConsPlusNormal"/>
              <w:jc w:val="center"/>
            </w:pPr>
            <w:r>
              <w:t>100</w:t>
            </w:r>
          </w:p>
        </w:tc>
        <w:tc>
          <w:tcPr>
            <w:tcW w:w="963" w:type="dxa"/>
          </w:tcPr>
          <w:p w:rsidR="00961DE0" w:rsidRDefault="00961DE0">
            <w:pPr>
              <w:pStyle w:val="ConsPlusNormal"/>
              <w:jc w:val="center"/>
            </w:pPr>
            <w:r>
              <w:t>100,0</w:t>
            </w:r>
          </w:p>
        </w:tc>
        <w:tc>
          <w:tcPr>
            <w:tcW w:w="963" w:type="dxa"/>
          </w:tcPr>
          <w:p w:rsidR="00961DE0" w:rsidRDefault="00961DE0">
            <w:pPr>
              <w:pStyle w:val="ConsPlusNormal"/>
              <w:jc w:val="center"/>
            </w:pPr>
            <w:r>
              <w:t>100,0</w:t>
            </w:r>
          </w:p>
        </w:tc>
        <w:tc>
          <w:tcPr>
            <w:tcW w:w="963" w:type="dxa"/>
          </w:tcPr>
          <w:p w:rsidR="00961DE0" w:rsidRDefault="00961DE0">
            <w:pPr>
              <w:pStyle w:val="ConsPlusNormal"/>
              <w:jc w:val="center"/>
            </w:pPr>
            <w:r>
              <w:t>100,0</w:t>
            </w:r>
          </w:p>
        </w:tc>
        <w:tc>
          <w:tcPr>
            <w:tcW w:w="963" w:type="dxa"/>
          </w:tcPr>
          <w:p w:rsidR="00961DE0" w:rsidRDefault="00961DE0">
            <w:pPr>
              <w:pStyle w:val="ConsPlusNormal"/>
              <w:jc w:val="center"/>
            </w:pPr>
            <w:r>
              <w:t>100,0</w:t>
            </w:r>
          </w:p>
        </w:tc>
        <w:tc>
          <w:tcPr>
            <w:tcW w:w="963" w:type="dxa"/>
          </w:tcPr>
          <w:p w:rsidR="00961DE0" w:rsidRDefault="00961DE0">
            <w:pPr>
              <w:pStyle w:val="ConsPlusNormal"/>
              <w:jc w:val="center"/>
            </w:pPr>
            <w:r>
              <w:t>100,0</w:t>
            </w:r>
          </w:p>
        </w:tc>
        <w:tc>
          <w:tcPr>
            <w:tcW w:w="963" w:type="dxa"/>
          </w:tcPr>
          <w:p w:rsidR="00961DE0" w:rsidRDefault="00961DE0">
            <w:pPr>
              <w:pStyle w:val="ConsPlusNormal"/>
              <w:jc w:val="center"/>
            </w:pPr>
            <w:r>
              <w:t>100,0</w:t>
            </w:r>
          </w:p>
        </w:tc>
        <w:tc>
          <w:tcPr>
            <w:tcW w:w="963" w:type="dxa"/>
          </w:tcPr>
          <w:p w:rsidR="00961DE0" w:rsidRDefault="00961DE0">
            <w:pPr>
              <w:pStyle w:val="ConsPlusNormal"/>
              <w:jc w:val="center"/>
            </w:pPr>
            <w:r>
              <w:t>100,0</w:t>
            </w:r>
          </w:p>
        </w:tc>
        <w:tc>
          <w:tcPr>
            <w:tcW w:w="963" w:type="dxa"/>
          </w:tcPr>
          <w:p w:rsidR="00961DE0" w:rsidRDefault="00961DE0">
            <w:pPr>
              <w:pStyle w:val="ConsPlusNormal"/>
              <w:jc w:val="center"/>
            </w:pPr>
            <w:r>
              <w:t>100,0</w:t>
            </w:r>
          </w:p>
        </w:tc>
        <w:tc>
          <w:tcPr>
            <w:tcW w:w="1077" w:type="dxa"/>
          </w:tcPr>
          <w:p w:rsidR="00961DE0" w:rsidRDefault="00961DE0">
            <w:pPr>
              <w:pStyle w:val="ConsPlusNormal"/>
              <w:jc w:val="center"/>
            </w:pPr>
            <w:r>
              <w:t>100,0</w:t>
            </w:r>
          </w:p>
        </w:tc>
        <w:tc>
          <w:tcPr>
            <w:tcW w:w="1077" w:type="dxa"/>
          </w:tcPr>
          <w:p w:rsidR="00961DE0" w:rsidRDefault="00961DE0">
            <w:pPr>
              <w:pStyle w:val="ConsPlusNormal"/>
              <w:jc w:val="center"/>
            </w:pPr>
            <w:r>
              <w:t>100,0</w:t>
            </w:r>
          </w:p>
        </w:tc>
        <w:tc>
          <w:tcPr>
            <w:tcW w:w="1303" w:type="dxa"/>
          </w:tcPr>
          <w:p w:rsidR="00961DE0" w:rsidRDefault="00961DE0">
            <w:pPr>
              <w:pStyle w:val="ConsPlusNormal"/>
              <w:jc w:val="center"/>
            </w:pPr>
          </w:p>
        </w:tc>
      </w:tr>
      <w:tr w:rsidR="00961DE0">
        <w:tc>
          <w:tcPr>
            <w:tcW w:w="2268" w:type="dxa"/>
          </w:tcPr>
          <w:p w:rsidR="00961DE0" w:rsidRDefault="00961DE0">
            <w:pPr>
              <w:pStyle w:val="ConsPlusNormal"/>
            </w:pPr>
            <w:r>
              <w:t>Цель 2. Создание условий для воспроизводства и повышения эффективности использования в сельском хозяйстве земельных ресурсов</w:t>
            </w:r>
          </w:p>
        </w:tc>
        <w:tc>
          <w:tcPr>
            <w:tcW w:w="2778" w:type="dxa"/>
          </w:tcPr>
          <w:p w:rsidR="00961DE0" w:rsidRDefault="00961DE0">
            <w:pPr>
              <w:pStyle w:val="ConsPlusNormal"/>
            </w:pPr>
            <w:r>
              <w:t>16. Прирост объема производства продукции растениеводства на землях сельскохозяйственного назначения с учетом земель, введенных в эксплуатацию в рамках государственной программы</w:t>
            </w:r>
          </w:p>
        </w:tc>
        <w:tc>
          <w:tcPr>
            <w:tcW w:w="850" w:type="dxa"/>
          </w:tcPr>
          <w:p w:rsidR="00961DE0" w:rsidRDefault="00961DE0">
            <w:pPr>
              <w:pStyle w:val="ConsPlusNormal"/>
              <w:jc w:val="center"/>
            </w:pPr>
            <w:r>
              <w:t>% к 2014 году</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7</w:t>
            </w:r>
          </w:p>
        </w:tc>
        <w:tc>
          <w:tcPr>
            <w:tcW w:w="963" w:type="dxa"/>
          </w:tcPr>
          <w:p w:rsidR="00961DE0" w:rsidRDefault="00961DE0">
            <w:pPr>
              <w:pStyle w:val="ConsPlusNormal"/>
              <w:jc w:val="center"/>
            </w:pPr>
            <w:r>
              <w:t>44</w:t>
            </w:r>
          </w:p>
        </w:tc>
        <w:tc>
          <w:tcPr>
            <w:tcW w:w="963" w:type="dxa"/>
          </w:tcPr>
          <w:p w:rsidR="00961DE0" w:rsidRDefault="00961DE0">
            <w:pPr>
              <w:pStyle w:val="ConsPlusNormal"/>
              <w:jc w:val="center"/>
            </w:pPr>
            <w:r>
              <w:t>78</w:t>
            </w:r>
          </w:p>
        </w:tc>
        <w:tc>
          <w:tcPr>
            <w:tcW w:w="963" w:type="dxa"/>
          </w:tcPr>
          <w:p w:rsidR="00961DE0" w:rsidRDefault="00961DE0">
            <w:pPr>
              <w:pStyle w:val="ConsPlusNormal"/>
              <w:jc w:val="center"/>
            </w:pPr>
            <w:r>
              <w:t>118</w:t>
            </w:r>
          </w:p>
        </w:tc>
        <w:tc>
          <w:tcPr>
            <w:tcW w:w="963" w:type="dxa"/>
          </w:tcPr>
          <w:p w:rsidR="00961DE0" w:rsidRDefault="00961DE0">
            <w:pPr>
              <w:pStyle w:val="ConsPlusNormal"/>
              <w:jc w:val="center"/>
            </w:pPr>
            <w:r>
              <w:t>118</w:t>
            </w:r>
          </w:p>
        </w:tc>
        <w:tc>
          <w:tcPr>
            <w:tcW w:w="963" w:type="dxa"/>
          </w:tcPr>
          <w:p w:rsidR="00961DE0" w:rsidRDefault="00961DE0">
            <w:pPr>
              <w:pStyle w:val="ConsPlusNormal"/>
              <w:jc w:val="center"/>
            </w:pPr>
            <w:r>
              <w:t>120</w:t>
            </w:r>
          </w:p>
        </w:tc>
        <w:tc>
          <w:tcPr>
            <w:tcW w:w="963" w:type="dxa"/>
          </w:tcPr>
          <w:p w:rsidR="00961DE0" w:rsidRDefault="00961DE0">
            <w:pPr>
              <w:pStyle w:val="ConsPlusNormal"/>
              <w:jc w:val="center"/>
            </w:pPr>
            <w:r>
              <w:t>120</w:t>
            </w:r>
          </w:p>
        </w:tc>
        <w:tc>
          <w:tcPr>
            <w:tcW w:w="963" w:type="dxa"/>
          </w:tcPr>
          <w:p w:rsidR="00961DE0" w:rsidRDefault="00961DE0">
            <w:pPr>
              <w:pStyle w:val="ConsPlusNormal"/>
              <w:jc w:val="center"/>
            </w:pPr>
            <w:r>
              <w:t>120</w:t>
            </w:r>
          </w:p>
        </w:tc>
        <w:tc>
          <w:tcPr>
            <w:tcW w:w="1077" w:type="dxa"/>
          </w:tcPr>
          <w:p w:rsidR="00961DE0" w:rsidRDefault="00961DE0">
            <w:pPr>
              <w:pStyle w:val="ConsPlusNormal"/>
              <w:jc w:val="center"/>
            </w:pPr>
            <w:r>
              <w:t>120</w:t>
            </w:r>
          </w:p>
        </w:tc>
        <w:tc>
          <w:tcPr>
            <w:tcW w:w="1077" w:type="dxa"/>
          </w:tcPr>
          <w:p w:rsidR="00961DE0" w:rsidRDefault="00961DE0">
            <w:pPr>
              <w:pStyle w:val="ConsPlusNormal"/>
              <w:jc w:val="center"/>
            </w:pPr>
            <w:r>
              <w:t>120</w:t>
            </w:r>
          </w:p>
        </w:tc>
        <w:tc>
          <w:tcPr>
            <w:tcW w:w="1303" w:type="dxa"/>
          </w:tcPr>
          <w:p w:rsidR="00961DE0" w:rsidRDefault="00961DE0">
            <w:pPr>
              <w:pStyle w:val="ConsPlusNormal"/>
              <w:jc w:val="center"/>
            </w:pPr>
          </w:p>
        </w:tc>
      </w:tr>
      <w:tr w:rsidR="00961DE0">
        <w:tc>
          <w:tcPr>
            <w:tcW w:w="2268" w:type="dxa"/>
          </w:tcPr>
          <w:p w:rsidR="00961DE0" w:rsidRDefault="00961DE0">
            <w:pPr>
              <w:pStyle w:val="ConsPlusNormal"/>
            </w:pPr>
            <w:r>
              <w:t>Задача 2.1. Содействие в развитии мелиорации сельскохозяйственных земель</w:t>
            </w:r>
          </w:p>
        </w:tc>
        <w:tc>
          <w:tcPr>
            <w:tcW w:w="2778" w:type="dxa"/>
          </w:tcPr>
          <w:p w:rsidR="00961DE0" w:rsidRDefault="00961DE0">
            <w:pPr>
              <w:pStyle w:val="ConsPlusNormal"/>
            </w:pPr>
            <w:r>
              <w:t>17. Сохранение существующих и создание новых высокотехнологичных рабочих мест для сельскохозяйственных товаропроизводителей при эксплуатации мелиоративных систем, мелиорируемых земель сельскохозяйственного назначения</w:t>
            </w:r>
          </w:p>
        </w:tc>
        <w:tc>
          <w:tcPr>
            <w:tcW w:w="850" w:type="dxa"/>
          </w:tcPr>
          <w:p w:rsidR="00961DE0" w:rsidRDefault="00961DE0">
            <w:pPr>
              <w:pStyle w:val="ConsPlusNormal"/>
              <w:jc w:val="center"/>
            </w:pPr>
            <w:r>
              <w:t>рабочее место</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80,0</w:t>
            </w:r>
          </w:p>
        </w:tc>
        <w:tc>
          <w:tcPr>
            <w:tcW w:w="963" w:type="dxa"/>
          </w:tcPr>
          <w:p w:rsidR="00961DE0" w:rsidRDefault="00961DE0">
            <w:pPr>
              <w:pStyle w:val="ConsPlusNormal"/>
              <w:jc w:val="center"/>
            </w:pPr>
            <w:r>
              <w:t>80,0</w:t>
            </w:r>
          </w:p>
        </w:tc>
        <w:tc>
          <w:tcPr>
            <w:tcW w:w="963" w:type="dxa"/>
          </w:tcPr>
          <w:p w:rsidR="00961DE0" w:rsidRDefault="00961DE0">
            <w:pPr>
              <w:pStyle w:val="ConsPlusNormal"/>
              <w:jc w:val="center"/>
            </w:pPr>
            <w:r>
              <w:t>100,0</w:t>
            </w:r>
          </w:p>
        </w:tc>
        <w:tc>
          <w:tcPr>
            <w:tcW w:w="963" w:type="dxa"/>
          </w:tcPr>
          <w:p w:rsidR="00961DE0" w:rsidRDefault="00961DE0">
            <w:pPr>
              <w:pStyle w:val="ConsPlusNormal"/>
              <w:jc w:val="center"/>
            </w:pPr>
            <w:r>
              <w:t>100,0</w:t>
            </w:r>
          </w:p>
        </w:tc>
        <w:tc>
          <w:tcPr>
            <w:tcW w:w="963" w:type="dxa"/>
          </w:tcPr>
          <w:p w:rsidR="00961DE0" w:rsidRDefault="00961DE0">
            <w:pPr>
              <w:pStyle w:val="ConsPlusNormal"/>
              <w:jc w:val="center"/>
            </w:pPr>
            <w:r>
              <w:t>100,0</w:t>
            </w:r>
          </w:p>
        </w:tc>
        <w:tc>
          <w:tcPr>
            <w:tcW w:w="963" w:type="dxa"/>
          </w:tcPr>
          <w:p w:rsidR="00961DE0" w:rsidRDefault="00961DE0">
            <w:pPr>
              <w:pStyle w:val="ConsPlusNormal"/>
              <w:jc w:val="center"/>
            </w:pPr>
            <w:r>
              <w:t>100,0</w:t>
            </w:r>
          </w:p>
        </w:tc>
        <w:tc>
          <w:tcPr>
            <w:tcW w:w="963" w:type="dxa"/>
          </w:tcPr>
          <w:p w:rsidR="00961DE0" w:rsidRDefault="00961DE0">
            <w:pPr>
              <w:pStyle w:val="ConsPlusNormal"/>
              <w:jc w:val="center"/>
            </w:pPr>
            <w:r>
              <w:t>100</w:t>
            </w:r>
          </w:p>
        </w:tc>
        <w:tc>
          <w:tcPr>
            <w:tcW w:w="963" w:type="dxa"/>
          </w:tcPr>
          <w:p w:rsidR="00961DE0" w:rsidRDefault="00961DE0">
            <w:pPr>
              <w:pStyle w:val="ConsPlusNormal"/>
              <w:jc w:val="center"/>
            </w:pPr>
            <w:r>
              <w:t>100,0</w:t>
            </w:r>
          </w:p>
        </w:tc>
        <w:tc>
          <w:tcPr>
            <w:tcW w:w="1077" w:type="dxa"/>
          </w:tcPr>
          <w:p w:rsidR="00961DE0" w:rsidRDefault="00961DE0">
            <w:pPr>
              <w:pStyle w:val="ConsPlusNormal"/>
              <w:jc w:val="center"/>
            </w:pPr>
            <w:r>
              <w:t>100,0</w:t>
            </w:r>
          </w:p>
        </w:tc>
        <w:tc>
          <w:tcPr>
            <w:tcW w:w="1077" w:type="dxa"/>
          </w:tcPr>
          <w:p w:rsidR="00961DE0" w:rsidRDefault="00961DE0">
            <w:pPr>
              <w:pStyle w:val="ConsPlusNormal"/>
              <w:jc w:val="center"/>
            </w:pPr>
            <w:r>
              <w:t>100,0</w:t>
            </w:r>
          </w:p>
        </w:tc>
        <w:tc>
          <w:tcPr>
            <w:tcW w:w="1303" w:type="dxa"/>
          </w:tcPr>
          <w:p w:rsidR="00961DE0" w:rsidRDefault="00961DE0">
            <w:pPr>
              <w:pStyle w:val="ConsPlusNormal"/>
              <w:jc w:val="center"/>
            </w:pPr>
          </w:p>
        </w:tc>
      </w:tr>
      <w:tr w:rsidR="00961DE0">
        <w:tc>
          <w:tcPr>
            <w:tcW w:w="18020" w:type="dxa"/>
            <w:gridSpan w:val="15"/>
          </w:tcPr>
          <w:p w:rsidR="00961DE0" w:rsidRDefault="00961DE0">
            <w:pPr>
              <w:pStyle w:val="ConsPlusNormal"/>
              <w:jc w:val="center"/>
              <w:outlineLvl w:val="3"/>
            </w:pPr>
            <w:r>
              <w:t>Подпрограмма 1 "Развитие производства, переработки и реализации сельскохозяйственной продукции в Новосибирской области"</w:t>
            </w:r>
          </w:p>
        </w:tc>
      </w:tr>
      <w:tr w:rsidR="00961DE0">
        <w:tc>
          <w:tcPr>
            <w:tcW w:w="2268" w:type="dxa"/>
          </w:tcPr>
          <w:p w:rsidR="00961DE0" w:rsidRDefault="00961DE0">
            <w:pPr>
              <w:pStyle w:val="ConsPlusNormal"/>
            </w:pPr>
            <w:r>
              <w:t xml:space="preserve">Цель 1. Создание условий для роста производства </w:t>
            </w:r>
            <w:r>
              <w:lastRenderedPageBreak/>
              <w:t>основных видов сельскохозяйственной продукции и производства пищевых продуктов</w:t>
            </w:r>
          </w:p>
        </w:tc>
        <w:tc>
          <w:tcPr>
            <w:tcW w:w="2778" w:type="dxa"/>
          </w:tcPr>
          <w:p w:rsidR="00961DE0" w:rsidRDefault="00961DE0">
            <w:pPr>
              <w:pStyle w:val="ConsPlusNormal"/>
            </w:pPr>
          </w:p>
        </w:tc>
        <w:tc>
          <w:tcPr>
            <w:tcW w:w="850" w:type="dxa"/>
          </w:tcPr>
          <w:p w:rsidR="00961DE0" w:rsidRDefault="00961DE0">
            <w:pPr>
              <w:pStyle w:val="ConsPlusNormal"/>
              <w:jc w:val="center"/>
            </w:pPr>
          </w:p>
        </w:tc>
        <w:tc>
          <w:tcPr>
            <w:tcW w:w="963" w:type="dxa"/>
          </w:tcPr>
          <w:p w:rsidR="00961DE0" w:rsidRDefault="00961DE0">
            <w:pPr>
              <w:pStyle w:val="ConsPlusNormal"/>
              <w:jc w:val="center"/>
            </w:pPr>
          </w:p>
        </w:tc>
        <w:tc>
          <w:tcPr>
            <w:tcW w:w="963" w:type="dxa"/>
          </w:tcPr>
          <w:p w:rsidR="00961DE0" w:rsidRDefault="00961DE0">
            <w:pPr>
              <w:pStyle w:val="ConsPlusNormal"/>
              <w:jc w:val="center"/>
            </w:pPr>
          </w:p>
        </w:tc>
        <w:tc>
          <w:tcPr>
            <w:tcW w:w="963" w:type="dxa"/>
          </w:tcPr>
          <w:p w:rsidR="00961DE0" w:rsidRDefault="00961DE0">
            <w:pPr>
              <w:pStyle w:val="ConsPlusNormal"/>
              <w:jc w:val="center"/>
            </w:pPr>
          </w:p>
        </w:tc>
        <w:tc>
          <w:tcPr>
            <w:tcW w:w="963" w:type="dxa"/>
          </w:tcPr>
          <w:p w:rsidR="00961DE0" w:rsidRDefault="00961DE0">
            <w:pPr>
              <w:pStyle w:val="ConsPlusNormal"/>
              <w:jc w:val="center"/>
            </w:pPr>
          </w:p>
        </w:tc>
        <w:tc>
          <w:tcPr>
            <w:tcW w:w="963" w:type="dxa"/>
          </w:tcPr>
          <w:p w:rsidR="00961DE0" w:rsidRDefault="00961DE0">
            <w:pPr>
              <w:pStyle w:val="ConsPlusNormal"/>
              <w:jc w:val="center"/>
            </w:pPr>
          </w:p>
        </w:tc>
        <w:tc>
          <w:tcPr>
            <w:tcW w:w="963" w:type="dxa"/>
          </w:tcPr>
          <w:p w:rsidR="00961DE0" w:rsidRDefault="00961DE0">
            <w:pPr>
              <w:pStyle w:val="ConsPlusNormal"/>
              <w:jc w:val="center"/>
            </w:pPr>
          </w:p>
        </w:tc>
        <w:tc>
          <w:tcPr>
            <w:tcW w:w="963" w:type="dxa"/>
          </w:tcPr>
          <w:p w:rsidR="00961DE0" w:rsidRDefault="00961DE0">
            <w:pPr>
              <w:pStyle w:val="ConsPlusNormal"/>
              <w:jc w:val="center"/>
            </w:pPr>
          </w:p>
        </w:tc>
        <w:tc>
          <w:tcPr>
            <w:tcW w:w="963" w:type="dxa"/>
          </w:tcPr>
          <w:p w:rsidR="00961DE0" w:rsidRDefault="00961DE0">
            <w:pPr>
              <w:pStyle w:val="ConsPlusNormal"/>
              <w:jc w:val="center"/>
            </w:pPr>
          </w:p>
        </w:tc>
        <w:tc>
          <w:tcPr>
            <w:tcW w:w="963" w:type="dxa"/>
          </w:tcPr>
          <w:p w:rsidR="00961DE0" w:rsidRDefault="00961DE0">
            <w:pPr>
              <w:pStyle w:val="ConsPlusNormal"/>
              <w:jc w:val="center"/>
            </w:pPr>
          </w:p>
        </w:tc>
        <w:tc>
          <w:tcPr>
            <w:tcW w:w="1077" w:type="dxa"/>
          </w:tcPr>
          <w:p w:rsidR="00961DE0" w:rsidRDefault="00961DE0">
            <w:pPr>
              <w:pStyle w:val="ConsPlusNormal"/>
              <w:jc w:val="center"/>
            </w:pPr>
          </w:p>
        </w:tc>
        <w:tc>
          <w:tcPr>
            <w:tcW w:w="1077" w:type="dxa"/>
          </w:tcPr>
          <w:p w:rsidR="00961DE0" w:rsidRDefault="00961DE0">
            <w:pPr>
              <w:pStyle w:val="ConsPlusNormal"/>
              <w:jc w:val="center"/>
            </w:pPr>
          </w:p>
        </w:tc>
        <w:tc>
          <w:tcPr>
            <w:tcW w:w="1303" w:type="dxa"/>
          </w:tcPr>
          <w:p w:rsidR="00961DE0" w:rsidRDefault="00961DE0">
            <w:pPr>
              <w:pStyle w:val="ConsPlusNormal"/>
              <w:jc w:val="center"/>
            </w:pPr>
          </w:p>
        </w:tc>
      </w:tr>
      <w:tr w:rsidR="00961DE0">
        <w:tc>
          <w:tcPr>
            <w:tcW w:w="2268" w:type="dxa"/>
            <w:vMerge w:val="restart"/>
            <w:tcBorders>
              <w:bottom w:val="nil"/>
            </w:tcBorders>
          </w:tcPr>
          <w:p w:rsidR="00961DE0" w:rsidRDefault="00961DE0">
            <w:pPr>
              <w:pStyle w:val="ConsPlusNormal"/>
            </w:pPr>
            <w:r>
              <w:t>Задача 1. Создание условий для роста объемов производства, переработки и реализации сельскохозяйственной продукции и обеспечение финансовой устойчивости сельскохозяйственных товаропроизводителей в Новосибирской области</w:t>
            </w:r>
          </w:p>
        </w:tc>
        <w:tc>
          <w:tcPr>
            <w:tcW w:w="2778" w:type="dxa"/>
          </w:tcPr>
          <w:p w:rsidR="00961DE0" w:rsidRDefault="00961DE0">
            <w:pPr>
              <w:pStyle w:val="ConsPlusNormal"/>
            </w:pPr>
            <w:r>
              <w:t>18. Поголовье крупного рогатого скота специализированных мясных пород и их помесей, всего</w:t>
            </w:r>
          </w:p>
        </w:tc>
        <w:tc>
          <w:tcPr>
            <w:tcW w:w="850" w:type="dxa"/>
          </w:tcPr>
          <w:p w:rsidR="00961DE0" w:rsidRDefault="00961DE0">
            <w:pPr>
              <w:pStyle w:val="ConsPlusNormal"/>
              <w:jc w:val="center"/>
            </w:pPr>
            <w:r>
              <w:t>тыс. голов</w:t>
            </w:r>
          </w:p>
        </w:tc>
        <w:tc>
          <w:tcPr>
            <w:tcW w:w="963" w:type="dxa"/>
          </w:tcPr>
          <w:p w:rsidR="00961DE0" w:rsidRDefault="00961DE0">
            <w:pPr>
              <w:pStyle w:val="ConsPlusNormal"/>
              <w:jc w:val="center"/>
            </w:pPr>
            <w:r>
              <w:t>26,5</w:t>
            </w:r>
          </w:p>
        </w:tc>
        <w:tc>
          <w:tcPr>
            <w:tcW w:w="963" w:type="dxa"/>
          </w:tcPr>
          <w:p w:rsidR="00961DE0" w:rsidRDefault="00961DE0">
            <w:pPr>
              <w:pStyle w:val="ConsPlusNormal"/>
              <w:jc w:val="center"/>
            </w:pPr>
            <w:r>
              <w:t>29,4</w:t>
            </w:r>
          </w:p>
        </w:tc>
        <w:tc>
          <w:tcPr>
            <w:tcW w:w="963" w:type="dxa"/>
          </w:tcPr>
          <w:p w:rsidR="00961DE0" w:rsidRDefault="00961DE0">
            <w:pPr>
              <w:pStyle w:val="ConsPlusNormal"/>
              <w:jc w:val="center"/>
            </w:pPr>
            <w:r>
              <w:t>29,83</w:t>
            </w:r>
          </w:p>
        </w:tc>
        <w:tc>
          <w:tcPr>
            <w:tcW w:w="963" w:type="dxa"/>
          </w:tcPr>
          <w:p w:rsidR="00961DE0" w:rsidRDefault="00961DE0">
            <w:pPr>
              <w:pStyle w:val="ConsPlusNormal"/>
              <w:jc w:val="center"/>
            </w:pPr>
            <w:r>
              <w:t>33,0</w:t>
            </w:r>
          </w:p>
        </w:tc>
        <w:tc>
          <w:tcPr>
            <w:tcW w:w="963" w:type="dxa"/>
          </w:tcPr>
          <w:p w:rsidR="00961DE0" w:rsidRDefault="00961DE0">
            <w:pPr>
              <w:pStyle w:val="ConsPlusNormal"/>
              <w:jc w:val="center"/>
            </w:pPr>
            <w:r>
              <w:t>37,4</w:t>
            </w:r>
          </w:p>
        </w:tc>
        <w:tc>
          <w:tcPr>
            <w:tcW w:w="963" w:type="dxa"/>
          </w:tcPr>
          <w:p w:rsidR="00961DE0" w:rsidRDefault="00961DE0">
            <w:pPr>
              <w:pStyle w:val="ConsPlusNormal"/>
              <w:jc w:val="center"/>
            </w:pPr>
            <w:r>
              <w:t>41,5</w:t>
            </w:r>
          </w:p>
        </w:tc>
        <w:tc>
          <w:tcPr>
            <w:tcW w:w="963" w:type="dxa"/>
          </w:tcPr>
          <w:p w:rsidR="00961DE0" w:rsidRDefault="00961DE0">
            <w:pPr>
              <w:pStyle w:val="ConsPlusNormal"/>
              <w:jc w:val="center"/>
            </w:pPr>
            <w:r>
              <w:t>46,3</w:t>
            </w:r>
          </w:p>
        </w:tc>
        <w:tc>
          <w:tcPr>
            <w:tcW w:w="963" w:type="dxa"/>
          </w:tcPr>
          <w:p w:rsidR="00961DE0" w:rsidRDefault="00961DE0">
            <w:pPr>
              <w:pStyle w:val="ConsPlusNormal"/>
              <w:jc w:val="center"/>
            </w:pPr>
            <w:r>
              <w:t>48,1</w:t>
            </w:r>
          </w:p>
        </w:tc>
        <w:tc>
          <w:tcPr>
            <w:tcW w:w="963" w:type="dxa"/>
          </w:tcPr>
          <w:p w:rsidR="00961DE0" w:rsidRDefault="00961DE0">
            <w:pPr>
              <w:pStyle w:val="ConsPlusNormal"/>
              <w:jc w:val="center"/>
            </w:pPr>
            <w:r>
              <w:t>50,3</w:t>
            </w:r>
          </w:p>
        </w:tc>
        <w:tc>
          <w:tcPr>
            <w:tcW w:w="1077" w:type="dxa"/>
          </w:tcPr>
          <w:p w:rsidR="00961DE0" w:rsidRDefault="00961DE0">
            <w:pPr>
              <w:pStyle w:val="ConsPlusNormal"/>
              <w:jc w:val="center"/>
            </w:pPr>
            <w:r>
              <w:t>52,4</w:t>
            </w:r>
          </w:p>
        </w:tc>
        <w:tc>
          <w:tcPr>
            <w:tcW w:w="1077" w:type="dxa"/>
          </w:tcPr>
          <w:p w:rsidR="00961DE0" w:rsidRDefault="00961DE0">
            <w:pPr>
              <w:pStyle w:val="ConsPlusNormal"/>
              <w:jc w:val="center"/>
            </w:pPr>
            <w:r>
              <w:t>55,0</w:t>
            </w:r>
          </w:p>
        </w:tc>
        <w:tc>
          <w:tcPr>
            <w:tcW w:w="1303" w:type="dxa"/>
          </w:tcPr>
          <w:p w:rsidR="00961DE0" w:rsidRDefault="00961DE0">
            <w:pPr>
              <w:pStyle w:val="ConsPlusNormal"/>
              <w:jc w:val="center"/>
            </w:pPr>
          </w:p>
        </w:tc>
      </w:tr>
      <w:tr w:rsidR="00961DE0">
        <w:tc>
          <w:tcPr>
            <w:tcW w:w="2268" w:type="dxa"/>
            <w:vMerge/>
            <w:tcBorders>
              <w:bottom w:val="nil"/>
            </w:tcBorders>
          </w:tcPr>
          <w:p w:rsidR="00961DE0" w:rsidRDefault="00961DE0"/>
        </w:tc>
        <w:tc>
          <w:tcPr>
            <w:tcW w:w="2778" w:type="dxa"/>
          </w:tcPr>
          <w:p w:rsidR="00961DE0" w:rsidRDefault="00961DE0">
            <w:pPr>
              <w:pStyle w:val="ConsPlusNormal"/>
            </w:pPr>
            <w:r>
              <w:t>19. Прирост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 за отчетный год по отношению к предыдущему году</w:t>
            </w:r>
          </w:p>
        </w:tc>
        <w:tc>
          <w:tcPr>
            <w:tcW w:w="850" w:type="dxa"/>
          </w:tcPr>
          <w:p w:rsidR="00961DE0" w:rsidRDefault="00961DE0">
            <w:pPr>
              <w:pStyle w:val="ConsPlusNormal"/>
              <w:jc w:val="center"/>
            </w:pPr>
            <w:r>
              <w:t>тыс. голов</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0,8</w:t>
            </w:r>
          </w:p>
        </w:tc>
        <w:tc>
          <w:tcPr>
            <w:tcW w:w="963" w:type="dxa"/>
          </w:tcPr>
          <w:p w:rsidR="00961DE0" w:rsidRDefault="00961DE0">
            <w:pPr>
              <w:pStyle w:val="ConsPlusNormal"/>
              <w:jc w:val="center"/>
            </w:pPr>
            <w:r>
              <w:t>0,9</w:t>
            </w:r>
          </w:p>
        </w:tc>
        <w:tc>
          <w:tcPr>
            <w:tcW w:w="963" w:type="dxa"/>
          </w:tcPr>
          <w:p w:rsidR="00961DE0" w:rsidRDefault="00961DE0">
            <w:pPr>
              <w:pStyle w:val="ConsPlusNormal"/>
              <w:jc w:val="center"/>
            </w:pPr>
            <w:r>
              <w:t>0,7</w:t>
            </w:r>
          </w:p>
        </w:tc>
        <w:tc>
          <w:tcPr>
            <w:tcW w:w="1077" w:type="dxa"/>
          </w:tcPr>
          <w:p w:rsidR="00961DE0" w:rsidRDefault="00961DE0">
            <w:pPr>
              <w:pStyle w:val="ConsPlusNormal"/>
              <w:jc w:val="center"/>
            </w:pPr>
            <w:r>
              <w:t>0,8</w:t>
            </w:r>
          </w:p>
        </w:tc>
        <w:tc>
          <w:tcPr>
            <w:tcW w:w="1077" w:type="dxa"/>
          </w:tcPr>
          <w:p w:rsidR="00961DE0" w:rsidRDefault="00961DE0">
            <w:pPr>
              <w:pStyle w:val="ConsPlusNormal"/>
              <w:jc w:val="center"/>
            </w:pPr>
            <w:r>
              <w:t>0,9</w:t>
            </w:r>
          </w:p>
        </w:tc>
        <w:tc>
          <w:tcPr>
            <w:tcW w:w="1303" w:type="dxa"/>
          </w:tcPr>
          <w:p w:rsidR="00961DE0" w:rsidRDefault="00961DE0">
            <w:pPr>
              <w:pStyle w:val="ConsPlusNormal"/>
              <w:jc w:val="center"/>
            </w:pPr>
            <w:r>
              <w:t>введен с 01.01.2020</w:t>
            </w:r>
          </w:p>
        </w:tc>
      </w:tr>
      <w:tr w:rsidR="00961DE0">
        <w:tc>
          <w:tcPr>
            <w:tcW w:w="2268" w:type="dxa"/>
            <w:vMerge/>
            <w:tcBorders>
              <w:bottom w:val="nil"/>
            </w:tcBorders>
          </w:tcPr>
          <w:p w:rsidR="00961DE0" w:rsidRDefault="00961DE0"/>
        </w:tc>
        <w:tc>
          <w:tcPr>
            <w:tcW w:w="2778" w:type="dxa"/>
          </w:tcPr>
          <w:p w:rsidR="00961DE0" w:rsidRDefault="00961DE0">
            <w:pPr>
              <w:pStyle w:val="ConsPlusNormal"/>
            </w:pPr>
            <w:r>
              <w:t>20. Производство скота и птицы на убой в сельскохозяйственных организациях, крестьянских (фермерских) хозяйствах, включая индивидуальных предпринимателей (в живом весе)</w:t>
            </w:r>
          </w:p>
        </w:tc>
        <w:tc>
          <w:tcPr>
            <w:tcW w:w="850" w:type="dxa"/>
          </w:tcPr>
          <w:p w:rsidR="00961DE0" w:rsidRDefault="00961DE0">
            <w:pPr>
              <w:pStyle w:val="ConsPlusNormal"/>
              <w:jc w:val="center"/>
            </w:pPr>
            <w:r>
              <w:t>тыс. тонн</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 xml:space="preserve">177,0 </w:t>
            </w:r>
            <w:hyperlink w:anchor="P2942" w:history="1">
              <w:r>
                <w:rPr>
                  <w:color w:val="0000FF"/>
                </w:rPr>
                <w:t>&lt;6&gt;</w:t>
              </w:r>
            </w:hyperlink>
          </w:p>
        </w:tc>
        <w:tc>
          <w:tcPr>
            <w:tcW w:w="963" w:type="dxa"/>
          </w:tcPr>
          <w:p w:rsidR="00961DE0" w:rsidRDefault="00961DE0">
            <w:pPr>
              <w:pStyle w:val="ConsPlusNormal"/>
              <w:jc w:val="center"/>
            </w:pPr>
            <w:r>
              <w:t>174,7</w:t>
            </w:r>
          </w:p>
        </w:tc>
        <w:tc>
          <w:tcPr>
            <w:tcW w:w="963" w:type="dxa"/>
          </w:tcPr>
          <w:p w:rsidR="00961DE0" w:rsidRDefault="00961DE0">
            <w:pPr>
              <w:pStyle w:val="ConsPlusNormal"/>
              <w:jc w:val="center"/>
            </w:pPr>
            <w:r>
              <w:t>175,0</w:t>
            </w:r>
          </w:p>
        </w:tc>
        <w:tc>
          <w:tcPr>
            <w:tcW w:w="963" w:type="dxa"/>
          </w:tcPr>
          <w:p w:rsidR="00961DE0" w:rsidRDefault="00961DE0">
            <w:pPr>
              <w:pStyle w:val="ConsPlusNormal"/>
              <w:jc w:val="center"/>
            </w:pPr>
            <w:r>
              <w:t>175,1</w:t>
            </w:r>
          </w:p>
        </w:tc>
        <w:tc>
          <w:tcPr>
            <w:tcW w:w="1077" w:type="dxa"/>
          </w:tcPr>
          <w:p w:rsidR="00961DE0" w:rsidRDefault="00961DE0">
            <w:pPr>
              <w:pStyle w:val="ConsPlusNormal"/>
              <w:jc w:val="center"/>
            </w:pPr>
            <w:r>
              <w:t>176,4</w:t>
            </w:r>
          </w:p>
        </w:tc>
        <w:tc>
          <w:tcPr>
            <w:tcW w:w="1077" w:type="dxa"/>
          </w:tcPr>
          <w:p w:rsidR="00961DE0" w:rsidRDefault="00961DE0">
            <w:pPr>
              <w:pStyle w:val="ConsPlusNormal"/>
              <w:jc w:val="center"/>
            </w:pPr>
            <w:r>
              <w:t>178,1</w:t>
            </w:r>
          </w:p>
        </w:tc>
        <w:tc>
          <w:tcPr>
            <w:tcW w:w="1303" w:type="dxa"/>
          </w:tcPr>
          <w:p w:rsidR="00961DE0" w:rsidRDefault="00961DE0">
            <w:pPr>
              <w:pStyle w:val="ConsPlusNormal"/>
              <w:jc w:val="center"/>
            </w:pPr>
            <w:r>
              <w:t>введен с 01.01.2020</w:t>
            </w:r>
          </w:p>
        </w:tc>
      </w:tr>
      <w:tr w:rsidR="00961DE0">
        <w:tc>
          <w:tcPr>
            <w:tcW w:w="2268" w:type="dxa"/>
            <w:vMerge/>
            <w:tcBorders>
              <w:bottom w:val="nil"/>
            </w:tcBorders>
          </w:tcPr>
          <w:p w:rsidR="00961DE0" w:rsidRDefault="00961DE0"/>
        </w:tc>
        <w:tc>
          <w:tcPr>
            <w:tcW w:w="2778" w:type="dxa"/>
          </w:tcPr>
          <w:p w:rsidR="00961DE0" w:rsidRDefault="00961DE0">
            <w:pPr>
              <w:pStyle w:val="ConsPlusNormal"/>
            </w:pPr>
            <w:r>
              <w:t xml:space="preserve">21. Количество единиц новой техники, приобретенной сельскохозяйственными товаропроизводителями основных отраслей сельского хозяйства в рамках государственной программы </w:t>
            </w:r>
            <w:hyperlink w:anchor="P2938" w:history="1">
              <w:r>
                <w:rPr>
                  <w:color w:val="0000FF"/>
                </w:rPr>
                <w:t>&lt;2&gt;</w:t>
              </w:r>
            </w:hyperlink>
          </w:p>
        </w:tc>
        <w:tc>
          <w:tcPr>
            <w:tcW w:w="850" w:type="dxa"/>
          </w:tcPr>
          <w:p w:rsidR="00961DE0" w:rsidRDefault="00961DE0">
            <w:pPr>
              <w:pStyle w:val="ConsPlusNormal"/>
              <w:jc w:val="center"/>
            </w:pPr>
            <w:r>
              <w:t>единица</w:t>
            </w:r>
          </w:p>
        </w:tc>
        <w:tc>
          <w:tcPr>
            <w:tcW w:w="963" w:type="dxa"/>
          </w:tcPr>
          <w:p w:rsidR="00961DE0" w:rsidRDefault="00961DE0">
            <w:pPr>
              <w:pStyle w:val="ConsPlusNormal"/>
              <w:jc w:val="center"/>
            </w:pPr>
            <w:r>
              <w:t>1406</w:t>
            </w:r>
          </w:p>
        </w:tc>
        <w:tc>
          <w:tcPr>
            <w:tcW w:w="963" w:type="dxa"/>
          </w:tcPr>
          <w:p w:rsidR="00961DE0" w:rsidRDefault="00961DE0">
            <w:pPr>
              <w:pStyle w:val="ConsPlusNormal"/>
              <w:jc w:val="center"/>
            </w:pPr>
            <w:r>
              <w:t>2191</w:t>
            </w:r>
          </w:p>
        </w:tc>
        <w:tc>
          <w:tcPr>
            <w:tcW w:w="963" w:type="dxa"/>
          </w:tcPr>
          <w:p w:rsidR="00961DE0" w:rsidRDefault="00961DE0">
            <w:pPr>
              <w:pStyle w:val="ConsPlusNormal"/>
              <w:jc w:val="center"/>
            </w:pPr>
            <w:r>
              <w:t>1336</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303" w:type="dxa"/>
          </w:tcPr>
          <w:p w:rsidR="00961DE0" w:rsidRDefault="00961DE0">
            <w:pPr>
              <w:pStyle w:val="ConsPlusNormal"/>
              <w:jc w:val="center"/>
            </w:pPr>
            <w:r>
              <w:t>исключен с 01.01.2017</w:t>
            </w:r>
          </w:p>
        </w:tc>
      </w:tr>
      <w:tr w:rsidR="00961DE0">
        <w:tc>
          <w:tcPr>
            <w:tcW w:w="2268" w:type="dxa"/>
            <w:vMerge w:val="restart"/>
            <w:tcBorders>
              <w:top w:val="nil"/>
              <w:bottom w:val="nil"/>
            </w:tcBorders>
          </w:tcPr>
          <w:p w:rsidR="00961DE0" w:rsidRDefault="00961DE0">
            <w:pPr>
              <w:pStyle w:val="ConsPlusNormal"/>
              <w:jc w:val="both"/>
            </w:pPr>
          </w:p>
        </w:tc>
        <w:tc>
          <w:tcPr>
            <w:tcW w:w="2778" w:type="dxa"/>
          </w:tcPr>
          <w:p w:rsidR="00961DE0" w:rsidRDefault="00961DE0">
            <w:pPr>
              <w:pStyle w:val="ConsPlusNormal"/>
            </w:pPr>
            <w:r>
              <w:t>22. Количество единиц новой техники, приобретенной сельскохозяйственными товаропроизводителями отрасли мясного скотоводства в рамках государственной программы</w:t>
            </w:r>
          </w:p>
        </w:tc>
        <w:tc>
          <w:tcPr>
            <w:tcW w:w="850" w:type="dxa"/>
          </w:tcPr>
          <w:p w:rsidR="00961DE0" w:rsidRDefault="00961DE0">
            <w:pPr>
              <w:pStyle w:val="ConsPlusNormal"/>
              <w:jc w:val="center"/>
            </w:pPr>
            <w:r>
              <w:t>единица</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41</w:t>
            </w:r>
          </w:p>
        </w:tc>
        <w:tc>
          <w:tcPr>
            <w:tcW w:w="963" w:type="dxa"/>
          </w:tcPr>
          <w:p w:rsidR="00961DE0" w:rsidRDefault="00961DE0">
            <w:pPr>
              <w:pStyle w:val="ConsPlusNormal"/>
              <w:jc w:val="center"/>
            </w:pPr>
            <w:r>
              <w:t>66</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303" w:type="dxa"/>
          </w:tcPr>
          <w:p w:rsidR="00961DE0" w:rsidRDefault="00961DE0">
            <w:pPr>
              <w:pStyle w:val="ConsPlusNormal"/>
              <w:jc w:val="center"/>
            </w:pPr>
            <w:r>
              <w:t>введен с 01.01.2017,</w:t>
            </w:r>
          </w:p>
          <w:p w:rsidR="00961DE0" w:rsidRDefault="00961DE0">
            <w:pPr>
              <w:pStyle w:val="ConsPlusNormal"/>
              <w:jc w:val="center"/>
            </w:pPr>
            <w:r>
              <w:t>исключен с 01.01.2019</w:t>
            </w: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 xml:space="preserve">23. Производство зерновых и зернобобовых </w:t>
            </w:r>
            <w:hyperlink w:anchor="P2937" w:history="1">
              <w:r>
                <w:rPr>
                  <w:color w:val="0000FF"/>
                </w:rPr>
                <w:t>&lt;1&gt;</w:t>
              </w:r>
            </w:hyperlink>
          </w:p>
        </w:tc>
        <w:tc>
          <w:tcPr>
            <w:tcW w:w="850" w:type="dxa"/>
          </w:tcPr>
          <w:p w:rsidR="00961DE0" w:rsidRDefault="00961DE0">
            <w:pPr>
              <w:pStyle w:val="ConsPlusNormal"/>
              <w:jc w:val="center"/>
            </w:pPr>
            <w:r>
              <w:t>тыс. тонн</w:t>
            </w:r>
          </w:p>
        </w:tc>
        <w:tc>
          <w:tcPr>
            <w:tcW w:w="963" w:type="dxa"/>
          </w:tcPr>
          <w:p w:rsidR="00961DE0" w:rsidRDefault="00961DE0">
            <w:pPr>
              <w:pStyle w:val="ConsPlusNormal"/>
              <w:jc w:val="center"/>
            </w:pPr>
            <w:r>
              <w:t>1784,6</w:t>
            </w:r>
          </w:p>
        </w:tc>
        <w:tc>
          <w:tcPr>
            <w:tcW w:w="963" w:type="dxa"/>
          </w:tcPr>
          <w:p w:rsidR="00961DE0" w:rsidRDefault="00961DE0">
            <w:pPr>
              <w:pStyle w:val="ConsPlusNormal"/>
              <w:jc w:val="center"/>
            </w:pPr>
            <w:r>
              <w:t>2747,2</w:t>
            </w:r>
          </w:p>
        </w:tc>
        <w:tc>
          <w:tcPr>
            <w:tcW w:w="963" w:type="dxa"/>
          </w:tcPr>
          <w:p w:rsidR="00961DE0" w:rsidRDefault="00961DE0">
            <w:pPr>
              <w:pStyle w:val="ConsPlusNormal"/>
              <w:jc w:val="center"/>
            </w:pPr>
            <w:r>
              <w:t>2776,0</w:t>
            </w:r>
          </w:p>
        </w:tc>
        <w:tc>
          <w:tcPr>
            <w:tcW w:w="963" w:type="dxa"/>
          </w:tcPr>
          <w:p w:rsidR="00961DE0" w:rsidRDefault="00961DE0">
            <w:pPr>
              <w:pStyle w:val="ConsPlusNormal"/>
              <w:jc w:val="center"/>
            </w:pPr>
            <w:r>
              <w:t>2200,0</w:t>
            </w:r>
          </w:p>
        </w:tc>
        <w:tc>
          <w:tcPr>
            <w:tcW w:w="963" w:type="dxa"/>
          </w:tcPr>
          <w:p w:rsidR="00961DE0" w:rsidRDefault="00961DE0">
            <w:pPr>
              <w:pStyle w:val="ConsPlusNormal"/>
              <w:jc w:val="center"/>
            </w:pPr>
            <w:r>
              <w:t>2257,6</w:t>
            </w:r>
          </w:p>
        </w:tc>
        <w:tc>
          <w:tcPr>
            <w:tcW w:w="963" w:type="dxa"/>
          </w:tcPr>
          <w:p w:rsidR="00961DE0" w:rsidRDefault="00961DE0">
            <w:pPr>
              <w:pStyle w:val="ConsPlusNormal"/>
              <w:jc w:val="center"/>
            </w:pPr>
            <w:r>
              <w:t>2319,2</w:t>
            </w:r>
          </w:p>
        </w:tc>
        <w:tc>
          <w:tcPr>
            <w:tcW w:w="963" w:type="dxa"/>
          </w:tcPr>
          <w:p w:rsidR="00961DE0" w:rsidRDefault="00961DE0">
            <w:pPr>
              <w:pStyle w:val="ConsPlusNormal"/>
              <w:jc w:val="center"/>
            </w:pPr>
            <w:r>
              <w:t>2400,0</w:t>
            </w:r>
          </w:p>
        </w:tc>
        <w:tc>
          <w:tcPr>
            <w:tcW w:w="963" w:type="dxa"/>
          </w:tcPr>
          <w:p w:rsidR="00961DE0" w:rsidRDefault="00961DE0">
            <w:pPr>
              <w:pStyle w:val="ConsPlusNormal"/>
              <w:jc w:val="center"/>
            </w:pPr>
            <w:r>
              <w:t>2700,0</w:t>
            </w:r>
          </w:p>
        </w:tc>
        <w:tc>
          <w:tcPr>
            <w:tcW w:w="963" w:type="dxa"/>
          </w:tcPr>
          <w:p w:rsidR="00961DE0" w:rsidRDefault="00961DE0">
            <w:pPr>
              <w:pStyle w:val="ConsPlusNormal"/>
              <w:jc w:val="center"/>
            </w:pPr>
            <w:r>
              <w:t>2800,0</w:t>
            </w:r>
          </w:p>
        </w:tc>
        <w:tc>
          <w:tcPr>
            <w:tcW w:w="1077" w:type="dxa"/>
          </w:tcPr>
          <w:p w:rsidR="00961DE0" w:rsidRDefault="00961DE0">
            <w:pPr>
              <w:pStyle w:val="ConsPlusNormal"/>
              <w:jc w:val="center"/>
            </w:pPr>
            <w:r>
              <w:t>2900,0</w:t>
            </w:r>
          </w:p>
        </w:tc>
        <w:tc>
          <w:tcPr>
            <w:tcW w:w="1077" w:type="dxa"/>
          </w:tcPr>
          <w:p w:rsidR="00961DE0" w:rsidRDefault="00961DE0">
            <w:pPr>
              <w:pStyle w:val="ConsPlusNormal"/>
              <w:jc w:val="center"/>
            </w:pPr>
            <w:r>
              <w:t>3000,0</w:t>
            </w:r>
          </w:p>
        </w:tc>
        <w:tc>
          <w:tcPr>
            <w:tcW w:w="1303" w:type="dxa"/>
          </w:tcPr>
          <w:p w:rsidR="00961DE0" w:rsidRDefault="00961DE0">
            <w:pPr>
              <w:pStyle w:val="ConsPlusNormal"/>
            </w:pP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24. Валовой сбор зерновых и зернобобовых культур в сельскохозяйственных организациях, крестьянских (фермерских) хозяйствах, включая индивидуальных предпринимателей</w:t>
            </w:r>
          </w:p>
        </w:tc>
        <w:tc>
          <w:tcPr>
            <w:tcW w:w="850" w:type="dxa"/>
          </w:tcPr>
          <w:p w:rsidR="00961DE0" w:rsidRDefault="00961DE0">
            <w:pPr>
              <w:pStyle w:val="ConsPlusNormal"/>
              <w:jc w:val="center"/>
            </w:pPr>
            <w:r>
              <w:t>тыс. тонн</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 xml:space="preserve">2421,4 </w:t>
            </w:r>
            <w:hyperlink w:anchor="P2942" w:history="1">
              <w:r>
                <w:rPr>
                  <w:color w:val="0000FF"/>
                </w:rPr>
                <w:t>&lt;6&gt;</w:t>
              </w:r>
            </w:hyperlink>
          </w:p>
        </w:tc>
        <w:tc>
          <w:tcPr>
            <w:tcW w:w="963" w:type="dxa"/>
          </w:tcPr>
          <w:p w:rsidR="00961DE0" w:rsidRDefault="00961DE0">
            <w:pPr>
              <w:pStyle w:val="ConsPlusNormal"/>
              <w:jc w:val="center"/>
            </w:pPr>
            <w:r>
              <w:t>2392,8</w:t>
            </w:r>
          </w:p>
        </w:tc>
        <w:tc>
          <w:tcPr>
            <w:tcW w:w="963" w:type="dxa"/>
          </w:tcPr>
          <w:p w:rsidR="00961DE0" w:rsidRDefault="00961DE0">
            <w:pPr>
              <w:pStyle w:val="ConsPlusNormal"/>
              <w:jc w:val="center"/>
            </w:pPr>
            <w:r>
              <w:t>2692,3</w:t>
            </w:r>
          </w:p>
        </w:tc>
        <w:tc>
          <w:tcPr>
            <w:tcW w:w="963" w:type="dxa"/>
          </w:tcPr>
          <w:p w:rsidR="00961DE0" w:rsidRDefault="00961DE0">
            <w:pPr>
              <w:pStyle w:val="ConsPlusNormal"/>
              <w:jc w:val="center"/>
            </w:pPr>
            <w:r>
              <w:t>2792,3</w:t>
            </w:r>
          </w:p>
        </w:tc>
        <w:tc>
          <w:tcPr>
            <w:tcW w:w="1077" w:type="dxa"/>
          </w:tcPr>
          <w:p w:rsidR="00961DE0" w:rsidRDefault="00961DE0">
            <w:pPr>
              <w:pStyle w:val="ConsPlusNormal"/>
              <w:jc w:val="center"/>
            </w:pPr>
            <w:r>
              <w:t>2892,3</w:t>
            </w:r>
          </w:p>
        </w:tc>
        <w:tc>
          <w:tcPr>
            <w:tcW w:w="1077" w:type="dxa"/>
          </w:tcPr>
          <w:p w:rsidR="00961DE0" w:rsidRDefault="00961DE0">
            <w:pPr>
              <w:pStyle w:val="ConsPlusNormal"/>
              <w:jc w:val="center"/>
            </w:pPr>
            <w:r>
              <w:t>2992,3</w:t>
            </w:r>
          </w:p>
        </w:tc>
        <w:tc>
          <w:tcPr>
            <w:tcW w:w="1303" w:type="dxa"/>
          </w:tcPr>
          <w:p w:rsidR="00961DE0" w:rsidRDefault="00961DE0">
            <w:pPr>
              <w:pStyle w:val="ConsPlusNormal"/>
              <w:jc w:val="center"/>
            </w:pPr>
            <w:r>
              <w:t>введен с 01.01.2020</w:t>
            </w: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 xml:space="preserve">25. Валовой сбор масличных культур (за исключением рапса и сои) в </w:t>
            </w:r>
            <w:r>
              <w:lastRenderedPageBreak/>
              <w:t>сельскохозяйственных организациях, крестьянских (фермерских) хозяйствах, включая индивидуальных предпринимателей</w:t>
            </w:r>
          </w:p>
        </w:tc>
        <w:tc>
          <w:tcPr>
            <w:tcW w:w="850" w:type="dxa"/>
          </w:tcPr>
          <w:p w:rsidR="00961DE0" w:rsidRDefault="00961DE0">
            <w:pPr>
              <w:pStyle w:val="ConsPlusNormal"/>
              <w:jc w:val="center"/>
            </w:pPr>
            <w:r>
              <w:lastRenderedPageBreak/>
              <w:t>тыс. тонн</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 xml:space="preserve">43,8 </w:t>
            </w:r>
            <w:hyperlink w:anchor="P2942" w:history="1">
              <w:r>
                <w:rPr>
                  <w:color w:val="0000FF"/>
                </w:rPr>
                <w:t>&lt;6&gt;</w:t>
              </w:r>
            </w:hyperlink>
          </w:p>
        </w:tc>
        <w:tc>
          <w:tcPr>
            <w:tcW w:w="963" w:type="dxa"/>
          </w:tcPr>
          <w:p w:rsidR="00961DE0" w:rsidRDefault="00961DE0">
            <w:pPr>
              <w:pStyle w:val="ConsPlusNormal"/>
              <w:jc w:val="center"/>
            </w:pPr>
            <w:r>
              <w:t>22,2</w:t>
            </w:r>
          </w:p>
        </w:tc>
        <w:tc>
          <w:tcPr>
            <w:tcW w:w="963" w:type="dxa"/>
          </w:tcPr>
          <w:p w:rsidR="00961DE0" w:rsidRDefault="00961DE0">
            <w:pPr>
              <w:pStyle w:val="ConsPlusNormal"/>
              <w:jc w:val="center"/>
            </w:pPr>
            <w:r>
              <w:t>22,5</w:t>
            </w:r>
          </w:p>
        </w:tc>
        <w:tc>
          <w:tcPr>
            <w:tcW w:w="963" w:type="dxa"/>
          </w:tcPr>
          <w:p w:rsidR="00961DE0" w:rsidRDefault="00961DE0">
            <w:pPr>
              <w:pStyle w:val="ConsPlusNormal"/>
              <w:jc w:val="center"/>
            </w:pPr>
            <w:r>
              <w:t>22,9</w:t>
            </w:r>
          </w:p>
        </w:tc>
        <w:tc>
          <w:tcPr>
            <w:tcW w:w="1077" w:type="dxa"/>
          </w:tcPr>
          <w:p w:rsidR="00961DE0" w:rsidRDefault="00961DE0">
            <w:pPr>
              <w:pStyle w:val="ConsPlusNormal"/>
              <w:jc w:val="center"/>
            </w:pPr>
            <w:r>
              <w:t>23,6</w:t>
            </w:r>
          </w:p>
        </w:tc>
        <w:tc>
          <w:tcPr>
            <w:tcW w:w="1077" w:type="dxa"/>
          </w:tcPr>
          <w:p w:rsidR="00961DE0" w:rsidRDefault="00961DE0">
            <w:pPr>
              <w:pStyle w:val="ConsPlusNormal"/>
              <w:jc w:val="center"/>
            </w:pPr>
            <w:r>
              <w:t>24,2</w:t>
            </w:r>
          </w:p>
        </w:tc>
        <w:tc>
          <w:tcPr>
            <w:tcW w:w="1303" w:type="dxa"/>
          </w:tcPr>
          <w:p w:rsidR="00961DE0" w:rsidRDefault="00961DE0">
            <w:pPr>
              <w:pStyle w:val="ConsPlusNormal"/>
              <w:jc w:val="center"/>
            </w:pPr>
            <w:r>
              <w:t>введен с 01.01.2020</w:t>
            </w: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 xml:space="preserve">26. Сохранение размера посевных площадей, занятых зерновыми, зернобобовыми и кормовыми сельскохозяйственными культурами </w:t>
            </w:r>
            <w:hyperlink w:anchor="P2937" w:history="1">
              <w:r>
                <w:rPr>
                  <w:color w:val="0000FF"/>
                </w:rPr>
                <w:t>&lt;1&gt;</w:t>
              </w:r>
            </w:hyperlink>
          </w:p>
        </w:tc>
        <w:tc>
          <w:tcPr>
            <w:tcW w:w="850" w:type="dxa"/>
          </w:tcPr>
          <w:p w:rsidR="00961DE0" w:rsidRDefault="00961DE0">
            <w:pPr>
              <w:pStyle w:val="ConsPlusNormal"/>
              <w:jc w:val="center"/>
            </w:pPr>
            <w:r>
              <w:t>тыс. га</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 xml:space="preserve">2250 </w:t>
            </w:r>
            <w:hyperlink w:anchor="P2941" w:history="1">
              <w:r>
                <w:rPr>
                  <w:color w:val="0000FF"/>
                </w:rPr>
                <w:t>&lt;5&gt;</w:t>
              </w:r>
            </w:hyperlink>
          </w:p>
        </w:tc>
        <w:tc>
          <w:tcPr>
            <w:tcW w:w="963" w:type="dxa"/>
          </w:tcPr>
          <w:p w:rsidR="00961DE0" w:rsidRDefault="00961DE0">
            <w:pPr>
              <w:pStyle w:val="ConsPlusNormal"/>
              <w:jc w:val="center"/>
            </w:pPr>
            <w:r>
              <w:t>2250,0</w:t>
            </w:r>
          </w:p>
        </w:tc>
        <w:tc>
          <w:tcPr>
            <w:tcW w:w="963" w:type="dxa"/>
          </w:tcPr>
          <w:p w:rsidR="00961DE0" w:rsidRDefault="00961DE0">
            <w:pPr>
              <w:pStyle w:val="ConsPlusNormal"/>
              <w:jc w:val="center"/>
            </w:pPr>
            <w:r>
              <w:t>2251,5</w:t>
            </w:r>
          </w:p>
        </w:tc>
        <w:tc>
          <w:tcPr>
            <w:tcW w:w="963" w:type="dxa"/>
          </w:tcPr>
          <w:p w:rsidR="00961DE0" w:rsidRDefault="00961DE0">
            <w:pPr>
              <w:pStyle w:val="ConsPlusNormal"/>
              <w:jc w:val="center"/>
            </w:pPr>
            <w:r>
              <w:t>2253,0</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303" w:type="dxa"/>
          </w:tcPr>
          <w:p w:rsidR="00961DE0" w:rsidRDefault="00961DE0">
            <w:pPr>
              <w:pStyle w:val="ConsPlusNormal"/>
              <w:jc w:val="center"/>
            </w:pPr>
            <w:r>
              <w:t>введен с 01.01.2017, исключен с 01.01.2020</w:t>
            </w:r>
          </w:p>
        </w:tc>
      </w:tr>
      <w:tr w:rsidR="00961DE0">
        <w:tc>
          <w:tcPr>
            <w:tcW w:w="2268" w:type="dxa"/>
            <w:vMerge w:val="restart"/>
            <w:tcBorders>
              <w:top w:val="nil"/>
              <w:bottom w:val="nil"/>
            </w:tcBorders>
          </w:tcPr>
          <w:p w:rsidR="00961DE0" w:rsidRDefault="00961DE0">
            <w:pPr>
              <w:pStyle w:val="ConsPlusNormal"/>
              <w:jc w:val="both"/>
            </w:pPr>
          </w:p>
        </w:tc>
        <w:tc>
          <w:tcPr>
            <w:tcW w:w="2778" w:type="dxa"/>
          </w:tcPr>
          <w:p w:rsidR="00961DE0" w:rsidRDefault="00961DE0">
            <w:pPr>
              <w:pStyle w:val="ConsPlusNormal"/>
            </w:pPr>
            <w:r>
              <w:t>27. Размер посевных площадей, занятых зерновыми, зернобобовыми, масличными и кормовыми сельскохозяйственными культурами</w:t>
            </w:r>
          </w:p>
        </w:tc>
        <w:tc>
          <w:tcPr>
            <w:tcW w:w="850" w:type="dxa"/>
          </w:tcPr>
          <w:p w:rsidR="00961DE0" w:rsidRDefault="00961DE0">
            <w:pPr>
              <w:pStyle w:val="ConsPlusNormal"/>
              <w:jc w:val="center"/>
            </w:pPr>
            <w:r>
              <w:t>тыс. га</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 xml:space="preserve">2201,4 </w:t>
            </w:r>
            <w:hyperlink w:anchor="P2942" w:history="1">
              <w:r>
                <w:rPr>
                  <w:color w:val="0000FF"/>
                </w:rPr>
                <w:t>&lt;6&gt;</w:t>
              </w:r>
            </w:hyperlink>
          </w:p>
        </w:tc>
        <w:tc>
          <w:tcPr>
            <w:tcW w:w="963" w:type="dxa"/>
          </w:tcPr>
          <w:p w:rsidR="00961DE0" w:rsidRDefault="00961DE0">
            <w:pPr>
              <w:pStyle w:val="ConsPlusNormal"/>
              <w:jc w:val="center"/>
            </w:pPr>
            <w:r>
              <w:t>2265,0</w:t>
            </w:r>
          </w:p>
        </w:tc>
        <w:tc>
          <w:tcPr>
            <w:tcW w:w="963" w:type="dxa"/>
          </w:tcPr>
          <w:p w:rsidR="00961DE0" w:rsidRDefault="00961DE0">
            <w:pPr>
              <w:pStyle w:val="ConsPlusNormal"/>
              <w:jc w:val="center"/>
            </w:pPr>
            <w:r>
              <w:t>2290,6</w:t>
            </w:r>
          </w:p>
        </w:tc>
        <w:tc>
          <w:tcPr>
            <w:tcW w:w="963" w:type="dxa"/>
          </w:tcPr>
          <w:p w:rsidR="00961DE0" w:rsidRDefault="00961DE0">
            <w:pPr>
              <w:pStyle w:val="ConsPlusNormal"/>
              <w:jc w:val="center"/>
            </w:pPr>
            <w:r>
              <w:t>2343,7</w:t>
            </w:r>
          </w:p>
        </w:tc>
        <w:tc>
          <w:tcPr>
            <w:tcW w:w="1077" w:type="dxa"/>
          </w:tcPr>
          <w:p w:rsidR="00961DE0" w:rsidRDefault="00961DE0">
            <w:pPr>
              <w:pStyle w:val="ConsPlusNormal"/>
              <w:jc w:val="center"/>
            </w:pPr>
            <w:r>
              <w:t>2385,5</w:t>
            </w:r>
          </w:p>
        </w:tc>
        <w:tc>
          <w:tcPr>
            <w:tcW w:w="1077" w:type="dxa"/>
          </w:tcPr>
          <w:p w:rsidR="00961DE0" w:rsidRDefault="00961DE0">
            <w:pPr>
              <w:pStyle w:val="ConsPlusNormal"/>
              <w:jc w:val="center"/>
            </w:pPr>
            <w:r>
              <w:t>2419,1</w:t>
            </w:r>
          </w:p>
        </w:tc>
        <w:tc>
          <w:tcPr>
            <w:tcW w:w="1303" w:type="dxa"/>
          </w:tcPr>
          <w:p w:rsidR="00961DE0" w:rsidRDefault="00961DE0">
            <w:pPr>
              <w:pStyle w:val="ConsPlusNormal"/>
              <w:jc w:val="center"/>
            </w:pPr>
            <w:r>
              <w:t>введен с 01.01.2020</w:t>
            </w: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 xml:space="preserve">28. Размер застрахованных посевных площадей </w:t>
            </w:r>
            <w:hyperlink w:anchor="P2937" w:history="1">
              <w:r>
                <w:rPr>
                  <w:color w:val="0000FF"/>
                </w:rPr>
                <w:t>&lt;1&gt;</w:t>
              </w:r>
            </w:hyperlink>
          </w:p>
        </w:tc>
        <w:tc>
          <w:tcPr>
            <w:tcW w:w="850" w:type="dxa"/>
          </w:tcPr>
          <w:p w:rsidR="00961DE0" w:rsidRDefault="00961DE0">
            <w:pPr>
              <w:pStyle w:val="ConsPlusNormal"/>
              <w:jc w:val="center"/>
            </w:pPr>
            <w:r>
              <w:t>тыс. га</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 xml:space="preserve">0,28 </w:t>
            </w:r>
            <w:hyperlink w:anchor="P2941" w:history="1">
              <w:r>
                <w:rPr>
                  <w:color w:val="0000FF"/>
                </w:rPr>
                <w:t>&lt;5&gt;</w:t>
              </w:r>
            </w:hyperlink>
          </w:p>
        </w:tc>
        <w:tc>
          <w:tcPr>
            <w:tcW w:w="963" w:type="dxa"/>
          </w:tcPr>
          <w:p w:rsidR="00961DE0" w:rsidRDefault="00961DE0">
            <w:pPr>
              <w:pStyle w:val="ConsPlusNormal"/>
              <w:jc w:val="center"/>
            </w:pPr>
            <w:r>
              <w:t>8,9</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303" w:type="dxa"/>
          </w:tcPr>
          <w:p w:rsidR="00961DE0" w:rsidRDefault="00961DE0">
            <w:pPr>
              <w:pStyle w:val="ConsPlusNormal"/>
              <w:jc w:val="center"/>
            </w:pPr>
            <w:r>
              <w:t>введен с 01.01.2017,</w:t>
            </w:r>
          </w:p>
          <w:p w:rsidR="00961DE0" w:rsidRDefault="00961DE0">
            <w:pPr>
              <w:pStyle w:val="ConsPlusNormal"/>
              <w:jc w:val="center"/>
            </w:pPr>
            <w:r>
              <w:t>исключен с 01.01.2018</w:t>
            </w: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 xml:space="preserve">29. Доля застрахованной стоимости продукции растениеводства (страховая сумма по договорам сельскохозяйственного страхования) в общем объеме стоимости </w:t>
            </w:r>
            <w:r>
              <w:lastRenderedPageBreak/>
              <w:t xml:space="preserve">продукции растениеводства </w:t>
            </w:r>
            <w:hyperlink w:anchor="P2937" w:history="1">
              <w:r>
                <w:rPr>
                  <w:color w:val="0000FF"/>
                </w:rPr>
                <w:t>&lt;1&gt;</w:t>
              </w:r>
            </w:hyperlink>
          </w:p>
        </w:tc>
        <w:tc>
          <w:tcPr>
            <w:tcW w:w="850" w:type="dxa"/>
          </w:tcPr>
          <w:p w:rsidR="00961DE0" w:rsidRDefault="00961DE0">
            <w:pPr>
              <w:pStyle w:val="ConsPlusNormal"/>
              <w:jc w:val="center"/>
            </w:pPr>
            <w:r>
              <w:lastRenderedPageBreak/>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 xml:space="preserve">5,6 </w:t>
            </w:r>
            <w:hyperlink w:anchor="P2942" w:history="1">
              <w:r>
                <w:rPr>
                  <w:color w:val="0000FF"/>
                </w:rPr>
                <w:t>&lt;6&gt;</w:t>
              </w:r>
            </w:hyperlink>
          </w:p>
        </w:tc>
        <w:tc>
          <w:tcPr>
            <w:tcW w:w="963" w:type="dxa"/>
          </w:tcPr>
          <w:p w:rsidR="00961DE0" w:rsidRDefault="00961DE0">
            <w:pPr>
              <w:pStyle w:val="ConsPlusNormal"/>
              <w:jc w:val="center"/>
            </w:pPr>
            <w:r>
              <w:t>5,6</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303" w:type="dxa"/>
          </w:tcPr>
          <w:p w:rsidR="00961DE0" w:rsidRDefault="00961DE0">
            <w:pPr>
              <w:pStyle w:val="ConsPlusNormal"/>
              <w:jc w:val="center"/>
            </w:pPr>
            <w:r>
              <w:t>введен с 01.01.2018,</w:t>
            </w:r>
          </w:p>
          <w:p w:rsidR="00961DE0" w:rsidRDefault="00961DE0">
            <w:pPr>
              <w:pStyle w:val="ConsPlusNormal"/>
              <w:jc w:val="center"/>
            </w:pPr>
            <w:r>
              <w:t>исключен с 01.01.2019</w:t>
            </w: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30. Доля застрахованной посевной (посадочной) площади в общей посевной (посадочной) площади (в условных единицах площади)</w:t>
            </w:r>
          </w:p>
        </w:tc>
        <w:tc>
          <w:tcPr>
            <w:tcW w:w="850" w:type="dxa"/>
          </w:tcPr>
          <w:p w:rsidR="00961DE0" w:rsidRDefault="00961DE0">
            <w:pPr>
              <w:pStyle w:val="ConsPlusNormal"/>
              <w:jc w:val="center"/>
            </w:pPr>
            <w:r>
              <w:t>% от общего количества хозяйств КРС области</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 xml:space="preserve">0 </w:t>
            </w:r>
            <w:hyperlink w:anchor="P2942" w:history="1">
              <w:r>
                <w:rPr>
                  <w:color w:val="0000FF"/>
                </w:rPr>
                <w:t>&lt;6&gt;</w:t>
              </w:r>
            </w:hyperlink>
          </w:p>
        </w:tc>
        <w:tc>
          <w:tcPr>
            <w:tcW w:w="963" w:type="dxa"/>
          </w:tcPr>
          <w:p w:rsidR="00961DE0" w:rsidRDefault="00961DE0">
            <w:pPr>
              <w:pStyle w:val="ConsPlusNormal"/>
              <w:jc w:val="center"/>
            </w:pPr>
            <w:r>
              <w:t>0,72</w:t>
            </w:r>
          </w:p>
        </w:tc>
        <w:tc>
          <w:tcPr>
            <w:tcW w:w="963" w:type="dxa"/>
          </w:tcPr>
          <w:p w:rsidR="00961DE0" w:rsidRDefault="00961DE0">
            <w:pPr>
              <w:pStyle w:val="ConsPlusNormal"/>
              <w:jc w:val="center"/>
            </w:pPr>
            <w:r>
              <w:t>1,0</w:t>
            </w:r>
          </w:p>
        </w:tc>
        <w:tc>
          <w:tcPr>
            <w:tcW w:w="963" w:type="dxa"/>
          </w:tcPr>
          <w:p w:rsidR="00961DE0" w:rsidRDefault="00961DE0">
            <w:pPr>
              <w:pStyle w:val="ConsPlusNormal"/>
              <w:jc w:val="center"/>
            </w:pPr>
            <w:r>
              <w:t>1,1</w:t>
            </w:r>
          </w:p>
        </w:tc>
        <w:tc>
          <w:tcPr>
            <w:tcW w:w="963" w:type="dxa"/>
          </w:tcPr>
          <w:p w:rsidR="00961DE0" w:rsidRDefault="00961DE0">
            <w:pPr>
              <w:pStyle w:val="ConsPlusNormal"/>
              <w:jc w:val="center"/>
            </w:pPr>
            <w:r>
              <w:t>1,2</w:t>
            </w:r>
          </w:p>
        </w:tc>
        <w:tc>
          <w:tcPr>
            <w:tcW w:w="1077" w:type="dxa"/>
          </w:tcPr>
          <w:p w:rsidR="00961DE0" w:rsidRDefault="00961DE0">
            <w:pPr>
              <w:pStyle w:val="ConsPlusNormal"/>
              <w:jc w:val="center"/>
            </w:pPr>
            <w:r>
              <w:t>1,3</w:t>
            </w:r>
          </w:p>
        </w:tc>
        <w:tc>
          <w:tcPr>
            <w:tcW w:w="1077" w:type="dxa"/>
          </w:tcPr>
          <w:p w:rsidR="00961DE0" w:rsidRDefault="00961DE0">
            <w:pPr>
              <w:pStyle w:val="ConsPlusNormal"/>
              <w:jc w:val="center"/>
            </w:pPr>
            <w:r>
              <w:t>1,5</w:t>
            </w:r>
          </w:p>
        </w:tc>
        <w:tc>
          <w:tcPr>
            <w:tcW w:w="1303" w:type="dxa"/>
          </w:tcPr>
          <w:p w:rsidR="00961DE0" w:rsidRDefault="00961DE0">
            <w:pPr>
              <w:pStyle w:val="ConsPlusNormal"/>
              <w:jc w:val="center"/>
            </w:pPr>
            <w:r>
              <w:t>введен с 01.01.2019</w:t>
            </w: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 xml:space="preserve">31. Производство картофеля </w:t>
            </w:r>
            <w:hyperlink w:anchor="P2937" w:history="1">
              <w:r>
                <w:rPr>
                  <w:color w:val="0000FF"/>
                </w:rPr>
                <w:t>&lt;1&gt;</w:t>
              </w:r>
            </w:hyperlink>
          </w:p>
        </w:tc>
        <w:tc>
          <w:tcPr>
            <w:tcW w:w="850" w:type="dxa"/>
          </w:tcPr>
          <w:p w:rsidR="00961DE0" w:rsidRDefault="00961DE0">
            <w:pPr>
              <w:pStyle w:val="ConsPlusNormal"/>
              <w:jc w:val="center"/>
            </w:pPr>
            <w:r>
              <w:t>тыс. тонн</w:t>
            </w:r>
          </w:p>
        </w:tc>
        <w:tc>
          <w:tcPr>
            <w:tcW w:w="963" w:type="dxa"/>
          </w:tcPr>
          <w:p w:rsidR="00961DE0" w:rsidRDefault="00961DE0">
            <w:pPr>
              <w:pStyle w:val="ConsPlusNormal"/>
              <w:jc w:val="center"/>
            </w:pPr>
            <w:r>
              <w:t>443,5</w:t>
            </w:r>
          </w:p>
        </w:tc>
        <w:tc>
          <w:tcPr>
            <w:tcW w:w="963" w:type="dxa"/>
          </w:tcPr>
          <w:p w:rsidR="00961DE0" w:rsidRDefault="00961DE0">
            <w:pPr>
              <w:pStyle w:val="ConsPlusNormal"/>
              <w:jc w:val="center"/>
            </w:pPr>
            <w:r>
              <w:t>597,0</w:t>
            </w:r>
          </w:p>
        </w:tc>
        <w:tc>
          <w:tcPr>
            <w:tcW w:w="963" w:type="dxa"/>
          </w:tcPr>
          <w:p w:rsidR="00961DE0" w:rsidRDefault="00961DE0">
            <w:pPr>
              <w:pStyle w:val="ConsPlusNormal"/>
              <w:jc w:val="center"/>
            </w:pPr>
            <w:r>
              <w:t>597,0</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303" w:type="dxa"/>
          </w:tcPr>
          <w:p w:rsidR="00961DE0" w:rsidRDefault="00961DE0">
            <w:pPr>
              <w:pStyle w:val="ConsPlusNormal"/>
              <w:jc w:val="center"/>
            </w:pPr>
            <w:r>
              <w:t>исключен с 01.01.2017</w:t>
            </w:r>
          </w:p>
        </w:tc>
      </w:tr>
      <w:tr w:rsidR="00961DE0">
        <w:tc>
          <w:tcPr>
            <w:tcW w:w="2268" w:type="dxa"/>
            <w:vMerge w:val="restart"/>
            <w:tcBorders>
              <w:top w:val="nil"/>
              <w:bottom w:val="nil"/>
            </w:tcBorders>
          </w:tcPr>
          <w:p w:rsidR="00961DE0" w:rsidRDefault="00961DE0">
            <w:pPr>
              <w:pStyle w:val="ConsPlusNormal"/>
              <w:jc w:val="both"/>
            </w:pPr>
          </w:p>
        </w:tc>
        <w:tc>
          <w:tcPr>
            <w:tcW w:w="2778" w:type="dxa"/>
          </w:tcPr>
          <w:p w:rsidR="00961DE0" w:rsidRDefault="00961DE0">
            <w:pPr>
              <w:pStyle w:val="ConsPlusNormal"/>
            </w:pPr>
            <w:r>
              <w:t xml:space="preserve">32. Валовой сбор картофеля в сельскохозяйственных организациях, крестьянских (фермерских) хозяйствах, включая индивидуальных предпринимателей </w:t>
            </w:r>
            <w:hyperlink w:anchor="P2937" w:history="1">
              <w:r>
                <w:rPr>
                  <w:color w:val="0000FF"/>
                </w:rPr>
                <w:t>&lt;1&gt;</w:t>
              </w:r>
            </w:hyperlink>
          </w:p>
        </w:tc>
        <w:tc>
          <w:tcPr>
            <w:tcW w:w="850" w:type="dxa"/>
          </w:tcPr>
          <w:p w:rsidR="00961DE0" w:rsidRDefault="00961DE0">
            <w:pPr>
              <w:pStyle w:val="ConsPlusNormal"/>
              <w:jc w:val="center"/>
            </w:pPr>
            <w:r>
              <w:t>тыс. тонн</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 xml:space="preserve">60,0 </w:t>
            </w:r>
            <w:hyperlink w:anchor="P2941" w:history="1">
              <w:r>
                <w:rPr>
                  <w:color w:val="0000FF"/>
                </w:rPr>
                <w:t>&lt;5&gt;</w:t>
              </w:r>
            </w:hyperlink>
          </w:p>
        </w:tc>
        <w:tc>
          <w:tcPr>
            <w:tcW w:w="963" w:type="dxa"/>
          </w:tcPr>
          <w:p w:rsidR="00961DE0" w:rsidRDefault="00961DE0">
            <w:pPr>
              <w:pStyle w:val="ConsPlusNormal"/>
              <w:jc w:val="center"/>
            </w:pPr>
            <w:r>
              <w:t>60,5</w:t>
            </w:r>
          </w:p>
        </w:tc>
        <w:tc>
          <w:tcPr>
            <w:tcW w:w="963" w:type="dxa"/>
          </w:tcPr>
          <w:p w:rsidR="00961DE0" w:rsidRDefault="00961DE0">
            <w:pPr>
              <w:pStyle w:val="ConsPlusNormal"/>
              <w:jc w:val="center"/>
            </w:pPr>
            <w:r>
              <w:t>61,0</w:t>
            </w:r>
          </w:p>
        </w:tc>
        <w:tc>
          <w:tcPr>
            <w:tcW w:w="963" w:type="dxa"/>
          </w:tcPr>
          <w:p w:rsidR="00961DE0" w:rsidRDefault="00961DE0">
            <w:pPr>
              <w:pStyle w:val="ConsPlusNormal"/>
              <w:jc w:val="center"/>
            </w:pPr>
            <w:r>
              <w:t>61,5</w:t>
            </w:r>
          </w:p>
        </w:tc>
        <w:tc>
          <w:tcPr>
            <w:tcW w:w="963" w:type="dxa"/>
          </w:tcPr>
          <w:p w:rsidR="00961DE0" w:rsidRDefault="00961DE0">
            <w:pPr>
              <w:pStyle w:val="ConsPlusNormal"/>
              <w:jc w:val="center"/>
            </w:pPr>
            <w:r>
              <w:t>51,0</w:t>
            </w:r>
          </w:p>
        </w:tc>
        <w:tc>
          <w:tcPr>
            <w:tcW w:w="963" w:type="dxa"/>
          </w:tcPr>
          <w:p w:rsidR="00961DE0" w:rsidRDefault="00961DE0">
            <w:pPr>
              <w:pStyle w:val="ConsPlusNormal"/>
              <w:jc w:val="center"/>
            </w:pPr>
            <w:r>
              <w:t>63,9</w:t>
            </w:r>
          </w:p>
        </w:tc>
        <w:tc>
          <w:tcPr>
            <w:tcW w:w="963" w:type="dxa"/>
          </w:tcPr>
          <w:p w:rsidR="00961DE0" w:rsidRDefault="00961DE0">
            <w:pPr>
              <w:pStyle w:val="ConsPlusNormal"/>
              <w:jc w:val="center"/>
            </w:pPr>
            <w:r>
              <w:t>64,1</w:t>
            </w:r>
          </w:p>
        </w:tc>
        <w:tc>
          <w:tcPr>
            <w:tcW w:w="1077" w:type="dxa"/>
          </w:tcPr>
          <w:p w:rsidR="00961DE0" w:rsidRDefault="00961DE0">
            <w:pPr>
              <w:pStyle w:val="ConsPlusNormal"/>
              <w:jc w:val="center"/>
            </w:pPr>
            <w:r>
              <w:t>64,3</w:t>
            </w:r>
          </w:p>
        </w:tc>
        <w:tc>
          <w:tcPr>
            <w:tcW w:w="1077" w:type="dxa"/>
          </w:tcPr>
          <w:p w:rsidR="00961DE0" w:rsidRDefault="00961DE0">
            <w:pPr>
              <w:pStyle w:val="ConsPlusNormal"/>
              <w:jc w:val="center"/>
            </w:pPr>
            <w:r>
              <w:t>64,5</w:t>
            </w:r>
          </w:p>
        </w:tc>
        <w:tc>
          <w:tcPr>
            <w:tcW w:w="1303" w:type="dxa"/>
          </w:tcPr>
          <w:p w:rsidR="00961DE0" w:rsidRDefault="00961DE0">
            <w:pPr>
              <w:pStyle w:val="ConsPlusNormal"/>
              <w:jc w:val="center"/>
            </w:pPr>
            <w:r>
              <w:t>введен с 01.01.2017</w:t>
            </w: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 xml:space="preserve">33. Валовой сбор овощей открытого грунта в сельскохозяйственных организациях, крестьянских (фермерских) хозяйствах, включая индивидуальных предпринимателей </w:t>
            </w:r>
            <w:hyperlink w:anchor="P2937" w:history="1">
              <w:r>
                <w:rPr>
                  <w:color w:val="0000FF"/>
                </w:rPr>
                <w:t>&lt;1&gt;</w:t>
              </w:r>
            </w:hyperlink>
          </w:p>
        </w:tc>
        <w:tc>
          <w:tcPr>
            <w:tcW w:w="850" w:type="dxa"/>
          </w:tcPr>
          <w:p w:rsidR="00961DE0" w:rsidRDefault="00961DE0">
            <w:pPr>
              <w:pStyle w:val="ConsPlusNormal"/>
              <w:jc w:val="center"/>
            </w:pPr>
            <w:r>
              <w:t>тыс. тонн</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 xml:space="preserve">18,8 </w:t>
            </w:r>
            <w:hyperlink w:anchor="P2941" w:history="1">
              <w:r>
                <w:rPr>
                  <w:color w:val="0000FF"/>
                </w:rPr>
                <w:t>&lt;5&gt;</w:t>
              </w:r>
            </w:hyperlink>
          </w:p>
        </w:tc>
        <w:tc>
          <w:tcPr>
            <w:tcW w:w="963" w:type="dxa"/>
          </w:tcPr>
          <w:p w:rsidR="00961DE0" w:rsidRDefault="00961DE0">
            <w:pPr>
              <w:pStyle w:val="ConsPlusNormal"/>
              <w:jc w:val="center"/>
            </w:pPr>
            <w:r>
              <w:t>19,6</w:t>
            </w:r>
          </w:p>
        </w:tc>
        <w:tc>
          <w:tcPr>
            <w:tcW w:w="963" w:type="dxa"/>
          </w:tcPr>
          <w:p w:rsidR="00961DE0" w:rsidRDefault="00961DE0">
            <w:pPr>
              <w:pStyle w:val="ConsPlusNormal"/>
              <w:jc w:val="center"/>
            </w:pPr>
            <w:r>
              <w:t>19,7</w:t>
            </w:r>
          </w:p>
        </w:tc>
        <w:tc>
          <w:tcPr>
            <w:tcW w:w="963" w:type="dxa"/>
          </w:tcPr>
          <w:p w:rsidR="00961DE0" w:rsidRDefault="00961DE0">
            <w:pPr>
              <w:pStyle w:val="ConsPlusNormal"/>
              <w:jc w:val="center"/>
            </w:pPr>
            <w:r>
              <w:t>20,0</w:t>
            </w:r>
          </w:p>
        </w:tc>
        <w:tc>
          <w:tcPr>
            <w:tcW w:w="963" w:type="dxa"/>
          </w:tcPr>
          <w:p w:rsidR="00961DE0" w:rsidRDefault="00961DE0">
            <w:pPr>
              <w:pStyle w:val="ConsPlusNormal"/>
              <w:jc w:val="center"/>
            </w:pPr>
            <w:r>
              <w:t>26,4</w:t>
            </w:r>
          </w:p>
        </w:tc>
        <w:tc>
          <w:tcPr>
            <w:tcW w:w="963" w:type="dxa"/>
          </w:tcPr>
          <w:p w:rsidR="00961DE0" w:rsidRDefault="00961DE0">
            <w:pPr>
              <w:pStyle w:val="ConsPlusNormal"/>
              <w:jc w:val="center"/>
            </w:pPr>
            <w:r>
              <w:t>26,6</w:t>
            </w:r>
          </w:p>
        </w:tc>
        <w:tc>
          <w:tcPr>
            <w:tcW w:w="963" w:type="dxa"/>
          </w:tcPr>
          <w:p w:rsidR="00961DE0" w:rsidRDefault="00961DE0">
            <w:pPr>
              <w:pStyle w:val="ConsPlusNormal"/>
              <w:jc w:val="center"/>
            </w:pPr>
            <w:r>
              <w:t>26,8</w:t>
            </w:r>
          </w:p>
        </w:tc>
        <w:tc>
          <w:tcPr>
            <w:tcW w:w="1077" w:type="dxa"/>
          </w:tcPr>
          <w:p w:rsidR="00961DE0" w:rsidRDefault="00961DE0">
            <w:pPr>
              <w:pStyle w:val="ConsPlusNormal"/>
              <w:jc w:val="center"/>
            </w:pPr>
            <w:r>
              <w:t>27,0</w:t>
            </w:r>
          </w:p>
        </w:tc>
        <w:tc>
          <w:tcPr>
            <w:tcW w:w="1077" w:type="dxa"/>
          </w:tcPr>
          <w:p w:rsidR="00961DE0" w:rsidRDefault="00961DE0">
            <w:pPr>
              <w:pStyle w:val="ConsPlusNormal"/>
              <w:jc w:val="center"/>
            </w:pPr>
            <w:r>
              <w:t>27,2</w:t>
            </w:r>
          </w:p>
        </w:tc>
        <w:tc>
          <w:tcPr>
            <w:tcW w:w="1303" w:type="dxa"/>
          </w:tcPr>
          <w:p w:rsidR="00961DE0" w:rsidRDefault="00961DE0">
            <w:pPr>
              <w:pStyle w:val="ConsPlusNormal"/>
              <w:jc w:val="center"/>
            </w:pPr>
            <w:r>
              <w:t>введен с 01.01.2017</w:t>
            </w: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 xml:space="preserve">34. Доля площади, засеваемой элитными семенами, в общей площади посевов </w:t>
            </w:r>
            <w:hyperlink w:anchor="P2937" w:history="1">
              <w:r>
                <w:rPr>
                  <w:color w:val="0000FF"/>
                </w:rPr>
                <w:t>&lt;1&gt;</w:t>
              </w:r>
            </w:hyperlink>
          </w:p>
        </w:tc>
        <w:tc>
          <w:tcPr>
            <w:tcW w:w="850"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 xml:space="preserve">4,6 </w:t>
            </w:r>
            <w:hyperlink w:anchor="P2941" w:history="1">
              <w:r>
                <w:rPr>
                  <w:color w:val="0000FF"/>
                </w:rPr>
                <w:t>&lt;5&gt;</w:t>
              </w:r>
            </w:hyperlink>
          </w:p>
        </w:tc>
        <w:tc>
          <w:tcPr>
            <w:tcW w:w="963" w:type="dxa"/>
          </w:tcPr>
          <w:p w:rsidR="00961DE0" w:rsidRDefault="00961DE0">
            <w:pPr>
              <w:pStyle w:val="ConsPlusNormal"/>
              <w:jc w:val="center"/>
            </w:pPr>
            <w:r>
              <w:t>3,7</w:t>
            </w:r>
          </w:p>
        </w:tc>
        <w:tc>
          <w:tcPr>
            <w:tcW w:w="963" w:type="dxa"/>
          </w:tcPr>
          <w:p w:rsidR="00961DE0" w:rsidRDefault="00961DE0">
            <w:pPr>
              <w:pStyle w:val="ConsPlusNormal"/>
              <w:jc w:val="center"/>
            </w:pPr>
            <w:r>
              <w:t>3,8</w:t>
            </w:r>
          </w:p>
        </w:tc>
        <w:tc>
          <w:tcPr>
            <w:tcW w:w="963" w:type="dxa"/>
          </w:tcPr>
          <w:p w:rsidR="00961DE0" w:rsidRDefault="00961DE0">
            <w:pPr>
              <w:pStyle w:val="ConsPlusNormal"/>
              <w:jc w:val="center"/>
            </w:pPr>
            <w:r>
              <w:t>3,9</w:t>
            </w:r>
          </w:p>
        </w:tc>
        <w:tc>
          <w:tcPr>
            <w:tcW w:w="963" w:type="dxa"/>
          </w:tcPr>
          <w:p w:rsidR="00961DE0" w:rsidRDefault="00961DE0">
            <w:pPr>
              <w:pStyle w:val="ConsPlusNormal"/>
              <w:jc w:val="center"/>
            </w:pPr>
            <w:r>
              <w:t>4,0</w:t>
            </w:r>
          </w:p>
        </w:tc>
        <w:tc>
          <w:tcPr>
            <w:tcW w:w="963" w:type="dxa"/>
          </w:tcPr>
          <w:p w:rsidR="00961DE0" w:rsidRDefault="00961DE0">
            <w:pPr>
              <w:pStyle w:val="ConsPlusNormal"/>
              <w:jc w:val="center"/>
            </w:pPr>
            <w:r>
              <w:t>4,0</w:t>
            </w:r>
          </w:p>
        </w:tc>
        <w:tc>
          <w:tcPr>
            <w:tcW w:w="963" w:type="dxa"/>
          </w:tcPr>
          <w:p w:rsidR="00961DE0" w:rsidRDefault="00961DE0">
            <w:pPr>
              <w:pStyle w:val="ConsPlusNormal"/>
              <w:jc w:val="center"/>
            </w:pPr>
            <w:r>
              <w:t>4,0</w:t>
            </w:r>
          </w:p>
        </w:tc>
        <w:tc>
          <w:tcPr>
            <w:tcW w:w="1077" w:type="dxa"/>
          </w:tcPr>
          <w:p w:rsidR="00961DE0" w:rsidRDefault="00961DE0">
            <w:pPr>
              <w:pStyle w:val="ConsPlusNormal"/>
              <w:jc w:val="center"/>
            </w:pPr>
            <w:r>
              <w:t>4,0</w:t>
            </w:r>
          </w:p>
        </w:tc>
        <w:tc>
          <w:tcPr>
            <w:tcW w:w="1077" w:type="dxa"/>
          </w:tcPr>
          <w:p w:rsidR="00961DE0" w:rsidRDefault="00961DE0">
            <w:pPr>
              <w:pStyle w:val="ConsPlusNormal"/>
              <w:jc w:val="center"/>
            </w:pPr>
            <w:r>
              <w:t>4,0</w:t>
            </w:r>
          </w:p>
        </w:tc>
        <w:tc>
          <w:tcPr>
            <w:tcW w:w="1303" w:type="dxa"/>
          </w:tcPr>
          <w:p w:rsidR="00961DE0" w:rsidRDefault="00961DE0">
            <w:pPr>
              <w:pStyle w:val="ConsPlusNormal"/>
              <w:jc w:val="center"/>
            </w:pPr>
            <w:r>
              <w:t>введен с 01.01.2017</w:t>
            </w: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 xml:space="preserve">35. Валовой сбор льноволокна и пеньковолокна </w:t>
            </w:r>
            <w:hyperlink w:anchor="P2939" w:history="1">
              <w:r>
                <w:rPr>
                  <w:color w:val="0000FF"/>
                </w:rPr>
                <w:t>&lt;3&gt;</w:t>
              </w:r>
            </w:hyperlink>
          </w:p>
        </w:tc>
        <w:tc>
          <w:tcPr>
            <w:tcW w:w="850" w:type="dxa"/>
          </w:tcPr>
          <w:p w:rsidR="00961DE0" w:rsidRDefault="00961DE0">
            <w:pPr>
              <w:pStyle w:val="ConsPlusNormal"/>
              <w:jc w:val="center"/>
            </w:pPr>
            <w:r>
              <w:t>тыс. тонн</w:t>
            </w:r>
          </w:p>
        </w:tc>
        <w:tc>
          <w:tcPr>
            <w:tcW w:w="963" w:type="dxa"/>
          </w:tcPr>
          <w:p w:rsidR="00961DE0" w:rsidRDefault="00961DE0">
            <w:pPr>
              <w:pStyle w:val="ConsPlusNormal"/>
              <w:jc w:val="center"/>
            </w:pPr>
            <w:r>
              <w:t>8,2</w:t>
            </w:r>
          </w:p>
        </w:tc>
        <w:tc>
          <w:tcPr>
            <w:tcW w:w="963" w:type="dxa"/>
          </w:tcPr>
          <w:p w:rsidR="00961DE0" w:rsidRDefault="00961DE0">
            <w:pPr>
              <w:pStyle w:val="ConsPlusNormal"/>
              <w:jc w:val="center"/>
            </w:pPr>
            <w:r>
              <w:t>3,0</w:t>
            </w:r>
          </w:p>
        </w:tc>
        <w:tc>
          <w:tcPr>
            <w:tcW w:w="963" w:type="dxa"/>
          </w:tcPr>
          <w:p w:rsidR="00961DE0" w:rsidRDefault="00961DE0">
            <w:pPr>
              <w:pStyle w:val="ConsPlusNormal"/>
              <w:jc w:val="center"/>
            </w:pPr>
            <w:r>
              <w:t>0,377</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303" w:type="dxa"/>
          </w:tcPr>
          <w:p w:rsidR="00961DE0" w:rsidRDefault="00961DE0">
            <w:pPr>
              <w:pStyle w:val="ConsPlusNormal"/>
              <w:jc w:val="center"/>
            </w:pPr>
            <w:r>
              <w:t>исключен с 01.01.2017</w:t>
            </w: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 xml:space="preserve">36. Площадь закладки многолетних насаждений </w:t>
            </w:r>
            <w:hyperlink w:anchor="P2937" w:history="1">
              <w:r>
                <w:rPr>
                  <w:color w:val="0000FF"/>
                </w:rPr>
                <w:t>&lt;1&gt;</w:t>
              </w:r>
            </w:hyperlink>
          </w:p>
        </w:tc>
        <w:tc>
          <w:tcPr>
            <w:tcW w:w="850" w:type="dxa"/>
          </w:tcPr>
          <w:p w:rsidR="00961DE0" w:rsidRDefault="00961DE0">
            <w:pPr>
              <w:pStyle w:val="ConsPlusNormal"/>
              <w:jc w:val="center"/>
            </w:pPr>
            <w:r>
              <w:t>тыс. га</w:t>
            </w:r>
          </w:p>
        </w:tc>
        <w:tc>
          <w:tcPr>
            <w:tcW w:w="963" w:type="dxa"/>
          </w:tcPr>
          <w:p w:rsidR="00961DE0" w:rsidRDefault="00961DE0">
            <w:pPr>
              <w:pStyle w:val="ConsPlusNormal"/>
              <w:jc w:val="center"/>
            </w:pPr>
            <w:r>
              <w:t>0,19</w:t>
            </w:r>
          </w:p>
        </w:tc>
        <w:tc>
          <w:tcPr>
            <w:tcW w:w="963" w:type="dxa"/>
          </w:tcPr>
          <w:p w:rsidR="00961DE0" w:rsidRDefault="00961DE0">
            <w:pPr>
              <w:pStyle w:val="ConsPlusNormal"/>
              <w:jc w:val="center"/>
            </w:pPr>
            <w:r>
              <w:t>0,35</w:t>
            </w:r>
          </w:p>
        </w:tc>
        <w:tc>
          <w:tcPr>
            <w:tcW w:w="963" w:type="dxa"/>
          </w:tcPr>
          <w:p w:rsidR="00961DE0" w:rsidRDefault="00961DE0">
            <w:pPr>
              <w:pStyle w:val="ConsPlusNormal"/>
              <w:jc w:val="center"/>
            </w:pPr>
            <w:r>
              <w:t>0,16</w:t>
            </w:r>
          </w:p>
        </w:tc>
        <w:tc>
          <w:tcPr>
            <w:tcW w:w="963" w:type="dxa"/>
          </w:tcPr>
          <w:p w:rsidR="00961DE0" w:rsidRDefault="00961DE0">
            <w:pPr>
              <w:pStyle w:val="ConsPlusNormal"/>
              <w:jc w:val="center"/>
            </w:pPr>
            <w:r>
              <w:t>0,17</w:t>
            </w:r>
          </w:p>
        </w:tc>
        <w:tc>
          <w:tcPr>
            <w:tcW w:w="963" w:type="dxa"/>
          </w:tcPr>
          <w:p w:rsidR="00961DE0" w:rsidRDefault="00961DE0">
            <w:pPr>
              <w:pStyle w:val="ConsPlusNormal"/>
              <w:jc w:val="center"/>
            </w:pPr>
            <w:r>
              <w:t>0,175</w:t>
            </w:r>
          </w:p>
        </w:tc>
        <w:tc>
          <w:tcPr>
            <w:tcW w:w="963" w:type="dxa"/>
          </w:tcPr>
          <w:p w:rsidR="00961DE0" w:rsidRDefault="00961DE0">
            <w:pPr>
              <w:pStyle w:val="ConsPlusNormal"/>
              <w:jc w:val="center"/>
            </w:pPr>
            <w:r>
              <w:t>0,18</w:t>
            </w:r>
          </w:p>
        </w:tc>
        <w:tc>
          <w:tcPr>
            <w:tcW w:w="963" w:type="dxa"/>
          </w:tcPr>
          <w:p w:rsidR="00961DE0" w:rsidRDefault="00961DE0">
            <w:pPr>
              <w:pStyle w:val="ConsPlusNormal"/>
              <w:jc w:val="center"/>
            </w:pPr>
            <w:r>
              <w:t>0,1179</w:t>
            </w:r>
          </w:p>
        </w:tc>
        <w:tc>
          <w:tcPr>
            <w:tcW w:w="963" w:type="dxa"/>
          </w:tcPr>
          <w:p w:rsidR="00961DE0" w:rsidRDefault="00961DE0">
            <w:pPr>
              <w:pStyle w:val="ConsPlusNormal"/>
              <w:jc w:val="center"/>
            </w:pPr>
            <w:r>
              <w:t>0,19</w:t>
            </w:r>
          </w:p>
        </w:tc>
        <w:tc>
          <w:tcPr>
            <w:tcW w:w="963" w:type="dxa"/>
          </w:tcPr>
          <w:p w:rsidR="00961DE0" w:rsidRDefault="00961DE0">
            <w:pPr>
              <w:pStyle w:val="ConsPlusNormal"/>
              <w:jc w:val="center"/>
            </w:pPr>
            <w:r>
              <w:t>0,195</w:t>
            </w:r>
          </w:p>
        </w:tc>
        <w:tc>
          <w:tcPr>
            <w:tcW w:w="1077" w:type="dxa"/>
          </w:tcPr>
          <w:p w:rsidR="00961DE0" w:rsidRDefault="00961DE0">
            <w:pPr>
              <w:pStyle w:val="ConsPlusNormal"/>
              <w:jc w:val="center"/>
            </w:pPr>
            <w:r>
              <w:t>0,2</w:t>
            </w:r>
          </w:p>
        </w:tc>
        <w:tc>
          <w:tcPr>
            <w:tcW w:w="1077" w:type="dxa"/>
          </w:tcPr>
          <w:p w:rsidR="00961DE0" w:rsidRDefault="00961DE0">
            <w:pPr>
              <w:pStyle w:val="ConsPlusNormal"/>
              <w:jc w:val="center"/>
            </w:pPr>
            <w:r>
              <w:t>0,205</w:t>
            </w:r>
          </w:p>
        </w:tc>
        <w:tc>
          <w:tcPr>
            <w:tcW w:w="1303" w:type="dxa"/>
          </w:tcPr>
          <w:p w:rsidR="00961DE0" w:rsidRDefault="00961DE0">
            <w:pPr>
              <w:pStyle w:val="ConsPlusNormal"/>
            </w:pP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 xml:space="preserve">37. Производство муки </w:t>
            </w:r>
            <w:hyperlink w:anchor="P2937" w:history="1">
              <w:r>
                <w:rPr>
                  <w:color w:val="0000FF"/>
                </w:rPr>
                <w:t>&lt;1&gt;</w:t>
              </w:r>
            </w:hyperlink>
          </w:p>
        </w:tc>
        <w:tc>
          <w:tcPr>
            <w:tcW w:w="850" w:type="dxa"/>
          </w:tcPr>
          <w:p w:rsidR="00961DE0" w:rsidRDefault="00961DE0">
            <w:pPr>
              <w:pStyle w:val="ConsPlusNormal"/>
              <w:jc w:val="center"/>
            </w:pPr>
            <w:r>
              <w:t>тыс. тонн</w:t>
            </w:r>
          </w:p>
        </w:tc>
        <w:tc>
          <w:tcPr>
            <w:tcW w:w="963" w:type="dxa"/>
          </w:tcPr>
          <w:p w:rsidR="00961DE0" w:rsidRDefault="00961DE0">
            <w:pPr>
              <w:pStyle w:val="ConsPlusNormal"/>
              <w:jc w:val="center"/>
            </w:pPr>
            <w:r>
              <w:t>100,0</w:t>
            </w:r>
          </w:p>
        </w:tc>
        <w:tc>
          <w:tcPr>
            <w:tcW w:w="963" w:type="dxa"/>
          </w:tcPr>
          <w:p w:rsidR="00961DE0" w:rsidRDefault="00961DE0">
            <w:pPr>
              <w:pStyle w:val="ConsPlusNormal"/>
              <w:jc w:val="center"/>
            </w:pPr>
            <w:r>
              <w:t>235,0</w:t>
            </w:r>
          </w:p>
        </w:tc>
        <w:tc>
          <w:tcPr>
            <w:tcW w:w="963" w:type="dxa"/>
          </w:tcPr>
          <w:p w:rsidR="00961DE0" w:rsidRDefault="00961DE0">
            <w:pPr>
              <w:pStyle w:val="ConsPlusNormal"/>
              <w:jc w:val="center"/>
            </w:pPr>
            <w:r>
              <w:t>235,0</w:t>
            </w:r>
          </w:p>
        </w:tc>
        <w:tc>
          <w:tcPr>
            <w:tcW w:w="963" w:type="dxa"/>
          </w:tcPr>
          <w:p w:rsidR="00961DE0" w:rsidRDefault="00961DE0">
            <w:pPr>
              <w:pStyle w:val="ConsPlusNormal"/>
              <w:jc w:val="center"/>
            </w:pPr>
            <w:r>
              <w:t>133,0</w:t>
            </w:r>
          </w:p>
        </w:tc>
        <w:tc>
          <w:tcPr>
            <w:tcW w:w="963" w:type="dxa"/>
          </w:tcPr>
          <w:p w:rsidR="00961DE0" w:rsidRDefault="00961DE0">
            <w:pPr>
              <w:pStyle w:val="ConsPlusNormal"/>
              <w:jc w:val="center"/>
            </w:pPr>
            <w:r>
              <w:t>137,7</w:t>
            </w:r>
          </w:p>
        </w:tc>
        <w:tc>
          <w:tcPr>
            <w:tcW w:w="963" w:type="dxa"/>
          </w:tcPr>
          <w:p w:rsidR="00961DE0" w:rsidRDefault="00961DE0">
            <w:pPr>
              <w:pStyle w:val="ConsPlusNormal"/>
              <w:jc w:val="center"/>
            </w:pPr>
            <w:r>
              <w:t>141,8</w:t>
            </w:r>
          </w:p>
        </w:tc>
        <w:tc>
          <w:tcPr>
            <w:tcW w:w="963" w:type="dxa"/>
          </w:tcPr>
          <w:p w:rsidR="00961DE0" w:rsidRDefault="00961DE0">
            <w:pPr>
              <w:pStyle w:val="ConsPlusNormal"/>
              <w:jc w:val="center"/>
            </w:pPr>
            <w:r>
              <w:t>146,0</w:t>
            </w:r>
          </w:p>
        </w:tc>
        <w:tc>
          <w:tcPr>
            <w:tcW w:w="963" w:type="dxa"/>
          </w:tcPr>
          <w:p w:rsidR="00961DE0" w:rsidRDefault="00961DE0">
            <w:pPr>
              <w:pStyle w:val="ConsPlusNormal"/>
              <w:jc w:val="center"/>
            </w:pPr>
            <w:r>
              <w:t>149,0</w:t>
            </w:r>
          </w:p>
        </w:tc>
        <w:tc>
          <w:tcPr>
            <w:tcW w:w="963" w:type="dxa"/>
          </w:tcPr>
          <w:p w:rsidR="00961DE0" w:rsidRDefault="00961DE0">
            <w:pPr>
              <w:pStyle w:val="ConsPlusNormal"/>
              <w:jc w:val="center"/>
            </w:pPr>
            <w:r>
              <w:t>151,0</w:t>
            </w:r>
          </w:p>
        </w:tc>
        <w:tc>
          <w:tcPr>
            <w:tcW w:w="1077" w:type="dxa"/>
          </w:tcPr>
          <w:p w:rsidR="00961DE0" w:rsidRDefault="00961DE0">
            <w:pPr>
              <w:pStyle w:val="ConsPlusNormal"/>
              <w:jc w:val="center"/>
            </w:pPr>
            <w:r>
              <w:t>155,0</w:t>
            </w:r>
          </w:p>
        </w:tc>
        <w:tc>
          <w:tcPr>
            <w:tcW w:w="1077" w:type="dxa"/>
          </w:tcPr>
          <w:p w:rsidR="00961DE0" w:rsidRDefault="00961DE0">
            <w:pPr>
              <w:pStyle w:val="ConsPlusNormal"/>
              <w:jc w:val="center"/>
            </w:pPr>
            <w:r>
              <w:t>157,0</w:t>
            </w:r>
          </w:p>
        </w:tc>
        <w:tc>
          <w:tcPr>
            <w:tcW w:w="1303" w:type="dxa"/>
          </w:tcPr>
          <w:p w:rsidR="00961DE0" w:rsidRDefault="00961DE0">
            <w:pPr>
              <w:pStyle w:val="ConsPlusNormal"/>
              <w:jc w:val="center"/>
            </w:pP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 xml:space="preserve">38. Производство крупы </w:t>
            </w:r>
            <w:hyperlink w:anchor="P2937" w:history="1">
              <w:r>
                <w:rPr>
                  <w:color w:val="0000FF"/>
                </w:rPr>
                <w:t>&lt;1&gt;</w:t>
              </w:r>
            </w:hyperlink>
          </w:p>
        </w:tc>
        <w:tc>
          <w:tcPr>
            <w:tcW w:w="850" w:type="dxa"/>
          </w:tcPr>
          <w:p w:rsidR="00961DE0" w:rsidRDefault="00961DE0">
            <w:pPr>
              <w:pStyle w:val="ConsPlusNormal"/>
              <w:jc w:val="center"/>
            </w:pPr>
            <w:r>
              <w:t>тыс. тонн</w:t>
            </w:r>
          </w:p>
        </w:tc>
        <w:tc>
          <w:tcPr>
            <w:tcW w:w="963" w:type="dxa"/>
          </w:tcPr>
          <w:p w:rsidR="00961DE0" w:rsidRDefault="00961DE0">
            <w:pPr>
              <w:pStyle w:val="ConsPlusNormal"/>
              <w:jc w:val="center"/>
            </w:pPr>
            <w:r>
              <w:t>20,2</w:t>
            </w:r>
          </w:p>
        </w:tc>
        <w:tc>
          <w:tcPr>
            <w:tcW w:w="963" w:type="dxa"/>
          </w:tcPr>
          <w:p w:rsidR="00961DE0" w:rsidRDefault="00961DE0">
            <w:pPr>
              <w:pStyle w:val="ConsPlusNormal"/>
              <w:jc w:val="center"/>
            </w:pPr>
            <w:r>
              <w:t>14,9</w:t>
            </w:r>
          </w:p>
        </w:tc>
        <w:tc>
          <w:tcPr>
            <w:tcW w:w="963" w:type="dxa"/>
          </w:tcPr>
          <w:p w:rsidR="00961DE0" w:rsidRDefault="00961DE0">
            <w:pPr>
              <w:pStyle w:val="ConsPlusNormal"/>
              <w:jc w:val="center"/>
            </w:pPr>
            <w:r>
              <w:t>15,0</w:t>
            </w:r>
          </w:p>
        </w:tc>
        <w:tc>
          <w:tcPr>
            <w:tcW w:w="963" w:type="dxa"/>
          </w:tcPr>
          <w:p w:rsidR="00961DE0" w:rsidRDefault="00961DE0">
            <w:pPr>
              <w:pStyle w:val="ConsPlusNormal"/>
              <w:jc w:val="center"/>
            </w:pPr>
            <w:r>
              <w:t>27,5</w:t>
            </w:r>
          </w:p>
        </w:tc>
        <w:tc>
          <w:tcPr>
            <w:tcW w:w="963" w:type="dxa"/>
          </w:tcPr>
          <w:p w:rsidR="00961DE0" w:rsidRDefault="00961DE0">
            <w:pPr>
              <w:pStyle w:val="ConsPlusNormal"/>
              <w:jc w:val="center"/>
            </w:pPr>
            <w:r>
              <w:t>14,0</w:t>
            </w:r>
          </w:p>
        </w:tc>
        <w:tc>
          <w:tcPr>
            <w:tcW w:w="963" w:type="dxa"/>
          </w:tcPr>
          <w:p w:rsidR="00961DE0" w:rsidRDefault="00961DE0">
            <w:pPr>
              <w:pStyle w:val="ConsPlusNormal"/>
              <w:jc w:val="center"/>
            </w:pPr>
            <w:r>
              <w:t>14,2</w:t>
            </w:r>
          </w:p>
        </w:tc>
        <w:tc>
          <w:tcPr>
            <w:tcW w:w="963" w:type="dxa"/>
          </w:tcPr>
          <w:p w:rsidR="00961DE0" w:rsidRDefault="00961DE0">
            <w:pPr>
              <w:pStyle w:val="ConsPlusNormal"/>
              <w:jc w:val="center"/>
            </w:pPr>
            <w:r>
              <w:t>11,6</w:t>
            </w:r>
          </w:p>
        </w:tc>
        <w:tc>
          <w:tcPr>
            <w:tcW w:w="963" w:type="dxa"/>
          </w:tcPr>
          <w:p w:rsidR="00961DE0" w:rsidRDefault="00961DE0">
            <w:pPr>
              <w:pStyle w:val="ConsPlusNormal"/>
              <w:jc w:val="center"/>
            </w:pPr>
            <w:r>
              <w:t>11,8</w:t>
            </w:r>
          </w:p>
        </w:tc>
        <w:tc>
          <w:tcPr>
            <w:tcW w:w="963" w:type="dxa"/>
          </w:tcPr>
          <w:p w:rsidR="00961DE0" w:rsidRDefault="00961DE0">
            <w:pPr>
              <w:pStyle w:val="ConsPlusNormal"/>
              <w:jc w:val="center"/>
            </w:pPr>
            <w:r>
              <w:t>12,0</w:t>
            </w:r>
          </w:p>
        </w:tc>
        <w:tc>
          <w:tcPr>
            <w:tcW w:w="1077" w:type="dxa"/>
          </w:tcPr>
          <w:p w:rsidR="00961DE0" w:rsidRDefault="00961DE0">
            <w:pPr>
              <w:pStyle w:val="ConsPlusNormal"/>
              <w:jc w:val="center"/>
            </w:pPr>
            <w:r>
              <w:t>12,2</w:t>
            </w:r>
          </w:p>
        </w:tc>
        <w:tc>
          <w:tcPr>
            <w:tcW w:w="1077" w:type="dxa"/>
          </w:tcPr>
          <w:p w:rsidR="00961DE0" w:rsidRDefault="00961DE0">
            <w:pPr>
              <w:pStyle w:val="ConsPlusNormal"/>
              <w:jc w:val="center"/>
            </w:pPr>
            <w:r>
              <w:t>12,4</w:t>
            </w:r>
          </w:p>
        </w:tc>
        <w:tc>
          <w:tcPr>
            <w:tcW w:w="1303" w:type="dxa"/>
          </w:tcPr>
          <w:p w:rsidR="00961DE0" w:rsidRDefault="00961DE0">
            <w:pPr>
              <w:pStyle w:val="ConsPlusNormal"/>
              <w:jc w:val="center"/>
            </w:pP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 xml:space="preserve">39. Производство диетических хлебобулочных изделий </w:t>
            </w:r>
            <w:hyperlink w:anchor="P2937" w:history="1">
              <w:r>
                <w:rPr>
                  <w:color w:val="0000FF"/>
                </w:rPr>
                <w:t>&lt;1&gt;</w:t>
              </w:r>
            </w:hyperlink>
          </w:p>
        </w:tc>
        <w:tc>
          <w:tcPr>
            <w:tcW w:w="850" w:type="dxa"/>
          </w:tcPr>
          <w:p w:rsidR="00961DE0" w:rsidRDefault="00961DE0">
            <w:pPr>
              <w:pStyle w:val="ConsPlusNormal"/>
              <w:jc w:val="center"/>
            </w:pPr>
            <w:r>
              <w:t>тыс. тонн</w:t>
            </w:r>
          </w:p>
        </w:tc>
        <w:tc>
          <w:tcPr>
            <w:tcW w:w="963" w:type="dxa"/>
          </w:tcPr>
          <w:p w:rsidR="00961DE0" w:rsidRDefault="00961DE0">
            <w:pPr>
              <w:pStyle w:val="ConsPlusNormal"/>
              <w:jc w:val="center"/>
            </w:pPr>
            <w:r>
              <w:t>0,413</w:t>
            </w:r>
          </w:p>
        </w:tc>
        <w:tc>
          <w:tcPr>
            <w:tcW w:w="963" w:type="dxa"/>
          </w:tcPr>
          <w:p w:rsidR="00961DE0" w:rsidRDefault="00961DE0">
            <w:pPr>
              <w:pStyle w:val="ConsPlusNormal"/>
              <w:jc w:val="center"/>
            </w:pPr>
            <w:r>
              <w:t>0,4185</w:t>
            </w:r>
          </w:p>
        </w:tc>
        <w:tc>
          <w:tcPr>
            <w:tcW w:w="963" w:type="dxa"/>
          </w:tcPr>
          <w:p w:rsidR="00961DE0" w:rsidRDefault="00961DE0">
            <w:pPr>
              <w:pStyle w:val="ConsPlusNormal"/>
              <w:jc w:val="center"/>
            </w:pPr>
            <w:r>
              <w:t>0,435</w:t>
            </w:r>
          </w:p>
        </w:tc>
        <w:tc>
          <w:tcPr>
            <w:tcW w:w="963" w:type="dxa"/>
          </w:tcPr>
          <w:p w:rsidR="00961DE0" w:rsidRDefault="00961DE0">
            <w:pPr>
              <w:pStyle w:val="ConsPlusNormal"/>
              <w:jc w:val="center"/>
            </w:pPr>
            <w:r>
              <w:t>0,435</w:t>
            </w:r>
          </w:p>
        </w:tc>
        <w:tc>
          <w:tcPr>
            <w:tcW w:w="963" w:type="dxa"/>
          </w:tcPr>
          <w:p w:rsidR="00961DE0" w:rsidRDefault="00961DE0">
            <w:pPr>
              <w:pStyle w:val="ConsPlusNormal"/>
              <w:jc w:val="center"/>
            </w:pPr>
            <w:r>
              <w:t>0,435</w:t>
            </w:r>
          </w:p>
        </w:tc>
        <w:tc>
          <w:tcPr>
            <w:tcW w:w="963" w:type="dxa"/>
          </w:tcPr>
          <w:p w:rsidR="00961DE0" w:rsidRDefault="00961DE0">
            <w:pPr>
              <w:pStyle w:val="ConsPlusNormal"/>
              <w:jc w:val="center"/>
            </w:pPr>
            <w:r>
              <w:t>0,435</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303" w:type="dxa"/>
          </w:tcPr>
          <w:p w:rsidR="00961DE0" w:rsidRDefault="00961DE0">
            <w:pPr>
              <w:pStyle w:val="ConsPlusNormal"/>
              <w:jc w:val="center"/>
            </w:pPr>
            <w:r>
              <w:t>исключен с 01.01.2020</w:t>
            </w:r>
          </w:p>
        </w:tc>
      </w:tr>
      <w:tr w:rsidR="00961DE0">
        <w:tc>
          <w:tcPr>
            <w:tcW w:w="2268" w:type="dxa"/>
            <w:vMerge w:val="restart"/>
            <w:tcBorders>
              <w:top w:val="nil"/>
              <w:bottom w:val="nil"/>
            </w:tcBorders>
          </w:tcPr>
          <w:p w:rsidR="00961DE0" w:rsidRDefault="00961DE0">
            <w:pPr>
              <w:pStyle w:val="ConsPlusNormal"/>
              <w:jc w:val="both"/>
            </w:pPr>
          </w:p>
        </w:tc>
        <w:tc>
          <w:tcPr>
            <w:tcW w:w="2778" w:type="dxa"/>
          </w:tcPr>
          <w:p w:rsidR="00961DE0" w:rsidRDefault="00961DE0">
            <w:pPr>
              <w:pStyle w:val="ConsPlusNormal"/>
            </w:pPr>
            <w:r>
              <w:t xml:space="preserve">40. Производство масла подсолнечного нерафинированного и его фракций </w:t>
            </w:r>
            <w:hyperlink w:anchor="P2937" w:history="1">
              <w:r>
                <w:rPr>
                  <w:color w:val="0000FF"/>
                </w:rPr>
                <w:t>&lt;1&gt;</w:t>
              </w:r>
            </w:hyperlink>
          </w:p>
        </w:tc>
        <w:tc>
          <w:tcPr>
            <w:tcW w:w="850" w:type="dxa"/>
          </w:tcPr>
          <w:p w:rsidR="00961DE0" w:rsidRDefault="00961DE0">
            <w:pPr>
              <w:pStyle w:val="ConsPlusNormal"/>
              <w:jc w:val="center"/>
            </w:pPr>
            <w:r>
              <w:t>тыс. тонн</w:t>
            </w:r>
          </w:p>
        </w:tc>
        <w:tc>
          <w:tcPr>
            <w:tcW w:w="963" w:type="dxa"/>
          </w:tcPr>
          <w:p w:rsidR="00961DE0" w:rsidRDefault="00961DE0">
            <w:pPr>
              <w:pStyle w:val="ConsPlusNormal"/>
              <w:jc w:val="center"/>
            </w:pPr>
            <w:r>
              <w:t>2,9</w:t>
            </w:r>
          </w:p>
        </w:tc>
        <w:tc>
          <w:tcPr>
            <w:tcW w:w="963" w:type="dxa"/>
          </w:tcPr>
          <w:p w:rsidR="00961DE0" w:rsidRDefault="00961DE0">
            <w:pPr>
              <w:pStyle w:val="ConsPlusNormal"/>
              <w:jc w:val="center"/>
            </w:pPr>
            <w:r>
              <w:t>1,2</w:t>
            </w:r>
          </w:p>
        </w:tc>
        <w:tc>
          <w:tcPr>
            <w:tcW w:w="963" w:type="dxa"/>
          </w:tcPr>
          <w:p w:rsidR="00961DE0" w:rsidRDefault="00961DE0">
            <w:pPr>
              <w:pStyle w:val="ConsPlusNormal"/>
              <w:jc w:val="center"/>
            </w:pPr>
            <w:r>
              <w:t>1,22</w:t>
            </w:r>
          </w:p>
        </w:tc>
        <w:tc>
          <w:tcPr>
            <w:tcW w:w="963" w:type="dxa"/>
          </w:tcPr>
          <w:p w:rsidR="00961DE0" w:rsidRDefault="00961DE0">
            <w:pPr>
              <w:pStyle w:val="ConsPlusNormal"/>
              <w:jc w:val="center"/>
            </w:pPr>
            <w:r>
              <w:t>3,18</w:t>
            </w:r>
          </w:p>
        </w:tc>
        <w:tc>
          <w:tcPr>
            <w:tcW w:w="963" w:type="dxa"/>
          </w:tcPr>
          <w:p w:rsidR="00961DE0" w:rsidRDefault="00961DE0">
            <w:pPr>
              <w:pStyle w:val="ConsPlusNormal"/>
              <w:jc w:val="center"/>
            </w:pPr>
            <w:r>
              <w:t>3,2</w:t>
            </w:r>
          </w:p>
        </w:tc>
        <w:tc>
          <w:tcPr>
            <w:tcW w:w="963" w:type="dxa"/>
          </w:tcPr>
          <w:p w:rsidR="00961DE0" w:rsidRDefault="00961DE0">
            <w:pPr>
              <w:pStyle w:val="ConsPlusNormal"/>
              <w:jc w:val="center"/>
            </w:pPr>
            <w:r>
              <w:t>3,25</w:t>
            </w:r>
          </w:p>
        </w:tc>
        <w:tc>
          <w:tcPr>
            <w:tcW w:w="963" w:type="dxa"/>
          </w:tcPr>
          <w:p w:rsidR="00961DE0" w:rsidRDefault="00961DE0">
            <w:pPr>
              <w:pStyle w:val="ConsPlusNormal"/>
              <w:jc w:val="center"/>
            </w:pPr>
            <w:r>
              <w:t>1,5</w:t>
            </w:r>
          </w:p>
        </w:tc>
        <w:tc>
          <w:tcPr>
            <w:tcW w:w="963" w:type="dxa"/>
          </w:tcPr>
          <w:p w:rsidR="00961DE0" w:rsidRDefault="00961DE0">
            <w:pPr>
              <w:pStyle w:val="ConsPlusNormal"/>
              <w:jc w:val="center"/>
            </w:pPr>
            <w:r>
              <w:t>1,5</w:t>
            </w:r>
          </w:p>
        </w:tc>
        <w:tc>
          <w:tcPr>
            <w:tcW w:w="963" w:type="dxa"/>
          </w:tcPr>
          <w:p w:rsidR="00961DE0" w:rsidRDefault="00961DE0">
            <w:pPr>
              <w:pStyle w:val="ConsPlusNormal"/>
              <w:jc w:val="center"/>
            </w:pPr>
            <w:r>
              <w:t>1,5</w:t>
            </w:r>
          </w:p>
        </w:tc>
        <w:tc>
          <w:tcPr>
            <w:tcW w:w="1077" w:type="dxa"/>
          </w:tcPr>
          <w:p w:rsidR="00961DE0" w:rsidRDefault="00961DE0">
            <w:pPr>
              <w:pStyle w:val="ConsPlusNormal"/>
              <w:jc w:val="center"/>
            </w:pPr>
            <w:r>
              <w:t>1,6</w:t>
            </w:r>
          </w:p>
        </w:tc>
        <w:tc>
          <w:tcPr>
            <w:tcW w:w="1077" w:type="dxa"/>
          </w:tcPr>
          <w:p w:rsidR="00961DE0" w:rsidRDefault="00961DE0">
            <w:pPr>
              <w:pStyle w:val="ConsPlusNormal"/>
              <w:jc w:val="center"/>
            </w:pPr>
            <w:r>
              <w:t>1,6</w:t>
            </w:r>
          </w:p>
        </w:tc>
        <w:tc>
          <w:tcPr>
            <w:tcW w:w="1303" w:type="dxa"/>
          </w:tcPr>
          <w:p w:rsidR="00961DE0" w:rsidRDefault="00961DE0">
            <w:pPr>
              <w:pStyle w:val="ConsPlusNormal"/>
              <w:jc w:val="center"/>
            </w:pP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 xml:space="preserve">41. Производство плодоовощных консервов </w:t>
            </w:r>
            <w:hyperlink w:anchor="P2937" w:history="1">
              <w:r>
                <w:rPr>
                  <w:color w:val="0000FF"/>
                </w:rPr>
                <w:t>&lt;1&gt;</w:t>
              </w:r>
            </w:hyperlink>
          </w:p>
        </w:tc>
        <w:tc>
          <w:tcPr>
            <w:tcW w:w="850" w:type="dxa"/>
          </w:tcPr>
          <w:p w:rsidR="00961DE0" w:rsidRDefault="00961DE0">
            <w:pPr>
              <w:pStyle w:val="ConsPlusNormal"/>
              <w:jc w:val="center"/>
            </w:pPr>
            <w:r>
              <w:t>млн. условных банок</w:t>
            </w:r>
          </w:p>
        </w:tc>
        <w:tc>
          <w:tcPr>
            <w:tcW w:w="963" w:type="dxa"/>
          </w:tcPr>
          <w:p w:rsidR="00961DE0" w:rsidRDefault="00961DE0">
            <w:pPr>
              <w:pStyle w:val="ConsPlusNormal"/>
              <w:jc w:val="center"/>
            </w:pPr>
            <w:r>
              <w:t>344,2</w:t>
            </w:r>
          </w:p>
        </w:tc>
        <w:tc>
          <w:tcPr>
            <w:tcW w:w="963" w:type="dxa"/>
          </w:tcPr>
          <w:p w:rsidR="00961DE0" w:rsidRDefault="00961DE0">
            <w:pPr>
              <w:pStyle w:val="ConsPlusNormal"/>
              <w:jc w:val="center"/>
            </w:pPr>
            <w:r>
              <w:t>614,5</w:t>
            </w:r>
          </w:p>
        </w:tc>
        <w:tc>
          <w:tcPr>
            <w:tcW w:w="963" w:type="dxa"/>
          </w:tcPr>
          <w:p w:rsidR="00961DE0" w:rsidRDefault="00961DE0">
            <w:pPr>
              <w:pStyle w:val="ConsPlusNormal"/>
              <w:jc w:val="center"/>
            </w:pPr>
            <w:r>
              <w:t>615,0</w:t>
            </w:r>
          </w:p>
        </w:tc>
        <w:tc>
          <w:tcPr>
            <w:tcW w:w="963" w:type="dxa"/>
          </w:tcPr>
          <w:p w:rsidR="00961DE0" w:rsidRDefault="00961DE0">
            <w:pPr>
              <w:pStyle w:val="ConsPlusNormal"/>
              <w:jc w:val="center"/>
            </w:pPr>
            <w:r>
              <w:t>308,1</w:t>
            </w:r>
          </w:p>
        </w:tc>
        <w:tc>
          <w:tcPr>
            <w:tcW w:w="963" w:type="dxa"/>
          </w:tcPr>
          <w:p w:rsidR="00961DE0" w:rsidRDefault="00961DE0">
            <w:pPr>
              <w:pStyle w:val="ConsPlusNormal"/>
              <w:jc w:val="center"/>
            </w:pPr>
            <w:r>
              <w:t>314,0</w:t>
            </w:r>
          </w:p>
        </w:tc>
        <w:tc>
          <w:tcPr>
            <w:tcW w:w="963" w:type="dxa"/>
          </w:tcPr>
          <w:p w:rsidR="00961DE0" w:rsidRDefault="00961DE0">
            <w:pPr>
              <w:pStyle w:val="ConsPlusNormal"/>
              <w:jc w:val="center"/>
            </w:pPr>
            <w:r>
              <w:t>320,0</w:t>
            </w:r>
          </w:p>
        </w:tc>
        <w:tc>
          <w:tcPr>
            <w:tcW w:w="963" w:type="dxa"/>
          </w:tcPr>
          <w:p w:rsidR="00961DE0" w:rsidRDefault="00961DE0">
            <w:pPr>
              <w:pStyle w:val="ConsPlusNormal"/>
              <w:jc w:val="center"/>
            </w:pPr>
            <w:r>
              <w:t>317,9</w:t>
            </w:r>
          </w:p>
        </w:tc>
        <w:tc>
          <w:tcPr>
            <w:tcW w:w="963" w:type="dxa"/>
          </w:tcPr>
          <w:p w:rsidR="00961DE0" w:rsidRDefault="00961DE0">
            <w:pPr>
              <w:pStyle w:val="ConsPlusNormal"/>
              <w:jc w:val="center"/>
            </w:pPr>
            <w:r>
              <w:t>322,7</w:t>
            </w:r>
          </w:p>
        </w:tc>
        <w:tc>
          <w:tcPr>
            <w:tcW w:w="963" w:type="dxa"/>
          </w:tcPr>
          <w:p w:rsidR="00961DE0" w:rsidRDefault="00961DE0">
            <w:pPr>
              <w:pStyle w:val="ConsPlusNormal"/>
              <w:jc w:val="center"/>
            </w:pPr>
            <w:r>
              <w:t>327,5</w:t>
            </w:r>
          </w:p>
        </w:tc>
        <w:tc>
          <w:tcPr>
            <w:tcW w:w="1077" w:type="dxa"/>
          </w:tcPr>
          <w:p w:rsidR="00961DE0" w:rsidRDefault="00961DE0">
            <w:pPr>
              <w:pStyle w:val="ConsPlusNormal"/>
              <w:jc w:val="center"/>
            </w:pPr>
            <w:r>
              <w:t>332,4</w:t>
            </w:r>
          </w:p>
        </w:tc>
        <w:tc>
          <w:tcPr>
            <w:tcW w:w="1077" w:type="dxa"/>
          </w:tcPr>
          <w:p w:rsidR="00961DE0" w:rsidRDefault="00961DE0">
            <w:pPr>
              <w:pStyle w:val="ConsPlusNormal"/>
              <w:jc w:val="center"/>
            </w:pPr>
            <w:r>
              <w:t>337,4</w:t>
            </w:r>
          </w:p>
        </w:tc>
        <w:tc>
          <w:tcPr>
            <w:tcW w:w="1303" w:type="dxa"/>
          </w:tcPr>
          <w:p w:rsidR="00961DE0" w:rsidRDefault="00961DE0">
            <w:pPr>
              <w:pStyle w:val="ConsPlusNormal"/>
              <w:jc w:val="center"/>
            </w:pP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 xml:space="preserve">42. Производство скота и птицы (в живом весе) </w:t>
            </w:r>
            <w:hyperlink w:anchor="P2937" w:history="1">
              <w:r>
                <w:rPr>
                  <w:color w:val="0000FF"/>
                </w:rPr>
                <w:t>&lt;1&gt;</w:t>
              </w:r>
            </w:hyperlink>
          </w:p>
        </w:tc>
        <w:tc>
          <w:tcPr>
            <w:tcW w:w="850" w:type="dxa"/>
          </w:tcPr>
          <w:p w:rsidR="00961DE0" w:rsidRDefault="00961DE0">
            <w:pPr>
              <w:pStyle w:val="ConsPlusNormal"/>
              <w:jc w:val="center"/>
            </w:pPr>
            <w:r>
              <w:t>тыс. тонн</w:t>
            </w:r>
          </w:p>
        </w:tc>
        <w:tc>
          <w:tcPr>
            <w:tcW w:w="963" w:type="dxa"/>
          </w:tcPr>
          <w:p w:rsidR="00961DE0" w:rsidRDefault="00961DE0">
            <w:pPr>
              <w:pStyle w:val="ConsPlusNormal"/>
              <w:jc w:val="center"/>
            </w:pPr>
            <w:r>
              <w:t>236,6</w:t>
            </w:r>
          </w:p>
        </w:tc>
        <w:tc>
          <w:tcPr>
            <w:tcW w:w="963" w:type="dxa"/>
          </w:tcPr>
          <w:p w:rsidR="00961DE0" w:rsidRDefault="00961DE0">
            <w:pPr>
              <w:pStyle w:val="ConsPlusNormal"/>
              <w:jc w:val="center"/>
            </w:pPr>
            <w:r>
              <w:t>243,0</w:t>
            </w:r>
          </w:p>
        </w:tc>
        <w:tc>
          <w:tcPr>
            <w:tcW w:w="963" w:type="dxa"/>
          </w:tcPr>
          <w:p w:rsidR="00961DE0" w:rsidRDefault="00961DE0">
            <w:pPr>
              <w:pStyle w:val="ConsPlusNormal"/>
              <w:jc w:val="center"/>
            </w:pPr>
            <w:r>
              <w:t>252,0</w:t>
            </w:r>
          </w:p>
        </w:tc>
        <w:tc>
          <w:tcPr>
            <w:tcW w:w="963" w:type="dxa"/>
          </w:tcPr>
          <w:p w:rsidR="00961DE0" w:rsidRDefault="00961DE0">
            <w:pPr>
              <w:pStyle w:val="ConsPlusNormal"/>
              <w:jc w:val="center"/>
            </w:pPr>
            <w:r>
              <w:t>250,0</w:t>
            </w:r>
          </w:p>
        </w:tc>
        <w:tc>
          <w:tcPr>
            <w:tcW w:w="963" w:type="dxa"/>
          </w:tcPr>
          <w:p w:rsidR="00961DE0" w:rsidRDefault="00961DE0">
            <w:pPr>
              <w:pStyle w:val="ConsPlusNormal"/>
              <w:jc w:val="center"/>
            </w:pPr>
            <w:r>
              <w:t>255,5</w:t>
            </w:r>
          </w:p>
        </w:tc>
        <w:tc>
          <w:tcPr>
            <w:tcW w:w="963" w:type="dxa"/>
          </w:tcPr>
          <w:p w:rsidR="00961DE0" w:rsidRDefault="00961DE0">
            <w:pPr>
              <w:pStyle w:val="ConsPlusNormal"/>
              <w:jc w:val="center"/>
            </w:pPr>
            <w:r>
              <w:t>255,0</w:t>
            </w:r>
          </w:p>
        </w:tc>
        <w:tc>
          <w:tcPr>
            <w:tcW w:w="963" w:type="dxa"/>
          </w:tcPr>
          <w:p w:rsidR="00961DE0" w:rsidRDefault="00961DE0">
            <w:pPr>
              <w:pStyle w:val="ConsPlusNormal"/>
              <w:jc w:val="center"/>
            </w:pPr>
            <w:r>
              <w:t>231,3</w:t>
            </w:r>
          </w:p>
        </w:tc>
        <w:tc>
          <w:tcPr>
            <w:tcW w:w="963" w:type="dxa"/>
          </w:tcPr>
          <w:p w:rsidR="00961DE0" w:rsidRDefault="00961DE0">
            <w:pPr>
              <w:pStyle w:val="ConsPlusNormal"/>
              <w:jc w:val="center"/>
            </w:pPr>
            <w:r>
              <w:t>264,8</w:t>
            </w:r>
          </w:p>
        </w:tc>
        <w:tc>
          <w:tcPr>
            <w:tcW w:w="963" w:type="dxa"/>
          </w:tcPr>
          <w:p w:rsidR="00961DE0" w:rsidRDefault="00961DE0">
            <w:pPr>
              <w:pStyle w:val="ConsPlusNormal"/>
              <w:jc w:val="center"/>
            </w:pPr>
            <w:r>
              <w:t>265,5</w:t>
            </w:r>
          </w:p>
        </w:tc>
        <w:tc>
          <w:tcPr>
            <w:tcW w:w="1077" w:type="dxa"/>
          </w:tcPr>
          <w:p w:rsidR="00961DE0" w:rsidRDefault="00961DE0">
            <w:pPr>
              <w:pStyle w:val="ConsPlusNormal"/>
              <w:jc w:val="center"/>
            </w:pPr>
            <w:r>
              <w:t>266,5</w:t>
            </w:r>
          </w:p>
        </w:tc>
        <w:tc>
          <w:tcPr>
            <w:tcW w:w="1077" w:type="dxa"/>
          </w:tcPr>
          <w:p w:rsidR="00961DE0" w:rsidRDefault="00961DE0">
            <w:pPr>
              <w:pStyle w:val="ConsPlusNormal"/>
              <w:jc w:val="center"/>
            </w:pPr>
            <w:r>
              <w:t>267,2</w:t>
            </w:r>
          </w:p>
        </w:tc>
        <w:tc>
          <w:tcPr>
            <w:tcW w:w="1303" w:type="dxa"/>
          </w:tcPr>
          <w:p w:rsidR="00961DE0" w:rsidRDefault="00961DE0">
            <w:pPr>
              <w:pStyle w:val="ConsPlusNormal"/>
            </w:pP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 xml:space="preserve">43. Прирост мощностей по убою скота и его первичной переработке (в убойном </w:t>
            </w:r>
            <w:r>
              <w:lastRenderedPageBreak/>
              <w:t xml:space="preserve">весе) к предыдущему году </w:t>
            </w:r>
            <w:hyperlink w:anchor="P2937" w:history="1">
              <w:r>
                <w:rPr>
                  <w:color w:val="0000FF"/>
                </w:rPr>
                <w:t>&lt;1&gt;</w:t>
              </w:r>
            </w:hyperlink>
          </w:p>
        </w:tc>
        <w:tc>
          <w:tcPr>
            <w:tcW w:w="850" w:type="dxa"/>
          </w:tcPr>
          <w:p w:rsidR="00961DE0" w:rsidRDefault="00961DE0">
            <w:pPr>
              <w:pStyle w:val="ConsPlusNormal"/>
              <w:jc w:val="center"/>
            </w:pPr>
            <w:r>
              <w:lastRenderedPageBreak/>
              <w:t>тыс. тонн</w:t>
            </w:r>
          </w:p>
        </w:tc>
        <w:tc>
          <w:tcPr>
            <w:tcW w:w="963" w:type="dxa"/>
          </w:tcPr>
          <w:p w:rsidR="00961DE0" w:rsidRDefault="00961DE0">
            <w:pPr>
              <w:pStyle w:val="ConsPlusNormal"/>
              <w:jc w:val="center"/>
            </w:pPr>
            <w:r>
              <w:t>2,5</w:t>
            </w:r>
          </w:p>
        </w:tc>
        <w:tc>
          <w:tcPr>
            <w:tcW w:w="963" w:type="dxa"/>
          </w:tcPr>
          <w:p w:rsidR="00961DE0" w:rsidRDefault="00961DE0">
            <w:pPr>
              <w:pStyle w:val="ConsPlusNormal"/>
              <w:jc w:val="center"/>
            </w:pPr>
            <w:r>
              <w:t>3,1</w:t>
            </w:r>
          </w:p>
        </w:tc>
        <w:tc>
          <w:tcPr>
            <w:tcW w:w="963" w:type="dxa"/>
          </w:tcPr>
          <w:p w:rsidR="00961DE0" w:rsidRDefault="00961DE0">
            <w:pPr>
              <w:pStyle w:val="ConsPlusNormal"/>
              <w:jc w:val="center"/>
            </w:pPr>
            <w:r>
              <w:t>2,2</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303" w:type="dxa"/>
          </w:tcPr>
          <w:p w:rsidR="00961DE0" w:rsidRDefault="00961DE0">
            <w:pPr>
              <w:pStyle w:val="ConsPlusNormal"/>
              <w:jc w:val="center"/>
            </w:pPr>
            <w:r>
              <w:t>исключен с 01.01.2017</w:t>
            </w: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 xml:space="preserve">44. Производство молока </w:t>
            </w:r>
            <w:hyperlink w:anchor="P2937" w:history="1">
              <w:r>
                <w:rPr>
                  <w:color w:val="0000FF"/>
                </w:rPr>
                <w:t>&lt;1&gt;</w:t>
              </w:r>
            </w:hyperlink>
          </w:p>
        </w:tc>
        <w:tc>
          <w:tcPr>
            <w:tcW w:w="850" w:type="dxa"/>
          </w:tcPr>
          <w:p w:rsidR="00961DE0" w:rsidRDefault="00961DE0">
            <w:pPr>
              <w:pStyle w:val="ConsPlusNormal"/>
              <w:jc w:val="center"/>
            </w:pPr>
            <w:r>
              <w:t>тыс. тонн</w:t>
            </w:r>
          </w:p>
        </w:tc>
        <w:tc>
          <w:tcPr>
            <w:tcW w:w="963" w:type="dxa"/>
          </w:tcPr>
          <w:p w:rsidR="00961DE0" w:rsidRDefault="00961DE0">
            <w:pPr>
              <w:pStyle w:val="ConsPlusNormal"/>
              <w:jc w:val="center"/>
            </w:pPr>
            <w:r>
              <w:t>660,5</w:t>
            </w:r>
          </w:p>
        </w:tc>
        <w:tc>
          <w:tcPr>
            <w:tcW w:w="963" w:type="dxa"/>
          </w:tcPr>
          <w:p w:rsidR="00961DE0" w:rsidRDefault="00961DE0">
            <w:pPr>
              <w:pStyle w:val="ConsPlusNormal"/>
              <w:jc w:val="center"/>
            </w:pPr>
            <w:r>
              <w:t>695,3</w:t>
            </w:r>
          </w:p>
        </w:tc>
        <w:tc>
          <w:tcPr>
            <w:tcW w:w="963" w:type="dxa"/>
          </w:tcPr>
          <w:p w:rsidR="00961DE0" w:rsidRDefault="00961DE0">
            <w:pPr>
              <w:pStyle w:val="ConsPlusNormal"/>
              <w:jc w:val="center"/>
            </w:pPr>
            <w:r>
              <w:t>716,8</w:t>
            </w:r>
          </w:p>
        </w:tc>
        <w:tc>
          <w:tcPr>
            <w:tcW w:w="963" w:type="dxa"/>
          </w:tcPr>
          <w:p w:rsidR="00961DE0" w:rsidRDefault="00961DE0">
            <w:pPr>
              <w:pStyle w:val="ConsPlusNormal"/>
              <w:jc w:val="center"/>
            </w:pPr>
            <w:r>
              <w:t>688,5</w:t>
            </w:r>
          </w:p>
        </w:tc>
        <w:tc>
          <w:tcPr>
            <w:tcW w:w="963" w:type="dxa"/>
          </w:tcPr>
          <w:p w:rsidR="00961DE0" w:rsidRDefault="00961DE0">
            <w:pPr>
              <w:pStyle w:val="ConsPlusNormal"/>
              <w:jc w:val="center"/>
            </w:pPr>
            <w:r>
              <w:t>694,6</w:t>
            </w:r>
          </w:p>
        </w:tc>
        <w:tc>
          <w:tcPr>
            <w:tcW w:w="963" w:type="dxa"/>
          </w:tcPr>
          <w:p w:rsidR="00961DE0" w:rsidRDefault="00961DE0">
            <w:pPr>
              <w:pStyle w:val="ConsPlusNormal"/>
              <w:jc w:val="center"/>
            </w:pPr>
            <w:r>
              <w:t>734,2</w:t>
            </w:r>
          </w:p>
        </w:tc>
        <w:tc>
          <w:tcPr>
            <w:tcW w:w="963" w:type="dxa"/>
          </w:tcPr>
          <w:p w:rsidR="00961DE0" w:rsidRDefault="00961DE0">
            <w:pPr>
              <w:pStyle w:val="ConsPlusNormal"/>
              <w:jc w:val="center"/>
            </w:pPr>
            <w:r>
              <w:t>746,8</w:t>
            </w:r>
          </w:p>
        </w:tc>
        <w:tc>
          <w:tcPr>
            <w:tcW w:w="963" w:type="dxa"/>
          </w:tcPr>
          <w:p w:rsidR="00961DE0" w:rsidRDefault="00961DE0">
            <w:pPr>
              <w:pStyle w:val="ConsPlusNormal"/>
              <w:jc w:val="center"/>
            </w:pPr>
            <w:r>
              <w:t>759,5</w:t>
            </w:r>
          </w:p>
        </w:tc>
        <w:tc>
          <w:tcPr>
            <w:tcW w:w="963" w:type="dxa"/>
          </w:tcPr>
          <w:p w:rsidR="00961DE0" w:rsidRDefault="00961DE0">
            <w:pPr>
              <w:pStyle w:val="ConsPlusNormal"/>
              <w:jc w:val="center"/>
            </w:pPr>
            <w:r>
              <w:t>773,1</w:t>
            </w:r>
          </w:p>
        </w:tc>
        <w:tc>
          <w:tcPr>
            <w:tcW w:w="1077" w:type="dxa"/>
          </w:tcPr>
          <w:p w:rsidR="00961DE0" w:rsidRDefault="00961DE0">
            <w:pPr>
              <w:pStyle w:val="ConsPlusNormal"/>
              <w:jc w:val="center"/>
            </w:pPr>
            <w:r>
              <w:t>783,9</w:t>
            </w:r>
          </w:p>
        </w:tc>
        <w:tc>
          <w:tcPr>
            <w:tcW w:w="1077" w:type="dxa"/>
          </w:tcPr>
          <w:p w:rsidR="00961DE0" w:rsidRDefault="00961DE0">
            <w:pPr>
              <w:pStyle w:val="ConsPlusNormal"/>
              <w:jc w:val="center"/>
            </w:pPr>
            <w:r>
              <w:t>796,0</w:t>
            </w:r>
          </w:p>
        </w:tc>
        <w:tc>
          <w:tcPr>
            <w:tcW w:w="1303" w:type="dxa"/>
          </w:tcPr>
          <w:p w:rsidR="00961DE0" w:rsidRDefault="00961DE0">
            <w:pPr>
              <w:pStyle w:val="ConsPlusNormal"/>
              <w:jc w:val="center"/>
            </w:pP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 xml:space="preserve">45. Производство молока в сельскохозяйственных организациях, крестьянских (фермерских) хозяйствах, включая индивидуальных предпринимателей </w:t>
            </w:r>
            <w:hyperlink w:anchor="P2937" w:history="1">
              <w:r>
                <w:rPr>
                  <w:color w:val="0000FF"/>
                </w:rPr>
                <w:t>&lt;1&gt;</w:t>
              </w:r>
            </w:hyperlink>
          </w:p>
        </w:tc>
        <w:tc>
          <w:tcPr>
            <w:tcW w:w="850" w:type="dxa"/>
          </w:tcPr>
          <w:p w:rsidR="00961DE0" w:rsidRDefault="00961DE0">
            <w:pPr>
              <w:pStyle w:val="ConsPlusNormal"/>
              <w:jc w:val="center"/>
            </w:pPr>
            <w:r>
              <w:t>тыс. тонн</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 xml:space="preserve">528 </w:t>
            </w:r>
            <w:hyperlink w:anchor="P2941" w:history="1">
              <w:r>
                <w:rPr>
                  <w:color w:val="0000FF"/>
                </w:rPr>
                <w:t>&lt;5&gt;</w:t>
              </w:r>
            </w:hyperlink>
          </w:p>
        </w:tc>
        <w:tc>
          <w:tcPr>
            <w:tcW w:w="963" w:type="dxa"/>
          </w:tcPr>
          <w:p w:rsidR="00961DE0" w:rsidRDefault="00961DE0">
            <w:pPr>
              <w:pStyle w:val="ConsPlusNormal"/>
              <w:jc w:val="center"/>
            </w:pPr>
            <w:r>
              <w:t>538,0</w:t>
            </w:r>
          </w:p>
        </w:tc>
        <w:tc>
          <w:tcPr>
            <w:tcW w:w="963" w:type="dxa"/>
          </w:tcPr>
          <w:p w:rsidR="00961DE0" w:rsidRDefault="00961DE0">
            <w:pPr>
              <w:pStyle w:val="ConsPlusNormal"/>
              <w:jc w:val="center"/>
            </w:pPr>
            <w:r>
              <w:t>543,0</w:t>
            </w:r>
          </w:p>
        </w:tc>
        <w:tc>
          <w:tcPr>
            <w:tcW w:w="963" w:type="dxa"/>
          </w:tcPr>
          <w:p w:rsidR="00961DE0" w:rsidRDefault="00961DE0">
            <w:pPr>
              <w:pStyle w:val="ConsPlusNormal"/>
              <w:jc w:val="center"/>
            </w:pPr>
            <w:r>
              <w:t>608,0</w:t>
            </w:r>
          </w:p>
        </w:tc>
        <w:tc>
          <w:tcPr>
            <w:tcW w:w="963" w:type="dxa"/>
          </w:tcPr>
          <w:p w:rsidR="00961DE0" w:rsidRDefault="00961DE0">
            <w:pPr>
              <w:pStyle w:val="ConsPlusNormal"/>
              <w:jc w:val="center"/>
            </w:pPr>
            <w:r>
              <w:t>610,7</w:t>
            </w:r>
          </w:p>
        </w:tc>
        <w:tc>
          <w:tcPr>
            <w:tcW w:w="963" w:type="dxa"/>
          </w:tcPr>
          <w:p w:rsidR="00961DE0" w:rsidRDefault="00961DE0">
            <w:pPr>
              <w:pStyle w:val="ConsPlusNormal"/>
              <w:jc w:val="center"/>
            </w:pPr>
            <w:r>
              <w:t>619,4</w:t>
            </w:r>
          </w:p>
        </w:tc>
        <w:tc>
          <w:tcPr>
            <w:tcW w:w="963" w:type="dxa"/>
          </w:tcPr>
          <w:p w:rsidR="00961DE0" w:rsidRDefault="00961DE0">
            <w:pPr>
              <w:pStyle w:val="ConsPlusNormal"/>
              <w:jc w:val="center"/>
            </w:pPr>
            <w:r>
              <w:t>621,4</w:t>
            </w:r>
          </w:p>
        </w:tc>
        <w:tc>
          <w:tcPr>
            <w:tcW w:w="1077" w:type="dxa"/>
          </w:tcPr>
          <w:p w:rsidR="00961DE0" w:rsidRDefault="00961DE0">
            <w:pPr>
              <w:pStyle w:val="ConsPlusNormal"/>
              <w:jc w:val="center"/>
            </w:pPr>
            <w:r>
              <w:t>624,5</w:t>
            </w:r>
          </w:p>
        </w:tc>
        <w:tc>
          <w:tcPr>
            <w:tcW w:w="1077" w:type="dxa"/>
          </w:tcPr>
          <w:p w:rsidR="00961DE0" w:rsidRDefault="00961DE0">
            <w:pPr>
              <w:pStyle w:val="ConsPlusNormal"/>
              <w:jc w:val="center"/>
            </w:pPr>
            <w:r>
              <w:t>627,8</w:t>
            </w:r>
          </w:p>
        </w:tc>
        <w:tc>
          <w:tcPr>
            <w:tcW w:w="1303" w:type="dxa"/>
          </w:tcPr>
          <w:p w:rsidR="00961DE0" w:rsidRDefault="00961DE0">
            <w:pPr>
              <w:pStyle w:val="ConsPlusNormal"/>
              <w:jc w:val="center"/>
            </w:pPr>
            <w:r>
              <w:t>введен с 01.01.2017</w:t>
            </w: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46. Прирост производства молока в сельскохозяйственных организациях, крестьянских (фермерских) хозяйствах, включая индивидуальных предпринимателей, за отчетный год по отношению к среднему за 5 лет, предшествующих текущему, объему производства молока</w:t>
            </w:r>
          </w:p>
        </w:tc>
        <w:tc>
          <w:tcPr>
            <w:tcW w:w="850" w:type="dxa"/>
          </w:tcPr>
          <w:p w:rsidR="00961DE0" w:rsidRDefault="00961DE0">
            <w:pPr>
              <w:pStyle w:val="ConsPlusNormal"/>
              <w:jc w:val="center"/>
            </w:pPr>
            <w:r>
              <w:t>тыс. тонн</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 xml:space="preserve">93,3 </w:t>
            </w:r>
            <w:hyperlink w:anchor="P2942" w:history="1">
              <w:r>
                <w:rPr>
                  <w:color w:val="0000FF"/>
                </w:rPr>
                <w:t>&lt;6&gt;</w:t>
              </w:r>
            </w:hyperlink>
          </w:p>
        </w:tc>
        <w:tc>
          <w:tcPr>
            <w:tcW w:w="963" w:type="dxa"/>
          </w:tcPr>
          <w:p w:rsidR="00961DE0" w:rsidRDefault="00961DE0">
            <w:pPr>
              <w:pStyle w:val="ConsPlusNormal"/>
              <w:jc w:val="center"/>
            </w:pPr>
            <w:r>
              <w:t>71,68</w:t>
            </w:r>
          </w:p>
        </w:tc>
        <w:tc>
          <w:tcPr>
            <w:tcW w:w="963" w:type="dxa"/>
          </w:tcPr>
          <w:p w:rsidR="00961DE0" w:rsidRDefault="00961DE0">
            <w:pPr>
              <w:pStyle w:val="ConsPlusNormal"/>
              <w:jc w:val="center"/>
            </w:pPr>
            <w:r>
              <w:t>57,7</w:t>
            </w:r>
          </w:p>
        </w:tc>
        <w:tc>
          <w:tcPr>
            <w:tcW w:w="963" w:type="dxa"/>
          </w:tcPr>
          <w:p w:rsidR="00961DE0" w:rsidRDefault="00961DE0">
            <w:pPr>
              <w:pStyle w:val="ConsPlusNormal"/>
              <w:jc w:val="center"/>
            </w:pPr>
            <w:r>
              <w:t>39,4</w:t>
            </w:r>
          </w:p>
        </w:tc>
        <w:tc>
          <w:tcPr>
            <w:tcW w:w="1077" w:type="dxa"/>
          </w:tcPr>
          <w:p w:rsidR="00961DE0" w:rsidRDefault="00961DE0">
            <w:pPr>
              <w:pStyle w:val="ConsPlusNormal"/>
              <w:jc w:val="center"/>
            </w:pPr>
            <w:r>
              <w:t>21,8</w:t>
            </w:r>
          </w:p>
        </w:tc>
        <w:tc>
          <w:tcPr>
            <w:tcW w:w="1077" w:type="dxa"/>
          </w:tcPr>
          <w:p w:rsidR="00961DE0" w:rsidRDefault="00961DE0">
            <w:pPr>
              <w:pStyle w:val="ConsPlusNormal"/>
              <w:jc w:val="center"/>
            </w:pPr>
            <w:r>
              <w:t>15,6</w:t>
            </w:r>
          </w:p>
        </w:tc>
        <w:tc>
          <w:tcPr>
            <w:tcW w:w="1303" w:type="dxa"/>
          </w:tcPr>
          <w:p w:rsidR="00961DE0" w:rsidRDefault="00961DE0">
            <w:pPr>
              <w:pStyle w:val="ConsPlusNormal"/>
              <w:jc w:val="center"/>
            </w:pPr>
            <w:r>
              <w:t>введен с 01.01.2020</w:t>
            </w:r>
          </w:p>
        </w:tc>
      </w:tr>
      <w:tr w:rsidR="00961DE0">
        <w:tc>
          <w:tcPr>
            <w:tcW w:w="2268" w:type="dxa"/>
            <w:vMerge w:val="restart"/>
            <w:tcBorders>
              <w:top w:val="nil"/>
              <w:bottom w:val="nil"/>
            </w:tcBorders>
          </w:tcPr>
          <w:p w:rsidR="00961DE0" w:rsidRDefault="00961DE0">
            <w:pPr>
              <w:pStyle w:val="ConsPlusNormal"/>
              <w:jc w:val="both"/>
            </w:pPr>
          </w:p>
        </w:tc>
        <w:tc>
          <w:tcPr>
            <w:tcW w:w="2778" w:type="dxa"/>
          </w:tcPr>
          <w:p w:rsidR="00961DE0" w:rsidRDefault="00961DE0">
            <w:pPr>
              <w:pStyle w:val="ConsPlusNormal"/>
            </w:pPr>
            <w:r>
              <w:t xml:space="preserve">47. Численность застрахованного поголовья сельскохозяйственных животных </w:t>
            </w:r>
            <w:hyperlink w:anchor="P2937" w:history="1">
              <w:r>
                <w:rPr>
                  <w:color w:val="0000FF"/>
                </w:rPr>
                <w:t>&lt;1&gt;</w:t>
              </w:r>
            </w:hyperlink>
          </w:p>
        </w:tc>
        <w:tc>
          <w:tcPr>
            <w:tcW w:w="850" w:type="dxa"/>
          </w:tcPr>
          <w:p w:rsidR="00961DE0" w:rsidRDefault="00961DE0">
            <w:pPr>
              <w:pStyle w:val="ConsPlusNormal"/>
              <w:jc w:val="center"/>
            </w:pPr>
            <w:r>
              <w:t>тыс. условных голов</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 xml:space="preserve">26,4 </w:t>
            </w:r>
            <w:hyperlink w:anchor="P2941" w:history="1">
              <w:r>
                <w:rPr>
                  <w:color w:val="0000FF"/>
                </w:rPr>
                <w:t>&lt;5&gt;</w:t>
              </w:r>
            </w:hyperlink>
          </w:p>
        </w:tc>
        <w:tc>
          <w:tcPr>
            <w:tcW w:w="963" w:type="dxa"/>
          </w:tcPr>
          <w:p w:rsidR="00961DE0" w:rsidRDefault="00961DE0">
            <w:pPr>
              <w:pStyle w:val="ConsPlusNormal"/>
              <w:jc w:val="center"/>
            </w:pPr>
            <w:r>
              <w:t>5,7</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303" w:type="dxa"/>
          </w:tcPr>
          <w:p w:rsidR="00961DE0" w:rsidRDefault="00961DE0">
            <w:pPr>
              <w:pStyle w:val="ConsPlusNormal"/>
              <w:jc w:val="center"/>
            </w:pPr>
            <w:r>
              <w:t>введен с 01.01.2017,</w:t>
            </w:r>
          </w:p>
          <w:p w:rsidR="00961DE0" w:rsidRDefault="00961DE0">
            <w:pPr>
              <w:pStyle w:val="ConsPlusNormal"/>
              <w:jc w:val="center"/>
            </w:pPr>
            <w:r>
              <w:t>исключен с 01.01.2018</w:t>
            </w: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 xml:space="preserve">48. Доля застрахованной стоимости продукции животноводства (страховая сумма по договорам </w:t>
            </w:r>
            <w:r>
              <w:lastRenderedPageBreak/>
              <w:t xml:space="preserve">сельскохозяйственного страхования) в общем объеме стоимости продукции животноводства </w:t>
            </w:r>
            <w:hyperlink w:anchor="P2937" w:history="1">
              <w:r>
                <w:rPr>
                  <w:color w:val="0000FF"/>
                </w:rPr>
                <w:t>&lt;1&gt;</w:t>
              </w:r>
            </w:hyperlink>
          </w:p>
        </w:tc>
        <w:tc>
          <w:tcPr>
            <w:tcW w:w="850" w:type="dxa"/>
          </w:tcPr>
          <w:p w:rsidR="00961DE0" w:rsidRDefault="00961DE0">
            <w:pPr>
              <w:pStyle w:val="ConsPlusNormal"/>
              <w:jc w:val="center"/>
            </w:pPr>
            <w:r>
              <w:lastRenderedPageBreak/>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 xml:space="preserve">0,8 </w:t>
            </w:r>
            <w:hyperlink w:anchor="P2942" w:history="1">
              <w:r>
                <w:rPr>
                  <w:color w:val="0000FF"/>
                </w:rPr>
                <w:t>&lt;6&gt;</w:t>
              </w:r>
            </w:hyperlink>
          </w:p>
        </w:tc>
        <w:tc>
          <w:tcPr>
            <w:tcW w:w="963" w:type="dxa"/>
          </w:tcPr>
          <w:p w:rsidR="00961DE0" w:rsidRDefault="00961DE0">
            <w:pPr>
              <w:pStyle w:val="ConsPlusNormal"/>
              <w:jc w:val="center"/>
            </w:pPr>
            <w:r>
              <w:t>0,8</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303" w:type="dxa"/>
          </w:tcPr>
          <w:p w:rsidR="00961DE0" w:rsidRDefault="00961DE0">
            <w:pPr>
              <w:pStyle w:val="ConsPlusNormal"/>
              <w:jc w:val="center"/>
            </w:pPr>
            <w:r>
              <w:t>введен с 01.01.2018,</w:t>
            </w:r>
          </w:p>
          <w:p w:rsidR="00961DE0" w:rsidRDefault="00961DE0">
            <w:pPr>
              <w:pStyle w:val="ConsPlusNormal"/>
              <w:jc w:val="center"/>
            </w:pPr>
            <w:r>
              <w:t>исключен с 01.01.2019</w:t>
            </w: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49. Доля застрахованного поголовья сельскохозяйственных животных в общем поголовье сельскохозяйственных животных</w:t>
            </w:r>
          </w:p>
        </w:tc>
        <w:tc>
          <w:tcPr>
            <w:tcW w:w="850"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 xml:space="preserve">1,0 </w:t>
            </w:r>
            <w:hyperlink w:anchor="P2942" w:history="1">
              <w:r>
                <w:rPr>
                  <w:color w:val="0000FF"/>
                </w:rPr>
                <w:t>&lt;6&gt;</w:t>
              </w:r>
            </w:hyperlink>
          </w:p>
        </w:tc>
        <w:tc>
          <w:tcPr>
            <w:tcW w:w="963" w:type="dxa"/>
          </w:tcPr>
          <w:p w:rsidR="00961DE0" w:rsidRDefault="00961DE0">
            <w:pPr>
              <w:pStyle w:val="ConsPlusNormal"/>
              <w:jc w:val="center"/>
            </w:pPr>
            <w:r>
              <w:t>1,0</w:t>
            </w:r>
          </w:p>
        </w:tc>
        <w:tc>
          <w:tcPr>
            <w:tcW w:w="963" w:type="dxa"/>
          </w:tcPr>
          <w:p w:rsidR="00961DE0" w:rsidRDefault="00961DE0">
            <w:pPr>
              <w:pStyle w:val="ConsPlusNormal"/>
              <w:jc w:val="center"/>
            </w:pPr>
            <w:r>
              <w:t>3,1</w:t>
            </w:r>
          </w:p>
        </w:tc>
        <w:tc>
          <w:tcPr>
            <w:tcW w:w="963" w:type="dxa"/>
          </w:tcPr>
          <w:p w:rsidR="00961DE0" w:rsidRDefault="00961DE0">
            <w:pPr>
              <w:pStyle w:val="ConsPlusNormal"/>
              <w:jc w:val="center"/>
            </w:pPr>
            <w:r>
              <w:t>1,2</w:t>
            </w:r>
          </w:p>
        </w:tc>
        <w:tc>
          <w:tcPr>
            <w:tcW w:w="963" w:type="dxa"/>
          </w:tcPr>
          <w:p w:rsidR="00961DE0" w:rsidRDefault="00961DE0">
            <w:pPr>
              <w:pStyle w:val="ConsPlusNormal"/>
              <w:jc w:val="center"/>
            </w:pPr>
            <w:r>
              <w:t>1,3</w:t>
            </w:r>
          </w:p>
        </w:tc>
        <w:tc>
          <w:tcPr>
            <w:tcW w:w="1077" w:type="dxa"/>
          </w:tcPr>
          <w:p w:rsidR="00961DE0" w:rsidRDefault="00961DE0">
            <w:pPr>
              <w:pStyle w:val="ConsPlusNormal"/>
              <w:jc w:val="center"/>
            </w:pPr>
            <w:r>
              <w:t>1,5</w:t>
            </w:r>
          </w:p>
        </w:tc>
        <w:tc>
          <w:tcPr>
            <w:tcW w:w="1077" w:type="dxa"/>
          </w:tcPr>
          <w:p w:rsidR="00961DE0" w:rsidRDefault="00961DE0">
            <w:pPr>
              <w:pStyle w:val="ConsPlusNormal"/>
              <w:jc w:val="center"/>
            </w:pPr>
            <w:r>
              <w:t>1,6</w:t>
            </w:r>
          </w:p>
        </w:tc>
        <w:tc>
          <w:tcPr>
            <w:tcW w:w="1303" w:type="dxa"/>
          </w:tcPr>
          <w:p w:rsidR="00961DE0" w:rsidRDefault="00961DE0">
            <w:pPr>
              <w:pStyle w:val="ConsPlusNormal"/>
              <w:jc w:val="center"/>
            </w:pPr>
            <w:r>
              <w:t>введен с 01.01.2019</w:t>
            </w: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 xml:space="preserve">50. Численность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 </w:t>
            </w:r>
            <w:hyperlink w:anchor="P2937" w:history="1">
              <w:r>
                <w:rPr>
                  <w:color w:val="0000FF"/>
                </w:rPr>
                <w:t>&lt;1&gt;</w:t>
              </w:r>
            </w:hyperlink>
          </w:p>
        </w:tc>
        <w:tc>
          <w:tcPr>
            <w:tcW w:w="850" w:type="dxa"/>
          </w:tcPr>
          <w:p w:rsidR="00961DE0" w:rsidRDefault="00961DE0">
            <w:pPr>
              <w:pStyle w:val="ConsPlusNormal"/>
              <w:jc w:val="center"/>
            </w:pPr>
            <w:r>
              <w:t>тыс. голов</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 xml:space="preserve">11,2 </w:t>
            </w:r>
            <w:hyperlink w:anchor="P2941" w:history="1">
              <w:r>
                <w:rPr>
                  <w:color w:val="0000FF"/>
                </w:rPr>
                <w:t>&lt;5&gt;</w:t>
              </w:r>
            </w:hyperlink>
          </w:p>
        </w:tc>
        <w:tc>
          <w:tcPr>
            <w:tcW w:w="963" w:type="dxa"/>
          </w:tcPr>
          <w:p w:rsidR="00961DE0" w:rsidRDefault="00961DE0">
            <w:pPr>
              <w:pStyle w:val="ConsPlusNormal"/>
              <w:jc w:val="center"/>
            </w:pPr>
            <w:r>
              <w:t>12,0</w:t>
            </w:r>
          </w:p>
        </w:tc>
        <w:tc>
          <w:tcPr>
            <w:tcW w:w="963" w:type="dxa"/>
          </w:tcPr>
          <w:p w:rsidR="00961DE0" w:rsidRDefault="00961DE0">
            <w:pPr>
              <w:pStyle w:val="ConsPlusNormal"/>
              <w:jc w:val="center"/>
            </w:pPr>
            <w:r>
              <w:t>13,0</w:t>
            </w:r>
          </w:p>
        </w:tc>
        <w:tc>
          <w:tcPr>
            <w:tcW w:w="963" w:type="dxa"/>
          </w:tcPr>
          <w:p w:rsidR="00961DE0" w:rsidRDefault="00961DE0">
            <w:pPr>
              <w:pStyle w:val="ConsPlusNormal"/>
              <w:jc w:val="center"/>
            </w:pPr>
            <w:r>
              <w:t>14,6</w:t>
            </w:r>
          </w:p>
        </w:tc>
        <w:tc>
          <w:tcPr>
            <w:tcW w:w="963" w:type="dxa"/>
          </w:tcPr>
          <w:p w:rsidR="00961DE0" w:rsidRDefault="00961DE0">
            <w:pPr>
              <w:pStyle w:val="ConsPlusNormal"/>
              <w:jc w:val="center"/>
            </w:pPr>
            <w:r>
              <w:t>15,4</w:t>
            </w:r>
          </w:p>
        </w:tc>
        <w:tc>
          <w:tcPr>
            <w:tcW w:w="963" w:type="dxa"/>
          </w:tcPr>
          <w:p w:rsidR="00961DE0" w:rsidRDefault="00961DE0">
            <w:pPr>
              <w:pStyle w:val="ConsPlusNormal"/>
              <w:jc w:val="center"/>
            </w:pPr>
            <w:r>
              <w:t>16,3</w:t>
            </w:r>
          </w:p>
        </w:tc>
        <w:tc>
          <w:tcPr>
            <w:tcW w:w="963" w:type="dxa"/>
          </w:tcPr>
          <w:p w:rsidR="00961DE0" w:rsidRDefault="00961DE0">
            <w:pPr>
              <w:pStyle w:val="ConsPlusNormal"/>
              <w:jc w:val="center"/>
            </w:pPr>
            <w:r>
              <w:t>17,0</w:t>
            </w:r>
          </w:p>
        </w:tc>
        <w:tc>
          <w:tcPr>
            <w:tcW w:w="1077" w:type="dxa"/>
          </w:tcPr>
          <w:p w:rsidR="00961DE0" w:rsidRDefault="00961DE0">
            <w:pPr>
              <w:pStyle w:val="ConsPlusNormal"/>
              <w:jc w:val="center"/>
            </w:pPr>
            <w:r>
              <w:t>17,8</w:t>
            </w:r>
          </w:p>
        </w:tc>
        <w:tc>
          <w:tcPr>
            <w:tcW w:w="1077" w:type="dxa"/>
          </w:tcPr>
          <w:p w:rsidR="00961DE0" w:rsidRDefault="00961DE0">
            <w:pPr>
              <w:pStyle w:val="ConsPlusNormal"/>
              <w:jc w:val="center"/>
            </w:pPr>
            <w:r>
              <w:t>18,7</w:t>
            </w:r>
          </w:p>
        </w:tc>
        <w:tc>
          <w:tcPr>
            <w:tcW w:w="1303" w:type="dxa"/>
          </w:tcPr>
          <w:p w:rsidR="00961DE0" w:rsidRDefault="00961DE0">
            <w:pPr>
              <w:pStyle w:val="ConsPlusNormal"/>
              <w:jc w:val="center"/>
            </w:pPr>
            <w:r>
              <w:t>введен с 01.01.2017</w:t>
            </w: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 xml:space="preserve">51. Сохранность племенного условного маточного поголовья сельскохозяйственных животных к уровню предыдущего года </w:t>
            </w:r>
            <w:hyperlink w:anchor="P2937" w:history="1">
              <w:r>
                <w:rPr>
                  <w:color w:val="0000FF"/>
                </w:rPr>
                <w:t>&lt;1&gt;</w:t>
              </w:r>
            </w:hyperlink>
          </w:p>
        </w:tc>
        <w:tc>
          <w:tcPr>
            <w:tcW w:w="850"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100,0</w:t>
            </w:r>
          </w:p>
        </w:tc>
        <w:tc>
          <w:tcPr>
            <w:tcW w:w="963" w:type="dxa"/>
          </w:tcPr>
          <w:p w:rsidR="00961DE0" w:rsidRDefault="00961DE0">
            <w:pPr>
              <w:pStyle w:val="ConsPlusNormal"/>
              <w:jc w:val="center"/>
            </w:pPr>
            <w:r>
              <w:t>105,7</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303" w:type="dxa"/>
          </w:tcPr>
          <w:p w:rsidR="00961DE0" w:rsidRDefault="00961DE0">
            <w:pPr>
              <w:pStyle w:val="ConsPlusNormal"/>
              <w:jc w:val="center"/>
            </w:pPr>
            <w:r>
              <w:t>введен с 01.01.2017,</w:t>
            </w:r>
          </w:p>
          <w:p w:rsidR="00961DE0" w:rsidRDefault="00961DE0">
            <w:pPr>
              <w:pStyle w:val="ConsPlusNormal"/>
              <w:jc w:val="center"/>
            </w:pPr>
            <w:r>
              <w:t>исключен с 01.01.2019</w:t>
            </w:r>
          </w:p>
        </w:tc>
      </w:tr>
      <w:tr w:rsidR="00961DE0">
        <w:tc>
          <w:tcPr>
            <w:tcW w:w="2268" w:type="dxa"/>
            <w:vMerge w:val="restart"/>
            <w:tcBorders>
              <w:top w:val="nil"/>
              <w:bottom w:val="nil"/>
            </w:tcBorders>
          </w:tcPr>
          <w:p w:rsidR="00961DE0" w:rsidRDefault="00961DE0">
            <w:pPr>
              <w:pStyle w:val="ConsPlusNormal"/>
              <w:jc w:val="both"/>
            </w:pPr>
          </w:p>
        </w:tc>
        <w:tc>
          <w:tcPr>
            <w:tcW w:w="2778" w:type="dxa"/>
          </w:tcPr>
          <w:p w:rsidR="00961DE0" w:rsidRDefault="00961DE0">
            <w:pPr>
              <w:pStyle w:val="ConsPlusNormal"/>
            </w:pPr>
            <w:r>
              <w:t xml:space="preserve">52. Реализация племенного молодняка крупного рогатого скота молочных и </w:t>
            </w:r>
            <w:r>
              <w:lastRenderedPageBreak/>
              <w:t xml:space="preserve">мясных пород на 100 голов маток </w:t>
            </w:r>
            <w:hyperlink w:anchor="P2937" w:history="1">
              <w:r>
                <w:rPr>
                  <w:color w:val="0000FF"/>
                </w:rPr>
                <w:t>&lt;1&gt;</w:t>
              </w:r>
            </w:hyperlink>
          </w:p>
        </w:tc>
        <w:tc>
          <w:tcPr>
            <w:tcW w:w="850" w:type="dxa"/>
          </w:tcPr>
          <w:p w:rsidR="00961DE0" w:rsidRDefault="00961DE0">
            <w:pPr>
              <w:pStyle w:val="ConsPlusNormal"/>
              <w:jc w:val="center"/>
            </w:pPr>
            <w:r>
              <w:lastRenderedPageBreak/>
              <w:t>голов</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 xml:space="preserve">9,6 </w:t>
            </w:r>
            <w:hyperlink w:anchor="P2941" w:history="1">
              <w:r>
                <w:rPr>
                  <w:color w:val="0000FF"/>
                </w:rPr>
                <w:t>&lt;5&gt;</w:t>
              </w:r>
            </w:hyperlink>
          </w:p>
        </w:tc>
        <w:tc>
          <w:tcPr>
            <w:tcW w:w="963" w:type="dxa"/>
          </w:tcPr>
          <w:p w:rsidR="00961DE0" w:rsidRDefault="00961DE0">
            <w:pPr>
              <w:pStyle w:val="ConsPlusNormal"/>
              <w:jc w:val="center"/>
            </w:pPr>
            <w:r>
              <w:t>8,0</w:t>
            </w:r>
          </w:p>
        </w:tc>
        <w:tc>
          <w:tcPr>
            <w:tcW w:w="963" w:type="dxa"/>
          </w:tcPr>
          <w:p w:rsidR="00961DE0" w:rsidRDefault="00961DE0">
            <w:pPr>
              <w:pStyle w:val="ConsPlusNormal"/>
              <w:jc w:val="center"/>
            </w:pPr>
            <w:r>
              <w:t>9,0</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303" w:type="dxa"/>
          </w:tcPr>
          <w:p w:rsidR="00961DE0" w:rsidRDefault="00961DE0">
            <w:pPr>
              <w:pStyle w:val="ConsPlusNormal"/>
              <w:jc w:val="center"/>
            </w:pPr>
            <w:r>
              <w:t>введен с 01.01.2017,</w:t>
            </w:r>
          </w:p>
          <w:p w:rsidR="00961DE0" w:rsidRDefault="00961DE0">
            <w:pPr>
              <w:pStyle w:val="ConsPlusNormal"/>
              <w:jc w:val="center"/>
            </w:pPr>
            <w:r>
              <w:t xml:space="preserve">исключен с </w:t>
            </w:r>
            <w:r>
              <w:lastRenderedPageBreak/>
              <w:t>01.01.2019</w:t>
            </w: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53. Племенное условное маточное поголовье сельскохозяйственных животных</w:t>
            </w:r>
          </w:p>
        </w:tc>
        <w:tc>
          <w:tcPr>
            <w:tcW w:w="850" w:type="dxa"/>
          </w:tcPr>
          <w:p w:rsidR="00961DE0" w:rsidRDefault="00961DE0">
            <w:pPr>
              <w:pStyle w:val="ConsPlusNormal"/>
              <w:jc w:val="center"/>
            </w:pPr>
            <w:r>
              <w:t>тыс. условных голов</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 xml:space="preserve">35,0 </w:t>
            </w:r>
            <w:hyperlink w:anchor="P2942" w:history="1">
              <w:r>
                <w:rPr>
                  <w:color w:val="0000FF"/>
                </w:rPr>
                <w:t>&lt;6&gt;</w:t>
              </w:r>
            </w:hyperlink>
          </w:p>
        </w:tc>
        <w:tc>
          <w:tcPr>
            <w:tcW w:w="963" w:type="dxa"/>
          </w:tcPr>
          <w:p w:rsidR="00961DE0" w:rsidRDefault="00961DE0">
            <w:pPr>
              <w:pStyle w:val="ConsPlusNormal"/>
              <w:jc w:val="center"/>
            </w:pPr>
            <w:r>
              <w:t>35,0</w:t>
            </w:r>
          </w:p>
        </w:tc>
        <w:tc>
          <w:tcPr>
            <w:tcW w:w="963" w:type="dxa"/>
          </w:tcPr>
          <w:p w:rsidR="00961DE0" w:rsidRDefault="00961DE0">
            <w:pPr>
              <w:pStyle w:val="ConsPlusNormal"/>
              <w:jc w:val="center"/>
            </w:pPr>
            <w:r>
              <w:t>37,2</w:t>
            </w:r>
          </w:p>
        </w:tc>
        <w:tc>
          <w:tcPr>
            <w:tcW w:w="963" w:type="dxa"/>
          </w:tcPr>
          <w:p w:rsidR="00961DE0" w:rsidRDefault="00961DE0">
            <w:pPr>
              <w:pStyle w:val="ConsPlusNormal"/>
              <w:jc w:val="center"/>
            </w:pPr>
            <w:r>
              <w:t>37,2</w:t>
            </w:r>
          </w:p>
        </w:tc>
        <w:tc>
          <w:tcPr>
            <w:tcW w:w="963" w:type="dxa"/>
          </w:tcPr>
          <w:p w:rsidR="00961DE0" w:rsidRDefault="00961DE0">
            <w:pPr>
              <w:pStyle w:val="ConsPlusNormal"/>
              <w:jc w:val="center"/>
            </w:pPr>
            <w:r>
              <w:t>37,2</w:t>
            </w:r>
          </w:p>
        </w:tc>
        <w:tc>
          <w:tcPr>
            <w:tcW w:w="1077" w:type="dxa"/>
          </w:tcPr>
          <w:p w:rsidR="00961DE0" w:rsidRDefault="00961DE0">
            <w:pPr>
              <w:pStyle w:val="ConsPlusNormal"/>
              <w:jc w:val="center"/>
            </w:pPr>
            <w:r>
              <w:t>37,2</w:t>
            </w:r>
          </w:p>
        </w:tc>
        <w:tc>
          <w:tcPr>
            <w:tcW w:w="1077" w:type="dxa"/>
          </w:tcPr>
          <w:p w:rsidR="00961DE0" w:rsidRDefault="00961DE0">
            <w:pPr>
              <w:pStyle w:val="ConsPlusNormal"/>
              <w:jc w:val="center"/>
            </w:pPr>
            <w:r>
              <w:t>37,2</w:t>
            </w:r>
          </w:p>
        </w:tc>
        <w:tc>
          <w:tcPr>
            <w:tcW w:w="1303" w:type="dxa"/>
          </w:tcPr>
          <w:p w:rsidR="00961DE0" w:rsidRDefault="00961DE0">
            <w:pPr>
              <w:pStyle w:val="ConsPlusNormal"/>
              <w:jc w:val="center"/>
            </w:pPr>
            <w:r>
              <w:t>введен с 01.01.2019</w:t>
            </w: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 xml:space="preserve">54. Производство сыров и сырных продуктов </w:t>
            </w:r>
            <w:hyperlink w:anchor="P2937" w:history="1">
              <w:r>
                <w:rPr>
                  <w:color w:val="0000FF"/>
                </w:rPr>
                <w:t>&lt;1&gt;</w:t>
              </w:r>
            </w:hyperlink>
          </w:p>
        </w:tc>
        <w:tc>
          <w:tcPr>
            <w:tcW w:w="850" w:type="dxa"/>
          </w:tcPr>
          <w:p w:rsidR="00961DE0" w:rsidRDefault="00961DE0">
            <w:pPr>
              <w:pStyle w:val="ConsPlusNormal"/>
              <w:jc w:val="center"/>
            </w:pPr>
            <w:r>
              <w:t>тыс. тонн</w:t>
            </w:r>
          </w:p>
        </w:tc>
        <w:tc>
          <w:tcPr>
            <w:tcW w:w="963" w:type="dxa"/>
          </w:tcPr>
          <w:p w:rsidR="00961DE0" w:rsidRDefault="00961DE0">
            <w:pPr>
              <w:pStyle w:val="ConsPlusNormal"/>
              <w:jc w:val="center"/>
            </w:pPr>
            <w:r>
              <w:t>2,8</w:t>
            </w:r>
          </w:p>
        </w:tc>
        <w:tc>
          <w:tcPr>
            <w:tcW w:w="963" w:type="dxa"/>
          </w:tcPr>
          <w:p w:rsidR="00961DE0" w:rsidRDefault="00961DE0">
            <w:pPr>
              <w:pStyle w:val="ConsPlusNormal"/>
              <w:jc w:val="center"/>
            </w:pPr>
            <w:r>
              <w:t>2,9</w:t>
            </w:r>
          </w:p>
        </w:tc>
        <w:tc>
          <w:tcPr>
            <w:tcW w:w="963" w:type="dxa"/>
          </w:tcPr>
          <w:p w:rsidR="00961DE0" w:rsidRDefault="00961DE0">
            <w:pPr>
              <w:pStyle w:val="ConsPlusNormal"/>
              <w:jc w:val="center"/>
            </w:pPr>
            <w:r>
              <w:t>2,9</w:t>
            </w:r>
          </w:p>
        </w:tc>
        <w:tc>
          <w:tcPr>
            <w:tcW w:w="963" w:type="dxa"/>
          </w:tcPr>
          <w:p w:rsidR="00961DE0" w:rsidRDefault="00961DE0">
            <w:pPr>
              <w:pStyle w:val="ConsPlusNormal"/>
              <w:jc w:val="center"/>
            </w:pPr>
            <w:r>
              <w:t>3,5</w:t>
            </w:r>
          </w:p>
        </w:tc>
        <w:tc>
          <w:tcPr>
            <w:tcW w:w="963" w:type="dxa"/>
          </w:tcPr>
          <w:p w:rsidR="00961DE0" w:rsidRDefault="00961DE0">
            <w:pPr>
              <w:pStyle w:val="ConsPlusNormal"/>
              <w:jc w:val="center"/>
            </w:pPr>
            <w:r>
              <w:t>3,6</w:t>
            </w:r>
          </w:p>
        </w:tc>
        <w:tc>
          <w:tcPr>
            <w:tcW w:w="963" w:type="dxa"/>
          </w:tcPr>
          <w:p w:rsidR="00961DE0" w:rsidRDefault="00961DE0">
            <w:pPr>
              <w:pStyle w:val="ConsPlusNormal"/>
              <w:jc w:val="center"/>
            </w:pPr>
            <w:r>
              <w:t>3,8</w:t>
            </w:r>
          </w:p>
        </w:tc>
        <w:tc>
          <w:tcPr>
            <w:tcW w:w="963" w:type="dxa"/>
          </w:tcPr>
          <w:p w:rsidR="00961DE0" w:rsidRDefault="00961DE0">
            <w:pPr>
              <w:pStyle w:val="ConsPlusNormal"/>
              <w:jc w:val="center"/>
            </w:pPr>
            <w:r>
              <w:t>7,2</w:t>
            </w:r>
          </w:p>
        </w:tc>
        <w:tc>
          <w:tcPr>
            <w:tcW w:w="963" w:type="dxa"/>
          </w:tcPr>
          <w:p w:rsidR="00961DE0" w:rsidRDefault="00961DE0">
            <w:pPr>
              <w:pStyle w:val="ConsPlusNormal"/>
              <w:jc w:val="center"/>
            </w:pPr>
            <w:r>
              <w:t>16,6</w:t>
            </w:r>
          </w:p>
        </w:tc>
        <w:tc>
          <w:tcPr>
            <w:tcW w:w="963" w:type="dxa"/>
          </w:tcPr>
          <w:p w:rsidR="00961DE0" w:rsidRDefault="00961DE0">
            <w:pPr>
              <w:pStyle w:val="ConsPlusNormal"/>
              <w:jc w:val="center"/>
            </w:pPr>
            <w:r>
              <w:t>24,4</w:t>
            </w:r>
          </w:p>
        </w:tc>
        <w:tc>
          <w:tcPr>
            <w:tcW w:w="1077" w:type="dxa"/>
          </w:tcPr>
          <w:p w:rsidR="00961DE0" w:rsidRDefault="00961DE0">
            <w:pPr>
              <w:pStyle w:val="ConsPlusNormal"/>
              <w:jc w:val="center"/>
            </w:pPr>
            <w:r>
              <w:t>28,3</w:t>
            </w:r>
          </w:p>
        </w:tc>
        <w:tc>
          <w:tcPr>
            <w:tcW w:w="1077" w:type="dxa"/>
          </w:tcPr>
          <w:p w:rsidR="00961DE0" w:rsidRDefault="00961DE0">
            <w:pPr>
              <w:pStyle w:val="ConsPlusNormal"/>
              <w:jc w:val="center"/>
            </w:pPr>
            <w:r>
              <w:t>32,2</w:t>
            </w:r>
          </w:p>
        </w:tc>
        <w:tc>
          <w:tcPr>
            <w:tcW w:w="1303" w:type="dxa"/>
          </w:tcPr>
          <w:p w:rsidR="00961DE0" w:rsidRDefault="00961DE0">
            <w:pPr>
              <w:pStyle w:val="ConsPlusNormal"/>
              <w:jc w:val="center"/>
            </w:pP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 xml:space="preserve">55. Производство масла сливочного </w:t>
            </w:r>
            <w:hyperlink w:anchor="P2937" w:history="1">
              <w:r>
                <w:rPr>
                  <w:color w:val="0000FF"/>
                </w:rPr>
                <w:t>&lt;1&gt;</w:t>
              </w:r>
            </w:hyperlink>
          </w:p>
        </w:tc>
        <w:tc>
          <w:tcPr>
            <w:tcW w:w="850" w:type="dxa"/>
          </w:tcPr>
          <w:p w:rsidR="00961DE0" w:rsidRDefault="00961DE0">
            <w:pPr>
              <w:pStyle w:val="ConsPlusNormal"/>
              <w:jc w:val="center"/>
            </w:pPr>
            <w:r>
              <w:t>тыс. тонн</w:t>
            </w:r>
          </w:p>
        </w:tc>
        <w:tc>
          <w:tcPr>
            <w:tcW w:w="963" w:type="dxa"/>
          </w:tcPr>
          <w:p w:rsidR="00961DE0" w:rsidRDefault="00961DE0">
            <w:pPr>
              <w:pStyle w:val="ConsPlusNormal"/>
              <w:jc w:val="center"/>
            </w:pPr>
            <w:r>
              <w:t>4,5</w:t>
            </w:r>
          </w:p>
        </w:tc>
        <w:tc>
          <w:tcPr>
            <w:tcW w:w="963" w:type="dxa"/>
          </w:tcPr>
          <w:p w:rsidR="00961DE0" w:rsidRDefault="00961DE0">
            <w:pPr>
              <w:pStyle w:val="ConsPlusNormal"/>
              <w:jc w:val="center"/>
            </w:pPr>
            <w:r>
              <w:t>8,5</w:t>
            </w:r>
          </w:p>
        </w:tc>
        <w:tc>
          <w:tcPr>
            <w:tcW w:w="963" w:type="dxa"/>
          </w:tcPr>
          <w:p w:rsidR="00961DE0" w:rsidRDefault="00961DE0">
            <w:pPr>
              <w:pStyle w:val="ConsPlusNormal"/>
              <w:jc w:val="center"/>
            </w:pPr>
            <w:r>
              <w:t>8,6</w:t>
            </w:r>
          </w:p>
        </w:tc>
        <w:tc>
          <w:tcPr>
            <w:tcW w:w="963" w:type="dxa"/>
          </w:tcPr>
          <w:p w:rsidR="00961DE0" w:rsidRDefault="00961DE0">
            <w:pPr>
              <w:pStyle w:val="ConsPlusNormal"/>
              <w:jc w:val="center"/>
            </w:pPr>
            <w:r>
              <w:t>4,9</w:t>
            </w:r>
          </w:p>
        </w:tc>
        <w:tc>
          <w:tcPr>
            <w:tcW w:w="963" w:type="dxa"/>
          </w:tcPr>
          <w:p w:rsidR="00961DE0" w:rsidRDefault="00961DE0">
            <w:pPr>
              <w:pStyle w:val="ConsPlusNormal"/>
              <w:jc w:val="center"/>
            </w:pPr>
            <w:r>
              <w:t>4,9</w:t>
            </w:r>
          </w:p>
        </w:tc>
        <w:tc>
          <w:tcPr>
            <w:tcW w:w="963" w:type="dxa"/>
          </w:tcPr>
          <w:p w:rsidR="00961DE0" w:rsidRDefault="00961DE0">
            <w:pPr>
              <w:pStyle w:val="ConsPlusNormal"/>
              <w:jc w:val="center"/>
            </w:pPr>
            <w:r>
              <w:t>5,0</w:t>
            </w:r>
          </w:p>
        </w:tc>
        <w:tc>
          <w:tcPr>
            <w:tcW w:w="963" w:type="dxa"/>
          </w:tcPr>
          <w:p w:rsidR="00961DE0" w:rsidRDefault="00961DE0">
            <w:pPr>
              <w:pStyle w:val="ConsPlusNormal"/>
              <w:jc w:val="center"/>
            </w:pPr>
            <w:r>
              <w:t>5,1</w:t>
            </w:r>
          </w:p>
        </w:tc>
        <w:tc>
          <w:tcPr>
            <w:tcW w:w="963" w:type="dxa"/>
          </w:tcPr>
          <w:p w:rsidR="00961DE0" w:rsidRDefault="00961DE0">
            <w:pPr>
              <w:pStyle w:val="ConsPlusNormal"/>
              <w:jc w:val="center"/>
            </w:pPr>
            <w:r>
              <w:t>5,1</w:t>
            </w:r>
          </w:p>
        </w:tc>
        <w:tc>
          <w:tcPr>
            <w:tcW w:w="963" w:type="dxa"/>
          </w:tcPr>
          <w:p w:rsidR="00961DE0" w:rsidRDefault="00961DE0">
            <w:pPr>
              <w:pStyle w:val="ConsPlusNormal"/>
              <w:jc w:val="center"/>
            </w:pPr>
            <w:r>
              <w:t>5,2</w:t>
            </w:r>
          </w:p>
        </w:tc>
        <w:tc>
          <w:tcPr>
            <w:tcW w:w="1077" w:type="dxa"/>
          </w:tcPr>
          <w:p w:rsidR="00961DE0" w:rsidRDefault="00961DE0">
            <w:pPr>
              <w:pStyle w:val="ConsPlusNormal"/>
              <w:jc w:val="center"/>
            </w:pPr>
            <w:r>
              <w:t>5,2</w:t>
            </w:r>
          </w:p>
        </w:tc>
        <w:tc>
          <w:tcPr>
            <w:tcW w:w="1077" w:type="dxa"/>
          </w:tcPr>
          <w:p w:rsidR="00961DE0" w:rsidRDefault="00961DE0">
            <w:pPr>
              <w:pStyle w:val="ConsPlusNormal"/>
              <w:jc w:val="center"/>
            </w:pPr>
            <w:r>
              <w:t>5,3</w:t>
            </w:r>
          </w:p>
        </w:tc>
        <w:tc>
          <w:tcPr>
            <w:tcW w:w="1303" w:type="dxa"/>
          </w:tcPr>
          <w:p w:rsidR="00961DE0" w:rsidRDefault="00961DE0">
            <w:pPr>
              <w:pStyle w:val="ConsPlusNormal"/>
              <w:jc w:val="center"/>
            </w:pP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56. Количество крестьянских (фермерских) хозяйств, начинающих фермеров, осуществивших проекты создания и развития своих хозяйств с помощью грантовой поддержки</w:t>
            </w:r>
          </w:p>
        </w:tc>
        <w:tc>
          <w:tcPr>
            <w:tcW w:w="850" w:type="dxa"/>
          </w:tcPr>
          <w:p w:rsidR="00961DE0" w:rsidRDefault="00961DE0">
            <w:pPr>
              <w:pStyle w:val="ConsPlusNormal"/>
              <w:jc w:val="center"/>
            </w:pPr>
            <w:r>
              <w:t>единица</w:t>
            </w:r>
          </w:p>
        </w:tc>
        <w:tc>
          <w:tcPr>
            <w:tcW w:w="963" w:type="dxa"/>
          </w:tcPr>
          <w:p w:rsidR="00961DE0" w:rsidRDefault="00961DE0">
            <w:pPr>
              <w:pStyle w:val="ConsPlusNormal"/>
              <w:jc w:val="center"/>
            </w:pPr>
            <w:r>
              <w:t>23</w:t>
            </w:r>
          </w:p>
        </w:tc>
        <w:tc>
          <w:tcPr>
            <w:tcW w:w="963" w:type="dxa"/>
          </w:tcPr>
          <w:p w:rsidR="00961DE0" w:rsidRDefault="00961DE0">
            <w:pPr>
              <w:pStyle w:val="ConsPlusNormal"/>
              <w:jc w:val="center"/>
            </w:pPr>
            <w:r>
              <w:t>41</w:t>
            </w:r>
          </w:p>
        </w:tc>
        <w:tc>
          <w:tcPr>
            <w:tcW w:w="963" w:type="dxa"/>
          </w:tcPr>
          <w:p w:rsidR="00961DE0" w:rsidRDefault="00961DE0">
            <w:pPr>
              <w:pStyle w:val="ConsPlusNormal"/>
              <w:jc w:val="center"/>
            </w:pPr>
            <w:r>
              <w:t>47</w:t>
            </w:r>
          </w:p>
        </w:tc>
        <w:tc>
          <w:tcPr>
            <w:tcW w:w="963" w:type="dxa"/>
          </w:tcPr>
          <w:p w:rsidR="00961DE0" w:rsidRDefault="00961DE0">
            <w:pPr>
              <w:pStyle w:val="ConsPlusNormal"/>
              <w:jc w:val="center"/>
            </w:pPr>
            <w:r>
              <w:t>29</w:t>
            </w:r>
          </w:p>
        </w:tc>
        <w:tc>
          <w:tcPr>
            <w:tcW w:w="963" w:type="dxa"/>
          </w:tcPr>
          <w:p w:rsidR="00961DE0" w:rsidRDefault="00961DE0">
            <w:pPr>
              <w:pStyle w:val="ConsPlusNormal"/>
              <w:jc w:val="center"/>
            </w:pPr>
            <w:r>
              <w:t>36</w:t>
            </w:r>
          </w:p>
        </w:tc>
        <w:tc>
          <w:tcPr>
            <w:tcW w:w="963" w:type="dxa"/>
          </w:tcPr>
          <w:p w:rsidR="00961DE0" w:rsidRDefault="00961DE0">
            <w:pPr>
              <w:pStyle w:val="ConsPlusNormal"/>
              <w:jc w:val="center"/>
            </w:pPr>
            <w:r>
              <w:t>22</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303" w:type="dxa"/>
          </w:tcPr>
          <w:p w:rsidR="00961DE0" w:rsidRDefault="00961DE0">
            <w:pPr>
              <w:pStyle w:val="ConsPlusNormal"/>
              <w:jc w:val="center"/>
            </w:pPr>
            <w:r>
              <w:t>исключен с 01.01.2020</w:t>
            </w: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57. Количество построенных или реконструированных семейных животноводческих ферм на базе К(Ф)Х</w:t>
            </w:r>
          </w:p>
        </w:tc>
        <w:tc>
          <w:tcPr>
            <w:tcW w:w="850" w:type="dxa"/>
          </w:tcPr>
          <w:p w:rsidR="00961DE0" w:rsidRDefault="00961DE0">
            <w:pPr>
              <w:pStyle w:val="ConsPlusNormal"/>
              <w:jc w:val="center"/>
            </w:pPr>
            <w:r>
              <w:t>единица</w:t>
            </w:r>
          </w:p>
        </w:tc>
        <w:tc>
          <w:tcPr>
            <w:tcW w:w="963" w:type="dxa"/>
          </w:tcPr>
          <w:p w:rsidR="00961DE0" w:rsidRDefault="00961DE0">
            <w:pPr>
              <w:pStyle w:val="ConsPlusNormal"/>
              <w:jc w:val="center"/>
            </w:pPr>
            <w:r>
              <w:t>15</w:t>
            </w:r>
          </w:p>
        </w:tc>
        <w:tc>
          <w:tcPr>
            <w:tcW w:w="963" w:type="dxa"/>
          </w:tcPr>
          <w:p w:rsidR="00961DE0" w:rsidRDefault="00961DE0">
            <w:pPr>
              <w:pStyle w:val="ConsPlusNormal"/>
              <w:jc w:val="center"/>
            </w:pPr>
            <w:r>
              <w:t>16</w:t>
            </w:r>
          </w:p>
        </w:tc>
        <w:tc>
          <w:tcPr>
            <w:tcW w:w="963" w:type="dxa"/>
          </w:tcPr>
          <w:p w:rsidR="00961DE0" w:rsidRDefault="00961DE0">
            <w:pPr>
              <w:pStyle w:val="ConsPlusNormal"/>
              <w:jc w:val="center"/>
            </w:pPr>
            <w:r>
              <w:t>16</w:t>
            </w:r>
          </w:p>
        </w:tc>
        <w:tc>
          <w:tcPr>
            <w:tcW w:w="963" w:type="dxa"/>
          </w:tcPr>
          <w:p w:rsidR="00961DE0" w:rsidRDefault="00961DE0">
            <w:pPr>
              <w:pStyle w:val="ConsPlusNormal"/>
              <w:jc w:val="center"/>
            </w:pPr>
            <w:r>
              <w:t>13</w:t>
            </w:r>
          </w:p>
        </w:tc>
        <w:tc>
          <w:tcPr>
            <w:tcW w:w="963" w:type="dxa"/>
          </w:tcPr>
          <w:p w:rsidR="00961DE0" w:rsidRDefault="00961DE0">
            <w:pPr>
              <w:pStyle w:val="ConsPlusNormal"/>
              <w:jc w:val="center"/>
            </w:pPr>
            <w:r>
              <w:t>13</w:t>
            </w:r>
          </w:p>
        </w:tc>
        <w:tc>
          <w:tcPr>
            <w:tcW w:w="963" w:type="dxa"/>
          </w:tcPr>
          <w:p w:rsidR="00961DE0" w:rsidRDefault="00961DE0">
            <w:pPr>
              <w:pStyle w:val="ConsPlusNormal"/>
              <w:jc w:val="center"/>
            </w:pPr>
            <w:r>
              <w:t>4</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303" w:type="dxa"/>
          </w:tcPr>
          <w:p w:rsidR="00961DE0" w:rsidRDefault="00961DE0">
            <w:pPr>
              <w:pStyle w:val="ConsPlusNormal"/>
              <w:jc w:val="center"/>
            </w:pPr>
            <w:r>
              <w:t>исключен с 01.01.2020</w:t>
            </w:r>
          </w:p>
        </w:tc>
      </w:tr>
      <w:tr w:rsidR="00961DE0">
        <w:tc>
          <w:tcPr>
            <w:tcW w:w="2268" w:type="dxa"/>
            <w:vMerge w:val="restart"/>
            <w:tcBorders>
              <w:top w:val="nil"/>
              <w:bottom w:val="nil"/>
            </w:tcBorders>
          </w:tcPr>
          <w:p w:rsidR="00961DE0" w:rsidRDefault="00961DE0">
            <w:pPr>
              <w:pStyle w:val="ConsPlusNormal"/>
              <w:jc w:val="both"/>
            </w:pPr>
          </w:p>
        </w:tc>
        <w:tc>
          <w:tcPr>
            <w:tcW w:w="2778" w:type="dxa"/>
          </w:tcPr>
          <w:p w:rsidR="00961DE0" w:rsidRDefault="00961DE0">
            <w:pPr>
              <w:pStyle w:val="ConsPlusNormal"/>
            </w:pPr>
            <w:r>
              <w:t xml:space="preserve">58. Количество новых постоянных рабочих мест, созданных в году получения гранта в К(Ф)Х, осуществляющих проекты </w:t>
            </w:r>
            <w:r>
              <w:lastRenderedPageBreak/>
              <w:t xml:space="preserve">создания и развития своих хозяйств с помощью грантовой поддержки </w:t>
            </w:r>
            <w:hyperlink w:anchor="P2937" w:history="1">
              <w:r>
                <w:rPr>
                  <w:color w:val="0000FF"/>
                </w:rPr>
                <w:t>&lt;1&gt;</w:t>
              </w:r>
            </w:hyperlink>
          </w:p>
        </w:tc>
        <w:tc>
          <w:tcPr>
            <w:tcW w:w="850" w:type="dxa"/>
          </w:tcPr>
          <w:p w:rsidR="00961DE0" w:rsidRDefault="00961DE0">
            <w:pPr>
              <w:pStyle w:val="ConsPlusNormal"/>
              <w:jc w:val="center"/>
            </w:pPr>
            <w:r>
              <w:lastRenderedPageBreak/>
              <w:t>единица</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 xml:space="preserve">79 </w:t>
            </w:r>
            <w:hyperlink w:anchor="P2941" w:history="1">
              <w:r>
                <w:rPr>
                  <w:color w:val="0000FF"/>
                </w:rPr>
                <w:t>&lt;5&gt;</w:t>
              </w:r>
            </w:hyperlink>
          </w:p>
        </w:tc>
        <w:tc>
          <w:tcPr>
            <w:tcW w:w="963" w:type="dxa"/>
          </w:tcPr>
          <w:p w:rsidR="00961DE0" w:rsidRDefault="00961DE0">
            <w:pPr>
              <w:pStyle w:val="ConsPlusNormal"/>
              <w:jc w:val="center"/>
            </w:pPr>
            <w:r>
              <w:t>79</w:t>
            </w:r>
          </w:p>
        </w:tc>
        <w:tc>
          <w:tcPr>
            <w:tcW w:w="963" w:type="dxa"/>
          </w:tcPr>
          <w:p w:rsidR="00961DE0" w:rsidRDefault="00961DE0">
            <w:pPr>
              <w:pStyle w:val="ConsPlusNormal"/>
              <w:jc w:val="center"/>
            </w:pPr>
            <w:r>
              <w:t>91</w:t>
            </w:r>
          </w:p>
        </w:tc>
        <w:tc>
          <w:tcPr>
            <w:tcW w:w="963" w:type="dxa"/>
          </w:tcPr>
          <w:p w:rsidR="00961DE0" w:rsidRDefault="00961DE0">
            <w:pPr>
              <w:pStyle w:val="ConsPlusNormal"/>
              <w:jc w:val="center"/>
            </w:pPr>
            <w:r>
              <w:t>91</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303" w:type="dxa"/>
          </w:tcPr>
          <w:p w:rsidR="00961DE0" w:rsidRDefault="00961DE0">
            <w:pPr>
              <w:pStyle w:val="ConsPlusNormal"/>
              <w:jc w:val="center"/>
            </w:pPr>
            <w:r>
              <w:t>введен с 01.01.2017, исключен с 01.01.2020</w:t>
            </w: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 xml:space="preserve">59. Прирост объема сельскохозяйственной продукции, произведенной К(Ф)Х, включая индивидуальных предпринимателей, получившими грантовую поддержку, по отношению к году, предшествующему году предоставления субсидии </w:t>
            </w:r>
            <w:hyperlink w:anchor="P2937" w:history="1">
              <w:r>
                <w:rPr>
                  <w:color w:val="0000FF"/>
                </w:rPr>
                <w:t>&lt;1&gt;</w:t>
              </w:r>
            </w:hyperlink>
          </w:p>
        </w:tc>
        <w:tc>
          <w:tcPr>
            <w:tcW w:w="850"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10</w:t>
            </w:r>
          </w:p>
        </w:tc>
        <w:tc>
          <w:tcPr>
            <w:tcW w:w="963" w:type="dxa"/>
          </w:tcPr>
          <w:p w:rsidR="00961DE0" w:rsidRDefault="00961DE0">
            <w:pPr>
              <w:pStyle w:val="ConsPlusNormal"/>
              <w:jc w:val="center"/>
            </w:pPr>
            <w:r>
              <w:t>10</w:t>
            </w:r>
          </w:p>
        </w:tc>
        <w:tc>
          <w:tcPr>
            <w:tcW w:w="963" w:type="dxa"/>
          </w:tcPr>
          <w:p w:rsidR="00961DE0" w:rsidRDefault="00961DE0">
            <w:pPr>
              <w:pStyle w:val="ConsPlusNormal"/>
              <w:jc w:val="center"/>
            </w:pPr>
            <w:r>
              <w:t>10</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303" w:type="dxa"/>
          </w:tcPr>
          <w:p w:rsidR="00961DE0" w:rsidRDefault="00961DE0">
            <w:pPr>
              <w:pStyle w:val="ConsPlusNormal"/>
              <w:jc w:val="center"/>
            </w:pPr>
            <w:r>
              <w:t>введен с 01.01.2017, исключен с 01.01.2020</w:t>
            </w: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60. Прирост объема сельскохозяйственной продукции, произведенной в отчетном году крестьянскими (фермерскими) хозяйствами, включая индивидуальных предпринимателей, получивших грантовую поддержку, за последние пять лет (включая отчетный год) по отношению к предыдущему году</w:t>
            </w:r>
          </w:p>
        </w:tc>
        <w:tc>
          <w:tcPr>
            <w:tcW w:w="850"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10</w:t>
            </w:r>
          </w:p>
        </w:tc>
        <w:tc>
          <w:tcPr>
            <w:tcW w:w="963" w:type="dxa"/>
          </w:tcPr>
          <w:p w:rsidR="00961DE0" w:rsidRDefault="00961DE0">
            <w:pPr>
              <w:pStyle w:val="ConsPlusNormal"/>
              <w:jc w:val="center"/>
            </w:pPr>
            <w:r>
              <w:t>10</w:t>
            </w:r>
          </w:p>
        </w:tc>
        <w:tc>
          <w:tcPr>
            <w:tcW w:w="963" w:type="dxa"/>
          </w:tcPr>
          <w:p w:rsidR="00961DE0" w:rsidRDefault="00961DE0">
            <w:pPr>
              <w:pStyle w:val="ConsPlusNormal"/>
              <w:jc w:val="center"/>
            </w:pPr>
            <w:r>
              <w:t>10</w:t>
            </w:r>
          </w:p>
        </w:tc>
        <w:tc>
          <w:tcPr>
            <w:tcW w:w="1077" w:type="dxa"/>
          </w:tcPr>
          <w:p w:rsidR="00961DE0" w:rsidRDefault="00961DE0">
            <w:pPr>
              <w:pStyle w:val="ConsPlusNormal"/>
              <w:jc w:val="center"/>
            </w:pPr>
            <w:r>
              <w:t>10</w:t>
            </w:r>
          </w:p>
        </w:tc>
        <w:tc>
          <w:tcPr>
            <w:tcW w:w="1077" w:type="dxa"/>
          </w:tcPr>
          <w:p w:rsidR="00961DE0" w:rsidRDefault="00961DE0">
            <w:pPr>
              <w:pStyle w:val="ConsPlusNormal"/>
              <w:jc w:val="center"/>
            </w:pPr>
            <w:r>
              <w:t>10</w:t>
            </w:r>
          </w:p>
        </w:tc>
        <w:tc>
          <w:tcPr>
            <w:tcW w:w="1303" w:type="dxa"/>
          </w:tcPr>
          <w:p w:rsidR="00961DE0" w:rsidRDefault="00961DE0">
            <w:pPr>
              <w:pStyle w:val="ConsPlusNormal"/>
              <w:jc w:val="center"/>
            </w:pPr>
            <w:r>
              <w:t>введен с 01.01.2020</w:t>
            </w:r>
          </w:p>
        </w:tc>
      </w:tr>
      <w:tr w:rsidR="00961DE0">
        <w:tc>
          <w:tcPr>
            <w:tcW w:w="2268" w:type="dxa"/>
            <w:vMerge w:val="restart"/>
            <w:tcBorders>
              <w:top w:val="nil"/>
              <w:bottom w:val="nil"/>
            </w:tcBorders>
          </w:tcPr>
          <w:p w:rsidR="00961DE0" w:rsidRDefault="00961DE0">
            <w:pPr>
              <w:pStyle w:val="ConsPlusNormal"/>
              <w:jc w:val="both"/>
            </w:pPr>
          </w:p>
        </w:tc>
        <w:tc>
          <w:tcPr>
            <w:tcW w:w="2778" w:type="dxa"/>
          </w:tcPr>
          <w:p w:rsidR="00961DE0" w:rsidRDefault="00961DE0">
            <w:pPr>
              <w:pStyle w:val="ConsPlusNormal"/>
            </w:pPr>
            <w:r>
              <w:t xml:space="preserve">61. Площадь земельных участков, оформленных в собственность К(Ф)Х </w:t>
            </w:r>
            <w:hyperlink w:anchor="P2939" w:history="1">
              <w:r>
                <w:rPr>
                  <w:color w:val="0000FF"/>
                </w:rPr>
                <w:t>&lt;3&gt;</w:t>
              </w:r>
            </w:hyperlink>
          </w:p>
        </w:tc>
        <w:tc>
          <w:tcPr>
            <w:tcW w:w="850" w:type="dxa"/>
          </w:tcPr>
          <w:p w:rsidR="00961DE0" w:rsidRDefault="00961DE0">
            <w:pPr>
              <w:pStyle w:val="ConsPlusNormal"/>
              <w:jc w:val="center"/>
            </w:pPr>
            <w:r>
              <w:t>тыс. га</w:t>
            </w:r>
          </w:p>
        </w:tc>
        <w:tc>
          <w:tcPr>
            <w:tcW w:w="963" w:type="dxa"/>
          </w:tcPr>
          <w:p w:rsidR="00961DE0" w:rsidRDefault="00961DE0">
            <w:pPr>
              <w:pStyle w:val="ConsPlusNormal"/>
              <w:jc w:val="center"/>
            </w:pPr>
            <w:r>
              <w:t>6,6</w:t>
            </w:r>
          </w:p>
        </w:tc>
        <w:tc>
          <w:tcPr>
            <w:tcW w:w="963" w:type="dxa"/>
          </w:tcPr>
          <w:p w:rsidR="00961DE0" w:rsidRDefault="00961DE0">
            <w:pPr>
              <w:pStyle w:val="ConsPlusNormal"/>
              <w:jc w:val="center"/>
            </w:pPr>
            <w:r>
              <w:t>1,0667</w:t>
            </w:r>
          </w:p>
        </w:tc>
        <w:tc>
          <w:tcPr>
            <w:tcW w:w="963" w:type="dxa"/>
          </w:tcPr>
          <w:p w:rsidR="00961DE0" w:rsidRDefault="00961DE0">
            <w:pPr>
              <w:pStyle w:val="ConsPlusNormal"/>
              <w:jc w:val="center"/>
            </w:pPr>
            <w:r>
              <w:t>6,333</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303" w:type="dxa"/>
          </w:tcPr>
          <w:p w:rsidR="00961DE0" w:rsidRDefault="00961DE0">
            <w:pPr>
              <w:pStyle w:val="ConsPlusNormal"/>
              <w:jc w:val="center"/>
            </w:pPr>
            <w:r>
              <w:t>исключен с 01.01.2017</w:t>
            </w: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62. Количество сельскохозяйственных потребительских кооперативов (СПоК), осуществивших проекты по улучшению своей материально-технической базы</w:t>
            </w:r>
          </w:p>
        </w:tc>
        <w:tc>
          <w:tcPr>
            <w:tcW w:w="850" w:type="dxa"/>
          </w:tcPr>
          <w:p w:rsidR="00961DE0" w:rsidRDefault="00961DE0">
            <w:pPr>
              <w:pStyle w:val="ConsPlusNormal"/>
              <w:jc w:val="center"/>
            </w:pPr>
            <w:r>
              <w:t>единица</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1</w:t>
            </w:r>
          </w:p>
        </w:tc>
        <w:tc>
          <w:tcPr>
            <w:tcW w:w="963" w:type="dxa"/>
          </w:tcPr>
          <w:p w:rsidR="00961DE0" w:rsidRDefault="00961DE0">
            <w:pPr>
              <w:pStyle w:val="ConsPlusNormal"/>
              <w:jc w:val="center"/>
            </w:pPr>
            <w:r>
              <w:t>1</w:t>
            </w:r>
          </w:p>
        </w:tc>
        <w:tc>
          <w:tcPr>
            <w:tcW w:w="963" w:type="dxa"/>
          </w:tcPr>
          <w:p w:rsidR="00961DE0" w:rsidRDefault="00961DE0">
            <w:pPr>
              <w:pStyle w:val="ConsPlusNormal"/>
              <w:jc w:val="center"/>
            </w:pPr>
            <w:r>
              <w:t>2</w:t>
            </w:r>
          </w:p>
        </w:tc>
        <w:tc>
          <w:tcPr>
            <w:tcW w:w="963" w:type="dxa"/>
          </w:tcPr>
          <w:p w:rsidR="00961DE0" w:rsidRDefault="00961DE0">
            <w:pPr>
              <w:pStyle w:val="ConsPlusNormal"/>
              <w:jc w:val="center"/>
            </w:pPr>
            <w:r>
              <w:t>1</w:t>
            </w:r>
          </w:p>
        </w:tc>
        <w:tc>
          <w:tcPr>
            <w:tcW w:w="963" w:type="dxa"/>
          </w:tcPr>
          <w:p w:rsidR="00961DE0" w:rsidRDefault="00961DE0">
            <w:pPr>
              <w:pStyle w:val="ConsPlusNormal"/>
              <w:jc w:val="center"/>
            </w:pPr>
            <w:r>
              <w:t>4</w:t>
            </w:r>
          </w:p>
        </w:tc>
        <w:tc>
          <w:tcPr>
            <w:tcW w:w="963" w:type="dxa"/>
          </w:tcPr>
          <w:p w:rsidR="00961DE0" w:rsidRDefault="00961DE0">
            <w:pPr>
              <w:pStyle w:val="ConsPlusNormal"/>
              <w:jc w:val="center"/>
            </w:pPr>
            <w:r>
              <w:t>4</w:t>
            </w:r>
          </w:p>
        </w:tc>
        <w:tc>
          <w:tcPr>
            <w:tcW w:w="1077" w:type="dxa"/>
          </w:tcPr>
          <w:p w:rsidR="00961DE0" w:rsidRDefault="00961DE0">
            <w:pPr>
              <w:pStyle w:val="ConsPlusNormal"/>
              <w:jc w:val="center"/>
            </w:pPr>
            <w:r>
              <w:t>4</w:t>
            </w:r>
          </w:p>
        </w:tc>
        <w:tc>
          <w:tcPr>
            <w:tcW w:w="1077" w:type="dxa"/>
          </w:tcPr>
          <w:p w:rsidR="00961DE0" w:rsidRDefault="00961DE0">
            <w:pPr>
              <w:pStyle w:val="ConsPlusNormal"/>
              <w:jc w:val="center"/>
            </w:pPr>
            <w:r>
              <w:t>4</w:t>
            </w:r>
          </w:p>
        </w:tc>
        <w:tc>
          <w:tcPr>
            <w:tcW w:w="1303" w:type="dxa"/>
          </w:tcPr>
          <w:p w:rsidR="00961DE0" w:rsidRDefault="00961DE0">
            <w:pPr>
              <w:pStyle w:val="ConsPlusNormal"/>
              <w:jc w:val="center"/>
            </w:pPr>
            <w:r>
              <w:t>введен с 01.01.2017</w:t>
            </w: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 xml:space="preserve">63. Количество новых постоянных рабочих мест, созданных в СПоК, получивших грантовую поддержку для развития материально-технической базы </w:t>
            </w:r>
            <w:hyperlink w:anchor="P2937" w:history="1">
              <w:r>
                <w:rPr>
                  <w:color w:val="0000FF"/>
                </w:rPr>
                <w:t>&lt;1&gt;</w:t>
              </w:r>
            </w:hyperlink>
          </w:p>
        </w:tc>
        <w:tc>
          <w:tcPr>
            <w:tcW w:w="850" w:type="dxa"/>
          </w:tcPr>
          <w:p w:rsidR="00961DE0" w:rsidRDefault="00961DE0">
            <w:pPr>
              <w:pStyle w:val="ConsPlusNormal"/>
              <w:jc w:val="center"/>
            </w:pPr>
            <w:r>
              <w:t>единица</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5</w:t>
            </w:r>
          </w:p>
        </w:tc>
        <w:tc>
          <w:tcPr>
            <w:tcW w:w="963" w:type="dxa"/>
          </w:tcPr>
          <w:p w:rsidR="00961DE0" w:rsidRDefault="00961DE0">
            <w:pPr>
              <w:pStyle w:val="ConsPlusNormal"/>
              <w:jc w:val="center"/>
            </w:pPr>
            <w:r>
              <w:t>6</w:t>
            </w:r>
          </w:p>
        </w:tc>
        <w:tc>
          <w:tcPr>
            <w:tcW w:w="963" w:type="dxa"/>
          </w:tcPr>
          <w:p w:rsidR="00961DE0" w:rsidRDefault="00961DE0">
            <w:pPr>
              <w:pStyle w:val="ConsPlusNormal"/>
              <w:jc w:val="center"/>
            </w:pPr>
            <w:r>
              <w:t>6</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303" w:type="dxa"/>
          </w:tcPr>
          <w:p w:rsidR="00961DE0" w:rsidRDefault="00961DE0">
            <w:pPr>
              <w:pStyle w:val="ConsPlusNormal"/>
              <w:jc w:val="center"/>
            </w:pPr>
            <w:r>
              <w:t>введен с 01.01.2017, исключен с 01.01.2020</w:t>
            </w: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64. Количество крестьянских (фермерских) хозяйств, осуществляющих проекты создания и развития своих хозяйств с помощью грантовой поддержки</w:t>
            </w:r>
          </w:p>
        </w:tc>
        <w:tc>
          <w:tcPr>
            <w:tcW w:w="850" w:type="dxa"/>
          </w:tcPr>
          <w:p w:rsidR="00961DE0" w:rsidRDefault="00961DE0">
            <w:pPr>
              <w:pStyle w:val="ConsPlusNormal"/>
              <w:jc w:val="center"/>
            </w:pPr>
            <w:r>
              <w:t>единица</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13</w:t>
            </w:r>
          </w:p>
        </w:tc>
        <w:tc>
          <w:tcPr>
            <w:tcW w:w="963" w:type="dxa"/>
          </w:tcPr>
          <w:p w:rsidR="00961DE0" w:rsidRDefault="00961DE0">
            <w:pPr>
              <w:pStyle w:val="ConsPlusNormal"/>
              <w:jc w:val="center"/>
            </w:pPr>
            <w:r>
              <w:t>35</w:t>
            </w:r>
          </w:p>
        </w:tc>
        <w:tc>
          <w:tcPr>
            <w:tcW w:w="963" w:type="dxa"/>
          </w:tcPr>
          <w:p w:rsidR="00961DE0" w:rsidRDefault="00961DE0">
            <w:pPr>
              <w:pStyle w:val="ConsPlusNormal"/>
              <w:jc w:val="center"/>
            </w:pPr>
            <w:r>
              <w:t>35</w:t>
            </w:r>
          </w:p>
        </w:tc>
        <w:tc>
          <w:tcPr>
            <w:tcW w:w="1077" w:type="dxa"/>
          </w:tcPr>
          <w:p w:rsidR="00961DE0" w:rsidRDefault="00961DE0">
            <w:pPr>
              <w:pStyle w:val="ConsPlusNormal"/>
              <w:jc w:val="center"/>
            </w:pPr>
            <w:r>
              <w:t>35</w:t>
            </w:r>
          </w:p>
        </w:tc>
        <w:tc>
          <w:tcPr>
            <w:tcW w:w="1077" w:type="dxa"/>
          </w:tcPr>
          <w:p w:rsidR="00961DE0" w:rsidRDefault="00961DE0">
            <w:pPr>
              <w:pStyle w:val="ConsPlusNormal"/>
              <w:jc w:val="center"/>
            </w:pPr>
            <w:r>
              <w:t>35</w:t>
            </w:r>
          </w:p>
        </w:tc>
        <w:tc>
          <w:tcPr>
            <w:tcW w:w="1303" w:type="dxa"/>
          </w:tcPr>
          <w:p w:rsidR="00961DE0" w:rsidRDefault="00961DE0">
            <w:pPr>
              <w:pStyle w:val="ConsPlusNormal"/>
              <w:jc w:val="center"/>
            </w:pPr>
            <w:r>
              <w:t>введен с 01.01.2020</w:t>
            </w: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 xml:space="preserve">65. Прирост объема сельскохозяйственной продукции, реализованной СПоК, получившими грантовую поддержку, по отношению к году, предшествующему году предоставления субсидии </w:t>
            </w:r>
            <w:hyperlink w:anchor="P2937" w:history="1">
              <w:r>
                <w:rPr>
                  <w:color w:val="0000FF"/>
                </w:rPr>
                <w:t>&lt;1&gt;</w:t>
              </w:r>
            </w:hyperlink>
          </w:p>
        </w:tc>
        <w:tc>
          <w:tcPr>
            <w:tcW w:w="850"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10</w:t>
            </w:r>
          </w:p>
        </w:tc>
        <w:tc>
          <w:tcPr>
            <w:tcW w:w="963" w:type="dxa"/>
          </w:tcPr>
          <w:p w:rsidR="00961DE0" w:rsidRDefault="00961DE0">
            <w:pPr>
              <w:pStyle w:val="ConsPlusNormal"/>
              <w:jc w:val="center"/>
            </w:pPr>
            <w:r>
              <w:t>10</w:t>
            </w:r>
          </w:p>
        </w:tc>
        <w:tc>
          <w:tcPr>
            <w:tcW w:w="963" w:type="dxa"/>
          </w:tcPr>
          <w:p w:rsidR="00961DE0" w:rsidRDefault="00961DE0">
            <w:pPr>
              <w:pStyle w:val="ConsPlusNormal"/>
              <w:jc w:val="center"/>
            </w:pPr>
            <w:r>
              <w:t>10</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303" w:type="dxa"/>
          </w:tcPr>
          <w:p w:rsidR="00961DE0" w:rsidRDefault="00961DE0">
            <w:pPr>
              <w:pStyle w:val="ConsPlusNormal"/>
              <w:jc w:val="center"/>
            </w:pPr>
            <w:r>
              <w:t>введен с 01.01.2017, исключен с 01.01.2020</w:t>
            </w:r>
          </w:p>
        </w:tc>
      </w:tr>
      <w:tr w:rsidR="00961DE0">
        <w:tc>
          <w:tcPr>
            <w:tcW w:w="2268" w:type="dxa"/>
            <w:vMerge w:val="restart"/>
            <w:tcBorders>
              <w:top w:val="nil"/>
              <w:bottom w:val="nil"/>
            </w:tcBorders>
          </w:tcPr>
          <w:p w:rsidR="00961DE0" w:rsidRDefault="00961DE0">
            <w:pPr>
              <w:pStyle w:val="ConsPlusNormal"/>
              <w:jc w:val="both"/>
            </w:pPr>
          </w:p>
        </w:tc>
        <w:tc>
          <w:tcPr>
            <w:tcW w:w="2778" w:type="dxa"/>
          </w:tcPr>
          <w:p w:rsidR="00961DE0" w:rsidRDefault="00961DE0">
            <w:pPr>
              <w:pStyle w:val="ConsPlusNormal"/>
            </w:pPr>
            <w:r>
              <w:t>66. Прирост объема сельскохозяйственной продукции, реализованной в отчетном году сельскохозяйственными потребительскими кооперативами, получившими грантовую поддержку, за последние пять лет (включая отчетный год) по отношению к предыдущему году</w:t>
            </w:r>
          </w:p>
        </w:tc>
        <w:tc>
          <w:tcPr>
            <w:tcW w:w="850"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10</w:t>
            </w:r>
          </w:p>
        </w:tc>
        <w:tc>
          <w:tcPr>
            <w:tcW w:w="963" w:type="dxa"/>
          </w:tcPr>
          <w:p w:rsidR="00961DE0" w:rsidRDefault="00961DE0">
            <w:pPr>
              <w:pStyle w:val="ConsPlusNormal"/>
              <w:jc w:val="center"/>
            </w:pPr>
            <w:r>
              <w:t>10</w:t>
            </w:r>
          </w:p>
        </w:tc>
        <w:tc>
          <w:tcPr>
            <w:tcW w:w="963" w:type="dxa"/>
          </w:tcPr>
          <w:p w:rsidR="00961DE0" w:rsidRDefault="00961DE0">
            <w:pPr>
              <w:pStyle w:val="ConsPlusNormal"/>
              <w:jc w:val="center"/>
            </w:pPr>
            <w:r>
              <w:t>10</w:t>
            </w:r>
          </w:p>
        </w:tc>
        <w:tc>
          <w:tcPr>
            <w:tcW w:w="1077" w:type="dxa"/>
          </w:tcPr>
          <w:p w:rsidR="00961DE0" w:rsidRDefault="00961DE0">
            <w:pPr>
              <w:pStyle w:val="ConsPlusNormal"/>
              <w:jc w:val="center"/>
            </w:pPr>
            <w:r>
              <w:t>10</w:t>
            </w:r>
          </w:p>
        </w:tc>
        <w:tc>
          <w:tcPr>
            <w:tcW w:w="1077" w:type="dxa"/>
          </w:tcPr>
          <w:p w:rsidR="00961DE0" w:rsidRDefault="00961DE0">
            <w:pPr>
              <w:pStyle w:val="ConsPlusNormal"/>
              <w:jc w:val="center"/>
            </w:pPr>
            <w:r>
              <w:t>10</w:t>
            </w:r>
          </w:p>
        </w:tc>
        <w:tc>
          <w:tcPr>
            <w:tcW w:w="1303" w:type="dxa"/>
          </w:tcPr>
          <w:p w:rsidR="00961DE0" w:rsidRDefault="00961DE0">
            <w:pPr>
              <w:pStyle w:val="ConsPlusNormal"/>
              <w:jc w:val="center"/>
            </w:pPr>
            <w:r>
              <w:t>введен с 01.01.2020</w:t>
            </w: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 xml:space="preserve">67. Количество единиц новой техники, приобретенной сельскохозяйственными товаропроизводителями прочих отраслей сельского хозяйства в рамках государственной программы </w:t>
            </w:r>
            <w:hyperlink w:anchor="P2938" w:history="1">
              <w:r>
                <w:rPr>
                  <w:color w:val="0000FF"/>
                </w:rPr>
                <w:t>&lt;2&gt;</w:t>
              </w:r>
            </w:hyperlink>
          </w:p>
        </w:tc>
        <w:tc>
          <w:tcPr>
            <w:tcW w:w="850" w:type="dxa"/>
          </w:tcPr>
          <w:p w:rsidR="00961DE0" w:rsidRDefault="00961DE0">
            <w:pPr>
              <w:pStyle w:val="ConsPlusNormal"/>
              <w:jc w:val="center"/>
            </w:pPr>
            <w:r>
              <w:t>единица</w:t>
            </w:r>
          </w:p>
        </w:tc>
        <w:tc>
          <w:tcPr>
            <w:tcW w:w="963" w:type="dxa"/>
          </w:tcPr>
          <w:p w:rsidR="00961DE0" w:rsidRDefault="00961DE0">
            <w:pPr>
              <w:pStyle w:val="ConsPlusNormal"/>
              <w:jc w:val="center"/>
            </w:pPr>
            <w:r>
              <w:t>492</w:t>
            </w:r>
          </w:p>
        </w:tc>
        <w:tc>
          <w:tcPr>
            <w:tcW w:w="963" w:type="dxa"/>
          </w:tcPr>
          <w:p w:rsidR="00961DE0" w:rsidRDefault="00961DE0">
            <w:pPr>
              <w:pStyle w:val="ConsPlusNormal"/>
              <w:jc w:val="center"/>
            </w:pPr>
            <w:r>
              <w:t>515</w:t>
            </w:r>
          </w:p>
        </w:tc>
        <w:tc>
          <w:tcPr>
            <w:tcW w:w="963" w:type="dxa"/>
          </w:tcPr>
          <w:p w:rsidR="00961DE0" w:rsidRDefault="00961DE0">
            <w:pPr>
              <w:pStyle w:val="ConsPlusNormal"/>
              <w:jc w:val="center"/>
            </w:pPr>
            <w:r>
              <w:t>323</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303" w:type="dxa"/>
          </w:tcPr>
          <w:p w:rsidR="00961DE0" w:rsidRDefault="00961DE0">
            <w:pPr>
              <w:pStyle w:val="ConsPlusNormal"/>
              <w:jc w:val="center"/>
            </w:pPr>
            <w:r>
              <w:t>исключен с 01.01.2017</w:t>
            </w: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68. Количество единиц новой техники, приобретенной для сельскохозяйственного производства в рамках государственной программы (за исключением отрасли мясного скотоводства)</w:t>
            </w:r>
          </w:p>
        </w:tc>
        <w:tc>
          <w:tcPr>
            <w:tcW w:w="850" w:type="dxa"/>
          </w:tcPr>
          <w:p w:rsidR="00961DE0" w:rsidRDefault="00961DE0">
            <w:pPr>
              <w:pStyle w:val="ConsPlusNormal"/>
              <w:jc w:val="center"/>
            </w:pPr>
            <w:r>
              <w:t>единица</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635</w:t>
            </w:r>
          </w:p>
        </w:tc>
        <w:tc>
          <w:tcPr>
            <w:tcW w:w="963" w:type="dxa"/>
          </w:tcPr>
          <w:p w:rsidR="00961DE0" w:rsidRDefault="00961DE0">
            <w:pPr>
              <w:pStyle w:val="ConsPlusNormal"/>
              <w:jc w:val="center"/>
            </w:pPr>
            <w:r>
              <w:t>900</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303" w:type="dxa"/>
          </w:tcPr>
          <w:p w:rsidR="00961DE0" w:rsidRDefault="00961DE0">
            <w:pPr>
              <w:pStyle w:val="ConsPlusNormal"/>
              <w:jc w:val="center"/>
            </w:pPr>
            <w:r>
              <w:t>введен с 01.01.2017,</w:t>
            </w:r>
          </w:p>
          <w:p w:rsidR="00961DE0" w:rsidRDefault="00961DE0">
            <w:pPr>
              <w:pStyle w:val="ConsPlusNormal"/>
              <w:jc w:val="center"/>
            </w:pPr>
            <w:r>
              <w:t>исключен с 01.01.2019</w:t>
            </w: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 xml:space="preserve">69. Количество единиц </w:t>
            </w:r>
            <w:r>
              <w:lastRenderedPageBreak/>
              <w:t>новой техники, приобретенной для сельскохозяйственного производства в рамках государственной программы</w:t>
            </w:r>
          </w:p>
        </w:tc>
        <w:tc>
          <w:tcPr>
            <w:tcW w:w="850" w:type="dxa"/>
          </w:tcPr>
          <w:p w:rsidR="00961DE0" w:rsidRDefault="00961DE0">
            <w:pPr>
              <w:pStyle w:val="ConsPlusNormal"/>
              <w:jc w:val="center"/>
            </w:pPr>
            <w:r>
              <w:lastRenderedPageBreak/>
              <w:t>единиц</w:t>
            </w:r>
            <w:r>
              <w:lastRenderedPageBreak/>
              <w:t>а</w:t>
            </w:r>
          </w:p>
        </w:tc>
        <w:tc>
          <w:tcPr>
            <w:tcW w:w="963" w:type="dxa"/>
          </w:tcPr>
          <w:p w:rsidR="00961DE0" w:rsidRDefault="00961DE0">
            <w:pPr>
              <w:pStyle w:val="ConsPlusNormal"/>
              <w:jc w:val="center"/>
            </w:pPr>
            <w:r>
              <w:lastRenderedPageBreak/>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1300</w:t>
            </w:r>
          </w:p>
        </w:tc>
        <w:tc>
          <w:tcPr>
            <w:tcW w:w="963" w:type="dxa"/>
          </w:tcPr>
          <w:p w:rsidR="00961DE0" w:rsidRDefault="00961DE0">
            <w:pPr>
              <w:pStyle w:val="ConsPlusNormal"/>
              <w:jc w:val="center"/>
            </w:pPr>
            <w:r>
              <w:t>1400</w:t>
            </w:r>
          </w:p>
        </w:tc>
        <w:tc>
          <w:tcPr>
            <w:tcW w:w="963" w:type="dxa"/>
          </w:tcPr>
          <w:p w:rsidR="00961DE0" w:rsidRDefault="00961DE0">
            <w:pPr>
              <w:pStyle w:val="ConsPlusNormal"/>
              <w:jc w:val="center"/>
            </w:pPr>
            <w:r>
              <w:t>1041</w:t>
            </w:r>
          </w:p>
        </w:tc>
        <w:tc>
          <w:tcPr>
            <w:tcW w:w="963" w:type="dxa"/>
          </w:tcPr>
          <w:p w:rsidR="00961DE0" w:rsidRDefault="00961DE0">
            <w:pPr>
              <w:pStyle w:val="ConsPlusNormal"/>
              <w:jc w:val="center"/>
            </w:pPr>
            <w:r>
              <w:t>1064</w:t>
            </w:r>
          </w:p>
        </w:tc>
        <w:tc>
          <w:tcPr>
            <w:tcW w:w="1077" w:type="dxa"/>
          </w:tcPr>
          <w:p w:rsidR="00961DE0" w:rsidRDefault="00961DE0">
            <w:pPr>
              <w:pStyle w:val="ConsPlusNormal"/>
              <w:jc w:val="center"/>
            </w:pPr>
            <w:r>
              <w:t>1064</w:t>
            </w:r>
          </w:p>
        </w:tc>
        <w:tc>
          <w:tcPr>
            <w:tcW w:w="1077" w:type="dxa"/>
          </w:tcPr>
          <w:p w:rsidR="00961DE0" w:rsidRDefault="00961DE0">
            <w:pPr>
              <w:pStyle w:val="ConsPlusNormal"/>
              <w:jc w:val="center"/>
            </w:pPr>
            <w:r>
              <w:t>1064</w:t>
            </w:r>
          </w:p>
        </w:tc>
        <w:tc>
          <w:tcPr>
            <w:tcW w:w="1303" w:type="dxa"/>
          </w:tcPr>
          <w:p w:rsidR="00961DE0" w:rsidRDefault="00961DE0">
            <w:pPr>
              <w:pStyle w:val="ConsPlusNormal"/>
              <w:jc w:val="center"/>
            </w:pPr>
            <w:r>
              <w:t xml:space="preserve">введен с </w:t>
            </w:r>
            <w:r>
              <w:lastRenderedPageBreak/>
              <w:t>01.01.2019</w:t>
            </w:r>
          </w:p>
        </w:tc>
      </w:tr>
      <w:tr w:rsidR="00961DE0">
        <w:tc>
          <w:tcPr>
            <w:tcW w:w="2268" w:type="dxa"/>
            <w:vMerge w:val="restart"/>
            <w:tcBorders>
              <w:top w:val="nil"/>
              <w:bottom w:val="nil"/>
            </w:tcBorders>
          </w:tcPr>
          <w:p w:rsidR="00961DE0" w:rsidRDefault="00961DE0">
            <w:pPr>
              <w:pStyle w:val="ConsPlusNormal"/>
              <w:jc w:val="both"/>
            </w:pPr>
          </w:p>
        </w:tc>
        <w:tc>
          <w:tcPr>
            <w:tcW w:w="2778" w:type="dxa"/>
          </w:tcPr>
          <w:p w:rsidR="00961DE0" w:rsidRDefault="00961DE0">
            <w:pPr>
              <w:pStyle w:val="ConsPlusNormal"/>
            </w:pPr>
            <w:r>
              <w:t>70. Количество крестьянских (фермерских) хозяйств и сельскохозяйственных потребительских кооперативов, получивших государственную поддержку, в рамках федерального проекта "Создание системы поддержки фермеров и развитие сельской кооперации"</w:t>
            </w:r>
          </w:p>
        </w:tc>
        <w:tc>
          <w:tcPr>
            <w:tcW w:w="850" w:type="dxa"/>
          </w:tcPr>
          <w:p w:rsidR="00961DE0" w:rsidRDefault="00961DE0">
            <w:pPr>
              <w:pStyle w:val="ConsPlusNormal"/>
              <w:jc w:val="center"/>
            </w:pPr>
            <w:r>
              <w:t>единица</w:t>
            </w:r>
          </w:p>
        </w:tc>
        <w:tc>
          <w:tcPr>
            <w:tcW w:w="963" w:type="dxa"/>
          </w:tcPr>
          <w:p w:rsidR="00961DE0" w:rsidRDefault="00961DE0">
            <w:pPr>
              <w:pStyle w:val="ConsPlusNormal"/>
              <w:jc w:val="center"/>
            </w:pPr>
          </w:p>
        </w:tc>
        <w:tc>
          <w:tcPr>
            <w:tcW w:w="963" w:type="dxa"/>
          </w:tcPr>
          <w:p w:rsidR="00961DE0" w:rsidRDefault="00961DE0">
            <w:pPr>
              <w:pStyle w:val="ConsPlusNormal"/>
              <w:jc w:val="center"/>
            </w:pPr>
          </w:p>
        </w:tc>
        <w:tc>
          <w:tcPr>
            <w:tcW w:w="963" w:type="dxa"/>
          </w:tcPr>
          <w:p w:rsidR="00961DE0" w:rsidRDefault="00961DE0">
            <w:pPr>
              <w:pStyle w:val="ConsPlusNormal"/>
              <w:jc w:val="center"/>
            </w:pPr>
          </w:p>
        </w:tc>
        <w:tc>
          <w:tcPr>
            <w:tcW w:w="963" w:type="dxa"/>
          </w:tcPr>
          <w:p w:rsidR="00961DE0" w:rsidRDefault="00961DE0">
            <w:pPr>
              <w:pStyle w:val="ConsPlusNormal"/>
              <w:jc w:val="center"/>
            </w:pPr>
          </w:p>
        </w:tc>
        <w:tc>
          <w:tcPr>
            <w:tcW w:w="963" w:type="dxa"/>
          </w:tcPr>
          <w:p w:rsidR="00961DE0" w:rsidRDefault="00961DE0">
            <w:pPr>
              <w:pStyle w:val="ConsPlusNormal"/>
              <w:jc w:val="center"/>
            </w:pPr>
            <w:r>
              <w:t xml:space="preserve">0 </w:t>
            </w:r>
            <w:hyperlink w:anchor="P2942" w:history="1">
              <w:r>
                <w:rPr>
                  <w:color w:val="0000FF"/>
                </w:rPr>
                <w:t>&lt;6&gt;</w:t>
              </w:r>
            </w:hyperlink>
          </w:p>
        </w:tc>
        <w:tc>
          <w:tcPr>
            <w:tcW w:w="963" w:type="dxa"/>
          </w:tcPr>
          <w:p w:rsidR="00961DE0" w:rsidRDefault="00961DE0">
            <w:pPr>
              <w:pStyle w:val="ConsPlusNormal"/>
              <w:jc w:val="center"/>
            </w:pPr>
            <w:r>
              <w:t>13</w:t>
            </w:r>
          </w:p>
        </w:tc>
        <w:tc>
          <w:tcPr>
            <w:tcW w:w="963" w:type="dxa"/>
          </w:tcPr>
          <w:p w:rsidR="00961DE0" w:rsidRDefault="00961DE0">
            <w:pPr>
              <w:pStyle w:val="ConsPlusNormal"/>
              <w:jc w:val="center"/>
            </w:pPr>
            <w:r>
              <w:t>14</w:t>
            </w:r>
          </w:p>
        </w:tc>
        <w:tc>
          <w:tcPr>
            <w:tcW w:w="963" w:type="dxa"/>
          </w:tcPr>
          <w:p w:rsidR="00961DE0" w:rsidRDefault="00961DE0">
            <w:pPr>
              <w:pStyle w:val="ConsPlusNormal"/>
              <w:jc w:val="center"/>
            </w:pPr>
            <w:r>
              <w:t>12</w:t>
            </w:r>
          </w:p>
        </w:tc>
        <w:tc>
          <w:tcPr>
            <w:tcW w:w="963" w:type="dxa"/>
          </w:tcPr>
          <w:p w:rsidR="00961DE0" w:rsidRDefault="00961DE0">
            <w:pPr>
              <w:pStyle w:val="ConsPlusNormal"/>
              <w:jc w:val="center"/>
            </w:pPr>
            <w:r>
              <w:t>18</w:t>
            </w:r>
          </w:p>
        </w:tc>
        <w:tc>
          <w:tcPr>
            <w:tcW w:w="1077" w:type="dxa"/>
          </w:tcPr>
          <w:p w:rsidR="00961DE0" w:rsidRDefault="00961DE0">
            <w:pPr>
              <w:pStyle w:val="ConsPlusNormal"/>
              <w:jc w:val="center"/>
            </w:pPr>
            <w:r>
              <w:t>33</w:t>
            </w:r>
          </w:p>
        </w:tc>
        <w:tc>
          <w:tcPr>
            <w:tcW w:w="1077" w:type="dxa"/>
          </w:tcPr>
          <w:p w:rsidR="00961DE0" w:rsidRDefault="00961DE0">
            <w:pPr>
              <w:pStyle w:val="ConsPlusNormal"/>
              <w:jc w:val="center"/>
            </w:pPr>
            <w:r>
              <w:t>33</w:t>
            </w:r>
          </w:p>
        </w:tc>
        <w:tc>
          <w:tcPr>
            <w:tcW w:w="1303" w:type="dxa"/>
          </w:tcPr>
          <w:p w:rsidR="00961DE0" w:rsidRDefault="00961DE0">
            <w:pPr>
              <w:pStyle w:val="ConsPlusNormal"/>
              <w:jc w:val="center"/>
            </w:pPr>
            <w:r>
              <w:t>введен с 01.01.2019, РП</w:t>
            </w:r>
          </w:p>
        </w:tc>
      </w:tr>
      <w:tr w:rsidR="00961DE0">
        <w:tc>
          <w:tcPr>
            <w:tcW w:w="2268" w:type="dxa"/>
            <w:vMerge/>
            <w:tcBorders>
              <w:top w:val="nil"/>
              <w:bottom w:val="nil"/>
            </w:tcBorders>
          </w:tcPr>
          <w:p w:rsidR="00961DE0" w:rsidRDefault="00961DE0"/>
        </w:tc>
        <w:tc>
          <w:tcPr>
            <w:tcW w:w="2778" w:type="dxa"/>
          </w:tcPr>
          <w:p w:rsidR="00961DE0" w:rsidRDefault="00961DE0">
            <w:pPr>
              <w:pStyle w:val="ConsPlusNormal"/>
            </w:pPr>
            <w:r>
              <w:t>71. Доля муниципальных органов управления АПК, использующих информационные ресурсы системы государственного информационного обеспечения (государственная автоматизированная система управления агропромышленного комплекса)</w:t>
            </w:r>
          </w:p>
        </w:tc>
        <w:tc>
          <w:tcPr>
            <w:tcW w:w="850" w:type="dxa"/>
          </w:tcPr>
          <w:p w:rsidR="00961DE0" w:rsidRDefault="00961DE0">
            <w:pPr>
              <w:pStyle w:val="ConsPlusNormal"/>
              <w:jc w:val="center"/>
            </w:pPr>
            <w:r>
              <w:t>% от общего количества муниципальных органов управления АПК</w:t>
            </w:r>
          </w:p>
        </w:tc>
        <w:tc>
          <w:tcPr>
            <w:tcW w:w="963" w:type="dxa"/>
          </w:tcPr>
          <w:p w:rsidR="00961DE0" w:rsidRDefault="00961DE0">
            <w:pPr>
              <w:pStyle w:val="ConsPlusNormal"/>
              <w:jc w:val="center"/>
            </w:pPr>
            <w:r>
              <w:t>60,9</w:t>
            </w:r>
          </w:p>
        </w:tc>
        <w:tc>
          <w:tcPr>
            <w:tcW w:w="963" w:type="dxa"/>
          </w:tcPr>
          <w:p w:rsidR="00961DE0" w:rsidRDefault="00961DE0">
            <w:pPr>
              <w:pStyle w:val="ConsPlusNormal"/>
              <w:jc w:val="center"/>
            </w:pPr>
            <w:r>
              <w:t>61,5</w:t>
            </w:r>
          </w:p>
        </w:tc>
        <w:tc>
          <w:tcPr>
            <w:tcW w:w="963" w:type="dxa"/>
          </w:tcPr>
          <w:p w:rsidR="00961DE0" w:rsidRDefault="00961DE0">
            <w:pPr>
              <w:pStyle w:val="ConsPlusNormal"/>
              <w:jc w:val="center"/>
            </w:pPr>
            <w:r>
              <w:t>62,6</w:t>
            </w:r>
          </w:p>
        </w:tc>
        <w:tc>
          <w:tcPr>
            <w:tcW w:w="963" w:type="dxa"/>
          </w:tcPr>
          <w:p w:rsidR="00961DE0" w:rsidRDefault="00961DE0">
            <w:pPr>
              <w:pStyle w:val="ConsPlusNormal"/>
              <w:jc w:val="center"/>
            </w:pPr>
            <w:r>
              <w:t>64,0</w:t>
            </w:r>
          </w:p>
        </w:tc>
        <w:tc>
          <w:tcPr>
            <w:tcW w:w="963" w:type="dxa"/>
          </w:tcPr>
          <w:p w:rsidR="00961DE0" w:rsidRDefault="00961DE0">
            <w:pPr>
              <w:pStyle w:val="ConsPlusNormal"/>
              <w:jc w:val="center"/>
            </w:pPr>
            <w:r>
              <w:t>95,0</w:t>
            </w:r>
          </w:p>
        </w:tc>
        <w:tc>
          <w:tcPr>
            <w:tcW w:w="963" w:type="dxa"/>
          </w:tcPr>
          <w:p w:rsidR="00961DE0" w:rsidRDefault="00961DE0">
            <w:pPr>
              <w:pStyle w:val="ConsPlusNormal"/>
              <w:jc w:val="center"/>
            </w:pPr>
            <w:r>
              <w:t>100,0</w:t>
            </w:r>
          </w:p>
        </w:tc>
        <w:tc>
          <w:tcPr>
            <w:tcW w:w="963" w:type="dxa"/>
          </w:tcPr>
          <w:p w:rsidR="00961DE0" w:rsidRDefault="00961DE0">
            <w:pPr>
              <w:pStyle w:val="ConsPlusNormal"/>
              <w:jc w:val="center"/>
            </w:pPr>
            <w:r>
              <w:t>100,0</w:t>
            </w:r>
          </w:p>
        </w:tc>
        <w:tc>
          <w:tcPr>
            <w:tcW w:w="963" w:type="dxa"/>
          </w:tcPr>
          <w:p w:rsidR="00961DE0" w:rsidRDefault="00961DE0">
            <w:pPr>
              <w:pStyle w:val="ConsPlusNormal"/>
              <w:jc w:val="center"/>
            </w:pPr>
            <w:r>
              <w:t>100,0</w:t>
            </w:r>
          </w:p>
        </w:tc>
        <w:tc>
          <w:tcPr>
            <w:tcW w:w="963" w:type="dxa"/>
          </w:tcPr>
          <w:p w:rsidR="00961DE0" w:rsidRDefault="00961DE0">
            <w:pPr>
              <w:pStyle w:val="ConsPlusNormal"/>
              <w:jc w:val="center"/>
            </w:pPr>
            <w:r>
              <w:t>100,0</w:t>
            </w:r>
          </w:p>
        </w:tc>
        <w:tc>
          <w:tcPr>
            <w:tcW w:w="1077" w:type="dxa"/>
          </w:tcPr>
          <w:p w:rsidR="00961DE0" w:rsidRDefault="00961DE0">
            <w:pPr>
              <w:pStyle w:val="ConsPlusNormal"/>
              <w:jc w:val="center"/>
            </w:pPr>
            <w:r>
              <w:t>100,0</w:t>
            </w:r>
          </w:p>
        </w:tc>
        <w:tc>
          <w:tcPr>
            <w:tcW w:w="1077" w:type="dxa"/>
          </w:tcPr>
          <w:p w:rsidR="00961DE0" w:rsidRDefault="00961DE0">
            <w:pPr>
              <w:pStyle w:val="ConsPlusNormal"/>
              <w:jc w:val="center"/>
            </w:pPr>
            <w:r>
              <w:t>100,0</w:t>
            </w:r>
          </w:p>
        </w:tc>
        <w:tc>
          <w:tcPr>
            <w:tcW w:w="1303" w:type="dxa"/>
          </w:tcPr>
          <w:p w:rsidR="00961DE0" w:rsidRDefault="00961DE0">
            <w:pPr>
              <w:pStyle w:val="ConsPlusNormal"/>
              <w:jc w:val="center"/>
            </w:pPr>
          </w:p>
        </w:tc>
      </w:tr>
      <w:tr w:rsidR="00961DE0">
        <w:tblPrEx>
          <w:tblBorders>
            <w:insideH w:val="nil"/>
          </w:tblBorders>
        </w:tblPrEx>
        <w:tc>
          <w:tcPr>
            <w:tcW w:w="2268" w:type="dxa"/>
            <w:vMerge/>
            <w:tcBorders>
              <w:top w:val="nil"/>
              <w:bottom w:val="nil"/>
            </w:tcBorders>
          </w:tcPr>
          <w:p w:rsidR="00961DE0" w:rsidRDefault="00961DE0"/>
        </w:tc>
        <w:tc>
          <w:tcPr>
            <w:tcW w:w="2778" w:type="dxa"/>
            <w:tcBorders>
              <w:bottom w:val="nil"/>
            </w:tcBorders>
          </w:tcPr>
          <w:p w:rsidR="00961DE0" w:rsidRDefault="00961DE0">
            <w:pPr>
              <w:pStyle w:val="ConsPlusNormal"/>
            </w:pPr>
            <w:r>
              <w:t>72. Объем вылова товарной и промышленной рыбы</w:t>
            </w:r>
          </w:p>
        </w:tc>
        <w:tc>
          <w:tcPr>
            <w:tcW w:w="850" w:type="dxa"/>
            <w:tcBorders>
              <w:bottom w:val="nil"/>
            </w:tcBorders>
          </w:tcPr>
          <w:p w:rsidR="00961DE0" w:rsidRDefault="00961DE0">
            <w:pPr>
              <w:pStyle w:val="ConsPlusNormal"/>
              <w:jc w:val="center"/>
            </w:pPr>
            <w:r>
              <w:t>тонн</w:t>
            </w:r>
          </w:p>
        </w:tc>
        <w:tc>
          <w:tcPr>
            <w:tcW w:w="963" w:type="dxa"/>
            <w:tcBorders>
              <w:bottom w:val="nil"/>
            </w:tcBorders>
          </w:tcPr>
          <w:p w:rsidR="00961DE0" w:rsidRDefault="00961DE0">
            <w:pPr>
              <w:pStyle w:val="ConsPlusNormal"/>
              <w:jc w:val="center"/>
            </w:pPr>
            <w:r>
              <w:t>-</w:t>
            </w:r>
          </w:p>
        </w:tc>
        <w:tc>
          <w:tcPr>
            <w:tcW w:w="963" w:type="dxa"/>
            <w:tcBorders>
              <w:bottom w:val="nil"/>
            </w:tcBorders>
          </w:tcPr>
          <w:p w:rsidR="00961DE0" w:rsidRDefault="00961DE0">
            <w:pPr>
              <w:pStyle w:val="ConsPlusNormal"/>
              <w:jc w:val="center"/>
            </w:pPr>
            <w:r>
              <w:t>-</w:t>
            </w:r>
          </w:p>
        </w:tc>
        <w:tc>
          <w:tcPr>
            <w:tcW w:w="963" w:type="dxa"/>
            <w:tcBorders>
              <w:bottom w:val="nil"/>
            </w:tcBorders>
          </w:tcPr>
          <w:p w:rsidR="00961DE0" w:rsidRDefault="00961DE0">
            <w:pPr>
              <w:pStyle w:val="ConsPlusNormal"/>
              <w:jc w:val="center"/>
            </w:pPr>
            <w:r>
              <w:t>-</w:t>
            </w:r>
          </w:p>
        </w:tc>
        <w:tc>
          <w:tcPr>
            <w:tcW w:w="963" w:type="dxa"/>
            <w:tcBorders>
              <w:bottom w:val="nil"/>
            </w:tcBorders>
          </w:tcPr>
          <w:p w:rsidR="00961DE0" w:rsidRDefault="00961DE0">
            <w:pPr>
              <w:pStyle w:val="ConsPlusNormal"/>
              <w:jc w:val="center"/>
            </w:pPr>
            <w:r>
              <w:t>-</w:t>
            </w:r>
          </w:p>
        </w:tc>
        <w:tc>
          <w:tcPr>
            <w:tcW w:w="963" w:type="dxa"/>
            <w:tcBorders>
              <w:bottom w:val="nil"/>
            </w:tcBorders>
          </w:tcPr>
          <w:p w:rsidR="00961DE0" w:rsidRDefault="00961DE0">
            <w:pPr>
              <w:pStyle w:val="ConsPlusNormal"/>
              <w:jc w:val="center"/>
            </w:pPr>
            <w:r>
              <w:t>-</w:t>
            </w:r>
          </w:p>
        </w:tc>
        <w:tc>
          <w:tcPr>
            <w:tcW w:w="963" w:type="dxa"/>
            <w:tcBorders>
              <w:bottom w:val="nil"/>
            </w:tcBorders>
          </w:tcPr>
          <w:p w:rsidR="00961DE0" w:rsidRDefault="00961DE0">
            <w:pPr>
              <w:pStyle w:val="ConsPlusNormal"/>
              <w:jc w:val="center"/>
            </w:pPr>
            <w:r>
              <w:t xml:space="preserve">11402,5 </w:t>
            </w:r>
            <w:hyperlink w:anchor="P2942" w:history="1">
              <w:r>
                <w:rPr>
                  <w:color w:val="0000FF"/>
                </w:rPr>
                <w:t>&lt;6&gt;</w:t>
              </w:r>
            </w:hyperlink>
          </w:p>
        </w:tc>
        <w:tc>
          <w:tcPr>
            <w:tcW w:w="963" w:type="dxa"/>
            <w:tcBorders>
              <w:bottom w:val="nil"/>
            </w:tcBorders>
          </w:tcPr>
          <w:p w:rsidR="00961DE0" w:rsidRDefault="00961DE0">
            <w:pPr>
              <w:pStyle w:val="ConsPlusNormal"/>
              <w:jc w:val="center"/>
            </w:pPr>
            <w:r>
              <w:t>11600</w:t>
            </w:r>
          </w:p>
        </w:tc>
        <w:tc>
          <w:tcPr>
            <w:tcW w:w="963" w:type="dxa"/>
            <w:tcBorders>
              <w:bottom w:val="nil"/>
            </w:tcBorders>
          </w:tcPr>
          <w:p w:rsidR="00961DE0" w:rsidRDefault="00961DE0">
            <w:pPr>
              <w:pStyle w:val="ConsPlusNormal"/>
              <w:jc w:val="center"/>
            </w:pPr>
            <w:r>
              <w:t>11800</w:t>
            </w:r>
          </w:p>
        </w:tc>
        <w:tc>
          <w:tcPr>
            <w:tcW w:w="963" w:type="dxa"/>
            <w:tcBorders>
              <w:bottom w:val="nil"/>
            </w:tcBorders>
          </w:tcPr>
          <w:p w:rsidR="00961DE0" w:rsidRDefault="00961DE0">
            <w:pPr>
              <w:pStyle w:val="ConsPlusNormal"/>
              <w:jc w:val="center"/>
            </w:pPr>
            <w:r>
              <w:t>12000</w:t>
            </w:r>
          </w:p>
        </w:tc>
        <w:tc>
          <w:tcPr>
            <w:tcW w:w="1077" w:type="dxa"/>
            <w:tcBorders>
              <w:bottom w:val="nil"/>
            </w:tcBorders>
          </w:tcPr>
          <w:p w:rsidR="00961DE0" w:rsidRDefault="00961DE0">
            <w:pPr>
              <w:pStyle w:val="ConsPlusNormal"/>
              <w:jc w:val="center"/>
            </w:pPr>
            <w:r>
              <w:t>12200</w:t>
            </w:r>
          </w:p>
        </w:tc>
        <w:tc>
          <w:tcPr>
            <w:tcW w:w="1077" w:type="dxa"/>
            <w:tcBorders>
              <w:bottom w:val="nil"/>
            </w:tcBorders>
          </w:tcPr>
          <w:p w:rsidR="00961DE0" w:rsidRDefault="00961DE0">
            <w:pPr>
              <w:pStyle w:val="ConsPlusNormal"/>
              <w:jc w:val="center"/>
            </w:pPr>
            <w:r>
              <w:t>12400</w:t>
            </w:r>
          </w:p>
        </w:tc>
        <w:tc>
          <w:tcPr>
            <w:tcW w:w="1303" w:type="dxa"/>
            <w:tcBorders>
              <w:bottom w:val="nil"/>
            </w:tcBorders>
          </w:tcPr>
          <w:p w:rsidR="00961DE0" w:rsidRDefault="00961DE0">
            <w:pPr>
              <w:pStyle w:val="ConsPlusNormal"/>
              <w:jc w:val="center"/>
            </w:pPr>
            <w:r>
              <w:t>введен с 01.01.2020</w:t>
            </w:r>
          </w:p>
        </w:tc>
      </w:tr>
      <w:tr w:rsidR="00961DE0">
        <w:tblPrEx>
          <w:tblBorders>
            <w:insideH w:val="nil"/>
          </w:tblBorders>
        </w:tblPrEx>
        <w:tc>
          <w:tcPr>
            <w:tcW w:w="18020" w:type="dxa"/>
            <w:gridSpan w:val="15"/>
            <w:tcBorders>
              <w:top w:val="nil"/>
            </w:tcBorders>
          </w:tcPr>
          <w:p w:rsidR="00961DE0" w:rsidRDefault="00961DE0">
            <w:pPr>
              <w:pStyle w:val="ConsPlusNormal"/>
              <w:jc w:val="both"/>
            </w:pPr>
            <w:r>
              <w:t xml:space="preserve">(в ред. постановлений Правительства Новосибирской области от 18.08.2020 </w:t>
            </w:r>
            <w:hyperlink r:id="rId810" w:history="1">
              <w:r>
                <w:rPr>
                  <w:color w:val="0000FF"/>
                </w:rPr>
                <w:t>N 338-п</w:t>
              </w:r>
            </w:hyperlink>
            <w:r>
              <w:t>,</w:t>
            </w:r>
          </w:p>
          <w:p w:rsidR="00961DE0" w:rsidRDefault="00961DE0">
            <w:pPr>
              <w:pStyle w:val="ConsPlusNormal"/>
              <w:jc w:val="both"/>
            </w:pPr>
            <w:r>
              <w:t xml:space="preserve">от 22.12.2020 </w:t>
            </w:r>
            <w:hyperlink r:id="rId811" w:history="1">
              <w:r>
                <w:rPr>
                  <w:color w:val="0000FF"/>
                </w:rPr>
                <w:t>N 545-п</w:t>
              </w:r>
            </w:hyperlink>
            <w:r>
              <w:t>)</w:t>
            </w:r>
          </w:p>
        </w:tc>
      </w:tr>
      <w:tr w:rsidR="00961DE0">
        <w:tc>
          <w:tcPr>
            <w:tcW w:w="18020" w:type="dxa"/>
            <w:gridSpan w:val="15"/>
          </w:tcPr>
          <w:p w:rsidR="00961DE0" w:rsidRDefault="00961DE0">
            <w:pPr>
              <w:pStyle w:val="ConsPlusNormal"/>
              <w:jc w:val="center"/>
              <w:outlineLvl w:val="3"/>
            </w:pPr>
            <w:r>
              <w:t>Подпрограмма 2 "Проведение противоэпизоотических и ветеринарно-санитарных мероприятий по предупреждению возникновения и распространения африканской чумы свиней и других заразных болезней животных, в том числе лейкоза крупного рогатого скота, на территории Новосибирской области"</w:t>
            </w:r>
          </w:p>
        </w:tc>
      </w:tr>
      <w:tr w:rsidR="00961DE0">
        <w:tc>
          <w:tcPr>
            <w:tcW w:w="2268" w:type="dxa"/>
          </w:tcPr>
          <w:p w:rsidR="00961DE0" w:rsidRDefault="00961DE0">
            <w:pPr>
              <w:pStyle w:val="ConsPlusNormal"/>
            </w:pPr>
            <w:r>
              <w:t>Цель 1. Обеспечение ветеринарно-санитарного благополучия в Новосибирской области</w:t>
            </w:r>
          </w:p>
        </w:tc>
        <w:tc>
          <w:tcPr>
            <w:tcW w:w="2778" w:type="dxa"/>
          </w:tcPr>
          <w:p w:rsidR="00961DE0" w:rsidRDefault="00961DE0">
            <w:pPr>
              <w:pStyle w:val="ConsPlusNormal"/>
            </w:pPr>
          </w:p>
        </w:tc>
        <w:tc>
          <w:tcPr>
            <w:tcW w:w="850" w:type="dxa"/>
          </w:tcPr>
          <w:p w:rsidR="00961DE0" w:rsidRDefault="00961DE0">
            <w:pPr>
              <w:pStyle w:val="ConsPlusNormal"/>
              <w:jc w:val="center"/>
            </w:pPr>
          </w:p>
        </w:tc>
        <w:tc>
          <w:tcPr>
            <w:tcW w:w="963" w:type="dxa"/>
          </w:tcPr>
          <w:p w:rsidR="00961DE0" w:rsidRDefault="00961DE0">
            <w:pPr>
              <w:pStyle w:val="ConsPlusNormal"/>
              <w:jc w:val="center"/>
            </w:pPr>
          </w:p>
        </w:tc>
        <w:tc>
          <w:tcPr>
            <w:tcW w:w="963" w:type="dxa"/>
          </w:tcPr>
          <w:p w:rsidR="00961DE0" w:rsidRDefault="00961DE0">
            <w:pPr>
              <w:pStyle w:val="ConsPlusNormal"/>
              <w:jc w:val="center"/>
            </w:pPr>
          </w:p>
        </w:tc>
        <w:tc>
          <w:tcPr>
            <w:tcW w:w="963" w:type="dxa"/>
          </w:tcPr>
          <w:p w:rsidR="00961DE0" w:rsidRDefault="00961DE0">
            <w:pPr>
              <w:pStyle w:val="ConsPlusNormal"/>
              <w:jc w:val="center"/>
            </w:pPr>
          </w:p>
        </w:tc>
        <w:tc>
          <w:tcPr>
            <w:tcW w:w="963" w:type="dxa"/>
          </w:tcPr>
          <w:p w:rsidR="00961DE0" w:rsidRDefault="00961DE0">
            <w:pPr>
              <w:pStyle w:val="ConsPlusNormal"/>
              <w:jc w:val="center"/>
            </w:pPr>
          </w:p>
        </w:tc>
        <w:tc>
          <w:tcPr>
            <w:tcW w:w="963" w:type="dxa"/>
          </w:tcPr>
          <w:p w:rsidR="00961DE0" w:rsidRDefault="00961DE0">
            <w:pPr>
              <w:pStyle w:val="ConsPlusNormal"/>
              <w:jc w:val="center"/>
            </w:pPr>
          </w:p>
        </w:tc>
        <w:tc>
          <w:tcPr>
            <w:tcW w:w="963" w:type="dxa"/>
          </w:tcPr>
          <w:p w:rsidR="00961DE0" w:rsidRDefault="00961DE0">
            <w:pPr>
              <w:pStyle w:val="ConsPlusNormal"/>
              <w:jc w:val="center"/>
            </w:pPr>
          </w:p>
        </w:tc>
        <w:tc>
          <w:tcPr>
            <w:tcW w:w="963" w:type="dxa"/>
          </w:tcPr>
          <w:p w:rsidR="00961DE0" w:rsidRDefault="00961DE0">
            <w:pPr>
              <w:pStyle w:val="ConsPlusNormal"/>
              <w:jc w:val="center"/>
            </w:pPr>
          </w:p>
        </w:tc>
        <w:tc>
          <w:tcPr>
            <w:tcW w:w="963" w:type="dxa"/>
          </w:tcPr>
          <w:p w:rsidR="00961DE0" w:rsidRDefault="00961DE0">
            <w:pPr>
              <w:pStyle w:val="ConsPlusNormal"/>
              <w:jc w:val="center"/>
            </w:pPr>
          </w:p>
        </w:tc>
        <w:tc>
          <w:tcPr>
            <w:tcW w:w="963" w:type="dxa"/>
          </w:tcPr>
          <w:p w:rsidR="00961DE0" w:rsidRDefault="00961DE0">
            <w:pPr>
              <w:pStyle w:val="ConsPlusNormal"/>
              <w:jc w:val="center"/>
            </w:pPr>
          </w:p>
        </w:tc>
        <w:tc>
          <w:tcPr>
            <w:tcW w:w="1077" w:type="dxa"/>
          </w:tcPr>
          <w:p w:rsidR="00961DE0" w:rsidRDefault="00961DE0">
            <w:pPr>
              <w:pStyle w:val="ConsPlusNormal"/>
              <w:jc w:val="center"/>
            </w:pPr>
          </w:p>
        </w:tc>
        <w:tc>
          <w:tcPr>
            <w:tcW w:w="1077" w:type="dxa"/>
          </w:tcPr>
          <w:p w:rsidR="00961DE0" w:rsidRDefault="00961DE0">
            <w:pPr>
              <w:pStyle w:val="ConsPlusNormal"/>
              <w:jc w:val="center"/>
            </w:pPr>
          </w:p>
        </w:tc>
        <w:tc>
          <w:tcPr>
            <w:tcW w:w="1303" w:type="dxa"/>
          </w:tcPr>
          <w:p w:rsidR="00961DE0" w:rsidRDefault="00961DE0">
            <w:pPr>
              <w:pStyle w:val="ConsPlusNormal"/>
              <w:jc w:val="center"/>
            </w:pPr>
          </w:p>
        </w:tc>
      </w:tr>
      <w:tr w:rsidR="00961DE0">
        <w:tc>
          <w:tcPr>
            <w:tcW w:w="2268" w:type="dxa"/>
            <w:vMerge w:val="restart"/>
          </w:tcPr>
          <w:p w:rsidR="00961DE0" w:rsidRDefault="00961DE0">
            <w:pPr>
              <w:pStyle w:val="ConsPlusNormal"/>
            </w:pPr>
            <w:r>
              <w:t>Задача 1. Обеспечение профилактических вакцинаций, мероприятий и диагностических исследований на заразные, в том числе особо опасные, болезни животных</w:t>
            </w:r>
          </w:p>
        </w:tc>
        <w:tc>
          <w:tcPr>
            <w:tcW w:w="2778" w:type="dxa"/>
          </w:tcPr>
          <w:p w:rsidR="00961DE0" w:rsidRDefault="00961DE0">
            <w:pPr>
              <w:pStyle w:val="ConsPlusNormal"/>
            </w:pPr>
            <w:r>
              <w:t>73. Охват поголовья животных вакцинацией и диагностическими исследованиями от общего числа животных, подлежащих вакцинации и диагностическим исследованиям</w:t>
            </w:r>
          </w:p>
        </w:tc>
        <w:tc>
          <w:tcPr>
            <w:tcW w:w="850" w:type="dxa"/>
          </w:tcPr>
          <w:p w:rsidR="00961DE0" w:rsidRDefault="00961DE0">
            <w:pPr>
              <w:pStyle w:val="ConsPlusNormal"/>
              <w:jc w:val="center"/>
            </w:pPr>
            <w:r>
              <w:t>% от общего поголовья</w:t>
            </w:r>
          </w:p>
        </w:tc>
        <w:tc>
          <w:tcPr>
            <w:tcW w:w="963" w:type="dxa"/>
          </w:tcPr>
          <w:p w:rsidR="00961DE0" w:rsidRDefault="00961DE0">
            <w:pPr>
              <w:pStyle w:val="ConsPlusNormal"/>
              <w:jc w:val="center"/>
            </w:pPr>
            <w:r>
              <w:t>92,0</w:t>
            </w:r>
          </w:p>
        </w:tc>
        <w:tc>
          <w:tcPr>
            <w:tcW w:w="963" w:type="dxa"/>
          </w:tcPr>
          <w:p w:rsidR="00961DE0" w:rsidRDefault="00961DE0">
            <w:pPr>
              <w:pStyle w:val="ConsPlusNormal"/>
              <w:jc w:val="center"/>
            </w:pPr>
            <w:r>
              <w:t>91,0</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303" w:type="dxa"/>
          </w:tcPr>
          <w:p w:rsidR="00961DE0" w:rsidRDefault="00961DE0">
            <w:pPr>
              <w:pStyle w:val="ConsPlusNormal"/>
              <w:jc w:val="center"/>
            </w:pPr>
            <w:r>
              <w:t>исключен с 01.01.2016</w:t>
            </w:r>
          </w:p>
        </w:tc>
      </w:tr>
      <w:tr w:rsidR="00961DE0">
        <w:tc>
          <w:tcPr>
            <w:tcW w:w="2268" w:type="dxa"/>
            <w:vMerge/>
          </w:tcPr>
          <w:p w:rsidR="00961DE0" w:rsidRDefault="00961DE0"/>
        </w:tc>
        <w:tc>
          <w:tcPr>
            <w:tcW w:w="2778" w:type="dxa"/>
          </w:tcPr>
          <w:p w:rsidR="00961DE0" w:rsidRDefault="00961DE0">
            <w:pPr>
              <w:pStyle w:val="ConsPlusNormal"/>
            </w:pPr>
            <w:r>
              <w:t>74. Охват поголовья животных вакцинацией от заразных, в том числе особо опасных, болезней животных (от общего числа животных, подлежащих вакцинации в рамках государственных заданий)</w:t>
            </w:r>
          </w:p>
        </w:tc>
        <w:tc>
          <w:tcPr>
            <w:tcW w:w="850" w:type="dxa"/>
          </w:tcPr>
          <w:p w:rsidR="00961DE0" w:rsidRDefault="00961DE0">
            <w:pPr>
              <w:pStyle w:val="ConsPlusNormal"/>
              <w:jc w:val="center"/>
            </w:pPr>
            <w:r>
              <w:t xml:space="preserve">% от общего количества поголовья животных, подлежащих </w:t>
            </w:r>
            <w:r>
              <w:lastRenderedPageBreak/>
              <w:t>вакцинации</w:t>
            </w:r>
          </w:p>
        </w:tc>
        <w:tc>
          <w:tcPr>
            <w:tcW w:w="963" w:type="dxa"/>
          </w:tcPr>
          <w:p w:rsidR="00961DE0" w:rsidRDefault="00961DE0">
            <w:pPr>
              <w:pStyle w:val="ConsPlusNormal"/>
              <w:jc w:val="center"/>
            </w:pPr>
            <w:r>
              <w:lastRenderedPageBreak/>
              <w:t>-</w:t>
            </w:r>
          </w:p>
        </w:tc>
        <w:tc>
          <w:tcPr>
            <w:tcW w:w="963" w:type="dxa"/>
          </w:tcPr>
          <w:p w:rsidR="00961DE0" w:rsidRDefault="00961DE0">
            <w:pPr>
              <w:pStyle w:val="ConsPlusNormal"/>
              <w:jc w:val="center"/>
            </w:pPr>
            <w:r>
              <w:t xml:space="preserve">100,0 </w:t>
            </w:r>
            <w:hyperlink w:anchor="P2940" w:history="1">
              <w:r>
                <w:rPr>
                  <w:color w:val="0000FF"/>
                </w:rPr>
                <w:t>&lt;4&gt;</w:t>
              </w:r>
            </w:hyperlink>
          </w:p>
        </w:tc>
        <w:tc>
          <w:tcPr>
            <w:tcW w:w="963" w:type="dxa"/>
          </w:tcPr>
          <w:p w:rsidR="00961DE0" w:rsidRDefault="00961DE0">
            <w:pPr>
              <w:pStyle w:val="ConsPlusNormal"/>
              <w:jc w:val="center"/>
            </w:pPr>
            <w:r>
              <w:t>100,0</w:t>
            </w:r>
          </w:p>
        </w:tc>
        <w:tc>
          <w:tcPr>
            <w:tcW w:w="963" w:type="dxa"/>
          </w:tcPr>
          <w:p w:rsidR="00961DE0" w:rsidRDefault="00961DE0">
            <w:pPr>
              <w:pStyle w:val="ConsPlusNormal"/>
              <w:jc w:val="center"/>
            </w:pPr>
            <w:r>
              <w:t>100,0</w:t>
            </w:r>
          </w:p>
        </w:tc>
        <w:tc>
          <w:tcPr>
            <w:tcW w:w="963" w:type="dxa"/>
          </w:tcPr>
          <w:p w:rsidR="00961DE0" w:rsidRDefault="00961DE0">
            <w:pPr>
              <w:pStyle w:val="ConsPlusNormal"/>
              <w:jc w:val="center"/>
            </w:pPr>
            <w:r>
              <w:t>100,0</w:t>
            </w:r>
          </w:p>
        </w:tc>
        <w:tc>
          <w:tcPr>
            <w:tcW w:w="963" w:type="dxa"/>
          </w:tcPr>
          <w:p w:rsidR="00961DE0" w:rsidRDefault="00961DE0">
            <w:pPr>
              <w:pStyle w:val="ConsPlusNormal"/>
              <w:jc w:val="center"/>
            </w:pPr>
            <w:r>
              <w:t>100,0</w:t>
            </w:r>
          </w:p>
        </w:tc>
        <w:tc>
          <w:tcPr>
            <w:tcW w:w="963" w:type="dxa"/>
          </w:tcPr>
          <w:p w:rsidR="00961DE0" w:rsidRDefault="00961DE0">
            <w:pPr>
              <w:pStyle w:val="ConsPlusNormal"/>
              <w:jc w:val="center"/>
            </w:pPr>
            <w:r>
              <w:t>100,0</w:t>
            </w:r>
          </w:p>
        </w:tc>
        <w:tc>
          <w:tcPr>
            <w:tcW w:w="963" w:type="dxa"/>
          </w:tcPr>
          <w:p w:rsidR="00961DE0" w:rsidRDefault="00961DE0">
            <w:pPr>
              <w:pStyle w:val="ConsPlusNormal"/>
              <w:jc w:val="center"/>
            </w:pPr>
            <w:r>
              <w:t>100,0</w:t>
            </w:r>
          </w:p>
        </w:tc>
        <w:tc>
          <w:tcPr>
            <w:tcW w:w="963" w:type="dxa"/>
          </w:tcPr>
          <w:p w:rsidR="00961DE0" w:rsidRDefault="00961DE0">
            <w:pPr>
              <w:pStyle w:val="ConsPlusNormal"/>
              <w:jc w:val="center"/>
            </w:pPr>
            <w:r>
              <w:t>100,0</w:t>
            </w:r>
          </w:p>
        </w:tc>
        <w:tc>
          <w:tcPr>
            <w:tcW w:w="1077" w:type="dxa"/>
          </w:tcPr>
          <w:p w:rsidR="00961DE0" w:rsidRDefault="00961DE0">
            <w:pPr>
              <w:pStyle w:val="ConsPlusNormal"/>
              <w:jc w:val="center"/>
            </w:pPr>
            <w:r>
              <w:t>100,0</w:t>
            </w:r>
          </w:p>
        </w:tc>
        <w:tc>
          <w:tcPr>
            <w:tcW w:w="1077" w:type="dxa"/>
          </w:tcPr>
          <w:p w:rsidR="00961DE0" w:rsidRDefault="00961DE0">
            <w:pPr>
              <w:pStyle w:val="ConsPlusNormal"/>
              <w:jc w:val="center"/>
            </w:pPr>
            <w:r>
              <w:t>100,0</w:t>
            </w:r>
          </w:p>
        </w:tc>
        <w:tc>
          <w:tcPr>
            <w:tcW w:w="1303" w:type="dxa"/>
          </w:tcPr>
          <w:p w:rsidR="00961DE0" w:rsidRDefault="00961DE0">
            <w:pPr>
              <w:pStyle w:val="ConsPlusNormal"/>
              <w:jc w:val="center"/>
            </w:pPr>
            <w:r>
              <w:t>введен с 01.01.2016</w:t>
            </w:r>
          </w:p>
        </w:tc>
      </w:tr>
      <w:tr w:rsidR="00961DE0">
        <w:tc>
          <w:tcPr>
            <w:tcW w:w="2268" w:type="dxa"/>
            <w:vMerge w:val="restart"/>
          </w:tcPr>
          <w:p w:rsidR="00961DE0" w:rsidRDefault="00961DE0">
            <w:pPr>
              <w:pStyle w:val="ConsPlusNormal"/>
            </w:pPr>
            <w:r>
              <w:t>Задача 2. Содействие животноводческим хозяйствам в оздоровлении крупного рогатого скота и птицы, а также в повышении эффективности проводимых ими профилактических и лечебных мероприятий</w:t>
            </w:r>
          </w:p>
        </w:tc>
        <w:tc>
          <w:tcPr>
            <w:tcW w:w="2778" w:type="dxa"/>
          </w:tcPr>
          <w:p w:rsidR="00961DE0" w:rsidRDefault="00961DE0">
            <w:pPr>
              <w:pStyle w:val="ConsPlusNormal"/>
            </w:pPr>
            <w:r>
              <w:t>75. Уровень обеспечения хозяйств КРС области индивидуальными программами проведения мероприятий по предотвращению причинения вреда от лейкоза КРС</w:t>
            </w:r>
          </w:p>
        </w:tc>
        <w:tc>
          <w:tcPr>
            <w:tcW w:w="850" w:type="dxa"/>
          </w:tcPr>
          <w:p w:rsidR="00961DE0" w:rsidRDefault="00961DE0">
            <w:pPr>
              <w:pStyle w:val="ConsPlusNormal"/>
              <w:jc w:val="center"/>
            </w:pPr>
            <w:r>
              <w:t>% от общего количества хозяйств КРС области</w:t>
            </w:r>
          </w:p>
        </w:tc>
        <w:tc>
          <w:tcPr>
            <w:tcW w:w="963" w:type="dxa"/>
          </w:tcPr>
          <w:p w:rsidR="00961DE0" w:rsidRDefault="00961DE0">
            <w:pPr>
              <w:pStyle w:val="ConsPlusNormal"/>
              <w:jc w:val="center"/>
            </w:pPr>
            <w:r>
              <w:t>0,0</w:t>
            </w:r>
          </w:p>
        </w:tc>
        <w:tc>
          <w:tcPr>
            <w:tcW w:w="963" w:type="dxa"/>
          </w:tcPr>
          <w:p w:rsidR="00961DE0" w:rsidRDefault="00961DE0">
            <w:pPr>
              <w:pStyle w:val="ConsPlusNormal"/>
              <w:jc w:val="center"/>
            </w:pPr>
            <w:r>
              <w:t>13,0</w:t>
            </w:r>
          </w:p>
        </w:tc>
        <w:tc>
          <w:tcPr>
            <w:tcW w:w="963" w:type="dxa"/>
          </w:tcPr>
          <w:p w:rsidR="00961DE0" w:rsidRDefault="00961DE0">
            <w:pPr>
              <w:pStyle w:val="ConsPlusNormal"/>
              <w:jc w:val="center"/>
            </w:pPr>
            <w:r>
              <w:t>16,9</w:t>
            </w:r>
          </w:p>
        </w:tc>
        <w:tc>
          <w:tcPr>
            <w:tcW w:w="963" w:type="dxa"/>
          </w:tcPr>
          <w:p w:rsidR="00961DE0" w:rsidRDefault="00961DE0">
            <w:pPr>
              <w:pStyle w:val="ConsPlusNormal"/>
              <w:jc w:val="center"/>
            </w:pPr>
            <w:r>
              <w:t>14,6</w:t>
            </w:r>
          </w:p>
        </w:tc>
        <w:tc>
          <w:tcPr>
            <w:tcW w:w="963" w:type="dxa"/>
          </w:tcPr>
          <w:p w:rsidR="00961DE0" w:rsidRDefault="00961DE0">
            <w:pPr>
              <w:pStyle w:val="ConsPlusNormal"/>
              <w:jc w:val="center"/>
            </w:pPr>
            <w:r>
              <w:t>16,1</w:t>
            </w:r>
          </w:p>
        </w:tc>
        <w:tc>
          <w:tcPr>
            <w:tcW w:w="963" w:type="dxa"/>
          </w:tcPr>
          <w:p w:rsidR="00961DE0" w:rsidRDefault="00961DE0">
            <w:pPr>
              <w:pStyle w:val="ConsPlusNormal"/>
              <w:jc w:val="center"/>
            </w:pPr>
            <w:r>
              <w:t>17,7</w:t>
            </w:r>
          </w:p>
        </w:tc>
        <w:tc>
          <w:tcPr>
            <w:tcW w:w="963" w:type="dxa"/>
          </w:tcPr>
          <w:p w:rsidR="00961DE0" w:rsidRDefault="00961DE0">
            <w:pPr>
              <w:pStyle w:val="ConsPlusNormal"/>
              <w:jc w:val="center"/>
            </w:pPr>
            <w:r>
              <w:t>19,3</w:t>
            </w:r>
          </w:p>
        </w:tc>
        <w:tc>
          <w:tcPr>
            <w:tcW w:w="963" w:type="dxa"/>
          </w:tcPr>
          <w:p w:rsidR="00961DE0" w:rsidRDefault="00961DE0">
            <w:pPr>
              <w:pStyle w:val="ConsPlusNormal"/>
              <w:jc w:val="center"/>
            </w:pPr>
            <w:r>
              <w:t>20,8</w:t>
            </w:r>
          </w:p>
        </w:tc>
        <w:tc>
          <w:tcPr>
            <w:tcW w:w="963" w:type="dxa"/>
          </w:tcPr>
          <w:p w:rsidR="00961DE0" w:rsidRDefault="00961DE0">
            <w:pPr>
              <w:pStyle w:val="ConsPlusNormal"/>
              <w:jc w:val="center"/>
            </w:pPr>
            <w:r>
              <w:t>22,4</w:t>
            </w:r>
          </w:p>
        </w:tc>
        <w:tc>
          <w:tcPr>
            <w:tcW w:w="1077" w:type="dxa"/>
          </w:tcPr>
          <w:p w:rsidR="00961DE0" w:rsidRDefault="00961DE0">
            <w:pPr>
              <w:pStyle w:val="ConsPlusNormal"/>
              <w:jc w:val="center"/>
            </w:pPr>
            <w:r>
              <w:t>23,9</w:t>
            </w:r>
          </w:p>
        </w:tc>
        <w:tc>
          <w:tcPr>
            <w:tcW w:w="1077" w:type="dxa"/>
          </w:tcPr>
          <w:p w:rsidR="00961DE0" w:rsidRDefault="00961DE0">
            <w:pPr>
              <w:pStyle w:val="ConsPlusNormal"/>
              <w:jc w:val="center"/>
            </w:pPr>
            <w:r>
              <w:t>25,4</w:t>
            </w:r>
          </w:p>
        </w:tc>
        <w:tc>
          <w:tcPr>
            <w:tcW w:w="1303" w:type="dxa"/>
          </w:tcPr>
          <w:p w:rsidR="00961DE0" w:rsidRDefault="00961DE0">
            <w:pPr>
              <w:pStyle w:val="ConsPlusNormal"/>
              <w:jc w:val="center"/>
            </w:pPr>
          </w:p>
        </w:tc>
      </w:tr>
      <w:tr w:rsidR="00961DE0">
        <w:tc>
          <w:tcPr>
            <w:tcW w:w="2268" w:type="dxa"/>
            <w:vMerge/>
          </w:tcPr>
          <w:p w:rsidR="00961DE0" w:rsidRDefault="00961DE0"/>
        </w:tc>
        <w:tc>
          <w:tcPr>
            <w:tcW w:w="2778" w:type="dxa"/>
          </w:tcPr>
          <w:p w:rsidR="00961DE0" w:rsidRDefault="00961DE0">
            <w:pPr>
              <w:pStyle w:val="ConsPlusNormal"/>
            </w:pPr>
            <w:r>
              <w:t>76. Уровень обеспечения хозяйств области индивидуальными программами проведения мероприятий по предотвращению причинения вреда от туберкулеза и бруцеллеза КРС</w:t>
            </w:r>
          </w:p>
        </w:tc>
        <w:tc>
          <w:tcPr>
            <w:tcW w:w="850" w:type="dxa"/>
          </w:tcPr>
          <w:p w:rsidR="00961DE0" w:rsidRDefault="00961DE0">
            <w:pPr>
              <w:pStyle w:val="ConsPlusNormal"/>
              <w:jc w:val="center"/>
            </w:pPr>
            <w:r>
              <w:t>% от общего количества хозяйств КРС области</w:t>
            </w:r>
          </w:p>
        </w:tc>
        <w:tc>
          <w:tcPr>
            <w:tcW w:w="963" w:type="dxa"/>
          </w:tcPr>
          <w:p w:rsidR="00961DE0" w:rsidRDefault="00961DE0">
            <w:pPr>
              <w:pStyle w:val="ConsPlusNormal"/>
              <w:jc w:val="center"/>
            </w:pPr>
            <w:r>
              <w:t>0,0</w:t>
            </w:r>
          </w:p>
        </w:tc>
        <w:tc>
          <w:tcPr>
            <w:tcW w:w="963" w:type="dxa"/>
          </w:tcPr>
          <w:p w:rsidR="00961DE0" w:rsidRDefault="00961DE0">
            <w:pPr>
              <w:pStyle w:val="ConsPlusNormal"/>
              <w:jc w:val="center"/>
            </w:pPr>
            <w:r>
              <w:t>2,6</w:t>
            </w:r>
          </w:p>
        </w:tc>
        <w:tc>
          <w:tcPr>
            <w:tcW w:w="963" w:type="dxa"/>
          </w:tcPr>
          <w:p w:rsidR="00961DE0" w:rsidRDefault="00961DE0">
            <w:pPr>
              <w:pStyle w:val="ConsPlusNormal"/>
              <w:jc w:val="center"/>
            </w:pPr>
            <w:r>
              <w:t>5,2</w:t>
            </w:r>
          </w:p>
        </w:tc>
        <w:tc>
          <w:tcPr>
            <w:tcW w:w="963" w:type="dxa"/>
          </w:tcPr>
          <w:p w:rsidR="00961DE0" w:rsidRDefault="00961DE0">
            <w:pPr>
              <w:pStyle w:val="ConsPlusNormal"/>
              <w:jc w:val="center"/>
            </w:pPr>
            <w:r>
              <w:t>4,2</w:t>
            </w:r>
          </w:p>
        </w:tc>
        <w:tc>
          <w:tcPr>
            <w:tcW w:w="963" w:type="dxa"/>
          </w:tcPr>
          <w:p w:rsidR="00961DE0" w:rsidRDefault="00961DE0">
            <w:pPr>
              <w:pStyle w:val="ConsPlusNormal"/>
              <w:jc w:val="center"/>
            </w:pPr>
            <w:r>
              <w:t>5,7</w:t>
            </w:r>
          </w:p>
        </w:tc>
        <w:tc>
          <w:tcPr>
            <w:tcW w:w="963" w:type="dxa"/>
          </w:tcPr>
          <w:p w:rsidR="00961DE0" w:rsidRDefault="00961DE0">
            <w:pPr>
              <w:pStyle w:val="ConsPlusNormal"/>
              <w:jc w:val="center"/>
            </w:pPr>
            <w:r>
              <w:t>7,3</w:t>
            </w:r>
          </w:p>
        </w:tc>
        <w:tc>
          <w:tcPr>
            <w:tcW w:w="963" w:type="dxa"/>
          </w:tcPr>
          <w:p w:rsidR="00961DE0" w:rsidRDefault="00961DE0">
            <w:pPr>
              <w:pStyle w:val="ConsPlusNormal"/>
              <w:jc w:val="center"/>
            </w:pPr>
            <w:r>
              <w:t>8,85</w:t>
            </w:r>
          </w:p>
        </w:tc>
        <w:tc>
          <w:tcPr>
            <w:tcW w:w="963" w:type="dxa"/>
          </w:tcPr>
          <w:p w:rsidR="00961DE0" w:rsidRDefault="00961DE0">
            <w:pPr>
              <w:pStyle w:val="ConsPlusNormal"/>
              <w:jc w:val="center"/>
            </w:pPr>
            <w:r>
              <w:t>10,4</w:t>
            </w:r>
          </w:p>
        </w:tc>
        <w:tc>
          <w:tcPr>
            <w:tcW w:w="963" w:type="dxa"/>
          </w:tcPr>
          <w:p w:rsidR="00961DE0" w:rsidRDefault="00961DE0">
            <w:pPr>
              <w:pStyle w:val="ConsPlusNormal"/>
              <w:jc w:val="center"/>
            </w:pPr>
            <w:r>
              <w:t>12,0</w:t>
            </w:r>
          </w:p>
        </w:tc>
        <w:tc>
          <w:tcPr>
            <w:tcW w:w="1077" w:type="dxa"/>
          </w:tcPr>
          <w:p w:rsidR="00961DE0" w:rsidRDefault="00961DE0">
            <w:pPr>
              <w:pStyle w:val="ConsPlusNormal"/>
              <w:jc w:val="center"/>
            </w:pPr>
            <w:r>
              <w:t>13,5</w:t>
            </w:r>
          </w:p>
        </w:tc>
        <w:tc>
          <w:tcPr>
            <w:tcW w:w="1077" w:type="dxa"/>
          </w:tcPr>
          <w:p w:rsidR="00961DE0" w:rsidRDefault="00961DE0">
            <w:pPr>
              <w:pStyle w:val="ConsPlusNormal"/>
              <w:jc w:val="center"/>
            </w:pPr>
            <w:r>
              <w:t>15,0</w:t>
            </w:r>
          </w:p>
        </w:tc>
        <w:tc>
          <w:tcPr>
            <w:tcW w:w="1303" w:type="dxa"/>
          </w:tcPr>
          <w:p w:rsidR="00961DE0" w:rsidRDefault="00961DE0">
            <w:pPr>
              <w:pStyle w:val="ConsPlusNormal"/>
              <w:jc w:val="center"/>
            </w:pPr>
          </w:p>
        </w:tc>
      </w:tr>
      <w:tr w:rsidR="00961DE0">
        <w:tc>
          <w:tcPr>
            <w:tcW w:w="2268" w:type="dxa"/>
            <w:vMerge/>
          </w:tcPr>
          <w:p w:rsidR="00961DE0" w:rsidRDefault="00961DE0"/>
        </w:tc>
        <w:tc>
          <w:tcPr>
            <w:tcW w:w="2778" w:type="dxa"/>
          </w:tcPr>
          <w:p w:rsidR="00961DE0" w:rsidRDefault="00961DE0">
            <w:pPr>
              <w:pStyle w:val="ConsPlusNormal"/>
            </w:pPr>
            <w:r>
              <w:t>77. Уровень обеспечения птицеводческих хозяйств области индивидуальными программами проведения мероприятий по предотвращению причинения вреда от сальмонеллеза птиц</w:t>
            </w:r>
          </w:p>
        </w:tc>
        <w:tc>
          <w:tcPr>
            <w:tcW w:w="850" w:type="dxa"/>
          </w:tcPr>
          <w:p w:rsidR="00961DE0" w:rsidRDefault="00961DE0">
            <w:pPr>
              <w:pStyle w:val="ConsPlusNormal"/>
              <w:jc w:val="center"/>
            </w:pPr>
            <w:r>
              <w:t>% от общего количества птицеводческих хозяйств</w:t>
            </w:r>
          </w:p>
        </w:tc>
        <w:tc>
          <w:tcPr>
            <w:tcW w:w="963" w:type="dxa"/>
          </w:tcPr>
          <w:p w:rsidR="00961DE0" w:rsidRDefault="00961DE0">
            <w:pPr>
              <w:pStyle w:val="ConsPlusNormal"/>
              <w:jc w:val="center"/>
            </w:pPr>
            <w:r>
              <w:t>0,0</w:t>
            </w:r>
          </w:p>
        </w:tc>
        <w:tc>
          <w:tcPr>
            <w:tcW w:w="963" w:type="dxa"/>
          </w:tcPr>
          <w:p w:rsidR="00961DE0" w:rsidRDefault="00961DE0">
            <w:pPr>
              <w:pStyle w:val="ConsPlusNormal"/>
              <w:jc w:val="center"/>
            </w:pPr>
            <w:r>
              <w:t>18,8</w:t>
            </w:r>
          </w:p>
        </w:tc>
        <w:tc>
          <w:tcPr>
            <w:tcW w:w="963" w:type="dxa"/>
          </w:tcPr>
          <w:p w:rsidR="00961DE0" w:rsidRDefault="00961DE0">
            <w:pPr>
              <w:pStyle w:val="ConsPlusNormal"/>
              <w:jc w:val="center"/>
            </w:pPr>
            <w:r>
              <w:t>18,8</w:t>
            </w:r>
          </w:p>
        </w:tc>
        <w:tc>
          <w:tcPr>
            <w:tcW w:w="963" w:type="dxa"/>
          </w:tcPr>
          <w:p w:rsidR="00961DE0" w:rsidRDefault="00961DE0">
            <w:pPr>
              <w:pStyle w:val="ConsPlusNormal"/>
              <w:jc w:val="center"/>
            </w:pPr>
            <w:r>
              <w:t>18,8</w:t>
            </w:r>
          </w:p>
        </w:tc>
        <w:tc>
          <w:tcPr>
            <w:tcW w:w="963" w:type="dxa"/>
          </w:tcPr>
          <w:p w:rsidR="00961DE0" w:rsidRDefault="00961DE0">
            <w:pPr>
              <w:pStyle w:val="ConsPlusNormal"/>
              <w:jc w:val="center"/>
            </w:pPr>
            <w:r>
              <w:t>18,8</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303" w:type="dxa"/>
          </w:tcPr>
          <w:p w:rsidR="00961DE0" w:rsidRDefault="00961DE0">
            <w:pPr>
              <w:pStyle w:val="ConsPlusNormal"/>
              <w:jc w:val="center"/>
            </w:pPr>
            <w:r>
              <w:t>исключен с 01.01.2019</w:t>
            </w:r>
          </w:p>
        </w:tc>
      </w:tr>
      <w:tr w:rsidR="00961DE0">
        <w:tc>
          <w:tcPr>
            <w:tcW w:w="2268" w:type="dxa"/>
            <w:vMerge/>
          </w:tcPr>
          <w:p w:rsidR="00961DE0" w:rsidRDefault="00961DE0"/>
        </w:tc>
        <w:tc>
          <w:tcPr>
            <w:tcW w:w="2778" w:type="dxa"/>
          </w:tcPr>
          <w:p w:rsidR="00961DE0" w:rsidRDefault="00961DE0">
            <w:pPr>
              <w:pStyle w:val="ConsPlusNormal"/>
            </w:pPr>
            <w:r>
              <w:t xml:space="preserve">78. Уровень обеспечения хозяйств КРС области </w:t>
            </w:r>
            <w:r>
              <w:lastRenderedPageBreak/>
              <w:t>индивидуальными программами проведения технологических и специальных ветеринарных мероприятий при возникновении заразных и незаразных болезней животных</w:t>
            </w:r>
          </w:p>
        </w:tc>
        <w:tc>
          <w:tcPr>
            <w:tcW w:w="850" w:type="dxa"/>
          </w:tcPr>
          <w:p w:rsidR="00961DE0" w:rsidRDefault="00961DE0">
            <w:pPr>
              <w:pStyle w:val="ConsPlusNormal"/>
              <w:jc w:val="center"/>
            </w:pPr>
            <w:r>
              <w:lastRenderedPageBreak/>
              <w:t xml:space="preserve">% от общего </w:t>
            </w:r>
            <w:r>
              <w:lastRenderedPageBreak/>
              <w:t>количества хозяйств КРС области</w:t>
            </w:r>
          </w:p>
        </w:tc>
        <w:tc>
          <w:tcPr>
            <w:tcW w:w="963" w:type="dxa"/>
          </w:tcPr>
          <w:p w:rsidR="00961DE0" w:rsidRDefault="00961DE0">
            <w:pPr>
              <w:pStyle w:val="ConsPlusNormal"/>
              <w:jc w:val="center"/>
            </w:pPr>
            <w:r>
              <w:lastRenderedPageBreak/>
              <w:t>0,0</w:t>
            </w:r>
          </w:p>
        </w:tc>
        <w:tc>
          <w:tcPr>
            <w:tcW w:w="963" w:type="dxa"/>
          </w:tcPr>
          <w:p w:rsidR="00961DE0" w:rsidRDefault="00961DE0">
            <w:pPr>
              <w:pStyle w:val="ConsPlusNormal"/>
              <w:jc w:val="center"/>
            </w:pPr>
            <w:r>
              <w:t>7,8</w:t>
            </w:r>
          </w:p>
        </w:tc>
        <w:tc>
          <w:tcPr>
            <w:tcW w:w="963" w:type="dxa"/>
          </w:tcPr>
          <w:p w:rsidR="00961DE0" w:rsidRDefault="00961DE0">
            <w:pPr>
              <w:pStyle w:val="ConsPlusNormal"/>
              <w:jc w:val="center"/>
            </w:pPr>
            <w:r>
              <w:t>12,0</w:t>
            </w:r>
          </w:p>
        </w:tc>
        <w:tc>
          <w:tcPr>
            <w:tcW w:w="963" w:type="dxa"/>
          </w:tcPr>
          <w:p w:rsidR="00961DE0" w:rsidRDefault="00961DE0">
            <w:pPr>
              <w:pStyle w:val="ConsPlusNormal"/>
              <w:jc w:val="center"/>
            </w:pPr>
            <w:r>
              <w:t>10,9</w:t>
            </w:r>
          </w:p>
        </w:tc>
        <w:tc>
          <w:tcPr>
            <w:tcW w:w="963" w:type="dxa"/>
          </w:tcPr>
          <w:p w:rsidR="00961DE0" w:rsidRDefault="00961DE0">
            <w:pPr>
              <w:pStyle w:val="ConsPlusNormal"/>
              <w:jc w:val="center"/>
            </w:pPr>
            <w:r>
              <w:t>13,5</w:t>
            </w:r>
          </w:p>
        </w:tc>
        <w:tc>
          <w:tcPr>
            <w:tcW w:w="963" w:type="dxa"/>
          </w:tcPr>
          <w:p w:rsidR="00961DE0" w:rsidRDefault="00961DE0">
            <w:pPr>
              <w:pStyle w:val="ConsPlusNormal"/>
              <w:jc w:val="center"/>
            </w:pPr>
            <w:r>
              <w:t>16,15</w:t>
            </w:r>
          </w:p>
        </w:tc>
        <w:tc>
          <w:tcPr>
            <w:tcW w:w="963" w:type="dxa"/>
          </w:tcPr>
          <w:p w:rsidR="00961DE0" w:rsidRDefault="00961DE0">
            <w:pPr>
              <w:pStyle w:val="ConsPlusNormal"/>
              <w:jc w:val="center"/>
            </w:pPr>
            <w:r>
              <w:t>18,75</w:t>
            </w:r>
          </w:p>
        </w:tc>
        <w:tc>
          <w:tcPr>
            <w:tcW w:w="963" w:type="dxa"/>
          </w:tcPr>
          <w:p w:rsidR="00961DE0" w:rsidRDefault="00961DE0">
            <w:pPr>
              <w:pStyle w:val="ConsPlusNormal"/>
              <w:jc w:val="center"/>
            </w:pPr>
            <w:r>
              <w:t>21,35</w:t>
            </w:r>
          </w:p>
        </w:tc>
        <w:tc>
          <w:tcPr>
            <w:tcW w:w="963" w:type="dxa"/>
          </w:tcPr>
          <w:p w:rsidR="00961DE0" w:rsidRDefault="00961DE0">
            <w:pPr>
              <w:pStyle w:val="ConsPlusNormal"/>
              <w:jc w:val="center"/>
            </w:pPr>
            <w:r>
              <w:t>23,96</w:t>
            </w:r>
          </w:p>
        </w:tc>
        <w:tc>
          <w:tcPr>
            <w:tcW w:w="1077" w:type="dxa"/>
          </w:tcPr>
          <w:p w:rsidR="00961DE0" w:rsidRDefault="00961DE0">
            <w:pPr>
              <w:pStyle w:val="ConsPlusNormal"/>
              <w:jc w:val="center"/>
            </w:pPr>
            <w:r>
              <w:t>26,56</w:t>
            </w:r>
          </w:p>
        </w:tc>
        <w:tc>
          <w:tcPr>
            <w:tcW w:w="1077" w:type="dxa"/>
          </w:tcPr>
          <w:p w:rsidR="00961DE0" w:rsidRDefault="00961DE0">
            <w:pPr>
              <w:pStyle w:val="ConsPlusNormal"/>
              <w:jc w:val="center"/>
            </w:pPr>
            <w:r>
              <w:t>29,17</w:t>
            </w:r>
          </w:p>
        </w:tc>
        <w:tc>
          <w:tcPr>
            <w:tcW w:w="1303" w:type="dxa"/>
          </w:tcPr>
          <w:p w:rsidR="00961DE0" w:rsidRDefault="00961DE0">
            <w:pPr>
              <w:pStyle w:val="ConsPlusNormal"/>
              <w:jc w:val="center"/>
            </w:pPr>
          </w:p>
        </w:tc>
      </w:tr>
      <w:tr w:rsidR="00961DE0">
        <w:tc>
          <w:tcPr>
            <w:tcW w:w="2268" w:type="dxa"/>
            <w:vMerge w:val="restart"/>
          </w:tcPr>
          <w:p w:rsidR="00961DE0" w:rsidRDefault="00961DE0">
            <w:pPr>
              <w:pStyle w:val="ConsPlusNormal"/>
            </w:pPr>
            <w:r>
              <w:t>Задача 3. Создание материально-технических условий для реализации мер по защите территории Новосибирской области от заноса и распространения заразных болезней животных, в том числе вируса АЧС</w:t>
            </w:r>
          </w:p>
        </w:tc>
        <w:tc>
          <w:tcPr>
            <w:tcW w:w="2778" w:type="dxa"/>
          </w:tcPr>
          <w:p w:rsidR="00961DE0" w:rsidRDefault="00961DE0">
            <w:pPr>
              <w:pStyle w:val="ConsPlusNormal"/>
            </w:pPr>
            <w:r>
              <w:t>79. Уровень обеспечения учреждений ветеринарии современным оборудованием и расходными материалами для диагностики заразных болезней животных, хранения биопрепаратов, проведения дезинфекций</w:t>
            </w:r>
          </w:p>
        </w:tc>
        <w:tc>
          <w:tcPr>
            <w:tcW w:w="850" w:type="dxa"/>
          </w:tcPr>
          <w:p w:rsidR="00961DE0" w:rsidRDefault="00961DE0">
            <w:pPr>
              <w:pStyle w:val="ConsPlusNormal"/>
              <w:jc w:val="center"/>
            </w:pPr>
            <w:r>
              <w:t>% от общей потребности</w:t>
            </w:r>
          </w:p>
        </w:tc>
        <w:tc>
          <w:tcPr>
            <w:tcW w:w="963" w:type="dxa"/>
          </w:tcPr>
          <w:p w:rsidR="00961DE0" w:rsidRDefault="00961DE0">
            <w:pPr>
              <w:pStyle w:val="ConsPlusNormal"/>
              <w:jc w:val="center"/>
            </w:pPr>
            <w:r>
              <w:t>45,4</w:t>
            </w:r>
          </w:p>
        </w:tc>
        <w:tc>
          <w:tcPr>
            <w:tcW w:w="963" w:type="dxa"/>
          </w:tcPr>
          <w:p w:rsidR="00961DE0" w:rsidRDefault="00961DE0">
            <w:pPr>
              <w:pStyle w:val="ConsPlusNormal"/>
              <w:jc w:val="center"/>
            </w:pPr>
            <w:r>
              <w:t>45,7</w:t>
            </w:r>
          </w:p>
        </w:tc>
        <w:tc>
          <w:tcPr>
            <w:tcW w:w="963" w:type="dxa"/>
          </w:tcPr>
          <w:p w:rsidR="00961DE0" w:rsidRDefault="00961DE0">
            <w:pPr>
              <w:pStyle w:val="ConsPlusNormal"/>
              <w:jc w:val="center"/>
            </w:pPr>
            <w:r>
              <w:t>51,2</w:t>
            </w:r>
          </w:p>
        </w:tc>
        <w:tc>
          <w:tcPr>
            <w:tcW w:w="963" w:type="dxa"/>
          </w:tcPr>
          <w:p w:rsidR="00961DE0" w:rsidRDefault="00961DE0">
            <w:pPr>
              <w:pStyle w:val="ConsPlusNormal"/>
              <w:jc w:val="center"/>
            </w:pPr>
            <w:r>
              <w:t>56,6</w:t>
            </w:r>
          </w:p>
        </w:tc>
        <w:tc>
          <w:tcPr>
            <w:tcW w:w="963" w:type="dxa"/>
          </w:tcPr>
          <w:p w:rsidR="00961DE0" w:rsidRDefault="00961DE0">
            <w:pPr>
              <w:pStyle w:val="ConsPlusNormal"/>
              <w:jc w:val="center"/>
            </w:pPr>
            <w:r>
              <w:t>62,5</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303" w:type="dxa"/>
          </w:tcPr>
          <w:p w:rsidR="00961DE0" w:rsidRDefault="00961DE0">
            <w:pPr>
              <w:pStyle w:val="ConsPlusNormal"/>
              <w:jc w:val="center"/>
            </w:pPr>
            <w:r>
              <w:t>исключен с 01.01.2019</w:t>
            </w:r>
          </w:p>
        </w:tc>
      </w:tr>
      <w:tr w:rsidR="00961DE0">
        <w:tc>
          <w:tcPr>
            <w:tcW w:w="2268" w:type="dxa"/>
            <w:vMerge/>
          </w:tcPr>
          <w:p w:rsidR="00961DE0" w:rsidRDefault="00961DE0"/>
        </w:tc>
        <w:tc>
          <w:tcPr>
            <w:tcW w:w="2778" w:type="dxa"/>
          </w:tcPr>
          <w:p w:rsidR="00961DE0" w:rsidRDefault="00961DE0">
            <w:pPr>
              <w:pStyle w:val="ConsPlusNormal"/>
            </w:pPr>
            <w:r>
              <w:t>80. Доля зданий учреждений ветеринарии, соответствующих нормам технологического проектирования ветеринарных объектов</w:t>
            </w:r>
          </w:p>
        </w:tc>
        <w:tc>
          <w:tcPr>
            <w:tcW w:w="850" w:type="dxa"/>
          </w:tcPr>
          <w:p w:rsidR="00961DE0" w:rsidRDefault="00961DE0">
            <w:pPr>
              <w:pStyle w:val="ConsPlusNormal"/>
              <w:jc w:val="center"/>
            </w:pPr>
            <w:r>
              <w:t>% от общего количества зданий учреждений</w:t>
            </w:r>
          </w:p>
        </w:tc>
        <w:tc>
          <w:tcPr>
            <w:tcW w:w="963" w:type="dxa"/>
          </w:tcPr>
          <w:p w:rsidR="00961DE0" w:rsidRDefault="00961DE0">
            <w:pPr>
              <w:pStyle w:val="ConsPlusNormal"/>
              <w:jc w:val="center"/>
            </w:pPr>
            <w:r>
              <w:t>28,3</w:t>
            </w:r>
          </w:p>
        </w:tc>
        <w:tc>
          <w:tcPr>
            <w:tcW w:w="963" w:type="dxa"/>
          </w:tcPr>
          <w:p w:rsidR="00961DE0" w:rsidRDefault="00961DE0">
            <w:pPr>
              <w:pStyle w:val="ConsPlusNormal"/>
              <w:jc w:val="center"/>
            </w:pPr>
            <w:r>
              <w:t>35,0</w:t>
            </w:r>
          </w:p>
        </w:tc>
        <w:tc>
          <w:tcPr>
            <w:tcW w:w="963" w:type="dxa"/>
          </w:tcPr>
          <w:p w:rsidR="00961DE0" w:rsidRDefault="00961DE0">
            <w:pPr>
              <w:pStyle w:val="ConsPlusNormal"/>
              <w:jc w:val="center"/>
            </w:pPr>
            <w:r>
              <w:t>48,3</w:t>
            </w:r>
          </w:p>
        </w:tc>
        <w:tc>
          <w:tcPr>
            <w:tcW w:w="963" w:type="dxa"/>
          </w:tcPr>
          <w:p w:rsidR="00961DE0" w:rsidRDefault="00961DE0">
            <w:pPr>
              <w:pStyle w:val="ConsPlusNormal"/>
              <w:jc w:val="center"/>
            </w:pPr>
            <w:r>
              <w:t>66,7</w:t>
            </w:r>
          </w:p>
        </w:tc>
        <w:tc>
          <w:tcPr>
            <w:tcW w:w="963" w:type="dxa"/>
          </w:tcPr>
          <w:p w:rsidR="00961DE0" w:rsidRDefault="00961DE0">
            <w:pPr>
              <w:pStyle w:val="ConsPlusNormal"/>
              <w:jc w:val="center"/>
            </w:pPr>
            <w:r>
              <w:t>72,8</w:t>
            </w:r>
          </w:p>
        </w:tc>
        <w:tc>
          <w:tcPr>
            <w:tcW w:w="963" w:type="dxa"/>
          </w:tcPr>
          <w:p w:rsidR="00961DE0" w:rsidRDefault="00961DE0">
            <w:pPr>
              <w:pStyle w:val="ConsPlusNormal"/>
              <w:jc w:val="center"/>
            </w:pPr>
            <w:r>
              <w:t>71,76</w:t>
            </w:r>
          </w:p>
        </w:tc>
        <w:tc>
          <w:tcPr>
            <w:tcW w:w="963" w:type="dxa"/>
          </w:tcPr>
          <w:p w:rsidR="00961DE0" w:rsidRDefault="00961DE0">
            <w:pPr>
              <w:pStyle w:val="ConsPlusNormal"/>
              <w:jc w:val="center"/>
            </w:pPr>
            <w:r>
              <w:t>82,35</w:t>
            </w:r>
          </w:p>
        </w:tc>
        <w:tc>
          <w:tcPr>
            <w:tcW w:w="963" w:type="dxa"/>
          </w:tcPr>
          <w:p w:rsidR="00961DE0" w:rsidRDefault="00961DE0">
            <w:pPr>
              <w:pStyle w:val="ConsPlusNormal"/>
              <w:jc w:val="center"/>
            </w:pPr>
            <w:r>
              <w:t>88,24</w:t>
            </w:r>
          </w:p>
        </w:tc>
        <w:tc>
          <w:tcPr>
            <w:tcW w:w="963" w:type="dxa"/>
          </w:tcPr>
          <w:p w:rsidR="00961DE0" w:rsidRDefault="00961DE0">
            <w:pPr>
              <w:pStyle w:val="ConsPlusNormal"/>
              <w:jc w:val="center"/>
            </w:pPr>
            <w:r>
              <w:t>92,94</w:t>
            </w:r>
          </w:p>
        </w:tc>
        <w:tc>
          <w:tcPr>
            <w:tcW w:w="1077" w:type="dxa"/>
          </w:tcPr>
          <w:p w:rsidR="00961DE0" w:rsidRDefault="00961DE0">
            <w:pPr>
              <w:pStyle w:val="ConsPlusNormal"/>
              <w:jc w:val="center"/>
            </w:pPr>
            <w:r>
              <w:t>96,47</w:t>
            </w:r>
          </w:p>
        </w:tc>
        <w:tc>
          <w:tcPr>
            <w:tcW w:w="1077" w:type="dxa"/>
          </w:tcPr>
          <w:p w:rsidR="00961DE0" w:rsidRDefault="00961DE0">
            <w:pPr>
              <w:pStyle w:val="ConsPlusNormal"/>
              <w:jc w:val="center"/>
            </w:pPr>
            <w:r>
              <w:t>100,0</w:t>
            </w:r>
          </w:p>
        </w:tc>
        <w:tc>
          <w:tcPr>
            <w:tcW w:w="1303" w:type="dxa"/>
          </w:tcPr>
          <w:p w:rsidR="00961DE0" w:rsidRDefault="00961DE0">
            <w:pPr>
              <w:pStyle w:val="ConsPlusNormal"/>
              <w:jc w:val="center"/>
            </w:pPr>
          </w:p>
        </w:tc>
      </w:tr>
      <w:tr w:rsidR="00961DE0">
        <w:tc>
          <w:tcPr>
            <w:tcW w:w="2268" w:type="dxa"/>
            <w:vMerge/>
          </w:tcPr>
          <w:p w:rsidR="00961DE0" w:rsidRDefault="00961DE0"/>
        </w:tc>
        <w:tc>
          <w:tcPr>
            <w:tcW w:w="2778" w:type="dxa"/>
          </w:tcPr>
          <w:p w:rsidR="00961DE0" w:rsidRDefault="00961DE0">
            <w:pPr>
              <w:pStyle w:val="ConsPlusNormal"/>
            </w:pPr>
            <w:r>
              <w:t xml:space="preserve">81. Охват свинопоголовья на свиноводческих предприятиях Новосибирской области мониторинговыми исследованиями на вирус АЧС и других возбудителей </w:t>
            </w:r>
            <w:r>
              <w:lastRenderedPageBreak/>
              <w:t>заразных болезней животных</w:t>
            </w:r>
          </w:p>
        </w:tc>
        <w:tc>
          <w:tcPr>
            <w:tcW w:w="850" w:type="dxa"/>
          </w:tcPr>
          <w:p w:rsidR="00961DE0" w:rsidRDefault="00961DE0">
            <w:pPr>
              <w:pStyle w:val="ConsPlusNormal"/>
              <w:jc w:val="center"/>
            </w:pPr>
            <w:r>
              <w:lastRenderedPageBreak/>
              <w:t>% от общей численности поголовья</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0,1</w:t>
            </w:r>
          </w:p>
        </w:tc>
        <w:tc>
          <w:tcPr>
            <w:tcW w:w="963" w:type="dxa"/>
          </w:tcPr>
          <w:p w:rsidR="00961DE0" w:rsidRDefault="00961DE0">
            <w:pPr>
              <w:pStyle w:val="ConsPlusNormal"/>
              <w:jc w:val="center"/>
            </w:pPr>
            <w:r>
              <w:t>0,08</w:t>
            </w:r>
          </w:p>
        </w:tc>
        <w:tc>
          <w:tcPr>
            <w:tcW w:w="963" w:type="dxa"/>
          </w:tcPr>
          <w:p w:rsidR="00961DE0" w:rsidRDefault="00961DE0">
            <w:pPr>
              <w:pStyle w:val="ConsPlusNormal"/>
              <w:jc w:val="center"/>
            </w:pPr>
            <w:r>
              <w:t>0,08</w:t>
            </w:r>
          </w:p>
        </w:tc>
        <w:tc>
          <w:tcPr>
            <w:tcW w:w="963" w:type="dxa"/>
          </w:tcPr>
          <w:p w:rsidR="00961DE0" w:rsidRDefault="00961DE0">
            <w:pPr>
              <w:pStyle w:val="ConsPlusNormal"/>
              <w:jc w:val="center"/>
            </w:pPr>
            <w:r>
              <w:t>0,08</w:t>
            </w:r>
          </w:p>
        </w:tc>
        <w:tc>
          <w:tcPr>
            <w:tcW w:w="963" w:type="dxa"/>
          </w:tcPr>
          <w:p w:rsidR="00961DE0" w:rsidRDefault="00961DE0">
            <w:pPr>
              <w:pStyle w:val="ConsPlusNormal"/>
              <w:jc w:val="center"/>
            </w:pPr>
            <w:r>
              <w:t>0,08</w:t>
            </w:r>
          </w:p>
        </w:tc>
        <w:tc>
          <w:tcPr>
            <w:tcW w:w="963" w:type="dxa"/>
          </w:tcPr>
          <w:p w:rsidR="00961DE0" w:rsidRDefault="00961DE0">
            <w:pPr>
              <w:pStyle w:val="ConsPlusNormal"/>
              <w:jc w:val="center"/>
            </w:pPr>
            <w:r>
              <w:t>0,08</w:t>
            </w:r>
          </w:p>
        </w:tc>
        <w:tc>
          <w:tcPr>
            <w:tcW w:w="963" w:type="dxa"/>
          </w:tcPr>
          <w:p w:rsidR="00961DE0" w:rsidRDefault="00961DE0">
            <w:pPr>
              <w:pStyle w:val="ConsPlusNormal"/>
              <w:jc w:val="center"/>
            </w:pPr>
            <w:r>
              <w:t>0,08</w:t>
            </w:r>
          </w:p>
        </w:tc>
        <w:tc>
          <w:tcPr>
            <w:tcW w:w="1077" w:type="dxa"/>
          </w:tcPr>
          <w:p w:rsidR="00961DE0" w:rsidRDefault="00961DE0">
            <w:pPr>
              <w:pStyle w:val="ConsPlusNormal"/>
              <w:jc w:val="center"/>
            </w:pPr>
            <w:r>
              <w:t>0,08</w:t>
            </w:r>
          </w:p>
        </w:tc>
        <w:tc>
          <w:tcPr>
            <w:tcW w:w="1077" w:type="dxa"/>
          </w:tcPr>
          <w:p w:rsidR="00961DE0" w:rsidRDefault="00961DE0">
            <w:pPr>
              <w:pStyle w:val="ConsPlusNormal"/>
              <w:jc w:val="center"/>
            </w:pPr>
            <w:r>
              <w:t>0,08</w:t>
            </w:r>
          </w:p>
        </w:tc>
        <w:tc>
          <w:tcPr>
            <w:tcW w:w="1303" w:type="dxa"/>
          </w:tcPr>
          <w:p w:rsidR="00961DE0" w:rsidRDefault="00961DE0">
            <w:pPr>
              <w:pStyle w:val="ConsPlusNormal"/>
              <w:jc w:val="center"/>
            </w:pPr>
            <w:r>
              <w:t>введен с 01.01.2016</w:t>
            </w:r>
          </w:p>
        </w:tc>
      </w:tr>
      <w:tr w:rsidR="00961DE0">
        <w:tc>
          <w:tcPr>
            <w:tcW w:w="18020" w:type="dxa"/>
            <w:gridSpan w:val="15"/>
          </w:tcPr>
          <w:p w:rsidR="00961DE0" w:rsidRDefault="00961DE0">
            <w:pPr>
              <w:pStyle w:val="ConsPlusNormal"/>
              <w:jc w:val="center"/>
              <w:outlineLvl w:val="3"/>
            </w:pPr>
            <w:r>
              <w:t>Подпрограмма 3 "Развитие мелиорации сельскохозяйственных земель в Новосибирской области"</w:t>
            </w:r>
          </w:p>
        </w:tc>
      </w:tr>
      <w:tr w:rsidR="00961DE0">
        <w:tc>
          <w:tcPr>
            <w:tcW w:w="2268" w:type="dxa"/>
          </w:tcPr>
          <w:p w:rsidR="00961DE0" w:rsidRDefault="00961DE0">
            <w:pPr>
              <w:pStyle w:val="ConsPlusNormal"/>
            </w:pPr>
            <w:r>
              <w:t>Цель 1. Повышение продуктивности и устойчивости сельскохозяйственного производства и плодородия почв средствами комплексной мелиорации в условиях изменения климата и природных аномалий</w:t>
            </w:r>
          </w:p>
        </w:tc>
        <w:tc>
          <w:tcPr>
            <w:tcW w:w="2778" w:type="dxa"/>
          </w:tcPr>
          <w:p w:rsidR="00961DE0" w:rsidRDefault="00961DE0">
            <w:pPr>
              <w:pStyle w:val="ConsPlusNormal"/>
            </w:pPr>
          </w:p>
        </w:tc>
        <w:tc>
          <w:tcPr>
            <w:tcW w:w="850" w:type="dxa"/>
          </w:tcPr>
          <w:p w:rsidR="00961DE0" w:rsidRDefault="00961DE0">
            <w:pPr>
              <w:pStyle w:val="ConsPlusNormal"/>
              <w:jc w:val="center"/>
            </w:pPr>
          </w:p>
        </w:tc>
        <w:tc>
          <w:tcPr>
            <w:tcW w:w="963" w:type="dxa"/>
          </w:tcPr>
          <w:p w:rsidR="00961DE0" w:rsidRDefault="00961DE0">
            <w:pPr>
              <w:pStyle w:val="ConsPlusNormal"/>
              <w:jc w:val="center"/>
            </w:pPr>
          </w:p>
        </w:tc>
        <w:tc>
          <w:tcPr>
            <w:tcW w:w="963" w:type="dxa"/>
          </w:tcPr>
          <w:p w:rsidR="00961DE0" w:rsidRDefault="00961DE0">
            <w:pPr>
              <w:pStyle w:val="ConsPlusNormal"/>
              <w:jc w:val="center"/>
            </w:pPr>
          </w:p>
        </w:tc>
        <w:tc>
          <w:tcPr>
            <w:tcW w:w="963" w:type="dxa"/>
          </w:tcPr>
          <w:p w:rsidR="00961DE0" w:rsidRDefault="00961DE0">
            <w:pPr>
              <w:pStyle w:val="ConsPlusNormal"/>
              <w:jc w:val="center"/>
            </w:pPr>
          </w:p>
        </w:tc>
        <w:tc>
          <w:tcPr>
            <w:tcW w:w="963" w:type="dxa"/>
          </w:tcPr>
          <w:p w:rsidR="00961DE0" w:rsidRDefault="00961DE0">
            <w:pPr>
              <w:pStyle w:val="ConsPlusNormal"/>
              <w:jc w:val="center"/>
            </w:pPr>
          </w:p>
        </w:tc>
        <w:tc>
          <w:tcPr>
            <w:tcW w:w="963" w:type="dxa"/>
          </w:tcPr>
          <w:p w:rsidR="00961DE0" w:rsidRDefault="00961DE0">
            <w:pPr>
              <w:pStyle w:val="ConsPlusNormal"/>
              <w:jc w:val="center"/>
            </w:pPr>
          </w:p>
        </w:tc>
        <w:tc>
          <w:tcPr>
            <w:tcW w:w="963" w:type="dxa"/>
          </w:tcPr>
          <w:p w:rsidR="00961DE0" w:rsidRDefault="00961DE0">
            <w:pPr>
              <w:pStyle w:val="ConsPlusNormal"/>
              <w:jc w:val="center"/>
            </w:pPr>
          </w:p>
        </w:tc>
        <w:tc>
          <w:tcPr>
            <w:tcW w:w="963" w:type="dxa"/>
          </w:tcPr>
          <w:p w:rsidR="00961DE0" w:rsidRDefault="00961DE0">
            <w:pPr>
              <w:pStyle w:val="ConsPlusNormal"/>
              <w:jc w:val="center"/>
            </w:pPr>
          </w:p>
        </w:tc>
        <w:tc>
          <w:tcPr>
            <w:tcW w:w="963" w:type="dxa"/>
          </w:tcPr>
          <w:p w:rsidR="00961DE0" w:rsidRDefault="00961DE0">
            <w:pPr>
              <w:pStyle w:val="ConsPlusNormal"/>
              <w:jc w:val="center"/>
            </w:pPr>
          </w:p>
        </w:tc>
        <w:tc>
          <w:tcPr>
            <w:tcW w:w="963" w:type="dxa"/>
          </w:tcPr>
          <w:p w:rsidR="00961DE0" w:rsidRDefault="00961DE0">
            <w:pPr>
              <w:pStyle w:val="ConsPlusNormal"/>
              <w:jc w:val="center"/>
            </w:pPr>
          </w:p>
        </w:tc>
        <w:tc>
          <w:tcPr>
            <w:tcW w:w="1077" w:type="dxa"/>
          </w:tcPr>
          <w:p w:rsidR="00961DE0" w:rsidRDefault="00961DE0">
            <w:pPr>
              <w:pStyle w:val="ConsPlusNormal"/>
              <w:jc w:val="center"/>
            </w:pPr>
          </w:p>
        </w:tc>
        <w:tc>
          <w:tcPr>
            <w:tcW w:w="1077" w:type="dxa"/>
          </w:tcPr>
          <w:p w:rsidR="00961DE0" w:rsidRDefault="00961DE0">
            <w:pPr>
              <w:pStyle w:val="ConsPlusNormal"/>
              <w:jc w:val="center"/>
            </w:pPr>
          </w:p>
        </w:tc>
        <w:tc>
          <w:tcPr>
            <w:tcW w:w="1303" w:type="dxa"/>
          </w:tcPr>
          <w:p w:rsidR="00961DE0" w:rsidRDefault="00961DE0">
            <w:pPr>
              <w:pStyle w:val="ConsPlusNormal"/>
              <w:jc w:val="center"/>
            </w:pPr>
          </w:p>
        </w:tc>
      </w:tr>
      <w:tr w:rsidR="00961DE0">
        <w:tc>
          <w:tcPr>
            <w:tcW w:w="2268" w:type="dxa"/>
            <w:vMerge w:val="restart"/>
          </w:tcPr>
          <w:p w:rsidR="00961DE0" w:rsidRDefault="00961DE0">
            <w:pPr>
              <w:pStyle w:val="ConsPlusNormal"/>
            </w:pPr>
            <w:r>
              <w:t>Задача 1.1. Содействие в повышении эффективности использования земель сельскохозяйственного назначения</w:t>
            </w:r>
          </w:p>
        </w:tc>
        <w:tc>
          <w:tcPr>
            <w:tcW w:w="2778" w:type="dxa"/>
          </w:tcPr>
          <w:p w:rsidR="00961DE0" w:rsidRDefault="00961DE0">
            <w:pPr>
              <w:pStyle w:val="ConsPlusNormal"/>
            </w:pPr>
            <w:r>
              <w:t>82. Площадь мелиорируемых земель, введенных в эксплуатацию за счет реконструкции, технического перевооружения и строительства новых мелиоративных систем</w:t>
            </w:r>
          </w:p>
        </w:tc>
        <w:tc>
          <w:tcPr>
            <w:tcW w:w="850" w:type="dxa"/>
          </w:tcPr>
          <w:p w:rsidR="00961DE0" w:rsidRDefault="00961DE0">
            <w:pPr>
              <w:pStyle w:val="ConsPlusNormal"/>
              <w:jc w:val="center"/>
            </w:pPr>
            <w:r>
              <w:t>тыс. га</w:t>
            </w:r>
          </w:p>
        </w:tc>
        <w:tc>
          <w:tcPr>
            <w:tcW w:w="963" w:type="dxa"/>
          </w:tcPr>
          <w:p w:rsidR="00961DE0" w:rsidRDefault="00961DE0">
            <w:pPr>
              <w:pStyle w:val="ConsPlusNormal"/>
              <w:jc w:val="center"/>
            </w:pPr>
            <w:r>
              <w:t>0,122</w:t>
            </w:r>
          </w:p>
        </w:tc>
        <w:tc>
          <w:tcPr>
            <w:tcW w:w="963" w:type="dxa"/>
          </w:tcPr>
          <w:p w:rsidR="00961DE0" w:rsidRDefault="00961DE0">
            <w:pPr>
              <w:pStyle w:val="ConsPlusNormal"/>
              <w:jc w:val="center"/>
            </w:pPr>
            <w:r>
              <w:t>0,116</w:t>
            </w:r>
          </w:p>
        </w:tc>
        <w:tc>
          <w:tcPr>
            <w:tcW w:w="963" w:type="dxa"/>
          </w:tcPr>
          <w:p w:rsidR="00961DE0" w:rsidRDefault="00961DE0">
            <w:pPr>
              <w:pStyle w:val="ConsPlusNormal"/>
              <w:jc w:val="center"/>
            </w:pPr>
            <w:r>
              <w:t>0,624</w:t>
            </w:r>
          </w:p>
        </w:tc>
        <w:tc>
          <w:tcPr>
            <w:tcW w:w="963" w:type="dxa"/>
          </w:tcPr>
          <w:p w:rsidR="00961DE0" w:rsidRDefault="00961DE0">
            <w:pPr>
              <w:pStyle w:val="ConsPlusNormal"/>
              <w:jc w:val="center"/>
            </w:pPr>
            <w:r>
              <w:t>0,571</w:t>
            </w:r>
          </w:p>
        </w:tc>
        <w:tc>
          <w:tcPr>
            <w:tcW w:w="963" w:type="dxa"/>
          </w:tcPr>
          <w:p w:rsidR="00961DE0" w:rsidRDefault="00961DE0">
            <w:pPr>
              <w:pStyle w:val="ConsPlusNormal"/>
              <w:jc w:val="center"/>
            </w:pPr>
            <w:r>
              <w:t>0,335</w:t>
            </w:r>
          </w:p>
        </w:tc>
        <w:tc>
          <w:tcPr>
            <w:tcW w:w="963" w:type="dxa"/>
          </w:tcPr>
          <w:p w:rsidR="00961DE0" w:rsidRDefault="00961DE0">
            <w:pPr>
              <w:pStyle w:val="ConsPlusNormal"/>
              <w:jc w:val="center"/>
            </w:pPr>
            <w:r>
              <w:t>0,0</w:t>
            </w:r>
          </w:p>
        </w:tc>
        <w:tc>
          <w:tcPr>
            <w:tcW w:w="963" w:type="dxa"/>
          </w:tcPr>
          <w:p w:rsidR="00961DE0" w:rsidRDefault="00961DE0">
            <w:pPr>
              <w:pStyle w:val="ConsPlusNormal"/>
              <w:jc w:val="center"/>
            </w:pPr>
            <w:r>
              <w:t>0,222</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303" w:type="dxa"/>
          </w:tcPr>
          <w:p w:rsidR="00961DE0" w:rsidRDefault="00961DE0">
            <w:pPr>
              <w:pStyle w:val="ConsPlusNormal"/>
              <w:jc w:val="center"/>
            </w:pPr>
          </w:p>
        </w:tc>
      </w:tr>
      <w:tr w:rsidR="00961DE0">
        <w:tc>
          <w:tcPr>
            <w:tcW w:w="2268" w:type="dxa"/>
            <w:vMerge/>
          </w:tcPr>
          <w:p w:rsidR="00961DE0" w:rsidRDefault="00961DE0"/>
        </w:tc>
        <w:tc>
          <w:tcPr>
            <w:tcW w:w="2778" w:type="dxa"/>
          </w:tcPr>
          <w:p w:rsidR="00961DE0" w:rsidRDefault="00961DE0">
            <w:pPr>
              <w:pStyle w:val="ConsPlusNormal"/>
            </w:pPr>
            <w:r>
              <w:t>83. Площадь сельскохозяйственных угодий, вовлеченных в оборот за счет проведения культуртехнических работ сельскохозяйственными товаропроизводителями</w:t>
            </w:r>
          </w:p>
        </w:tc>
        <w:tc>
          <w:tcPr>
            <w:tcW w:w="850" w:type="dxa"/>
          </w:tcPr>
          <w:p w:rsidR="00961DE0" w:rsidRDefault="00961DE0">
            <w:pPr>
              <w:pStyle w:val="ConsPlusNormal"/>
              <w:jc w:val="center"/>
            </w:pPr>
            <w:r>
              <w:t>тыс. га</w:t>
            </w:r>
          </w:p>
        </w:tc>
        <w:tc>
          <w:tcPr>
            <w:tcW w:w="963" w:type="dxa"/>
          </w:tcPr>
          <w:p w:rsidR="00961DE0" w:rsidRDefault="00961DE0">
            <w:pPr>
              <w:pStyle w:val="ConsPlusNormal"/>
              <w:jc w:val="center"/>
            </w:pPr>
            <w:r>
              <w:t>4,6</w:t>
            </w:r>
          </w:p>
        </w:tc>
        <w:tc>
          <w:tcPr>
            <w:tcW w:w="963" w:type="dxa"/>
          </w:tcPr>
          <w:p w:rsidR="00961DE0" w:rsidRDefault="00961DE0">
            <w:pPr>
              <w:pStyle w:val="ConsPlusNormal"/>
              <w:jc w:val="center"/>
            </w:pPr>
            <w:r>
              <w:t>11,603</w:t>
            </w:r>
          </w:p>
        </w:tc>
        <w:tc>
          <w:tcPr>
            <w:tcW w:w="963" w:type="dxa"/>
          </w:tcPr>
          <w:p w:rsidR="00961DE0" w:rsidRDefault="00961DE0">
            <w:pPr>
              <w:pStyle w:val="ConsPlusNormal"/>
              <w:jc w:val="center"/>
            </w:pPr>
            <w:r>
              <w:t>8,2</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303" w:type="dxa"/>
          </w:tcPr>
          <w:p w:rsidR="00961DE0" w:rsidRDefault="00961DE0">
            <w:pPr>
              <w:pStyle w:val="ConsPlusNormal"/>
              <w:jc w:val="center"/>
            </w:pPr>
          </w:p>
        </w:tc>
      </w:tr>
      <w:tr w:rsidR="00961DE0">
        <w:tc>
          <w:tcPr>
            <w:tcW w:w="2268" w:type="dxa"/>
            <w:vMerge/>
          </w:tcPr>
          <w:p w:rsidR="00961DE0" w:rsidRDefault="00961DE0"/>
        </w:tc>
        <w:tc>
          <w:tcPr>
            <w:tcW w:w="2778" w:type="dxa"/>
          </w:tcPr>
          <w:p w:rsidR="00961DE0" w:rsidRDefault="00961DE0">
            <w:pPr>
              <w:pStyle w:val="ConsPlusNormal"/>
            </w:pPr>
            <w:r>
              <w:t>84. В том числе на мелиорированных землях (орошаемых и осушаемых)</w:t>
            </w:r>
          </w:p>
        </w:tc>
        <w:tc>
          <w:tcPr>
            <w:tcW w:w="850" w:type="dxa"/>
          </w:tcPr>
          <w:p w:rsidR="00961DE0" w:rsidRDefault="00961DE0">
            <w:pPr>
              <w:pStyle w:val="ConsPlusNormal"/>
              <w:jc w:val="center"/>
            </w:pPr>
            <w:r>
              <w:t>тыс. га</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303" w:type="dxa"/>
          </w:tcPr>
          <w:p w:rsidR="00961DE0" w:rsidRDefault="00961DE0">
            <w:pPr>
              <w:pStyle w:val="ConsPlusNormal"/>
              <w:jc w:val="center"/>
            </w:pPr>
          </w:p>
        </w:tc>
      </w:tr>
      <w:tr w:rsidR="00961DE0">
        <w:tc>
          <w:tcPr>
            <w:tcW w:w="2268" w:type="dxa"/>
            <w:vMerge/>
          </w:tcPr>
          <w:p w:rsidR="00961DE0" w:rsidRDefault="00961DE0"/>
        </w:tc>
        <w:tc>
          <w:tcPr>
            <w:tcW w:w="2778" w:type="dxa"/>
          </w:tcPr>
          <w:p w:rsidR="00961DE0" w:rsidRDefault="00961DE0">
            <w:pPr>
              <w:pStyle w:val="ConsPlusNormal"/>
            </w:pPr>
            <w:r>
              <w:t>85. Площадь выбывших сельскохозяйственных угодий, вовлеченных в оборот за счет проведения культуртехнических мероприятий</w:t>
            </w:r>
          </w:p>
        </w:tc>
        <w:tc>
          <w:tcPr>
            <w:tcW w:w="850" w:type="dxa"/>
          </w:tcPr>
          <w:p w:rsidR="00961DE0" w:rsidRDefault="00961DE0">
            <w:pPr>
              <w:pStyle w:val="ConsPlusNormal"/>
              <w:jc w:val="center"/>
            </w:pPr>
            <w:r>
              <w:t>тыс. га</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8,5</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963"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077" w:type="dxa"/>
          </w:tcPr>
          <w:p w:rsidR="00961DE0" w:rsidRDefault="00961DE0">
            <w:pPr>
              <w:pStyle w:val="ConsPlusNormal"/>
              <w:jc w:val="center"/>
            </w:pPr>
            <w:r>
              <w:t>-</w:t>
            </w:r>
          </w:p>
        </w:tc>
        <w:tc>
          <w:tcPr>
            <w:tcW w:w="1303" w:type="dxa"/>
          </w:tcPr>
          <w:p w:rsidR="00961DE0" w:rsidRDefault="00961DE0">
            <w:pPr>
              <w:pStyle w:val="ConsPlusNormal"/>
              <w:jc w:val="center"/>
            </w:pPr>
          </w:p>
        </w:tc>
      </w:tr>
    </w:tbl>
    <w:p w:rsidR="00961DE0" w:rsidRDefault="00961DE0">
      <w:pPr>
        <w:sectPr w:rsidR="00961DE0">
          <w:pgSz w:w="16838" w:h="11905" w:orient="landscape"/>
          <w:pgMar w:top="1701" w:right="1134" w:bottom="850" w:left="1134" w:header="0" w:footer="0" w:gutter="0"/>
          <w:cols w:space="720"/>
        </w:sectPr>
      </w:pPr>
    </w:p>
    <w:p w:rsidR="00961DE0" w:rsidRDefault="00961DE0">
      <w:pPr>
        <w:pStyle w:val="ConsPlusNormal"/>
        <w:ind w:firstLine="540"/>
        <w:jc w:val="both"/>
      </w:pPr>
    </w:p>
    <w:p w:rsidR="00961DE0" w:rsidRDefault="00961DE0">
      <w:pPr>
        <w:pStyle w:val="ConsPlusNormal"/>
        <w:ind w:firstLine="540"/>
        <w:jc w:val="both"/>
      </w:pPr>
      <w:r>
        <w:t>--------------------------------</w:t>
      </w:r>
    </w:p>
    <w:p w:rsidR="00961DE0" w:rsidRDefault="00961DE0">
      <w:pPr>
        <w:pStyle w:val="ConsPlusNormal"/>
        <w:spacing w:before="220"/>
        <w:ind w:firstLine="540"/>
        <w:jc w:val="both"/>
      </w:pPr>
      <w:bookmarkStart w:id="5" w:name="P2937"/>
      <w:bookmarkEnd w:id="5"/>
      <w:r>
        <w:t xml:space="preserve">&lt;1&gt; - значения целевых индикаторов 2015 - 2016 годов рассчитаны с учетом значений показателей, включенных в Соглашение между Министерством сельского хозяйства Российской Федерации и Правительством Новосибирской области "О реализации мероприятий Государственной программы развития сельского хозяйства и регулирования рынков сельскохозяйственной продукции, сырья и продовольствия на 2013 - 2020 годы" от 25.12.2012 N 2929/17, 2017 - 2020 годов с учетом значений индикаторов, предусмотренных в </w:t>
      </w:r>
      <w:hyperlink r:id="rId812" w:history="1">
        <w:r>
          <w:rPr>
            <w:color w:val="0000FF"/>
          </w:rPr>
          <w:t>приложении N 2</w:t>
        </w:r>
      </w:hyperlink>
      <w:r>
        <w:t xml:space="preserve"> к Государственной программе развития сельского хозяйства и регулирования рынков сельскохозяйственной продукции, сырья и продовольствия на 2013 - 2020 годы, утвержденной постановлением Правительства Российской Федерации от 14.07.2012 N 717, для Новосибирской области (в редакции от 10.11.2017 N 1347), начиная с 2021 года - с учетом прогнозных значений темпа роста целевых индикаторов, рекомендованных Министерством сельского хозяйства Российской Федерации;</w:t>
      </w:r>
    </w:p>
    <w:p w:rsidR="00961DE0" w:rsidRDefault="00961DE0">
      <w:pPr>
        <w:pStyle w:val="ConsPlusNormal"/>
        <w:spacing w:before="220"/>
        <w:ind w:firstLine="540"/>
        <w:jc w:val="both"/>
      </w:pPr>
      <w:bookmarkStart w:id="6" w:name="P2938"/>
      <w:bookmarkEnd w:id="6"/>
      <w:r>
        <w:t>&lt;2&gt; - целевой индикатор исключен из состава государственной программы с 01.01.2017, начиная с 2017 года соответствующие количественные показатели (за исключением отрасли мясного скотоводства) учитываются при формировании значений целевого индикатора "количество единиц новой техники, приобретенной для сельскохозяйственного производства в рамках государственной программы (за исключением отрасли мясного скотоводства)". Значения 2014 года указаны справочно;</w:t>
      </w:r>
    </w:p>
    <w:p w:rsidR="00961DE0" w:rsidRDefault="00961DE0">
      <w:pPr>
        <w:pStyle w:val="ConsPlusNormal"/>
        <w:spacing w:before="220"/>
        <w:ind w:firstLine="540"/>
        <w:jc w:val="both"/>
      </w:pPr>
      <w:bookmarkStart w:id="7" w:name="P2939"/>
      <w:bookmarkEnd w:id="7"/>
      <w:r>
        <w:t>&lt;3&gt; - целевой индикатор исключен из состава государственной программы с 01.01.2017 в связи с прекращением оказания (неоказанием) соответствующего вида государственной поддержки;</w:t>
      </w:r>
    </w:p>
    <w:p w:rsidR="00961DE0" w:rsidRDefault="00961DE0">
      <w:pPr>
        <w:pStyle w:val="ConsPlusNormal"/>
        <w:spacing w:before="220"/>
        <w:ind w:firstLine="540"/>
        <w:jc w:val="both"/>
      </w:pPr>
      <w:bookmarkStart w:id="8" w:name="P2940"/>
      <w:bookmarkEnd w:id="8"/>
      <w:r>
        <w:t>&lt;4&gt; - значения 2015 года являются базовыми и приведены по оценке управления ветеринарии Новосибирской области;</w:t>
      </w:r>
    </w:p>
    <w:p w:rsidR="00961DE0" w:rsidRDefault="00961DE0">
      <w:pPr>
        <w:pStyle w:val="ConsPlusNormal"/>
        <w:spacing w:before="220"/>
        <w:ind w:firstLine="540"/>
        <w:jc w:val="both"/>
      </w:pPr>
      <w:bookmarkStart w:id="9" w:name="P2941"/>
      <w:bookmarkEnd w:id="9"/>
      <w:r>
        <w:t>&lt;5&gt; - приведены фактические значения, которые являются базовыми;</w:t>
      </w:r>
    </w:p>
    <w:p w:rsidR="00961DE0" w:rsidRDefault="00961DE0">
      <w:pPr>
        <w:pStyle w:val="ConsPlusNormal"/>
        <w:spacing w:before="220"/>
        <w:ind w:firstLine="540"/>
        <w:jc w:val="both"/>
      </w:pPr>
      <w:bookmarkStart w:id="10" w:name="P2942"/>
      <w:bookmarkEnd w:id="10"/>
      <w:r>
        <w:t>&lt;6&gt; - приведены оценочные значения, которые являются базовыми.</w:t>
      </w:r>
    </w:p>
    <w:p w:rsidR="00961DE0" w:rsidRDefault="00961DE0">
      <w:pPr>
        <w:pStyle w:val="ConsPlusNormal"/>
        <w:ind w:firstLine="540"/>
        <w:jc w:val="both"/>
      </w:pPr>
    </w:p>
    <w:p w:rsidR="00961DE0" w:rsidRDefault="00961DE0">
      <w:pPr>
        <w:pStyle w:val="ConsPlusNormal"/>
        <w:ind w:firstLine="540"/>
        <w:jc w:val="both"/>
      </w:pPr>
      <w:r>
        <w:t>Применяемые сокращения:</w:t>
      </w:r>
    </w:p>
    <w:p w:rsidR="00961DE0" w:rsidRDefault="00961DE0">
      <w:pPr>
        <w:pStyle w:val="ConsPlusNormal"/>
        <w:spacing w:before="220"/>
        <w:ind w:firstLine="540"/>
        <w:jc w:val="both"/>
      </w:pPr>
      <w:r>
        <w:t>АПК - агропромышленный комплекс;</w:t>
      </w:r>
    </w:p>
    <w:p w:rsidR="00961DE0" w:rsidRDefault="00961DE0">
      <w:pPr>
        <w:pStyle w:val="ConsPlusNormal"/>
        <w:spacing w:before="220"/>
        <w:ind w:firstLine="540"/>
        <w:jc w:val="both"/>
      </w:pPr>
      <w:r>
        <w:t>АЧС - африканская чума свиней;</w:t>
      </w:r>
    </w:p>
    <w:p w:rsidR="00961DE0" w:rsidRDefault="00961DE0">
      <w:pPr>
        <w:pStyle w:val="ConsPlusNormal"/>
        <w:spacing w:before="220"/>
        <w:ind w:firstLine="540"/>
        <w:jc w:val="both"/>
      </w:pPr>
      <w:r>
        <w:t>К(Ф)Х - крестьянские (фермерские) хозяйства;</w:t>
      </w:r>
    </w:p>
    <w:p w:rsidR="00961DE0" w:rsidRDefault="00961DE0">
      <w:pPr>
        <w:pStyle w:val="ConsPlusNormal"/>
        <w:spacing w:before="220"/>
        <w:ind w:firstLine="540"/>
        <w:jc w:val="both"/>
      </w:pPr>
      <w:r>
        <w:t>КРС - крупный рогатый скот;</w:t>
      </w:r>
    </w:p>
    <w:p w:rsidR="00961DE0" w:rsidRDefault="00961DE0">
      <w:pPr>
        <w:pStyle w:val="ConsPlusNormal"/>
        <w:spacing w:before="220"/>
        <w:ind w:firstLine="540"/>
        <w:jc w:val="both"/>
      </w:pPr>
      <w:r>
        <w:t>СПоК - сельскохозяйственный потребительский кооператив.</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2</w:t>
      </w:r>
    </w:p>
    <w:p w:rsidR="00961DE0" w:rsidRDefault="00961DE0">
      <w:pPr>
        <w:pStyle w:val="ConsPlusNormal"/>
        <w:jc w:val="right"/>
      </w:pPr>
      <w:r>
        <w:t>к государственной программе</w:t>
      </w:r>
    </w:p>
    <w:p w:rsidR="00961DE0" w:rsidRDefault="00961DE0">
      <w:pPr>
        <w:pStyle w:val="ConsPlusNormal"/>
        <w:jc w:val="right"/>
      </w:pPr>
      <w:r>
        <w:t>Новосибирской области "Развитие</w:t>
      </w:r>
    </w:p>
    <w:p w:rsidR="00961DE0" w:rsidRDefault="00961DE0">
      <w:pPr>
        <w:pStyle w:val="ConsPlusNormal"/>
        <w:jc w:val="right"/>
      </w:pPr>
      <w:r>
        <w:t>сельского хозяйства и регулирование рынков</w:t>
      </w:r>
    </w:p>
    <w:p w:rsidR="00961DE0" w:rsidRDefault="00961DE0">
      <w:pPr>
        <w:pStyle w:val="ConsPlusNormal"/>
        <w:jc w:val="right"/>
      </w:pPr>
      <w:r>
        <w:t>сельскохозяйственной продукции, сырья</w:t>
      </w:r>
    </w:p>
    <w:p w:rsidR="00961DE0" w:rsidRDefault="00961DE0">
      <w:pPr>
        <w:pStyle w:val="ConsPlusNormal"/>
        <w:jc w:val="right"/>
      </w:pPr>
      <w:r>
        <w:t>и продовольствия в Новосибирской области"</w:t>
      </w:r>
    </w:p>
    <w:p w:rsidR="00961DE0" w:rsidRDefault="00961DE0">
      <w:pPr>
        <w:pStyle w:val="ConsPlusNormal"/>
        <w:ind w:firstLine="540"/>
        <w:jc w:val="both"/>
      </w:pPr>
    </w:p>
    <w:p w:rsidR="00961DE0" w:rsidRDefault="00961DE0">
      <w:pPr>
        <w:pStyle w:val="ConsPlusTitle"/>
        <w:jc w:val="center"/>
      </w:pPr>
      <w:bookmarkStart w:id="11" w:name="P2962"/>
      <w:bookmarkEnd w:id="11"/>
      <w:r>
        <w:t>ОСНОВНЫЕ МЕРОПРИЯТИЯ</w:t>
      </w:r>
    </w:p>
    <w:p w:rsidR="00961DE0" w:rsidRDefault="00961DE0">
      <w:pPr>
        <w:pStyle w:val="ConsPlusTitle"/>
        <w:jc w:val="center"/>
      </w:pPr>
      <w:r>
        <w:t>государственной программы Новосибирской области</w:t>
      </w:r>
    </w:p>
    <w:p w:rsidR="00961DE0" w:rsidRDefault="00961DE0">
      <w:pPr>
        <w:pStyle w:val="ConsPlusTitle"/>
        <w:jc w:val="center"/>
      </w:pPr>
      <w:r>
        <w:t>"Развитие сельского хозяйства и регулирование</w:t>
      </w:r>
    </w:p>
    <w:p w:rsidR="00961DE0" w:rsidRDefault="00961DE0">
      <w:pPr>
        <w:pStyle w:val="ConsPlusTitle"/>
        <w:jc w:val="center"/>
      </w:pPr>
      <w:r>
        <w:t>рынков сельскохозяйственной продукции, сырья</w:t>
      </w:r>
    </w:p>
    <w:p w:rsidR="00961DE0" w:rsidRDefault="00961DE0">
      <w:pPr>
        <w:pStyle w:val="ConsPlusTitle"/>
        <w:jc w:val="center"/>
      </w:pPr>
      <w:r>
        <w:t>и продовольствия в Новосибирской области"</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 xml:space="preserve">(в ред. </w:t>
            </w:r>
            <w:hyperlink r:id="rId813" w:history="1">
              <w:r>
                <w:rPr>
                  <w:color w:val="0000FF"/>
                </w:rPr>
                <w:t>постановления</w:t>
              </w:r>
            </w:hyperlink>
            <w:r>
              <w:rPr>
                <w:color w:val="392C69"/>
              </w:rPr>
              <w:t xml:space="preserve"> Правительства Новосибирской области</w:t>
            </w:r>
          </w:p>
          <w:p w:rsidR="00961DE0" w:rsidRDefault="00961DE0">
            <w:pPr>
              <w:pStyle w:val="ConsPlusNormal"/>
              <w:jc w:val="center"/>
            </w:pPr>
            <w:r>
              <w:rPr>
                <w:color w:val="392C69"/>
              </w:rPr>
              <w:t>от 25.06.2019 N 248-п)</w:t>
            </w:r>
          </w:p>
        </w:tc>
      </w:tr>
    </w:tbl>
    <w:p w:rsidR="00961DE0" w:rsidRDefault="00961DE0">
      <w:pPr>
        <w:pStyle w:val="ConsPlusNormal"/>
        <w:ind w:firstLine="540"/>
        <w:jc w:val="both"/>
      </w:pPr>
    </w:p>
    <w:p w:rsidR="00961DE0" w:rsidRDefault="00961DE0">
      <w:pPr>
        <w:sectPr w:rsidR="00961DE0">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3742"/>
        <w:gridCol w:w="907"/>
        <w:gridCol w:w="5726"/>
      </w:tblGrid>
      <w:tr w:rsidR="00961DE0">
        <w:tc>
          <w:tcPr>
            <w:tcW w:w="3231" w:type="dxa"/>
          </w:tcPr>
          <w:p w:rsidR="00961DE0" w:rsidRDefault="00961DE0">
            <w:pPr>
              <w:pStyle w:val="ConsPlusNormal"/>
              <w:jc w:val="center"/>
            </w:pPr>
            <w:r>
              <w:lastRenderedPageBreak/>
              <w:t>Наименование основного мероприятия</w:t>
            </w:r>
          </w:p>
        </w:tc>
        <w:tc>
          <w:tcPr>
            <w:tcW w:w="3742" w:type="dxa"/>
          </w:tcPr>
          <w:p w:rsidR="00961DE0" w:rsidRDefault="00961DE0">
            <w:pPr>
              <w:pStyle w:val="ConsPlusNormal"/>
              <w:jc w:val="center"/>
            </w:pPr>
            <w:r>
              <w:t>Государственные заказчики (ответственные за привлечение средств), исполнители программных мероприятий</w:t>
            </w:r>
          </w:p>
        </w:tc>
        <w:tc>
          <w:tcPr>
            <w:tcW w:w="907" w:type="dxa"/>
          </w:tcPr>
          <w:p w:rsidR="00961DE0" w:rsidRDefault="00961DE0">
            <w:pPr>
              <w:pStyle w:val="ConsPlusNormal"/>
              <w:jc w:val="center"/>
            </w:pPr>
            <w:r>
              <w:t>Срок реализации</w:t>
            </w:r>
          </w:p>
        </w:tc>
        <w:tc>
          <w:tcPr>
            <w:tcW w:w="5726" w:type="dxa"/>
          </w:tcPr>
          <w:p w:rsidR="00961DE0" w:rsidRDefault="00961DE0">
            <w:pPr>
              <w:pStyle w:val="ConsPlusNormal"/>
              <w:jc w:val="center"/>
            </w:pPr>
            <w:r>
              <w:t>Ожидаемый результат (краткое описание)</w:t>
            </w:r>
          </w:p>
        </w:tc>
      </w:tr>
      <w:tr w:rsidR="00961DE0">
        <w:tc>
          <w:tcPr>
            <w:tcW w:w="13606" w:type="dxa"/>
            <w:gridSpan w:val="4"/>
          </w:tcPr>
          <w:p w:rsidR="00961DE0" w:rsidRDefault="00961DE0">
            <w:pPr>
              <w:pStyle w:val="ConsPlusNormal"/>
              <w:outlineLvl w:val="2"/>
            </w:pPr>
            <w:r>
              <w:t>Государственная программа "Развитие сельского хозяйства и регулирование рынков сельскохозяйственной продукции, сырья и продовольствия в Новосибирской области"</w:t>
            </w:r>
          </w:p>
        </w:tc>
      </w:tr>
      <w:tr w:rsidR="00961DE0">
        <w:tc>
          <w:tcPr>
            <w:tcW w:w="13606" w:type="dxa"/>
            <w:gridSpan w:val="4"/>
          </w:tcPr>
          <w:p w:rsidR="00961DE0" w:rsidRDefault="00961DE0">
            <w:pPr>
              <w:pStyle w:val="ConsPlusNormal"/>
              <w:outlineLvl w:val="3"/>
            </w:pPr>
            <w:r>
              <w:t>Цель 1 государственной программы. Содействие в повышении объемов производства продукции сельского хозяйства, пищевой и перерабатывающей промышленности в Новосибирской области, а также ее конкурентоспособности с целью обеспечения продовольственной безопасности Новосибирской области</w:t>
            </w:r>
          </w:p>
        </w:tc>
      </w:tr>
      <w:tr w:rsidR="00961DE0">
        <w:tc>
          <w:tcPr>
            <w:tcW w:w="13606" w:type="dxa"/>
            <w:gridSpan w:val="4"/>
          </w:tcPr>
          <w:p w:rsidR="00961DE0" w:rsidRDefault="00961DE0">
            <w:pPr>
              <w:pStyle w:val="ConsPlusNormal"/>
              <w:outlineLvl w:val="4"/>
            </w:pPr>
            <w:r>
              <w:t>Задача 1.1 государственной программы. Создание условий для роста производства основных видов сельскохозяйственной продукции и производства пищевых продуктов</w:t>
            </w:r>
          </w:p>
        </w:tc>
      </w:tr>
      <w:tr w:rsidR="00961DE0">
        <w:tc>
          <w:tcPr>
            <w:tcW w:w="13606" w:type="dxa"/>
            <w:gridSpan w:val="4"/>
          </w:tcPr>
          <w:p w:rsidR="00961DE0" w:rsidRDefault="00961DE0">
            <w:pPr>
              <w:pStyle w:val="ConsPlusNormal"/>
              <w:outlineLvl w:val="5"/>
            </w:pPr>
            <w:r>
              <w:t>Подпрограмма 1.1.1. Развитие производства, переработки и реализации сельскохозяйственной продукции в Новосибирской области</w:t>
            </w:r>
          </w:p>
        </w:tc>
      </w:tr>
      <w:tr w:rsidR="00961DE0">
        <w:tc>
          <w:tcPr>
            <w:tcW w:w="13606" w:type="dxa"/>
            <w:gridSpan w:val="4"/>
          </w:tcPr>
          <w:p w:rsidR="00961DE0" w:rsidRDefault="00961DE0">
            <w:pPr>
              <w:pStyle w:val="ConsPlusNormal"/>
              <w:outlineLvl w:val="6"/>
            </w:pPr>
            <w:r>
              <w:t>Цель 1.1.1.1. Создание условий для роста производства основных видов сельскохозяйственной продукции и производства пищевых продуктов</w:t>
            </w:r>
          </w:p>
        </w:tc>
      </w:tr>
      <w:tr w:rsidR="00961DE0">
        <w:tc>
          <w:tcPr>
            <w:tcW w:w="13606" w:type="dxa"/>
            <w:gridSpan w:val="4"/>
          </w:tcPr>
          <w:p w:rsidR="00961DE0" w:rsidRDefault="00961DE0">
            <w:pPr>
              <w:pStyle w:val="ConsPlusNormal"/>
              <w:outlineLvl w:val="7"/>
            </w:pPr>
            <w:r>
              <w:t>Задача 1.1.1.1.1. Создание экономических и технологических условий для развития мясного скотоводства как приоритетной отрасли животноводства</w:t>
            </w:r>
          </w:p>
        </w:tc>
      </w:tr>
      <w:tr w:rsidR="00961DE0">
        <w:tc>
          <w:tcPr>
            <w:tcW w:w="3231" w:type="dxa"/>
          </w:tcPr>
          <w:p w:rsidR="00961DE0" w:rsidRDefault="00961DE0">
            <w:pPr>
              <w:pStyle w:val="ConsPlusNormal"/>
            </w:pPr>
            <w:r>
              <w:t>1.1.1.1.1.2. ВЦП "Развитие мясного скотоводства в Новосибирской области на 2014 - 2020 годы"</w:t>
            </w:r>
          </w:p>
        </w:tc>
        <w:tc>
          <w:tcPr>
            <w:tcW w:w="3742" w:type="dxa"/>
          </w:tcPr>
          <w:p w:rsidR="00961DE0" w:rsidRDefault="00961DE0">
            <w:pPr>
              <w:pStyle w:val="ConsPlusNormal"/>
            </w:pPr>
            <w:r>
              <w:t>Минсельхоз НСО, организации, крестьянские (фермерские) хозяйства и индивидуальные предприниматели, осуществляющие сельскохозяйственное производство</w:t>
            </w:r>
          </w:p>
        </w:tc>
        <w:tc>
          <w:tcPr>
            <w:tcW w:w="907" w:type="dxa"/>
          </w:tcPr>
          <w:p w:rsidR="00961DE0" w:rsidRDefault="00961DE0">
            <w:pPr>
              <w:pStyle w:val="ConsPlusNormal"/>
              <w:jc w:val="center"/>
            </w:pPr>
            <w:r>
              <w:t>2015 - 2018 гг.</w:t>
            </w:r>
          </w:p>
        </w:tc>
        <w:tc>
          <w:tcPr>
            <w:tcW w:w="5726" w:type="dxa"/>
          </w:tcPr>
          <w:p w:rsidR="00961DE0" w:rsidRDefault="00961DE0">
            <w:pPr>
              <w:pStyle w:val="ConsPlusNormal"/>
            </w:pPr>
            <w:r>
              <w:t>Поголовье крупного рогатого скота специализированных мясных пород и их помесей в 2018 году возрастет по сравнению с 2014 годом в 1,4 раза и составит 37,4 тыс. голов, в том числе коров - 18,5 тыс. голов.</w:t>
            </w:r>
          </w:p>
          <w:p w:rsidR="00961DE0" w:rsidRDefault="00961DE0">
            <w:pPr>
              <w:pStyle w:val="ConsPlusNormal"/>
            </w:pPr>
            <w:r>
              <w:t>Производство скота специализированных мясных пород и их помесей на убой (в живом весе) к 2018 году увеличится по сравнению с 2014 годом в 1,2 раза и составит 6,6 тыс. тонн.</w:t>
            </w:r>
          </w:p>
          <w:p w:rsidR="00961DE0" w:rsidRDefault="00961DE0">
            <w:pPr>
              <w:pStyle w:val="ConsPlusNormal"/>
            </w:pPr>
            <w:r>
              <w:t>Увеличение производства скота специализированных мясных пород и их помесей на убой (в живом весе) к 2018 году до 5,6 тыс. тонн</w:t>
            </w:r>
          </w:p>
        </w:tc>
      </w:tr>
      <w:tr w:rsidR="00961DE0">
        <w:tc>
          <w:tcPr>
            <w:tcW w:w="13606" w:type="dxa"/>
            <w:gridSpan w:val="4"/>
          </w:tcPr>
          <w:p w:rsidR="00961DE0" w:rsidRDefault="00961DE0">
            <w:pPr>
              <w:pStyle w:val="ConsPlusNormal"/>
              <w:outlineLvl w:val="7"/>
            </w:pPr>
            <w:r>
              <w:lastRenderedPageBreak/>
              <w:t>Задача 1.1.1.1.2. Создание условий для роста объемов производства, переработки и реализации сельскохозяйственной продукции и обеспечение финансовой устойчивости сельскохозяйственных товаропроизводителей в Новосибирской области</w:t>
            </w:r>
          </w:p>
        </w:tc>
      </w:tr>
      <w:tr w:rsidR="00961DE0">
        <w:tc>
          <w:tcPr>
            <w:tcW w:w="3231" w:type="dxa"/>
          </w:tcPr>
          <w:p w:rsidR="00961DE0" w:rsidRDefault="00961DE0">
            <w:pPr>
              <w:pStyle w:val="ConsPlusNormal"/>
            </w:pPr>
            <w:r>
              <w:t>1.1.1.1.2.1. Государственная поддержка сельскохозяйственных товаропроизводителей отрасли растениеводства</w:t>
            </w:r>
          </w:p>
        </w:tc>
        <w:tc>
          <w:tcPr>
            <w:tcW w:w="3742" w:type="dxa"/>
          </w:tcPr>
          <w:p w:rsidR="00961DE0" w:rsidRDefault="00961DE0">
            <w:pPr>
              <w:pStyle w:val="ConsPlusNormal"/>
            </w:pPr>
            <w:r>
              <w:t>Минсельхоз НСО, организации, крестьянские (фермерские) хозяйства и индивидуальные предприниматели, осуществляющие сельскохозяйственное производство</w:t>
            </w:r>
          </w:p>
        </w:tc>
        <w:tc>
          <w:tcPr>
            <w:tcW w:w="907" w:type="dxa"/>
          </w:tcPr>
          <w:p w:rsidR="00961DE0" w:rsidRDefault="00961DE0">
            <w:pPr>
              <w:pStyle w:val="ConsPlusNormal"/>
              <w:jc w:val="center"/>
            </w:pPr>
            <w:r>
              <w:t>2015 - 2018 гг.</w:t>
            </w:r>
          </w:p>
        </w:tc>
        <w:tc>
          <w:tcPr>
            <w:tcW w:w="5726" w:type="dxa"/>
          </w:tcPr>
          <w:p w:rsidR="00961DE0" w:rsidRDefault="00961DE0">
            <w:pPr>
              <w:pStyle w:val="ConsPlusNormal"/>
            </w:pPr>
            <w:r>
              <w:t>Индекс производства продукции растениеводства в хозяйствах всех категорий увеличится к 2018 году на 11,4% к уровню 2014 года</w:t>
            </w:r>
          </w:p>
        </w:tc>
      </w:tr>
      <w:tr w:rsidR="00961DE0">
        <w:tc>
          <w:tcPr>
            <w:tcW w:w="3231" w:type="dxa"/>
          </w:tcPr>
          <w:p w:rsidR="00961DE0" w:rsidRDefault="00961DE0">
            <w:pPr>
              <w:pStyle w:val="ConsPlusNormal"/>
            </w:pPr>
            <w:r>
              <w:t>1.1.1.1.2.2. Государственная поддержка сельскохозяйственных товаропроизводителей отрасли животноводства</w:t>
            </w:r>
          </w:p>
        </w:tc>
        <w:tc>
          <w:tcPr>
            <w:tcW w:w="3742" w:type="dxa"/>
          </w:tcPr>
          <w:p w:rsidR="00961DE0" w:rsidRDefault="00961DE0">
            <w:pPr>
              <w:pStyle w:val="ConsPlusNormal"/>
            </w:pPr>
            <w:r>
              <w:t>Минсельхоз НСО, организации, крестьянские (фермерские) хозяйства и индивидуальные предприниматели, осуществляющие сельскохозяйственное производство</w:t>
            </w:r>
          </w:p>
        </w:tc>
        <w:tc>
          <w:tcPr>
            <w:tcW w:w="907" w:type="dxa"/>
          </w:tcPr>
          <w:p w:rsidR="00961DE0" w:rsidRDefault="00961DE0">
            <w:pPr>
              <w:pStyle w:val="ConsPlusNormal"/>
              <w:jc w:val="center"/>
            </w:pPr>
            <w:r>
              <w:t>2015 - 2018 гг.</w:t>
            </w:r>
          </w:p>
        </w:tc>
        <w:tc>
          <w:tcPr>
            <w:tcW w:w="5726" w:type="dxa"/>
          </w:tcPr>
          <w:p w:rsidR="00961DE0" w:rsidRDefault="00961DE0">
            <w:pPr>
              <w:pStyle w:val="ConsPlusNormal"/>
            </w:pPr>
            <w:r>
              <w:t>Индекс производства продукции животноводства в хозяйствах всех категорий увеличится к 2018 году на 7,4% к уровню 2014 года</w:t>
            </w:r>
          </w:p>
        </w:tc>
      </w:tr>
      <w:tr w:rsidR="00961DE0">
        <w:tc>
          <w:tcPr>
            <w:tcW w:w="3231" w:type="dxa"/>
          </w:tcPr>
          <w:p w:rsidR="00961DE0" w:rsidRDefault="00961DE0">
            <w:pPr>
              <w:pStyle w:val="ConsPlusNormal"/>
            </w:pPr>
            <w:r>
              <w:t>1.1.1.1.2.3. Поддержка малых форм хозяйствования</w:t>
            </w:r>
          </w:p>
        </w:tc>
        <w:tc>
          <w:tcPr>
            <w:tcW w:w="3742" w:type="dxa"/>
          </w:tcPr>
          <w:p w:rsidR="00961DE0" w:rsidRDefault="00961DE0">
            <w:pPr>
              <w:pStyle w:val="ConsPlusNormal"/>
            </w:pPr>
            <w:r>
              <w:t>Минсельхоз НСО, крестьянские (фермерские) хозяйства и индивидуальные предприниматели, осуществляющие сельскохозяйственное производство, сельскохозяйственные потребительские кооперативы, граждане, ведущие личные подсобные хозяйства</w:t>
            </w:r>
          </w:p>
        </w:tc>
        <w:tc>
          <w:tcPr>
            <w:tcW w:w="907" w:type="dxa"/>
          </w:tcPr>
          <w:p w:rsidR="00961DE0" w:rsidRDefault="00961DE0">
            <w:pPr>
              <w:pStyle w:val="ConsPlusNormal"/>
              <w:jc w:val="center"/>
            </w:pPr>
            <w:r>
              <w:t>2015 - 2018 гг.</w:t>
            </w:r>
          </w:p>
        </w:tc>
        <w:tc>
          <w:tcPr>
            <w:tcW w:w="5726" w:type="dxa"/>
          </w:tcPr>
          <w:p w:rsidR="00961DE0" w:rsidRDefault="00961DE0">
            <w:pPr>
              <w:pStyle w:val="ConsPlusNormal"/>
            </w:pPr>
            <w:r>
              <w:t>Создание и развитие производственной базы К(Ф)Х и сельскохозяйственных потребительских кооперативов (СПоК) на территории Новосибирской области, увеличение числа семейных животноводческих ферм на базе К(Ф)Х и обеспечение их дальнейшего развития. За период реализации государственной программы с 2015 по 2018 год начинающими фермерами будет создано 153 хозяйства и 58 животноводческих ферм на базе К(Ф)Х, кроме того, с 2017 по 2018 год будет оказана грантовая поддержка 2 СПоКам, которые улучшат свою материально-техническую базу</w:t>
            </w:r>
          </w:p>
        </w:tc>
      </w:tr>
      <w:tr w:rsidR="00961DE0">
        <w:tc>
          <w:tcPr>
            <w:tcW w:w="3231" w:type="dxa"/>
          </w:tcPr>
          <w:p w:rsidR="00961DE0" w:rsidRDefault="00961DE0">
            <w:pPr>
              <w:pStyle w:val="ConsPlusNormal"/>
            </w:pPr>
            <w:r>
              <w:t>1.1.1.1.2.4. Реализация мер, направленных на привлечение организациями агропромышленного комплекса кредитных ресурсов на развитие своей деятельности</w:t>
            </w:r>
          </w:p>
        </w:tc>
        <w:tc>
          <w:tcPr>
            <w:tcW w:w="3742" w:type="dxa"/>
          </w:tcPr>
          <w:p w:rsidR="00961DE0" w:rsidRDefault="00961DE0">
            <w:pPr>
              <w:pStyle w:val="ConsPlusNormal"/>
            </w:pPr>
            <w:r>
              <w:t xml:space="preserve">Минсельхоз НСО, организации агропромышленного комплекса независимо от организационно-правовой формы, организации, крестьянские (фермерские) хозяйства и индивидуальные предприниматели, осуществляющие </w:t>
            </w:r>
            <w:r>
              <w:lastRenderedPageBreak/>
              <w:t>сельскохозяйственное производство</w:t>
            </w:r>
          </w:p>
        </w:tc>
        <w:tc>
          <w:tcPr>
            <w:tcW w:w="907" w:type="dxa"/>
          </w:tcPr>
          <w:p w:rsidR="00961DE0" w:rsidRDefault="00961DE0">
            <w:pPr>
              <w:pStyle w:val="ConsPlusNormal"/>
              <w:jc w:val="center"/>
            </w:pPr>
            <w:r>
              <w:lastRenderedPageBreak/>
              <w:t>2015 - 2018 гг.</w:t>
            </w:r>
          </w:p>
        </w:tc>
        <w:tc>
          <w:tcPr>
            <w:tcW w:w="5726" w:type="dxa"/>
          </w:tcPr>
          <w:p w:rsidR="00961DE0" w:rsidRDefault="00961DE0">
            <w:pPr>
              <w:pStyle w:val="ConsPlusNormal"/>
            </w:pPr>
            <w:r>
              <w:t>Создание условий для обеспечения устойчивого роста объемов сельскохозяйственной продукции и продуктов ее переработки. Рентабельность сельскохозяйственных организаций по всей деятельности (с учетом субсидий) к 2018 году составит 16%</w:t>
            </w:r>
          </w:p>
        </w:tc>
      </w:tr>
      <w:tr w:rsidR="00961DE0">
        <w:tc>
          <w:tcPr>
            <w:tcW w:w="3231" w:type="dxa"/>
          </w:tcPr>
          <w:p w:rsidR="00961DE0" w:rsidRDefault="00961DE0">
            <w:pPr>
              <w:pStyle w:val="ConsPlusNormal"/>
            </w:pPr>
            <w:r>
              <w:t>1.1.1.1.2.5. Реализация мер государственной поддержки, направленных на снижение рисков в отраслях растениеводства и животноводства</w:t>
            </w:r>
          </w:p>
        </w:tc>
        <w:tc>
          <w:tcPr>
            <w:tcW w:w="3742" w:type="dxa"/>
          </w:tcPr>
          <w:p w:rsidR="00961DE0" w:rsidRDefault="00961DE0">
            <w:pPr>
              <w:pStyle w:val="ConsPlusNormal"/>
            </w:pPr>
            <w:r>
              <w:t>Минсельхоз НСО, организации, крестьянские (фермерские) хозяйства и индивидуальные предприниматели, осуществляющие сельскохозяйственное производство</w:t>
            </w:r>
          </w:p>
        </w:tc>
        <w:tc>
          <w:tcPr>
            <w:tcW w:w="907" w:type="dxa"/>
          </w:tcPr>
          <w:p w:rsidR="00961DE0" w:rsidRDefault="00961DE0">
            <w:pPr>
              <w:pStyle w:val="ConsPlusNormal"/>
              <w:jc w:val="center"/>
            </w:pPr>
            <w:r>
              <w:t>2015 - 2018 гг.</w:t>
            </w:r>
          </w:p>
        </w:tc>
        <w:tc>
          <w:tcPr>
            <w:tcW w:w="5726" w:type="dxa"/>
          </w:tcPr>
          <w:p w:rsidR="00961DE0" w:rsidRDefault="00961DE0">
            <w:pPr>
              <w:pStyle w:val="ConsPlusNormal"/>
            </w:pPr>
            <w:r>
              <w:t>Сокращение финансовых рисков, связанных с возможной гибелью продукции растениеводства от явлений природного и техногенного характера, сокращение рисков, связанных с возможной гибелью поголовья скота по причине распространения заразных заболеваний животных, снижение финансовой нагрузки на сельскохозяйственного товаропроизводителя</w:t>
            </w:r>
          </w:p>
        </w:tc>
      </w:tr>
      <w:tr w:rsidR="00961DE0">
        <w:tc>
          <w:tcPr>
            <w:tcW w:w="3231" w:type="dxa"/>
          </w:tcPr>
          <w:p w:rsidR="00961DE0" w:rsidRDefault="00961DE0">
            <w:pPr>
              <w:pStyle w:val="ConsPlusNormal"/>
            </w:pPr>
            <w:r>
              <w:t>1.1.1.1.2.6. Прочие мероприятия</w:t>
            </w:r>
          </w:p>
        </w:tc>
        <w:tc>
          <w:tcPr>
            <w:tcW w:w="3742" w:type="dxa"/>
          </w:tcPr>
          <w:p w:rsidR="00961DE0" w:rsidRDefault="00961DE0">
            <w:pPr>
              <w:pStyle w:val="ConsPlusNormal"/>
            </w:pPr>
            <w:r>
              <w:t>Минсельхоз НСО, организации агропромышленного комплекса независимо от организационно-правовой формы, организации, определенные в соответствии с законодательством</w:t>
            </w:r>
          </w:p>
        </w:tc>
        <w:tc>
          <w:tcPr>
            <w:tcW w:w="907" w:type="dxa"/>
          </w:tcPr>
          <w:p w:rsidR="00961DE0" w:rsidRDefault="00961DE0">
            <w:pPr>
              <w:pStyle w:val="ConsPlusNormal"/>
              <w:jc w:val="center"/>
            </w:pPr>
            <w:r>
              <w:t>2015 - 2018 гг.</w:t>
            </w:r>
          </w:p>
        </w:tc>
        <w:tc>
          <w:tcPr>
            <w:tcW w:w="5726" w:type="dxa"/>
          </w:tcPr>
          <w:p w:rsidR="00961DE0" w:rsidRDefault="00961DE0">
            <w:pPr>
              <w:pStyle w:val="ConsPlusNormal"/>
            </w:pPr>
            <w:r>
              <w:t>Популяризация отраслей сельского хозяйства и привлекательности сельского образа жизни, привлечение ресурсов для их развития. Повышение эффективности производства сельхозпродукции</w:t>
            </w:r>
          </w:p>
        </w:tc>
      </w:tr>
      <w:tr w:rsidR="00961DE0">
        <w:tc>
          <w:tcPr>
            <w:tcW w:w="3231" w:type="dxa"/>
          </w:tcPr>
          <w:p w:rsidR="00961DE0" w:rsidRDefault="00961DE0">
            <w:pPr>
              <w:pStyle w:val="ConsPlusNormal"/>
            </w:pPr>
            <w:r>
              <w:t>1.1.1.1.2.7. Поддержка садоводческих, огороднических и дачных некоммерческих объединений граждан в Новосибирской области</w:t>
            </w:r>
          </w:p>
        </w:tc>
        <w:tc>
          <w:tcPr>
            <w:tcW w:w="3742" w:type="dxa"/>
          </w:tcPr>
          <w:p w:rsidR="00961DE0" w:rsidRDefault="00961DE0">
            <w:pPr>
              <w:pStyle w:val="ConsPlusNormal"/>
            </w:pPr>
            <w:r>
              <w:t>Минсельхоз НСО, садоводческие, огороднические и дачные некоммерческие объединения в Новосибирской области</w:t>
            </w:r>
          </w:p>
        </w:tc>
        <w:tc>
          <w:tcPr>
            <w:tcW w:w="907" w:type="dxa"/>
          </w:tcPr>
          <w:p w:rsidR="00961DE0" w:rsidRDefault="00961DE0">
            <w:pPr>
              <w:pStyle w:val="ConsPlusNormal"/>
              <w:jc w:val="center"/>
            </w:pPr>
            <w:r>
              <w:t>2015 - 2018 гг.</w:t>
            </w:r>
          </w:p>
        </w:tc>
        <w:tc>
          <w:tcPr>
            <w:tcW w:w="5726" w:type="dxa"/>
          </w:tcPr>
          <w:p w:rsidR="00961DE0" w:rsidRDefault="00961DE0">
            <w:pPr>
              <w:pStyle w:val="ConsPlusNormal"/>
            </w:pPr>
            <w:r>
              <w:t>Повышение привлекательности ведения садоводства и уровня самозанятости населения Новосибирской области. Улучшение инженерно-технической инфраструктуры садоводческих, огороднических и дачных некоммерческих объединений (обеспечение объектами электроснабжения и водоснабжения). Обеспечение (обновление) системы пожарной безопасности садоводческих, огороднических и дачных некоммерческих объединений</w:t>
            </w:r>
          </w:p>
        </w:tc>
      </w:tr>
      <w:tr w:rsidR="00961DE0">
        <w:tc>
          <w:tcPr>
            <w:tcW w:w="3231" w:type="dxa"/>
          </w:tcPr>
          <w:p w:rsidR="00961DE0" w:rsidRDefault="00961DE0">
            <w:pPr>
              <w:pStyle w:val="ConsPlusNormal"/>
            </w:pPr>
            <w:r>
              <w:t>1.1.1.1.2.8. Мероприятия, направленные на информационное и консультационное обслуживание сельского хозяйства</w:t>
            </w:r>
          </w:p>
        </w:tc>
        <w:tc>
          <w:tcPr>
            <w:tcW w:w="3742" w:type="dxa"/>
          </w:tcPr>
          <w:p w:rsidR="00961DE0" w:rsidRDefault="00961DE0">
            <w:pPr>
              <w:pStyle w:val="ConsPlusNormal"/>
            </w:pPr>
            <w:r>
              <w:t xml:space="preserve">Минсельхоз НСО, ДИиРТТ НСО, организации, осуществляющие сельскохозяйственное производство, крестьянские (фермерские) хозяйства, граждане, ведущие личное подсобное хозяйство, органы местного самоуправления муниципальных районов </w:t>
            </w:r>
            <w:r>
              <w:lastRenderedPageBreak/>
              <w:t xml:space="preserve">Новосибирской области </w:t>
            </w:r>
            <w:hyperlink w:anchor="P3080" w:history="1">
              <w:r>
                <w:rPr>
                  <w:color w:val="0000FF"/>
                </w:rPr>
                <w:t>&lt;*&gt;</w:t>
              </w:r>
            </w:hyperlink>
          </w:p>
        </w:tc>
        <w:tc>
          <w:tcPr>
            <w:tcW w:w="907" w:type="dxa"/>
          </w:tcPr>
          <w:p w:rsidR="00961DE0" w:rsidRDefault="00961DE0">
            <w:pPr>
              <w:pStyle w:val="ConsPlusNormal"/>
              <w:jc w:val="center"/>
            </w:pPr>
            <w:r>
              <w:lastRenderedPageBreak/>
              <w:t>2015 - 2018 гг.</w:t>
            </w:r>
          </w:p>
        </w:tc>
        <w:tc>
          <w:tcPr>
            <w:tcW w:w="5726" w:type="dxa"/>
          </w:tcPr>
          <w:p w:rsidR="00961DE0" w:rsidRDefault="00961DE0">
            <w:pPr>
              <w:pStyle w:val="ConsPlusNormal"/>
            </w:pPr>
            <w:r>
              <w:t>Повышение уровня оказания консультационной помощи сельскохозяйственным товаропроизводителям и сельскому населению в освоении инноваций, передового опыта и прогрессивных методов хозяйствования, создание информационного ресурса в целях анализа, прогнозирования и выработки государственной политики в сфере земельных отношений, эффективного использования земель в лесном и сельском хозяйстве</w:t>
            </w:r>
          </w:p>
        </w:tc>
      </w:tr>
      <w:tr w:rsidR="00961DE0">
        <w:tc>
          <w:tcPr>
            <w:tcW w:w="3231" w:type="dxa"/>
          </w:tcPr>
          <w:p w:rsidR="00961DE0" w:rsidRDefault="00961DE0">
            <w:pPr>
              <w:pStyle w:val="ConsPlusNormal"/>
            </w:pPr>
            <w:r>
              <w:t>1.1.1.1.2.9. Мероприятия, направленные на создание условий для развития кадрового потенциала сельского хозяйства</w:t>
            </w:r>
          </w:p>
        </w:tc>
        <w:tc>
          <w:tcPr>
            <w:tcW w:w="3742" w:type="dxa"/>
          </w:tcPr>
          <w:p w:rsidR="00961DE0" w:rsidRDefault="00961DE0">
            <w:pPr>
              <w:pStyle w:val="ConsPlusNormal"/>
            </w:pPr>
            <w:r>
              <w:t>Минсельхоз НСО, организации, осуществляющие сельскохозяйственное производство, крестьянские (фермерские) хозяйства</w:t>
            </w:r>
          </w:p>
        </w:tc>
        <w:tc>
          <w:tcPr>
            <w:tcW w:w="907" w:type="dxa"/>
          </w:tcPr>
          <w:p w:rsidR="00961DE0" w:rsidRDefault="00961DE0">
            <w:pPr>
              <w:pStyle w:val="ConsPlusNormal"/>
              <w:jc w:val="center"/>
            </w:pPr>
            <w:r>
              <w:t>2015 - 2018 гг.</w:t>
            </w:r>
          </w:p>
        </w:tc>
        <w:tc>
          <w:tcPr>
            <w:tcW w:w="5726" w:type="dxa"/>
          </w:tcPr>
          <w:p w:rsidR="00961DE0" w:rsidRDefault="00961DE0">
            <w:pPr>
              <w:pStyle w:val="ConsPlusNormal"/>
            </w:pPr>
            <w:r>
              <w:t>Обеспечение сельскохозяйственных организаций высококвалифицированными кадрами; рост профессиональной квалификации руководителей и специалистов для повышения эффективности использования производственного потенциала предприятий АПК</w:t>
            </w:r>
          </w:p>
        </w:tc>
      </w:tr>
      <w:tr w:rsidR="00961DE0">
        <w:tc>
          <w:tcPr>
            <w:tcW w:w="3231" w:type="dxa"/>
          </w:tcPr>
          <w:p w:rsidR="00961DE0" w:rsidRDefault="00961DE0">
            <w:pPr>
              <w:pStyle w:val="ConsPlusNormal"/>
            </w:pPr>
            <w:r>
              <w:t>1.1.1.1.2.10. Государственная поддержка социально-инженерного обустройства сельскохозяйственного производства</w:t>
            </w:r>
          </w:p>
        </w:tc>
        <w:tc>
          <w:tcPr>
            <w:tcW w:w="3742" w:type="dxa"/>
          </w:tcPr>
          <w:p w:rsidR="00961DE0" w:rsidRDefault="00961DE0">
            <w:pPr>
              <w:pStyle w:val="ConsPlusNormal"/>
            </w:pPr>
            <w:r>
              <w:t>Минсельхоз НСО, организации, крестьянские (фермерские) хозяйства и индивидуальные предприниматели, осуществляющие сельскохозяйственное производство</w:t>
            </w:r>
          </w:p>
        </w:tc>
        <w:tc>
          <w:tcPr>
            <w:tcW w:w="907" w:type="dxa"/>
          </w:tcPr>
          <w:p w:rsidR="00961DE0" w:rsidRDefault="00961DE0">
            <w:pPr>
              <w:pStyle w:val="ConsPlusNormal"/>
              <w:jc w:val="center"/>
            </w:pPr>
            <w:r>
              <w:t>2015 - 2018 гг.</w:t>
            </w:r>
          </w:p>
        </w:tc>
        <w:tc>
          <w:tcPr>
            <w:tcW w:w="5726" w:type="dxa"/>
          </w:tcPr>
          <w:p w:rsidR="00961DE0" w:rsidRDefault="00961DE0">
            <w:pPr>
              <w:pStyle w:val="ConsPlusNormal"/>
            </w:pPr>
            <w:r>
              <w:t>Улучшение инженерно-технической инфраструктуры и транспортной доступности объектов сельскохозяйственного производства</w:t>
            </w:r>
          </w:p>
        </w:tc>
      </w:tr>
      <w:tr w:rsidR="00961DE0">
        <w:tc>
          <w:tcPr>
            <w:tcW w:w="3231" w:type="dxa"/>
          </w:tcPr>
          <w:p w:rsidR="00961DE0" w:rsidRDefault="00961DE0">
            <w:pPr>
              <w:pStyle w:val="ConsPlusNormal"/>
            </w:pPr>
            <w:r>
              <w:t>1.1.1.1.2.11. Компенсация части затрат на приобретение технических средств и оборудования для сельскохозяйственных организаций и К(Ф)Х, личных подсобных хозяйств, осуществляющих сельскохозяйственное производство</w:t>
            </w:r>
          </w:p>
        </w:tc>
        <w:tc>
          <w:tcPr>
            <w:tcW w:w="3742" w:type="dxa"/>
          </w:tcPr>
          <w:p w:rsidR="00961DE0" w:rsidRDefault="00961DE0">
            <w:pPr>
              <w:pStyle w:val="ConsPlusNormal"/>
            </w:pPr>
            <w:r>
              <w:t>Минсельхоз НСО, организации, крестьянские (фермерские) хозяйства и индивидуальные предприниматели, осуществляющие сельскохозяйственное производство</w:t>
            </w:r>
          </w:p>
        </w:tc>
        <w:tc>
          <w:tcPr>
            <w:tcW w:w="907" w:type="dxa"/>
          </w:tcPr>
          <w:p w:rsidR="00961DE0" w:rsidRDefault="00961DE0">
            <w:pPr>
              <w:pStyle w:val="ConsPlusNormal"/>
              <w:jc w:val="center"/>
            </w:pPr>
            <w:r>
              <w:t>2015 - 2016 гг.</w:t>
            </w:r>
          </w:p>
        </w:tc>
        <w:tc>
          <w:tcPr>
            <w:tcW w:w="5726" w:type="dxa"/>
            <w:vMerge w:val="restart"/>
          </w:tcPr>
          <w:p w:rsidR="00961DE0" w:rsidRDefault="00961DE0">
            <w:pPr>
              <w:pStyle w:val="ConsPlusNormal"/>
            </w:pPr>
            <w:r>
              <w:t>Повышение уровня технического оснащения сельскохозяйственных товаропроизводителей Новосибирской области</w:t>
            </w:r>
          </w:p>
        </w:tc>
      </w:tr>
      <w:tr w:rsidR="00961DE0">
        <w:tc>
          <w:tcPr>
            <w:tcW w:w="3231" w:type="dxa"/>
          </w:tcPr>
          <w:p w:rsidR="00961DE0" w:rsidRDefault="00961DE0">
            <w:pPr>
              <w:pStyle w:val="ConsPlusNormal"/>
            </w:pPr>
            <w:r>
              <w:t xml:space="preserve">1.1.1.1.2.11.1. Компенсация части затрат на приобретение технических средств и оборудования для сельскохозяйственных организаций и К(Ф)Х, личных подсобных хозяйств, осуществляющих </w:t>
            </w:r>
            <w:r>
              <w:lastRenderedPageBreak/>
              <w:t>сельскохозяйственное производство (за исключением отрасли мясного скотоводства)</w:t>
            </w:r>
          </w:p>
        </w:tc>
        <w:tc>
          <w:tcPr>
            <w:tcW w:w="3742" w:type="dxa"/>
          </w:tcPr>
          <w:p w:rsidR="00961DE0" w:rsidRDefault="00961DE0">
            <w:pPr>
              <w:pStyle w:val="ConsPlusNormal"/>
            </w:pPr>
            <w:r>
              <w:lastRenderedPageBreak/>
              <w:t>Минсельхоз НСО, организации, крестьянские (фермерские) хозяйства и индивидуальные предприниматели, осуществляющие сельскохозяйственное производство</w:t>
            </w:r>
          </w:p>
        </w:tc>
        <w:tc>
          <w:tcPr>
            <w:tcW w:w="907" w:type="dxa"/>
          </w:tcPr>
          <w:p w:rsidR="00961DE0" w:rsidRDefault="00961DE0">
            <w:pPr>
              <w:pStyle w:val="ConsPlusNormal"/>
              <w:jc w:val="center"/>
            </w:pPr>
            <w:r>
              <w:t>2017 - 2018 гг.</w:t>
            </w:r>
          </w:p>
        </w:tc>
        <w:tc>
          <w:tcPr>
            <w:tcW w:w="5726" w:type="dxa"/>
            <w:vMerge/>
          </w:tcPr>
          <w:p w:rsidR="00961DE0" w:rsidRDefault="00961DE0"/>
        </w:tc>
      </w:tr>
      <w:tr w:rsidR="00961DE0">
        <w:tc>
          <w:tcPr>
            <w:tcW w:w="3231" w:type="dxa"/>
          </w:tcPr>
          <w:p w:rsidR="00961DE0" w:rsidRDefault="00961DE0">
            <w:pPr>
              <w:pStyle w:val="ConsPlusNormal"/>
            </w:pPr>
            <w:r>
              <w:t>1.1.1.1.2.12. Государственная поддержка создания и модернизации объектов агропромышленного комплекса</w:t>
            </w:r>
          </w:p>
        </w:tc>
        <w:tc>
          <w:tcPr>
            <w:tcW w:w="3742" w:type="dxa"/>
          </w:tcPr>
          <w:p w:rsidR="00961DE0" w:rsidRDefault="00961DE0">
            <w:pPr>
              <w:pStyle w:val="ConsPlusNormal"/>
            </w:pPr>
            <w:r>
              <w:t>Минсельхоз НСО, организации, крестьянские (фермерские) хозяйства и индивидуальные предприниматели, осуществляющие сельскохозяйственное производство, организации и индивидуальные предприниматели, предоставляющие услуги в сфере сельскохозяйственного производства</w:t>
            </w:r>
          </w:p>
        </w:tc>
        <w:tc>
          <w:tcPr>
            <w:tcW w:w="907" w:type="dxa"/>
          </w:tcPr>
          <w:p w:rsidR="00961DE0" w:rsidRDefault="00961DE0">
            <w:pPr>
              <w:pStyle w:val="ConsPlusNormal"/>
              <w:jc w:val="center"/>
            </w:pPr>
            <w:r>
              <w:t>2015 - 2018 гг.</w:t>
            </w:r>
          </w:p>
        </w:tc>
        <w:tc>
          <w:tcPr>
            <w:tcW w:w="5726" w:type="dxa"/>
          </w:tcPr>
          <w:p w:rsidR="00961DE0" w:rsidRDefault="00961DE0">
            <w:pPr>
              <w:pStyle w:val="ConsPlusNormal"/>
            </w:pPr>
            <w:r>
              <w:t>Стимулирование развития производства продукции растениеводства и животноводства, обеспечение сбыта сельскохозяйственной продукции и импортозамещения за счет прироста мощностей по хранению сельскохозяйственной продукции, будет создано 1225 рабочих мест</w:t>
            </w:r>
          </w:p>
        </w:tc>
      </w:tr>
      <w:tr w:rsidR="00961DE0">
        <w:tc>
          <w:tcPr>
            <w:tcW w:w="13606" w:type="dxa"/>
            <w:gridSpan w:val="4"/>
          </w:tcPr>
          <w:p w:rsidR="00961DE0" w:rsidRDefault="00961DE0">
            <w:pPr>
              <w:pStyle w:val="ConsPlusNormal"/>
              <w:outlineLvl w:val="4"/>
            </w:pPr>
            <w:r>
              <w:t>Задача 1.2 государственной программы. Обеспечение ветеринарно-санитарного благополучия в Новосибирской области</w:t>
            </w:r>
          </w:p>
        </w:tc>
      </w:tr>
      <w:tr w:rsidR="00961DE0">
        <w:tc>
          <w:tcPr>
            <w:tcW w:w="13606" w:type="dxa"/>
            <w:gridSpan w:val="4"/>
          </w:tcPr>
          <w:p w:rsidR="00961DE0" w:rsidRDefault="00961DE0">
            <w:pPr>
              <w:pStyle w:val="ConsPlusNormal"/>
              <w:outlineLvl w:val="5"/>
            </w:pPr>
            <w:r>
              <w:t>Подпрограмма 1.2.1. Проведение противоэпизоотических и ветеринарно-санитарных мероприятий по предупреждению возникновения и распространения африканской чумы свиней и других заразных болезней животных, в том числе лейкоза крупного рогатого скота, на территории Новосибирской области</w:t>
            </w:r>
          </w:p>
        </w:tc>
      </w:tr>
      <w:tr w:rsidR="00961DE0">
        <w:tc>
          <w:tcPr>
            <w:tcW w:w="13606" w:type="dxa"/>
            <w:gridSpan w:val="4"/>
          </w:tcPr>
          <w:p w:rsidR="00961DE0" w:rsidRDefault="00961DE0">
            <w:pPr>
              <w:pStyle w:val="ConsPlusNormal"/>
              <w:outlineLvl w:val="6"/>
            </w:pPr>
            <w:r>
              <w:t>Цель 1.2.1.1. Обеспечение ветеринарно-санитарного благополучия на территории Новосибирской области</w:t>
            </w:r>
          </w:p>
        </w:tc>
      </w:tr>
      <w:tr w:rsidR="00961DE0">
        <w:tc>
          <w:tcPr>
            <w:tcW w:w="13606" w:type="dxa"/>
            <w:gridSpan w:val="4"/>
          </w:tcPr>
          <w:p w:rsidR="00961DE0" w:rsidRDefault="00961DE0">
            <w:pPr>
              <w:pStyle w:val="ConsPlusNormal"/>
              <w:outlineLvl w:val="7"/>
            </w:pPr>
            <w:r>
              <w:t>Задача 1.2.1.1.1. Обеспечение профилактических вакцинаций, мероприятий и диагностических исследований на заразные, в том числе особо опасные, болезни животных</w:t>
            </w:r>
          </w:p>
        </w:tc>
      </w:tr>
      <w:tr w:rsidR="00961DE0">
        <w:tc>
          <w:tcPr>
            <w:tcW w:w="3231" w:type="dxa"/>
          </w:tcPr>
          <w:p w:rsidR="00961DE0" w:rsidRDefault="00961DE0">
            <w:pPr>
              <w:pStyle w:val="ConsPlusNormal"/>
            </w:pPr>
            <w:r>
              <w:t>1.2.1.1.1.1. Мероприятия, направленные на предупреждение возникновения заразных болезней животных</w:t>
            </w:r>
          </w:p>
        </w:tc>
        <w:tc>
          <w:tcPr>
            <w:tcW w:w="3742" w:type="dxa"/>
          </w:tcPr>
          <w:p w:rsidR="00961DE0" w:rsidRDefault="00961DE0">
            <w:pPr>
              <w:pStyle w:val="ConsPlusNormal"/>
            </w:pPr>
            <w:r>
              <w:t>Управление ветеринарии Новосибирской области, государственные бюджетные учреждения Новосибирской области, подведомственные управлению ветеринарии Новосибирской области</w:t>
            </w:r>
          </w:p>
        </w:tc>
        <w:tc>
          <w:tcPr>
            <w:tcW w:w="907" w:type="dxa"/>
          </w:tcPr>
          <w:p w:rsidR="00961DE0" w:rsidRDefault="00961DE0">
            <w:pPr>
              <w:pStyle w:val="ConsPlusNormal"/>
              <w:jc w:val="center"/>
            </w:pPr>
            <w:r>
              <w:t>2015 - 2018 гг.</w:t>
            </w:r>
          </w:p>
        </w:tc>
        <w:tc>
          <w:tcPr>
            <w:tcW w:w="5726" w:type="dxa"/>
          </w:tcPr>
          <w:p w:rsidR="00961DE0" w:rsidRDefault="00961DE0">
            <w:pPr>
              <w:pStyle w:val="ConsPlusNormal"/>
            </w:pPr>
            <w:r>
              <w:t>Вакцинацией от заразных, в том числе особо опасных, болезней животных будет охвачено не менее 100% поголовья животных (от общего числа животных, подлежащих вакцинации в рамках государственных заданий) ежегодно</w:t>
            </w:r>
          </w:p>
        </w:tc>
      </w:tr>
      <w:tr w:rsidR="00961DE0">
        <w:tc>
          <w:tcPr>
            <w:tcW w:w="13606" w:type="dxa"/>
            <w:gridSpan w:val="4"/>
          </w:tcPr>
          <w:p w:rsidR="00961DE0" w:rsidRDefault="00961DE0">
            <w:pPr>
              <w:pStyle w:val="ConsPlusNormal"/>
              <w:outlineLvl w:val="7"/>
            </w:pPr>
            <w:r>
              <w:t>Задача 1.2.1.1.2. Содействие животноводческим хозяйствам в оздоровлении крупного рогатого скота и птицы, а также в повышении эффективности проводимых ими профилактических и лечебных мероприятий</w:t>
            </w:r>
          </w:p>
        </w:tc>
      </w:tr>
      <w:tr w:rsidR="00961DE0">
        <w:tc>
          <w:tcPr>
            <w:tcW w:w="3231" w:type="dxa"/>
          </w:tcPr>
          <w:p w:rsidR="00961DE0" w:rsidRDefault="00961DE0">
            <w:pPr>
              <w:pStyle w:val="ConsPlusNormal"/>
            </w:pPr>
            <w:r>
              <w:lastRenderedPageBreak/>
              <w:t>1.2.1.1.2.1. Обеспечение хозяйств области индивидуальными программами проведения мероприятий по предотвращению причинения вреда от заразных болезней животных</w:t>
            </w:r>
          </w:p>
        </w:tc>
        <w:tc>
          <w:tcPr>
            <w:tcW w:w="3742" w:type="dxa"/>
          </w:tcPr>
          <w:p w:rsidR="00961DE0" w:rsidRDefault="00961DE0">
            <w:pPr>
              <w:pStyle w:val="ConsPlusNormal"/>
            </w:pPr>
            <w:r>
              <w:t>Управление ветеринарии Новосибирской области, государственные бюджетные учреждения Новосибирской области, подведомственные управлению ветеринарии Новосибирской области, организации, определенные в соответствии с законодательством</w:t>
            </w:r>
          </w:p>
        </w:tc>
        <w:tc>
          <w:tcPr>
            <w:tcW w:w="907" w:type="dxa"/>
          </w:tcPr>
          <w:p w:rsidR="00961DE0" w:rsidRDefault="00961DE0">
            <w:pPr>
              <w:pStyle w:val="ConsPlusNormal"/>
              <w:jc w:val="center"/>
            </w:pPr>
            <w:r>
              <w:t>2015 - 2018 гг.</w:t>
            </w:r>
          </w:p>
        </w:tc>
        <w:tc>
          <w:tcPr>
            <w:tcW w:w="5726" w:type="dxa"/>
          </w:tcPr>
          <w:p w:rsidR="00961DE0" w:rsidRDefault="00961DE0">
            <w:pPr>
              <w:pStyle w:val="ConsPlusNormal"/>
            </w:pPr>
            <w:r>
              <w:t>В 2015 - 2018 гг. будут обеспечены индивидуальными программами проведения мероприятий по предотвращению причинения вреда от заразных болезней животных: не менее 62 хозяйств Новосибирской области - от лейкоза КРС, не менее 22 хозяйств - от туберкулеза и бруцеллеза КРС, не менее 2 птицеводческих хозяйств - от сальмонеллеза</w:t>
            </w:r>
          </w:p>
        </w:tc>
      </w:tr>
      <w:tr w:rsidR="00961DE0">
        <w:tc>
          <w:tcPr>
            <w:tcW w:w="3231" w:type="dxa"/>
          </w:tcPr>
          <w:p w:rsidR="00961DE0" w:rsidRDefault="00961DE0">
            <w:pPr>
              <w:pStyle w:val="ConsPlusNormal"/>
            </w:pPr>
            <w:r>
              <w:t>1.2.1.1.2.2. Обеспечение хозяйств области индивидуальными программами по проведению технологических и специальных ветеринарных мероприятий по диагностике и лечению заразных и незаразных болезней животных и птиц</w:t>
            </w:r>
          </w:p>
        </w:tc>
        <w:tc>
          <w:tcPr>
            <w:tcW w:w="3742" w:type="dxa"/>
          </w:tcPr>
          <w:p w:rsidR="00961DE0" w:rsidRDefault="00961DE0">
            <w:pPr>
              <w:pStyle w:val="ConsPlusNormal"/>
            </w:pPr>
            <w:r>
              <w:t>Управление ветеринарии Новосибирской области, государственные бюджетные учреждения Новосибирской области, подведомственные управлению ветеринарии Новосибирской области, организации, определенные в соответствии с законодательством</w:t>
            </w:r>
          </w:p>
        </w:tc>
        <w:tc>
          <w:tcPr>
            <w:tcW w:w="907" w:type="dxa"/>
          </w:tcPr>
          <w:p w:rsidR="00961DE0" w:rsidRDefault="00961DE0">
            <w:pPr>
              <w:pStyle w:val="ConsPlusNormal"/>
              <w:jc w:val="center"/>
            </w:pPr>
            <w:r>
              <w:t>2015 - 2018 гг.</w:t>
            </w:r>
          </w:p>
        </w:tc>
        <w:tc>
          <w:tcPr>
            <w:tcW w:w="5726" w:type="dxa"/>
          </w:tcPr>
          <w:p w:rsidR="00961DE0" w:rsidRDefault="00961DE0">
            <w:pPr>
              <w:pStyle w:val="ConsPlusNormal"/>
            </w:pPr>
            <w:r>
              <w:t>За период реализации государственной программы будут обеспечены 52 хозяйства области индивидуальными программами:</w:t>
            </w:r>
          </w:p>
          <w:p w:rsidR="00961DE0" w:rsidRDefault="00961DE0">
            <w:pPr>
              <w:pStyle w:val="ConsPlusNormal"/>
            </w:pPr>
            <w:r>
              <w:t>вирусных и бактериальных болезней КРС;</w:t>
            </w:r>
          </w:p>
          <w:p w:rsidR="00961DE0" w:rsidRDefault="00961DE0">
            <w:pPr>
              <w:pStyle w:val="ConsPlusNormal"/>
            </w:pPr>
            <w:r>
              <w:t>проведения диагностики и внедрения научно обоснованных методов лечения акушерско-гинекологических болезней и маститов коров;</w:t>
            </w:r>
          </w:p>
          <w:p w:rsidR="00961DE0" w:rsidRDefault="00961DE0">
            <w:pPr>
              <w:pStyle w:val="ConsPlusNormal"/>
            </w:pPr>
            <w:r>
              <w:t>биохимических исследований сыворотки крови, что составит не менее 13,5% от общего количества хозяйств области, кроме того, 2 птицеводческих хозяйства области (20%) будут обеспечены индивидуальными программами по обеспечению биобезопасности кормов, кормовых ингредиентов, мест их хранения и переработки, в том числе включающими исследования на листериоз и сальмонеллез</w:t>
            </w:r>
          </w:p>
        </w:tc>
      </w:tr>
      <w:tr w:rsidR="00961DE0">
        <w:tc>
          <w:tcPr>
            <w:tcW w:w="13606" w:type="dxa"/>
            <w:gridSpan w:val="4"/>
          </w:tcPr>
          <w:p w:rsidR="00961DE0" w:rsidRDefault="00961DE0">
            <w:pPr>
              <w:pStyle w:val="ConsPlusNormal"/>
              <w:outlineLvl w:val="7"/>
            </w:pPr>
            <w:r>
              <w:t>Задача 1.2.1.1.3. Создание материально-технических условий для реализации мер по защите территории Новосибирской области от заноса и распространения заразных болезней животных, в том числе вируса АЧС</w:t>
            </w:r>
          </w:p>
        </w:tc>
      </w:tr>
      <w:tr w:rsidR="00961DE0">
        <w:tc>
          <w:tcPr>
            <w:tcW w:w="3231" w:type="dxa"/>
          </w:tcPr>
          <w:p w:rsidR="00961DE0" w:rsidRDefault="00961DE0">
            <w:pPr>
              <w:pStyle w:val="ConsPlusNormal"/>
            </w:pPr>
            <w:r>
              <w:t xml:space="preserve">1.2.1.1.3.1. Укрепление материально-технической базы учреждений ветеринарии с целью защиты от распространения заразных болезней животных, в том числе </w:t>
            </w:r>
            <w:r>
              <w:lastRenderedPageBreak/>
              <w:t>АЧС</w:t>
            </w:r>
          </w:p>
        </w:tc>
        <w:tc>
          <w:tcPr>
            <w:tcW w:w="3742" w:type="dxa"/>
          </w:tcPr>
          <w:p w:rsidR="00961DE0" w:rsidRDefault="00961DE0">
            <w:pPr>
              <w:pStyle w:val="ConsPlusNormal"/>
            </w:pPr>
            <w:r>
              <w:lastRenderedPageBreak/>
              <w:t>Управление ветеринарии Новосибирской области, государственные бюджетные учреждения Новосибирской области, подведомственные управлению ветеринарии Новосибирской области</w:t>
            </w:r>
          </w:p>
        </w:tc>
        <w:tc>
          <w:tcPr>
            <w:tcW w:w="907" w:type="dxa"/>
          </w:tcPr>
          <w:p w:rsidR="00961DE0" w:rsidRDefault="00961DE0">
            <w:pPr>
              <w:pStyle w:val="ConsPlusNormal"/>
              <w:jc w:val="center"/>
            </w:pPr>
            <w:r>
              <w:t>2015 - 2018 гг.</w:t>
            </w:r>
          </w:p>
        </w:tc>
        <w:tc>
          <w:tcPr>
            <w:tcW w:w="5726" w:type="dxa"/>
          </w:tcPr>
          <w:p w:rsidR="00961DE0" w:rsidRDefault="00961DE0">
            <w:pPr>
              <w:pStyle w:val="ConsPlusNormal"/>
            </w:pPr>
            <w:r>
              <w:t>Уровень обеспечения учреждений ветеринарии современным оборудованием и расходными материалами к 2018 году составит не менее 62,5%, доля зданий учреждений ветеринарии, соответствующих нормам технологического проектирования ветеринарных объектов, к 2018 году составит 72,8%</w:t>
            </w:r>
          </w:p>
        </w:tc>
      </w:tr>
      <w:tr w:rsidR="00961DE0">
        <w:tc>
          <w:tcPr>
            <w:tcW w:w="13606" w:type="dxa"/>
            <w:gridSpan w:val="4"/>
          </w:tcPr>
          <w:p w:rsidR="00961DE0" w:rsidRDefault="00961DE0">
            <w:pPr>
              <w:pStyle w:val="ConsPlusNormal"/>
              <w:outlineLvl w:val="3"/>
            </w:pPr>
            <w:r>
              <w:t>Цель 2 государственной программы. Создание условий для воспроизводства и повышения эффективности использования в сельском хозяйстве земельных ресурсов</w:t>
            </w:r>
          </w:p>
        </w:tc>
      </w:tr>
      <w:tr w:rsidR="00961DE0">
        <w:tc>
          <w:tcPr>
            <w:tcW w:w="13606" w:type="dxa"/>
            <w:gridSpan w:val="4"/>
          </w:tcPr>
          <w:p w:rsidR="00961DE0" w:rsidRDefault="00961DE0">
            <w:pPr>
              <w:pStyle w:val="ConsPlusNormal"/>
              <w:outlineLvl w:val="4"/>
            </w:pPr>
            <w:r>
              <w:t>Задача 2.1 государственной программы. Содействие в развитии мелиорации сельскохозяйственных земель</w:t>
            </w:r>
          </w:p>
        </w:tc>
      </w:tr>
      <w:tr w:rsidR="00961DE0">
        <w:tc>
          <w:tcPr>
            <w:tcW w:w="13606" w:type="dxa"/>
            <w:gridSpan w:val="4"/>
          </w:tcPr>
          <w:p w:rsidR="00961DE0" w:rsidRDefault="00961DE0">
            <w:pPr>
              <w:pStyle w:val="ConsPlusNormal"/>
              <w:outlineLvl w:val="5"/>
            </w:pPr>
            <w:r>
              <w:t>Подпрограмма 2.1.1. Развитие мелиорации сельскохозяйственных земель в Новосибирской области</w:t>
            </w:r>
          </w:p>
        </w:tc>
      </w:tr>
      <w:tr w:rsidR="00961DE0">
        <w:tc>
          <w:tcPr>
            <w:tcW w:w="13606" w:type="dxa"/>
            <w:gridSpan w:val="4"/>
          </w:tcPr>
          <w:p w:rsidR="00961DE0" w:rsidRDefault="00961DE0">
            <w:pPr>
              <w:pStyle w:val="ConsPlusNormal"/>
              <w:outlineLvl w:val="6"/>
            </w:pPr>
            <w:r>
              <w:t>Цель 2.1.1.1. Повышение продуктивности и устойчивости сельскохозяйственного производства и плодородия почв средствами комплексной мелиорации в условиях изменения климата и природных аномалий</w:t>
            </w:r>
          </w:p>
        </w:tc>
      </w:tr>
      <w:tr w:rsidR="00961DE0">
        <w:tc>
          <w:tcPr>
            <w:tcW w:w="13606" w:type="dxa"/>
            <w:gridSpan w:val="4"/>
          </w:tcPr>
          <w:p w:rsidR="00961DE0" w:rsidRDefault="00961DE0">
            <w:pPr>
              <w:pStyle w:val="ConsPlusNormal"/>
              <w:outlineLvl w:val="7"/>
            </w:pPr>
            <w:r>
              <w:t>Задача 2.1.1.1.1. Восстановление мелиоративного фонда (мелиорируемые земли и мелиоративные системы), включая реализацию мер по орошению и осушению земель</w:t>
            </w:r>
          </w:p>
        </w:tc>
      </w:tr>
      <w:tr w:rsidR="00961DE0">
        <w:tc>
          <w:tcPr>
            <w:tcW w:w="3231" w:type="dxa"/>
          </w:tcPr>
          <w:p w:rsidR="00961DE0" w:rsidRDefault="00961DE0">
            <w:pPr>
              <w:pStyle w:val="ConsPlusNormal"/>
            </w:pPr>
            <w:r>
              <w:t>2.1.1.1.1.1. Государственная поддержка реконструкции, технического перевооружения и строительства новых мелиоративных систем</w:t>
            </w:r>
          </w:p>
        </w:tc>
        <w:tc>
          <w:tcPr>
            <w:tcW w:w="3742" w:type="dxa"/>
          </w:tcPr>
          <w:p w:rsidR="00961DE0" w:rsidRDefault="00961DE0">
            <w:pPr>
              <w:pStyle w:val="ConsPlusNormal"/>
            </w:pPr>
            <w:r>
              <w:t>Минсельхоз НСО, организации, крестьянские (фермерские) хозяйства и индивидуальные предприниматели, осуществляющие сельскохозяйственное производство</w:t>
            </w:r>
          </w:p>
        </w:tc>
        <w:tc>
          <w:tcPr>
            <w:tcW w:w="907" w:type="dxa"/>
          </w:tcPr>
          <w:p w:rsidR="00961DE0" w:rsidRDefault="00961DE0">
            <w:pPr>
              <w:pStyle w:val="ConsPlusNormal"/>
              <w:jc w:val="center"/>
            </w:pPr>
            <w:r>
              <w:t>2015 - 2018 гг.</w:t>
            </w:r>
          </w:p>
        </w:tc>
        <w:tc>
          <w:tcPr>
            <w:tcW w:w="5726" w:type="dxa"/>
          </w:tcPr>
          <w:p w:rsidR="00961DE0" w:rsidRDefault="00961DE0">
            <w:pPr>
              <w:pStyle w:val="ConsPlusNormal"/>
            </w:pPr>
            <w:r>
              <w:t>Ввод в эксплуатацию не менее 1,646 тыс. га мелиорируемых земель за период реализации государственной программы с 2015 по 2018 год</w:t>
            </w:r>
          </w:p>
        </w:tc>
      </w:tr>
      <w:tr w:rsidR="00961DE0">
        <w:tc>
          <w:tcPr>
            <w:tcW w:w="13606" w:type="dxa"/>
            <w:gridSpan w:val="4"/>
          </w:tcPr>
          <w:p w:rsidR="00961DE0" w:rsidRDefault="00961DE0">
            <w:pPr>
              <w:pStyle w:val="ConsPlusNormal"/>
              <w:outlineLvl w:val="7"/>
            </w:pPr>
            <w:r>
              <w:t>Задача 2.1.1.1.2. Предотвращение выбытия из сельскохозяйственного оборота земель сельскохозяйственного назначения</w:t>
            </w:r>
          </w:p>
        </w:tc>
      </w:tr>
      <w:tr w:rsidR="00961DE0">
        <w:tc>
          <w:tcPr>
            <w:tcW w:w="3231" w:type="dxa"/>
          </w:tcPr>
          <w:p w:rsidR="00961DE0" w:rsidRDefault="00961DE0">
            <w:pPr>
              <w:pStyle w:val="ConsPlusNormal"/>
            </w:pPr>
            <w:r>
              <w:t>2.1.1.1.2.1. Государственная поддержка на проведение культуртехнических работ, в том числе на мелиорированных землях (орошаемых и осушаемых), за исключением культуртехнических работ по раскорчевке многолетних насаждений</w:t>
            </w:r>
          </w:p>
        </w:tc>
        <w:tc>
          <w:tcPr>
            <w:tcW w:w="3742" w:type="dxa"/>
          </w:tcPr>
          <w:p w:rsidR="00961DE0" w:rsidRDefault="00961DE0">
            <w:pPr>
              <w:pStyle w:val="ConsPlusNormal"/>
            </w:pPr>
            <w:r>
              <w:t>Минсельхоз НСО, организации, крестьянские (фермерские) хозяйства и индивидуальные предприниматели, осуществляющие сельскохозяйственное производство</w:t>
            </w:r>
          </w:p>
        </w:tc>
        <w:tc>
          <w:tcPr>
            <w:tcW w:w="907" w:type="dxa"/>
          </w:tcPr>
          <w:p w:rsidR="00961DE0" w:rsidRDefault="00961DE0">
            <w:pPr>
              <w:pStyle w:val="ConsPlusNormal"/>
              <w:jc w:val="center"/>
            </w:pPr>
            <w:r>
              <w:t>2015 - 2018 гг.</w:t>
            </w:r>
          </w:p>
        </w:tc>
        <w:tc>
          <w:tcPr>
            <w:tcW w:w="5726" w:type="dxa"/>
          </w:tcPr>
          <w:p w:rsidR="00961DE0" w:rsidRDefault="00961DE0">
            <w:pPr>
              <w:pStyle w:val="ConsPlusNormal"/>
            </w:pPr>
            <w:r>
              <w:t>Ввод в оборот 19,803 тыс. га сельскохозяйственных угодий за счет проведения культуртехнических работ за период реализации государственной программы с 2015 по 2018 год</w:t>
            </w:r>
          </w:p>
        </w:tc>
      </w:tr>
    </w:tbl>
    <w:p w:rsidR="00961DE0" w:rsidRDefault="00961DE0">
      <w:pPr>
        <w:sectPr w:rsidR="00961DE0">
          <w:pgSz w:w="16838" w:h="11905" w:orient="landscape"/>
          <w:pgMar w:top="1701" w:right="1134" w:bottom="850" w:left="1134" w:header="0" w:footer="0" w:gutter="0"/>
          <w:cols w:space="720"/>
        </w:sectPr>
      </w:pPr>
    </w:p>
    <w:p w:rsidR="00961DE0" w:rsidRDefault="00961DE0">
      <w:pPr>
        <w:pStyle w:val="ConsPlusNormal"/>
        <w:ind w:firstLine="540"/>
        <w:jc w:val="both"/>
      </w:pPr>
    </w:p>
    <w:p w:rsidR="00961DE0" w:rsidRDefault="00961DE0">
      <w:pPr>
        <w:pStyle w:val="ConsPlusNormal"/>
        <w:ind w:firstLine="540"/>
        <w:jc w:val="both"/>
      </w:pPr>
      <w:r>
        <w:t>--------------------------------</w:t>
      </w:r>
    </w:p>
    <w:p w:rsidR="00961DE0" w:rsidRDefault="00961DE0">
      <w:pPr>
        <w:pStyle w:val="ConsPlusNormal"/>
        <w:spacing w:before="220"/>
        <w:ind w:firstLine="540"/>
        <w:jc w:val="both"/>
      </w:pPr>
      <w:bookmarkStart w:id="12" w:name="P3080"/>
      <w:bookmarkEnd w:id="12"/>
      <w:r>
        <w:t>&lt;*&gt; Исполнители программных мероприятий в 2015 - 2017 годах.</w:t>
      </w:r>
    </w:p>
    <w:p w:rsidR="00961DE0" w:rsidRDefault="00961DE0">
      <w:pPr>
        <w:pStyle w:val="ConsPlusNormal"/>
        <w:ind w:firstLine="540"/>
        <w:jc w:val="both"/>
      </w:pPr>
    </w:p>
    <w:p w:rsidR="00961DE0" w:rsidRDefault="00961DE0">
      <w:pPr>
        <w:pStyle w:val="ConsPlusNormal"/>
        <w:ind w:firstLine="540"/>
        <w:jc w:val="both"/>
      </w:pPr>
      <w:r>
        <w:t>Применяемые сокращения:</w:t>
      </w:r>
    </w:p>
    <w:p w:rsidR="00961DE0" w:rsidRDefault="00961DE0">
      <w:pPr>
        <w:pStyle w:val="ConsPlusNormal"/>
        <w:spacing w:before="220"/>
        <w:ind w:firstLine="540"/>
        <w:jc w:val="both"/>
      </w:pPr>
      <w:r>
        <w:t>АПК - агропромышленный комплекс;</w:t>
      </w:r>
    </w:p>
    <w:p w:rsidR="00961DE0" w:rsidRDefault="00961DE0">
      <w:pPr>
        <w:pStyle w:val="ConsPlusNormal"/>
        <w:spacing w:before="220"/>
        <w:ind w:firstLine="540"/>
        <w:jc w:val="both"/>
      </w:pPr>
      <w:r>
        <w:t>ДИиРТТ - департамент информатизации и развития телекоммуникационных технологий Новосибирской области;</w:t>
      </w:r>
    </w:p>
    <w:p w:rsidR="00961DE0" w:rsidRDefault="00961DE0">
      <w:pPr>
        <w:pStyle w:val="ConsPlusNormal"/>
        <w:spacing w:before="220"/>
        <w:ind w:firstLine="540"/>
        <w:jc w:val="both"/>
      </w:pPr>
      <w:r>
        <w:t>К(Ф)Х - крестьянские (фермерские) хозяйства;</w:t>
      </w:r>
    </w:p>
    <w:p w:rsidR="00961DE0" w:rsidRDefault="00961DE0">
      <w:pPr>
        <w:pStyle w:val="ConsPlusNormal"/>
        <w:spacing w:before="220"/>
        <w:ind w:firstLine="540"/>
        <w:jc w:val="both"/>
      </w:pPr>
      <w:r>
        <w:t>Минсельхоз НСО - министерство сельского хозяйства Новосибирской области;</w:t>
      </w:r>
    </w:p>
    <w:p w:rsidR="00961DE0" w:rsidRDefault="00961DE0">
      <w:pPr>
        <w:pStyle w:val="ConsPlusNormal"/>
        <w:spacing w:before="220"/>
        <w:ind w:firstLine="540"/>
        <w:jc w:val="both"/>
      </w:pPr>
      <w:r>
        <w:t>СПоК - сельскохозяйственные потребительские кооперативы.</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2.1</w:t>
      </w:r>
    </w:p>
    <w:p w:rsidR="00961DE0" w:rsidRDefault="00961DE0">
      <w:pPr>
        <w:pStyle w:val="ConsPlusNormal"/>
        <w:jc w:val="right"/>
      </w:pPr>
      <w:r>
        <w:t>к государственной программе</w:t>
      </w:r>
    </w:p>
    <w:p w:rsidR="00961DE0" w:rsidRDefault="00961DE0">
      <w:pPr>
        <w:pStyle w:val="ConsPlusNormal"/>
        <w:jc w:val="right"/>
      </w:pPr>
      <w:r>
        <w:t>Новосибирской области "Развитие</w:t>
      </w:r>
    </w:p>
    <w:p w:rsidR="00961DE0" w:rsidRDefault="00961DE0">
      <w:pPr>
        <w:pStyle w:val="ConsPlusNormal"/>
        <w:jc w:val="right"/>
      </w:pPr>
      <w:r>
        <w:t>сельского хозяйства и регулирование рынков</w:t>
      </w:r>
    </w:p>
    <w:p w:rsidR="00961DE0" w:rsidRDefault="00961DE0">
      <w:pPr>
        <w:pStyle w:val="ConsPlusNormal"/>
        <w:jc w:val="right"/>
      </w:pPr>
      <w:r>
        <w:t>сельскохозяйственной продукции, сырья</w:t>
      </w:r>
    </w:p>
    <w:p w:rsidR="00961DE0" w:rsidRDefault="00961DE0">
      <w:pPr>
        <w:pStyle w:val="ConsPlusNormal"/>
        <w:jc w:val="right"/>
      </w:pPr>
      <w:r>
        <w:t>и продовольствия в Новосибирской области"</w:t>
      </w:r>
    </w:p>
    <w:p w:rsidR="00961DE0" w:rsidRDefault="00961DE0">
      <w:pPr>
        <w:pStyle w:val="ConsPlusNormal"/>
        <w:ind w:firstLine="540"/>
        <w:jc w:val="both"/>
      </w:pPr>
    </w:p>
    <w:p w:rsidR="00961DE0" w:rsidRDefault="00961DE0">
      <w:pPr>
        <w:pStyle w:val="ConsPlusTitle"/>
        <w:jc w:val="center"/>
      </w:pPr>
      <w:bookmarkStart w:id="13" w:name="P3100"/>
      <w:bookmarkEnd w:id="13"/>
      <w:r>
        <w:t>ОСНОВНЫЕ МЕРОПРИЯТИЯ</w:t>
      </w:r>
    </w:p>
    <w:p w:rsidR="00961DE0" w:rsidRDefault="00961DE0">
      <w:pPr>
        <w:pStyle w:val="ConsPlusTitle"/>
        <w:jc w:val="center"/>
      </w:pPr>
      <w:r>
        <w:t>государственной программы Новосибирской области</w:t>
      </w:r>
    </w:p>
    <w:p w:rsidR="00961DE0" w:rsidRDefault="00961DE0">
      <w:pPr>
        <w:pStyle w:val="ConsPlusTitle"/>
        <w:jc w:val="center"/>
      </w:pPr>
      <w:r>
        <w:t>"Развитие сельского хозяйства и регулирование рынков</w:t>
      </w:r>
    </w:p>
    <w:p w:rsidR="00961DE0" w:rsidRDefault="00961DE0">
      <w:pPr>
        <w:pStyle w:val="ConsPlusTitle"/>
        <w:jc w:val="center"/>
      </w:pPr>
      <w:r>
        <w:t>сельскохозяйственной продукции, сырья и продовольствия</w:t>
      </w:r>
    </w:p>
    <w:p w:rsidR="00961DE0" w:rsidRDefault="00961DE0">
      <w:pPr>
        <w:pStyle w:val="ConsPlusTitle"/>
        <w:jc w:val="center"/>
      </w:pPr>
      <w:r>
        <w:t>в Новосибирской области"</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 xml:space="preserve">(в ред. </w:t>
            </w:r>
            <w:hyperlink r:id="rId814" w:history="1">
              <w:r>
                <w:rPr>
                  <w:color w:val="0000FF"/>
                </w:rPr>
                <w:t>постановления</w:t>
              </w:r>
            </w:hyperlink>
            <w:r>
              <w:rPr>
                <w:color w:val="392C69"/>
              </w:rPr>
              <w:t xml:space="preserve"> Правительства Новосибирской области</w:t>
            </w:r>
          </w:p>
          <w:p w:rsidR="00961DE0" w:rsidRDefault="00961DE0">
            <w:pPr>
              <w:pStyle w:val="ConsPlusNormal"/>
              <w:jc w:val="center"/>
            </w:pPr>
            <w:r>
              <w:rPr>
                <w:color w:val="392C69"/>
              </w:rPr>
              <w:t>от 20.02.2021 N 46-п)</w:t>
            </w:r>
          </w:p>
        </w:tc>
      </w:tr>
    </w:tbl>
    <w:p w:rsidR="00961DE0" w:rsidRDefault="00961DE0">
      <w:pPr>
        <w:pStyle w:val="ConsPlusNormal"/>
        <w:ind w:firstLine="540"/>
        <w:jc w:val="both"/>
      </w:pPr>
    </w:p>
    <w:p w:rsidR="00961DE0" w:rsidRDefault="00961DE0">
      <w:pPr>
        <w:sectPr w:rsidR="00961DE0">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1587"/>
        <w:gridCol w:w="737"/>
        <w:gridCol w:w="566"/>
        <w:gridCol w:w="623"/>
        <w:gridCol w:w="1587"/>
        <w:gridCol w:w="1474"/>
        <w:gridCol w:w="1531"/>
        <w:gridCol w:w="1474"/>
        <w:gridCol w:w="1474"/>
        <w:gridCol w:w="1474"/>
        <w:gridCol w:w="1474"/>
        <w:gridCol w:w="2098"/>
        <w:gridCol w:w="2438"/>
      </w:tblGrid>
      <w:tr w:rsidR="00961DE0">
        <w:tc>
          <w:tcPr>
            <w:tcW w:w="3005" w:type="dxa"/>
            <w:vMerge w:val="restart"/>
          </w:tcPr>
          <w:p w:rsidR="00961DE0" w:rsidRDefault="00961DE0">
            <w:pPr>
              <w:pStyle w:val="ConsPlusNormal"/>
              <w:jc w:val="center"/>
            </w:pPr>
            <w:r>
              <w:lastRenderedPageBreak/>
              <w:t>Наименование мероприятия</w:t>
            </w:r>
          </w:p>
        </w:tc>
        <w:tc>
          <w:tcPr>
            <w:tcW w:w="14001" w:type="dxa"/>
            <w:gridSpan w:val="11"/>
          </w:tcPr>
          <w:p w:rsidR="00961DE0" w:rsidRDefault="00961DE0">
            <w:pPr>
              <w:pStyle w:val="ConsPlusNormal"/>
              <w:jc w:val="center"/>
            </w:pPr>
            <w:r>
              <w:t>Ресурсное обеспечение</w:t>
            </w:r>
          </w:p>
        </w:tc>
        <w:tc>
          <w:tcPr>
            <w:tcW w:w="2098" w:type="dxa"/>
            <w:vMerge w:val="restart"/>
          </w:tcPr>
          <w:p w:rsidR="00961DE0" w:rsidRDefault="00961DE0">
            <w:pPr>
              <w:pStyle w:val="ConsPlusNormal"/>
              <w:jc w:val="center"/>
            </w:pPr>
            <w:r>
              <w:t>ГРБС (ответственный исполнитель)</w:t>
            </w:r>
          </w:p>
        </w:tc>
        <w:tc>
          <w:tcPr>
            <w:tcW w:w="2438" w:type="dxa"/>
            <w:vMerge w:val="restart"/>
          </w:tcPr>
          <w:p w:rsidR="00961DE0" w:rsidRDefault="00961DE0">
            <w:pPr>
              <w:pStyle w:val="ConsPlusNormal"/>
              <w:jc w:val="center"/>
            </w:pPr>
            <w:r>
              <w:t>Ожидаемый результат (краткое описание)</w:t>
            </w:r>
          </w:p>
        </w:tc>
      </w:tr>
      <w:tr w:rsidR="00961DE0">
        <w:tc>
          <w:tcPr>
            <w:tcW w:w="3005" w:type="dxa"/>
            <w:vMerge/>
          </w:tcPr>
          <w:p w:rsidR="00961DE0" w:rsidRDefault="00961DE0"/>
        </w:tc>
        <w:tc>
          <w:tcPr>
            <w:tcW w:w="1587" w:type="dxa"/>
            <w:vMerge w:val="restart"/>
          </w:tcPr>
          <w:p w:rsidR="00961DE0" w:rsidRDefault="00961DE0">
            <w:pPr>
              <w:pStyle w:val="ConsPlusNormal"/>
              <w:jc w:val="center"/>
            </w:pPr>
            <w:r>
              <w:t>источники</w:t>
            </w:r>
          </w:p>
        </w:tc>
        <w:tc>
          <w:tcPr>
            <w:tcW w:w="3513" w:type="dxa"/>
            <w:gridSpan w:val="4"/>
          </w:tcPr>
          <w:p w:rsidR="00961DE0" w:rsidRDefault="00961DE0">
            <w:pPr>
              <w:pStyle w:val="ConsPlusNormal"/>
              <w:jc w:val="center"/>
            </w:pPr>
            <w:r>
              <w:t>код бюджетной классификации</w:t>
            </w:r>
          </w:p>
        </w:tc>
        <w:tc>
          <w:tcPr>
            <w:tcW w:w="8901" w:type="dxa"/>
            <w:gridSpan w:val="6"/>
          </w:tcPr>
          <w:p w:rsidR="00961DE0" w:rsidRDefault="00961DE0">
            <w:pPr>
              <w:pStyle w:val="ConsPlusNormal"/>
              <w:jc w:val="center"/>
            </w:pPr>
            <w:r>
              <w:t>по годам реализации, тыс. руб.</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vMerge/>
          </w:tcPr>
          <w:p w:rsidR="00961DE0" w:rsidRDefault="00961DE0"/>
        </w:tc>
        <w:tc>
          <w:tcPr>
            <w:tcW w:w="737" w:type="dxa"/>
          </w:tcPr>
          <w:p w:rsidR="00961DE0" w:rsidRDefault="00961DE0">
            <w:pPr>
              <w:pStyle w:val="ConsPlusNormal"/>
              <w:jc w:val="center"/>
            </w:pPr>
            <w:r>
              <w:t>ГРБС</w:t>
            </w:r>
          </w:p>
        </w:tc>
        <w:tc>
          <w:tcPr>
            <w:tcW w:w="566" w:type="dxa"/>
          </w:tcPr>
          <w:p w:rsidR="00961DE0" w:rsidRDefault="00961DE0">
            <w:pPr>
              <w:pStyle w:val="ConsPlusNormal"/>
              <w:jc w:val="center"/>
            </w:pPr>
            <w:r>
              <w:t>ГП</w:t>
            </w:r>
          </w:p>
        </w:tc>
        <w:tc>
          <w:tcPr>
            <w:tcW w:w="623" w:type="dxa"/>
          </w:tcPr>
          <w:p w:rsidR="00961DE0" w:rsidRDefault="00961DE0">
            <w:pPr>
              <w:pStyle w:val="ConsPlusNormal"/>
              <w:jc w:val="center"/>
            </w:pPr>
            <w:r>
              <w:t>пГП</w:t>
            </w:r>
          </w:p>
        </w:tc>
        <w:tc>
          <w:tcPr>
            <w:tcW w:w="1587" w:type="dxa"/>
          </w:tcPr>
          <w:p w:rsidR="00961DE0" w:rsidRDefault="00961DE0">
            <w:pPr>
              <w:pStyle w:val="ConsPlusNormal"/>
              <w:jc w:val="center"/>
            </w:pPr>
            <w:r>
              <w:t>ОМ</w:t>
            </w:r>
          </w:p>
        </w:tc>
        <w:tc>
          <w:tcPr>
            <w:tcW w:w="1474" w:type="dxa"/>
          </w:tcPr>
          <w:p w:rsidR="00961DE0" w:rsidRDefault="00961DE0">
            <w:pPr>
              <w:pStyle w:val="ConsPlusNormal"/>
              <w:jc w:val="center"/>
            </w:pPr>
            <w:r>
              <w:t>2019</w:t>
            </w:r>
          </w:p>
        </w:tc>
        <w:tc>
          <w:tcPr>
            <w:tcW w:w="1531" w:type="dxa"/>
          </w:tcPr>
          <w:p w:rsidR="00961DE0" w:rsidRDefault="00961DE0">
            <w:pPr>
              <w:pStyle w:val="ConsPlusNormal"/>
              <w:jc w:val="center"/>
            </w:pPr>
            <w:r>
              <w:t>2020</w:t>
            </w:r>
          </w:p>
        </w:tc>
        <w:tc>
          <w:tcPr>
            <w:tcW w:w="1474" w:type="dxa"/>
          </w:tcPr>
          <w:p w:rsidR="00961DE0" w:rsidRDefault="00961DE0">
            <w:pPr>
              <w:pStyle w:val="ConsPlusNormal"/>
              <w:jc w:val="center"/>
            </w:pPr>
            <w:r>
              <w:t>2021</w:t>
            </w:r>
          </w:p>
        </w:tc>
        <w:tc>
          <w:tcPr>
            <w:tcW w:w="1474" w:type="dxa"/>
          </w:tcPr>
          <w:p w:rsidR="00961DE0" w:rsidRDefault="00961DE0">
            <w:pPr>
              <w:pStyle w:val="ConsPlusNormal"/>
              <w:jc w:val="center"/>
            </w:pPr>
            <w:r>
              <w:t>2022</w:t>
            </w:r>
          </w:p>
        </w:tc>
        <w:tc>
          <w:tcPr>
            <w:tcW w:w="1474" w:type="dxa"/>
          </w:tcPr>
          <w:p w:rsidR="00961DE0" w:rsidRDefault="00961DE0">
            <w:pPr>
              <w:pStyle w:val="ConsPlusNormal"/>
              <w:jc w:val="center"/>
            </w:pPr>
            <w:r>
              <w:t>2023</w:t>
            </w:r>
          </w:p>
        </w:tc>
        <w:tc>
          <w:tcPr>
            <w:tcW w:w="1474" w:type="dxa"/>
          </w:tcPr>
          <w:p w:rsidR="00961DE0" w:rsidRDefault="00961DE0">
            <w:pPr>
              <w:pStyle w:val="ConsPlusNormal"/>
              <w:jc w:val="center"/>
            </w:pPr>
            <w:r>
              <w:t>2024</w:t>
            </w:r>
          </w:p>
        </w:tc>
        <w:tc>
          <w:tcPr>
            <w:tcW w:w="2098" w:type="dxa"/>
            <w:vMerge/>
          </w:tcPr>
          <w:p w:rsidR="00961DE0" w:rsidRDefault="00961DE0"/>
        </w:tc>
        <w:tc>
          <w:tcPr>
            <w:tcW w:w="2438" w:type="dxa"/>
            <w:vMerge/>
          </w:tcPr>
          <w:p w:rsidR="00961DE0" w:rsidRDefault="00961DE0"/>
        </w:tc>
      </w:tr>
      <w:tr w:rsidR="00961DE0">
        <w:tc>
          <w:tcPr>
            <w:tcW w:w="3005" w:type="dxa"/>
          </w:tcPr>
          <w:p w:rsidR="00961DE0" w:rsidRDefault="00961DE0">
            <w:pPr>
              <w:pStyle w:val="ConsPlusNormal"/>
              <w:jc w:val="center"/>
            </w:pPr>
            <w:r>
              <w:t>1</w:t>
            </w:r>
          </w:p>
        </w:tc>
        <w:tc>
          <w:tcPr>
            <w:tcW w:w="1587" w:type="dxa"/>
          </w:tcPr>
          <w:p w:rsidR="00961DE0" w:rsidRDefault="00961DE0">
            <w:pPr>
              <w:pStyle w:val="ConsPlusNormal"/>
              <w:jc w:val="center"/>
            </w:pPr>
            <w:r>
              <w:t>2</w:t>
            </w:r>
          </w:p>
        </w:tc>
        <w:tc>
          <w:tcPr>
            <w:tcW w:w="737" w:type="dxa"/>
          </w:tcPr>
          <w:p w:rsidR="00961DE0" w:rsidRDefault="00961DE0">
            <w:pPr>
              <w:pStyle w:val="ConsPlusNormal"/>
              <w:jc w:val="center"/>
            </w:pPr>
            <w:r>
              <w:t>3</w:t>
            </w:r>
          </w:p>
        </w:tc>
        <w:tc>
          <w:tcPr>
            <w:tcW w:w="566" w:type="dxa"/>
          </w:tcPr>
          <w:p w:rsidR="00961DE0" w:rsidRDefault="00961DE0">
            <w:pPr>
              <w:pStyle w:val="ConsPlusNormal"/>
              <w:jc w:val="center"/>
            </w:pPr>
            <w:r>
              <w:t>4</w:t>
            </w:r>
          </w:p>
        </w:tc>
        <w:tc>
          <w:tcPr>
            <w:tcW w:w="623" w:type="dxa"/>
          </w:tcPr>
          <w:p w:rsidR="00961DE0" w:rsidRDefault="00961DE0">
            <w:pPr>
              <w:pStyle w:val="ConsPlusNormal"/>
              <w:jc w:val="center"/>
            </w:pPr>
            <w:r>
              <w:t>5</w:t>
            </w:r>
          </w:p>
        </w:tc>
        <w:tc>
          <w:tcPr>
            <w:tcW w:w="1587" w:type="dxa"/>
          </w:tcPr>
          <w:p w:rsidR="00961DE0" w:rsidRDefault="00961DE0">
            <w:pPr>
              <w:pStyle w:val="ConsPlusNormal"/>
              <w:jc w:val="center"/>
            </w:pPr>
            <w:r>
              <w:t>6</w:t>
            </w:r>
          </w:p>
        </w:tc>
        <w:tc>
          <w:tcPr>
            <w:tcW w:w="1474" w:type="dxa"/>
          </w:tcPr>
          <w:p w:rsidR="00961DE0" w:rsidRDefault="00961DE0">
            <w:pPr>
              <w:pStyle w:val="ConsPlusNormal"/>
              <w:jc w:val="center"/>
            </w:pPr>
            <w:r>
              <w:t>7</w:t>
            </w:r>
          </w:p>
        </w:tc>
        <w:tc>
          <w:tcPr>
            <w:tcW w:w="1531" w:type="dxa"/>
          </w:tcPr>
          <w:p w:rsidR="00961DE0" w:rsidRDefault="00961DE0">
            <w:pPr>
              <w:pStyle w:val="ConsPlusNormal"/>
              <w:jc w:val="center"/>
            </w:pPr>
            <w:r>
              <w:t>8</w:t>
            </w:r>
          </w:p>
        </w:tc>
        <w:tc>
          <w:tcPr>
            <w:tcW w:w="1474" w:type="dxa"/>
          </w:tcPr>
          <w:p w:rsidR="00961DE0" w:rsidRDefault="00961DE0">
            <w:pPr>
              <w:pStyle w:val="ConsPlusNormal"/>
              <w:jc w:val="center"/>
            </w:pPr>
            <w:r>
              <w:t>9</w:t>
            </w:r>
          </w:p>
        </w:tc>
        <w:tc>
          <w:tcPr>
            <w:tcW w:w="1474" w:type="dxa"/>
          </w:tcPr>
          <w:p w:rsidR="00961DE0" w:rsidRDefault="00961DE0">
            <w:pPr>
              <w:pStyle w:val="ConsPlusNormal"/>
              <w:jc w:val="center"/>
            </w:pPr>
            <w:r>
              <w:t>10</w:t>
            </w:r>
          </w:p>
        </w:tc>
        <w:tc>
          <w:tcPr>
            <w:tcW w:w="1474" w:type="dxa"/>
          </w:tcPr>
          <w:p w:rsidR="00961DE0" w:rsidRDefault="00961DE0">
            <w:pPr>
              <w:pStyle w:val="ConsPlusNormal"/>
              <w:jc w:val="center"/>
            </w:pPr>
            <w:r>
              <w:t>11</w:t>
            </w:r>
          </w:p>
        </w:tc>
        <w:tc>
          <w:tcPr>
            <w:tcW w:w="1474" w:type="dxa"/>
          </w:tcPr>
          <w:p w:rsidR="00961DE0" w:rsidRDefault="00961DE0">
            <w:pPr>
              <w:pStyle w:val="ConsPlusNormal"/>
              <w:jc w:val="center"/>
            </w:pPr>
            <w:r>
              <w:t>12</w:t>
            </w:r>
          </w:p>
        </w:tc>
        <w:tc>
          <w:tcPr>
            <w:tcW w:w="2098" w:type="dxa"/>
          </w:tcPr>
          <w:p w:rsidR="00961DE0" w:rsidRDefault="00961DE0">
            <w:pPr>
              <w:pStyle w:val="ConsPlusNormal"/>
              <w:jc w:val="center"/>
            </w:pPr>
            <w:r>
              <w:t>13</w:t>
            </w:r>
          </w:p>
        </w:tc>
        <w:tc>
          <w:tcPr>
            <w:tcW w:w="2438" w:type="dxa"/>
          </w:tcPr>
          <w:p w:rsidR="00961DE0" w:rsidRDefault="00961DE0">
            <w:pPr>
              <w:pStyle w:val="ConsPlusNormal"/>
              <w:jc w:val="center"/>
            </w:pPr>
            <w:r>
              <w:t>14</w:t>
            </w:r>
          </w:p>
        </w:tc>
      </w:tr>
      <w:tr w:rsidR="00961DE0">
        <w:tc>
          <w:tcPr>
            <w:tcW w:w="21542" w:type="dxa"/>
            <w:gridSpan w:val="14"/>
          </w:tcPr>
          <w:p w:rsidR="00961DE0" w:rsidRDefault="00961DE0">
            <w:pPr>
              <w:pStyle w:val="ConsPlusNormal"/>
              <w:outlineLvl w:val="2"/>
            </w:pPr>
            <w:r>
              <w:t>1. Цель 1 государственной программы "Содействие в повышении объемов производства продукции сельского хозяйства, пищевой и перерабатывающей промышленности в Новосибирской области, а также ее конкурентоспособности с целью обеспечения продовольственной безопасности Новосибирской области"</w:t>
            </w:r>
          </w:p>
        </w:tc>
      </w:tr>
      <w:tr w:rsidR="00961DE0">
        <w:tc>
          <w:tcPr>
            <w:tcW w:w="21542" w:type="dxa"/>
            <w:gridSpan w:val="14"/>
          </w:tcPr>
          <w:p w:rsidR="00961DE0" w:rsidRDefault="00961DE0">
            <w:pPr>
              <w:pStyle w:val="ConsPlusNormal"/>
              <w:outlineLvl w:val="3"/>
            </w:pPr>
            <w:r>
              <w:t>1.1. Задача 1 цели 1 государственной программы "Создание условий для роста производства основных видов сельскохозяйственной продукции и производства пищевых продуктов"</w:t>
            </w:r>
          </w:p>
        </w:tc>
      </w:tr>
      <w:tr w:rsidR="00961DE0">
        <w:tc>
          <w:tcPr>
            <w:tcW w:w="21542" w:type="dxa"/>
            <w:gridSpan w:val="14"/>
          </w:tcPr>
          <w:p w:rsidR="00961DE0" w:rsidRDefault="00961DE0">
            <w:pPr>
              <w:pStyle w:val="ConsPlusNormal"/>
              <w:outlineLvl w:val="4"/>
            </w:pPr>
            <w:r>
              <w:t>1.1.1. Подпрограмма 1 "Развитие производства, переработки и реализации сельскохозяйственной продукции в Новосибирской области"</w:t>
            </w:r>
          </w:p>
        </w:tc>
      </w:tr>
      <w:tr w:rsidR="00961DE0">
        <w:tc>
          <w:tcPr>
            <w:tcW w:w="21542" w:type="dxa"/>
            <w:gridSpan w:val="14"/>
          </w:tcPr>
          <w:p w:rsidR="00961DE0" w:rsidRDefault="00961DE0">
            <w:pPr>
              <w:pStyle w:val="ConsPlusNormal"/>
              <w:outlineLvl w:val="5"/>
            </w:pPr>
            <w:r>
              <w:t>1.1.1.1. Цель 1 подпрограммы 1 "Создание условий для роста производства основных видов сельскохозяйственной продукции и производства пищевых продуктов"</w:t>
            </w:r>
          </w:p>
        </w:tc>
      </w:tr>
      <w:tr w:rsidR="00961DE0">
        <w:tc>
          <w:tcPr>
            <w:tcW w:w="21542" w:type="dxa"/>
            <w:gridSpan w:val="14"/>
          </w:tcPr>
          <w:p w:rsidR="00961DE0" w:rsidRDefault="00961DE0">
            <w:pPr>
              <w:pStyle w:val="ConsPlusNormal"/>
              <w:outlineLvl w:val="6"/>
            </w:pPr>
            <w:r>
              <w:t>1.1.1.1.1. Задача 1 цели 1 подпрограммы 1 "Создание условий для роста объемов производства, переработки и реализации сельскохозяйственной продукции и обеспечение финансовой устойчивости сельскохозяйственных товаропроизводителей в Новосибирской области"</w:t>
            </w:r>
          </w:p>
        </w:tc>
      </w:tr>
      <w:tr w:rsidR="00961DE0">
        <w:tc>
          <w:tcPr>
            <w:tcW w:w="3005" w:type="dxa"/>
            <w:vMerge w:val="restart"/>
          </w:tcPr>
          <w:p w:rsidR="00961DE0" w:rsidRDefault="00961DE0">
            <w:pPr>
              <w:pStyle w:val="ConsPlusNormal"/>
            </w:pPr>
            <w:r>
              <w:t>1.1.1.1.1.1. Стимулирование по отдельным направлениям сельхозтоваропроизводителей в повышении эффективности сельскохозяйственного производства</w:t>
            </w:r>
          </w:p>
        </w:tc>
        <w:tc>
          <w:tcPr>
            <w:tcW w:w="1587" w:type="dxa"/>
          </w:tcPr>
          <w:p w:rsidR="00961DE0" w:rsidRDefault="00961DE0">
            <w:pPr>
              <w:pStyle w:val="ConsPlusNormal"/>
            </w:pPr>
            <w:r>
              <w:t>областной бюджет</w:t>
            </w:r>
          </w:p>
        </w:tc>
        <w:tc>
          <w:tcPr>
            <w:tcW w:w="737" w:type="dxa"/>
          </w:tcPr>
          <w:p w:rsidR="00961DE0" w:rsidRDefault="00961DE0">
            <w:pPr>
              <w:pStyle w:val="ConsPlusNormal"/>
              <w:jc w:val="center"/>
            </w:pPr>
            <w:r>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1</w:t>
            </w:r>
          </w:p>
        </w:tc>
        <w:tc>
          <w:tcPr>
            <w:tcW w:w="1587" w:type="dxa"/>
          </w:tcPr>
          <w:p w:rsidR="00961DE0" w:rsidRDefault="00961DE0">
            <w:pPr>
              <w:pStyle w:val="ConsPlusNormal"/>
              <w:jc w:val="center"/>
            </w:pPr>
            <w:r>
              <w:t>01</w:t>
            </w:r>
          </w:p>
        </w:tc>
        <w:tc>
          <w:tcPr>
            <w:tcW w:w="1474" w:type="dxa"/>
          </w:tcPr>
          <w:p w:rsidR="00961DE0" w:rsidRDefault="00961DE0">
            <w:pPr>
              <w:pStyle w:val="ConsPlusNormal"/>
              <w:jc w:val="center"/>
            </w:pPr>
            <w:r>
              <w:t>1 405 209,4</w:t>
            </w:r>
          </w:p>
        </w:tc>
        <w:tc>
          <w:tcPr>
            <w:tcW w:w="1531" w:type="dxa"/>
          </w:tcPr>
          <w:p w:rsidR="00961DE0" w:rsidRDefault="00961DE0">
            <w:pPr>
              <w:pStyle w:val="ConsPlusNormal"/>
              <w:jc w:val="center"/>
            </w:pPr>
            <w:r>
              <w:t>1 586 082,2</w:t>
            </w:r>
          </w:p>
        </w:tc>
        <w:tc>
          <w:tcPr>
            <w:tcW w:w="1474" w:type="dxa"/>
          </w:tcPr>
          <w:p w:rsidR="00961DE0" w:rsidRDefault="00961DE0">
            <w:pPr>
              <w:pStyle w:val="ConsPlusNormal"/>
              <w:jc w:val="center"/>
            </w:pPr>
            <w:r>
              <w:t>1 454 221,4</w:t>
            </w:r>
          </w:p>
        </w:tc>
        <w:tc>
          <w:tcPr>
            <w:tcW w:w="1474" w:type="dxa"/>
          </w:tcPr>
          <w:p w:rsidR="00961DE0" w:rsidRDefault="00961DE0">
            <w:pPr>
              <w:pStyle w:val="ConsPlusNormal"/>
              <w:jc w:val="center"/>
            </w:pPr>
            <w:r>
              <w:t>1 474 860,7</w:t>
            </w:r>
          </w:p>
        </w:tc>
        <w:tc>
          <w:tcPr>
            <w:tcW w:w="1474" w:type="dxa"/>
          </w:tcPr>
          <w:p w:rsidR="00961DE0" w:rsidRDefault="00961DE0">
            <w:pPr>
              <w:pStyle w:val="ConsPlusNormal"/>
              <w:jc w:val="center"/>
            </w:pPr>
            <w:r>
              <w:t>1 473 422,0</w:t>
            </w:r>
          </w:p>
        </w:tc>
        <w:tc>
          <w:tcPr>
            <w:tcW w:w="1474" w:type="dxa"/>
          </w:tcPr>
          <w:p w:rsidR="00961DE0" w:rsidRDefault="00961DE0">
            <w:pPr>
              <w:pStyle w:val="ConsPlusNormal"/>
              <w:jc w:val="center"/>
            </w:pPr>
            <w:r>
              <w:t>1 473 422,0</w:t>
            </w:r>
          </w:p>
        </w:tc>
        <w:tc>
          <w:tcPr>
            <w:tcW w:w="2098" w:type="dxa"/>
            <w:vMerge w:val="restart"/>
          </w:tcPr>
          <w:p w:rsidR="00961DE0" w:rsidRDefault="00961DE0">
            <w:pPr>
              <w:pStyle w:val="ConsPlusNormal"/>
              <w:jc w:val="center"/>
            </w:pPr>
            <w:r>
              <w:t xml:space="preserve">МСХ НСО, организации, К(Ф)Х и индивидуальные предприниматели, осуществляющие сельскохозяйственное производство, организации, определенные на конкурсной основе в соответствии с действующим законодательством, Минцифра НСО, граждане, ведущие </w:t>
            </w:r>
            <w:r>
              <w:lastRenderedPageBreak/>
              <w:t>личное подсобное хозяйство, органы местного самоуправления муниципальных районов НСО</w:t>
            </w:r>
          </w:p>
        </w:tc>
        <w:tc>
          <w:tcPr>
            <w:tcW w:w="2438" w:type="dxa"/>
            <w:vMerge w:val="restart"/>
          </w:tcPr>
          <w:p w:rsidR="00961DE0" w:rsidRDefault="00961DE0">
            <w:pPr>
              <w:pStyle w:val="ConsPlusNormal"/>
            </w:pPr>
            <w:r>
              <w:lastRenderedPageBreak/>
              <w:t>повышение эффективности производства сельхозпродукции.</w:t>
            </w:r>
          </w:p>
          <w:p w:rsidR="00961DE0" w:rsidRDefault="00961DE0">
            <w:pPr>
              <w:pStyle w:val="ConsPlusNormal"/>
            </w:pPr>
            <w:r>
              <w:t>Популяризация отраслей сельского хозяйства и привлекательности сельского образа жизни</w:t>
            </w:r>
          </w:p>
        </w:tc>
      </w:tr>
      <w:tr w:rsidR="00961DE0">
        <w:tc>
          <w:tcPr>
            <w:tcW w:w="3005" w:type="dxa"/>
            <w:vMerge/>
          </w:tcPr>
          <w:p w:rsidR="00961DE0" w:rsidRDefault="00961DE0"/>
        </w:tc>
        <w:tc>
          <w:tcPr>
            <w:tcW w:w="1587" w:type="dxa"/>
          </w:tcPr>
          <w:p w:rsidR="00961DE0" w:rsidRDefault="00961DE0">
            <w:pPr>
              <w:pStyle w:val="ConsPlusNormal"/>
            </w:pPr>
            <w:r>
              <w:t>федеральный бюджет</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pPr>
          </w:p>
        </w:tc>
        <w:tc>
          <w:tcPr>
            <w:tcW w:w="1474" w:type="dxa"/>
          </w:tcPr>
          <w:p w:rsidR="00961DE0" w:rsidRDefault="00961DE0">
            <w:pPr>
              <w:pStyle w:val="ConsPlusNormal"/>
            </w:pPr>
          </w:p>
        </w:tc>
        <w:tc>
          <w:tcPr>
            <w:tcW w:w="1474" w:type="dxa"/>
          </w:tcPr>
          <w:p w:rsidR="00961DE0" w:rsidRDefault="00961DE0">
            <w:pPr>
              <w:pStyle w:val="ConsPlusNormal"/>
            </w:pP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местные бюджеты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pPr>
          </w:p>
        </w:tc>
        <w:tc>
          <w:tcPr>
            <w:tcW w:w="1474" w:type="dxa"/>
          </w:tcPr>
          <w:p w:rsidR="00961DE0" w:rsidRDefault="00961DE0">
            <w:pPr>
              <w:pStyle w:val="ConsPlusNormal"/>
            </w:pPr>
          </w:p>
        </w:tc>
        <w:tc>
          <w:tcPr>
            <w:tcW w:w="1474" w:type="dxa"/>
          </w:tcPr>
          <w:p w:rsidR="00961DE0" w:rsidRDefault="00961DE0">
            <w:pPr>
              <w:pStyle w:val="ConsPlusNormal"/>
            </w:pP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внебюджетные источники </w:t>
            </w:r>
            <w:hyperlink w:anchor="P4630" w:history="1">
              <w:r>
                <w:rPr>
                  <w:color w:val="0000FF"/>
                </w:rPr>
                <w:t>&lt;**&gt;</w:t>
              </w:r>
            </w:hyperlink>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2 201 363,2</w:t>
            </w:r>
          </w:p>
        </w:tc>
        <w:tc>
          <w:tcPr>
            <w:tcW w:w="1531" w:type="dxa"/>
          </w:tcPr>
          <w:p w:rsidR="00961DE0" w:rsidRDefault="00961DE0">
            <w:pPr>
              <w:pStyle w:val="ConsPlusNormal"/>
              <w:jc w:val="center"/>
            </w:pPr>
            <w:r>
              <w:t>1 362 480,7</w:t>
            </w:r>
          </w:p>
        </w:tc>
        <w:tc>
          <w:tcPr>
            <w:tcW w:w="1474" w:type="dxa"/>
          </w:tcPr>
          <w:p w:rsidR="00961DE0" w:rsidRDefault="00961DE0">
            <w:pPr>
              <w:pStyle w:val="ConsPlusNormal"/>
              <w:jc w:val="center"/>
            </w:pPr>
            <w:r>
              <w:t>2 411 170,4</w:t>
            </w:r>
          </w:p>
        </w:tc>
        <w:tc>
          <w:tcPr>
            <w:tcW w:w="1474" w:type="dxa"/>
          </w:tcPr>
          <w:p w:rsidR="00961DE0" w:rsidRDefault="00961DE0">
            <w:pPr>
              <w:pStyle w:val="ConsPlusNormal"/>
              <w:jc w:val="center"/>
            </w:pPr>
            <w:r>
              <w:t>2 429 374,2</w:t>
            </w:r>
          </w:p>
        </w:tc>
        <w:tc>
          <w:tcPr>
            <w:tcW w:w="1474" w:type="dxa"/>
          </w:tcPr>
          <w:p w:rsidR="00961DE0" w:rsidRDefault="00961DE0">
            <w:pPr>
              <w:pStyle w:val="ConsPlusNormal"/>
              <w:jc w:val="center"/>
            </w:pPr>
            <w:r>
              <w:t>2 415 445,9</w:t>
            </w:r>
          </w:p>
        </w:tc>
        <w:tc>
          <w:tcPr>
            <w:tcW w:w="1474" w:type="dxa"/>
          </w:tcPr>
          <w:p w:rsidR="00961DE0" w:rsidRDefault="00961DE0">
            <w:pPr>
              <w:pStyle w:val="ConsPlusNormal"/>
              <w:jc w:val="center"/>
            </w:pPr>
            <w:r>
              <w:t>2 415 445,9</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налоговые расходы</w:t>
            </w:r>
          </w:p>
        </w:tc>
        <w:tc>
          <w:tcPr>
            <w:tcW w:w="737" w:type="dxa"/>
          </w:tcPr>
          <w:p w:rsidR="00961DE0" w:rsidRDefault="00961DE0">
            <w:pPr>
              <w:pStyle w:val="ConsPlusNormal"/>
            </w:pPr>
          </w:p>
        </w:tc>
        <w:tc>
          <w:tcPr>
            <w:tcW w:w="566" w:type="dxa"/>
          </w:tcPr>
          <w:p w:rsidR="00961DE0" w:rsidRDefault="00961DE0">
            <w:pPr>
              <w:pStyle w:val="ConsPlusNormal"/>
            </w:pPr>
          </w:p>
        </w:tc>
        <w:tc>
          <w:tcPr>
            <w:tcW w:w="623" w:type="dxa"/>
          </w:tcPr>
          <w:p w:rsidR="00961DE0" w:rsidRDefault="00961DE0">
            <w:pPr>
              <w:pStyle w:val="ConsPlusNormal"/>
            </w:pPr>
          </w:p>
        </w:tc>
        <w:tc>
          <w:tcPr>
            <w:tcW w:w="1587" w:type="dxa"/>
          </w:tcPr>
          <w:p w:rsidR="00961DE0" w:rsidRDefault="00961DE0">
            <w:pPr>
              <w:pStyle w:val="ConsPlusNormal"/>
            </w:pPr>
          </w:p>
        </w:tc>
        <w:tc>
          <w:tcPr>
            <w:tcW w:w="1474" w:type="dxa"/>
          </w:tcPr>
          <w:p w:rsidR="00961DE0" w:rsidRDefault="00961DE0">
            <w:pPr>
              <w:pStyle w:val="ConsPlusNormal"/>
              <w:jc w:val="center"/>
            </w:pPr>
            <w:r>
              <w:t>0,0</w:t>
            </w:r>
          </w:p>
        </w:tc>
        <w:tc>
          <w:tcPr>
            <w:tcW w:w="1531" w:type="dxa"/>
          </w:tcPr>
          <w:p w:rsidR="00961DE0" w:rsidRDefault="00961DE0">
            <w:pPr>
              <w:pStyle w:val="ConsPlusNormal"/>
              <w:jc w:val="center"/>
            </w:pPr>
            <w:r>
              <w:t>56 045,0</w:t>
            </w:r>
          </w:p>
        </w:tc>
        <w:tc>
          <w:tcPr>
            <w:tcW w:w="1474" w:type="dxa"/>
          </w:tcPr>
          <w:p w:rsidR="00961DE0" w:rsidRDefault="00961DE0">
            <w:pPr>
              <w:pStyle w:val="ConsPlusNormal"/>
              <w:jc w:val="center"/>
            </w:pPr>
            <w:r>
              <w:t>56 045,0</w:t>
            </w:r>
          </w:p>
        </w:tc>
        <w:tc>
          <w:tcPr>
            <w:tcW w:w="1474" w:type="dxa"/>
          </w:tcPr>
          <w:p w:rsidR="00961DE0" w:rsidRDefault="00961DE0">
            <w:pPr>
              <w:pStyle w:val="ConsPlusNormal"/>
              <w:jc w:val="center"/>
            </w:pPr>
            <w:r>
              <w:t>56 045,0</w:t>
            </w:r>
          </w:p>
        </w:tc>
        <w:tc>
          <w:tcPr>
            <w:tcW w:w="1474" w:type="dxa"/>
          </w:tcPr>
          <w:p w:rsidR="00961DE0" w:rsidRDefault="00961DE0">
            <w:pPr>
              <w:pStyle w:val="ConsPlusNormal"/>
              <w:jc w:val="center"/>
            </w:pPr>
            <w:r>
              <w:t>56 045,0</w:t>
            </w:r>
          </w:p>
        </w:tc>
        <w:tc>
          <w:tcPr>
            <w:tcW w:w="1474" w:type="dxa"/>
          </w:tcPr>
          <w:p w:rsidR="00961DE0" w:rsidRDefault="00961DE0">
            <w:pPr>
              <w:pStyle w:val="ConsPlusNormal"/>
              <w:jc w:val="center"/>
            </w:pPr>
            <w:r>
              <w:t>56 045,0</w:t>
            </w:r>
          </w:p>
        </w:tc>
        <w:tc>
          <w:tcPr>
            <w:tcW w:w="2098" w:type="dxa"/>
            <w:vMerge/>
          </w:tcPr>
          <w:p w:rsidR="00961DE0" w:rsidRDefault="00961DE0"/>
        </w:tc>
        <w:tc>
          <w:tcPr>
            <w:tcW w:w="2438" w:type="dxa"/>
            <w:vMerge/>
          </w:tcPr>
          <w:p w:rsidR="00961DE0" w:rsidRDefault="00961DE0"/>
        </w:tc>
      </w:tr>
      <w:tr w:rsidR="00961DE0">
        <w:tc>
          <w:tcPr>
            <w:tcW w:w="3005" w:type="dxa"/>
            <w:vMerge w:val="restart"/>
          </w:tcPr>
          <w:p w:rsidR="00961DE0" w:rsidRDefault="00961DE0">
            <w:pPr>
              <w:pStyle w:val="ConsPlusNormal"/>
            </w:pPr>
            <w:r>
              <w:t>1.1.1.1.1.2. Оказание поддержки ведения садоводства и огородничества на территории Новосибирской области</w:t>
            </w:r>
          </w:p>
        </w:tc>
        <w:tc>
          <w:tcPr>
            <w:tcW w:w="1587" w:type="dxa"/>
          </w:tcPr>
          <w:p w:rsidR="00961DE0" w:rsidRDefault="00961DE0">
            <w:pPr>
              <w:pStyle w:val="ConsPlusNormal"/>
            </w:pPr>
            <w:r>
              <w:t>областной бюджет</w:t>
            </w:r>
          </w:p>
        </w:tc>
        <w:tc>
          <w:tcPr>
            <w:tcW w:w="737" w:type="dxa"/>
          </w:tcPr>
          <w:p w:rsidR="00961DE0" w:rsidRDefault="00961DE0">
            <w:pPr>
              <w:pStyle w:val="ConsPlusNormal"/>
              <w:jc w:val="center"/>
            </w:pPr>
            <w:r>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1</w:t>
            </w:r>
          </w:p>
        </w:tc>
        <w:tc>
          <w:tcPr>
            <w:tcW w:w="1587" w:type="dxa"/>
          </w:tcPr>
          <w:p w:rsidR="00961DE0" w:rsidRDefault="00961DE0">
            <w:pPr>
              <w:pStyle w:val="ConsPlusNormal"/>
              <w:jc w:val="center"/>
            </w:pPr>
            <w:r>
              <w:t>02</w:t>
            </w:r>
          </w:p>
        </w:tc>
        <w:tc>
          <w:tcPr>
            <w:tcW w:w="1474" w:type="dxa"/>
          </w:tcPr>
          <w:p w:rsidR="00961DE0" w:rsidRDefault="00961DE0">
            <w:pPr>
              <w:pStyle w:val="ConsPlusNormal"/>
              <w:jc w:val="center"/>
            </w:pPr>
            <w:r>
              <w:t>18 938,0</w:t>
            </w:r>
          </w:p>
        </w:tc>
        <w:tc>
          <w:tcPr>
            <w:tcW w:w="1531" w:type="dxa"/>
          </w:tcPr>
          <w:p w:rsidR="00961DE0" w:rsidRDefault="00961DE0">
            <w:pPr>
              <w:pStyle w:val="ConsPlusNormal"/>
              <w:jc w:val="center"/>
            </w:pPr>
            <w:r>
              <w:t>18 938,0</w:t>
            </w:r>
          </w:p>
        </w:tc>
        <w:tc>
          <w:tcPr>
            <w:tcW w:w="1474" w:type="dxa"/>
          </w:tcPr>
          <w:p w:rsidR="00961DE0" w:rsidRDefault="00961DE0">
            <w:pPr>
              <w:pStyle w:val="ConsPlusNormal"/>
              <w:jc w:val="center"/>
            </w:pPr>
            <w:r>
              <w:t>18 938,0</w:t>
            </w:r>
          </w:p>
        </w:tc>
        <w:tc>
          <w:tcPr>
            <w:tcW w:w="1474" w:type="dxa"/>
          </w:tcPr>
          <w:p w:rsidR="00961DE0" w:rsidRDefault="00961DE0">
            <w:pPr>
              <w:pStyle w:val="ConsPlusNormal"/>
              <w:jc w:val="center"/>
            </w:pPr>
            <w:r>
              <w:t>18 938,0</w:t>
            </w:r>
          </w:p>
        </w:tc>
        <w:tc>
          <w:tcPr>
            <w:tcW w:w="1474" w:type="dxa"/>
          </w:tcPr>
          <w:p w:rsidR="00961DE0" w:rsidRDefault="00961DE0">
            <w:pPr>
              <w:pStyle w:val="ConsPlusNormal"/>
              <w:jc w:val="center"/>
            </w:pPr>
            <w:r>
              <w:t>18 938,0</w:t>
            </w:r>
          </w:p>
        </w:tc>
        <w:tc>
          <w:tcPr>
            <w:tcW w:w="1474" w:type="dxa"/>
          </w:tcPr>
          <w:p w:rsidR="00961DE0" w:rsidRDefault="00961DE0">
            <w:pPr>
              <w:pStyle w:val="ConsPlusNormal"/>
              <w:jc w:val="center"/>
            </w:pPr>
            <w:r>
              <w:t>18 938,0</w:t>
            </w:r>
          </w:p>
        </w:tc>
        <w:tc>
          <w:tcPr>
            <w:tcW w:w="2098" w:type="dxa"/>
            <w:vMerge w:val="restart"/>
          </w:tcPr>
          <w:p w:rsidR="00961DE0" w:rsidRDefault="00961DE0">
            <w:pPr>
              <w:pStyle w:val="ConsPlusNormal"/>
              <w:jc w:val="center"/>
            </w:pPr>
            <w:r>
              <w:t>МСХ НСО, садоводческие или огороднические некоммерческие товарищества в НСО, организации, определенные на конкурсной основе в соответствии с действующим законодательством</w:t>
            </w:r>
          </w:p>
        </w:tc>
        <w:tc>
          <w:tcPr>
            <w:tcW w:w="2438" w:type="dxa"/>
            <w:vMerge w:val="restart"/>
          </w:tcPr>
          <w:p w:rsidR="00961DE0" w:rsidRDefault="00961DE0">
            <w:pPr>
              <w:pStyle w:val="ConsPlusNormal"/>
            </w:pPr>
            <w:r>
              <w:t>повышение привлекательности ведения садоводства и уровня самозанятости населения Новосибирской области. Улучшение инженерно-технической инфраструктуры садоводческих или огороднических некоммерческих товариществ в Новосибирской области (обеспечение объектами электроснабжения и водоснабжения). Обеспечение (обновление) системы пожарной безопасности садоводческих или огороднических некоммерческих товариществ</w:t>
            </w:r>
          </w:p>
        </w:tc>
      </w:tr>
      <w:tr w:rsidR="00961DE0">
        <w:tc>
          <w:tcPr>
            <w:tcW w:w="3005" w:type="dxa"/>
            <w:vMerge/>
          </w:tcPr>
          <w:p w:rsidR="00961DE0" w:rsidRDefault="00961DE0"/>
        </w:tc>
        <w:tc>
          <w:tcPr>
            <w:tcW w:w="1587" w:type="dxa"/>
          </w:tcPr>
          <w:p w:rsidR="00961DE0" w:rsidRDefault="00961DE0">
            <w:pPr>
              <w:pStyle w:val="ConsPlusNormal"/>
            </w:pPr>
            <w:r>
              <w:t>федеральный бюджет</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местные бюджеты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внебюджетные источники </w:t>
            </w:r>
            <w:hyperlink w:anchor="P4630" w:history="1">
              <w:r>
                <w:rPr>
                  <w:color w:val="0000FF"/>
                </w:rPr>
                <w:t>&lt;**&gt;</w:t>
              </w:r>
            </w:hyperlink>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17 338,0</w:t>
            </w:r>
          </w:p>
        </w:tc>
        <w:tc>
          <w:tcPr>
            <w:tcW w:w="1531" w:type="dxa"/>
          </w:tcPr>
          <w:p w:rsidR="00961DE0" w:rsidRDefault="00961DE0">
            <w:pPr>
              <w:pStyle w:val="ConsPlusNormal"/>
              <w:jc w:val="center"/>
            </w:pPr>
            <w:r>
              <w:t>17 338,0</w:t>
            </w:r>
          </w:p>
        </w:tc>
        <w:tc>
          <w:tcPr>
            <w:tcW w:w="1474" w:type="dxa"/>
          </w:tcPr>
          <w:p w:rsidR="00961DE0" w:rsidRDefault="00961DE0">
            <w:pPr>
              <w:pStyle w:val="ConsPlusNormal"/>
              <w:jc w:val="center"/>
            </w:pPr>
            <w:r>
              <w:t>17 338,0</w:t>
            </w:r>
          </w:p>
        </w:tc>
        <w:tc>
          <w:tcPr>
            <w:tcW w:w="1474" w:type="dxa"/>
          </w:tcPr>
          <w:p w:rsidR="00961DE0" w:rsidRDefault="00961DE0">
            <w:pPr>
              <w:pStyle w:val="ConsPlusNormal"/>
              <w:jc w:val="center"/>
            </w:pPr>
            <w:r>
              <w:t>17 338,0</w:t>
            </w:r>
          </w:p>
        </w:tc>
        <w:tc>
          <w:tcPr>
            <w:tcW w:w="1474" w:type="dxa"/>
          </w:tcPr>
          <w:p w:rsidR="00961DE0" w:rsidRDefault="00961DE0">
            <w:pPr>
              <w:pStyle w:val="ConsPlusNormal"/>
              <w:jc w:val="center"/>
            </w:pPr>
            <w:r>
              <w:t>17 338,0</w:t>
            </w:r>
          </w:p>
        </w:tc>
        <w:tc>
          <w:tcPr>
            <w:tcW w:w="1474" w:type="dxa"/>
          </w:tcPr>
          <w:p w:rsidR="00961DE0" w:rsidRDefault="00961DE0">
            <w:pPr>
              <w:pStyle w:val="ConsPlusNormal"/>
              <w:jc w:val="center"/>
            </w:pPr>
            <w:r>
              <w:t>17 338,0</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налоговые расходы</w:t>
            </w:r>
          </w:p>
        </w:tc>
        <w:tc>
          <w:tcPr>
            <w:tcW w:w="737" w:type="dxa"/>
          </w:tcPr>
          <w:p w:rsidR="00961DE0" w:rsidRDefault="00961DE0">
            <w:pPr>
              <w:pStyle w:val="ConsPlusNormal"/>
            </w:pPr>
          </w:p>
        </w:tc>
        <w:tc>
          <w:tcPr>
            <w:tcW w:w="566" w:type="dxa"/>
          </w:tcPr>
          <w:p w:rsidR="00961DE0" w:rsidRDefault="00961DE0">
            <w:pPr>
              <w:pStyle w:val="ConsPlusNormal"/>
            </w:pPr>
          </w:p>
        </w:tc>
        <w:tc>
          <w:tcPr>
            <w:tcW w:w="623" w:type="dxa"/>
          </w:tcPr>
          <w:p w:rsidR="00961DE0" w:rsidRDefault="00961DE0">
            <w:pPr>
              <w:pStyle w:val="ConsPlusNormal"/>
            </w:pPr>
          </w:p>
        </w:tc>
        <w:tc>
          <w:tcPr>
            <w:tcW w:w="1587" w:type="dxa"/>
          </w:tcPr>
          <w:p w:rsidR="00961DE0" w:rsidRDefault="00961DE0">
            <w:pPr>
              <w:pStyle w:val="ConsPlusNormal"/>
            </w:pPr>
          </w:p>
        </w:tc>
        <w:tc>
          <w:tcPr>
            <w:tcW w:w="1474" w:type="dxa"/>
          </w:tcPr>
          <w:p w:rsidR="00961DE0" w:rsidRDefault="00961DE0">
            <w:pPr>
              <w:pStyle w:val="ConsPlusNormal"/>
              <w:jc w:val="center"/>
            </w:pPr>
            <w:r>
              <w:t>0,0</w:t>
            </w:r>
          </w:p>
        </w:tc>
        <w:tc>
          <w:tcPr>
            <w:tcW w:w="1531" w:type="dxa"/>
          </w:tcPr>
          <w:p w:rsidR="00961DE0" w:rsidRDefault="00961DE0">
            <w:pPr>
              <w:pStyle w:val="ConsPlusNormal"/>
              <w:jc w:val="center"/>
            </w:pPr>
            <w:r>
              <w:t>1740,0</w:t>
            </w:r>
          </w:p>
        </w:tc>
        <w:tc>
          <w:tcPr>
            <w:tcW w:w="1474" w:type="dxa"/>
          </w:tcPr>
          <w:p w:rsidR="00961DE0" w:rsidRDefault="00961DE0">
            <w:pPr>
              <w:pStyle w:val="ConsPlusNormal"/>
              <w:jc w:val="center"/>
            </w:pPr>
            <w:r>
              <w:t>1740,0</w:t>
            </w:r>
          </w:p>
        </w:tc>
        <w:tc>
          <w:tcPr>
            <w:tcW w:w="1474" w:type="dxa"/>
          </w:tcPr>
          <w:p w:rsidR="00961DE0" w:rsidRDefault="00961DE0">
            <w:pPr>
              <w:pStyle w:val="ConsPlusNormal"/>
              <w:jc w:val="center"/>
            </w:pPr>
            <w:r>
              <w:t>1740,0</w:t>
            </w:r>
          </w:p>
        </w:tc>
        <w:tc>
          <w:tcPr>
            <w:tcW w:w="1474" w:type="dxa"/>
          </w:tcPr>
          <w:p w:rsidR="00961DE0" w:rsidRDefault="00961DE0">
            <w:pPr>
              <w:pStyle w:val="ConsPlusNormal"/>
              <w:jc w:val="center"/>
            </w:pPr>
            <w:r>
              <w:t>1740,0</w:t>
            </w:r>
          </w:p>
        </w:tc>
        <w:tc>
          <w:tcPr>
            <w:tcW w:w="1474" w:type="dxa"/>
          </w:tcPr>
          <w:p w:rsidR="00961DE0" w:rsidRDefault="00961DE0">
            <w:pPr>
              <w:pStyle w:val="ConsPlusNormal"/>
              <w:jc w:val="center"/>
            </w:pPr>
            <w:r>
              <w:t>1740,0</w:t>
            </w:r>
          </w:p>
        </w:tc>
        <w:tc>
          <w:tcPr>
            <w:tcW w:w="2098" w:type="dxa"/>
            <w:vMerge/>
          </w:tcPr>
          <w:p w:rsidR="00961DE0" w:rsidRDefault="00961DE0"/>
        </w:tc>
        <w:tc>
          <w:tcPr>
            <w:tcW w:w="2438" w:type="dxa"/>
            <w:vMerge/>
          </w:tcPr>
          <w:p w:rsidR="00961DE0" w:rsidRDefault="00961DE0"/>
        </w:tc>
      </w:tr>
      <w:tr w:rsidR="00961DE0">
        <w:tc>
          <w:tcPr>
            <w:tcW w:w="3005" w:type="dxa"/>
            <w:vMerge w:val="restart"/>
          </w:tcPr>
          <w:p w:rsidR="00961DE0" w:rsidRDefault="00961DE0">
            <w:pPr>
              <w:pStyle w:val="ConsPlusNormal"/>
            </w:pPr>
            <w:r>
              <w:t xml:space="preserve">1.1.1.1.1.3. Содействие </w:t>
            </w:r>
            <w:r>
              <w:lastRenderedPageBreak/>
              <w:t>кадровому обеспечению сельскохозяйственного производства</w:t>
            </w:r>
          </w:p>
        </w:tc>
        <w:tc>
          <w:tcPr>
            <w:tcW w:w="1587" w:type="dxa"/>
          </w:tcPr>
          <w:p w:rsidR="00961DE0" w:rsidRDefault="00961DE0">
            <w:pPr>
              <w:pStyle w:val="ConsPlusNormal"/>
            </w:pPr>
            <w:r>
              <w:lastRenderedPageBreak/>
              <w:t xml:space="preserve">областной </w:t>
            </w:r>
            <w:r>
              <w:lastRenderedPageBreak/>
              <w:t>бюджет</w:t>
            </w:r>
          </w:p>
        </w:tc>
        <w:tc>
          <w:tcPr>
            <w:tcW w:w="737" w:type="dxa"/>
          </w:tcPr>
          <w:p w:rsidR="00961DE0" w:rsidRDefault="00961DE0">
            <w:pPr>
              <w:pStyle w:val="ConsPlusNormal"/>
              <w:jc w:val="center"/>
            </w:pPr>
            <w:r>
              <w:lastRenderedPageBreak/>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1</w:t>
            </w:r>
          </w:p>
        </w:tc>
        <w:tc>
          <w:tcPr>
            <w:tcW w:w="1587" w:type="dxa"/>
          </w:tcPr>
          <w:p w:rsidR="00961DE0" w:rsidRDefault="00961DE0">
            <w:pPr>
              <w:pStyle w:val="ConsPlusNormal"/>
              <w:jc w:val="center"/>
            </w:pPr>
            <w:r>
              <w:t>03</w:t>
            </w:r>
          </w:p>
        </w:tc>
        <w:tc>
          <w:tcPr>
            <w:tcW w:w="1474" w:type="dxa"/>
          </w:tcPr>
          <w:p w:rsidR="00961DE0" w:rsidRDefault="00961DE0">
            <w:pPr>
              <w:pStyle w:val="ConsPlusNormal"/>
              <w:jc w:val="center"/>
            </w:pPr>
            <w:r>
              <w:t>7 135,0</w:t>
            </w:r>
          </w:p>
        </w:tc>
        <w:tc>
          <w:tcPr>
            <w:tcW w:w="1531" w:type="dxa"/>
          </w:tcPr>
          <w:p w:rsidR="00961DE0" w:rsidRDefault="00961DE0">
            <w:pPr>
              <w:pStyle w:val="ConsPlusNormal"/>
              <w:jc w:val="center"/>
            </w:pPr>
            <w:r>
              <w:t>15 135,00</w:t>
            </w:r>
          </w:p>
        </w:tc>
        <w:tc>
          <w:tcPr>
            <w:tcW w:w="1474" w:type="dxa"/>
          </w:tcPr>
          <w:p w:rsidR="00961DE0" w:rsidRDefault="00961DE0">
            <w:pPr>
              <w:pStyle w:val="ConsPlusNormal"/>
              <w:jc w:val="center"/>
            </w:pPr>
            <w:r>
              <w:t>7 135,0</w:t>
            </w:r>
          </w:p>
        </w:tc>
        <w:tc>
          <w:tcPr>
            <w:tcW w:w="1474" w:type="dxa"/>
          </w:tcPr>
          <w:p w:rsidR="00961DE0" w:rsidRDefault="00961DE0">
            <w:pPr>
              <w:pStyle w:val="ConsPlusNormal"/>
              <w:jc w:val="center"/>
            </w:pPr>
            <w:r>
              <w:t>7 135,0</w:t>
            </w:r>
          </w:p>
        </w:tc>
        <w:tc>
          <w:tcPr>
            <w:tcW w:w="1474" w:type="dxa"/>
          </w:tcPr>
          <w:p w:rsidR="00961DE0" w:rsidRDefault="00961DE0">
            <w:pPr>
              <w:pStyle w:val="ConsPlusNormal"/>
              <w:jc w:val="center"/>
            </w:pPr>
            <w:r>
              <w:t>7 135,0</w:t>
            </w:r>
          </w:p>
        </w:tc>
        <w:tc>
          <w:tcPr>
            <w:tcW w:w="1474" w:type="dxa"/>
          </w:tcPr>
          <w:p w:rsidR="00961DE0" w:rsidRDefault="00961DE0">
            <w:pPr>
              <w:pStyle w:val="ConsPlusNormal"/>
              <w:jc w:val="center"/>
            </w:pPr>
            <w:r>
              <w:t>7 135,0</w:t>
            </w:r>
          </w:p>
        </w:tc>
        <w:tc>
          <w:tcPr>
            <w:tcW w:w="2098" w:type="dxa"/>
            <w:vMerge w:val="restart"/>
          </w:tcPr>
          <w:p w:rsidR="00961DE0" w:rsidRDefault="00961DE0">
            <w:pPr>
              <w:pStyle w:val="ConsPlusNormal"/>
              <w:jc w:val="center"/>
            </w:pPr>
            <w:r>
              <w:t xml:space="preserve">МСХ НСО, </w:t>
            </w:r>
            <w:r>
              <w:lastRenderedPageBreak/>
              <w:t>организации, К(Ф)Х и индивидуальные предприниматели, осуществляющие сельскохозяйственное производство</w:t>
            </w:r>
          </w:p>
        </w:tc>
        <w:tc>
          <w:tcPr>
            <w:tcW w:w="2438" w:type="dxa"/>
            <w:vMerge w:val="restart"/>
          </w:tcPr>
          <w:p w:rsidR="00961DE0" w:rsidRDefault="00961DE0">
            <w:pPr>
              <w:pStyle w:val="ConsPlusNormal"/>
            </w:pPr>
            <w:r>
              <w:lastRenderedPageBreak/>
              <w:t xml:space="preserve">обеспечение </w:t>
            </w:r>
            <w:r>
              <w:lastRenderedPageBreak/>
              <w:t>сельскохозяйственных организаций высококвалифицированными кадрами для повышения эффективности использования производственного потенциала предприятий АПК</w:t>
            </w:r>
          </w:p>
        </w:tc>
      </w:tr>
      <w:tr w:rsidR="00961DE0">
        <w:tc>
          <w:tcPr>
            <w:tcW w:w="3005" w:type="dxa"/>
            <w:vMerge/>
          </w:tcPr>
          <w:p w:rsidR="00961DE0" w:rsidRDefault="00961DE0"/>
        </w:tc>
        <w:tc>
          <w:tcPr>
            <w:tcW w:w="1587" w:type="dxa"/>
          </w:tcPr>
          <w:p w:rsidR="00961DE0" w:rsidRDefault="00961DE0">
            <w:pPr>
              <w:pStyle w:val="ConsPlusNormal"/>
            </w:pPr>
            <w:r>
              <w:t>федеральный бюджет</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местные бюджеты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внебюджетные источники </w:t>
            </w:r>
            <w:hyperlink w:anchor="P4630" w:history="1">
              <w:r>
                <w:rPr>
                  <w:color w:val="0000FF"/>
                </w:rPr>
                <w:t>&lt;**&gt;</w:t>
              </w:r>
            </w:hyperlink>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налоговые расходы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val="restart"/>
          </w:tcPr>
          <w:p w:rsidR="00961DE0" w:rsidRDefault="00961DE0">
            <w:pPr>
              <w:pStyle w:val="ConsPlusNormal"/>
            </w:pPr>
            <w:r>
              <w:t>1.1.1.1.1.4. Государственная поддержка сельскохозяйственных товаропроизводителей на проведение агротехнологических работ (несвязанная поддержка)</w:t>
            </w:r>
          </w:p>
        </w:tc>
        <w:tc>
          <w:tcPr>
            <w:tcW w:w="1587" w:type="dxa"/>
          </w:tcPr>
          <w:p w:rsidR="00961DE0" w:rsidRDefault="00961DE0">
            <w:pPr>
              <w:pStyle w:val="ConsPlusNormal"/>
            </w:pPr>
            <w:r>
              <w:t>областной бюджет</w:t>
            </w:r>
          </w:p>
        </w:tc>
        <w:tc>
          <w:tcPr>
            <w:tcW w:w="737" w:type="dxa"/>
          </w:tcPr>
          <w:p w:rsidR="00961DE0" w:rsidRDefault="00961DE0">
            <w:pPr>
              <w:pStyle w:val="ConsPlusNormal"/>
              <w:jc w:val="center"/>
            </w:pPr>
            <w:r>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1</w:t>
            </w:r>
          </w:p>
        </w:tc>
        <w:tc>
          <w:tcPr>
            <w:tcW w:w="1587" w:type="dxa"/>
          </w:tcPr>
          <w:p w:rsidR="00961DE0" w:rsidRDefault="00961DE0">
            <w:pPr>
              <w:pStyle w:val="ConsPlusNormal"/>
              <w:jc w:val="center"/>
            </w:pPr>
            <w:r>
              <w:t>04</w:t>
            </w:r>
          </w:p>
        </w:tc>
        <w:tc>
          <w:tcPr>
            <w:tcW w:w="1474" w:type="dxa"/>
          </w:tcPr>
          <w:p w:rsidR="00961DE0" w:rsidRDefault="00961DE0">
            <w:pPr>
              <w:pStyle w:val="ConsPlusNormal"/>
              <w:jc w:val="center"/>
            </w:pPr>
            <w:r>
              <w:t>97 349,1</w:t>
            </w:r>
          </w:p>
        </w:tc>
        <w:tc>
          <w:tcPr>
            <w:tcW w:w="1531"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2098" w:type="dxa"/>
            <w:vMerge w:val="restart"/>
          </w:tcPr>
          <w:p w:rsidR="00961DE0" w:rsidRDefault="00961DE0">
            <w:pPr>
              <w:pStyle w:val="ConsPlusNormal"/>
              <w:jc w:val="center"/>
            </w:pPr>
            <w:r>
              <w:t>МСХ НСО, организации, К(Ф)Х и индивидуальные предприниматели, осуществляющие сельскохозяйственное производство</w:t>
            </w:r>
          </w:p>
        </w:tc>
        <w:tc>
          <w:tcPr>
            <w:tcW w:w="2438" w:type="dxa"/>
            <w:vMerge w:val="restart"/>
          </w:tcPr>
          <w:p w:rsidR="00961DE0" w:rsidRDefault="00961DE0">
            <w:pPr>
              <w:pStyle w:val="ConsPlusNormal"/>
            </w:pPr>
            <w:r>
              <w:t>сохранение размера посевных площадей, занятых зерновыми, зернобобовыми и кормовыми сельскохозяйственными культурами в Новосибирской области</w:t>
            </w:r>
          </w:p>
        </w:tc>
      </w:tr>
      <w:tr w:rsidR="00961DE0">
        <w:tc>
          <w:tcPr>
            <w:tcW w:w="3005" w:type="dxa"/>
            <w:vMerge/>
          </w:tcPr>
          <w:p w:rsidR="00961DE0" w:rsidRDefault="00961DE0"/>
        </w:tc>
        <w:tc>
          <w:tcPr>
            <w:tcW w:w="1587" w:type="dxa"/>
          </w:tcPr>
          <w:p w:rsidR="00961DE0" w:rsidRDefault="00961DE0">
            <w:pPr>
              <w:pStyle w:val="ConsPlusNormal"/>
            </w:pPr>
            <w:r>
              <w:t>федеральный бюджет</w:t>
            </w:r>
          </w:p>
        </w:tc>
        <w:tc>
          <w:tcPr>
            <w:tcW w:w="737" w:type="dxa"/>
          </w:tcPr>
          <w:p w:rsidR="00961DE0" w:rsidRDefault="00961DE0">
            <w:pPr>
              <w:pStyle w:val="ConsPlusNormal"/>
              <w:jc w:val="center"/>
            </w:pPr>
            <w:r>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1</w:t>
            </w:r>
          </w:p>
        </w:tc>
        <w:tc>
          <w:tcPr>
            <w:tcW w:w="1587" w:type="dxa"/>
          </w:tcPr>
          <w:p w:rsidR="00961DE0" w:rsidRDefault="00961DE0">
            <w:pPr>
              <w:pStyle w:val="ConsPlusNormal"/>
              <w:jc w:val="center"/>
            </w:pPr>
            <w:r>
              <w:t>04</w:t>
            </w:r>
          </w:p>
        </w:tc>
        <w:tc>
          <w:tcPr>
            <w:tcW w:w="1474" w:type="dxa"/>
          </w:tcPr>
          <w:p w:rsidR="00961DE0" w:rsidRDefault="00961DE0">
            <w:pPr>
              <w:pStyle w:val="ConsPlusNormal"/>
              <w:jc w:val="center"/>
            </w:pPr>
            <w:r>
              <w:t>345 146,7</w:t>
            </w:r>
          </w:p>
        </w:tc>
        <w:tc>
          <w:tcPr>
            <w:tcW w:w="1531"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местные бюджеты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внебюджетные источники </w:t>
            </w:r>
            <w:hyperlink w:anchor="P4630" w:history="1">
              <w:r>
                <w:rPr>
                  <w:color w:val="0000FF"/>
                </w:rPr>
                <w:t>&lt;**&gt;</w:t>
              </w:r>
            </w:hyperlink>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8 407 419,6</w:t>
            </w:r>
          </w:p>
        </w:tc>
        <w:tc>
          <w:tcPr>
            <w:tcW w:w="1531"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налоговые расходы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val="restart"/>
          </w:tcPr>
          <w:p w:rsidR="00961DE0" w:rsidRDefault="00961DE0">
            <w:pPr>
              <w:pStyle w:val="ConsPlusNormal"/>
            </w:pPr>
            <w:r>
              <w:t>1.1.1.1.1.5. Государственная поддержка, направленная на поддержание доходности сельхозтоваропроизводителей в области молочного скотоводства</w:t>
            </w:r>
          </w:p>
        </w:tc>
        <w:tc>
          <w:tcPr>
            <w:tcW w:w="1587" w:type="dxa"/>
          </w:tcPr>
          <w:p w:rsidR="00961DE0" w:rsidRDefault="00961DE0">
            <w:pPr>
              <w:pStyle w:val="ConsPlusNormal"/>
            </w:pPr>
            <w:r>
              <w:t>областной бюджет</w:t>
            </w:r>
          </w:p>
        </w:tc>
        <w:tc>
          <w:tcPr>
            <w:tcW w:w="737" w:type="dxa"/>
          </w:tcPr>
          <w:p w:rsidR="00961DE0" w:rsidRDefault="00961DE0">
            <w:pPr>
              <w:pStyle w:val="ConsPlusNormal"/>
              <w:jc w:val="center"/>
            </w:pPr>
            <w:r>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1</w:t>
            </w:r>
          </w:p>
        </w:tc>
        <w:tc>
          <w:tcPr>
            <w:tcW w:w="1587" w:type="dxa"/>
          </w:tcPr>
          <w:p w:rsidR="00961DE0" w:rsidRDefault="00961DE0">
            <w:pPr>
              <w:pStyle w:val="ConsPlusNormal"/>
              <w:jc w:val="center"/>
            </w:pPr>
            <w:r>
              <w:t>05</w:t>
            </w:r>
          </w:p>
        </w:tc>
        <w:tc>
          <w:tcPr>
            <w:tcW w:w="1474" w:type="dxa"/>
          </w:tcPr>
          <w:p w:rsidR="00961DE0" w:rsidRDefault="00961DE0">
            <w:pPr>
              <w:pStyle w:val="ConsPlusNormal"/>
              <w:jc w:val="center"/>
            </w:pPr>
            <w:r>
              <w:t>57 636,4</w:t>
            </w:r>
          </w:p>
        </w:tc>
        <w:tc>
          <w:tcPr>
            <w:tcW w:w="1531"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2098" w:type="dxa"/>
            <w:vMerge w:val="restart"/>
          </w:tcPr>
          <w:p w:rsidR="00961DE0" w:rsidRDefault="00961DE0">
            <w:pPr>
              <w:pStyle w:val="ConsPlusNormal"/>
              <w:jc w:val="center"/>
            </w:pPr>
            <w:r>
              <w:t>МСХ НСО, организации, К(Ф)Х и индивидуальные предприниматели, осуществляющие сельскохозяйственн</w:t>
            </w:r>
            <w:r>
              <w:lastRenderedPageBreak/>
              <w:t>ое производство</w:t>
            </w:r>
          </w:p>
        </w:tc>
        <w:tc>
          <w:tcPr>
            <w:tcW w:w="2438" w:type="dxa"/>
            <w:vMerge w:val="restart"/>
          </w:tcPr>
          <w:p w:rsidR="00961DE0" w:rsidRDefault="00961DE0">
            <w:pPr>
              <w:pStyle w:val="ConsPlusNormal"/>
            </w:pPr>
            <w:r>
              <w:lastRenderedPageBreak/>
              <w:t xml:space="preserve">увеличение производства молока в сельскохозяйственных организациях, крестьянских (фермерских) </w:t>
            </w:r>
            <w:r>
              <w:lastRenderedPageBreak/>
              <w:t>хозяйствах, включая индивидуальных предпринимателей</w:t>
            </w:r>
          </w:p>
        </w:tc>
      </w:tr>
      <w:tr w:rsidR="00961DE0">
        <w:tc>
          <w:tcPr>
            <w:tcW w:w="3005" w:type="dxa"/>
            <w:vMerge/>
          </w:tcPr>
          <w:p w:rsidR="00961DE0" w:rsidRDefault="00961DE0"/>
        </w:tc>
        <w:tc>
          <w:tcPr>
            <w:tcW w:w="1587" w:type="dxa"/>
          </w:tcPr>
          <w:p w:rsidR="00961DE0" w:rsidRDefault="00961DE0">
            <w:pPr>
              <w:pStyle w:val="ConsPlusNormal"/>
            </w:pPr>
            <w:r>
              <w:t>федеральный бюджет</w:t>
            </w:r>
          </w:p>
        </w:tc>
        <w:tc>
          <w:tcPr>
            <w:tcW w:w="737" w:type="dxa"/>
          </w:tcPr>
          <w:p w:rsidR="00961DE0" w:rsidRDefault="00961DE0">
            <w:pPr>
              <w:pStyle w:val="ConsPlusNormal"/>
              <w:jc w:val="center"/>
            </w:pPr>
            <w:r>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1</w:t>
            </w:r>
          </w:p>
        </w:tc>
        <w:tc>
          <w:tcPr>
            <w:tcW w:w="1587" w:type="dxa"/>
          </w:tcPr>
          <w:p w:rsidR="00961DE0" w:rsidRDefault="00961DE0">
            <w:pPr>
              <w:pStyle w:val="ConsPlusNormal"/>
              <w:jc w:val="center"/>
            </w:pPr>
            <w:r>
              <w:t>05</w:t>
            </w:r>
          </w:p>
        </w:tc>
        <w:tc>
          <w:tcPr>
            <w:tcW w:w="1474" w:type="dxa"/>
          </w:tcPr>
          <w:p w:rsidR="00961DE0" w:rsidRDefault="00961DE0">
            <w:pPr>
              <w:pStyle w:val="ConsPlusNormal"/>
              <w:jc w:val="center"/>
            </w:pPr>
            <w:r>
              <w:t>204 347,3</w:t>
            </w:r>
          </w:p>
        </w:tc>
        <w:tc>
          <w:tcPr>
            <w:tcW w:w="1531"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местные </w:t>
            </w:r>
            <w:r>
              <w:lastRenderedPageBreak/>
              <w:t>бюджеты</w:t>
            </w:r>
          </w:p>
        </w:tc>
        <w:tc>
          <w:tcPr>
            <w:tcW w:w="737" w:type="dxa"/>
          </w:tcPr>
          <w:p w:rsidR="00961DE0" w:rsidRDefault="00961DE0">
            <w:pPr>
              <w:pStyle w:val="ConsPlusNormal"/>
              <w:jc w:val="center"/>
            </w:pPr>
            <w:r>
              <w:lastRenderedPageBreak/>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внебюджетные источники </w:t>
            </w:r>
            <w:hyperlink w:anchor="P4630" w:history="1">
              <w:r>
                <w:rPr>
                  <w:color w:val="0000FF"/>
                </w:rPr>
                <w:t>&lt;**&gt;</w:t>
              </w:r>
            </w:hyperlink>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2 619 837,0</w:t>
            </w:r>
          </w:p>
        </w:tc>
        <w:tc>
          <w:tcPr>
            <w:tcW w:w="1531"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налоговые расходы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val="restart"/>
          </w:tcPr>
          <w:p w:rsidR="00961DE0" w:rsidRDefault="00961DE0">
            <w:pPr>
              <w:pStyle w:val="ConsPlusNormal"/>
            </w:pPr>
            <w:r>
              <w:t>1.1.1.1.1.6. Государственная поддержка сельскохозяйственных товаропроизводителей на оказание содействия достижению целевых показателей развития агропромышленного комплекса</w:t>
            </w:r>
          </w:p>
        </w:tc>
        <w:tc>
          <w:tcPr>
            <w:tcW w:w="1587" w:type="dxa"/>
          </w:tcPr>
          <w:p w:rsidR="00961DE0" w:rsidRDefault="00961DE0">
            <w:pPr>
              <w:pStyle w:val="ConsPlusNormal"/>
            </w:pPr>
            <w:r>
              <w:t>областной бюджет</w:t>
            </w:r>
          </w:p>
        </w:tc>
        <w:tc>
          <w:tcPr>
            <w:tcW w:w="737" w:type="dxa"/>
          </w:tcPr>
          <w:p w:rsidR="00961DE0" w:rsidRDefault="00961DE0">
            <w:pPr>
              <w:pStyle w:val="ConsPlusNormal"/>
              <w:jc w:val="center"/>
            </w:pPr>
            <w:r>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1</w:t>
            </w:r>
          </w:p>
        </w:tc>
        <w:tc>
          <w:tcPr>
            <w:tcW w:w="1587" w:type="dxa"/>
          </w:tcPr>
          <w:p w:rsidR="00961DE0" w:rsidRDefault="00961DE0">
            <w:pPr>
              <w:pStyle w:val="ConsPlusNormal"/>
              <w:jc w:val="center"/>
            </w:pPr>
            <w:r>
              <w:t>06</w:t>
            </w:r>
          </w:p>
        </w:tc>
        <w:tc>
          <w:tcPr>
            <w:tcW w:w="1474" w:type="dxa"/>
          </w:tcPr>
          <w:p w:rsidR="00961DE0" w:rsidRDefault="00961DE0">
            <w:pPr>
              <w:pStyle w:val="ConsPlusNormal"/>
              <w:jc w:val="center"/>
            </w:pPr>
            <w:r>
              <w:t>140 041,3</w:t>
            </w:r>
          </w:p>
        </w:tc>
        <w:tc>
          <w:tcPr>
            <w:tcW w:w="1531"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2098" w:type="dxa"/>
            <w:vMerge w:val="restart"/>
          </w:tcPr>
          <w:p w:rsidR="00961DE0" w:rsidRDefault="00961DE0">
            <w:pPr>
              <w:pStyle w:val="ConsPlusNormal"/>
              <w:jc w:val="center"/>
            </w:pPr>
            <w:r>
              <w:t>МСХ НСО, организации, К(Ф)Х и индивидуальные предприниматели, осуществляющие сельскохозяйственное производство, сельскохозяйственные потребительские кооперативы, граждане, ведущие личные подсобные хозяйства</w:t>
            </w:r>
          </w:p>
        </w:tc>
        <w:tc>
          <w:tcPr>
            <w:tcW w:w="2438" w:type="dxa"/>
            <w:vMerge w:val="restart"/>
          </w:tcPr>
          <w:p w:rsidR="00961DE0" w:rsidRDefault="00961DE0">
            <w:pPr>
              <w:pStyle w:val="ConsPlusNormal"/>
            </w:pPr>
            <w:r>
              <w:t>стимулирование производства сельскохозяйственной продукции в регионе.</w:t>
            </w:r>
          </w:p>
          <w:p w:rsidR="00961DE0" w:rsidRDefault="00961DE0">
            <w:pPr>
              <w:pStyle w:val="ConsPlusNormal"/>
            </w:pPr>
            <w:r>
              <w:t>Создание и развитие производственной базы К(Ф)Х и сельскохозяйственных потребительских кооперативов на территории Новосибирской области, увеличение числа семейных животноводческих ферм на базе К(Ф)Х и обеспечение их дальнейшего развития</w:t>
            </w:r>
          </w:p>
        </w:tc>
      </w:tr>
      <w:tr w:rsidR="00961DE0">
        <w:tc>
          <w:tcPr>
            <w:tcW w:w="3005" w:type="dxa"/>
            <w:vMerge/>
          </w:tcPr>
          <w:p w:rsidR="00961DE0" w:rsidRDefault="00961DE0"/>
        </w:tc>
        <w:tc>
          <w:tcPr>
            <w:tcW w:w="1587" w:type="dxa"/>
          </w:tcPr>
          <w:p w:rsidR="00961DE0" w:rsidRDefault="00961DE0">
            <w:pPr>
              <w:pStyle w:val="ConsPlusNormal"/>
            </w:pPr>
            <w:r>
              <w:t>федеральный бюджет</w:t>
            </w:r>
          </w:p>
        </w:tc>
        <w:tc>
          <w:tcPr>
            <w:tcW w:w="737" w:type="dxa"/>
          </w:tcPr>
          <w:p w:rsidR="00961DE0" w:rsidRDefault="00961DE0">
            <w:pPr>
              <w:pStyle w:val="ConsPlusNormal"/>
              <w:jc w:val="center"/>
            </w:pPr>
            <w:r>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1</w:t>
            </w:r>
          </w:p>
        </w:tc>
        <w:tc>
          <w:tcPr>
            <w:tcW w:w="1587" w:type="dxa"/>
          </w:tcPr>
          <w:p w:rsidR="00961DE0" w:rsidRDefault="00961DE0">
            <w:pPr>
              <w:pStyle w:val="ConsPlusNormal"/>
              <w:jc w:val="center"/>
            </w:pPr>
            <w:r>
              <w:t>06</w:t>
            </w:r>
          </w:p>
        </w:tc>
        <w:tc>
          <w:tcPr>
            <w:tcW w:w="1474" w:type="dxa"/>
          </w:tcPr>
          <w:p w:rsidR="00961DE0" w:rsidRDefault="00961DE0">
            <w:pPr>
              <w:pStyle w:val="ConsPlusNormal"/>
              <w:jc w:val="center"/>
            </w:pPr>
            <w:r>
              <w:t>496 509,9</w:t>
            </w:r>
          </w:p>
        </w:tc>
        <w:tc>
          <w:tcPr>
            <w:tcW w:w="1531"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местные бюджеты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внебюджетные источники </w:t>
            </w:r>
            <w:hyperlink w:anchor="P4630" w:history="1">
              <w:r>
                <w:rPr>
                  <w:color w:val="0000FF"/>
                </w:rPr>
                <w:t>&lt;**&gt;</w:t>
              </w:r>
            </w:hyperlink>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101 063,4</w:t>
            </w:r>
          </w:p>
        </w:tc>
        <w:tc>
          <w:tcPr>
            <w:tcW w:w="1531"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налоговые расходы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pPr>
          </w:p>
        </w:tc>
        <w:tc>
          <w:tcPr>
            <w:tcW w:w="1531" w:type="dxa"/>
          </w:tcPr>
          <w:p w:rsidR="00961DE0" w:rsidRDefault="00961DE0">
            <w:pPr>
              <w:pStyle w:val="ConsPlusNormal"/>
            </w:pPr>
          </w:p>
        </w:tc>
        <w:tc>
          <w:tcPr>
            <w:tcW w:w="1474" w:type="dxa"/>
          </w:tcPr>
          <w:p w:rsidR="00961DE0" w:rsidRDefault="00961DE0">
            <w:pPr>
              <w:pStyle w:val="ConsPlusNormal"/>
            </w:pPr>
          </w:p>
        </w:tc>
        <w:tc>
          <w:tcPr>
            <w:tcW w:w="1474" w:type="dxa"/>
          </w:tcPr>
          <w:p w:rsidR="00961DE0" w:rsidRDefault="00961DE0">
            <w:pPr>
              <w:pStyle w:val="ConsPlusNormal"/>
            </w:pPr>
          </w:p>
        </w:tc>
        <w:tc>
          <w:tcPr>
            <w:tcW w:w="1474" w:type="dxa"/>
          </w:tcPr>
          <w:p w:rsidR="00961DE0" w:rsidRDefault="00961DE0">
            <w:pPr>
              <w:pStyle w:val="ConsPlusNormal"/>
            </w:pPr>
          </w:p>
        </w:tc>
        <w:tc>
          <w:tcPr>
            <w:tcW w:w="1474" w:type="dxa"/>
          </w:tcPr>
          <w:p w:rsidR="00961DE0" w:rsidRDefault="00961DE0">
            <w:pPr>
              <w:pStyle w:val="ConsPlusNormal"/>
            </w:pPr>
          </w:p>
        </w:tc>
        <w:tc>
          <w:tcPr>
            <w:tcW w:w="2098" w:type="dxa"/>
            <w:vMerge/>
          </w:tcPr>
          <w:p w:rsidR="00961DE0" w:rsidRDefault="00961DE0"/>
        </w:tc>
        <w:tc>
          <w:tcPr>
            <w:tcW w:w="2438" w:type="dxa"/>
            <w:vMerge/>
          </w:tcPr>
          <w:p w:rsidR="00961DE0" w:rsidRDefault="00961DE0"/>
        </w:tc>
      </w:tr>
      <w:tr w:rsidR="00961DE0">
        <w:tc>
          <w:tcPr>
            <w:tcW w:w="3005" w:type="dxa"/>
            <w:vMerge w:val="restart"/>
          </w:tcPr>
          <w:p w:rsidR="00961DE0" w:rsidRDefault="00961DE0">
            <w:pPr>
              <w:pStyle w:val="ConsPlusNormal"/>
            </w:pPr>
            <w:r>
              <w:t xml:space="preserve">1.1.1.1.1.7. Оказание поддержки сельхозтоваропроизводителям на развитие приоритетных подотраслей агропромышленного комплекса и малых форм </w:t>
            </w:r>
            <w:r>
              <w:lastRenderedPageBreak/>
              <w:t>хозяйствования</w:t>
            </w:r>
          </w:p>
        </w:tc>
        <w:tc>
          <w:tcPr>
            <w:tcW w:w="1587" w:type="dxa"/>
          </w:tcPr>
          <w:p w:rsidR="00961DE0" w:rsidRDefault="00961DE0">
            <w:pPr>
              <w:pStyle w:val="ConsPlusNormal"/>
            </w:pPr>
            <w:r>
              <w:lastRenderedPageBreak/>
              <w:t>областной бюджет</w:t>
            </w:r>
          </w:p>
        </w:tc>
        <w:tc>
          <w:tcPr>
            <w:tcW w:w="737" w:type="dxa"/>
          </w:tcPr>
          <w:p w:rsidR="00961DE0" w:rsidRDefault="00961DE0">
            <w:pPr>
              <w:pStyle w:val="ConsPlusNormal"/>
              <w:jc w:val="center"/>
            </w:pPr>
            <w:r>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1</w:t>
            </w:r>
          </w:p>
        </w:tc>
        <w:tc>
          <w:tcPr>
            <w:tcW w:w="1587" w:type="dxa"/>
          </w:tcPr>
          <w:p w:rsidR="00961DE0" w:rsidRDefault="00961DE0">
            <w:pPr>
              <w:pStyle w:val="ConsPlusNormal"/>
              <w:jc w:val="center"/>
            </w:pPr>
            <w:r>
              <w:t>11</w:t>
            </w:r>
          </w:p>
        </w:tc>
        <w:tc>
          <w:tcPr>
            <w:tcW w:w="1474" w:type="dxa"/>
          </w:tcPr>
          <w:p w:rsidR="00961DE0" w:rsidRDefault="00961DE0">
            <w:pPr>
              <w:pStyle w:val="ConsPlusNormal"/>
              <w:jc w:val="center"/>
            </w:pPr>
            <w:r>
              <w:t>0,0</w:t>
            </w:r>
          </w:p>
        </w:tc>
        <w:tc>
          <w:tcPr>
            <w:tcW w:w="1531" w:type="dxa"/>
          </w:tcPr>
          <w:p w:rsidR="00961DE0" w:rsidRDefault="00961DE0">
            <w:pPr>
              <w:pStyle w:val="ConsPlusNormal"/>
              <w:jc w:val="center"/>
            </w:pPr>
            <w:r>
              <w:t>109 851,0</w:t>
            </w:r>
          </w:p>
        </w:tc>
        <w:tc>
          <w:tcPr>
            <w:tcW w:w="1474" w:type="dxa"/>
          </w:tcPr>
          <w:p w:rsidR="00961DE0" w:rsidRDefault="00961DE0">
            <w:pPr>
              <w:pStyle w:val="ConsPlusNormal"/>
              <w:jc w:val="center"/>
            </w:pPr>
            <w:r>
              <w:t>111 271,8</w:t>
            </w:r>
          </w:p>
        </w:tc>
        <w:tc>
          <w:tcPr>
            <w:tcW w:w="1474" w:type="dxa"/>
          </w:tcPr>
          <w:p w:rsidR="00961DE0" w:rsidRDefault="00961DE0">
            <w:pPr>
              <w:pStyle w:val="ConsPlusNormal"/>
              <w:jc w:val="center"/>
            </w:pPr>
            <w:r>
              <w:t>111 604,8</w:t>
            </w:r>
          </w:p>
        </w:tc>
        <w:tc>
          <w:tcPr>
            <w:tcW w:w="1474" w:type="dxa"/>
          </w:tcPr>
          <w:p w:rsidR="00961DE0" w:rsidRDefault="00961DE0">
            <w:pPr>
              <w:pStyle w:val="ConsPlusNormal"/>
              <w:jc w:val="center"/>
            </w:pPr>
            <w:r>
              <w:t>111 604,8</w:t>
            </w:r>
          </w:p>
        </w:tc>
        <w:tc>
          <w:tcPr>
            <w:tcW w:w="1474" w:type="dxa"/>
          </w:tcPr>
          <w:p w:rsidR="00961DE0" w:rsidRDefault="00961DE0">
            <w:pPr>
              <w:pStyle w:val="ConsPlusNormal"/>
              <w:jc w:val="center"/>
            </w:pPr>
            <w:r>
              <w:t>111 604,8</w:t>
            </w:r>
          </w:p>
        </w:tc>
        <w:tc>
          <w:tcPr>
            <w:tcW w:w="2098" w:type="dxa"/>
            <w:vMerge w:val="restart"/>
          </w:tcPr>
          <w:p w:rsidR="00961DE0" w:rsidRDefault="00961DE0">
            <w:pPr>
              <w:pStyle w:val="ConsPlusNormal"/>
              <w:jc w:val="center"/>
            </w:pPr>
            <w:r>
              <w:t xml:space="preserve">МСХ НСО, организации, К(Ф)Х и индивидуальные предприниматели, осуществляющие сельскохозяйственное производство, </w:t>
            </w:r>
            <w:r>
              <w:lastRenderedPageBreak/>
              <w:t>сельскохозяйственные потребительские кооперативы, граждане, ведущие личные подсобные хозяйства</w:t>
            </w:r>
          </w:p>
        </w:tc>
        <w:tc>
          <w:tcPr>
            <w:tcW w:w="2438" w:type="dxa"/>
            <w:vMerge w:val="restart"/>
          </w:tcPr>
          <w:p w:rsidR="00961DE0" w:rsidRDefault="00961DE0">
            <w:pPr>
              <w:pStyle w:val="ConsPlusNormal"/>
            </w:pPr>
            <w:r>
              <w:lastRenderedPageBreak/>
              <w:t>увеличение объемов производства продукции в приоритетных подотраслях агропромышленного комплекса.</w:t>
            </w:r>
          </w:p>
          <w:p w:rsidR="00961DE0" w:rsidRDefault="00961DE0">
            <w:pPr>
              <w:pStyle w:val="ConsPlusNormal"/>
            </w:pPr>
            <w:r>
              <w:lastRenderedPageBreak/>
              <w:t>Создание и развитие производственной базы К(Ф)Х и сельскохозяйственных потребительских кооперативов на территории Новосибирской области, увеличение числа семейных животноводческих ферм на базе К(Ф)Х и обеспечение их дальнейшего развития</w:t>
            </w:r>
          </w:p>
        </w:tc>
      </w:tr>
      <w:tr w:rsidR="00961DE0">
        <w:tc>
          <w:tcPr>
            <w:tcW w:w="3005" w:type="dxa"/>
            <w:vMerge/>
          </w:tcPr>
          <w:p w:rsidR="00961DE0" w:rsidRDefault="00961DE0"/>
        </w:tc>
        <w:tc>
          <w:tcPr>
            <w:tcW w:w="1587" w:type="dxa"/>
          </w:tcPr>
          <w:p w:rsidR="00961DE0" w:rsidRDefault="00961DE0">
            <w:pPr>
              <w:pStyle w:val="ConsPlusNormal"/>
            </w:pPr>
            <w:r>
              <w:t>федеральный бюджет</w:t>
            </w:r>
          </w:p>
        </w:tc>
        <w:tc>
          <w:tcPr>
            <w:tcW w:w="737" w:type="dxa"/>
          </w:tcPr>
          <w:p w:rsidR="00961DE0" w:rsidRDefault="00961DE0">
            <w:pPr>
              <w:pStyle w:val="ConsPlusNormal"/>
              <w:jc w:val="center"/>
            </w:pPr>
            <w:r>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1</w:t>
            </w:r>
          </w:p>
        </w:tc>
        <w:tc>
          <w:tcPr>
            <w:tcW w:w="1587" w:type="dxa"/>
          </w:tcPr>
          <w:p w:rsidR="00961DE0" w:rsidRDefault="00961DE0">
            <w:pPr>
              <w:pStyle w:val="ConsPlusNormal"/>
              <w:jc w:val="center"/>
            </w:pPr>
            <w:r>
              <w:t>11</w:t>
            </w:r>
          </w:p>
        </w:tc>
        <w:tc>
          <w:tcPr>
            <w:tcW w:w="1474" w:type="dxa"/>
          </w:tcPr>
          <w:p w:rsidR="00961DE0" w:rsidRDefault="00961DE0">
            <w:pPr>
              <w:pStyle w:val="ConsPlusNormal"/>
              <w:jc w:val="center"/>
            </w:pPr>
            <w:r>
              <w:t>0,0</w:t>
            </w:r>
          </w:p>
        </w:tc>
        <w:tc>
          <w:tcPr>
            <w:tcW w:w="1531" w:type="dxa"/>
          </w:tcPr>
          <w:p w:rsidR="00961DE0" w:rsidRDefault="00961DE0">
            <w:pPr>
              <w:pStyle w:val="ConsPlusNormal"/>
              <w:jc w:val="center"/>
            </w:pPr>
            <w:r>
              <w:t>389 471,9</w:t>
            </w:r>
          </w:p>
        </w:tc>
        <w:tc>
          <w:tcPr>
            <w:tcW w:w="1474" w:type="dxa"/>
          </w:tcPr>
          <w:p w:rsidR="00961DE0" w:rsidRDefault="00961DE0">
            <w:pPr>
              <w:pStyle w:val="ConsPlusNormal"/>
              <w:jc w:val="center"/>
            </w:pPr>
            <w:r>
              <w:t>394 509,2</w:t>
            </w:r>
          </w:p>
        </w:tc>
        <w:tc>
          <w:tcPr>
            <w:tcW w:w="1474" w:type="dxa"/>
          </w:tcPr>
          <w:p w:rsidR="00961DE0" w:rsidRDefault="00961DE0">
            <w:pPr>
              <w:pStyle w:val="ConsPlusNormal"/>
              <w:jc w:val="center"/>
            </w:pPr>
            <w:r>
              <w:t>395 689,7</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федеральный бюджет </w:t>
            </w:r>
            <w:hyperlink w:anchor="P4629" w:history="1">
              <w:r>
                <w:rPr>
                  <w:color w:val="0000FF"/>
                </w:rPr>
                <w:t>&lt;*&gt;</w:t>
              </w:r>
            </w:hyperlink>
          </w:p>
        </w:tc>
        <w:tc>
          <w:tcPr>
            <w:tcW w:w="737" w:type="dxa"/>
          </w:tcPr>
          <w:p w:rsidR="00961DE0" w:rsidRDefault="00961DE0">
            <w:pPr>
              <w:pStyle w:val="ConsPlusNormal"/>
              <w:jc w:val="center"/>
            </w:pPr>
            <w:r>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1</w:t>
            </w:r>
          </w:p>
        </w:tc>
        <w:tc>
          <w:tcPr>
            <w:tcW w:w="1587" w:type="dxa"/>
          </w:tcPr>
          <w:p w:rsidR="00961DE0" w:rsidRDefault="00961DE0">
            <w:pPr>
              <w:pStyle w:val="ConsPlusNormal"/>
              <w:jc w:val="center"/>
            </w:pPr>
            <w:r>
              <w:t>11</w:t>
            </w:r>
          </w:p>
        </w:tc>
        <w:tc>
          <w:tcPr>
            <w:tcW w:w="1474" w:type="dxa"/>
          </w:tcPr>
          <w:p w:rsidR="00961DE0" w:rsidRDefault="00961DE0">
            <w:pPr>
              <w:pStyle w:val="ConsPlusNormal"/>
              <w:jc w:val="center"/>
            </w:pPr>
            <w:r>
              <w:t>0,0</w:t>
            </w:r>
          </w:p>
        </w:tc>
        <w:tc>
          <w:tcPr>
            <w:tcW w:w="1531"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395 689,7</w:t>
            </w:r>
          </w:p>
        </w:tc>
        <w:tc>
          <w:tcPr>
            <w:tcW w:w="1474" w:type="dxa"/>
          </w:tcPr>
          <w:p w:rsidR="00961DE0" w:rsidRDefault="00961DE0">
            <w:pPr>
              <w:pStyle w:val="ConsPlusNormal"/>
              <w:jc w:val="center"/>
            </w:pPr>
            <w:r>
              <w:t>395 689,7</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местные бюджеты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внебюджетные источники </w:t>
            </w:r>
            <w:hyperlink w:anchor="P4630" w:history="1">
              <w:r>
                <w:rPr>
                  <w:color w:val="0000FF"/>
                </w:rPr>
                <w:t>&lt;**&gt;</w:t>
              </w:r>
            </w:hyperlink>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0,0</w:t>
            </w:r>
          </w:p>
        </w:tc>
        <w:tc>
          <w:tcPr>
            <w:tcW w:w="1531" w:type="dxa"/>
          </w:tcPr>
          <w:p w:rsidR="00961DE0" w:rsidRDefault="00961DE0">
            <w:pPr>
              <w:pStyle w:val="ConsPlusNormal"/>
              <w:jc w:val="center"/>
            </w:pPr>
            <w:r>
              <w:t>1 713 088,4</w:t>
            </w:r>
          </w:p>
        </w:tc>
        <w:tc>
          <w:tcPr>
            <w:tcW w:w="1474" w:type="dxa"/>
          </w:tcPr>
          <w:p w:rsidR="00961DE0" w:rsidRDefault="00961DE0">
            <w:pPr>
              <w:pStyle w:val="ConsPlusNormal"/>
              <w:jc w:val="center"/>
            </w:pPr>
            <w:r>
              <w:t>1 629 678,6</w:t>
            </w:r>
          </w:p>
        </w:tc>
        <w:tc>
          <w:tcPr>
            <w:tcW w:w="1474" w:type="dxa"/>
          </w:tcPr>
          <w:p w:rsidR="00961DE0" w:rsidRDefault="00961DE0">
            <w:pPr>
              <w:pStyle w:val="ConsPlusNormal"/>
              <w:jc w:val="center"/>
            </w:pPr>
            <w:r>
              <w:t>1 630 168,0</w:t>
            </w:r>
          </w:p>
        </w:tc>
        <w:tc>
          <w:tcPr>
            <w:tcW w:w="1474" w:type="dxa"/>
          </w:tcPr>
          <w:p w:rsidR="00961DE0" w:rsidRDefault="00961DE0">
            <w:pPr>
              <w:pStyle w:val="ConsPlusNormal"/>
              <w:jc w:val="center"/>
            </w:pPr>
            <w:r>
              <w:t>1 630 168,0</w:t>
            </w:r>
          </w:p>
        </w:tc>
        <w:tc>
          <w:tcPr>
            <w:tcW w:w="1474" w:type="dxa"/>
          </w:tcPr>
          <w:p w:rsidR="00961DE0" w:rsidRDefault="00961DE0">
            <w:pPr>
              <w:pStyle w:val="ConsPlusNormal"/>
              <w:jc w:val="center"/>
            </w:pPr>
            <w:r>
              <w:t>1 630 168,0</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налоговые расходы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val="restart"/>
          </w:tcPr>
          <w:p w:rsidR="00961DE0" w:rsidRDefault="00961DE0">
            <w:pPr>
              <w:pStyle w:val="ConsPlusNormal"/>
            </w:pPr>
            <w:r>
              <w:t>1.1.1.1.1.8. Поддержка сельхозтоваропроизводителей отраслей растениеводства и животноводства, направленная на сохранение объемов производства сельскохозяйственной продукции</w:t>
            </w:r>
          </w:p>
        </w:tc>
        <w:tc>
          <w:tcPr>
            <w:tcW w:w="1587" w:type="dxa"/>
          </w:tcPr>
          <w:p w:rsidR="00961DE0" w:rsidRDefault="00961DE0">
            <w:pPr>
              <w:pStyle w:val="ConsPlusNormal"/>
            </w:pPr>
            <w:r>
              <w:t>областной бюджет</w:t>
            </w:r>
          </w:p>
        </w:tc>
        <w:tc>
          <w:tcPr>
            <w:tcW w:w="737" w:type="dxa"/>
          </w:tcPr>
          <w:p w:rsidR="00961DE0" w:rsidRDefault="00961DE0">
            <w:pPr>
              <w:pStyle w:val="ConsPlusNormal"/>
              <w:jc w:val="center"/>
            </w:pPr>
            <w:r>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1</w:t>
            </w:r>
          </w:p>
        </w:tc>
        <w:tc>
          <w:tcPr>
            <w:tcW w:w="1587" w:type="dxa"/>
          </w:tcPr>
          <w:p w:rsidR="00961DE0" w:rsidRDefault="00961DE0">
            <w:pPr>
              <w:pStyle w:val="ConsPlusNormal"/>
              <w:jc w:val="center"/>
            </w:pPr>
            <w:r>
              <w:t>12</w:t>
            </w:r>
          </w:p>
        </w:tc>
        <w:tc>
          <w:tcPr>
            <w:tcW w:w="1474" w:type="dxa"/>
          </w:tcPr>
          <w:p w:rsidR="00961DE0" w:rsidRDefault="00961DE0">
            <w:pPr>
              <w:pStyle w:val="ConsPlusNormal"/>
              <w:jc w:val="center"/>
            </w:pPr>
            <w:r>
              <w:t>0,0</w:t>
            </w:r>
          </w:p>
        </w:tc>
        <w:tc>
          <w:tcPr>
            <w:tcW w:w="1531" w:type="dxa"/>
          </w:tcPr>
          <w:p w:rsidR="00961DE0" w:rsidRDefault="00961DE0">
            <w:pPr>
              <w:pStyle w:val="ConsPlusNormal"/>
              <w:jc w:val="center"/>
            </w:pPr>
            <w:r>
              <w:t>173 716,7</w:t>
            </w:r>
          </w:p>
        </w:tc>
        <w:tc>
          <w:tcPr>
            <w:tcW w:w="1474" w:type="dxa"/>
          </w:tcPr>
          <w:p w:rsidR="00961DE0" w:rsidRDefault="00961DE0">
            <w:pPr>
              <w:pStyle w:val="ConsPlusNormal"/>
              <w:jc w:val="center"/>
            </w:pPr>
            <w:r>
              <w:t>165 462,9</w:t>
            </w:r>
          </w:p>
        </w:tc>
        <w:tc>
          <w:tcPr>
            <w:tcW w:w="1474" w:type="dxa"/>
          </w:tcPr>
          <w:p w:rsidR="00961DE0" w:rsidRDefault="00961DE0">
            <w:pPr>
              <w:pStyle w:val="ConsPlusNormal"/>
              <w:jc w:val="center"/>
            </w:pPr>
            <w:r>
              <w:t>165 557,0</w:t>
            </w:r>
          </w:p>
        </w:tc>
        <w:tc>
          <w:tcPr>
            <w:tcW w:w="1474" w:type="dxa"/>
          </w:tcPr>
          <w:p w:rsidR="00961DE0" w:rsidRDefault="00961DE0">
            <w:pPr>
              <w:pStyle w:val="ConsPlusNormal"/>
              <w:jc w:val="center"/>
            </w:pPr>
            <w:r>
              <w:t>165 557,0</w:t>
            </w:r>
          </w:p>
        </w:tc>
        <w:tc>
          <w:tcPr>
            <w:tcW w:w="1474" w:type="dxa"/>
          </w:tcPr>
          <w:p w:rsidR="00961DE0" w:rsidRDefault="00961DE0">
            <w:pPr>
              <w:pStyle w:val="ConsPlusNormal"/>
              <w:jc w:val="center"/>
            </w:pPr>
            <w:r>
              <w:t>165 557,0</w:t>
            </w:r>
          </w:p>
        </w:tc>
        <w:tc>
          <w:tcPr>
            <w:tcW w:w="2098" w:type="dxa"/>
            <w:vMerge w:val="restart"/>
          </w:tcPr>
          <w:p w:rsidR="00961DE0" w:rsidRDefault="00961DE0">
            <w:pPr>
              <w:pStyle w:val="ConsPlusNormal"/>
              <w:jc w:val="center"/>
            </w:pPr>
            <w:r>
              <w:t>МСХ НСО, организации, К(Ф)Х и индивидуальные предприниматели, осуществляющие сельскохозяйственное производство</w:t>
            </w:r>
          </w:p>
        </w:tc>
        <w:tc>
          <w:tcPr>
            <w:tcW w:w="2438" w:type="dxa"/>
            <w:vMerge w:val="restart"/>
          </w:tcPr>
          <w:p w:rsidR="00961DE0" w:rsidRDefault="00961DE0">
            <w:pPr>
              <w:pStyle w:val="ConsPlusNormal"/>
            </w:pPr>
            <w:r>
              <w:t>сохранение объемов производства сельскохозяйственной продукции в регионе</w:t>
            </w:r>
          </w:p>
        </w:tc>
      </w:tr>
      <w:tr w:rsidR="00961DE0">
        <w:tc>
          <w:tcPr>
            <w:tcW w:w="3005" w:type="dxa"/>
            <w:vMerge/>
          </w:tcPr>
          <w:p w:rsidR="00961DE0" w:rsidRDefault="00961DE0"/>
        </w:tc>
        <w:tc>
          <w:tcPr>
            <w:tcW w:w="1587" w:type="dxa"/>
          </w:tcPr>
          <w:p w:rsidR="00961DE0" w:rsidRDefault="00961DE0">
            <w:pPr>
              <w:pStyle w:val="ConsPlusNormal"/>
            </w:pPr>
            <w:r>
              <w:t>федеральный бюджет</w:t>
            </w:r>
          </w:p>
        </w:tc>
        <w:tc>
          <w:tcPr>
            <w:tcW w:w="737" w:type="dxa"/>
          </w:tcPr>
          <w:p w:rsidR="00961DE0" w:rsidRDefault="00961DE0">
            <w:pPr>
              <w:pStyle w:val="ConsPlusNormal"/>
              <w:jc w:val="center"/>
            </w:pPr>
            <w:r>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1</w:t>
            </w:r>
          </w:p>
        </w:tc>
        <w:tc>
          <w:tcPr>
            <w:tcW w:w="1587" w:type="dxa"/>
          </w:tcPr>
          <w:p w:rsidR="00961DE0" w:rsidRDefault="00961DE0">
            <w:pPr>
              <w:pStyle w:val="ConsPlusNormal"/>
              <w:jc w:val="center"/>
            </w:pPr>
            <w:r>
              <w:t>12</w:t>
            </w:r>
          </w:p>
        </w:tc>
        <w:tc>
          <w:tcPr>
            <w:tcW w:w="1474" w:type="dxa"/>
          </w:tcPr>
          <w:p w:rsidR="00961DE0" w:rsidRDefault="00961DE0">
            <w:pPr>
              <w:pStyle w:val="ConsPlusNormal"/>
              <w:jc w:val="center"/>
            </w:pPr>
            <w:r>
              <w:t>0,0</w:t>
            </w:r>
          </w:p>
        </w:tc>
        <w:tc>
          <w:tcPr>
            <w:tcW w:w="1531" w:type="dxa"/>
          </w:tcPr>
          <w:p w:rsidR="00961DE0" w:rsidRDefault="00961DE0">
            <w:pPr>
              <w:pStyle w:val="ConsPlusNormal"/>
              <w:jc w:val="center"/>
            </w:pPr>
            <w:r>
              <w:t>615 772,8</w:t>
            </w:r>
          </w:p>
        </w:tc>
        <w:tc>
          <w:tcPr>
            <w:tcW w:w="1474" w:type="dxa"/>
          </w:tcPr>
          <w:p w:rsidR="00961DE0" w:rsidRDefault="00961DE0">
            <w:pPr>
              <w:pStyle w:val="ConsPlusNormal"/>
              <w:jc w:val="center"/>
            </w:pPr>
            <w:r>
              <w:t>586 641,1</w:t>
            </w:r>
          </w:p>
        </w:tc>
        <w:tc>
          <w:tcPr>
            <w:tcW w:w="1474" w:type="dxa"/>
          </w:tcPr>
          <w:p w:rsidR="00961DE0" w:rsidRDefault="00961DE0">
            <w:pPr>
              <w:pStyle w:val="ConsPlusNormal"/>
              <w:jc w:val="center"/>
            </w:pPr>
            <w:r>
              <w:t>586 974,8</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федеральный бюджет </w:t>
            </w:r>
            <w:hyperlink w:anchor="P4629" w:history="1">
              <w:r>
                <w:rPr>
                  <w:color w:val="0000FF"/>
                </w:rPr>
                <w:t>&lt;*&gt;</w:t>
              </w:r>
            </w:hyperlink>
          </w:p>
        </w:tc>
        <w:tc>
          <w:tcPr>
            <w:tcW w:w="737" w:type="dxa"/>
          </w:tcPr>
          <w:p w:rsidR="00961DE0" w:rsidRDefault="00961DE0">
            <w:pPr>
              <w:pStyle w:val="ConsPlusNormal"/>
              <w:jc w:val="center"/>
            </w:pPr>
            <w:r>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1</w:t>
            </w:r>
          </w:p>
        </w:tc>
        <w:tc>
          <w:tcPr>
            <w:tcW w:w="1587" w:type="dxa"/>
          </w:tcPr>
          <w:p w:rsidR="00961DE0" w:rsidRDefault="00961DE0">
            <w:pPr>
              <w:pStyle w:val="ConsPlusNormal"/>
              <w:jc w:val="center"/>
            </w:pPr>
            <w:r>
              <w:t>12</w:t>
            </w:r>
          </w:p>
        </w:tc>
        <w:tc>
          <w:tcPr>
            <w:tcW w:w="1474" w:type="dxa"/>
          </w:tcPr>
          <w:p w:rsidR="00961DE0" w:rsidRDefault="00961DE0">
            <w:pPr>
              <w:pStyle w:val="ConsPlusNormal"/>
              <w:jc w:val="center"/>
            </w:pPr>
            <w:r>
              <w:t>0,0</w:t>
            </w:r>
          </w:p>
        </w:tc>
        <w:tc>
          <w:tcPr>
            <w:tcW w:w="1531"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586 974,8</w:t>
            </w:r>
          </w:p>
        </w:tc>
        <w:tc>
          <w:tcPr>
            <w:tcW w:w="1474" w:type="dxa"/>
          </w:tcPr>
          <w:p w:rsidR="00961DE0" w:rsidRDefault="00961DE0">
            <w:pPr>
              <w:pStyle w:val="ConsPlusNormal"/>
              <w:jc w:val="center"/>
            </w:pPr>
            <w:r>
              <w:t>586 974,8</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местные бюджеты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внебюджетные источники </w:t>
            </w:r>
            <w:hyperlink w:anchor="P4630" w:history="1">
              <w:r>
                <w:rPr>
                  <w:color w:val="0000FF"/>
                </w:rPr>
                <w:t>&lt;**&gt;</w:t>
              </w:r>
            </w:hyperlink>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6 946 647,6</w:t>
            </w:r>
          </w:p>
        </w:tc>
        <w:tc>
          <w:tcPr>
            <w:tcW w:w="1474" w:type="dxa"/>
          </w:tcPr>
          <w:p w:rsidR="00961DE0" w:rsidRDefault="00961DE0">
            <w:pPr>
              <w:pStyle w:val="ConsPlusNormal"/>
              <w:jc w:val="center"/>
            </w:pPr>
            <w:r>
              <w:t>7 388 870,2</w:t>
            </w:r>
          </w:p>
        </w:tc>
        <w:tc>
          <w:tcPr>
            <w:tcW w:w="1474" w:type="dxa"/>
          </w:tcPr>
          <w:p w:rsidR="00961DE0" w:rsidRDefault="00961DE0">
            <w:pPr>
              <w:pStyle w:val="ConsPlusNormal"/>
              <w:jc w:val="center"/>
            </w:pPr>
            <w:r>
              <w:t>7 389 071,2</w:t>
            </w:r>
          </w:p>
        </w:tc>
        <w:tc>
          <w:tcPr>
            <w:tcW w:w="1474" w:type="dxa"/>
          </w:tcPr>
          <w:p w:rsidR="00961DE0" w:rsidRDefault="00961DE0">
            <w:pPr>
              <w:pStyle w:val="ConsPlusNormal"/>
              <w:jc w:val="center"/>
            </w:pPr>
            <w:r>
              <w:t>7 389 071,2</w:t>
            </w:r>
          </w:p>
        </w:tc>
        <w:tc>
          <w:tcPr>
            <w:tcW w:w="1474" w:type="dxa"/>
          </w:tcPr>
          <w:p w:rsidR="00961DE0" w:rsidRDefault="00961DE0">
            <w:pPr>
              <w:pStyle w:val="ConsPlusNormal"/>
              <w:jc w:val="center"/>
            </w:pPr>
            <w:r>
              <w:t>7 389 071,2</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налоговые расходы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val="restart"/>
          </w:tcPr>
          <w:p w:rsidR="00961DE0" w:rsidRDefault="00961DE0">
            <w:pPr>
              <w:pStyle w:val="ConsPlusNormal"/>
            </w:pPr>
            <w:r>
              <w:t xml:space="preserve">1.1.1.1.1.9. Государственная поддержка </w:t>
            </w:r>
            <w:r>
              <w:lastRenderedPageBreak/>
              <w:t>сельскохозяйственных товаропроизводителей на привлечение инвестиционных кредитов в агропромышленном комплексе</w:t>
            </w:r>
          </w:p>
        </w:tc>
        <w:tc>
          <w:tcPr>
            <w:tcW w:w="1587" w:type="dxa"/>
          </w:tcPr>
          <w:p w:rsidR="00961DE0" w:rsidRDefault="00961DE0">
            <w:pPr>
              <w:pStyle w:val="ConsPlusNormal"/>
            </w:pPr>
            <w:r>
              <w:lastRenderedPageBreak/>
              <w:t>областной бюджет</w:t>
            </w:r>
          </w:p>
        </w:tc>
        <w:tc>
          <w:tcPr>
            <w:tcW w:w="737" w:type="dxa"/>
          </w:tcPr>
          <w:p w:rsidR="00961DE0" w:rsidRDefault="00961DE0">
            <w:pPr>
              <w:pStyle w:val="ConsPlusNormal"/>
              <w:jc w:val="center"/>
            </w:pPr>
            <w:r>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1</w:t>
            </w:r>
          </w:p>
        </w:tc>
        <w:tc>
          <w:tcPr>
            <w:tcW w:w="1587" w:type="dxa"/>
          </w:tcPr>
          <w:p w:rsidR="00961DE0" w:rsidRDefault="00961DE0">
            <w:pPr>
              <w:pStyle w:val="ConsPlusNormal"/>
              <w:jc w:val="center"/>
            </w:pPr>
            <w:r>
              <w:t>07</w:t>
            </w:r>
          </w:p>
        </w:tc>
        <w:tc>
          <w:tcPr>
            <w:tcW w:w="1474" w:type="dxa"/>
          </w:tcPr>
          <w:p w:rsidR="00961DE0" w:rsidRDefault="00961DE0">
            <w:pPr>
              <w:pStyle w:val="ConsPlusNormal"/>
              <w:jc w:val="center"/>
            </w:pPr>
            <w:r>
              <w:t>25 225,82</w:t>
            </w:r>
          </w:p>
        </w:tc>
        <w:tc>
          <w:tcPr>
            <w:tcW w:w="1531" w:type="dxa"/>
          </w:tcPr>
          <w:p w:rsidR="00961DE0" w:rsidRDefault="00961DE0">
            <w:pPr>
              <w:pStyle w:val="ConsPlusNormal"/>
              <w:jc w:val="center"/>
            </w:pPr>
            <w:r>
              <w:t>14 102,6</w:t>
            </w:r>
          </w:p>
        </w:tc>
        <w:tc>
          <w:tcPr>
            <w:tcW w:w="1474" w:type="dxa"/>
          </w:tcPr>
          <w:p w:rsidR="00961DE0" w:rsidRDefault="00961DE0">
            <w:pPr>
              <w:pStyle w:val="ConsPlusNormal"/>
              <w:jc w:val="center"/>
            </w:pPr>
            <w:r>
              <w:t>13 672,4</w:t>
            </w:r>
          </w:p>
        </w:tc>
        <w:tc>
          <w:tcPr>
            <w:tcW w:w="1474" w:type="dxa"/>
          </w:tcPr>
          <w:p w:rsidR="00961DE0" w:rsidRDefault="00961DE0">
            <w:pPr>
              <w:pStyle w:val="ConsPlusNormal"/>
              <w:jc w:val="center"/>
            </w:pPr>
            <w:r>
              <w:t>6 671,4</w:t>
            </w:r>
          </w:p>
        </w:tc>
        <w:tc>
          <w:tcPr>
            <w:tcW w:w="1474" w:type="dxa"/>
          </w:tcPr>
          <w:p w:rsidR="00961DE0" w:rsidRDefault="00961DE0">
            <w:pPr>
              <w:pStyle w:val="ConsPlusNormal"/>
              <w:jc w:val="center"/>
            </w:pPr>
            <w:r>
              <w:t>6 671,4</w:t>
            </w:r>
          </w:p>
        </w:tc>
        <w:tc>
          <w:tcPr>
            <w:tcW w:w="1474" w:type="dxa"/>
          </w:tcPr>
          <w:p w:rsidR="00961DE0" w:rsidRDefault="00961DE0">
            <w:pPr>
              <w:pStyle w:val="ConsPlusNormal"/>
              <w:jc w:val="center"/>
            </w:pPr>
            <w:r>
              <w:t>6 671,4</w:t>
            </w:r>
          </w:p>
        </w:tc>
        <w:tc>
          <w:tcPr>
            <w:tcW w:w="2098" w:type="dxa"/>
            <w:vMerge w:val="restart"/>
          </w:tcPr>
          <w:p w:rsidR="00961DE0" w:rsidRDefault="00961DE0">
            <w:pPr>
              <w:pStyle w:val="ConsPlusNormal"/>
              <w:jc w:val="center"/>
            </w:pPr>
            <w:r>
              <w:t xml:space="preserve">МСХ НСО, организации, К(Ф)Х </w:t>
            </w:r>
            <w:r>
              <w:lastRenderedPageBreak/>
              <w:t>и индивидуальные предприниматели, осуществляющие сельскохозяйственное производство</w:t>
            </w:r>
          </w:p>
        </w:tc>
        <w:tc>
          <w:tcPr>
            <w:tcW w:w="2438" w:type="dxa"/>
            <w:vMerge w:val="restart"/>
          </w:tcPr>
          <w:p w:rsidR="00961DE0" w:rsidRDefault="00961DE0">
            <w:pPr>
              <w:pStyle w:val="ConsPlusNormal"/>
            </w:pPr>
            <w:r>
              <w:lastRenderedPageBreak/>
              <w:t xml:space="preserve">создание условий для обеспечения </w:t>
            </w:r>
            <w:r>
              <w:lastRenderedPageBreak/>
              <w:t>устойчивого роста объемов сельскохозяйственной продукции и продуктов ее переработки. Рентабельность сельскохозяйственных организаций по всей деятельности (с учетом субсидий) в 2024 году составит 20,5%</w:t>
            </w:r>
          </w:p>
        </w:tc>
      </w:tr>
      <w:tr w:rsidR="00961DE0">
        <w:tc>
          <w:tcPr>
            <w:tcW w:w="3005" w:type="dxa"/>
            <w:vMerge/>
          </w:tcPr>
          <w:p w:rsidR="00961DE0" w:rsidRDefault="00961DE0"/>
        </w:tc>
        <w:tc>
          <w:tcPr>
            <w:tcW w:w="1587" w:type="dxa"/>
          </w:tcPr>
          <w:p w:rsidR="00961DE0" w:rsidRDefault="00961DE0">
            <w:pPr>
              <w:pStyle w:val="ConsPlusNormal"/>
            </w:pPr>
            <w:r>
              <w:t>федеральный бюджет</w:t>
            </w:r>
          </w:p>
        </w:tc>
        <w:tc>
          <w:tcPr>
            <w:tcW w:w="737" w:type="dxa"/>
          </w:tcPr>
          <w:p w:rsidR="00961DE0" w:rsidRDefault="00961DE0">
            <w:pPr>
              <w:pStyle w:val="ConsPlusNormal"/>
              <w:jc w:val="center"/>
            </w:pPr>
            <w:r>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1</w:t>
            </w:r>
          </w:p>
        </w:tc>
        <w:tc>
          <w:tcPr>
            <w:tcW w:w="1587" w:type="dxa"/>
          </w:tcPr>
          <w:p w:rsidR="00961DE0" w:rsidRDefault="00961DE0">
            <w:pPr>
              <w:pStyle w:val="ConsPlusNormal"/>
              <w:jc w:val="center"/>
            </w:pPr>
            <w:r>
              <w:t>07</w:t>
            </w:r>
          </w:p>
        </w:tc>
        <w:tc>
          <w:tcPr>
            <w:tcW w:w="1474" w:type="dxa"/>
          </w:tcPr>
          <w:p w:rsidR="00961DE0" w:rsidRDefault="00961DE0">
            <w:pPr>
              <w:pStyle w:val="ConsPlusNormal"/>
              <w:jc w:val="center"/>
            </w:pPr>
            <w:r>
              <w:t>89 437,0</w:t>
            </w:r>
          </w:p>
        </w:tc>
        <w:tc>
          <w:tcPr>
            <w:tcW w:w="1531" w:type="dxa"/>
          </w:tcPr>
          <w:p w:rsidR="00961DE0" w:rsidRDefault="00961DE0">
            <w:pPr>
              <w:pStyle w:val="ConsPlusNormal"/>
              <w:jc w:val="center"/>
            </w:pPr>
            <w:r>
              <w:t>50 000,0</w:t>
            </w:r>
          </w:p>
        </w:tc>
        <w:tc>
          <w:tcPr>
            <w:tcW w:w="1474" w:type="dxa"/>
          </w:tcPr>
          <w:p w:rsidR="00961DE0" w:rsidRDefault="00961DE0">
            <w:pPr>
              <w:pStyle w:val="ConsPlusNormal"/>
              <w:jc w:val="center"/>
            </w:pPr>
            <w:r>
              <w:t>48 475,0</w:t>
            </w:r>
          </w:p>
        </w:tc>
        <w:tc>
          <w:tcPr>
            <w:tcW w:w="1474" w:type="dxa"/>
          </w:tcPr>
          <w:p w:rsidR="00961DE0" w:rsidRDefault="00961DE0">
            <w:pPr>
              <w:pStyle w:val="ConsPlusNormal"/>
              <w:jc w:val="center"/>
            </w:pPr>
            <w:r>
              <w:t>23 653,3</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федеральный бюджет </w:t>
            </w:r>
            <w:hyperlink w:anchor="P4629" w:history="1">
              <w:r>
                <w:rPr>
                  <w:color w:val="0000FF"/>
                </w:rPr>
                <w:t>&lt;*&gt;</w:t>
              </w:r>
            </w:hyperlink>
          </w:p>
        </w:tc>
        <w:tc>
          <w:tcPr>
            <w:tcW w:w="737" w:type="dxa"/>
          </w:tcPr>
          <w:p w:rsidR="00961DE0" w:rsidRDefault="00961DE0">
            <w:pPr>
              <w:pStyle w:val="ConsPlusNormal"/>
              <w:jc w:val="center"/>
            </w:pPr>
            <w:r>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1</w:t>
            </w:r>
          </w:p>
        </w:tc>
        <w:tc>
          <w:tcPr>
            <w:tcW w:w="1587" w:type="dxa"/>
          </w:tcPr>
          <w:p w:rsidR="00961DE0" w:rsidRDefault="00961DE0">
            <w:pPr>
              <w:pStyle w:val="ConsPlusNormal"/>
              <w:jc w:val="center"/>
            </w:pPr>
            <w:r>
              <w:t>07</w:t>
            </w:r>
          </w:p>
        </w:tc>
        <w:tc>
          <w:tcPr>
            <w:tcW w:w="1474" w:type="dxa"/>
          </w:tcPr>
          <w:p w:rsidR="00961DE0" w:rsidRDefault="00961DE0">
            <w:pPr>
              <w:pStyle w:val="ConsPlusNormal"/>
              <w:jc w:val="center"/>
            </w:pPr>
            <w:r>
              <w:t>0,0</w:t>
            </w:r>
          </w:p>
        </w:tc>
        <w:tc>
          <w:tcPr>
            <w:tcW w:w="1531"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23 653,3</w:t>
            </w:r>
          </w:p>
        </w:tc>
        <w:tc>
          <w:tcPr>
            <w:tcW w:w="1474" w:type="dxa"/>
          </w:tcPr>
          <w:p w:rsidR="00961DE0" w:rsidRDefault="00961DE0">
            <w:pPr>
              <w:pStyle w:val="ConsPlusNormal"/>
              <w:jc w:val="center"/>
            </w:pPr>
            <w:r>
              <w:t>23 653,3</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местные бюджеты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внебюджетные источники </w:t>
            </w:r>
            <w:hyperlink w:anchor="P4630" w:history="1">
              <w:r>
                <w:rPr>
                  <w:color w:val="0000FF"/>
                </w:rPr>
                <w:t>&lt;**&gt;</w:t>
              </w:r>
            </w:hyperlink>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109 135,2</w:t>
            </w:r>
          </w:p>
        </w:tc>
        <w:tc>
          <w:tcPr>
            <w:tcW w:w="1531" w:type="dxa"/>
          </w:tcPr>
          <w:p w:rsidR="00961DE0" w:rsidRDefault="00961DE0">
            <w:pPr>
              <w:pStyle w:val="ConsPlusNormal"/>
              <w:jc w:val="center"/>
            </w:pPr>
            <w:r>
              <w:t>61 025,6</w:t>
            </w:r>
          </w:p>
        </w:tc>
        <w:tc>
          <w:tcPr>
            <w:tcW w:w="1474" w:type="dxa"/>
          </w:tcPr>
          <w:p w:rsidR="00961DE0" w:rsidRDefault="00961DE0">
            <w:pPr>
              <w:pStyle w:val="ConsPlusNormal"/>
              <w:jc w:val="center"/>
            </w:pPr>
            <w:r>
              <w:t>59 164,3</w:t>
            </w:r>
          </w:p>
        </w:tc>
        <w:tc>
          <w:tcPr>
            <w:tcW w:w="1474" w:type="dxa"/>
          </w:tcPr>
          <w:p w:rsidR="00961DE0" w:rsidRDefault="00961DE0">
            <w:pPr>
              <w:pStyle w:val="ConsPlusNormal"/>
              <w:jc w:val="center"/>
            </w:pPr>
            <w:r>
              <w:t>28 869,1</w:t>
            </w:r>
          </w:p>
        </w:tc>
        <w:tc>
          <w:tcPr>
            <w:tcW w:w="1474" w:type="dxa"/>
          </w:tcPr>
          <w:p w:rsidR="00961DE0" w:rsidRDefault="00961DE0">
            <w:pPr>
              <w:pStyle w:val="ConsPlusNormal"/>
              <w:jc w:val="center"/>
            </w:pPr>
            <w:r>
              <w:t>28 869,1</w:t>
            </w:r>
          </w:p>
        </w:tc>
        <w:tc>
          <w:tcPr>
            <w:tcW w:w="1474" w:type="dxa"/>
          </w:tcPr>
          <w:p w:rsidR="00961DE0" w:rsidRDefault="00961DE0">
            <w:pPr>
              <w:pStyle w:val="ConsPlusNormal"/>
              <w:jc w:val="center"/>
            </w:pPr>
            <w:r>
              <w:t>28 869,1</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налоговые расходы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val="restart"/>
          </w:tcPr>
          <w:p w:rsidR="00961DE0" w:rsidRDefault="00961DE0">
            <w:pPr>
              <w:pStyle w:val="ConsPlusNormal"/>
            </w:pPr>
            <w:r>
              <w:t>1.1.1.1.1.10. Государственная поддержка, направленная на создание и модернизацию объектов агропромышленного комплекса</w:t>
            </w:r>
          </w:p>
        </w:tc>
        <w:tc>
          <w:tcPr>
            <w:tcW w:w="1587" w:type="dxa"/>
          </w:tcPr>
          <w:p w:rsidR="00961DE0" w:rsidRDefault="00961DE0">
            <w:pPr>
              <w:pStyle w:val="ConsPlusNormal"/>
            </w:pPr>
            <w:r>
              <w:t>областной бюджет</w:t>
            </w:r>
          </w:p>
        </w:tc>
        <w:tc>
          <w:tcPr>
            <w:tcW w:w="737" w:type="dxa"/>
          </w:tcPr>
          <w:p w:rsidR="00961DE0" w:rsidRDefault="00961DE0">
            <w:pPr>
              <w:pStyle w:val="ConsPlusNormal"/>
              <w:jc w:val="center"/>
            </w:pPr>
            <w:r>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1</w:t>
            </w:r>
          </w:p>
        </w:tc>
        <w:tc>
          <w:tcPr>
            <w:tcW w:w="1587" w:type="dxa"/>
          </w:tcPr>
          <w:p w:rsidR="00961DE0" w:rsidRDefault="00961DE0">
            <w:pPr>
              <w:pStyle w:val="ConsPlusNormal"/>
              <w:jc w:val="center"/>
            </w:pPr>
            <w:r>
              <w:t>08</w:t>
            </w:r>
          </w:p>
        </w:tc>
        <w:tc>
          <w:tcPr>
            <w:tcW w:w="1474" w:type="dxa"/>
          </w:tcPr>
          <w:p w:rsidR="00961DE0" w:rsidRDefault="00961DE0">
            <w:pPr>
              <w:pStyle w:val="ConsPlusNormal"/>
              <w:jc w:val="center"/>
            </w:pPr>
            <w:r>
              <w:t>15 670,4</w:t>
            </w:r>
          </w:p>
        </w:tc>
        <w:tc>
          <w:tcPr>
            <w:tcW w:w="1531" w:type="dxa"/>
          </w:tcPr>
          <w:p w:rsidR="00961DE0" w:rsidRDefault="00961DE0">
            <w:pPr>
              <w:pStyle w:val="ConsPlusNormal"/>
              <w:jc w:val="center"/>
            </w:pPr>
            <w:r>
              <w:t>4 826,3</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2098" w:type="dxa"/>
            <w:vMerge w:val="restart"/>
          </w:tcPr>
          <w:p w:rsidR="00961DE0" w:rsidRDefault="00961DE0">
            <w:pPr>
              <w:pStyle w:val="ConsPlusNormal"/>
              <w:jc w:val="center"/>
            </w:pPr>
            <w:r>
              <w:t>МСХ НСО, организации, К(Ф)Х и индивидуальные предприниматели, осуществляющие сельскохозяйственное производство</w:t>
            </w:r>
          </w:p>
        </w:tc>
        <w:tc>
          <w:tcPr>
            <w:tcW w:w="2438" w:type="dxa"/>
            <w:vMerge w:val="restart"/>
          </w:tcPr>
          <w:p w:rsidR="00961DE0" w:rsidRDefault="00961DE0">
            <w:pPr>
              <w:pStyle w:val="ConsPlusNormal"/>
            </w:pPr>
            <w:r>
              <w:t>стимулирование развития производства продукции растениеводства и животноводства</w:t>
            </w:r>
          </w:p>
        </w:tc>
      </w:tr>
      <w:tr w:rsidR="00961DE0">
        <w:tc>
          <w:tcPr>
            <w:tcW w:w="3005" w:type="dxa"/>
            <w:vMerge/>
          </w:tcPr>
          <w:p w:rsidR="00961DE0" w:rsidRDefault="00961DE0"/>
        </w:tc>
        <w:tc>
          <w:tcPr>
            <w:tcW w:w="1587" w:type="dxa"/>
          </w:tcPr>
          <w:p w:rsidR="00961DE0" w:rsidRDefault="00961DE0">
            <w:pPr>
              <w:pStyle w:val="ConsPlusNormal"/>
            </w:pPr>
            <w:r>
              <w:t>всего федеральный бюджет, в том числе:</w:t>
            </w:r>
          </w:p>
        </w:tc>
        <w:tc>
          <w:tcPr>
            <w:tcW w:w="737" w:type="dxa"/>
          </w:tcPr>
          <w:p w:rsidR="00961DE0" w:rsidRDefault="00961DE0">
            <w:pPr>
              <w:pStyle w:val="ConsPlusNormal"/>
              <w:jc w:val="center"/>
            </w:pPr>
            <w:r>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1</w:t>
            </w:r>
          </w:p>
        </w:tc>
        <w:tc>
          <w:tcPr>
            <w:tcW w:w="1587" w:type="dxa"/>
          </w:tcPr>
          <w:p w:rsidR="00961DE0" w:rsidRDefault="00961DE0">
            <w:pPr>
              <w:pStyle w:val="ConsPlusNormal"/>
              <w:jc w:val="center"/>
            </w:pPr>
            <w:r>
              <w:t>08</w:t>
            </w:r>
          </w:p>
        </w:tc>
        <w:tc>
          <w:tcPr>
            <w:tcW w:w="1474" w:type="dxa"/>
          </w:tcPr>
          <w:p w:rsidR="00961DE0" w:rsidRDefault="00961DE0">
            <w:pPr>
              <w:pStyle w:val="ConsPlusNormal"/>
              <w:jc w:val="center"/>
            </w:pPr>
            <w:r>
              <w:t>0,0</w:t>
            </w:r>
          </w:p>
        </w:tc>
        <w:tc>
          <w:tcPr>
            <w:tcW w:w="1531" w:type="dxa"/>
          </w:tcPr>
          <w:p w:rsidR="00961DE0" w:rsidRDefault="00961DE0">
            <w:pPr>
              <w:pStyle w:val="ConsPlusNormal"/>
              <w:jc w:val="center"/>
            </w:pPr>
            <w:r>
              <w:t>399 375,0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федеральный бюджет</w:t>
            </w:r>
          </w:p>
        </w:tc>
        <w:tc>
          <w:tcPr>
            <w:tcW w:w="737" w:type="dxa"/>
          </w:tcPr>
          <w:p w:rsidR="00961DE0" w:rsidRDefault="00961DE0">
            <w:pPr>
              <w:pStyle w:val="ConsPlusNormal"/>
              <w:jc w:val="center"/>
            </w:pPr>
            <w:r>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1</w:t>
            </w:r>
          </w:p>
        </w:tc>
        <w:tc>
          <w:tcPr>
            <w:tcW w:w="1587" w:type="dxa"/>
          </w:tcPr>
          <w:p w:rsidR="00961DE0" w:rsidRDefault="00961DE0">
            <w:pPr>
              <w:pStyle w:val="ConsPlusNormal"/>
              <w:jc w:val="center"/>
            </w:pPr>
            <w:r>
              <w:t>08</w:t>
            </w:r>
          </w:p>
        </w:tc>
        <w:tc>
          <w:tcPr>
            <w:tcW w:w="1474" w:type="dxa"/>
          </w:tcPr>
          <w:p w:rsidR="00961DE0" w:rsidRDefault="00961DE0">
            <w:pPr>
              <w:pStyle w:val="ConsPlusNormal"/>
              <w:jc w:val="center"/>
            </w:pPr>
            <w:r>
              <w:t>0</w:t>
            </w:r>
          </w:p>
        </w:tc>
        <w:tc>
          <w:tcPr>
            <w:tcW w:w="1531" w:type="dxa"/>
          </w:tcPr>
          <w:p w:rsidR="00961DE0" w:rsidRDefault="00961DE0">
            <w:pPr>
              <w:pStyle w:val="ConsPlusNormal"/>
              <w:jc w:val="center"/>
            </w:pPr>
            <w:r>
              <w:t>399 375,0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федеральный бюджет </w:t>
            </w:r>
            <w:hyperlink w:anchor="P4629" w:history="1">
              <w:r>
                <w:rPr>
                  <w:color w:val="0000FF"/>
                </w:rPr>
                <w:t>&lt;*&gt;</w:t>
              </w:r>
            </w:hyperlink>
          </w:p>
        </w:tc>
        <w:tc>
          <w:tcPr>
            <w:tcW w:w="737" w:type="dxa"/>
          </w:tcPr>
          <w:p w:rsidR="00961DE0" w:rsidRDefault="00961DE0">
            <w:pPr>
              <w:pStyle w:val="ConsPlusNormal"/>
              <w:jc w:val="center"/>
            </w:pPr>
            <w:r>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1</w:t>
            </w:r>
          </w:p>
        </w:tc>
        <w:tc>
          <w:tcPr>
            <w:tcW w:w="1587" w:type="dxa"/>
          </w:tcPr>
          <w:p w:rsidR="00961DE0" w:rsidRDefault="00961DE0">
            <w:pPr>
              <w:pStyle w:val="ConsPlusNormal"/>
              <w:jc w:val="center"/>
            </w:pPr>
            <w:r>
              <w:t>08</w:t>
            </w:r>
          </w:p>
        </w:tc>
        <w:tc>
          <w:tcPr>
            <w:tcW w:w="1474" w:type="dxa"/>
          </w:tcPr>
          <w:p w:rsidR="00961DE0" w:rsidRDefault="00961DE0">
            <w:pPr>
              <w:pStyle w:val="ConsPlusNormal"/>
              <w:jc w:val="center"/>
            </w:pPr>
            <w:r>
              <w:t>0,0</w:t>
            </w:r>
          </w:p>
        </w:tc>
        <w:tc>
          <w:tcPr>
            <w:tcW w:w="1531"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местные бюджеты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внебюджетные источники </w:t>
            </w:r>
            <w:hyperlink w:anchor="P4630" w:history="1">
              <w:r>
                <w:rPr>
                  <w:color w:val="0000FF"/>
                </w:rPr>
                <w:t>&lt;**&gt;</w:t>
              </w:r>
            </w:hyperlink>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1 402 204,6</w:t>
            </w:r>
          </w:p>
        </w:tc>
        <w:tc>
          <w:tcPr>
            <w:tcW w:w="1531" w:type="dxa"/>
          </w:tcPr>
          <w:p w:rsidR="00961DE0" w:rsidRDefault="00961DE0">
            <w:pPr>
              <w:pStyle w:val="ConsPlusNormal"/>
              <w:jc w:val="center"/>
            </w:pPr>
            <w:r>
              <w:t>1 355 739,4</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налоговые </w:t>
            </w:r>
            <w:r>
              <w:lastRenderedPageBreak/>
              <w:t>расходы</w:t>
            </w:r>
          </w:p>
        </w:tc>
        <w:tc>
          <w:tcPr>
            <w:tcW w:w="737" w:type="dxa"/>
          </w:tcPr>
          <w:p w:rsidR="00961DE0" w:rsidRDefault="00961DE0">
            <w:pPr>
              <w:pStyle w:val="ConsPlusNormal"/>
              <w:jc w:val="center"/>
            </w:pPr>
            <w:r>
              <w:lastRenderedPageBreak/>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val="restart"/>
          </w:tcPr>
          <w:p w:rsidR="00961DE0" w:rsidRDefault="00961DE0">
            <w:pPr>
              <w:pStyle w:val="ConsPlusNormal"/>
            </w:pPr>
            <w:r>
              <w:t>1.1.1.1.1.11. Содействие в развитии товарного рыбоводства и промышленного рыболовства</w:t>
            </w:r>
          </w:p>
        </w:tc>
        <w:tc>
          <w:tcPr>
            <w:tcW w:w="1587" w:type="dxa"/>
          </w:tcPr>
          <w:p w:rsidR="00961DE0" w:rsidRDefault="00961DE0">
            <w:pPr>
              <w:pStyle w:val="ConsPlusNormal"/>
            </w:pPr>
            <w:r>
              <w:t>областной бюджет</w:t>
            </w:r>
          </w:p>
        </w:tc>
        <w:tc>
          <w:tcPr>
            <w:tcW w:w="737" w:type="dxa"/>
          </w:tcPr>
          <w:p w:rsidR="00961DE0" w:rsidRDefault="00961DE0">
            <w:pPr>
              <w:pStyle w:val="ConsPlusNormal"/>
              <w:jc w:val="center"/>
            </w:pPr>
            <w:r>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1</w:t>
            </w:r>
          </w:p>
        </w:tc>
        <w:tc>
          <w:tcPr>
            <w:tcW w:w="1587" w:type="dxa"/>
          </w:tcPr>
          <w:p w:rsidR="00961DE0" w:rsidRDefault="00961DE0">
            <w:pPr>
              <w:pStyle w:val="ConsPlusNormal"/>
              <w:jc w:val="center"/>
            </w:pPr>
            <w:r>
              <w:t>09</w:t>
            </w:r>
          </w:p>
        </w:tc>
        <w:tc>
          <w:tcPr>
            <w:tcW w:w="1474" w:type="dxa"/>
          </w:tcPr>
          <w:p w:rsidR="00961DE0" w:rsidRDefault="00961DE0">
            <w:pPr>
              <w:pStyle w:val="ConsPlusNormal"/>
              <w:jc w:val="center"/>
            </w:pPr>
            <w:r>
              <w:t>0,0</w:t>
            </w:r>
          </w:p>
        </w:tc>
        <w:tc>
          <w:tcPr>
            <w:tcW w:w="1531" w:type="dxa"/>
          </w:tcPr>
          <w:p w:rsidR="00961DE0" w:rsidRDefault="00961DE0">
            <w:pPr>
              <w:pStyle w:val="ConsPlusNormal"/>
              <w:jc w:val="center"/>
            </w:pPr>
            <w:r>
              <w:t>20 000,0</w:t>
            </w:r>
          </w:p>
        </w:tc>
        <w:tc>
          <w:tcPr>
            <w:tcW w:w="1474" w:type="dxa"/>
          </w:tcPr>
          <w:p w:rsidR="00961DE0" w:rsidRDefault="00961DE0">
            <w:pPr>
              <w:pStyle w:val="ConsPlusNormal"/>
              <w:jc w:val="center"/>
            </w:pPr>
            <w:r>
              <w:t>20 000,0</w:t>
            </w:r>
          </w:p>
        </w:tc>
        <w:tc>
          <w:tcPr>
            <w:tcW w:w="1474" w:type="dxa"/>
          </w:tcPr>
          <w:p w:rsidR="00961DE0" w:rsidRDefault="00961DE0">
            <w:pPr>
              <w:pStyle w:val="ConsPlusNormal"/>
              <w:jc w:val="center"/>
            </w:pPr>
            <w:r>
              <w:t>20 000,0</w:t>
            </w:r>
          </w:p>
        </w:tc>
        <w:tc>
          <w:tcPr>
            <w:tcW w:w="1474" w:type="dxa"/>
          </w:tcPr>
          <w:p w:rsidR="00961DE0" w:rsidRDefault="00961DE0">
            <w:pPr>
              <w:pStyle w:val="ConsPlusNormal"/>
              <w:jc w:val="center"/>
            </w:pPr>
            <w:r>
              <w:t>20 000,0</w:t>
            </w:r>
          </w:p>
        </w:tc>
        <w:tc>
          <w:tcPr>
            <w:tcW w:w="1474" w:type="dxa"/>
          </w:tcPr>
          <w:p w:rsidR="00961DE0" w:rsidRDefault="00961DE0">
            <w:pPr>
              <w:pStyle w:val="ConsPlusNormal"/>
              <w:jc w:val="center"/>
            </w:pPr>
            <w:r>
              <w:t>20 000,0</w:t>
            </w:r>
          </w:p>
        </w:tc>
        <w:tc>
          <w:tcPr>
            <w:tcW w:w="2098" w:type="dxa"/>
            <w:vMerge w:val="restart"/>
          </w:tcPr>
          <w:p w:rsidR="00961DE0" w:rsidRDefault="00961DE0">
            <w:pPr>
              <w:pStyle w:val="ConsPlusNormal"/>
              <w:jc w:val="center"/>
            </w:pPr>
            <w:r>
              <w:t>МСХ НСО, юридические лица или индивидуальные предприниматели, осуществляющие деятельность по товарному рыбоводству и промышленному рыболовству</w:t>
            </w:r>
          </w:p>
        </w:tc>
        <w:tc>
          <w:tcPr>
            <w:tcW w:w="2438" w:type="dxa"/>
            <w:vMerge w:val="restart"/>
          </w:tcPr>
          <w:p w:rsidR="00961DE0" w:rsidRDefault="00961DE0">
            <w:pPr>
              <w:pStyle w:val="ConsPlusNormal"/>
            </w:pPr>
            <w:r>
              <w:t>увеличение объемов промышленного вылова рыбы и производства выращенной товарной рыбы на территории Новосибирской области</w:t>
            </w:r>
          </w:p>
        </w:tc>
      </w:tr>
      <w:tr w:rsidR="00961DE0">
        <w:tc>
          <w:tcPr>
            <w:tcW w:w="3005" w:type="dxa"/>
            <w:vMerge/>
          </w:tcPr>
          <w:p w:rsidR="00961DE0" w:rsidRDefault="00961DE0"/>
        </w:tc>
        <w:tc>
          <w:tcPr>
            <w:tcW w:w="1587" w:type="dxa"/>
          </w:tcPr>
          <w:p w:rsidR="00961DE0" w:rsidRDefault="00961DE0">
            <w:pPr>
              <w:pStyle w:val="ConsPlusNormal"/>
            </w:pPr>
            <w:r>
              <w:t>федеральный бюджет</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местные бюджеты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внебюджетные источники </w:t>
            </w:r>
            <w:hyperlink w:anchor="P4630" w:history="1">
              <w:r>
                <w:rPr>
                  <w:color w:val="0000FF"/>
                </w:rPr>
                <w:t>&lt;**&gt;</w:t>
              </w:r>
            </w:hyperlink>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0</w:t>
            </w:r>
          </w:p>
        </w:tc>
        <w:tc>
          <w:tcPr>
            <w:tcW w:w="1531" w:type="dxa"/>
          </w:tcPr>
          <w:p w:rsidR="00961DE0" w:rsidRDefault="00961DE0">
            <w:pPr>
              <w:pStyle w:val="ConsPlusNormal"/>
              <w:jc w:val="center"/>
            </w:pPr>
            <w:r>
              <w:t>20 000,0</w:t>
            </w:r>
          </w:p>
        </w:tc>
        <w:tc>
          <w:tcPr>
            <w:tcW w:w="1474" w:type="dxa"/>
          </w:tcPr>
          <w:p w:rsidR="00961DE0" w:rsidRDefault="00961DE0">
            <w:pPr>
              <w:pStyle w:val="ConsPlusNormal"/>
              <w:jc w:val="center"/>
            </w:pPr>
            <w:r>
              <w:t>20 000,0</w:t>
            </w:r>
          </w:p>
        </w:tc>
        <w:tc>
          <w:tcPr>
            <w:tcW w:w="1474" w:type="dxa"/>
          </w:tcPr>
          <w:p w:rsidR="00961DE0" w:rsidRDefault="00961DE0">
            <w:pPr>
              <w:pStyle w:val="ConsPlusNormal"/>
              <w:jc w:val="center"/>
            </w:pPr>
            <w:r>
              <w:t>20 000,0</w:t>
            </w:r>
          </w:p>
        </w:tc>
        <w:tc>
          <w:tcPr>
            <w:tcW w:w="1474" w:type="dxa"/>
          </w:tcPr>
          <w:p w:rsidR="00961DE0" w:rsidRDefault="00961DE0">
            <w:pPr>
              <w:pStyle w:val="ConsPlusNormal"/>
              <w:jc w:val="center"/>
            </w:pPr>
            <w:r>
              <w:t>20 000,0</w:t>
            </w:r>
          </w:p>
        </w:tc>
        <w:tc>
          <w:tcPr>
            <w:tcW w:w="1474" w:type="dxa"/>
          </w:tcPr>
          <w:p w:rsidR="00961DE0" w:rsidRDefault="00961DE0">
            <w:pPr>
              <w:pStyle w:val="ConsPlusNormal"/>
              <w:jc w:val="center"/>
            </w:pPr>
            <w:r>
              <w:t>20 0000,0</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налоговые расходы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val="restart"/>
          </w:tcPr>
          <w:p w:rsidR="00961DE0" w:rsidRDefault="00961DE0">
            <w:pPr>
              <w:pStyle w:val="ConsPlusNormal"/>
            </w:pPr>
            <w:r>
              <w:t>1.1.1.1.1.12. Реализация мер по созданию организационно-правовых условий деятельности в сфере регулирования и охраны водных биологических ресурсов</w:t>
            </w:r>
          </w:p>
        </w:tc>
        <w:tc>
          <w:tcPr>
            <w:tcW w:w="1587" w:type="dxa"/>
          </w:tcPr>
          <w:p w:rsidR="00961DE0" w:rsidRDefault="00961DE0">
            <w:pPr>
              <w:pStyle w:val="ConsPlusNormal"/>
            </w:pPr>
            <w:r>
              <w:t>областной бюджет</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val="restart"/>
          </w:tcPr>
          <w:p w:rsidR="00961DE0" w:rsidRDefault="00961DE0">
            <w:pPr>
              <w:pStyle w:val="ConsPlusNormal"/>
              <w:jc w:val="center"/>
            </w:pPr>
            <w:r>
              <w:t>МСХ НСО, организации, определенные на конкурсной основе в соответствии с действующим законодательством</w:t>
            </w:r>
          </w:p>
        </w:tc>
        <w:tc>
          <w:tcPr>
            <w:tcW w:w="2438" w:type="dxa"/>
            <w:vMerge w:val="restart"/>
          </w:tcPr>
          <w:p w:rsidR="00961DE0" w:rsidRDefault="00961DE0">
            <w:pPr>
              <w:pStyle w:val="ConsPlusNormal"/>
            </w:pPr>
            <w:r>
              <w:t>повышение эффективности товарного рыбоводства и промышленного рыболовства</w:t>
            </w:r>
          </w:p>
        </w:tc>
      </w:tr>
      <w:tr w:rsidR="00961DE0">
        <w:tc>
          <w:tcPr>
            <w:tcW w:w="3005" w:type="dxa"/>
            <w:vMerge/>
          </w:tcPr>
          <w:p w:rsidR="00961DE0" w:rsidRDefault="00961DE0"/>
        </w:tc>
        <w:tc>
          <w:tcPr>
            <w:tcW w:w="1587" w:type="dxa"/>
          </w:tcPr>
          <w:p w:rsidR="00961DE0" w:rsidRDefault="00961DE0">
            <w:pPr>
              <w:pStyle w:val="ConsPlusNormal"/>
            </w:pPr>
            <w:r>
              <w:t xml:space="preserve">федеральный бюджет </w:t>
            </w:r>
            <w:hyperlink w:anchor="P4629" w:history="1">
              <w:r>
                <w:rPr>
                  <w:color w:val="0000FF"/>
                </w:rPr>
                <w:t>&lt;*&gt;</w:t>
              </w:r>
            </w:hyperlink>
          </w:p>
        </w:tc>
        <w:tc>
          <w:tcPr>
            <w:tcW w:w="737" w:type="dxa"/>
          </w:tcPr>
          <w:p w:rsidR="00961DE0" w:rsidRDefault="00961DE0">
            <w:pPr>
              <w:pStyle w:val="ConsPlusNormal"/>
              <w:jc w:val="center"/>
            </w:pPr>
            <w:r>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1</w:t>
            </w:r>
          </w:p>
        </w:tc>
        <w:tc>
          <w:tcPr>
            <w:tcW w:w="1587" w:type="dxa"/>
          </w:tcPr>
          <w:p w:rsidR="00961DE0" w:rsidRDefault="00961DE0">
            <w:pPr>
              <w:pStyle w:val="ConsPlusNormal"/>
              <w:jc w:val="center"/>
            </w:pPr>
            <w:r>
              <w:t>10</w:t>
            </w:r>
          </w:p>
        </w:tc>
        <w:tc>
          <w:tcPr>
            <w:tcW w:w="1474" w:type="dxa"/>
          </w:tcPr>
          <w:p w:rsidR="00961DE0" w:rsidRDefault="00961DE0">
            <w:pPr>
              <w:pStyle w:val="ConsPlusNormal"/>
              <w:jc w:val="center"/>
            </w:pPr>
            <w:r>
              <w:t>0,0</w:t>
            </w:r>
          </w:p>
        </w:tc>
        <w:tc>
          <w:tcPr>
            <w:tcW w:w="1531" w:type="dxa"/>
          </w:tcPr>
          <w:p w:rsidR="00961DE0" w:rsidRDefault="00961DE0">
            <w:pPr>
              <w:pStyle w:val="ConsPlusNormal"/>
              <w:jc w:val="center"/>
            </w:pPr>
            <w:r>
              <w:t>401,4</w:t>
            </w:r>
          </w:p>
        </w:tc>
        <w:tc>
          <w:tcPr>
            <w:tcW w:w="1474" w:type="dxa"/>
          </w:tcPr>
          <w:p w:rsidR="00961DE0" w:rsidRDefault="00961DE0">
            <w:pPr>
              <w:pStyle w:val="ConsPlusNormal"/>
              <w:jc w:val="center"/>
            </w:pPr>
            <w:r>
              <w:t>401,4</w:t>
            </w:r>
          </w:p>
        </w:tc>
        <w:tc>
          <w:tcPr>
            <w:tcW w:w="1474" w:type="dxa"/>
          </w:tcPr>
          <w:p w:rsidR="00961DE0" w:rsidRDefault="00961DE0">
            <w:pPr>
              <w:pStyle w:val="ConsPlusNormal"/>
              <w:jc w:val="center"/>
            </w:pPr>
            <w:r>
              <w:t>401,4</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федеральный бюджет </w:t>
            </w:r>
            <w:hyperlink w:anchor="P4629" w:history="1">
              <w:r>
                <w:rPr>
                  <w:color w:val="0000FF"/>
                </w:rPr>
                <w:t>&lt;*&gt;</w:t>
              </w:r>
            </w:hyperlink>
          </w:p>
        </w:tc>
        <w:tc>
          <w:tcPr>
            <w:tcW w:w="737" w:type="dxa"/>
          </w:tcPr>
          <w:p w:rsidR="00961DE0" w:rsidRDefault="00961DE0">
            <w:pPr>
              <w:pStyle w:val="ConsPlusNormal"/>
              <w:jc w:val="center"/>
            </w:pPr>
            <w:r>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1</w:t>
            </w:r>
          </w:p>
        </w:tc>
        <w:tc>
          <w:tcPr>
            <w:tcW w:w="1587" w:type="dxa"/>
          </w:tcPr>
          <w:p w:rsidR="00961DE0" w:rsidRDefault="00961DE0">
            <w:pPr>
              <w:pStyle w:val="ConsPlusNormal"/>
              <w:jc w:val="center"/>
            </w:pPr>
            <w:r>
              <w:t>10</w:t>
            </w:r>
          </w:p>
        </w:tc>
        <w:tc>
          <w:tcPr>
            <w:tcW w:w="1474" w:type="dxa"/>
          </w:tcPr>
          <w:p w:rsidR="00961DE0" w:rsidRDefault="00961DE0">
            <w:pPr>
              <w:pStyle w:val="ConsPlusNormal"/>
              <w:jc w:val="center"/>
            </w:pPr>
            <w:r>
              <w:t>0,0</w:t>
            </w:r>
          </w:p>
        </w:tc>
        <w:tc>
          <w:tcPr>
            <w:tcW w:w="1531"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401,4</w:t>
            </w:r>
          </w:p>
        </w:tc>
        <w:tc>
          <w:tcPr>
            <w:tcW w:w="1474" w:type="dxa"/>
          </w:tcPr>
          <w:p w:rsidR="00961DE0" w:rsidRDefault="00961DE0">
            <w:pPr>
              <w:pStyle w:val="ConsPlusNormal"/>
              <w:jc w:val="center"/>
            </w:pPr>
            <w:r>
              <w:t>401,4</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местные бюджеты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внебюджетные источники </w:t>
            </w:r>
            <w:hyperlink w:anchor="P4630" w:history="1">
              <w:r>
                <w:rPr>
                  <w:color w:val="0000FF"/>
                </w:rPr>
                <w:t>&lt;**&gt;</w:t>
              </w:r>
            </w:hyperlink>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налоговые расходы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val="restart"/>
          </w:tcPr>
          <w:p w:rsidR="00961DE0" w:rsidRDefault="00961DE0">
            <w:pPr>
              <w:pStyle w:val="ConsPlusNormal"/>
            </w:pPr>
            <w:r>
              <w:t xml:space="preserve">1.1.1.1.1.13. Региональный </w:t>
            </w:r>
            <w:r>
              <w:lastRenderedPageBreak/>
              <w:t>проект "Экспорт продукции агропромышленного комплекса"</w:t>
            </w:r>
          </w:p>
        </w:tc>
        <w:tc>
          <w:tcPr>
            <w:tcW w:w="1587" w:type="dxa"/>
          </w:tcPr>
          <w:p w:rsidR="00961DE0" w:rsidRDefault="00961DE0">
            <w:pPr>
              <w:pStyle w:val="ConsPlusNormal"/>
            </w:pPr>
            <w:r>
              <w:lastRenderedPageBreak/>
              <w:t xml:space="preserve">областной </w:t>
            </w:r>
            <w:r>
              <w:lastRenderedPageBreak/>
              <w:t>бюджет</w:t>
            </w:r>
          </w:p>
        </w:tc>
        <w:tc>
          <w:tcPr>
            <w:tcW w:w="737" w:type="dxa"/>
          </w:tcPr>
          <w:p w:rsidR="00961DE0" w:rsidRDefault="00961DE0">
            <w:pPr>
              <w:pStyle w:val="ConsPlusNormal"/>
              <w:jc w:val="center"/>
            </w:pPr>
            <w:r>
              <w:lastRenderedPageBreak/>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1</w:t>
            </w:r>
          </w:p>
        </w:tc>
        <w:tc>
          <w:tcPr>
            <w:tcW w:w="1587" w:type="dxa"/>
          </w:tcPr>
          <w:p w:rsidR="00961DE0" w:rsidRDefault="00961DE0">
            <w:pPr>
              <w:pStyle w:val="ConsPlusNormal"/>
              <w:jc w:val="center"/>
            </w:pPr>
            <w:r>
              <w:t>Т2</w:t>
            </w:r>
          </w:p>
        </w:tc>
        <w:tc>
          <w:tcPr>
            <w:tcW w:w="1474" w:type="dxa"/>
            <w:vMerge w:val="restart"/>
          </w:tcPr>
          <w:p w:rsidR="00961DE0" w:rsidRDefault="00961DE0">
            <w:pPr>
              <w:pStyle w:val="ConsPlusNormal"/>
              <w:jc w:val="center"/>
            </w:pPr>
            <w:r>
              <w:t>финансирова</w:t>
            </w:r>
            <w:r>
              <w:lastRenderedPageBreak/>
              <w:t>ние для выполнения данного мероприятия не предусмотрено, реализация осуществляется в рамках текущей деятельности министерства сельского хозяйства НСО</w:t>
            </w:r>
          </w:p>
        </w:tc>
        <w:tc>
          <w:tcPr>
            <w:tcW w:w="1531" w:type="dxa"/>
          </w:tcPr>
          <w:p w:rsidR="00961DE0" w:rsidRDefault="00961DE0">
            <w:pPr>
              <w:pStyle w:val="ConsPlusNormal"/>
              <w:jc w:val="center"/>
            </w:pPr>
            <w:r>
              <w:lastRenderedPageBreak/>
              <w:t>2 429,6</w:t>
            </w:r>
          </w:p>
        </w:tc>
        <w:tc>
          <w:tcPr>
            <w:tcW w:w="5896" w:type="dxa"/>
            <w:gridSpan w:val="4"/>
            <w:vMerge w:val="restart"/>
          </w:tcPr>
          <w:p w:rsidR="00961DE0" w:rsidRDefault="00961DE0">
            <w:pPr>
              <w:pStyle w:val="ConsPlusNormal"/>
              <w:jc w:val="center"/>
            </w:pPr>
            <w:r>
              <w:t xml:space="preserve">финансирование для выполнения данного мероприятия не </w:t>
            </w:r>
            <w:r>
              <w:lastRenderedPageBreak/>
              <w:t>предусмотрено, реализация осуществляется в рамках текущей деятельности министерства сельского хозяйства НСО</w:t>
            </w:r>
          </w:p>
        </w:tc>
        <w:tc>
          <w:tcPr>
            <w:tcW w:w="2098" w:type="dxa"/>
            <w:vMerge w:val="restart"/>
          </w:tcPr>
          <w:p w:rsidR="00961DE0" w:rsidRDefault="00961DE0">
            <w:pPr>
              <w:pStyle w:val="ConsPlusNormal"/>
              <w:jc w:val="center"/>
            </w:pPr>
            <w:r>
              <w:lastRenderedPageBreak/>
              <w:t xml:space="preserve">МСХ НСО, </w:t>
            </w:r>
            <w:r>
              <w:lastRenderedPageBreak/>
              <w:t>организации, К(Ф)Х и индивидуальные предприниматели, осуществляющие сельскохозяйственное производство</w:t>
            </w:r>
          </w:p>
        </w:tc>
        <w:tc>
          <w:tcPr>
            <w:tcW w:w="2438" w:type="dxa"/>
            <w:vMerge w:val="restart"/>
          </w:tcPr>
          <w:p w:rsidR="00961DE0" w:rsidRDefault="00961DE0">
            <w:pPr>
              <w:pStyle w:val="ConsPlusNormal"/>
            </w:pPr>
            <w:r>
              <w:lastRenderedPageBreak/>
              <w:t xml:space="preserve">увеличение объема </w:t>
            </w:r>
            <w:r>
              <w:lastRenderedPageBreak/>
              <w:t>экспорта продукции агропромышленного комплекса Новосибирской области в 2024 году в 3 раза в сравнении с 2018 годом</w:t>
            </w:r>
          </w:p>
        </w:tc>
      </w:tr>
      <w:tr w:rsidR="00961DE0">
        <w:tc>
          <w:tcPr>
            <w:tcW w:w="3005" w:type="dxa"/>
            <w:vMerge/>
          </w:tcPr>
          <w:p w:rsidR="00961DE0" w:rsidRDefault="00961DE0"/>
        </w:tc>
        <w:tc>
          <w:tcPr>
            <w:tcW w:w="1587" w:type="dxa"/>
          </w:tcPr>
          <w:p w:rsidR="00961DE0" w:rsidRDefault="00961DE0">
            <w:pPr>
              <w:pStyle w:val="ConsPlusNormal"/>
            </w:pPr>
            <w:r>
              <w:t xml:space="preserve">федеральной бюджет </w:t>
            </w:r>
            <w:hyperlink w:anchor="P4629" w:history="1">
              <w:r>
                <w:rPr>
                  <w:color w:val="0000FF"/>
                </w:rPr>
                <w:t>&lt;*&gt;</w:t>
              </w:r>
            </w:hyperlink>
          </w:p>
        </w:tc>
        <w:tc>
          <w:tcPr>
            <w:tcW w:w="737" w:type="dxa"/>
          </w:tcPr>
          <w:p w:rsidR="00961DE0" w:rsidRDefault="00961DE0">
            <w:pPr>
              <w:pStyle w:val="ConsPlusNormal"/>
              <w:jc w:val="center"/>
            </w:pPr>
            <w:r>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1</w:t>
            </w:r>
          </w:p>
        </w:tc>
        <w:tc>
          <w:tcPr>
            <w:tcW w:w="1587" w:type="dxa"/>
          </w:tcPr>
          <w:p w:rsidR="00961DE0" w:rsidRDefault="00961DE0">
            <w:pPr>
              <w:pStyle w:val="ConsPlusNormal"/>
              <w:jc w:val="center"/>
            </w:pPr>
            <w:r>
              <w:t>Т2</w:t>
            </w:r>
          </w:p>
        </w:tc>
        <w:tc>
          <w:tcPr>
            <w:tcW w:w="1474" w:type="dxa"/>
            <w:vMerge/>
          </w:tcPr>
          <w:p w:rsidR="00961DE0" w:rsidRDefault="00961DE0"/>
        </w:tc>
        <w:tc>
          <w:tcPr>
            <w:tcW w:w="1531" w:type="dxa"/>
          </w:tcPr>
          <w:p w:rsidR="00961DE0" w:rsidRDefault="00961DE0">
            <w:pPr>
              <w:pStyle w:val="ConsPlusNormal"/>
              <w:jc w:val="center"/>
            </w:pPr>
            <w:r>
              <w:t>58 311,3</w:t>
            </w:r>
          </w:p>
        </w:tc>
        <w:tc>
          <w:tcPr>
            <w:tcW w:w="5896" w:type="dxa"/>
            <w:gridSpan w:val="4"/>
            <w:vMerge/>
          </w:tcPr>
          <w:p w:rsidR="00961DE0" w:rsidRDefault="00961DE0"/>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местные бюджеты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vMerge/>
          </w:tcPr>
          <w:p w:rsidR="00961DE0" w:rsidRDefault="00961DE0"/>
        </w:tc>
        <w:tc>
          <w:tcPr>
            <w:tcW w:w="1531" w:type="dxa"/>
          </w:tcPr>
          <w:p w:rsidR="00961DE0" w:rsidRDefault="00961DE0">
            <w:pPr>
              <w:pStyle w:val="ConsPlusNormal"/>
              <w:jc w:val="center"/>
            </w:pPr>
            <w:r>
              <w:t>0,0</w:t>
            </w:r>
          </w:p>
        </w:tc>
        <w:tc>
          <w:tcPr>
            <w:tcW w:w="5896" w:type="dxa"/>
            <w:gridSpan w:val="4"/>
            <w:vMerge/>
          </w:tcPr>
          <w:p w:rsidR="00961DE0" w:rsidRDefault="00961DE0"/>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внебюджетные источники </w:t>
            </w:r>
            <w:hyperlink w:anchor="P4630" w:history="1">
              <w:r>
                <w:rPr>
                  <w:color w:val="0000FF"/>
                </w:rPr>
                <w:t>&lt;**&gt;</w:t>
              </w:r>
            </w:hyperlink>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vMerge/>
          </w:tcPr>
          <w:p w:rsidR="00961DE0" w:rsidRDefault="00961DE0"/>
        </w:tc>
        <w:tc>
          <w:tcPr>
            <w:tcW w:w="1531" w:type="dxa"/>
          </w:tcPr>
          <w:p w:rsidR="00961DE0" w:rsidRDefault="00961DE0">
            <w:pPr>
              <w:pStyle w:val="ConsPlusNormal"/>
              <w:jc w:val="center"/>
            </w:pPr>
            <w:r>
              <w:t>26 031,83</w:t>
            </w:r>
          </w:p>
        </w:tc>
        <w:tc>
          <w:tcPr>
            <w:tcW w:w="5896" w:type="dxa"/>
            <w:gridSpan w:val="4"/>
            <w:vMerge/>
          </w:tcPr>
          <w:p w:rsidR="00961DE0" w:rsidRDefault="00961DE0"/>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налоговые расходы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vMerge/>
          </w:tcPr>
          <w:p w:rsidR="00961DE0" w:rsidRDefault="00961DE0"/>
        </w:tc>
        <w:tc>
          <w:tcPr>
            <w:tcW w:w="1531" w:type="dxa"/>
          </w:tcPr>
          <w:p w:rsidR="00961DE0" w:rsidRDefault="00961DE0">
            <w:pPr>
              <w:pStyle w:val="ConsPlusNormal"/>
              <w:jc w:val="center"/>
            </w:pPr>
            <w:r>
              <w:t>-</w:t>
            </w:r>
          </w:p>
        </w:tc>
        <w:tc>
          <w:tcPr>
            <w:tcW w:w="5896" w:type="dxa"/>
            <w:gridSpan w:val="4"/>
            <w:vMerge/>
          </w:tcPr>
          <w:p w:rsidR="00961DE0" w:rsidRDefault="00961DE0"/>
        </w:tc>
        <w:tc>
          <w:tcPr>
            <w:tcW w:w="2098" w:type="dxa"/>
            <w:vMerge/>
          </w:tcPr>
          <w:p w:rsidR="00961DE0" w:rsidRDefault="00961DE0"/>
        </w:tc>
        <w:tc>
          <w:tcPr>
            <w:tcW w:w="2438" w:type="dxa"/>
            <w:vMerge/>
          </w:tcPr>
          <w:p w:rsidR="00961DE0" w:rsidRDefault="00961DE0"/>
        </w:tc>
      </w:tr>
      <w:tr w:rsidR="00961DE0">
        <w:tc>
          <w:tcPr>
            <w:tcW w:w="3005" w:type="dxa"/>
            <w:vMerge w:val="restart"/>
          </w:tcPr>
          <w:p w:rsidR="00961DE0" w:rsidRDefault="00961DE0">
            <w:pPr>
              <w:pStyle w:val="ConsPlusNormal"/>
            </w:pPr>
            <w:r>
              <w:t>1.1.1.1.1.14. Региональный проект "Создание системы поддержки фермеров и развитие сельской кооперации"</w:t>
            </w:r>
          </w:p>
        </w:tc>
        <w:tc>
          <w:tcPr>
            <w:tcW w:w="1587" w:type="dxa"/>
          </w:tcPr>
          <w:p w:rsidR="00961DE0" w:rsidRDefault="00961DE0">
            <w:pPr>
              <w:pStyle w:val="ConsPlusNormal"/>
            </w:pPr>
            <w:r>
              <w:t>областной бюджет</w:t>
            </w:r>
          </w:p>
        </w:tc>
        <w:tc>
          <w:tcPr>
            <w:tcW w:w="737" w:type="dxa"/>
          </w:tcPr>
          <w:p w:rsidR="00961DE0" w:rsidRDefault="00961DE0">
            <w:pPr>
              <w:pStyle w:val="ConsPlusNormal"/>
              <w:jc w:val="center"/>
            </w:pPr>
            <w:r>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1</w:t>
            </w:r>
          </w:p>
        </w:tc>
        <w:tc>
          <w:tcPr>
            <w:tcW w:w="1587" w:type="dxa"/>
          </w:tcPr>
          <w:p w:rsidR="00961DE0" w:rsidRDefault="00961DE0">
            <w:pPr>
              <w:pStyle w:val="ConsPlusNormal"/>
              <w:jc w:val="center"/>
            </w:pPr>
            <w:r>
              <w:t>I7</w:t>
            </w:r>
          </w:p>
        </w:tc>
        <w:tc>
          <w:tcPr>
            <w:tcW w:w="1474" w:type="dxa"/>
          </w:tcPr>
          <w:p w:rsidR="00961DE0" w:rsidRDefault="00961DE0">
            <w:pPr>
              <w:pStyle w:val="ConsPlusNormal"/>
              <w:jc w:val="center"/>
            </w:pPr>
            <w:r>
              <w:t>1 756,4</w:t>
            </w:r>
          </w:p>
        </w:tc>
        <w:tc>
          <w:tcPr>
            <w:tcW w:w="1531" w:type="dxa"/>
          </w:tcPr>
          <w:p w:rsidR="00961DE0" w:rsidRDefault="00961DE0">
            <w:pPr>
              <w:pStyle w:val="ConsPlusNormal"/>
              <w:jc w:val="center"/>
            </w:pPr>
            <w:r>
              <w:t>1 897,0</w:t>
            </w:r>
          </w:p>
        </w:tc>
        <w:tc>
          <w:tcPr>
            <w:tcW w:w="1474" w:type="dxa"/>
          </w:tcPr>
          <w:p w:rsidR="00961DE0" w:rsidRDefault="00961DE0">
            <w:pPr>
              <w:pStyle w:val="ConsPlusNormal"/>
              <w:jc w:val="center"/>
            </w:pPr>
            <w:r>
              <w:t>1 738,6</w:t>
            </w:r>
          </w:p>
        </w:tc>
        <w:tc>
          <w:tcPr>
            <w:tcW w:w="1474" w:type="dxa"/>
          </w:tcPr>
          <w:p w:rsidR="00961DE0" w:rsidRDefault="00961DE0">
            <w:pPr>
              <w:pStyle w:val="ConsPlusNormal"/>
              <w:jc w:val="center"/>
            </w:pPr>
            <w:r>
              <w:t>2 481,3</w:t>
            </w:r>
          </w:p>
        </w:tc>
        <w:tc>
          <w:tcPr>
            <w:tcW w:w="1474" w:type="dxa"/>
          </w:tcPr>
          <w:p w:rsidR="00961DE0" w:rsidRDefault="00961DE0">
            <w:pPr>
              <w:pStyle w:val="ConsPlusNormal"/>
              <w:jc w:val="center"/>
            </w:pPr>
            <w:r>
              <w:t>4 460,0</w:t>
            </w:r>
          </w:p>
        </w:tc>
        <w:tc>
          <w:tcPr>
            <w:tcW w:w="1474" w:type="dxa"/>
          </w:tcPr>
          <w:p w:rsidR="00961DE0" w:rsidRDefault="00961DE0">
            <w:pPr>
              <w:pStyle w:val="ConsPlusNormal"/>
              <w:jc w:val="center"/>
            </w:pPr>
            <w:r>
              <w:t>4 446,2</w:t>
            </w:r>
          </w:p>
        </w:tc>
        <w:tc>
          <w:tcPr>
            <w:tcW w:w="2098" w:type="dxa"/>
            <w:vMerge w:val="restart"/>
          </w:tcPr>
          <w:p w:rsidR="00961DE0" w:rsidRDefault="00961DE0">
            <w:pPr>
              <w:pStyle w:val="ConsPlusNormal"/>
              <w:jc w:val="center"/>
            </w:pPr>
            <w:r>
              <w:t>МСХ НСО, АО "АИР НСО", К(Ф)Х, осуществляющие сельскохозяйственное производство, сельскохозяйственные потребительские кооперативы</w:t>
            </w:r>
          </w:p>
        </w:tc>
        <w:tc>
          <w:tcPr>
            <w:tcW w:w="2438" w:type="dxa"/>
            <w:vMerge w:val="restart"/>
          </w:tcPr>
          <w:p w:rsidR="00961DE0" w:rsidRDefault="00961DE0">
            <w:pPr>
              <w:pStyle w:val="ConsPlusNormal"/>
            </w:pPr>
            <w:r>
              <w:t xml:space="preserve">за период 2019 - 2024 годов количество К(Ф)Х и СПоК, получивших государственную поддержку, составит 123 единицы, в результате численность вовлеченных в субъекты МСП в сельском хозяйстве в 2024 году увеличится на 1150 человек в сравнении с 2018 годом. В 2019 году будет создан центр компетенции в сфере сельскохозяйственной кооперации и поддержки фермеров </w:t>
            </w:r>
            <w:r>
              <w:lastRenderedPageBreak/>
              <w:t>для организации информационно-консультационной работы с субъектами МСП в сфере сельского хозяйства</w:t>
            </w:r>
          </w:p>
        </w:tc>
      </w:tr>
      <w:tr w:rsidR="00961DE0">
        <w:tc>
          <w:tcPr>
            <w:tcW w:w="3005" w:type="dxa"/>
            <w:vMerge/>
          </w:tcPr>
          <w:p w:rsidR="00961DE0" w:rsidRDefault="00961DE0"/>
        </w:tc>
        <w:tc>
          <w:tcPr>
            <w:tcW w:w="1587" w:type="dxa"/>
          </w:tcPr>
          <w:p w:rsidR="00961DE0" w:rsidRDefault="00961DE0">
            <w:pPr>
              <w:pStyle w:val="ConsPlusNormal"/>
            </w:pPr>
            <w:r>
              <w:t>федеральный бюджет</w:t>
            </w:r>
          </w:p>
        </w:tc>
        <w:tc>
          <w:tcPr>
            <w:tcW w:w="737" w:type="dxa"/>
          </w:tcPr>
          <w:p w:rsidR="00961DE0" w:rsidRDefault="00961DE0">
            <w:pPr>
              <w:pStyle w:val="ConsPlusNormal"/>
              <w:jc w:val="center"/>
            </w:pPr>
            <w:r>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1</w:t>
            </w:r>
          </w:p>
        </w:tc>
        <w:tc>
          <w:tcPr>
            <w:tcW w:w="1587" w:type="dxa"/>
          </w:tcPr>
          <w:p w:rsidR="00961DE0" w:rsidRDefault="00961DE0">
            <w:pPr>
              <w:pStyle w:val="ConsPlusNormal"/>
              <w:jc w:val="center"/>
            </w:pPr>
            <w:r>
              <w:t>I7</w:t>
            </w:r>
          </w:p>
        </w:tc>
        <w:tc>
          <w:tcPr>
            <w:tcW w:w="1474" w:type="dxa"/>
          </w:tcPr>
          <w:p w:rsidR="00961DE0" w:rsidRDefault="00961DE0">
            <w:pPr>
              <w:pStyle w:val="ConsPlusNormal"/>
              <w:jc w:val="center"/>
            </w:pPr>
            <w:r>
              <w:t>42 152,4</w:t>
            </w:r>
          </w:p>
        </w:tc>
        <w:tc>
          <w:tcPr>
            <w:tcW w:w="1531" w:type="dxa"/>
          </w:tcPr>
          <w:p w:rsidR="00961DE0" w:rsidRDefault="00961DE0">
            <w:pPr>
              <w:pStyle w:val="ConsPlusNormal"/>
              <w:jc w:val="center"/>
            </w:pPr>
            <w:r>
              <w:t>45 527,5</w:t>
            </w:r>
          </w:p>
        </w:tc>
        <w:tc>
          <w:tcPr>
            <w:tcW w:w="1474" w:type="dxa"/>
          </w:tcPr>
          <w:p w:rsidR="00961DE0" w:rsidRDefault="00961DE0">
            <w:pPr>
              <w:pStyle w:val="ConsPlusNormal"/>
              <w:jc w:val="center"/>
            </w:pPr>
            <w:r>
              <w:t>41 726,8</w:t>
            </w:r>
          </w:p>
        </w:tc>
        <w:tc>
          <w:tcPr>
            <w:tcW w:w="1474" w:type="dxa"/>
          </w:tcPr>
          <w:p w:rsidR="00961DE0" w:rsidRDefault="00961DE0">
            <w:pPr>
              <w:pStyle w:val="ConsPlusNormal"/>
              <w:jc w:val="center"/>
            </w:pPr>
            <w:r>
              <w:t>59 550,1</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федеральной бюджет </w:t>
            </w:r>
            <w:hyperlink w:anchor="P4629" w:history="1">
              <w:r>
                <w:rPr>
                  <w:color w:val="0000FF"/>
                </w:rPr>
                <w:t>&lt;*&gt;</w:t>
              </w:r>
            </w:hyperlink>
          </w:p>
        </w:tc>
        <w:tc>
          <w:tcPr>
            <w:tcW w:w="737" w:type="dxa"/>
          </w:tcPr>
          <w:p w:rsidR="00961DE0" w:rsidRDefault="00961DE0">
            <w:pPr>
              <w:pStyle w:val="ConsPlusNormal"/>
              <w:jc w:val="center"/>
            </w:pPr>
            <w:r>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1</w:t>
            </w:r>
          </w:p>
        </w:tc>
        <w:tc>
          <w:tcPr>
            <w:tcW w:w="1587" w:type="dxa"/>
          </w:tcPr>
          <w:p w:rsidR="00961DE0" w:rsidRDefault="00961DE0">
            <w:pPr>
              <w:pStyle w:val="ConsPlusNormal"/>
              <w:jc w:val="center"/>
            </w:pPr>
            <w:r>
              <w:t>I7</w:t>
            </w:r>
          </w:p>
        </w:tc>
        <w:tc>
          <w:tcPr>
            <w:tcW w:w="1474" w:type="dxa"/>
          </w:tcPr>
          <w:p w:rsidR="00961DE0" w:rsidRDefault="00961DE0">
            <w:pPr>
              <w:pStyle w:val="ConsPlusNormal"/>
              <w:jc w:val="center"/>
            </w:pPr>
            <w:r>
              <w:t>0,0</w:t>
            </w:r>
          </w:p>
        </w:tc>
        <w:tc>
          <w:tcPr>
            <w:tcW w:w="1531"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107 041,0</w:t>
            </w:r>
          </w:p>
        </w:tc>
        <w:tc>
          <w:tcPr>
            <w:tcW w:w="1474" w:type="dxa"/>
          </w:tcPr>
          <w:p w:rsidR="00961DE0" w:rsidRDefault="00961DE0">
            <w:pPr>
              <w:pStyle w:val="ConsPlusNormal"/>
              <w:jc w:val="center"/>
            </w:pPr>
            <w:r>
              <w:t>106 707,8</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местные бюджеты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внебюджетные источники </w:t>
            </w:r>
            <w:hyperlink w:anchor="P4630" w:history="1">
              <w:r>
                <w:rPr>
                  <w:color w:val="0000FF"/>
                </w:rPr>
                <w:t>&lt;**&gt;</w:t>
              </w:r>
            </w:hyperlink>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6 075,6</w:t>
            </w:r>
          </w:p>
        </w:tc>
        <w:tc>
          <w:tcPr>
            <w:tcW w:w="1531" w:type="dxa"/>
          </w:tcPr>
          <w:p w:rsidR="00961DE0" w:rsidRDefault="00961DE0">
            <w:pPr>
              <w:pStyle w:val="ConsPlusNormal"/>
              <w:jc w:val="center"/>
            </w:pPr>
            <w:r>
              <w:t>5 405,5</w:t>
            </w:r>
          </w:p>
        </w:tc>
        <w:tc>
          <w:tcPr>
            <w:tcW w:w="1474" w:type="dxa"/>
          </w:tcPr>
          <w:p w:rsidR="00961DE0" w:rsidRDefault="00961DE0">
            <w:pPr>
              <w:pStyle w:val="ConsPlusNormal"/>
              <w:jc w:val="center"/>
            </w:pPr>
            <w:r>
              <w:t>6 094,0</w:t>
            </w:r>
          </w:p>
        </w:tc>
        <w:tc>
          <w:tcPr>
            <w:tcW w:w="1474" w:type="dxa"/>
          </w:tcPr>
          <w:p w:rsidR="00961DE0" w:rsidRDefault="00961DE0">
            <w:pPr>
              <w:pStyle w:val="ConsPlusNormal"/>
              <w:jc w:val="center"/>
            </w:pPr>
            <w:r>
              <w:t>8 154,9</w:t>
            </w:r>
          </w:p>
        </w:tc>
        <w:tc>
          <w:tcPr>
            <w:tcW w:w="1474" w:type="dxa"/>
          </w:tcPr>
          <w:p w:rsidR="00961DE0" w:rsidRDefault="00961DE0">
            <w:pPr>
              <w:pStyle w:val="ConsPlusNormal"/>
              <w:jc w:val="center"/>
            </w:pPr>
            <w:r>
              <w:t>5 743,2</w:t>
            </w:r>
          </w:p>
        </w:tc>
        <w:tc>
          <w:tcPr>
            <w:tcW w:w="1474" w:type="dxa"/>
          </w:tcPr>
          <w:p w:rsidR="00961DE0" w:rsidRDefault="00961DE0">
            <w:pPr>
              <w:pStyle w:val="ConsPlusNormal"/>
              <w:jc w:val="center"/>
            </w:pPr>
            <w:r>
              <w:t>5 743,2</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налоговые расходы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val="restart"/>
          </w:tcPr>
          <w:p w:rsidR="00961DE0" w:rsidRDefault="00961DE0">
            <w:pPr>
              <w:pStyle w:val="ConsPlusNormal"/>
            </w:pPr>
            <w:r>
              <w:t>1.1.1.1.1.15. Государственная поддержка сельскохозяйственных товаропроизводителей, пострадавших в результате чрезвычайных ситуаций природного характера</w:t>
            </w:r>
          </w:p>
        </w:tc>
        <w:tc>
          <w:tcPr>
            <w:tcW w:w="1587" w:type="dxa"/>
          </w:tcPr>
          <w:p w:rsidR="00961DE0" w:rsidRDefault="00961DE0">
            <w:pPr>
              <w:pStyle w:val="ConsPlusNormal"/>
            </w:pPr>
            <w:r>
              <w:t>областной бюджет</w:t>
            </w:r>
          </w:p>
        </w:tc>
        <w:tc>
          <w:tcPr>
            <w:tcW w:w="737" w:type="dxa"/>
          </w:tcPr>
          <w:p w:rsidR="00961DE0" w:rsidRDefault="00961DE0">
            <w:pPr>
              <w:pStyle w:val="ConsPlusNormal"/>
              <w:jc w:val="center"/>
            </w:pPr>
            <w:r>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1</w:t>
            </w:r>
          </w:p>
        </w:tc>
        <w:tc>
          <w:tcPr>
            <w:tcW w:w="1587" w:type="dxa"/>
          </w:tcPr>
          <w:p w:rsidR="00961DE0" w:rsidRDefault="00961DE0">
            <w:pPr>
              <w:pStyle w:val="ConsPlusNormal"/>
              <w:jc w:val="center"/>
            </w:pPr>
            <w:r>
              <w:t>13</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val="restart"/>
          </w:tcPr>
          <w:p w:rsidR="00961DE0" w:rsidRDefault="00961DE0">
            <w:pPr>
              <w:pStyle w:val="ConsPlusNormal"/>
              <w:jc w:val="center"/>
            </w:pPr>
            <w:r>
              <w:t>МСХ НСО, организации, К(Ф)Х и индивидуальные предприниматели, осуществляющие сельскохозяйственное производство</w:t>
            </w:r>
          </w:p>
        </w:tc>
        <w:tc>
          <w:tcPr>
            <w:tcW w:w="2438" w:type="dxa"/>
            <w:vMerge w:val="restart"/>
          </w:tcPr>
          <w:p w:rsidR="00961DE0" w:rsidRDefault="00961DE0">
            <w:pPr>
              <w:pStyle w:val="ConsPlusNormal"/>
            </w:pPr>
            <w:r>
              <w:t>сохранение объема сельскохозяйственной продукции</w:t>
            </w:r>
          </w:p>
        </w:tc>
      </w:tr>
      <w:tr w:rsidR="00961DE0">
        <w:tc>
          <w:tcPr>
            <w:tcW w:w="3005" w:type="dxa"/>
            <w:vMerge/>
          </w:tcPr>
          <w:p w:rsidR="00961DE0" w:rsidRDefault="00961DE0"/>
        </w:tc>
        <w:tc>
          <w:tcPr>
            <w:tcW w:w="1587" w:type="dxa"/>
          </w:tcPr>
          <w:p w:rsidR="00961DE0" w:rsidRDefault="00961DE0">
            <w:pPr>
              <w:pStyle w:val="ConsPlusNormal"/>
            </w:pPr>
            <w:r>
              <w:t>федеральный бюджет</w:t>
            </w:r>
          </w:p>
        </w:tc>
        <w:tc>
          <w:tcPr>
            <w:tcW w:w="737" w:type="dxa"/>
          </w:tcPr>
          <w:p w:rsidR="00961DE0" w:rsidRDefault="00961DE0">
            <w:pPr>
              <w:pStyle w:val="ConsPlusNormal"/>
              <w:jc w:val="center"/>
            </w:pPr>
            <w:r>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1</w:t>
            </w:r>
          </w:p>
        </w:tc>
        <w:tc>
          <w:tcPr>
            <w:tcW w:w="1587" w:type="dxa"/>
          </w:tcPr>
          <w:p w:rsidR="00961DE0" w:rsidRDefault="00961DE0">
            <w:pPr>
              <w:pStyle w:val="ConsPlusNormal"/>
              <w:jc w:val="center"/>
            </w:pPr>
            <w:r>
              <w:t>13</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2 095,7</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местные бюджеты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внебюджетные источники </w:t>
            </w:r>
            <w:hyperlink w:anchor="P4630" w:history="1">
              <w:r>
                <w:rPr>
                  <w:color w:val="0000FF"/>
                </w:rPr>
                <w:t>&lt;**&gt;</w:t>
              </w:r>
            </w:hyperlink>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налоговые расходы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val="restart"/>
          </w:tcPr>
          <w:p w:rsidR="00961DE0" w:rsidRDefault="00961DE0">
            <w:pPr>
              <w:pStyle w:val="ConsPlusNormal"/>
            </w:pPr>
            <w:r>
              <w:t>Итого по подпрограмме 1 государственной программы</w:t>
            </w:r>
          </w:p>
        </w:tc>
        <w:tc>
          <w:tcPr>
            <w:tcW w:w="1587" w:type="dxa"/>
          </w:tcPr>
          <w:p w:rsidR="00961DE0" w:rsidRDefault="00961DE0">
            <w:pPr>
              <w:pStyle w:val="ConsPlusNormal"/>
            </w:pPr>
            <w:r>
              <w:t>областной бюджет</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1 768 961,7</w:t>
            </w:r>
          </w:p>
        </w:tc>
        <w:tc>
          <w:tcPr>
            <w:tcW w:w="1531" w:type="dxa"/>
          </w:tcPr>
          <w:p w:rsidR="00961DE0" w:rsidRDefault="00961DE0">
            <w:pPr>
              <w:pStyle w:val="ConsPlusNormal"/>
              <w:jc w:val="center"/>
            </w:pPr>
            <w:r>
              <w:t>1 946 978,4</w:t>
            </w:r>
          </w:p>
        </w:tc>
        <w:tc>
          <w:tcPr>
            <w:tcW w:w="1474" w:type="dxa"/>
          </w:tcPr>
          <w:p w:rsidR="00961DE0" w:rsidRDefault="00961DE0">
            <w:pPr>
              <w:pStyle w:val="ConsPlusNormal"/>
              <w:jc w:val="center"/>
            </w:pPr>
            <w:r>
              <w:t>1 792 440,2</w:t>
            </w:r>
          </w:p>
        </w:tc>
        <w:tc>
          <w:tcPr>
            <w:tcW w:w="1474" w:type="dxa"/>
          </w:tcPr>
          <w:p w:rsidR="00961DE0" w:rsidRDefault="00961DE0">
            <w:pPr>
              <w:pStyle w:val="ConsPlusNormal"/>
              <w:jc w:val="center"/>
            </w:pPr>
            <w:r>
              <w:t>1 807 248,2</w:t>
            </w:r>
          </w:p>
        </w:tc>
        <w:tc>
          <w:tcPr>
            <w:tcW w:w="1474" w:type="dxa"/>
          </w:tcPr>
          <w:p w:rsidR="00961DE0" w:rsidRDefault="00961DE0">
            <w:pPr>
              <w:pStyle w:val="ConsPlusNormal"/>
              <w:jc w:val="center"/>
            </w:pPr>
            <w:r>
              <w:t>1 807 248,2</w:t>
            </w:r>
          </w:p>
        </w:tc>
        <w:tc>
          <w:tcPr>
            <w:tcW w:w="1474" w:type="dxa"/>
          </w:tcPr>
          <w:p w:rsidR="00961DE0" w:rsidRDefault="00961DE0">
            <w:pPr>
              <w:pStyle w:val="ConsPlusNormal"/>
              <w:jc w:val="center"/>
            </w:pPr>
            <w:r>
              <w:t>1 807 248,2</w:t>
            </w:r>
          </w:p>
        </w:tc>
        <w:tc>
          <w:tcPr>
            <w:tcW w:w="2098" w:type="dxa"/>
            <w:vMerge w:val="restart"/>
          </w:tcPr>
          <w:p w:rsidR="00961DE0" w:rsidRDefault="00961DE0">
            <w:pPr>
              <w:pStyle w:val="ConsPlusNormal"/>
              <w:jc w:val="center"/>
            </w:pPr>
            <w:r>
              <w:t>x</w:t>
            </w:r>
          </w:p>
        </w:tc>
        <w:tc>
          <w:tcPr>
            <w:tcW w:w="2438" w:type="dxa"/>
            <w:vMerge w:val="restart"/>
          </w:tcPr>
          <w:p w:rsidR="00961DE0" w:rsidRDefault="00961DE0">
            <w:pPr>
              <w:pStyle w:val="ConsPlusNormal"/>
              <w:jc w:val="center"/>
            </w:pPr>
            <w:r>
              <w:t>x</w:t>
            </w:r>
          </w:p>
        </w:tc>
      </w:tr>
      <w:tr w:rsidR="00961DE0">
        <w:tc>
          <w:tcPr>
            <w:tcW w:w="3005" w:type="dxa"/>
            <w:vMerge/>
          </w:tcPr>
          <w:p w:rsidR="00961DE0" w:rsidRDefault="00961DE0"/>
        </w:tc>
        <w:tc>
          <w:tcPr>
            <w:tcW w:w="1587" w:type="dxa"/>
          </w:tcPr>
          <w:p w:rsidR="00961DE0" w:rsidRDefault="00961DE0">
            <w:pPr>
              <w:pStyle w:val="ConsPlusNormal"/>
            </w:pPr>
            <w:r>
              <w:t>федеральный бюджет</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1 177 593,3</w:t>
            </w:r>
          </w:p>
        </w:tc>
        <w:tc>
          <w:tcPr>
            <w:tcW w:w="1531" w:type="dxa"/>
          </w:tcPr>
          <w:p w:rsidR="00961DE0" w:rsidRDefault="00961DE0">
            <w:pPr>
              <w:pStyle w:val="ConsPlusNormal"/>
              <w:jc w:val="center"/>
            </w:pPr>
            <w:r>
              <w:t>1 560 955,6</w:t>
            </w:r>
          </w:p>
        </w:tc>
        <w:tc>
          <w:tcPr>
            <w:tcW w:w="1474" w:type="dxa"/>
          </w:tcPr>
          <w:p w:rsidR="00961DE0" w:rsidRDefault="00961DE0">
            <w:pPr>
              <w:pStyle w:val="ConsPlusNormal"/>
              <w:jc w:val="center"/>
            </w:pPr>
            <w:r>
              <w:t>1 071 753,5</w:t>
            </w:r>
          </w:p>
        </w:tc>
        <w:tc>
          <w:tcPr>
            <w:tcW w:w="1474" w:type="dxa"/>
          </w:tcPr>
          <w:p w:rsidR="00961DE0" w:rsidRDefault="00961DE0">
            <w:pPr>
              <w:pStyle w:val="ConsPlusNormal"/>
              <w:jc w:val="center"/>
            </w:pPr>
            <w:r>
              <w:t>1 066 269,3</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федеральный бюджет </w:t>
            </w:r>
            <w:hyperlink w:anchor="P4629" w:history="1">
              <w:r>
                <w:rPr>
                  <w:color w:val="0000FF"/>
                </w:rPr>
                <w:t>&lt;*&gt;</w:t>
              </w:r>
            </w:hyperlink>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0,0</w:t>
            </w:r>
          </w:p>
        </w:tc>
        <w:tc>
          <w:tcPr>
            <w:tcW w:w="1531"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1 066 269,3</w:t>
            </w:r>
          </w:p>
        </w:tc>
        <w:tc>
          <w:tcPr>
            <w:tcW w:w="1474" w:type="dxa"/>
          </w:tcPr>
          <w:p w:rsidR="00961DE0" w:rsidRDefault="00961DE0">
            <w:pPr>
              <w:pStyle w:val="ConsPlusNormal"/>
              <w:jc w:val="center"/>
            </w:pPr>
            <w:r>
              <w:t>1 066 269,3</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местные бюджеты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внебюджетные источники </w:t>
            </w:r>
            <w:hyperlink w:anchor="P4630" w:history="1">
              <w:r>
                <w:rPr>
                  <w:color w:val="0000FF"/>
                </w:rPr>
                <w:t>&lt;**&gt;</w:t>
              </w:r>
            </w:hyperlink>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14 864 436,6</w:t>
            </w:r>
          </w:p>
        </w:tc>
        <w:tc>
          <w:tcPr>
            <w:tcW w:w="1531" w:type="dxa"/>
          </w:tcPr>
          <w:p w:rsidR="00961DE0" w:rsidRDefault="00961DE0">
            <w:pPr>
              <w:pStyle w:val="ConsPlusNormal"/>
              <w:jc w:val="center"/>
            </w:pPr>
            <w:r>
              <w:t>11 507 757,03</w:t>
            </w:r>
          </w:p>
        </w:tc>
        <w:tc>
          <w:tcPr>
            <w:tcW w:w="1474" w:type="dxa"/>
          </w:tcPr>
          <w:p w:rsidR="00961DE0" w:rsidRDefault="00961DE0">
            <w:pPr>
              <w:pStyle w:val="ConsPlusNormal"/>
              <w:jc w:val="center"/>
            </w:pPr>
            <w:r>
              <w:t>11 532 315,6</w:t>
            </w:r>
          </w:p>
        </w:tc>
        <w:tc>
          <w:tcPr>
            <w:tcW w:w="1474" w:type="dxa"/>
          </w:tcPr>
          <w:p w:rsidR="00961DE0" w:rsidRDefault="00961DE0">
            <w:pPr>
              <w:pStyle w:val="ConsPlusNormal"/>
              <w:jc w:val="center"/>
            </w:pPr>
            <w:r>
              <w:t>11 522 975,4</w:t>
            </w:r>
          </w:p>
        </w:tc>
        <w:tc>
          <w:tcPr>
            <w:tcW w:w="1474" w:type="dxa"/>
          </w:tcPr>
          <w:p w:rsidR="00961DE0" w:rsidRDefault="00961DE0">
            <w:pPr>
              <w:pStyle w:val="ConsPlusNormal"/>
              <w:jc w:val="center"/>
            </w:pPr>
            <w:r>
              <w:t>11 522 975,4</w:t>
            </w:r>
          </w:p>
        </w:tc>
        <w:tc>
          <w:tcPr>
            <w:tcW w:w="1474" w:type="dxa"/>
          </w:tcPr>
          <w:p w:rsidR="00961DE0" w:rsidRDefault="00961DE0">
            <w:pPr>
              <w:pStyle w:val="ConsPlusNormal"/>
              <w:jc w:val="center"/>
            </w:pPr>
            <w:r>
              <w:t>11 522 975,4</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налоговые расходы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57 785,0</w:t>
            </w:r>
          </w:p>
        </w:tc>
        <w:tc>
          <w:tcPr>
            <w:tcW w:w="1474" w:type="dxa"/>
          </w:tcPr>
          <w:p w:rsidR="00961DE0" w:rsidRDefault="00961DE0">
            <w:pPr>
              <w:pStyle w:val="ConsPlusNormal"/>
              <w:jc w:val="center"/>
            </w:pPr>
            <w:r>
              <w:t>57 785,0</w:t>
            </w:r>
          </w:p>
        </w:tc>
        <w:tc>
          <w:tcPr>
            <w:tcW w:w="1474" w:type="dxa"/>
          </w:tcPr>
          <w:p w:rsidR="00961DE0" w:rsidRDefault="00961DE0">
            <w:pPr>
              <w:pStyle w:val="ConsPlusNormal"/>
              <w:jc w:val="center"/>
            </w:pPr>
            <w:r>
              <w:t>57 785,0</w:t>
            </w:r>
          </w:p>
        </w:tc>
        <w:tc>
          <w:tcPr>
            <w:tcW w:w="1474" w:type="dxa"/>
          </w:tcPr>
          <w:p w:rsidR="00961DE0" w:rsidRDefault="00961DE0">
            <w:pPr>
              <w:pStyle w:val="ConsPlusNormal"/>
              <w:jc w:val="center"/>
            </w:pPr>
            <w:r>
              <w:t>57 785,0</w:t>
            </w:r>
          </w:p>
        </w:tc>
        <w:tc>
          <w:tcPr>
            <w:tcW w:w="1474" w:type="dxa"/>
          </w:tcPr>
          <w:p w:rsidR="00961DE0" w:rsidRDefault="00961DE0">
            <w:pPr>
              <w:pStyle w:val="ConsPlusNormal"/>
              <w:jc w:val="center"/>
            </w:pPr>
            <w:r>
              <w:t>57 785,0</w:t>
            </w:r>
          </w:p>
        </w:tc>
        <w:tc>
          <w:tcPr>
            <w:tcW w:w="2098" w:type="dxa"/>
            <w:vMerge/>
          </w:tcPr>
          <w:p w:rsidR="00961DE0" w:rsidRDefault="00961DE0"/>
        </w:tc>
        <w:tc>
          <w:tcPr>
            <w:tcW w:w="2438" w:type="dxa"/>
            <w:vMerge/>
          </w:tcPr>
          <w:p w:rsidR="00961DE0" w:rsidRDefault="00961DE0"/>
        </w:tc>
      </w:tr>
      <w:tr w:rsidR="00961DE0">
        <w:tc>
          <w:tcPr>
            <w:tcW w:w="21542" w:type="dxa"/>
            <w:gridSpan w:val="14"/>
          </w:tcPr>
          <w:p w:rsidR="00961DE0" w:rsidRDefault="00961DE0">
            <w:pPr>
              <w:pStyle w:val="ConsPlusNormal"/>
              <w:outlineLvl w:val="3"/>
            </w:pPr>
            <w:r>
              <w:t>1.2. Задача 2 цели 1 государственной программы "Обеспечение ветеринарно-санитарного благополучия в Новосибирской области"</w:t>
            </w:r>
          </w:p>
        </w:tc>
      </w:tr>
      <w:tr w:rsidR="00961DE0">
        <w:tc>
          <w:tcPr>
            <w:tcW w:w="21542" w:type="dxa"/>
            <w:gridSpan w:val="14"/>
          </w:tcPr>
          <w:p w:rsidR="00961DE0" w:rsidRDefault="00961DE0">
            <w:pPr>
              <w:pStyle w:val="ConsPlusNormal"/>
              <w:outlineLvl w:val="4"/>
            </w:pPr>
            <w:r>
              <w:t>1.2.1. Подпрограмма 2 "Проведение противоэпизоотических и ветеринарно-санитарных мероприятий по предупреждению возникновения и распространения африканской чумы свиней и других заразных болезней животных, в том числе лейкоза крупного рогатого скота, на территории Новосибирской области"</w:t>
            </w:r>
          </w:p>
        </w:tc>
      </w:tr>
      <w:tr w:rsidR="00961DE0">
        <w:tc>
          <w:tcPr>
            <w:tcW w:w="21542" w:type="dxa"/>
            <w:gridSpan w:val="14"/>
          </w:tcPr>
          <w:p w:rsidR="00961DE0" w:rsidRDefault="00961DE0">
            <w:pPr>
              <w:pStyle w:val="ConsPlusNormal"/>
              <w:outlineLvl w:val="5"/>
            </w:pPr>
            <w:r>
              <w:t>1.2.1.1. Цель 1 подпрограммы 2 "Обеспечение ветеринарно-санитарного благополучия на территории Новосибирской области"</w:t>
            </w:r>
          </w:p>
        </w:tc>
      </w:tr>
      <w:tr w:rsidR="00961DE0">
        <w:tc>
          <w:tcPr>
            <w:tcW w:w="21542" w:type="dxa"/>
            <w:gridSpan w:val="14"/>
          </w:tcPr>
          <w:p w:rsidR="00961DE0" w:rsidRDefault="00961DE0">
            <w:pPr>
              <w:pStyle w:val="ConsPlusNormal"/>
              <w:outlineLvl w:val="6"/>
            </w:pPr>
            <w:r>
              <w:t>1.2.1.1.1. Задача 1 цели 1 подпрограммы 2 "Обеспечение профилактических вакцинаций, мероприятий и диагностических исследований на заразные, в том числе особо опасные, болезни животных"</w:t>
            </w:r>
          </w:p>
        </w:tc>
      </w:tr>
      <w:tr w:rsidR="00961DE0">
        <w:tc>
          <w:tcPr>
            <w:tcW w:w="3005" w:type="dxa"/>
            <w:vMerge w:val="restart"/>
          </w:tcPr>
          <w:p w:rsidR="00961DE0" w:rsidRDefault="00961DE0">
            <w:pPr>
              <w:pStyle w:val="ConsPlusNormal"/>
            </w:pPr>
            <w:r>
              <w:t>1.2.1.1.1.1. Предотвращение возникновения заразных болезней животных</w:t>
            </w:r>
          </w:p>
        </w:tc>
        <w:tc>
          <w:tcPr>
            <w:tcW w:w="1587" w:type="dxa"/>
          </w:tcPr>
          <w:p w:rsidR="00961DE0" w:rsidRDefault="00961DE0">
            <w:pPr>
              <w:pStyle w:val="ConsPlusNormal"/>
            </w:pPr>
            <w:r>
              <w:t>областной бюджет</w:t>
            </w:r>
          </w:p>
        </w:tc>
        <w:tc>
          <w:tcPr>
            <w:tcW w:w="737" w:type="dxa"/>
          </w:tcPr>
          <w:p w:rsidR="00961DE0" w:rsidRDefault="00961DE0">
            <w:pPr>
              <w:pStyle w:val="ConsPlusNormal"/>
              <w:jc w:val="center"/>
            </w:pPr>
            <w:r>
              <w:t>111</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2</w:t>
            </w:r>
          </w:p>
        </w:tc>
        <w:tc>
          <w:tcPr>
            <w:tcW w:w="1587" w:type="dxa"/>
          </w:tcPr>
          <w:p w:rsidR="00961DE0" w:rsidRDefault="00961DE0">
            <w:pPr>
              <w:pStyle w:val="ConsPlusNormal"/>
              <w:jc w:val="center"/>
            </w:pPr>
            <w:r>
              <w:t>01</w:t>
            </w:r>
          </w:p>
        </w:tc>
        <w:tc>
          <w:tcPr>
            <w:tcW w:w="1474" w:type="dxa"/>
          </w:tcPr>
          <w:p w:rsidR="00961DE0" w:rsidRDefault="00961DE0">
            <w:pPr>
              <w:pStyle w:val="ConsPlusNormal"/>
              <w:jc w:val="center"/>
            </w:pPr>
            <w:r>
              <w:t>405 985,4</w:t>
            </w:r>
          </w:p>
        </w:tc>
        <w:tc>
          <w:tcPr>
            <w:tcW w:w="1531" w:type="dxa"/>
          </w:tcPr>
          <w:p w:rsidR="00961DE0" w:rsidRDefault="00961DE0">
            <w:pPr>
              <w:pStyle w:val="ConsPlusNormal"/>
              <w:jc w:val="center"/>
            </w:pPr>
            <w:r>
              <w:t>427 393,4</w:t>
            </w:r>
          </w:p>
        </w:tc>
        <w:tc>
          <w:tcPr>
            <w:tcW w:w="1474" w:type="dxa"/>
          </w:tcPr>
          <w:p w:rsidR="00961DE0" w:rsidRDefault="00961DE0">
            <w:pPr>
              <w:pStyle w:val="ConsPlusNormal"/>
              <w:jc w:val="center"/>
            </w:pPr>
            <w:r>
              <w:t>448 035,5</w:t>
            </w:r>
          </w:p>
        </w:tc>
        <w:tc>
          <w:tcPr>
            <w:tcW w:w="1474" w:type="dxa"/>
          </w:tcPr>
          <w:p w:rsidR="00961DE0" w:rsidRDefault="00961DE0">
            <w:pPr>
              <w:pStyle w:val="ConsPlusNormal"/>
              <w:jc w:val="center"/>
            </w:pPr>
            <w:r>
              <w:t>468 258,0</w:t>
            </w:r>
          </w:p>
        </w:tc>
        <w:tc>
          <w:tcPr>
            <w:tcW w:w="1474" w:type="dxa"/>
          </w:tcPr>
          <w:p w:rsidR="00961DE0" w:rsidRDefault="00961DE0">
            <w:pPr>
              <w:pStyle w:val="ConsPlusNormal"/>
              <w:jc w:val="center"/>
            </w:pPr>
            <w:r>
              <w:t>468 258,0</w:t>
            </w:r>
          </w:p>
        </w:tc>
        <w:tc>
          <w:tcPr>
            <w:tcW w:w="1474" w:type="dxa"/>
          </w:tcPr>
          <w:p w:rsidR="00961DE0" w:rsidRDefault="00961DE0">
            <w:pPr>
              <w:pStyle w:val="ConsPlusNormal"/>
              <w:jc w:val="center"/>
            </w:pPr>
            <w:r>
              <w:t>468 258,0</w:t>
            </w:r>
          </w:p>
        </w:tc>
        <w:tc>
          <w:tcPr>
            <w:tcW w:w="2098" w:type="dxa"/>
            <w:vMerge w:val="restart"/>
          </w:tcPr>
          <w:p w:rsidR="00961DE0" w:rsidRDefault="00961DE0">
            <w:pPr>
              <w:pStyle w:val="ConsPlusNormal"/>
              <w:jc w:val="center"/>
            </w:pPr>
            <w:r>
              <w:t>управление ветеринарии Новосибирской области, ГБУ НСО, подведомственные управлению ветеринарии Новосибирской области</w:t>
            </w:r>
          </w:p>
        </w:tc>
        <w:tc>
          <w:tcPr>
            <w:tcW w:w="2438" w:type="dxa"/>
            <w:vMerge w:val="restart"/>
          </w:tcPr>
          <w:p w:rsidR="00961DE0" w:rsidRDefault="00961DE0">
            <w:pPr>
              <w:pStyle w:val="ConsPlusNormal"/>
            </w:pPr>
            <w:r>
              <w:t>вакцинацией от заразных, в том числе особо опасных, болезней животных будет охвачено не менее 100% поголовья животных (от общего числа животных, подлежащих вакцинации в рамках государственных заданий) ежегодно</w:t>
            </w:r>
          </w:p>
        </w:tc>
      </w:tr>
      <w:tr w:rsidR="00961DE0">
        <w:tc>
          <w:tcPr>
            <w:tcW w:w="3005" w:type="dxa"/>
            <w:vMerge/>
          </w:tcPr>
          <w:p w:rsidR="00961DE0" w:rsidRDefault="00961DE0"/>
        </w:tc>
        <w:tc>
          <w:tcPr>
            <w:tcW w:w="1587" w:type="dxa"/>
          </w:tcPr>
          <w:p w:rsidR="00961DE0" w:rsidRDefault="00961DE0">
            <w:pPr>
              <w:pStyle w:val="ConsPlusNormal"/>
            </w:pPr>
            <w:r>
              <w:t>федеральный бюджет</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местные бюджеты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внебюджетные источники </w:t>
            </w:r>
            <w:hyperlink w:anchor="P4630" w:history="1">
              <w:r>
                <w:rPr>
                  <w:color w:val="0000FF"/>
                </w:rPr>
                <w:t>&lt;**&gt;</w:t>
              </w:r>
            </w:hyperlink>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налоговые расходы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21542" w:type="dxa"/>
            <w:gridSpan w:val="14"/>
          </w:tcPr>
          <w:p w:rsidR="00961DE0" w:rsidRDefault="00961DE0">
            <w:pPr>
              <w:pStyle w:val="ConsPlusNormal"/>
              <w:outlineLvl w:val="6"/>
            </w:pPr>
            <w:r>
              <w:t>1.2.1.1.2. Задача 2 цели 1 подпрограммы 2 "Содействие животноводческим хозяйствам в оздоровлении крупного рогатого скота и птицы, а также в повышении эффективности проводимых ими профилактических и лечебных мероприятий"</w:t>
            </w:r>
          </w:p>
        </w:tc>
      </w:tr>
      <w:tr w:rsidR="00961DE0">
        <w:tc>
          <w:tcPr>
            <w:tcW w:w="3005" w:type="dxa"/>
            <w:vMerge w:val="restart"/>
          </w:tcPr>
          <w:p w:rsidR="00961DE0" w:rsidRDefault="00961DE0">
            <w:pPr>
              <w:pStyle w:val="ConsPlusNormal"/>
            </w:pPr>
            <w:r>
              <w:t xml:space="preserve">1.2.1.1.2.1. Обеспечение разработки индивидуальных программ по защите животноводческих и </w:t>
            </w:r>
            <w:r>
              <w:lastRenderedPageBreak/>
              <w:t>птицеводческих хозяйств области от заразных и незаразных болезней животных</w:t>
            </w:r>
          </w:p>
        </w:tc>
        <w:tc>
          <w:tcPr>
            <w:tcW w:w="1587" w:type="dxa"/>
          </w:tcPr>
          <w:p w:rsidR="00961DE0" w:rsidRDefault="00961DE0">
            <w:pPr>
              <w:pStyle w:val="ConsPlusNormal"/>
            </w:pPr>
            <w:r>
              <w:lastRenderedPageBreak/>
              <w:t>областной бюджет</w:t>
            </w:r>
          </w:p>
        </w:tc>
        <w:tc>
          <w:tcPr>
            <w:tcW w:w="737" w:type="dxa"/>
          </w:tcPr>
          <w:p w:rsidR="00961DE0" w:rsidRDefault="00961DE0">
            <w:pPr>
              <w:pStyle w:val="ConsPlusNormal"/>
              <w:jc w:val="center"/>
            </w:pPr>
            <w:r>
              <w:t>111</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2</w:t>
            </w:r>
          </w:p>
        </w:tc>
        <w:tc>
          <w:tcPr>
            <w:tcW w:w="1587" w:type="dxa"/>
          </w:tcPr>
          <w:p w:rsidR="00961DE0" w:rsidRDefault="00961DE0">
            <w:pPr>
              <w:pStyle w:val="ConsPlusNormal"/>
              <w:jc w:val="center"/>
            </w:pPr>
            <w:r>
              <w:t>02</w:t>
            </w:r>
          </w:p>
        </w:tc>
        <w:tc>
          <w:tcPr>
            <w:tcW w:w="1474" w:type="dxa"/>
          </w:tcPr>
          <w:p w:rsidR="00961DE0" w:rsidRDefault="00961DE0">
            <w:pPr>
              <w:pStyle w:val="ConsPlusNormal"/>
              <w:jc w:val="center"/>
            </w:pPr>
            <w:r>
              <w:t>2 000,0</w:t>
            </w:r>
          </w:p>
        </w:tc>
        <w:tc>
          <w:tcPr>
            <w:tcW w:w="1531" w:type="dxa"/>
          </w:tcPr>
          <w:p w:rsidR="00961DE0" w:rsidRDefault="00961DE0">
            <w:pPr>
              <w:pStyle w:val="ConsPlusNormal"/>
              <w:jc w:val="center"/>
            </w:pPr>
            <w:r>
              <w:t>2 000,0</w:t>
            </w:r>
          </w:p>
        </w:tc>
        <w:tc>
          <w:tcPr>
            <w:tcW w:w="1474" w:type="dxa"/>
          </w:tcPr>
          <w:p w:rsidR="00961DE0" w:rsidRDefault="00961DE0">
            <w:pPr>
              <w:pStyle w:val="ConsPlusNormal"/>
              <w:jc w:val="center"/>
            </w:pPr>
            <w:r>
              <w:t>2 000,0</w:t>
            </w:r>
          </w:p>
        </w:tc>
        <w:tc>
          <w:tcPr>
            <w:tcW w:w="1474" w:type="dxa"/>
          </w:tcPr>
          <w:p w:rsidR="00961DE0" w:rsidRDefault="00961DE0">
            <w:pPr>
              <w:pStyle w:val="ConsPlusNormal"/>
              <w:jc w:val="center"/>
            </w:pPr>
            <w:r>
              <w:t>2 000,0</w:t>
            </w:r>
          </w:p>
        </w:tc>
        <w:tc>
          <w:tcPr>
            <w:tcW w:w="1474" w:type="dxa"/>
          </w:tcPr>
          <w:p w:rsidR="00961DE0" w:rsidRDefault="00961DE0">
            <w:pPr>
              <w:pStyle w:val="ConsPlusNormal"/>
              <w:jc w:val="center"/>
            </w:pPr>
            <w:r>
              <w:t>2 000,0</w:t>
            </w:r>
          </w:p>
        </w:tc>
        <w:tc>
          <w:tcPr>
            <w:tcW w:w="1474" w:type="dxa"/>
          </w:tcPr>
          <w:p w:rsidR="00961DE0" w:rsidRDefault="00961DE0">
            <w:pPr>
              <w:pStyle w:val="ConsPlusNormal"/>
              <w:jc w:val="center"/>
            </w:pPr>
            <w:r>
              <w:t>2 000,0</w:t>
            </w:r>
          </w:p>
        </w:tc>
        <w:tc>
          <w:tcPr>
            <w:tcW w:w="2098" w:type="dxa"/>
            <w:vMerge w:val="restart"/>
          </w:tcPr>
          <w:p w:rsidR="00961DE0" w:rsidRDefault="00961DE0">
            <w:pPr>
              <w:pStyle w:val="ConsPlusNormal"/>
              <w:jc w:val="center"/>
            </w:pPr>
            <w:r>
              <w:t xml:space="preserve">управление ветеринарии Новосибирской области и </w:t>
            </w:r>
            <w:r>
              <w:lastRenderedPageBreak/>
              <w:t>организации, определенные на конкурсной основе в соответствии с действующим законодательством</w:t>
            </w:r>
          </w:p>
        </w:tc>
        <w:tc>
          <w:tcPr>
            <w:tcW w:w="2438" w:type="dxa"/>
            <w:vMerge w:val="restart"/>
          </w:tcPr>
          <w:p w:rsidR="00961DE0" w:rsidRDefault="00961DE0">
            <w:pPr>
              <w:pStyle w:val="ConsPlusNormal"/>
            </w:pPr>
            <w:r>
              <w:lastRenderedPageBreak/>
              <w:t xml:space="preserve">обеспечение хозяйств региона индивидуальными программами </w:t>
            </w:r>
            <w:r>
              <w:lastRenderedPageBreak/>
              <w:t>проведения мероприятий по предотвращению причинения вреда от заразных и незаразных болезней животных, что позволит повысить эффективность проведения профилактических мероприятий, в том числе от лейкоза, туберкулеза и бруцеллеза КРС, а также программами по обеспечению биобезопасности кормов, кормовых ингредиентов, мест их хранения, в том числе включающих исследования на листериоз и сальмонеллез в птицеводческих хозяйствах</w:t>
            </w:r>
          </w:p>
        </w:tc>
      </w:tr>
      <w:tr w:rsidR="00961DE0">
        <w:tc>
          <w:tcPr>
            <w:tcW w:w="3005" w:type="dxa"/>
            <w:vMerge/>
          </w:tcPr>
          <w:p w:rsidR="00961DE0" w:rsidRDefault="00961DE0"/>
        </w:tc>
        <w:tc>
          <w:tcPr>
            <w:tcW w:w="1587" w:type="dxa"/>
          </w:tcPr>
          <w:p w:rsidR="00961DE0" w:rsidRDefault="00961DE0">
            <w:pPr>
              <w:pStyle w:val="ConsPlusNormal"/>
            </w:pPr>
            <w:r>
              <w:t>федеральный бюджет</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местные бюджеты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внебюджетные источники </w:t>
            </w:r>
            <w:hyperlink w:anchor="P4630" w:history="1">
              <w:r>
                <w:rPr>
                  <w:color w:val="0000FF"/>
                </w:rPr>
                <w:t>&lt;**&gt;</w:t>
              </w:r>
            </w:hyperlink>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налоговые расходы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21542" w:type="dxa"/>
            <w:gridSpan w:val="14"/>
          </w:tcPr>
          <w:p w:rsidR="00961DE0" w:rsidRDefault="00961DE0">
            <w:pPr>
              <w:pStyle w:val="ConsPlusNormal"/>
              <w:outlineLvl w:val="6"/>
            </w:pPr>
            <w:r>
              <w:t>1.2.1.1.3. Задача 3 цели 1 подпрограммы 2 "Создание материально-технических условий для реализации мер по защите территории Новосибирской области от заноса и распространения заразных болезней животных, в том числе вируса АЧС"</w:t>
            </w:r>
          </w:p>
        </w:tc>
      </w:tr>
      <w:tr w:rsidR="00961DE0">
        <w:tc>
          <w:tcPr>
            <w:tcW w:w="3005" w:type="dxa"/>
            <w:vMerge w:val="restart"/>
          </w:tcPr>
          <w:p w:rsidR="00961DE0" w:rsidRDefault="00961DE0">
            <w:pPr>
              <w:pStyle w:val="ConsPlusNormal"/>
            </w:pPr>
            <w:r>
              <w:t xml:space="preserve">1.2.1.1.3.1. Улучшение материально-технической базы учреждений </w:t>
            </w:r>
            <w:r>
              <w:lastRenderedPageBreak/>
              <w:t>ветеринарии</w:t>
            </w:r>
          </w:p>
        </w:tc>
        <w:tc>
          <w:tcPr>
            <w:tcW w:w="1587" w:type="dxa"/>
          </w:tcPr>
          <w:p w:rsidR="00961DE0" w:rsidRDefault="00961DE0">
            <w:pPr>
              <w:pStyle w:val="ConsPlusNormal"/>
            </w:pPr>
            <w:r>
              <w:lastRenderedPageBreak/>
              <w:t>областной бюджет</w:t>
            </w:r>
          </w:p>
        </w:tc>
        <w:tc>
          <w:tcPr>
            <w:tcW w:w="737" w:type="dxa"/>
          </w:tcPr>
          <w:p w:rsidR="00961DE0" w:rsidRDefault="00961DE0">
            <w:pPr>
              <w:pStyle w:val="ConsPlusNormal"/>
              <w:jc w:val="center"/>
            </w:pPr>
            <w:r>
              <w:t>111</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2</w:t>
            </w:r>
          </w:p>
        </w:tc>
        <w:tc>
          <w:tcPr>
            <w:tcW w:w="1587" w:type="dxa"/>
          </w:tcPr>
          <w:p w:rsidR="00961DE0" w:rsidRDefault="00961DE0">
            <w:pPr>
              <w:pStyle w:val="ConsPlusNormal"/>
              <w:jc w:val="center"/>
            </w:pPr>
            <w:r>
              <w:t>03</w:t>
            </w:r>
          </w:p>
        </w:tc>
        <w:tc>
          <w:tcPr>
            <w:tcW w:w="1474" w:type="dxa"/>
          </w:tcPr>
          <w:p w:rsidR="00961DE0" w:rsidRDefault="00961DE0">
            <w:pPr>
              <w:pStyle w:val="ConsPlusNormal"/>
              <w:jc w:val="center"/>
            </w:pPr>
            <w:r>
              <w:t>40 580,0</w:t>
            </w:r>
          </w:p>
        </w:tc>
        <w:tc>
          <w:tcPr>
            <w:tcW w:w="1531" w:type="dxa"/>
          </w:tcPr>
          <w:p w:rsidR="00961DE0" w:rsidRDefault="00961DE0">
            <w:pPr>
              <w:pStyle w:val="ConsPlusNormal"/>
              <w:jc w:val="center"/>
            </w:pPr>
            <w:r>
              <w:t>23 380,0</w:t>
            </w:r>
          </w:p>
        </w:tc>
        <w:tc>
          <w:tcPr>
            <w:tcW w:w="1474" w:type="dxa"/>
          </w:tcPr>
          <w:p w:rsidR="00961DE0" w:rsidRDefault="00961DE0">
            <w:pPr>
              <w:pStyle w:val="ConsPlusNormal"/>
              <w:jc w:val="center"/>
            </w:pPr>
            <w:r>
              <w:t>21 280,0</w:t>
            </w:r>
          </w:p>
        </w:tc>
        <w:tc>
          <w:tcPr>
            <w:tcW w:w="1474" w:type="dxa"/>
          </w:tcPr>
          <w:p w:rsidR="00961DE0" w:rsidRDefault="00961DE0">
            <w:pPr>
              <w:pStyle w:val="ConsPlusNormal"/>
              <w:jc w:val="center"/>
            </w:pPr>
            <w:r>
              <w:t>21 280,0</w:t>
            </w:r>
          </w:p>
        </w:tc>
        <w:tc>
          <w:tcPr>
            <w:tcW w:w="1474" w:type="dxa"/>
          </w:tcPr>
          <w:p w:rsidR="00961DE0" w:rsidRDefault="00961DE0">
            <w:pPr>
              <w:pStyle w:val="ConsPlusNormal"/>
              <w:jc w:val="center"/>
            </w:pPr>
            <w:r>
              <w:t>21 280,0</w:t>
            </w:r>
          </w:p>
        </w:tc>
        <w:tc>
          <w:tcPr>
            <w:tcW w:w="1474" w:type="dxa"/>
          </w:tcPr>
          <w:p w:rsidR="00961DE0" w:rsidRDefault="00961DE0">
            <w:pPr>
              <w:pStyle w:val="ConsPlusNormal"/>
              <w:jc w:val="center"/>
            </w:pPr>
            <w:r>
              <w:t>21 280,0</w:t>
            </w:r>
          </w:p>
        </w:tc>
        <w:tc>
          <w:tcPr>
            <w:tcW w:w="2098" w:type="dxa"/>
            <w:vMerge w:val="restart"/>
          </w:tcPr>
          <w:p w:rsidR="00961DE0" w:rsidRDefault="00961DE0">
            <w:pPr>
              <w:pStyle w:val="ConsPlusNormal"/>
              <w:jc w:val="center"/>
            </w:pPr>
            <w:r>
              <w:t xml:space="preserve">управление ветеринарии Новосибирской </w:t>
            </w:r>
            <w:r>
              <w:lastRenderedPageBreak/>
              <w:t>области, ГБУ НСО, подведомственные управлению ветеринарии Новосибирской области</w:t>
            </w:r>
          </w:p>
        </w:tc>
        <w:tc>
          <w:tcPr>
            <w:tcW w:w="2438" w:type="dxa"/>
            <w:vMerge w:val="restart"/>
          </w:tcPr>
          <w:p w:rsidR="00961DE0" w:rsidRDefault="00961DE0">
            <w:pPr>
              <w:pStyle w:val="ConsPlusNormal"/>
            </w:pPr>
            <w:r>
              <w:lastRenderedPageBreak/>
              <w:t xml:space="preserve">обеспечение учреждений ветеринарии </w:t>
            </w:r>
            <w:r>
              <w:lastRenderedPageBreak/>
              <w:t>современным оборудованием, расходными материалами, спецавтотранспортом и дезсредствами, а также компьютерным оборудованием и демонстрационной техникой для работы в информационных системах ФГИС ВетИС. Увеличение количества зданий и сооружений учреждений ветеринарии, соответствующих нормам технологического проектирования, сокращение санитарно-защитной зоны бесхозяйственного скотомогильника в с. Сосновка и бесхозяйственного скотомогильника в с. Новый Шарап</w:t>
            </w:r>
          </w:p>
        </w:tc>
      </w:tr>
      <w:tr w:rsidR="00961DE0">
        <w:tc>
          <w:tcPr>
            <w:tcW w:w="3005" w:type="dxa"/>
            <w:vMerge/>
          </w:tcPr>
          <w:p w:rsidR="00961DE0" w:rsidRDefault="00961DE0"/>
        </w:tc>
        <w:tc>
          <w:tcPr>
            <w:tcW w:w="1587" w:type="dxa"/>
          </w:tcPr>
          <w:p w:rsidR="00961DE0" w:rsidRDefault="00961DE0">
            <w:pPr>
              <w:pStyle w:val="ConsPlusNormal"/>
            </w:pPr>
            <w:r>
              <w:t xml:space="preserve">федеральный </w:t>
            </w:r>
            <w:r>
              <w:lastRenderedPageBreak/>
              <w:t>бюджет</w:t>
            </w:r>
          </w:p>
        </w:tc>
        <w:tc>
          <w:tcPr>
            <w:tcW w:w="737" w:type="dxa"/>
          </w:tcPr>
          <w:p w:rsidR="00961DE0" w:rsidRDefault="00961DE0">
            <w:pPr>
              <w:pStyle w:val="ConsPlusNormal"/>
              <w:jc w:val="center"/>
            </w:pPr>
            <w:r>
              <w:lastRenderedPageBreak/>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местные бюджеты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внебюджетные источники </w:t>
            </w:r>
            <w:hyperlink w:anchor="P4630" w:history="1">
              <w:r>
                <w:rPr>
                  <w:color w:val="0000FF"/>
                </w:rPr>
                <w:t>&lt;**&gt;</w:t>
              </w:r>
            </w:hyperlink>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налоговые расходы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pPr>
          </w:p>
        </w:tc>
        <w:tc>
          <w:tcPr>
            <w:tcW w:w="1531" w:type="dxa"/>
          </w:tcPr>
          <w:p w:rsidR="00961DE0" w:rsidRDefault="00961DE0">
            <w:pPr>
              <w:pStyle w:val="ConsPlusNormal"/>
            </w:pPr>
          </w:p>
        </w:tc>
        <w:tc>
          <w:tcPr>
            <w:tcW w:w="1474" w:type="dxa"/>
          </w:tcPr>
          <w:p w:rsidR="00961DE0" w:rsidRDefault="00961DE0">
            <w:pPr>
              <w:pStyle w:val="ConsPlusNormal"/>
            </w:pPr>
          </w:p>
        </w:tc>
        <w:tc>
          <w:tcPr>
            <w:tcW w:w="1474" w:type="dxa"/>
          </w:tcPr>
          <w:p w:rsidR="00961DE0" w:rsidRDefault="00961DE0">
            <w:pPr>
              <w:pStyle w:val="ConsPlusNormal"/>
            </w:pPr>
          </w:p>
        </w:tc>
        <w:tc>
          <w:tcPr>
            <w:tcW w:w="1474" w:type="dxa"/>
          </w:tcPr>
          <w:p w:rsidR="00961DE0" w:rsidRDefault="00961DE0">
            <w:pPr>
              <w:pStyle w:val="ConsPlusNormal"/>
            </w:pPr>
          </w:p>
        </w:tc>
        <w:tc>
          <w:tcPr>
            <w:tcW w:w="1474" w:type="dxa"/>
          </w:tcPr>
          <w:p w:rsidR="00961DE0" w:rsidRDefault="00961DE0">
            <w:pPr>
              <w:pStyle w:val="ConsPlusNormal"/>
            </w:pPr>
          </w:p>
        </w:tc>
        <w:tc>
          <w:tcPr>
            <w:tcW w:w="2098" w:type="dxa"/>
            <w:vMerge/>
          </w:tcPr>
          <w:p w:rsidR="00961DE0" w:rsidRDefault="00961DE0"/>
        </w:tc>
        <w:tc>
          <w:tcPr>
            <w:tcW w:w="2438" w:type="dxa"/>
            <w:vMerge/>
          </w:tcPr>
          <w:p w:rsidR="00961DE0" w:rsidRDefault="00961DE0"/>
        </w:tc>
      </w:tr>
      <w:tr w:rsidR="00961DE0">
        <w:tc>
          <w:tcPr>
            <w:tcW w:w="3005" w:type="dxa"/>
            <w:vMerge w:val="restart"/>
          </w:tcPr>
          <w:p w:rsidR="00961DE0" w:rsidRDefault="00961DE0">
            <w:pPr>
              <w:pStyle w:val="ConsPlusNormal"/>
            </w:pPr>
            <w:r>
              <w:t>1.2.1.1.3.2. Региональный проект "Экспорт продукции агропромышленного комплекса"</w:t>
            </w:r>
          </w:p>
        </w:tc>
        <w:tc>
          <w:tcPr>
            <w:tcW w:w="1587" w:type="dxa"/>
          </w:tcPr>
          <w:p w:rsidR="00961DE0" w:rsidRDefault="00961DE0">
            <w:pPr>
              <w:pStyle w:val="ConsPlusNormal"/>
            </w:pPr>
            <w:r>
              <w:t>областной бюджет</w:t>
            </w:r>
          </w:p>
        </w:tc>
        <w:tc>
          <w:tcPr>
            <w:tcW w:w="737" w:type="dxa"/>
          </w:tcPr>
          <w:p w:rsidR="00961DE0" w:rsidRDefault="00961DE0">
            <w:pPr>
              <w:pStyle w:val="ConsPlusNormal"/>
              <w:jc w:val="center"/>
            </w:pPr>
            <w:r>
              <w:t>111</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2</w:t>
            </w:r>
          </w:p>
        </w:tc>
        <w:tc>
          <w:tcPr>
            <w:tcW w:w="1587" w:type="dxa"/>
          </w:tcPr>
          <w:p w:rsidR="00961DE0" w:rsidRDefault="00961DE0">
            <w:pPr>
              <w:pStyle w:val="ConsPlusNormal"/>
              <w:jc w:val="center"/>
            </w:pPr>
            <w:r>
              <w:t>Т2</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4 166,7</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val="restart"/>
          </w:tcPr>
          <w:p w:rsidR="00961DE0" w:rsidRDefault="00961DE0">
            <w:pPr>
              <w:pStyle w:val="ConsPlusNormal"/>
              <w:jc w:val="center"/>
            </w:pPr>
            <w:r>
              <w:t xml:space="preserve">управление ветеринарии Новосибирской области, ГБУ НСО, </w:t>
            </w:r>
            <w:r>
              <w:lastRenderedPageBreak/>
              <w:t>подведомственные управлению ветеринарии области Новосибирской области</w:t>
            </w:r>
          </w:p>
        </w:tc>
        <w:tc>
          <w:tcPr>
            <w:tcW w:w="2438" w:type="dxa"/>
            <w:vMerge w:val="restart"/>
          </w:tcPr>
          <w:p w:rsidR="00961DE0" w:rsidRDefault="00961DE0">
            <w:pPr>
              <w:pStyle w:val="ConsPlusNormal"/>
            </w:pPr>
            <w:r>
              <w:lastRenderedPageBreak/>
              <w:t xml:space="preserve">в рамках реализации регионального проекта "Экспорт продукции агропромышленного </w:t>
            </w:r>
            <w:r>
              <w:lastRenderedPageBreak/>
              <w:t>комплекса" в 2022 году будет проведена аккредитация ветеринарных лабораторий</w:t>
            </w:r>
          </w:p>
        </w:tc>
      </w:tr>
      <w:tr w:rsidR="00961DE0">
        <w:tc>
          <w:tcPr>
            <w:tcW w:w="3005" w:type="dxa"/>
            <w:vMerge/>
          </w:tcPr>
          <w:p w:rsidR="00961DE0" w:rsidRDefault="00961DE0"/>
        </w:tc>
        <w:tc>
          <w:tcPr>
            <w:tcW w:w="1587" w:type="dxa"/>
          </w:tcPr>
          <w:p w:rsidR="00961DE0" w:rsidRDefault="00961DE0">
            <w:pPr>
              <w:pStyle w:val="ConsPlusNormal"/>
            </w:pPr>
            <w:r>
              <w:t>федеральный бюджет</w:t>
            </w:r>
          </w:p>
        </w:tc>
        <w:tc>
          <w:tcPr>
            <w:tcW w:w="737" w:type="dxa"/>
          </w:tcPr>
          <w:p w:rsidR="00961DE0" w:rsidRDefault="00961DE0">
            <w:pPr>
              <w:pStyle w:val="ConsPlusNormal"/>
              <w:jc w:val="center"/>
            </w:pPr>
            <w:r>
              <w:t>111</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2</w:t>
            </w:r>
          </w:p>
        </w:tc>
        <w:tc>
          <w:tcPr>
            <w:tcW w:w="1587" w:type="dxa"/>
          </w:tcPr>
          <w:p w:rsidR="00961DE0" w:rsidRDefault="00961DE0">
            <w:pPr>
              <w:pStyle w:val="ConsPlusNormal"/>
              <w:jc w:val="center"/>
            </w:pPr>
            <w:r>
              <w:t>Т2</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100 000,0</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местные бюджеты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внебюджетные источники </w:t>
            </w:r>
            <w:hyperlink w:anchor="P4630" w:history="1">
              <w:r>
                <w:rPr>
                  <w:color w:val="0000FF"/>
                </w:rPr>
                <w:t>&lt;**&gt;</w:t>
              </w:r>
            </w:hyperlink>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налоговые расходы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val="restart"/>
          </w:tcPr>
          <w:p w:rsidR="00961DE0" w:rsidRDefault="00961DE0">
            <w:pPr>
              <w:pStyle w:val="ConsPlusNormal"/>
            </w:pPr>
            <w:r>
              <w:t>Итого по подпрограмме 2 государственной программы</w:t>
            </w:r>
          </w:p>
        </w:tc>
        <w:tc>
          <w:tcPr>
            <w:tcW w:w="1587" w:type="dxa"/>
          </w:tcPr>
          <w:p w:rsidR="00961DE0" w:rsidRDefault="00961DE0">
            <w:pPr>
              <w:pStyle w:val="ConsPlusNormal"/>
            </w:pPr>
            <w:r>
              <w:t>областной бюджет</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448 565,4</w:t>
            </w:r>
          </w:p>
        </w:tc>
        <w:tc>
          <w:tcPr>
            <w:tcW w:w="1531" w:type="dxa"/>
          </w:tcPr>
          <w:p w:rsidR="00961DE0" w:rsidRDefault="00961DE0">
            <w:pPr>
              <w:pStyle w:val="ConsPlusNormal"/>
              <w:jc w:val="center"/>
            </w:pPr>
            <w:r>
              <w:t>452 773,4</w:t>
            </w:r>
          </w:p>
        </w:tc>
        <w:tc>
          <w:tcPr>
            <w:tcW w:w="1474" w:type="dxa"/>
          </w:tcPr>
          <w:p w:rsidR="00961DE0" w:rsidRDefault="00961DE0">
            <w:pPr>
              <w:pStyle w:val="ConsPlusNormal"/>
              <w:jc w:val="center"/>
            </w:pPr>
            <w:r>
              <w:t>471 315,5</w:t>
            </w:r>
          </w:p>
        </w:tc>
        <w:tc>
          <w:tcPr>
            <w:tcW w:w="1474" w:type="dxa"/>
          </w:tcPr>
          <w:p w:rsidR="00961DE0" w:rsidRDefault="00961DE0">
            <w:pPr>
              <w:pStyle w:val="ConsPlusNormal"/>
              <w:jc w:val="center"/>
            </w:pPr>
            <w:r>
              <w:t>495 704,7</w:t>
            </w:r>
          </w:p>
        </w:tc>
        <w:tc>
          <w:tcPr>
            <w:tcW w:w="1474" w:type="dxa"/>
          </w:tcPr>
          <w:p w:rsidR="00961DE0" w:rsidRDefault="00961DE0">
            <w:pPr>
              <w:pStyle w:val="ConsPlusNormal"/>
              <w:jc w:val="center"/>
            </w:pPr>
            <w:r>
              <w:t>491 538,0</w:t>
            </w:r>
          </w:p>
        </w:tc>
        <w:tc>
          <w:tcPr>
            <w:tcW w:w="1474" w:type="dxa"/>
          </w:tcPr>
          <w:p w:rsidR="00961DE0" w:rsidRDefault="00961DE0">
            <w:pPr>
              <w:pStyle w:val="ConsPlusNormal"/>
              <w:jc w:val="center"/>
            </w:pPr>
            <w:r>
              <w:t>491 538,0</w:t>
            </w:r>
          </w:p>
        </w:tc>
        <w:tc>
          <w:tcPr>
            <w:tcW w:w="2098" w:type="dxa"/>
            <w:vMerge w:val="restart"/>
          </w:tcPr>
          <w:p w:rsidR="00961DE0" w:rsidRDefault="00961DE0">
            <w:pPr>
              <w:pStyle w:val="ConsPlusNormal"/>
              <w:jc w:val="center"/>
            </w:pPr>
            <w:r>
              <w:t>x</w:t>
            </w:r>
          </w:p>
        </w:tc>
        <w:tc>
          <w:tcPr>
            <w:tcW w:w="2438" w:type="dxa"/>
            <w:vMerge w:val="restart"/>
          </w:tcPr>
          <w:p w:rsidR="00961DE0" w:rsidRDefault="00961DE0">
            <w:pPr>
              <w:pStyle w:val="ConsPlusNormal"/>
              <w:jc w:val="center"/>
            </w:pPr>
            <w:r>
              <w:t>x</w:t>
            </w:r>
          </w:p>
        </w:tc>
      </w:tr>
      <w:tr w:rsidR="00961DE0">
        <w:tc>
          <w:tcPr>
            <w:tcW w:w="3005" w:type="dxa"/>
            <w:vMerge/>
          </w:tcPr>
          <w:p w:rsidR="00961DE0" w:rsidRDefault="00961DE0"/>
        </w:tc>
        <w:tc>
          <w:tcPr>
            <w:tcW w:w="1587" w:type="dxa"/>
          </w:tcPr>
          <w:p w:rsidR="00961DE0" w:rsidRDefault="00961DE0">
            <w:pPr>
              <w:pStyle w:val="ConsPlusNormal"/>
            </w:pPr>
            <w:r>
              <w:t>федеральный бюджет</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100 000,0</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местные бюджеты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внебюджетные источники </w:t>
            </w:r>
            <w:hyperlink w:anchor="P4630" w:history="1">
              <w:r>
                <w:rPr>
                  <w:color w:val="0000FF"/>
                </w:rPr>
                <w:t>&lt;**&gt;</w:t>
              </w:r>
            </w:hyperlink>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налоговые расходы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21542" w:type="dxa"/>
            <w:gridSpan w:val="14"/>
          </w:tcPr>
          <w:p w:rsidR="00961DE0" w:rsidRDefault="00961DE0">
            <w:pPr>
              <w:pStyle w:val="ConsPlusNormal"/>
              <w:outlineLvl w:val="2"/>
            </w:pPr>
            <w:r>
              <w:t>2. Цель 2 "Создание условий для воспроизводства и повышения эффективности использования в сельском хозяйстве земельных ресурсов"</w:t>
            </w:r>
          </w:p>
        </w:tc>
      </w:tr>
      <w:tr w:rsidR="00961DE0">
        <w:tc>
          <w:tcPr>
            <w:tcW w:w="21542" w:type="dxa"/>
            <w:gridSpan w:val="14"/>
          </w:tcPr>
          <w:p w:rsidR="00961DE0" w:rsidRDefault="00961DE0">
            <w:pPr>
              <w:pStyle w:val="ConsPlusNormal"/>
              <w:outlineLvl w:val="3"/>
            </w:pPr>
            <w:r>
              <w:t>2.1. Задача 1 цели 2 государственной программы "Содействие в развитии мелиорации сельскохозяйственных земель"</w:t>
            </w:r>
          </w:p>
        </w:tc>
      </w:tr>
      <w:tr w:rsidR="00961DE0">
        <w:tc>
          <w:tcPr>
            <w:tcW w:w="21542" w:type="dxa"/>
            <w:gridSpan w:val="14"/>
          </w:tcPr>
          <w:p w:rsidR="00961DE0" w:rsidRDefault="00961DE0">
            <w:pPr>
              <w:pStyle w:val="ConsPlusNormal"/>
              <w:outlineLvl w:val="4"/>
            </w:pPr>
            <w:r>
              <w:t>2.1.1. Подпрограмма 3 "Развитие мелиорации сельскохозяйственных земель в Новосибирской области"</w:t>
            </w:r>
          </w:p>
        </w:tc>
      </w:tr>
      <w:tr w:rsidR="00961DE0">
        <w:tc>
          <w:tcPr>
            <w:tcW w:w="21542" w:type="dxa"/>
            <w:gridSpan w:val="14"/>
          </w:tcPr>
          <w:p w:rsidR="00961DE0" w:rsidRDefault="00961DE0">
            <w:pPr>
              <w:pStyle w:val="ConsPlusNormal"/>
              <w:outlineLvl w:val="5"/>
            </w:pPr>
            <w:r>
              <w:t>2.1.1.1. Цель 1 подпрограммы 3 "Повышение продуктивности и устойчивости сельскохозяйственного производства и плодородия почв средствами комплексной мелиорации в условиях изменения климата и природных аномалий"</w:t>
            </w:r>
          </w:p>
        </w:tc>
      </w:tr>
      <w:tr w:rsidR="00961DE0">
        <w:tc>
          <w:tcPr>
            <w:tcW w:w="21542" w:type="dxa"/>
            <w:gridSpan w:val="14"/>
          </w:tcPr>
          <w:p w:rsidR="00961DE0" w:rsidRDefault="00961DE0">
            <w:pPr>
              <w:pStyle w:val="ConsPlusNormal"/>
              <w:outlineLvl w:val="6"/>
            </w:pPr>
            <w:r>
              <w:t>2.1.1.1.1. Задача 1 цели 1 подпрограммы 3 "Содействие в повышении эффективности использования земель сельскохозяйственного назначения"</w:t>
            </w:r>
          </w:p>
        </w:tc>
      </w:tr>
      <w:tr w:rsidR="00961DE0">
        <w:tc>
          <w:tcPr>
            <w:tcW w:w="3005" w:type="dxa"/>
            <w:vMerge w:val="restart"/>
          </w:tcPr>
          <w:p w:rsidR="00961DE0" w:rsidRDefault="00961DE0">
            <w:pPr>
              <w:pStyle w:val="ConsPlusNormal"/>
            </w:pPr>
            <w:r>
              <w:t xml:space="preserve">2.1.1.1.1.1. Содействие </w:t>
            </w:r>
            <w:r>
              <w:lastRenderedPageBreak/>
              <w:t>сельскохозяйственным товаропроизводителям в строительстве, реконструкции и техническом перевооружении мелиоративных систем и проведении культуртехнических мероприятий</w:t>
            </w:r>
          </w:p>
        </w:tc>
        <w:tc>
          <w:tcPr>
            <w:tcW w:w="1587" w:type="dxa"/>
          </w:tcPr>
          <w:p w:rsidR="00961DE0" w:rsidRDefault="00961DE0">
            <w:pPr>
              <w:pStyle w:val="ConsPlusNormal"/>
            </w:pPr>
            <w:r>
              <w:lastRenderedPageBreak/>
              <w:t xml:space="preserve">областной </w:t>
            </w:r>
            <w:r>
              <w:lastRenderedPageBreak/>
              <w:t>бюджет</w:t>
            </w:r>
          </w:p>
        </w:tc>
        <w:tc>
          <w:tcPr>
            <w:tcW w:w="737" w:type="dxa"/>
          </w:tcPr>
          <w:p w:rsidR="00961DE0" w:rsidRDefault="00961DE0">
            <w:pPr>
              <w:pStyle w:val="ConsPlusNormal"/>
              <w:jc w:val="center"/>
            </w:pPr>
            <w:r>
              <w:lastRenderedPageBreak/>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3</w:t>
            </w:r>
          </w:p>
        </w:tc>
        <w:tc>
          <w:tcPr>
            <w:tcW w:w="1587" w:type="dxa"/>
          </w:tcPr>
          <w:p w:rsidR="00961DE0" w:rsidRDefault="00961DE0">
            <w:pPr>
              <w:pStyle w:val="ConsPlusNormal"/>
              <w:jc w:val="center"/>
            </w:pPr>
            <w:r>
              <w:t>01</w:t>
            </w:r>
          </w:p>
        </w:tc>
        <w:tc>
          <w:tcPr>
            <w:tcW w:w="1474" w:type="dxa"/>
          </w:tcPr>
          <w:p w:rsidR="00961DE0" w:rsidRDefault="00961DE0">
            <w:pPr>
              <w:pStyle w:val="ConsPlusNormal"/>
              <w:jc w:val="center"/>
            </w:pPr>
            <w:r>
              <w:t>18 980,1</w:t>
            </w:r>
          </w:p>
        </w:tc>
        <w:tc>
          <w:tcPr>
            <w:tcW w:w="1531" w:type="dxa"/>
          </w:tcPr>
          <w:p w:rsidR="00961DE0" w:rsidRDefault="00961DE0">
            <w:pPr>
              <w:pStyle w:val="ConsPlusNormal"/>
              <w:jc w:val="center"/>
            </w:pPr>
            <w:r>
              <w:t>3 346,8</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val="restart"/>
          </w:tcPr>
          <w:p w:rsidR="00961DE0" w:rsidRDefault="00961DE0">
            <w:pPr>
              <w:pStyle w:val="ConsPlusNormal"/>
              <w:jc w:val="center"/>
            </w:pPr>
            <w:r>
              <w:t xml:space="preserve">МСХ НСО, </w:t>
            </w:r>
            <w:r>
              <w:lastRenderedPageBreak/>
              <w:t>организации, К(Ф)Х и индивидуальные предприниматели, осуществляющие сельскохозяйственное производство</w:t>
            </w:r>
          </w:p>
        </w:tc>
        <w:tc>
          <w:tcPr>
            <w:tcW w:w="2438" w:type="dxa"/>
            <w:vMerge w:val="restart"/>
          </w:tcPr>
          <w:p w:rsidR="00961DE0" w:rsidRDefault="00961DE0">
            <w:pPr>
              <w:pStyle w:val="ConsPlusNormal"/>
            </w:pPr>
            <w:r>
              <w:lastRenderedPageBreak/>
              <w:t xml:space="preserve">в 2019 - 2020 годах: </w:t>
            </w:r>
            <w:r>
              <w:lastRenderedPageBreak/>
              <w:t>восстановление мелиоративного фонда и предотвращение выбытия из сельскохозяйственного оборота земель сельскохозяйственного назначения</w:t>
            </w:r>
          </w:p>
        </w:tc>
      </w:tr>
      <w:tr w:rsidR="00961DE0">
        <w:tc>
          <w:tcPr>
            <w:tcW w:w="3005" w:type="dxa"/>
            <w:vMerge/>
          </w:tcPr>
          <w:p w:rsidR="00961DE0" w:rsidRDefault="00961DE0"/>
        </w:tc>
        <w:tc>
          <w:tcPr>
            <w:tcW w:w="1587" w:type="dxa"/>
          </w:tcPr>
          <w:p w:rsidR="00961DE0" w:rsidRDefault="00961DE0">
            <w:pPr>
              <w:pStyle w:val="ConsPlusNormal"/>
            </w:pPr>
            <w:r>
              <w:t>федеральный бюджет</w:t>
            </w:r>
          </w:p>
        </w:tc>
        <w:tc>
          <w:tcPr>
            <w:tcW w:w="737" w:type="dxa"/>
          </w:tcPr>
          <w:p w:rsidR="00961DE0" w:rsidRDefault="00961DE0">
            <w:pPr>
              <w:pStyle w:val="ConsPlusNormal"/>
              <w:jc w:val="center"/>
            </w:pPr>
            <w:r>
              <w:t>036</w:t>
            </w:r>
          </w:p>
        </w:tc>
        <w:tc>
          <w:tcPr>
            <w:tcW w:w="566" w:type="dxa"/>
          </w:tcPr>
          <w:p w:rsidR="00961DE0" w:rsidRDefault="00961DE0">
            <w:pPr>
              <w:pStyle w:val="ConsPlusNormal"/>
              <w:jc w:val="center"/>
            </w:pPr>
            <w:r>
              <w:t>21</w:t>
            </w:r>
          </w:p>
        </w:tc>
        <w:tc>
          <w:tcPr>
            <w:tcW w:w="623" w:type="dxa"/>
          </w:tcPr>
          <w:p w:rsidR="00961DE0" w:rsidRDefault="00961DE0">
            <w:pPr>
              <w:pStyle w:val="ConsPlusNormal"/>
              <w:jc w:val="center"/>
            </w:pPr>
            <w:r>
              <w:t>3</w:t>
            </w:r>
          </w:p>
        </w:tc>
        <w:tc>
          <w:tcPr>
            <w:tcW w:w="1587" w:type="dxa"/>
          </w:tcPr>
          <w:p w:rsidR="00961DE0" w:rsidRDefault="00961DE0">
            <w:pPr>
              <w:pStyle w:val="ConsPlusNormal"/>
              <w:jc w:val="center"/>
            </w:pPr>
            <w:r>
              <w:t>01</w:t>
            </w:r>
          </w:p>
        </w:tc>
        <w:tc>
          <w:tcPr>
            <w:tcW w:w="1474" w:type="dxa"/>
          </w:tcPr>
          <w:p w:rsidR="00961DE0" w:rsidRDefault="00961DE0">
            <w:pPr>
              <w:pStyle w:val="ConsPlusNormal"/>
              <w:jc w:val="center"/>
            </w:pPr>
            <w:r>
              <w:t>67 293,0</w:t>
            </w:r>
          </w:p>
        </w:tc>
        <w:tc>
          <w:tcPr>
            <w:tcW w:w="1531" w:type="dxa"/>
          </w:tcPr>
          <w:p w:rsidR="00961DE0" w:rsidRDefault="00961DE0">
            <w:pPr>
              <w:pStyle w:val="ConsPlusNormal"/>
              <w:jc w:val="center"/>
            </w:pPr>
            <w:r>
              <w:t>11 866,0</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местные бюджеты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внебюджетные источники </w:t>
            </w:r>
            <w:hyperlink w:anchor="P4630" w:history="1">
              <w:r>
                <w:rPr>
                  <w:color w:val="0000FF"/>
                </w:rPr>
                <w:t>&lt;**&gt;</w:t>
              </w:r>
            </w:hyperlink>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201 303,9</w:t>
            </w:r>
          </w:p>
        </w:tc>
        <w:tc>
          <w:tcPr>
            <w:tcW w:w="1531" w:type="dxa"/>
          </w:tcPr>
          <w:p w:rsidR="00961DE0" w:rsidRDefault="00961DE0">
            <w:pPr>
              <w:pStyle w:val="ConsPlusNormal"/>
              <w:jc w:val="center"/>
            </w:pPr>
            <w:r>
              <w:t>35 491,5</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налоговые расходы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val="restart"/>
          </w:tcPr>
          <w:p w:rsidR="00961DE0" w:rsidRDefault="00961DE0">
            <w:pPr>
              <w:pStyle w:val="ConsPlusNormal"/>
            </w:pPr>
            <w:r>
              <w:t>Итого по подпрограмме 3 государственной программы</w:t>
            </w:r>
          </w:p>
        </w:tc>
        <w:tc>
          <w:tcPr>
            <w:tcW w:w="1587" w:type="dxa"/>
          </w:tcPr>
          <w:p w:rsidR="00961DE0" w:rsidRDefault="00961DE0">
            <w:pPr>
              <w:pStyle w:val="ConsPlusNormal"/>
            </w:pPr>
            <w:r>
              <w:t>областной бюджет</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18 980,1</w:t>
            </w:r>
          </w:p>
        </w:tc>
        <w:tc>
          <w:tcPr>
            <w:tcW w:w="1531" w:type="dxa"/>
          </w:tcPr>
          <w:p w:rsidR="00961DE0" w:rsidRDefault="00961DE0">
            <w:pPr>
              <w:pStyle w:val="ConsPlusNormal"/>
              <w:jc w:val="center"/>
            </w:pPr>
            <w:r>
              <w:t>3 346,8</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val="restart"/>
          </w:tcPr>
          <w:p w:rsidR="00961DE0" w:rsidRDefault="00961DE0">
            <w:pPr>
              <w:pStyle w:val="ConsPlusNormal"/>
              <w:jc w:val="center"/>
            </w:pPr>
            <w:r>
              <w:t>x</w:t>
            </w:r>
          </w:p>
        </w:tc>
        <w:tc>
          <w:tcPr>
            <w:tcW w:w="2438" w:type="dxa"/>
            <w:vMerge w:val="restart"/>
          </w:tcPr>
          <w:p w:rsidR="00961DE0" w:rsidRDefault="00961DE0">
            <w:pPr>
              <w:pStyle w:val="ConsPlusNormal"/>
              <w:jc w:val="center"/>
            </w:pPr>
            <w:r>
              <w:t>x</w:t>
            </w:r>
          </w:p>
        </w:tc>
      </w:tr>
      <w:tr w:rsidR="00961DE0">
        <w:tc>
          <w:tcPr>
            <w:tcW w:w="3005" w:type="dxa"/>
            <w:vMerge/>
          </w:tcPr>
          <w:p w:rsidR="00961DE0" w:rsidRDefault="00961DE0"/>
        </w:tc>
        <w:tc>
          <w:tcPr>
            <w:tcW w:w="1587" w:type="dxa"/>
          </w:tcPr>
          <w:p w:rsidR="00961DE0" w:rsidRDefault="00961DE0">
            <w:pPr>
              <w:pStyle w:val="ConsPlusNormal"/>
            </w:pPr>
            <w:r>
              <w:t>федеральный бюджет</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67 293,0</w:t>
            </w:r>
          </w:p>
        </w:tc>
        <w:tc>
          <w:tcPr>
            <w:tcW w:w="1531" w:type="dxa"/>
          </w:tcPr>
          <w:p w:rsidR="00961DE0" w:rsidRDefault="00961DE0">
            <w:pPr>
              <w:pStyle w:val="ConsPlusNormal"/>
              <w:jc w:val="center"/>
            </w:pPr>
            <w:r>
              <w:t>11 866,0</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местные бюджеты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внебюджетные источники </w:t>
            </w:r>
            <w:hyperlink w:anchor="P4630" w:history="1">
              <w:r>
                <w:rPr>
                  <w:color w:val="0000FF"/>
                </w:rPr>
                <w:t>&lt;**&gt;</w:t>
              </w:r>
            </w:hyperlink>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201 303,9</w:t>
            </w:r>
          </w:p>
        </w:tc>
        <w:tc>
          <w:tcPr>
            <w:tcW w:w="1531" w:type="dxa"/>
          </w:tcPr>
          <w:p w:rsidR="00961DE0" w:rsidRDefault="00961DE0">
            <w:pPr>
              <w:pStyle w:val="ConsPlusNormal"/>
              <w:jc w:val="center"/>
            </w:pPr>
            <w:r>
              <w:t>35 491,5</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налоговые расходы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2098" w:type="dxa"/>
            <w:vMerge/>
          </w:tcPr>
          <w:p w:rsidR="00961DE0" w:rsidRDefault="00961DE0"/>
        </w:tc>
        <w:tc>
          <w:tcPr>
            <w:tcW w:w="2438" w:type="dxa"/>
            <w:vMerge/>
          </w:tcPr>
          <w:p w:rsidR="00961DE0" w:rsidRDefault="00961DE0"/>
        </w:tc>
      </w:tr>
      <w:tr w:rsidR="00961DE0">
        <w:tc>
          <w:tcPr>
            <w:tcW w:w="3005" w:type="dxa"/>
            <w:vMerge w:val="restart"/>
          </w:tcPr>
          <w:p w:rsidR="00961DE0" w:rsidRDefault="00961DE0">
            <w:pPr>
              <w:pStyle w:val="ConsPlusNormal"/>
            </w:pPr>
            <w:r>
              <w:t>Итого по государственной программе</w:t>
            </w:r>
          </w:p>
        </w:tc>
        <w:tc>
          <w:tcPr>
            <w:tcW w:w="1587" w:type="dxa"/>
          </w:tcPr>
          <w:p w:rsidR="00961DE0" w:rsidRDefault="00961DE0">
            <w:pPr>
              <w:pStyle w:val="ConsPlusNormal"/>
            </w:pPr>
            <w:r>
              <w:t>областной бюджет</w:t>
            </w:r>
          </w:p>
        </w:tc>
        <w:tc>
          <w:tcPr>
            <w:tcW w:w="737" w:type="dxa"/>
          </w:tcPr>
          <w:p w:rsidR="00961DE0" w:rsidRDefault="00961DE0">
            <w:pPr>
              <w:pStyle w:val="ConsPlusNormal"/>
            </w:pPr>
          </w:p>
        </w:tc>
        <w:tc>
          <w:tcPr>
            <w:tcW w:w="566" w:type="dxa"/>
          </w:tcPr>
          <w:p w:rsidR="00961DE0" w:rsidRDefault="00961DE0">
            <w:pPr>
              <w:pStyle w:val="ConsPlusNormal"/>
            </w:pPr>
          </w:p>
        </w:tc>
        <w:tc>
          <w:tcPr>
            <w:tcW w:w="623" w:type="dxa"/>
          </w:tcPr>
          <w:p w:rsidR="00961DE0" w:rsidRDefault="00961DE0">
            <w:pPr>
              <w:pStyle w:val="ConsPlusNormal"/>
            </w:pPr>
          </w:p>
        </w:tc>
        <w:tc>
          <w:tcPr>
            <w:tcW w:w="1587" w:type="dxa"/>
          </w:tcPr>
          <w:p w:rsidR="00961DE0" w:rsidRDefault="00961DE0">
            <w:pPr>
              <w:pStyle w:val="ConsPlusNormal"/>
            </w:pPr>
          </w:p>
        </w:tc>
        <w:tc>
          <w:tcPr>
            <w:tcW w:w="1474" w:type="dxa"/>
          </w:tcPr>
          <w:p w:rsidR="00961DE0" w:rsidRDefault="00961DE0">
            <w:pPr>
              <w:pStyle w:val="ConsPlusNormal"/>
              <w:jc w:val="center"/>
            </w:pPr>
            <w:r>
              <w:t>2 236 507,2</w:t>
            </w:r>
          </w:p>
        </w:tc>
        <w:tc>
          <w:tcPr>
            <w:tcW w:w="1531" w:type="dxa"/>
          </w:tcPr>
          <w:p w:rsidR="00961DE0" w:rsidRDefault="00961DE0">
            <w:pPr>
              <w:pStyle w:val="ConsPlusNormal"/>
              <w:jc w:val="center"/>
            </w:pPr>
            <w:r>
              <w:t>2 403 098,6</w:t>
            </w:r>
          </w:p>
        </w:tc>
        <w:tc>
          <w:tcPr>
            <w:tcW w:w="1474" w:type="dxa"/>
          </w:tcPr>
          <w:p w:rsidR="00961DE0" w:rsidRDefault="00961DE0">
            <w:pPr>
              <w:pStyle w:val="ConsPlusNormal"/>
              <w:jc w:val="center"/>
            </w:pPr>
            <w:r>
              <w:t>2 263 755,7</w:t>
            </w:r>
          </w:p>
        </w:tc>
        <w:tc>
          <w:tcPr>
            <w:tcW w:w="1474" w:type="dxa"/>
          </w:tcPr>
          <w:p w:rsidR="00961DE0" w:rsidRDefault="00961DE0">
            <w:pPr>
              <w:pStyle w:val="ConsPlusNormal"/>
              <w:jc w:val="center"/>
            </w:pPr>
            <w:r>
              <w:t>2 302 952,9</w:t>
            </w:r>
          </w:p>
        </w:tc>
        <w:tc>
          <w:tcPr>
            <w:tcW w:w="1474" w:type="dxa"/>
          </w:tcPr>
          <w:p w:rsidR="00961DE0" w:rsidRDefault="00961DE0">
            <w:pPr>
              <w:pStyle w:val="ConsPlusNormal"/>
              <w:jc w:val="center"/>
            </w:pPr>
            <w:r>
              <w:t>2 298 786,2</w:t>
            </w:r>
          </w:p>
        </w:tc>
        <w:tc>
          <w:tcPr>
            <w:tcW w:w="1474" w:type="dxa"/>
          </w:tcPr>
          <w:p w:rsidR="00961DE0" w:rsidRDefault="00961DE0">
            <w:pPr>
              <w:pStyle w:val="ConsPlusNormal"/>
              <w:jc w:val="center"/>
            </w:pPr>
            <w:r>
              <w:t>2 298 786,2</w:t>
            </w:r>
          </w:p>
        </w:tc>
        <w:tc>
          <w:tcPr>
            <w:tcW w:w="2098" w:type="dxa"/>
            <w:vMerge w:val="restart"/>
          </w:tcPr>
          <w:p w:rsidR="00961DE0" w:rsidRDefault="00961DE0">
            <w:pPr>
              <w:pStyle w:val="ConsPlusNormal"/>
              <w:jc w:val="center"/>
            </w:pPr>
            <w:r>
              <w:t>x</w:t>
            </w:r>
          </w:p>
        </w:tc>
        <w:tc>
          <w:tcPr>
            <w:tcW w:w="2438" w:type="dxa"/>
            <w:vMerge w:val="restart"/>
          </w:tcPr>
          <w:p w:rsidR="00961DE0" w:rsidRDefault="00961DE0">
            <w:pPr>
              <w:pStyle w:val="ConsPlusNormal"/>
              <w:jc w:val="center"/>
            </w:pPr>
            <w:r>
              <w:t>x</w:t>
            </w:r>
          </w:p>
        </w:tc>
      </w:tr>
      <w:tr w:rsidR="00961DE0">
        <w:tc>
          <w:tcPr>
            <w:tcW w:w="3005" w:type="dxa"/>
            <w:vMerge/>
          </w:tcPr>
          <w:p w:rsidR="00961DE0" w:rsidRDefault="00961DE0"/>
        </w:tc>
        <w:tc>
          <w:tcPr>
            <w:tcW w:w="1587" w:type="dxa"/>
          </w:tcPr>
          <w:p w:rsidR="00961DE0" w:rsidRDefault="00961DE0">
            <w:pPr>
              <w:pStyle w:val="ConsPlusNormal"/>
            </w:pPr>
            <w:r>
              <w:t>федеральный бюджет</w:t>
            </w:r>
          </w:p>
        </w:tc>
        <w:tc>
          <w:tcPr>
            <w:tcW w:w="737" w:type="dxa"/>
          </w:tcPr>
          <w:p w:rsidR="00961DE0" w:rsidRDefault="00961DE0">
            <w:pPr>
              <w:pStyle w:val="ConsPlusNormal"/>
            </w:pPr>
          </w:p>
        </w:tc>
        <w:tc>
          <w:tcPr>
            <w:tcW w:w="566" w:type="dxa"/>
          </w:tcPr>
          <w:p w:rsidR="00961DE0" w:rsidRDefault="00961DE0">
            <w:pPr>
              <w:pStyle w:val="ConsPlusNormal"/>
            </w:pPr>
          </w:p>
        </w:tc>
        <w:tc>
          <w:tcPr>
            <w:tcW w:w="623" w:type="dxa"/>
          </w:tcPr>
          <w:p w:rsidR="00961DE0" w:rsidRDefault="00961DE0">
            <w:pPr>
              <w:pStyle w:val="ConsPlusNormal"/>
            </w:pPr>
          </w:p>
        </w:tc>
        <w:tc>
          <w:tcPr>
            <w:tcW w:w="1587" w:type="dxa"/>
          </w:tcPr>
          <w:p w:rsidR="00961DE0" w:rsidRDefault="00961DE0">
            <w:pPr>
              <w:pStyle w:val="ConsPlusNormal"/>
            </w:pPr>
          </w:p>
        </w:tc>
        <w:tc>
          <w:tcPr>
            <w:tcW w:w="1474" w:type="dxa"/>
          </w:tcPr>
          <w:p w:rsidR="00961DE0" w:rsidRDefault="00961DE0">
            <w:pPr>
              <w:pStyle w:val="ConsPlusNormal"/>
              <w:jc w:val="center"/>
            </w:pPr>
            <w:r>
              <w:t>1 244 886,3</w:t>
            </w:r>
          </w:p>
        </w:tc>
        <w:tc>
          <w:tcPr>
            <w:tcW w:w="1531" w:type="dxa"/>
          </w:tcPr>
          <w:p w:rsidR="00961DE0" w:rsidRDefault="00961DE0">
            <w:pPr>
              <w:pStyle w:val="ConsPlusNormal"/>
              <w:jc w:val="center"/>
            </w:pPr>
            <w:r>
              <w:t>1 572 821,6</w:t>
            </w:r>
          </w:p>
        </w:tc>
        <w:tc>
          <w:tcPr>
            <w:tcW w:w="1474" w:type="dxa"/>
          </w:tcPr>
          <w:p w:rsidR="00961DE0" w:rsidRDefault="00961DE0">
            <w:pPr>
              <w:pStyle w:val="ConsPlusNormal"/>
              <w:jc w:val="center"/>
            </w:pPr>
            <w:r>
              <w:t>1 071 753,5</w:t>
            </w:r>
          </w:p>
        </w:tc>
        <w:tc>
          <w:tcPr>
            <w:tcW w:w="1474" w:type="dxa"/>
          </w:tcPr>
          <w:p w:rsidR="00961DE0" w:rsidRDefault="00961DE0">
            <w:pPr>
              <w:pStyle w:val="ConsPlusNormal"/>
              <w:jc w:val="center"/>
            </w:pPr>
            <w:r>
              <w:t>1 166 269,3</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федеральный </w:t>
            </w:r>
            <w:r>
              <w:lastRenderedPageBreak/>
              <w:t xml:space="preserve">бюджет </w:t>
            </w:r>
            <w:hyperlink w:anchor="P4629" w:history="1">
              <w:r>
                <w:rPr>
                  <w:color w:val="0000FF"/>
                </w:rPr>
                <w:t>&lt;*&gt;</w:t>
              </w:r>
            </w:hyperlink>
          </w:p>
        </w:tc>
        <w:tc>
          <w:tcPr>
            <w:tcW w:w="737" w:type="dxa"/>
          </w:tcPr>
          <w:p w:rsidR="00961DE0" w:rsidRDefault="00961DE0">
            <w:pPr>
              <w:pStyle w:val="ConsPlusNormal"/>
            </w:pPr>
          </w:p>
        </w:tc>
        <w:tc>
          <w:tcPr>
            <w:tcW w:w="566" w:type="dxa"/>
          </w:tcPr>
          <w:p w:rsidR="00961DE0" w:rsidRDefault="00961DE0">
            <w:pPr>
              <w:pStyle w:val="ConsPlusNormal"/>
            </w:pPr>
          </w:p>
        </w:tc>
        <w:tc>
          <w:tcPr>
            <w:tcW w:w="623" w:type="dxa"/>
          </w:tcPr>
          <w:p w:rsidR="00961DE0" w:rsidRDefault="00961DE0">
            <w:pPr>
              <w:pStyle w:val="ConsPlusNormal"/>
            </w:pPr>
          </w:p>
        </w:tc>
        <w:tc>
          <w:tcPr>
            <w:tcW w:w="1587" w:type="dxa"/>
          </w:tcPr>
          <w:p w:rsidR="00961DE0" w:rsidRDefault="00961DE0">
            <w:pPr>
              <w:pStyle w:val="ConsPlusNormal"/>
            </w:pPr>
          </w:p>
        </w:tc>
        <w:tc>
          <w:tcPr>
            <w:tcW w:w="1474" w:type="dxa"/>
          </w:tcPr>
          <w:p w:rsidR="00961DE0" w:rsidRDefault="00961DE0">
            <w:pPr>
              <w:pStyle w:val="ConsPlusNormal"/>
              <w:jc w:val="center"/>
            </w:pPr>
            <w:r>
              <w:t>0,0</w:t>
            </w:r>
          </w:p>
        </w:tc>
        <w:tc>
          <w:tcPr>
            <w:tcW w:w="1531"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0,0</w:t>
            </w:r>
          </w:p>
        </w:tc>
        <w:tc>
          <w:tcPr>
            <w:tcW w:w="1474" w:type="dxa"/>
          </w:tcPr>
          <w:p w:rsidR="00961DE0" w:rsidRDefault="00961DE0">
            <w:pPr>
              <w:pStyle w:val="ConsPlusNormal"/>
              <w:jc w:val="center"/>
            </w:pPr>
            <w:r>
              <w:t>1 066 269,3</w:t>
            </w:r>
          </w:p>
        </w:tc>
        <w:tc>
          <w:tcPr>
            <w:tcW w:w="1474" w:type="dxa"/>
          </w:tcPr>
          <w:p w:rsidR="00961DE0" w:rsidRDefault="00961DE0">
            <w:pPr>
              <w:pStyle w:val="ConsPlusNormal"/>
              <w:jc w:val="center"/>
            </w:pPr>
            <w:r>
              <w:t>1 066 269,3</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местные бюджеты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w:t>
            </w:r>
          </w:p>
        </w:tc>
        <w:tc>
          <w:tcPr>
            <w:tcW w:w="1474" w:type="dxa"/>
          </w:tcPr>
          <w:p w:rsidR="00961DE0" w:rsidRDefault="00961DE0">
            <w:pPr>
              <w:pStyle w:val="ConsPlusNormal"/>
              <w:jc w:val="center"/>
            </w:pPr>
            <w:r>
              <w:t>-</w:t>
            </w:r>
          </w:p>
        </w:tc>
        <w:tc>
          <w:tcPr>
            <w:tcW w:w="1474" w:type="dxa"/>
          </w:tcPr>
          <w:p w:rsidR="00961DE0" w:rsidRDefault="00961DE0">
            <w:pPr>
              <w:pStyle w:val="ConsPlusNormal"/>
            </w:pPr>
          </w:p>
        </w:tc>
        <w:tc>
          <w:tcPr>
            <w:tcW w:w="1474" w:type="dxa"/>
          </w:tcPr>
          <w:p w:rsidR="00961DE0" w:rsidRDefault="00961DE0">
            <w:pPr>
              <w:pStyle w:val="ConsPlusNormal"/>
            </w:pPr>
          </w:p>
        </w:tc>
        <w:tc>
          <w:tcPr>
            <w:tcW w:w="1474" w:type="dxa"/>
          </w:tcPr>
          <w:p w:rsidR="00961DE0" w:rsidRDefault="00961DE0">
            <w:pPr>
              <w:pStyle w:val="ConsPlusNormal"/>
            </w:pP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 xml:space="preserve">внебюджетные источники </w:t>
            </w:r>
            <w:hyperlink w:anchor="P4630" w:history="1">
              <w:r>
                <w:rPr>
                  <w:color w:val="0000FF"/>
                </w:rPr>
                <w:t>&lt;**&gt;</w:t>
              </w:r>
            </w:hyperlink>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15 065 740,5</w:t>
            </w:r>
          </w:p>
        </w:tc>
        <w:tc>
          <w:tcPr>
            <w:tcW w:w="1531" w:type="dxa"/>
          </w:tcPr>
          <w:p w:rsidR="00961DE0" w:rsidRDefault="00961DE0">
            <w:pPr>
              <w:pStyle w:val="ConsPlusNormal"/>
              <w:jc w:val="center"/>
            </w:pPr>
            <w:r>
              <w:t>11 543 248,53</w:t>
            </w:r>
          </w:p>
        </w:tc>
        <w:tc>
          <w:tcPr>
            <w:tcW w:w="1474" w:type="dxa"/>
          </w:tcPr>
          <w:p w:rsidR="00961DE0" w:rsidRDefault="00961DE0">
            <w:pPr>
              <w:pStyle w:val="ConsPlusNormal"/>
              <w:jc w:val="center"/>
            </w:pPr>
            <w:r>
              <w:t>11 532 315,6</w:t>
            </w:r>
          </w:p>
        </w:tc>
        <w:tc>
          <w:tcPr>
            <w:tcW w:w="1474" w:type="dxa"/>
          </w:tcPr>
          <w:p w:rsidR="00961DE0" w:rsidRDefault="00961DE0">
            <w:pPr>
              <w:pStyle w:val="ConsPlusNormal"/>
              <w:jc w:val="center"/>
            </w:pPr>
            <w:r>
              <w:t>11 522 975,4</w:t>
            </w:r>
          </w:p>
        </w:tc>
        <w:tc>
          <w:tcPr>
            <w:tcW w:w="1474" w:type="dxa"/>
          </w:tcPr>
          <w:p w:rsidR="00961DE0" w:rsidRDefault="00961DE0">
            <w:pPr>
              <w:pStyle w:val="ConsPlusNormal"/>
              <w:jc w:val="center"/>
            </w:pPr>
            <w:r>
              <w:t>11 522 975,4</w:t>
            </w:r>
          </w:p>
        </w:tc>
        <w:tc>
          <w:tcPr>
            <w:tcW w:w="1474" w:type="dxa"/>
          </w:tcPr>
          <w:p w:rsidR="00961DE0" w:rsidRDefault="00961DE0">
            <w:pPr>
              <w:pStyle w:val="ConsPlusNormal"/>
              <w:jc w:val="center"/>
            </w:pPr>
            <w:r>
              <w:t>11 522 975,4</w:t>
            </w:r>
          </w:p>
        </w:tc>
        <w:tc>
          <w:tcPr>
            <w:tcW w:w="2098" w:type="dxa"/>
            <w:vMerge/>
          </w:tcPr>
          <w:p w:rsidR="00961DE0" w:rsidRDefault="00961DE0"/>
        </w:tc>
        <w:tc>
          <w:tcPr>
            <w:tcW w:w="2438" w:type="dxa"/>
            <w:vMerge/>
          </w:tcPr>
          <w:p w:rsidR="00961DE0" w:rsidRDefault="00961DE0"/>
        </w:tc>
      </w:tr>
      <w:tr w:rsidR="00961DE0">
        <w:tc>
          <w:tcPr>
            <w:tcW w:w="3005" w:type="dxa"/>
            <w:vMerge/>
          </w:tcPr>
          <w:p w:rsidR="00961DE0" w:rsidRDefault="00961DE0"/>
        </w:tc>
        <w:tc>
          <w:tcPr>
            <w:tcW w:w="1587" w:type="dxa"/>
          </w:tcPr>
          <w:p w:rsidR="00961DE0" w:rsidRDefault="00961DE0">
            <w:pPr>
              <w:pStyle w:val="ConsPlusNormal"/>
            </w:pPr>
            <w:r>
              <w:t>налоговые расходы</w:t>
            </w:r>
          </w:p>
        </w:tc>
        <w:tc>
          <w:tcPr>
            <w:tcW w:w="737" w:type="dxa"/>
          </w:tcPr>
          <w:p w:rsidR="00961DE0" w:rsidRDefault="00961DE0">
            <w:pPr>
              <w:pStyle w:val="ConsPlusNormal"/>
              <w:jc w:val="center"/>
            </w:pPr>
            <w:r>
              <w:t>x</w:t>
            </w:r>
          </w:p>
        </w:tc>
        <w:tc>
          <w:tcPr>
            <w:tcW w:w="566" w:type="dxa"/>
          </w:tcPr>
          <w:p w:rsidR="00961DE0" w:rsidRDefault="00961DE0">
            <w:pPr>
              <w:pStyle w:val="ConsPlusNormal"/>
              <w:jc w:val="center"/>
            </w:pPr>
            <w:r>
              <w:t>x</w:t>
            </w:r>
          </w:p>
        </w:tc>
        <w:tc>
          <w:tcPr>
            <w:tcW w:w="623" w:type="dxa"/>
          </w:tcPr>
          <w:p w:rsidR="00961DE0" w:rsidRDefault="00961DE0">
            <w:pPr>
              <w:pStyle w:val="ConsPlusNormal"/>
              <w:jc w:val="center"/>
            </w:pPr>
            <w:r>
              <w:t>x</w:t>
            </w:r>
          </w:p>
        </w:tc>
        <w:tc>
          <w:tcPr>
            <w:tcW w:w="1587" w:type="dxa"/>
          </w:tcPr>
          <w:p w:rsidR="00961DE0" w:rsidRDefault="00961DE0">
            <w:pPr>
              <w:pStyle w:val="ConsPlusNormal"/>
              <w:jc w:val="center"/>
            </w:pPr>
            <w:r>
              <w:t>x</w:t>
            </w:r>
          </w:p>
        </w:tc>
        <w:tc>
          <w:tcPr>
            <w:tcW w:w="1474" w:type="dxa"/>
          </w:tcPr>
          <w:p w:rsidR="00961DE0" w:rsidRDefault="00961DE0">
            <w:pPr>
              <w:pStyle w:val="ConsPlusNormal"/>
              <w:jc w:val="center"/>
            </w:pPr>
            <w:r>
              <w:t>-</w:t>
            </w:r>
          </w:p>
        </w:tc>
        <w:tc>
          <w:tcPr>
            <w:tcW w:w="1531" w:type="dxa"/>
          </w:tcPr>
          <w:p w:rsidR="00961DE0" w:rsidRDefault="00961DE0">
            <w:pPr>
              <w:pStyle w:val="ConsPlusNormal"/>
              <w:jc w:val="center"/>
            </w:pPr>
            <w:r>
              <w:t>57 785,0</w:t>
            </w:r>
          </w:p>
        </w:tc>
        <w:tc>
          <w:tcPr>
            <w:tcW w:w="1474" w:type="dxa"/>
          </w:tcPr>
          <w:p w:rsidR="00961DE0" w:rsidRDefault="00961DE0">
            <w:pPr>
              <w:pStyle w:val="ConsPlusNormal"/>
              <w:jc w:val="center"/>
            </w:pPr>
            <w:r>
              <w:t>57 785,0</w:t>
            </w:r>
          </w:p>
        </w:tc>
        <w:tc>
          <w:tcPr>
            <w:tcW w:w="1474" w:type="dxa"/>
          </w:tcPr>
          <w:p w:rsidR="00961DE0" w:rsidRDefault="00961DE0">
            <w:pPr>
              <w:pStyle w:val="ConsPlusNormal"/>
              <w:jc w:val="center"/>
            </w:pPr>
            <w:r>
              <w:t>57 785,0</w:t>
            </w:r>
          </w:p>
        </w:tc>
        <w:tc>
          <w:tcPr>
            <w:tcW w:w="1474" w:type="dxa"/>
          </w:tcPr>
          <w:p w:rsidR="00961DE0" w:rsidRDefault="00961DE0">
            <w:pPr>
              <w:pStyle w:val="ConsPlusNormal"/>
              <w:jc w:val="center"/>
            </w:pPr>
            <w:r>
              <w:t>57 785,0</w:t>
            </w:r>
          </w:p>
        </w:tc>
        <w:tc>
          <w:tcPr>
            <w:tcW w:w="1474" w:type="dxa"/>
          </w:tcPr>
          <w:p w:rsidR="00961DE0" w:rsidRDefault="00961DE0">
            <w:pPr>
              <w:pStyle w:val="ConsPlusNormal"/>
              <w:jc w:val="center"/>
            </w:pPr>
            <w:r>
              <w:t>57 785,0</w:t>
            </w:r>
          </w:p>
        </w:tc>
        <w:tc>
          <w:tcPr>
            <w:tcW w:w="2098" w:type="dxa"/>
            <w:vMerge/>
          </w:tcPr>
          <w:p w:rsidR="00961DE0" w:rsidRDefault="00961DE0"/>
        </w:tc>
        <w:tc>
          <w:tcPr>
            <w:tcW w:w="2438" w:type="dxa"/>
            <w:vMerge/>
          </w:tcPr>
          <w:p w:rsidR="00961DE0" w:rsidRDefault="00961DE0"/>
        </w:tc>
      </w:tr>
    </w:tbl>
    <w:p w:rsidR="00961DE0" w:rsidRDefault="00961DE0">
      <w:pPr>
        <w:sectPr w:rsidR="00961DE0">
          <w:pgSz w:w="16838" w:h="11905" w:orient="landscape"/>
          <w:pgMar w:top="1701" w:right="1134" w:bottom="850" w:left="1134" w:header="0" w:footer="0" w:gutter="0"/>
          <w:cols w:space="720"/>
        </w:sectPr>
      </w:pPr>
    </w:p>
    <w:p w:rsidR="00961DE0" w:rsidRDefault="00961DE0">
      <w:pPr>
        <w:pStyle w:val="ConsPlusNormal"/>
        <w:ind w:firstLine="540"/>
        <w:jc w:val="both"/>
      </w:pPr>
    </w:p>
    <w:p w:rsidR="00961DE0" w:rsidRDefault="00961DE0">
      <w:pPr>
        <w:pStyle w:val="ConsPlusNormal"/>
        <w:ind w:firstLine="540"/>
        <w:jc w:val="both"/>
      </w:pPr>
      <w:r>
        <w:t>--------------------------------</w:t>
      </w:r>
    </w:p>
    <w:p w:rsidR="00961DE0" w:rsidRDefault="00961DE0">
      <w:pPr>
        <w:pStyle w:val="ConsPlusNormal"/>
        <w:spacing w:before="220"/>
        <w:ind w:firstLine="540"/>
        <w:jc w:val="both"/>
      </w:pPr>
      <w:bookmarkStart w:id="14" w:name="P4629"/>
      <w:bookmarkEnd w:id="14"/>
      <w:r>
        <w:t>&lt;*&gt; Указаны прогнозные значения.</w:t>
      </w:r>
    </w:p>
    <w:p w:rsidR="00961DE0" w:rsidRDefault="00961DE0">
      <w:pPr>
        <w:pStyle w:val="ConsPlusNormal"/>
        <w:spacing w:before="220"/>
        <w:ind w:firstLine="540"/>
        <w:jc w:val="both"/>
      </w:pPr>
      <w:bookmarkStart w:id="15" w:name="P4630"/>
      <w:bookmarkEnd w:id="15"/>
      <w:r>
        <w:t>&lt;**&gt; Внебюджетные средства указаны справочно с учетом прогнозных объемов.</w:t>
      </w:r>
    </w:p>
    <w:p w:rsidR="00961DE0" w:rsidRDefault="00961DE0">
      <w:pPr>
        <w:pStyle w:val="ConsPlusNormal"/>
        <w:ind w:firstLine="540"/>
        <w:jc w:val="both"/>
      </w:pPr>
    </w:p>
    <w:p w:rsidR="00961DE0" w:rsidRDefault="00961DE0">
      <w:pPr>
        <w:pStyle w:val="ConsPlusNormal"/>
        <w:ind w:firstLine="540"/>
        <w:jc w:val="both"/>
      </w:pPr>
      <w:r>
        <w:t>Применяемые сокращения:</w:t>
      </w:r>
    </w:p>
    <w:p w:rsidR="00961DE0" w:rsidRDefault="00961DE0">
      <w:pPr>
        <w:pStyle w:val="ConsPlusNormal"/>
        <w:spacing w:before="220"/>
        <w:ind w:firstLine="540"/>
        <w:jc w:val="both"/>
      </w:pPr>
      <w:r>
        <w:t>АО "АИР НСО" - акционерное общество "Агентство инвестиционного развития Новосибирской области";</w:t>
      </w:r>
    </w:p>
    <w:p w:rsidR="00961DE0" w:rsidRDefault="00961DE0">
      <w:pPr>
        <w:pStyle w:val="ConsPlusNormal"/>
        <w:spacing w:before="220"/>
        <w:ind w:firstLine="540"/>
        <w:jc w:val="both"/>
      </w:pPr>
      <w:r>
        <w:t>ГБУ НСО - государственные бюджетные учреждения Новосибирской области;</w:t>
      </w:r>
    </w:p>
    <w:p w:rsidR="00961DE0" w:rsidRDefault="00961DE0">
      <w:pPr>
        <w:pStyle w:val="ConsPlusNormal"/>
        <w:spacing w:before="220"/>
        <w:ind w:firstLine="540"/>
        <w:jc w:val="both"/>
      </w:pPr>
      <w:r>
        <w:t>ГП - код государственной программы;</w:t>
      </w:r>
    </w:p>
    <w:p w:rsidR="00961DE0" w:rsidRDefault="00961DE0">
      <w:pPr>
        <w:pStyle w:val="ConsPlusNormal"/>
        <w:spacing w:before="220"/>
        <w:ind w:firstLine="540"/>
        <w:jc w:val="both"/>
      </w:pPr>
      <w:r>
        <w:t>ГРБС - код главного распорядителя бюджетных средств;</w:t>
      </w:r>
    </w:p>
    <w:p w:rsidR="00961DE0" w:rsidRDefault="00961DE0">
      <w:pPr>
        <w:pStyle w:val="ConsPlusNormal"/>
        <w:spacing w:before="220"/>
        <w:ind w:firstLine="540"/>
        <w:jc w:val="both"/>
      </w:pPr>
      <w:r>
        <w:t>К(Ф)Х - крестьянские (фермерские) хозяйства;</w:t>
      </w:r>
    </w:p>
    <w:p w:rsidR="00961DE0" w:rsidRDefault="00961DE0">
      <w:pPr>
        <w:pStyle w:val="ConsPlusNormal"/>
        <w:spacing w:before="220"/>
        <w:ind w:firstLine="540"/>
        <w:jc w:val="both"/>
      </w:pPr>
      <w:r>
        <w:t>КРС - крупный рогатый скот;</w:t>
      </w:r>
    </w:p>
    <w:p w:rsidR="00961DE0" w:rsidRDefault="00961DE0">
      <w:pPr>
        <w:pStyle w:val="ConsPlusNormal"/>
        <w:spacing w:before="220"/>
        <w:ind w:firstLine="540"/>
        <w:jc w:val="both"/>
      </w:pPr>
      <w:r>
        <w:t>Минцифра НСО - министерство цифрового развития и связи Новосибирской области;</w:t>
      </w:r>
    </w:p>
    <w:p w:rsidR="00961DE0" w:rsidRDefault="00961DE0">
      <w:pPr>
        <w:pStyle w:val="ConsPlusNormal"/>
        <w:spacing w:before="220"/>
        <w:ind w:firstLine="540"/>
        <w:jc w:val="both"/>
      </w:pPr>
      <w:r>
        <w:t>МСП - малое и среднее предпринимательство;</w:t>
      </w:r>
    </w:p>
    <w:p w:rsidR="00961DE0" w:rsidRDefault="00961DE0">
      <w:pPr>
        <w:pStyle w:val="ConsPlusNormal"/>
        <w:spacing w:before="220"/>
        <w:ind w:firstLine="540"/>
        <w:jc w:val="both"/>
      </w:pPr>
      <w:r>
        <w:t>МСХ НСО - министерство сельского хозяйства Новосибирской области;</w:t>
      </w:r>
    </w:p>
    <w:p w:rsidR="00961DE0" w:rsidRDefault="00961DE0">
      <w:pPr>
        <w:pStyle w:val="ConsPlusNormal"/>
        <w:spacing w:before="220"/>
        <w:ind w:firstLine="540"/>
        <w:jc w:val="both"/>
      </w:pPr>
      <w:r>
        <w:t>НСО - Новосибирская область;</w:t>
      </w:r>
    </w:p>
    <w:p w:rsidR="00961DE0" w:rsidRDefault="00961DE0">
      <w:pPr>
        <w:pStyle w:val="ConsPlusNormal"/>
        <w:spacing w:before="220"/>
        <w:ind w:firstLine="540"/>
        <w:jc w:val="both"/>
      </w:pPr>
      <w:r>
        <w:t>ОМ - код основного мероприятия;</w:t>
      </w:r>
    </w:p>
    <w:p w:rsidR="00961DE0" w:rsidRDefault="00961DE0">
      <w:pPr>
        <w:pStyle w:val="ConsPlusNormal"/>
        <w:spacing w:before="220"/>
        <w:ind w:firstLine="540"/>
        <w:jc w:val="both"/>
      </w:pPr>
      <w:r>
        <w:t>организации - организации агропромышленного комплекса независимо от организационно-правовой формы;</w:t>
      </w:r>
    </w:p>
    <w:p w:rsidR="00961DE0" w:rsidRDefault="00961DE0">
      <w:pPr>
        <w:pStyle w:val="ConsPlusNormal"/>
        <w:spacing w:before="220"/>
        <w:ind w:firstLine="540"/>
        <w:jc w:val="both"/>
      </w:pPr>
      <w:r>
        <w:t>пГП - код подраздела государственной программы;</w:t>
      </w:r>
    </w:p>
    <w:p w:rsidR="00961DE0" w:rsidRDefault="00961DE0">
      <w:pPr>
        <w:pStyle w:val="ConsPlusNormal"/>
        <w:spacing w:before="220"/>
        <w:ind w:firstLine="540"/>
        <w:jc w:val="both"/>
      </w:pPr>
      <w:r>
        <w:t>СПоК - сельскохозяйственные потребительские кооперативы.</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3</w:t>
      </w:r>
    </w:p>
    <w:p w:rsidR="00961DE0" w:rsidRDefault="00961DE0">
      <w:pPr>
        <w:pStyle w:val="ConsPlusNormal"/>
        <w:jc w:val="right"/>
      </w:pPr>
      <w:r>
        <w:t>к государственной программе</w:t>
      </w:r>
    </w:p>
    <w:p w:rsidR="00961DE0" w:rsidRDefault="00961DE0">
      <w:pPr>
        <w:pStyle w:val="ConsPlusNormal"/>
        <w:jc w:val="right"/>
      </w:pPr>
      <w:r>
        <w:t>Новосибирской области "Развитие</w:t>
      </w:r>
    </w:p>
    <w:p w:rsidR="00961DE0" w:rsidRDefault="00961DE0">
      <w:pPr>
        <w:pStyle w:val="ConsPlusNormal"/>
        <w:jc w:val="right"/>
      </w:pPr>
      <w:r>
        <w:t>сельского хозяйства и регулирование рынков</w:t>
      </w:r>
    </w:p>
    <w:p w:rsidR="00961DE0" w:rsidRDefault="00961DE0">
      <w:pPr>
        <w:pStyle w:val="ConsPlusNormal"/>
        <w:jc w:val="right"/>
      </w:pPr>
      <w:r>
        <w:t>сельскохозяйственной продукции, сырья</w:t>
      </w:r>
    </w:p>
    <w:p w:rsidR="00961DE0" w:rsidRDefault="00961DE0">
      <w:pPr>
        <w:pStyle w:val="ConsPlusNormal"/>
        <w:jc w:val="right"/>
      </w:pPr>
      <w:r>
        <w:t>и продовольствия в Новосибирской области"</w:t>
      </w:r>
    </w:p>
    <w:p w:rsidR="00961DE0" w:rsidRDefault="00961DE0">
      <w:pPr>
        <w:pStyle w:val="ConsPlusNormal"/>
        <w:ind w:firstLine="540"/>
        <w:jc w:val="both"/>
      </w:pPr>
    </w:p>
    <w:p w:rsidR="00961DE0" w:rsidRDefault="00961DE0">
      <w:pPr>
        <w:pStyle w:val="ConsPlusTitle"/>
        <w:jc w:val="center"/>
      </w:pPr>
      <w:bookmarkStart w:id="16" w:name="P4659"/>
      <w:bookmarkEnd w:id="16"/>
      <w:r>
        <w:t>СВОДНЫЕ ФИНАНСОВЫЕ ЗАТРАТЫ И НАЛОГОВЫЕ РАСХОДЫ</w:t>
      </w:r>
    </w:p>
    <w:p w:rsidR="00961DE0" w:rsidRDefault="00961DE0">
      <w:pPr>
        <w:pStyle w:val="ConsPlusTitle"/>
        <w:jc w:val="center"/>
      </w:pPr>
      <w:r>
        <w:t>государственной программы Новосибирской области</w:t>
      </w:r>
    </w:p>
    <w:p w:rsidR="00961DE0" w:rsidRDefault="00961DE0">
      <w:pPr>
        <w:pStyle w:val="ConsPlusTitle"/>
        <w:jc w:val="center"/>
      </w:pPr>
      <w:r>
        <w:t>"Развитие сельского хозяйства и регулирование</w:t>
      </w:r>
    </w:p>
    <w:p w:rsidR="00961DE0" w:rsidRDefault="00961DE0">
      <w:pPr>
        <w:pStyle w:val="ConsPlusTitle"/>
        <w:jc w:val="center"/>
      </w:pPr>
      <w:r>
        <w:t>рынков сельскохозяйственной продукции, сырья</w:t>
      </w:r>
    </w:p>
    <w:p w:rsidR="00961DE0" w:rsidRDefault="00961DE0">
      <w:pPr>
        <w:pStyle w:val="ConsPlusTitle"/>
        <w:jc w:val="center"/>
      </w:pPr>
      <w:r>
        <w:t>и продовольствия в Новосибирской области"</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lastRenderedPageBreak/>
              <w:t>Список изменяющих документов</w:t>
            </w:r>
          </w:p>
          <w:p w:rsidR="00961DE0" w:rsidRDefault="00961DE0">
            <w:pPr>
              <w:pStyle w:val="ConsPlusNormal"/>
              <w:jc w:val="center"/>
            </w:pPr>
            <w:r>
              <w:rPr>
                <w:color w:val="392C69"/>
              </w:rPr>
              <w:t xml:space="preserve">(в ред. </w:t>
            </w:r>
            <w:hyperlink r:id="rId815" w:history="1">
              <w:r>
                <w:rPr>
                  <w:color w:val="0000FF"/>
                </w:rPr>
                <w:t>постановления</w:t>
              </w:r>
            </w:hyperlink>
            <w:r>
              <w:rPr>
                <w:color w:val="392C69"/>
              </w:rPr>
              <w:t xml:space="preserve"> Правительства Новосибирской области</w:t>
            </w:r>
          </w:p>
          <w:p w:rsidR="00961DE0" w:rsidRDefault="00961DE0">
            <w:pPr>
              <w:pStyle w:val="ConsPlusNormal"/>
              <w:jc w:val="center"/>
            </w:pPr>
            <w:r>
              <w:rPr>
                <w:color w:val="392C69"/>
              </w:rPr>
              <w:t>от 20.02.2021 N 46-п)</w:t>
            </w:r>
          </w:p>
        </w:tc>
      </w:tr>
    </w:tbl>
    <w:p w:rsidR="00961DE0" w:rsidRDefault="00961DE0">
      <w:pPr>
        <w:pStyle w:val="ConsPlusNormal"/>
        <w:ind w:firstLine="540"/>
        <w:jc w:val="both"/>
      </w:pPr>
    </w:p>
    <w:p w:rsidR="00961DE0" w:rsidRDefault="00961DE0">
      <w:pPr>
        <w:sectPr w:rsidR="00961DE0">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1757"/>
        <w:gridCol w:w="1701"/>
        <w:gridCol w:w="1587"/>
        <w:gridCol w:w="1587"/>
        <w:gridCol w:w="1587"/>
        <w:gridCol w:w="1587"/>
        <w:gridCol w:w="1587"/>
        <w:gridCol w:w="1587"/>
        <w:gridCol w:w="1587"/>
        <w:gridCol w:w="1587"/>
        <w:gridCol w:w="1587"/>
        <w:gridCol w:w="850"/>
      </w:tblGrid>
      <w:tr w:rsidR="00961DE0">
        <w:tc>
          <w:tcPr>
            <w:tcW w:w="2948" w:type="dxa"/>
            <w:vMerge w:val="restart"/>
          </w:tcPr>
          <w:p w:rsidR="00961DE0" w:rsidRDefault="00961DE0">
            <w:pPr>
              <w:pStyle w:val="ConsPlusNormal"/>
              <w:jc w:val="center"/>
            </w:pPr>
            <w:r>
              <w:lastRenderedPageBreak/>
              <w:t>Источники и направления расходов в разрезе государственных заказчиков государственной программы (главных распорядителей бюджетных средств, кураторов налоговых расходов)</w:t>
            </w:r>
          </w:p>
        </w:tc>
        <w:tc>
          <w:tcPr>
            <w:tcW w:w="17741" w:type="dxa"/>
            <w:gridSpan w:val="11"/>
          </w:tcPr>
          <w:p w:rsidR="00961DE0" w:rsidRDefault="00961DE0">
            <w:pPr>
              <w:pStyle w:val="ConsPlusNormal"/>
              <w:jc w:val="center"/>
            </w:pPr>
            <w:r>
              <w:t>Ресурсное обеспечение</w:t>
            </w:r>
          </w:p>
        </w:tc>
        <w:tc>
          <w:tcPr>
            <w:tcW w:w="850" w:type="dxa"/>
            <w:vMerge w:val="restart"/>
          </w:tcPr>
          <w:p w:rsidR="00961DE0" w:rsidRDefault="00961DE0">
            <w:pPr>
              <w:pStyle w:val="ConsPlusNormal"/>
              <w:jc w:val="center"/>
            </w:pPr>
            <w:r>
              <w:t>Примечание</w:t>
            </w:r>
          </w:p>
        </w:tc>
      </w:tr>
      <w:tr w:rsidR="00961DE0">
        <w:tc>
          <w:tcPr>
            <w:tcW w:w="2948" w:type="dxa"/>
            <w:vMerge/>
          </w:tcPr>
          <w:p w:rsidR="00961DE0" w:rsidRDefault="00961DE0"/>
        </w:tc>
        <w:tc>
          <w:tcPr>
            <w:tcW w:w="1757" w:type="dxa"/>
            <w:vMerge w:val="restart"/>
          </w:tcPr>
          <w:p w:rsidR="00961DE0" w:rsidRDefault="00961DE0">
            <w:pPr>
              <w:pStyle w:val="ConsPlusNormal"/>
              <w:jc w:val="center"/>
            </w:pPr>
            <w:r>
              <w:t>всего</w:t>
            </w:r>
          </w:p>
        </w:tc>
        <w:tc>
          <w:tcPr>
            <w:tcW w:w="15984" w:type="dxa"/>
            <w:gridSpan w:val="10"/>
          </w:tcPr>
          <w:p w:rsidR="00961DE0" w:rsidRDefault="00961DE0">
            <w:pPr>
              <w:pStyle w:val="ConsPlusNormal"/>
              <w:jc w:val="center"/>
            </w:pPr>
            <w:r>
              <w:t>по годам реализации, тыс. руб.</w:t>
            </w:r>
          </w:p>
        </w:tc>
        <w:tc>
          <w:tcPr>
            <w:tcW w:w="850" w:type="dxa"/>
            <w:vMerge/>
          </w:tcPr>
          <w:p w:rsidR="00961DE0" w:rsidRDefault="00961DE0"/>
        </w:tc>
      </w:tr>
      <w:tr w:rsidR="00961DE0">
        <w:tc>
          <w:tcPr>
            <w:tcW w:w="2948" w:type="dxa"/>
            <w:vMerge/>
          </w:tcPr>
          <w:p w:rsidR="00961DE0" w:rsidRDefault="00961DE0"/>
        </w:tc>
        <w:tc>
          <w:tcPr>
            <w:tcW w:w="1757" w:type="dxa"/>
            <w:vMerge/>
          </w:tcPr>
          <w:p w:rsidR="00961DE0" w:rsidRDefault="00961DE0"/>
        </w:tc>
        <w:tc>
          <w:tcPr>
            <w:tcW w:w="1701" w:type="dxa"/>
          </w:tcPr>
          <w:p w:rsidR="00961DE0" w:rsidRDefault="00961DE0">
            <w:pPr>
              <w:pStyle w:val="ConsPlusNormal"/>
              <w:jc w:val="center"/>
            </w:pPr>
            <w:r>
              <w:t>2015</w:t>
            </w:r>
          </w:p>
        </w:tc>
        <w:tc>
          <w:tcPr>
            <w:tcW w:w="1587" w:type="dxa"/>
          </w:tcPr>
          <w:p w:rsidR="00961DE0" w:rsidRDefault="00961DE0">
            <w:pPr>
              <w:pStyle w:val="ConsPlusNormal"/>
              <w:jc w:val="center"/>
            </w:pPr>
            <w:r>
              <w:t>2016</w:t>
            </w:r>
          </w:p>
        </w:tc>
        <w:tc>
          <w:tcPr>
            <w:tcW w:w="1587" w:type="dxa"/>
          </w:tcPr>
          <w:p w:rsidR="00961DE0" w:rsidRDefault="00961DE0">
            <w:pPr>
              <w:pStyle w:val="ConsPlusNormal"/>
              <w:jc w:val="center"/>
            </w:pPr>
            <w:r>
              <w:t>2017</w:t>
            </w:r>
          </w:p>
        </w:tc>
        <w:tc>
          <w:tcPr>
            <w:tcW w:w="1587" w:type="dxa"/>
          </w:tcPr>
          <w:p w:rsidR="00961DE0" w:rsidRDefault="00961DE0">
            <w:pPr>
              <w:pStyle w:val="ConsPlusNormal"/>
              <w:jc w:val="center"/>
            </w:pPr>
            <w:r>
              <w:t>2018</w:t>
            </w:r>
          </w:p>
        </w:tc>
        <w:tc>
          <w:tcPr>
            <w:tcW w:w="1587" w:type="dxa"/>
          </w:tcPr>
          <w:p w:rsidR="00961DE0" w:rsidRDefault="00961DE0">
            <w:pPr>
              <w:pStyle w:val="ConsPlusNormal"/>
              <w:jc w:val="center"/>
            </w:pPr>
            <w:r>
              <w:t>2019</w:t>
            </w:r>
          </w:p>
        </w:tc>
        <w:tc>
          <w:tcPr>
            <w:tcW w:w="1587" w:type="dxa"/>
          </w:tcPr>
          <w:p w:rsidR="00961DE0" w:rsidRDefault="00961DE0">
            <w:pPr>
              <w:pStyle w:val="ConsPlusNormal"/>
              <w:jc w:val="center"/>
            </w:pPr>
            <w:r>
              <w:t>2020</w:t>
            </w:r>
          </w:p>
        </w:tc>
        <w:tc>
          <w:tcPr>
            <w:tcW w:w="1587" w:type="dxa"/>
          </w:tcPr>
          <w:p w:rsidR="00961DE0" w:rsidRDefault="00961DE0">
            <w:pPr>
              <w:pStyle w:val="ConsPlusNormal"/>
              <w:jc w:val="center"/>
            </w:pPr>
            <w:r>
              <w:t>2021</w:t>
            </w:r>
          </w:p>
        </w:tc>
        <w:tc>
          <w:tcPr>
            <w:tcW w:w="1587" w:type="dxa"/>
          </w:tcPr>
          <w:p w:rsidR="00961DE0" w:rsidRDefault="00961DE0">
            <w:pPr>
              <w:pStyle w:val="ConsPlusNormal"/>
              <w:jc w:val="center"/>
            </w:pPr>
            <w:r>
              <w:t>2022</w:t>
            </w:r>
          </w:p>
        </w:tc>
        <w:tc>
          <w:tcPr>
            <w:tcW w:w="1587" w:type="dxa"/>
          </w:tcPr>
          <w:p w:rsidR="00961DE0" w:rsidRDefault="00961DE0">
            <w:pPr>
              <w:pStyle w:val="ConsPlusNormal"/>
              <w:jc w:val="center"/>
            </w:pPr>
            <w:r>
              <w:t>2023</w:t>
            </w:r>
          </w:p>
        </w:tc>
        <w:tc>
          <w:tcPr>
            <w:tcW w:w="1587" w:type="dxa"/>
          </w:tcPr>
          <w:p w:rsidR="00961DE0" w:rsidRDefault="00961DE0">
            <w:pPr>
              <w:pStyle w:val="ConsPlusNormal"/>
              <w:jc w:val="center"/>
            </w:pPr>
            <w:r>
              <w:t>2024</w:t>
            </w:r>
          </w:p>
        </w:tc>
        <w:tc>
          <w:tcPr>
            <w:tcW w:w="850" w:type="dxa"/>
            <w:vMerge/>
          </w:tcPr>
          <w:p w:rsidR="00961DE0" w:rsidRDefault="00961DE0"/>
        </w:tc>
      </w:tr>
      <w:tr w:rsidR="00961DE0">
        <w:tc>
          <w:tcPr>
            <w:tcW w:w="21539" w:type="dxa"/>
            <w:gridSpan w:val="13"/>
          </w:tcPr>
          <w:p w:rsidR="00961DE0" w:rsidRDefault="00961DE0">
            <w:pPr>
              <w:pStyle w:val="ConsPlusNormal"/>
              <w:jc w:val="center"/>
              <w:outlineLvl w:val="2"/>
            </w:pPr>
            <w:r>
              <w:t>Министерство сельского хозяйства Новосибирской области</w:t>
            </w:r>
          </w:p>
        </w:tc>
      </w:tr>
      <w:tr w:rsidR="00961DE0">
        <w:tc>
          <w:tcPr>
            <w:tcW w:w="2948" w:type="dxa"/>
          </w:tcPr>
          <w:p w:rsidR="00961DE0" w:rsidRDefault="00961DE0">
            <w:pPr>
              <w:pStyle w:val="ConsPlusNormal"/>
            </w:pPr>
            <w:r>
              <w:t>Всего финансовых затрат, в том числе из:</w:t>
            </w:r>
          </w:p>
        </w:tc>
        <w:tc>
          <w:tcPr>
            <w:tcW w:w="1757" w:type="dxa"/>
          </w:tcPr>
          <w:p w:rsidR="00961DE0" w:rsidRDefault="00961DE0">
            <w:pPr>
              <w:pStyle w:val="ConsPlusNormal"/>
              <w:jc w:val="center"/>
            </w:pPr>
            <w:r>
              <w:t>36 801 510,191</w:t>
            </w:r>
          </w:p>
        </w:tc>
        <w:tc>
          <w:tcPr>
            <w:tcW w:w="1701" w:type="dxa"/>
          </w:tcPr>
          <w:p w:rsidR="00961DE0" w:rsidRDefault="00961DE0">
            <w:pPr>
              <w:pStyle w:val="ConsPlusNormal"/>
              <w:jc w:val="center"/>
            </w:pPr>
            <w:r>
              <w:t>4 744 921,591</w:t>
            </w:r>
          </w:p>
        </w:tc>
        <w:tc>
          <w:tcPr>
            <w:tcW w:w="1587" w:type="dxa"/>
          </w:tcPr>
          <w:p w:rsidR="00961DE0" w:rsidRDefault="00961DE0">
            <w:pPr>
              <w:pStyle w:val="ConsPlusNormal"/>
              <w:jc w:val="center"/>
            </w:pPr>
            <w:r>
              <w:t>5 119 379,3</w:t>
            </w:r>
          </w:p>
        </w:tc>
        <w:tc>
          <w:tcPr>
            <w:tcW w:w="1587" w:type="dxa"/>
          </w:tcPr>
          <w:p w:rsidR="00961DE0" w:rsidRDefault="00961DE0">
            <w:pPr>
              <w:pStyle w:val="ConsPlusNormal"/>
              <w:jc w:val="center"/>
            </w:pPr>
            <w:r>
              <w:t>4 132 497,4</w:t>
            </w:r>
          </w:p>
        </w:tc>
        <w:tc>
          <w:tcPr>
            <w:tcW w:w="1587" w:type="dxa"/>
          </w:tcPr>
          <w:p w:rsidR="00961DE0" w:rsidRDefault="00961DE0">
            <w:pPr>
              <w:pStyle w:val="ConsPlusNormal"/>
              <w:jc w:val="center"/>
            </w:pPr>
            <w:r>
              <w:t>4 763 990,8</w:t>
            </w:r>
          </w:p>
        </w:tc>
        <w:tc>
          <w:tcPr>
            <w:tcW w:w="1587" w:type="dxa"/>
          </w:tcPr>
          <w:p w:rsidR="00961DE0" w:rsidRDefault="00961DE0">
            <w:pPr>
              <w:pStyle w:val="ConsPlusNormal"/>
              <w:jc w:val="center"/>
            </w:pPr>
            <w:r>
              <w:t>3 032 828,1</w:t>
            </w:r>
          </w:p>
        </w:tc>
        <w:tc>
          <w:tcPr>
            <w:tcW w:w="1587" w:type="dxa"/>
          </w:tcPr>
          <w:p w:rsidR="00961DE0" w:rsidRDefault="00961DE0">
            <w:pPr>
              <w:pStyle w:val="ConsPlusNormal"/>
              <w:jc w:val="center"/>
            </w:pPr>
            <w:r>
              <w:t>3 523 146,8</w:t>
            </w:r>
          </w:p>
        </w:tc>
        <w:tc>
          <w:tcPr>
            <w:tcW w:w="1587" w:type="dxa"/>
          </w:tcPr>
          <w:p w:rsidR="00961DE0" w:rsidRDefault="00961DE0">
            <w:pPr>
              <w:pStyle w:val="ConsPlusNormal"/>
              <w:jc w:val="center"/>
            </w:pPr>
            <w:r>
              <w:t>2 864 193,7</w:t>
            </w:r>
          </w:p>
        </w:tc>
        <w:tc>
          <w:tcPr>
            <w:tcW w:w="1587" w:type="dxa"/>
          </w:tcPr>
          <w:p w:rsidR="00961DE0" w:rsidRDefault="00961DE0">
            <w:pPr>
              <w:pStyle w:val="ConsPlusNormal"/>
              <w:jc w:val="center"/>
            </w:pPr>
            <w:r>
              <w:t>2 873 517,5</w:t>
            </w:r>
          </w:p>
        </w:tc>
        <w:tc>
          <w:tcPr>
            <w:tcW w:w="1587" w:type="dxa"/>
          </w:tcPr>
          <w:p w:rsidR="00961DE0" w:rsidRDefault="00961DE0">
            <w:pPr>
              <w:pStyle w:val="ConsPlusNormal"/>
              <w:jc w:val="center"/>
            </w:pPr>
            <w:r>
              <w:t>2 873 517,5</w:t>
            </w:r>
          </w:p>
        </w:tc>
        <w:tc>
          <w:tcPr>
            <w:tcW w:w="1587" w:type="dxa"/>
          </w:tcPr>
          <w:p w:rsidR="00961DE0" w:rsidRDefault="00961DE0">
            <w:pPr>
              <w:pStyle w:val="ConsPlusNormal"/>
              <w:jc w:val="center"/>
            </w:pPr>
            <w:r>
              <w:t>2 873 517,5</w:t>
            </w:r>
          </w:p>
        </w:tc>
        <w:tc>
          <w:tcPr>
            <w:tcW w:w="850" w:type="dxa"/>
          </w:tcPr>
          <w:p w:rsidR="00961DE0" w:rsidRDefault="00961DE0">
            <w:pPr>
              <w:pStyle w:val="ConsPlusNormal"/>
            </w:pPr>
          </w:p>
        </w:tc>
      </w:tr>
      <w:tr w:rsidR="00961DE0">
        <w:tc>
          <w:tcPr>
            <w:tcW w:w="2948" w:type="dxa"/>
          </w:tcPr>
          <w:p w:rsidR="00961DE0" w:rsidRDefault="00961DE0">
            <w:pPr>
              <w:pStyle w:val="ConsPlusNormal"/>
            </w:pPr>
            <w:r>
              <w:t>областного бюджета</w:t>
            </w:r>
          </w:p>
        </w:tc>
        <w:tc>
          <w:tcPr>
            <w:tcW w:w="1757" w:type="dxa"/>
          </w:tcPr>
          <w:p w:rsidR="00961DE0" w:rsidRDefault="00961DE0">
            <w:pPr>
              <w:pStyle w:val="ConsPlusNormal"/>
              <w:jc w:val="center"/>
            </w:pPr>
            <w:r>
              <w:t>19 641 724,8</w:t>
            </w:r>
          </w:p>
        </w:tc>
        <w:tc>
          <w:tcPr>
            <w:tcW w:w="1701" w:type="dxa"/>
          </w:tcPr>
          <w:p w:rsidR="00961DE0" w:rsidRDefault="00961DE0">
            <w:pPr>
              <w:pStyle w:val="ConsPlusNormal"/>
              <w:jc w:val="center"/>
            </w:pPr>
            <w:r>
              <w:t>1 933 868,8</w:t>
            </w:r>
          </w:p>
        </w:tc>
        <w:tc>
          <w:tcPr>
            <w:tcW w:w="1587" w:type="dxa"/>
          </w:tcPr>
          <w:p w:rsidR="00961DE0" w:rsidRDefault="00961DE0">
            <w:pPr>
              <w:pStyle w:val="ConsPlusNormal"/>
              <w:jc w:val="center"/>
            </w:pPr>
            <w:r>
              <w:t>2 726 883,5</w:t>
            </w:r>
          </w:p>
        </w:tc>
        <w:tc>
          <w:tcPr>
            <w:tcW w:w="1587" w:type="dxa"/>
          </w:tcPr>
          <w:p w:rsidR="00961DE0" w:rsidRDefault="00961DE0">
            <w:pPr>
              <w:pStyle w:val="ConsPlusNormal"/>
              <w:jc w:val="center"/>
            </w:pPr>
            <w:r>
              <w:t>1 731 643,9</w:t>
            </w:r>
          </w:p>
        </w:tc>
        <w:tc>
          <w:tcPr>
            <w:tcW w:w="1587" w:type="dxa"/>
          </w:tcPr>
          <w:p w:rsidR="00961DE0" w:rsidRDefault="00961DE0">
            <w:pPr>
              <w:pStyle w:val="ConsPlusNormal"/>
              <w:jc w:val="center"/>
            </w:pPr>
            <w:r>
              <w:t>2 296 876,8</w:t>
            </w:r>
          </w:p>
        </w:tc>
        <w:tc>
          <w:tcPr>
            <w:tcW w:w="1587" w:type="dxa"/>
          </w:tcPr>
          <w:p w:rsidR="00961DE0" w:rsidRDefault="00961DE0">
            <w:pPr>
              <w:pStyle w:val="ConsPlusNormal"/>
              <w:jc w:val="center"/>
            </w:pPr>
            <w:r>
              <w:t>1 787 941,8</w:t>
            </w:r>
          </w:p>
        </w:tc>
        <w:tc>
          <w:tcPr>
            <w:tcW w:w="1587" w:type="dxa"/>
          </w:tcPr>
          <w:p w:rsidR="00961DE0" w:rsidRDefault="00961DE0">
            <w:pPr>
              <w:pStyle w:val="ConsPlusNormal"/>
              <w:jc w:val="center"/>
            </w:pPr>
            <w:r>
              <w:t>1 950 325,2</w:t>
            </w:r>
          </w:p>
        </w:tc>
        <w:tc>
          <w:tcPr>
            <w:tcW w:w="1587" w:type="dxa"/>
          </w:tcPr>
          <w:p w:rsidR="00961DE0" w:rsidRDefault="00961DE0">
            <w:pPr>
              <w:pStyle w:val="ConsPlusNormal"/>
              <w:jc w:val="center"/>
            </w:pPr>
            <w:r>
              <w:t>1 792 440,2</w:t>
            </w:r>
          </w:p>
        </w:tc>
        <w:tc>
          <w:tcPr>
            <w:tcW w:w="1587" w:type="dxa"/>
          </w:tcPr>
          <w:p w:rsidR="00961DE0" w:rsidRDefault="00961DE0">
            <w:pPr>
              <w:pStyle w:val="ConsPlusNormal"/>
              <w:jc w:val="center"/>
            </w:pPr>
            <w:r>
              <w:t>1 807 248,2</w:t>
            </w:r>
          </w:p>
        </w:tc>
        <w:tc>
          <w:tcPr>
            <w:tcW w:w="1587" w:type="dxa"/>
          </w:tcPr>
          <w:p w:rsidR="00961DE0" w:rsidRDefault="00961DE0">
            <w:pPr>
              <w:pStyle w:val="ConsPlusNormal"/>
              <w:jc w:val="center"/>
            </w:pPr>
            <w:r>
              <w:t>1 807 248,2</w:t>
            </w:r>
          </w:p>
        </w:tc>
        <w:tc>
          <w:tcPr>
            <w:tcW w:w="1587" w:type="dxa"/>
          </w:tcPr>
          <w:p w:rsidR="00961DE0" w:rsidRDefault="00961DE0">
            <w:pPr>
              <w:pStyle w:val="ConsPlusNormal"/>
              <w:jc w:val="center"/>
            </w:pPr>
            <w:r>
              <w:t>1 807 248,2</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федерального бюджета </w:t>
            </w:r>
            <w:hyperlink w:anchor="P5523" w:history="1">
              <w:r>
                <w:rPr>
                  <w:color w:val="0000FF"/>
                </w:rPr>
                <w:t>&lt;*&gt;</w:t>
              </w:r>
            </w:hyperlink>
          </w:p>
        </w:tc>
        <w:tc>
          <w:tcPr>
            <w:tcW w:w="1757" w:type="dxa"/>
          </w:tcPr>
          <w:p w:rsidR="00961DE0" w:rsidRDefault="00961DE0">
            <w:pPr>
              <w:pStyle w:val="ConsPlusNormal"/>
              <w:jc w:val="center"/>
            </w:pPr>
            <w:r>
              <w:t>17 159 785,391</w:t>
            </w:r>
          </w:p>
        </w:tc>
        <w:tc>
          <w:tcPr>
            <w:tcW w:w="1701" w:type="dxa"/>
          </w:tcPr>
          <w:p w:rsidR="00961DE0" w:rsidRDefault="00961DE0">
            <w:pPr>
              <w:pStyle w:val="ConsPlusNormal"/>
              <w:jc w:val="center"/>
            </w:pPr>
            <w:r>
              <w:t>2 811 052,791</w:t>
            </w:r>
          </w:p>
        </w:tc>
        <w:tc>
          <w:tcPr>
            <w:tcW w:w="1587" w:type="dxa"/>
          </w:tcPr>
          <w:p w:rsidR="00961DE0" w:rsidRDefault="00961DE0">
            <w:pPr>
              <w:pStyle w:val="ConsPlusNormal"/>
              <w:jc w:val="center"/>
            </w:pPr>
            <w:r>
              <w:t>2 392 495,8</w:t>
            </w:r>
          </w:p>
        </w:tc>
        <w:tc>
          <w:tcPr>
            <w:tcW w:w="1587" w:type="dxa"/>
          </w:tcPr>
          <w:p w:rsidR="00961DE0" w:rsidRDefault="00961DE0">
            <w:pPr>
              <w:pStyle w:val="ConsPlusNormal"/>
              <w:jc w:val="center"/>
            </w:pPr>
            <w:r>
              <w:t>2 400 853,5</w:t>
            </w:r>
          </w:p>
        </w:tc>
        <w:tc>
          <w:tcPr>
            <w:tcW w:w="1587" w:type="dxa"/>
          </w:tcPr>
          <w:p w:rsidR="00961DE0" w:rsidRDefault="00961DE0">
            <w:pPr>
              <w:pStyle w:val="ConsPlusNormal"/>
              <w:jc w:val="center"/>
            </w:pPr>
            <w:r>
              <w:t>2 467 114,0</w:t>
            </w:r>
          </w:p>
        </w:tc>
        <w:tc>
          <w:tcPr>
            <w:tcW w:w="1587" w:type="dxa"/>
          </w:tcPr>
          <w:p w:rsidR="00961DE0" w:rsidRDefault="00961DE0">
            <w:pPr>
              <w:pStyle w:val="ConsPlusNormal"/>
              <w:jc w:val="center"/>
            </w:pPr>
            <w:r>
              <w:t>1 244 886,3</w:t>
            </w:r>
          </w:p>
        </w:tc>
        <w:tc>
          <w:tcPr>
            <w:tcW w:w="1587" w:type="dxa"/>
          </w:tcPr>
          <w:p w:rsidR="00961DE0" w:rsidRDefault="00961DE0">
            <w:pPr>
              <w:pStyle w:val="ConsPlusNormal"/>
              <w:jc w:val="center"/>
            </w:pPr>
            <w:r>
              <w:t>1 572 821,6</w:t>
            </w:r>
          </w:p>
        </w:tc>
        <w:tc>
          <w:tcPr>
            <w:tcW w:w="1587" w:type="dxa"/>
          </w:tcPr>
          <w:p w:rsidR="00961DE0" w:rsidRDefault="00961DE0">
            <w:pPr>
              <w:pStyle w:val="ConsPlusNormal"/>
              <w:jc w:val="center"/>
            </w:pPr>
            <w:r>
              <w:t>1 071 753,5</w:t>
            </w:r>
          </w:p>
        </w:tc>
        <w:tc>
          <w:tcPr>
            <w:tcW w:w="1587" w:type="dxa"/>
          </w:tcPr>
          <w:p w:rsidR="00961DE0" w:rsidRDefault="00961DE0">
            <w:pPr>
              <w:pStyle w:val="ConsPlusNormal"/>
              <w:jc w:val="center"/>
            </w:pPr>
            <w:r>
              <w:t>1 066 269,3</w:t>
            </w:r>
          </w:p>
        </w:tc>
        <w:tc>
          <w:tcPr>
            <w:tcW w:w="1587" w:type="dxa"/>
          </w:tcPr>
          <w:p w:rsidR="00961DE0" w:rsidRDefault="00961DE0">
            <w:pPr>
              <w:pStyle w:val="ConsPlusNormal"/>
              <w:jc w:val="center"/>
            </w:pPr>
            <w:r>
              <w:t>1 066 269,3</w:t>
            </w:r>
          </w:p>
        </w:tc>
        <w:tc>
          <w:tcPr>
            <w:tcW w:w="1587" w:type="dxa"/>
          </w:tcPr>
          <w:p w:rsidR="00961DE0" w:rsidRDefault="00961DE0">
            <w:pPr>
              <w:pStyle w:val="ConsPlusNormal"/>
              <w:jc w:val="center"/>
            </w:pPr>
            <w:r>
              <w:t>1 066 269,3</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местных бюджетов </w:t>
            </w:r>
            <w:hyperlink w:anchor="P5523" w:history="1">
              <w:r>
                <w:rPr>
                  <w:color w:val="0000FF"/>
                </w:rPr>
                <w:t>&lt;*&gt;</w:t>
              </w:r>
            </w:hyperlink>
          </w:p>
        </w:tc>
        <w:tc>
          <w:tcPr>
            <w:tcW w:w="1757" w:type="dxa"/>
          </w:tcPr>
          <w:p w:rsidR="00961DE0" w:rsidRDefault="00961DE0">
            <w:pPr>
              <w:pStyle w:val="ConsPlusNormal"/>
            </w:pP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внебюджетных источников </w:t>
            </w:r>
            <w:hyperlink w:anchor="P5523" w:history="1">
              <w:r>
                <w:rPr>
                  <w:color w:val="0000FF"/>
                </w:rPr>
                <w:t>&lt;*&gt;</w:t>
              </w:r>
            </w:hyperlink>
          </w:p>
        </w:tc>
        <w:tc>
          <w:tcPr>
            <w:tcW w:w="1757" w:type="dxa"/>
          </w:tcPr>
          <w:p w:rsidR="00961DE0" w:rsidRDefault="00961DE0">
            <w:pPr>
              <w:pStyle w:val="ConsPlusNormal"/>
              <w:jc w:val="center"/>
            </w:pPr>
            <w:r>
              <w:t>137 474 221,911</w:t>
            </w:r>
          </w:p>
        </w:tc>
        <w:tc>
          <w:tcPr>
            <w:tcW w:w="1701" w:type="dxa"/>
          </w:tcPr>
          <w:p w:rsidR="00961DE0" w:rsidRDefault="00961DE0">
            <w:pPr>
              <w:pStyle w:val="ConsPlusNormal"/>
              <w:jc w:val="center"/>
            </w:pPr>
            <w:r>
              <w:t>14 152 875,571</w:t>
            </w:r>
          </w:p>
        </w:tc>
        <w:tc>
          <w:tcPr>
            <w:tcW w:w="1587" w:type="dxa"/>
          </w:tcPr>
          <w:p w:rsidR="00961DE0" w:rsidRDefault="00961DE0">
            <w:pPr>
              <w:pStyle w:val="ConsPlusNormal"/>
              <w:jc w:val="center"/>
            </w:pPr>
            <w:r>
              <w:t>19 400 897,8</w:t>
            </w:r>
          </w:p>
        </w:tc>
        <w:tc>
          <w:tcPr>
            <w:tcW w:w="1587" w:type="dxa"/>
          </w:tcPr>
          <w:p w:rsidR="00961DE0" w:rsidRDefault="00961DE0">
            <w:pPr>
              <w:pStyle w:val="ConsPlusNormal"/>
              <w:jc w:val="center"/>
            </w:pPr>
            <w:r>
              <w:t>16 176 361,3</w:t>
            </w:r>
          </w:p>
        </w:tc>
        <w:tc>
          <w:tcPr>
            <w:tcW w:w="1587" w:type="dxa"/>
          </w:tcPr>
          <w:p w:rsidR="00961DE0" w:rsidRDefault="00961DE0">
            <w:pPr>
              <w:pStyle w:val="ConsPlusNormal"/>
              <w:jc w:val="center"/>
            </w:pPr>
            <w:r>
              <w:t>15 033 856,41</w:t>
            </w:r>
          </w:p>
        </w:tc>
        <w:tc>
          <w:tcPr>
            <w:tcW w:w="1587" w:type="dxa"/>
          </w:tcPr>
          <w:p w:rsidR="00961DE0" w:rsidRDefault="00961DE0">
            <w:pPr>
              <w:pStyle w:val="ConsPlusNormal"/>
              <w:jc w:val="center"/>
            </w:pPr>
            <w:r>
              <w:t>15 065 740,5</w:t>
            </w:r>
          </w:p>
        </w:tc>
        <w:tc>
          <w:tcPr>
            <w:tcW w:w="1587" w:type="dxa"/>
          </w:tcPr>
          <w:p w:rsidR="00961DE0" w:rsidRDefault="00961DE0">
            <w:pPr>
              <w:pStyle w:val="ConsPlusNormal"/>
              <w:jc w:val="center"/>
            </w:pPr>
            <w:r>
              <w:t>11 543 248,53</w:t>
            </w:r>
          </w:p>
        </w:tc>
        <w:tc>
          <w:tcPr>
            <w:tcW w:w="1587" w:type="dxa"/>
          </w:tcPr>
          <w:p w:rsidR="00961DE0" w:rsidRDefault="00961DE0">
            <w:pPr>
              <w:pStyle w:val="ConsPlusNormal"/>
              <w:jc w:val="center"/>
            </w:pPr>
            <w:r>
              <w:t>11 532 315,6</w:t>
            </w:r>
          </w:p>
        </w:tc>
        <w:tc>
          <w:tcPr>
            <w:tcW w:w="1587" w:type="dxa"/>
          </w:tcPr>
          <w:p w:rsidR="00961DE0" w:rsidRDefault="00961DE0">
            <w:pPr>
              <w:pStyle w:val="ConsPlusNormal"/>
              <w:jc w:val="center"/>
            </w:pPr>
            <w:r>
              <w:t>11 522 975,4</w:t>
            </w:r>
          </w:p>
        </w:tc>
        <w:tc>
          <w:tcPr>
            <w:tcW w:w="1587" w:type="dxa"/>
          </w:tcPr>
          <w:p w:rsidR="00961DE0" w:rsidRDefault="00961DE0">
            <w:pPr>
              <w:pStyle w:val="ConsPlusNormal"/>
              <w:jc w:val="center"/>
            </w:pPr>
            <w:r>
              <w:t>11 522 975,4</w:t>
            </w:r>
          </w:p>
        </w:tc>
        <w:tc>
          <w:tcPr>
            <w:tcW w:w="1587" w:type="dxa"/>
          </w:tcPr>
          <w:p w:rsidR="00961DE0" w:rsidRDefault="00961DE0">
            <w:pPr>
              <w:pStyle w:val="ConsPlusNormal"/>
              <w:jc w:val="center"/>
            </w:pPr>
            <w:r>
              <w:t>11 522 975,4</w:t>
            </w:r>
          </w:p>
        </w:tc>
        <w:tc>
          <w:tcPr>
            <w:tcW w:w="850" w:type="dxa"/>
          </w:tcPr>
          <w:p w:rsidR="00961DE0" w:rsidRDefault="00961DE0">
            <w:pPr>
              <w:pStyle w:val="ConsPlusNormal"/>
            </w:pPr>
          </w:p>
        </w:tc>
      </w:tr>
      <w:tr w:rsidR="00961DE0">
        <w:tc>
          <w:tcPr>
            <w:tcW w:w="2948" w:type="dxa"/>
          </w:tcPr>
          <w:p w:rsidR="00961DE0" w:rsidRDefault="00961DE0">
            <w:pPr>
              <w:pStyle w:val="ConsPlusNormal"/>
            </w:pPr>
            <w:r>
              <w:t>Капитальные вложения, в том числе из:</w:t>
            </w:r>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областного бюджета</w:t>
            </w:r>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федерального бюджета </w:t>
            </w:r>
            <w:hyperlink w:anchor="P5523" w:history="1">
              <w:r>
                <w:rPr>
                  <w:color w:val="0000FF"/>
                </w:rPr>
                <w:t>&lt;*&gt;</w:t>
              </w:r>
            </w:hyperlink>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местных бюджетов </w:t>
            </w:r>
            <w:hyperlink w:anchor="P5523" w:history="1">
              <w:r>
                <w:rPr>
                  <w:color w:val="0000FF"/>
                </w:rPr>
                <w:t>&lt;*&gt;</w:t>
              </w:r>
            </w:hyperlink>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внебюджетных источников </w:t>
            </w:r>
            <w:hyperlink w:anchor="P5523" w:history="1">
              <w:r>
                <w:rPr>
                  <w:color w:val="0000FF"/>
                </w:rPr>
                <w:t>&lt;*&gt;</w:t>
              </w:r>
            </w:hyperlink>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НИОКР </w:t>
            </w:r>
            <w:hyperlink w:anchor="P5524" w:history="1">
              <w:r>
                <w:rPr>
                  <w:color w:val="0000FF"/>
                </w:rPr>
                <w:t>&lt;**&gt;</w:t>
              </w:r>
            </w:hyperlink>
            <w:r>
              <w:t>,</w:t>
            </w:r>
          </w:p>
          <w:p w:rsidR="00961DE0" w:rsidRDefault="00961DE0">
            <w:pPr>
              <w:pStyle w:val="ConsPlusNormal"/>
            </w:pPr>
            <w:r>
              <w:lastRenderedPageBreak/>
              <w:t>в том числе из:</w:t>
            </w:r>
          </w:p>
        </w:tc>
        <w:tc>
          <w:tcPr>
            <w:tcW w:w="1757" w:type="dxa"/>
          </w:tcPr>
          <w:p w:rsidR="00961DE0" w:rsidRDefault="00961DE0">
            <w:pPr>
              <w:pStyle w:val="ConsPlusNormal"/>
              <w:jc w:val="center"/>
            </w:pPr>
            <w:r>
              <w:lastRenderedPageBreak/>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областного бюджета</w:t>
            </w:r>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федерального бюджета </w:t>
            </w:r>
            <w:hyperlink w:anchor="P5523" w:history="1">
              <w:r>
                <w:rPr>
                  <w:color w:val="0000FF"/>
                </w:rPr>
                <w:t>&lt;*&gt;</w:t>
              </w:r>
            </w:hyperlink>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местных бюджетов </w:t>
            </w:r>
            <w:hyperlink w:anchor="P5523" w:history="1">
              <w:r>
                <w:rPr>
                  <w:color w:val="0000FF"/>
                </w:rPr>
                <w:t>&lt;*&gt;</w:t>
              </w:r>
            </w:hyperlink>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внебюджетных источников </w:t>
            </w:r>
            <w:hyperlink w:anchor="P5523" w:history="1">
              <w:r>
                <w:rPr>
                  <w:color w:val="0000FF"/>
                </w:rPr>
                <w:t>&lt;*&gt;</w:t>
              </w:r>
            </w:hyperlink>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Прочие расходы, в том числе из:</w:t>
            </w:r>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областного бюджета</w:t>
            </w:r>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федерального бюджета </w:t>
            </w:r>
            <w:hyperlink w:anchor="P5523" w:history="1">
              <w:r>
                <w:rPr>
                  <w:color w:val="0000FF"/>
                </w:rPr>
                <w:t>&lt;*&gt;</w:t>
              </w:r>
            </w:hyperlink>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местных бюджетов </w:t>
            </w:r>
            <w:hyperlink w:anchor="P5523" w:history="1">
              <w:r>
                <w:rPr>
                  <w:color w:val="0000FF"/>
                </w:rPr>
                <w:t>&lt;*&gt;</w:t>
              </w:r>
            </w:hyperlink>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внебюджетных источников </w:t>
            </w:r>
            <w:hyperlink w:anchor="P5523" w:history="1">
              <w:r>
                <w:rPr>
                  <w:color w:val="0000FF"/>
                </w:rPr>
                <w:t>&lt;*&gt;</w:t>
              </w:r>
            </w:hyperlink>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Всего налоговых расходов</w:t>
            </w:r>
          </w:p>
        </w:tc>
        <w:tc>
          <w:tcPr>
            <w:tcW w:w="1757" w:type="dxa"/>
          </w:tcPr>
          <w:p w:rsidR="00961DE0" w:rsidRDefault="00961DE0">
            <w:pPr>
              <w:pStyle w:val="ConsPlusNormal"/>
              <w:jc w:val="center"/>
            </w:pPr>
            <w:r>
              <w:t>288 925,0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57 785,0</w:t>
            </w:r>
          </w:p>
        </w:tc>
        <w:tc>
          <w:tcPr>
            <w:tcW w:w="1587" w:type="dxa"/>
          </w:tcPr>
          <w:p w:rsidR="00961DE0" w:rsidRDefault="00961DE0">
            <w:pPr>
              <w:pStyle w:val="ConsPlusNormal"/>
              <w:jc w:val="center"/>
            </w:pPr>
            <w:r>
              <w:t>57 785,0</w:t>
            </w:r>
          </w:p>
        </w:tc>
        <w:tc>
          <w:tcPr>
            <w:tcW w:w="1587" w:type="dxa"/>
          </w:tcPr>
          <w:p w:rsidR="00961DE0" w:rsidRDefault="00961DE0">
            <w:pPr>
              <w:pStyle w:val="ConsPlusNormal"/>
              <w:jc w:val="center"/>
            </w:pPr>
            <w:r>
              <w:t>57 785,0</w:t>
            </w:r>
          </w:p>
        </w:tc>
        <w:tc>
          <w:tcPr>
            <w:tcW w:w="1587" w:type="dxa"/>
          </w:tcPr>
          <w:p w:rsidR="00961DE0" w:rsidRDefault="00961DE0">
            <w:pPr>
              <w:pStyle w:val="ConsPlusNormal"/>
              <w:jc w:val="center"/>
            </w:pPr>
            <w:r>
              <w:t>57 785,0</w:t>
            </w:r>
          </w:p>
        </w:tc>
        <w:tc>
          <w:tcPr>
            <w:tcW w:w="1587" w:type="dxa"/>
          </w:tcPr>
          <w:p w:rsidR="00961DE0" w:rsidRDefault="00961DE0">
            <w:pPr>
              <w:pStyle w:val="ConsPlusNormal"/>
              <w:jc w:val="center"/>
            </w:pPr>
            <w:r>
              <w:t>57 785,0</w:t>
            </w:r>
          </w:p>
        </w:tc>
        <w:tc>
          <w:tcPr>
            <w:tcW w:w="850" w:type="dxa"/>
          </w:tcPr>
          <w:p w:rsidR="00961DE0" w:rsidRDefault="00961DE0">
            <w:pPr>
              <w:pStyle w:val="ConsPlusNormal"/>
            </w:pPr>
          </w:p>
        </w:tc>
      </w:tr>
      <w:tr w:rsidR="00961DE0">
        <w:tc>
          <w:tcPr>
            <w:tcW w:w="21539" w:type="dxa"/>
            <w:gridSpan w:val="13"/>
          </w:tcPr>
          <w:p w:rsidR="00961DE0" w:rsidRDefault="00961DE0">
            <w:pPr>
              <w:pStyle w:val="ConsPlusNormal"/>
              <w:jc w:val="center"/>
              <w:outlineLvl w:val="2"/>
            </w:pPr>
            <w:r>
              <w:t>Управление ветеринарии Новосибирской области</w:t>
            </w:r>
          </w:p>
        </w:tc>
      </w:tr>
      <w:tr w:rsidR="00961DE0">
        <w:tc>
          <w:tcPr>
            <w:tcW w:w="2948" w:type="dxa"/>
          </w:tcPr>
          <w:p w:rsidR="00961DE0" w:rsidRDefault="00961DE0">
            <w:pPr>
              <w:pStyle w:val="ConsPlusNormal"/>
            </w:pPr>
            <w:r>
              <w:t>Всего финансовых затрат, в том числе из:</w:t>
            </w:r>
          </w:p>
        </w:tc>
        <w:tc>
          <w:tcPr>
            <w:tcW w:w="1757" w:type="dxa"/>
          </w:tcPr>
          <w:p w:rsidR="00961DE0" w:rsidRDefault="00961DE0">
            <w:pPr>
              <w:pStyle w:val="ConsPlusNormal"/>
              <w:jc w:val="center"/>
            </w:pPr>
            <w:r>
              <w:t>4 443 427,8</w:t>
            </w:r>
          </w:p>
        </w:tc>
        <w:tc>
          <w:tcPr>
            <w:tcW w:w="1701" w:type="dxa"/>
          </w:tcPr>
          <w:p w:rsidR="00961DE0" w:rsidRDefault="00961DE0">
            <w:pPr>
              <w:pStyle w:val="ConsPlusNormal"/>
              <w:jc w:val="center"/>
            </w:pPr>
            <w:r>
              <w:t>378 068,6</w:t>
            </w:r>
          </w:p>
        </w:tc>
        <w:tc>
          <w:tcPr>
            <w:tcW w:w="1587" w:type="dxa"/>
          </w:tcPr>
          <w:p w:rsidR="00961DE0" w:rsidRDefault="00961DE0">
            <w:pPr>
              <w:pStyle w:val="ConsPlusNormal"/>
              <w:jc w:val="center"/>
            </w:pPr>
            <w:r>
              <w:t>347 115,1</w:t>
            </w:r>
          </w:p>
        </w:tc>
        <w:tc>
          <w:tcPr>
            <w:tcW w:w="1587" w:type="dxa"/>
          </w:tcPr>
          <w:p w:rsidR="00961DE0" w:rsidRDefault="00961DE0">
            <w:pPr>
              <w:pStyle w:val="ConsPlusNormal"/>
              <w:jc w:val="center"/>
            </w:pPr>
            <w:r>
              <w:t>346 855,6</w:t>
            </w:r>
          </w:p>
        </w:tc>
        <w:tc>
          <w:tcPr>
            <w:tcW w:w="1587" w:type="dxa"/>
          </w:tcPr>
          <w:p w:rsidR="00961DE0" w:rsidRDefault="00961DE0">
            <w:pPr>
              <w:pStyle w:val="ConsPlusNormal"/>
              <w:jc w:val="center"/>
            </w:pPr>
            <w:r>
              <w:t>419 953,5</w:t>
            </w:r>
          </w:p>
        </w:tc>
        <w:tc>
          <w:tcPr>
            <w:tcW w:w="1587" w:type="dxa"/>
          </w:tcPr>
          <w:p w:rsidR="00961DE0" w:rsidRDefault="00961DE0">
            <w:pPr>
              <w:pStyle w:val="ConsPlusNormal"/>
              <w:jc w:val="center"/>
            </w:pPr>
            <w:r>
              <w:t>448 565,4</w:t>
            </w:r>
          </w:p>
        </w:tc>
        <w:tc>
          <w:tcPr>
            <w:tcW w:w="1587" w:type="dxa"/>
          </w:tcPr>
          <w:p w:rsidR="00961DE0" w:rsidRDefault="00961DE0">
            <w:pPr>
              <w:pStyle w:val="ConsPlusNormal"/>
              <w:jc w:val="center"/>
            </w:pPr>
            <w:r>
              <w:t>452 773,4</w:t>
            </w:r>
          </w:p>
        </w:tc>
        <w:tc>
          <w:tcPr>
            <w:tcW w:w="1587" w:type="dxa"/>
          </w:tcPr>
          <w:p w:rsidR="00961DE0" w:rsidRDefault="00961DE0">
            <w:pPr>
              <w:pStyle w:val="ConsPlusNormal"/>
              <w:jc w:val="center"/>
            </w:pPr>
            <w:r>
              <w:t>471 315,5</w:t>
            </w:r>
          </w:p>
        </w:tc>
        <w:tc>
          <w:tcPr>
            <w:tcW w:w="1587" w:type="dxa"/>
          </w:tcPr>
          <w:p w:rsidR="00961DE0" w:rsidRDefault="00961DE0">
            <w:pPr>
              <w:pStyle w:val="ConsPlusNormal"/>
              <w:jc w:val="center"/>
            </w:pPr>
            <w:r>
              <w:t>595 704,7</w:t>
            </w:r>
          </w:p>
        </w:tc>
        <w:tc>
          <w:tcPr>
            <w:tcW w:w="1587" w:type="dxa"/>
          </w:tcPr>
          <w:p w:rsidR="00961DE0" w:rsidRDefault="00961DE0">
            <w:pPr>
              <w:pStyle w:val="ConsPlusNormal"/>
              <w:jc w:val="center"/>
            </w:pPr>
            <w:r>
              <w:t>491 538,0</w:t>
            </w:r>
          </w:p>
        </w:tc>
        <w:tc>
          <w:tcPr>
            <w:tcW w:w="1587" w:type="dxa"/>
          </w:tcPr>
          <w:p w:rsidR="00961DE0" w:rsidRDefault="00961DE0">
            <w:pPr>
              <w:pStyle w:val="ConsPlusNormal"/>
              <w:jc w:val="center"/>
            </w:pPr>
            <w:r>
              <w:t>491 538,0</w:t>
            </w:r>
          </w:p>
        </w:tc>
        <w:tc>
          <w:tcPr>
            <w:tcW w:w="850" w:type="dxa"/>
          </w:tcPr>
          <w:p w:rsidR="00961DE0" w:rsidRDefault="00961DE0">
            <w:pPr>
              <w:pStyle w:val="ConsPlusNormal"/>
            </w:pPr>
          </w:p>
        </w:tc>
      </w:tr>
      <w:tr w:rsidR="00961DE0">
        <w:tc>
          <w:tcPr>
            <w:tcW w:w="2948" w:type="dxa"/>
          </w:tcPr>
          <w:p w:rsidR="00961DE0" w:rsidRDefault="00961DE0">
            <w:pPr>
              <w:pStyle w:val="ConsPlusNormal"/>
            </w:pPr>
            <w:r>
              <w:t>областного бюджета</w:t>
            </w:r>
          </w:p>
        </w:tc>
        <w:tc>
          <w:tcPr>
            <w:tcW w:w="1757" w:type="dxa"/>
          </w:tcPr>
          <w:p w:rsidR="00961DE0" w:rsidRDefault="00961DE0">
            <w:pPr>
              <w:pStyle w:val="ConsPlusNormal"/>
              <w:jc w:val="center"/>
            </w:pPr>
            <w:r>
              <w:t>4 305 527,8</w:t>
            </w:r>
          </w:p>
        </w:tc>
        <w:tc>
          <w:tcPr>
            <w:tcW w:w="1701" w:type="dxa"/>
          </w:tcPr>
          <w:p w:rsidR="00961DE0" w:rsidRDefault="00961DE0">
            <w:pPr>
              <w:pStyle w:val="ConsPlusNormal"/>
              <w:jc w:val="center"/>
            </w:pPr>
            <w:r>
              <w:t>340 168,6</w:t>
            </w:r>
          </w:p>
        </w:tc>
        <w:tc>
          <w:tcPr>
            <w:tcW w:w="1587" w:type="dxa"/>
          </w:tcPr>
          <w:p w:rsidR="00961DE0" w:rsidRDefault="00961DE0">
            <w:pPr>
              <w:pStyle w:val="ConsPlusNormal"/>
              <w:jc w:val="center"/>
            </w:pPr>
            <w:r>
              <w:t>347 115,1</w:t>
            </w:r>
          </w:p>
        </w:tc>
        <w:tc>
          <w:tcPr>
            <w:tcW w:w="1587" w:type="dxa"/>
          </w:tcPr>
          <w:p w:rsidR="00961DE0" w:rsidRDefault="00961DE0">
            <w:pPr>
              <w:pStyle w:val="ConsPlusNormal"/>
              <w:jc w:val="center"/>
            </w:pPr>
            <w:r>
              <w:t>346 855,6</w:t>
            </w:r>
          </w:p>
        </w:tc>
        <w:tc>
          <w:tcPr>
            <w:tcW w:w="1587" w:type="dxa"/>
          </w:tcPr>
          <w:p w:rsidR="00961DE0" w:rsidRDefault="00961DE0">
            <w:pPr>
              <w:pStyle w:val="ConsPlusNormal"/>
              <w:jc w:val="center"/>
            </w:pPr>
            <w:r>
              <w:t>419 953,5</w:t>
            </w:r>
          </w:p>
        </w:tc>
        <w:tc>
          <w:tcPr>
            <w:tcW w:w="1587" w:type="dxa"/>
          </w:tcPr>
          <w:p w:rsidR="00961DE0" w:rsidRDefault="00961DE0">
            <w:pPr>
              <w:pStyle w:val="ConsPlusNormal"/>
              <w:jc w:val="center"/>
            </w:pPr>
            <w:r>
              <w:t>448 565,4</w:t>
            </w:r>
          </w:p>
        </w:tc>
        <w:tc>
          <w:tcPr>
            <w:tcW w:w="1587" w:type="dxa"/>
          </w:tcPr>
          <w:p w:rsidR="00961DE0" w:rsidRDefault="00961DE0">
            <w:pPr>
              <w:pStyle w:val="ConsPlusNormal"/>
              <w:jc w:val="center"/>
            </w:pPr>
            <w:r>
              <w:t>452 773,4</w:t>
            </w:r>
          </w:p>
        </w:tc>
        <w:tc>
          <w:tcPr>
            <w:tcW w:w="1587" w:type="dxa"/>
          </w:tcPr>
          <w:p w:rsidR="00961DE0" w:rsidRDefault="00961DE0">
            <w:pPr>
              <w:pStyle w:val="ConsPlusNormal"/>
              <w:jc w:val="center"/>
            </w:pPr>
            <w:r>
              <w:t>471 315,5</w:t>
            </w:r>
          </w:p>
        </w:tc>
        <w:tc>
          <w:tcPr>
            <w:tcW w:w="1587" w:type="dxa"/>
          </w:tcPr>
          <w:p w:rsidR="00961DE0" w:rsidRDefault="00961DE0">
            <w:pPr>
              <w:pStyle w:val="ConsPlusNormal"/>
              <w:jc w:val="center"/>
            </w:pPr>
            <w:r>
              <w:t>495 704,7</w:t>
            </w:r>
          </w:p>
        </w:tc>
        <w:tc>
          <w:tcPr>
            <w:tcW w:w="1587" w:type="dxa"/>
          </w:tcPr>
          <w:p w:rsidR="00961DE0" w:rsidRDefault="00961DE0">
            <w:pPr>
              <w:pStyle w:val="ConsPlusNormal"/>
              <w:jc w:val="center"/>
            </w:pPr>
            <w:r>
              <w:t>491 538,0</w:t>
            </w:r>
          </w:p>
        </w:tc>
        <w:tc>
          <w:tcPr>
            <w:tcW w:w="1587" w:type="dxa"/>
          </w:tcPr>
          <w:p w:rsidR="00961DE0" w:rsidRDefault="00961DE0">
            <w:pPr>
              <w:pStyle w:val="ConsPlusNormal"/>
              <w:jc w:val="center"/>
            </w:pPr>
            <w:r>
              <w:t>491 538,0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федерального бюджета </w:t>
            </w:r>
            <w:hyperlink w:anchor="P5523" w:history="1">
              <w:r>
                <w:rPr>
                  <w:color w:val="0000FF"/>
                </w:rPr>
                <w:t>&lt;*&gt;</w:t>
              </w:r>
            </w:hyperlink>
          </w:p>
        </w:tc>
        <w:tc>
          <w:tcPr>
            <w:tcW w:w="1757" w:type="dxa"/>
          </w:tcPr>
          <w:p w:rsidR="00961DE0" w:rsidRDefault="00961DE0">
            <w:pPr>
              <w:pStyle w:val="ConsPlusNormal"/>
              <w:jc w:val="center"/>
            </w:pPr>
            <w:r>
              <w:t>100 000,0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100 000,0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местных бюджетов </w:t>
            </w:r>
            <w:hyperlink w:anchor="P5523" w:history="1">
              <w:r>
                <w:rPr>
                  <w:color w:val="0000FF"/>
                </w:rPr>
                <w:t>&lt;*&gt;</w:t>
              </w:r>
            </w:hyperlink>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внебюджетных источников</w:t>
            </w:r>
          </w:p>
        </w:tc>
        <w:tc>
          <w:tcPr>
            <w:tcW w:w="1757" w:type="dxa"/>
          </w:tcPr>
          <w:p w:rsidR="00961DE0" w:rsidRDefault="00961DE0">
            <w:pPr>
              <w:pStyle w:val="ConsPlusNormal"/>
              <w:jc w:val="center"/>
            </w:pPr>
            <w:r>
              <w:t>37 900,0</w:t>
            </w:r>
          </w:p>
        </w:tc>
        <w:tc>
          <w:tcPr>
            <w:tcW w:w="1701" w:type="dxa"/>
          </w:tcPr>
          <w:p w:rsidR="00961DE0" w:rsidRDefault="00961DE0">
            <w:pPr>
              <w:pStyle w:val="ConsPlusNormal"/>
              <w:jc w:val="center"/>
            </w:pPr>
            <w:r>
              <w:t>37 900,0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lastRenderedPageBreak/>
              <w:t>Капитальные вложения, в том числе из:</w:t>
            </w:r>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областного бюджета</w:t>
            </w:r>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федерального бюджета </w:t>
            </w:r>
            <w:hyperlink w:anchor="P5523" w:history="1">
              <w:r>
                <w:rPr>
                  <w:color w:val="0000FF"/>
                </w:rPr>
                <w:t>&lt;*&gt;</w:t>
              </w:r>
            </w:hyperlink>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местных бюджетов </w:t>
            </w:r>
            <w:hyperlink w:anchor="P5523" w:history="1">
              <w:r>
                <w:rPr>
                  <w:color w:val="0000FF"/>
                </w:rPr>
                <w:t>&lt;*&gt;</w:t>
              </w:r>
            </w:hyperlink>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внебюджетных источников </w:t>
            </w:r>
            <w:hyperlink w:anchor="P5523" w:history="1">
              <w:r>
                <w:rPr>
                  <w:color w:val="0000FF"/>
                </w:rPr>
                <w:t>&lt;*&gt;</w:t>
              </w:r>
            </w:hyperlink>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НИОКР </w:t>
            </w:r>
            <w:hyperlink w:anchor="P5524" w:history="1">
              <w:r>
                <w:rPr>
                  <w:color w:val="0000FF"/>
                </w:rPr>
                <w:t>&lt;**&gt;</w:t>
              </w:r>
            </w:hyperlink>
            <w:r>
              <w:t>,</w:t>
            </w:r>
          </w:p>
          <w:p w:rsidR="00961DE0" w:rsidRDefault="00961DE0">
            <w:pPr>
              <w:pStyle w:val="ConsPlusNormal"/>
            </w:pPr>
            <w:r>
              <w:t>в том числе из:</w:t>
            </w:r>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областного бюджета</w:t>
            </w:r>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федерального бюджета </w:t>
            </w:r>
            <w:hyperlink w:anchor="P5523" w:history="1">
              <w:r>
                <w:rPr>
                  <w:color w:val="0000FF"/>
                </w:rPr>
                <w:t>&lt;*&gt;</w:t>
              </w:r>
            </w:hyperlink>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местных бюджетов </w:t>
            </w:r>
            <w:hyperlink w:anchor="P5523" w:history="1">
              <w:r>
                <w:rPr>
                  <w:color w:val="0000FF"/>
                </w:rPr>
                <w:t>&lt;*&gt;</w:t>
              </w:r>
            </w:hyperlink>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внебюджетных источников </w:t>
            </w:r>
            <w:hyperlink w:anchor="P5523" w:history="1">
              <w:r>
                <w:rPr>
                  <w:color w:val="0000FF"/>
                </w:rPr>
                <w:t>&lt;*&gt;</w:t>
              </w:r>
            </w:hyperlink>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Прочие расходы, в том числе из:</w:t>
            </w:r>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областного бюджета</w:t>
            </w:r>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федерального бюджета </w:t>
            </w:r>
            <w:hyperlink w:anchor="P5523" w:history="1">
              <w:r>
                <w:rPr>
                  <w:color w:val="0000FF"/>
                </w:rPr>
                <w:t>&lt;*&gt;</w:t>
              </w:r>
            </w:hyperlink>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местных бюджетов </w:t>
            </w:r>
            <w:hyperlink w:anchor="P5523" w:history="1">
              <w:r>
                <w:rPr>
                  <w:color w:val="0000FF"/>
                </w:rPr>
                <w:t>&lt;*&gt;</w:t>
              </w:r>
            </w:hyperlink>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внебюджетных источников </w:t>
            </w:r>
            <w:hyperlink w:anchor="P5523" w:history="1">
              <w:r>
                <w:rPr>
                  <w:color w:val="0000FF"/>
                </w:rPr>
                <w:t>&lt;*&gt;</w:t>
              </w:r>
            </w:hyperlink>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Всего налоговых расходов</w:t>
            </w:r>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1539" w:type="dxa"/>
            <w:gridSpan w:val="13"/>
          </w:tcPr>
          <w:p w:rsidR="00961DE0" w:rsidRDefault="00961DE0">
            <w:pPr>
              <w:pStyle w:val="ConsPlusNormal"/>
              <w:jc w:val="center"/>
            </w:pPr>
            <w:r>
              <w:lastRenderedPageBreak/>
              <w:t>ВСЕГО ПО ПРОГРАММЕ:</w:t>
            </w:r>
          </w:p>
        </w:tc>
      </w:tr>
      <w:tr w:rsidR="00961DE0">
        <w:tc>
          <w:tcPr>
            <w:tcW w:w="2948" w:type="dxa"/>
          </w:tcPr>
          <w:p w:rsidR="00961DE0" w:rsidRDefault="00961DE0">
            <w:pPr>
              <w:pStyle w:val="ConsPlusNormal"/>
            </w:pPr>
            <w:r>
              <w:t>Всего финансовых затрат, в том числе из:</w:t>
            </w:r>
          </w:p>
        </w:tc>
        <w:tc>
          <w:tcPr>
            <w:tcW w:w="1757" w:type="dxa"/>
          </w:tcPr>
          <w:p w:rsidR="00961DE0" w:rsidRDefault="00961DE0">
            <w:pPr>
              <w:pStyle w:val="ConsPlusNormal"/>
              <w:jc w:val="center"/>
            </w:pPr>
            <w:r>
              <w:t>41 244 937,991</w:t>
            </w:r>
          </w:p>
        </w:tc>
        <w:tc>
          <w:tcPr>
            <w:tcW w:w="1701" w:type="dxa"/>
          </w:tcPr>
          <w:p w:rsidR="00961DE0" w:rsidRDefault="00961DE0">
            <w:pPr>
              <w:pStyle w:val="ConsPlusNormal"/>
              <w:jc w:val="center"/>
            </w:pPr>
            <w:r>
              <w:t>5 122 990,191</w:t>
            </w:r>
          </w:p>
        </w:tc>
        <w:tc>
          <w:tcPr>
            <w:tcW w:w="1587" w:type="dxa"/>
          </w:tcPr>
          <w:p w:rsidR="00961DE0" w:rsidRDefault="00961DE0">
            <w:pPr>
              <w:pStyle w:val="ConsPlusNormal"/>
              <w:jc w:val="center"/>
            </w:pPr>
            <w:r>
              <w:t>5 466 494,4</w:t>
            </w:r>
          </w:p>
        </w:tc>
        <w:tc>
          <w:tcPr>
            <w:tcW w:w="1587" w:type="dxa"/>
          </w:tcPr>
          <w:p w:rsidR="00961DE0" w:rsidRDefault="00961DE0">
            <w:pPr>
              <w:pStyle w:val="ConsPlusNormal"/>
              <w:jc w:val="center"/>
            </w:pPr>
            <w:r>
              <w:t>4 479 353,0</w:t>
            </w:r>
          </w:p>
        </w:tc>
        <w:tc>
          <w:tcPr>
            <w:tcW w:w="1587" w:type="dxa"/>
          </w:tcPr>
          <w:p w:rsidR="00961DE0" w:rsidRDefault="00961DE0">
            <w:pPr>
              <w:pStyle w:val="ConsPlusNormal"/>
              <w:jc w:val="center"/>
            </w:pPr>
            <w:r>
              <w:t>5 183 944,3</w:t>
            </w:r>
          </w:p>
        </w:tc>
        <w:tc>
          <w:tcPr>
            <w:tcW w:w="1587" w:type="dxa"/>
          </w:tcPr>
          <w:p w:rsidR="00961DE0" w:rsidRDefault="00961DE0">
            <w:pPr>
              <w:pStyle w:val="ConsPlusNormal"/>
              <w:jc w:val="center"/>
            </w:pPr>
            <w:r>
              <w:t>3 481 393,5</w:t>
            </w:r>
          </w:p>
        </w:tc>
        <w:tc>
          <w:tcPr>
            <w:tcW w:w="1587" w:type="dxa"/>
          </w:tcPr>
          <w:p w:rsidR="00961DE0" w:rsidRDefault="00961DE0">
            <w:pPr>
              <w:pStyle w:val="ConsPlusNormal"/>
              <w:jc w:val="center"/>
            </w:pPr>
            <w:r>
              <w:t>3 975 920,2</w:t>
            </w:r>
          </w:p>
        </w:tc>
        <w:tc>
          <w:tcPr>
            <w:tcW w:w="1587" w:type="dxa"/>
          </w:tcPr>
          <w:p w:rsidR="00961DE0" w:rsidRDefault="00961DE0">
            <w:pPr>
              <w:pStyle w:val="ConsPlusNormal"/>
              <w:jc w:val="center"/>
            </w:pPr>
            <w:r>
              <w:t>3 335 509,2</w:t>
            </w:r>
          </w:p>
        </w:tc>
        <w:tc>
          <w:tcPr>
            <w:tcW w:w="1587" w:type="dxa"/>
          </w:tcPr>
          <w:p w:rsidR="00961DE0" w:rsidRDefault="00961DE0">
            <w:pPr>
              <w:pStyle w:val="ConsPlusNormal"/>
              <w:jc w:val="center"/>
            </w:pPr>
            <w:r>
              <w:t>3 469 222,2</w:t>
            </w:r>
          </w:p>
        </w:tc>
        <w:tc>
          <w:tcPr>
            <w:tcW w:w="1587" w:type="dxa"/>
          </w:tcPr>
          <w:p w:rsidR="00961DE0" w:rsidRDefault="00961DE0">
            <w:pPr>
              <w:pStyle w:val="ConsPlusNormal"/>
              <w:jc w:val="center"/>
            </w:pPr>
            <w:r>
              <w:t>3 365 055,5</w:t>
            </w:r>
          </w:p>
        </w:tc>
        <w:tc>
          <w:tcPr>
            <w:tcW w:w="1587" w:type="dxa"/>
          </w:tcPr>
          <w:p w:rsidR="00961DE0" w:rsidRDefault="00961DE0">
            <w:pPr>
              <w:pStyle w:val="ConsPlusNormal"/>
              <w:jc w:val="center"/>
            </w:pPr>
            <w:r>
              <w:t>3 365 055,5</w:t>
            </w:r>
          </w:p>
        </w:tc>
        <w:tc>
          <w:tcPr>
            <w:tcW w:w="850" w:type="dxa"/>
          </w:tcPr>
          <w:p w:rsidR="00961DE0" w:rsidRDefault="00961DE0">
            <w:pPr>
              <w:pStyle w:val="ConsPlusNormal"/>
            </w:pPr>
          </w:p>
        </w:tc>
      </w:tr>
      <w:tr w:rsidR="00961DE0">
        <w:tc>
          <w:tcPr>
            <w:tcW w:w="2948" w:type="dxa"/>
          </w:tcPr>
          <w:p w:rsidR="00961DE0" w:rsidRDefault="00961DE0">
            <w:pPr>
              <w:pStyle w:val="ConsPlusNormal"/>
            </w:pPr>
            <w:r>
              <w:t>областного бюджета</w:t>
            </w:r>
          </w:p>
        </w:tc>
        <w:tc>
          <w:tcPr>
            <w:tcW w:w="1757" w:type="dxa"/>
          </w:tcPr>
          <w:p w:rsidR="00961DE0" w:rsidRDefault="00961DE0">
            <w:pPr>
              <w:pStyle w:val="ConsPlusNormal"/>
              <w:jc w:val="center"/>
            </w:pPr>
            <w:r>
              <w:t>23 947 252,6</w:t>
            </w:r>
          </w:p>
        </w:tc>
        <w:tc>
          <w:tcPr>
            <w:tcW w:w="1701" w:type="dxa"/>
          </w:tcPr>
          <w:p w:rsidR="00961DE0" w:rsidRDefault="00961DE0">
            <w:pPr>
              <w:pStyle w:val="ConsPlusNormal"/>
              <w:jc w:val="center"/>
            </w:pPr>
            <w:r>
              <w:t>2 274 037,4</w:t>
            </w:r>
          </w:p>
        </w:tc>
        <w:tc>
          <w:tcPr>
            <w:tcW w:w="1587" w:type="dxa"/>
          </w:tcPr>
          <w:p w:rsidR="00961DE0" w:rsidRDefault="00961DE0">
            <w:pPr>
              <w:pStyle w:val="ConsPlusNormal"/>
              <w:jc w:val="center"/>
            </w:pPr>
            <w:r>
              <w:t>3 073 998,6</w:t>
            </w:r>
          </w:p>
        </w:tc>
        <w:tc>
          <w:tcPr>
            <w:tcW w:w="1587" w:type="dxa"/>
          </w:tcPr>
          <w:p w:rsidR="00961DE0" w:rsidRDefault="00961DE0">
            <w:pPr>
              <w:pStyle w:val="ConsPlusNormal"/>
              <w:jc w:val="center"/>
            </w:pPr>
            <w:r>
              <w:t>2 078 499,5</w:t>
            </w:r>
          </w:p>
        </w:tc>
        <w:tc>
          <w:tcPr>
            <w:tcW w:w="1587" w:type="dxa"/>
          </w:tcPr>
          <w:p w:rsidR="00961DE0" w:rsidRDefault="00961DE0">
            <w:pPr>
              <w:pStyle w:val="ConsPlusNormal"/>
              <w:jc w:val="center"/>
            </w:pPr>
            <w:r>
              <w:t>2 716 830,3</w:t>
            </w:r>
          </w:p>
        </w:tc>
        <w:tc>
          <w:tcPr>
            <w:tcW w:w="1587" w:type="dxa"/>
          </w:tcPr>
          <w:p w:rsidR="00961DE0" w:rsidRDefault="00961DE0">
            <w:pPr>
              <w:pStyle w:val="ConsPlusNormal"/>
              <w:jc w:val="center"/>
            </w:pPr>
            <w:r>
              <w:t>2 236 507,2</w:t>
            </w:r>
          </w:p>
        </w:tc>
        <w:tc>
          <w:tcPr>
            <w:tcW w:w="1587" w:type="dxa"/>
          </w:tcPr>
          <w:p w:rsidR="00961DE0" w:rsidRDefault="00961DE0">
            <w:pPr>
              <w:pStyle w:val="ConsPlusNormal"/>
              <w:jc w:val="center"/>
            </w:pPr>
            <w:r>
              <w:t>2 403 098,6</w:t>
            </w:r>
          </w:p>
        </w:tc>
        <w:tc>
          <w:tcPr>
            <w:tcW w:w="1587" w:type="dxa"/>
          </w:tcPr>
          <w:p w:rsidR="00961DE0" w:rsidRDefault="00961DE0">
            <w:pPr>
              <w:pStyle w:val="ConsPlusNormal"/>
              <w:jc w:val="center"/>
            </w:pPr>
            <w:r>
              <w:t>2 263 755,7</w:t>
            </w:r>
          </w:p>
        </w:tc>
        <w:tc>
          <w:tcPr>
            <w:tcW w:w="1587" w:type="dxa"/>
          </w:tcPr>
          <w:p w:rsidR="00961DE0" w:rsidRDefault="00961DE0">
            <w:pPr>
              <w:pStyle w:val="ConsPlusNormal"/>
              <w:jc w:val="center"/>
            </w:pPr>
            <w:r>
              <w:t>2 302 952,9</w:t>
            </w:r>
          </w:p>
        </w:tc>
        <w:tc>
          <w:tcPr>
            <w:tcW w:w="1587" w:type="dxa"/>
          </w:tcPr>
          <w:p w:rsidR="00961DE0" w:rsidRDefault="00961DE0">
            <w:pPr>
              <w:pStyle w:val="ConsPlusNormal"/>
              <w:jc w:val="center"/>
            </w:pPr>
            <w:r>
              <w:t>2 298 786,2</w:t>
            </w:r>
          </w:p>
        </w:tc>
        <w:tc>
          <w:tcPr>
            <w:tcW w:w="1587" w:type="dxa"/>
          </w:tcPr>
          <w:p w:rsidR="00961DE0" w:rsidRDefault="00961DE0">
            <w:pPr>
              <w:pStyle w:val="ConsPlusNormal"/>
              <w:jc w:val="center"/>
            </w:pPr>
            <w:r>
              <w:t>2 298 786,2</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федерального бюджета </w:t>
            </w:r>
            <w:hyperlink w:anchor="P5523" w:history="1">
              <w:r>
                <w:rPr>
                  <w:color w:val="0000FF"/>
                </w:rPr>
                <w:t>&lt;*&gt;</w:t>
              </w:r>
            </w:hyperlink>
          </w:p>
        </w:tc>
        <w:tc>
          <w:tcPr>
            <w:tcW w:w="1757" w:type="dxa"/>
          </w:tcPr>
          <w:p w:rsidR="00961DE0" w:rsidRDefault="00961DE0">
            <w:pPr>
              <w:pStyle w:val="ConsPlusNormal"/>
              <w:jc w:val="center"/>
            </w:pPr>
            <w:r>
              <w:t>17 259 785,391</w:t>
            </w:r>
          </w:p>
        </w:tc>
        <w:tc>
          <w:tcPr>
            <w:tcW w:w="1701" w:type="dxa"/>
          </w:tcPr>
          <w:p w:rsidR="00961DE0" w:rsidRDefault="00961DE0">
            <w:pPr>
              <w:pStyle w:val="ConsPlusNormal"/>
              <w:jc w:val="center"/>
            </w:pPr>
            <w:r>
              <w:t>2 811 052,791</w:t>
            </w:r>
          </w:p>
        </w:tc>
        <w:tc>
          <w:tcPr>
            <w:tcW w:w="1587" w:type="dxa"/>
          </w:tcPr>
          <w:p w:rsidR="00961DE0" w:rsidRDefault="00961DE0">
            <w:pPr>
              <w:pStyle w:val="ConsPlusNormal"/>
              <w:jc w:val="center"/>
            </w:pPr>
            <w:r>
              <w:t>2 392 495,8</w:t>
            </w:r>
          </w:p>
        </w:tc>
        <w:tc>
          <w:tcPr>
            <w:tcW w:w="1587" w:type="dxa"/>
          </w:tcPr>
          <w:p w:rsidR="00961DE0" w:rsidRDefault="00961DE0">
            <w:pPr>
              <w:pStyle w:val="ConsPlusNormal"/>
              <w:jc w:val="center"/>
            </w:pPr>
            <w:r>
              <w:t>2 400 853,5</w:t>
            </w:r>
          </w:p>
        </w:tc>
        <w:tc>
          <w:tcPr>
            <w:tcW w:w="1587" w:type="dxa"/>
          </w:tcPr>
          <w:p w:rsidR="00961DE0" w:rsidRDefault="00961DE0">
            <w:pPr>
              <w:pStyle w:val="ConsPlusNormal"/>
              <w:jc w:val="center"/>
            </w:pPr>
            <w:r>
              <w:t>2 467 114,0</w:t>
            </w:r>
          </w:p>
        </w:tc>
        <w:tc>
          <w:tcPr>
            <w:tcW w:w="1587" w:type="dxa"/>
          </w:tcPr>
          <w:p w:rsidR="00961DE0" w:rsidRDefault="00961DE0">
            <w:pPr>
              <w:pStyle w:val="ConsPlusNormal"/>
              <w:jc w:val="center"/>
            </w:pPr>
            <w:r>
              <w:t>1 244 886,3</w:t>
            </w:r>
          </w:p>
        </w:tc>
        <w:tc>
          <w:tcPr>
            <w:tcW w:w="1587" w:type="dxa"/>
          </w:tcPr>
          <w:p w:rsidR="00961DE0" w:rsidRDefault="00961DE0">
            <w:pPr>
              <w:pStyle w:val="ConsPlusNormal"/>
              <w:jc w:val="center"/>
            </w:pPr>
            <w:r>
              <w:t>1 572 821,6</w:t>
            </w:r>
          </w:p>
        </w:tc>
        <w:tc>
          <w:tcPr>
            <w:tcW w:w="1587" w:type="dxa"/>
          </w:tcPr>
          <w:p w:rsidR="00961DE0" w:rsidRDefault="00961DE0">
            <w:pPr>
              <w:pStyle w:val="ConsPlusNormal"/>
              <w:jc w:val="center"/>
            </w:pPr>
            <w:r>
              <w:t>1 071 753,5</w:t>
            </w:r>
          </w:p>
        </w:tc>
        <w:tc>
          <w:tcPr>
            <w:tcW w:w="1587" w:type="dxa"/>
          </w:tcPr>
          <w:p w:rsidR="00961DE0" w:rsidRDefault="00961DE0">
            <w:pPr>
              <w:pStyle w:val="ConsPlusNormal"/>
              <w:jc w:val="center"/>
            </w:pPr>
            <w:r>
              <w:t>1 166 269,3</w:t>
            </w:r>
          </w:p>
        </w:tc>
        <w:tc>
          <w:tcPr>
            <w:tcW w:w="1587" w:type="dxa"/>
          </w:tcPr>
          <w:p w:rsidR="00961DE0" w:rsidRDefault="00961DE0">
            <w:pPr>
              <w:pStyle w:val="ConsPlusNormal"/>
              <w:jc w:val="center"/>
            </w:pPr>
            <w:r>
              <w:t>1 066 269,3</w:t>
            </w:r>
          </w:p>
        </w:tc>
        <w:tc>
          <w:tcPr>
            <w:tcW w:w="1587" w:type="dxa"/>
          </w:tcPr>
          <w:p w:rsidR="00961DE0" w:rsidRDefault="00961DE0">
            <w:pPr>
              <w:pStyle w:val="ConsPlusNormal"/>
              <w:jc w:val="center"/>
            </w:pPr>
            <w:r>
              <w:t>1 066 269,3</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местных бюджетов </w:t>
            </w:r>
            <w:hyperlink w:anchor="P5523" w:history="1">
              <w:r>
                <w:rPr>
                  <w:color w:val="0000FF"/>
                </w:rPr>
                <w:t>&lt;*&gt;</w:t>
              </w:r>
            </w:hyperlink>
          </w:p>
        </w:tc>
        <w:tc>
          <w:tcPr>
            <w:tcW w:w="1757" w:type="dxa"/>
          </w:tcPr>
          <w:p w:rsidR="00961DE0" w:rsidRDefault="00961DE0">
            <w:pPr>
              <w:pStyle w:val="ConsPlusNormal"/>
              <w:jc w:val="center"/>
            </w:pPr>
            <w:r>
              <w:t>0,00</w:t>
            </w:r>
          </w:p>
        </w:tc>
        <w:tc>
          <w:tcPr>
            <w:tcW w:w="1701" w:type="dxa"/>
          </w:tcPr>
          <w:p w:rsidR="00961DE0" w:rsidRDefault="00961DE0">
            <w:pPr>
              <w:pStyle w:val="ConsPlusNormal"/>
              <w:jc w:val="center"/>
            </w:pPr>
            <w:r>
              <w:t>0,00</w:t>
            </w:r>
          </w:p>
        </w:tc>
        <w:tc>
          <w:tcPr>
            <w:tcW w:w="1587" w:type="dxa"/>
          </w:tcPr>
          <w:p w:rsidR="00961DE0" w:rsidRDefault="00961DE0">
            <w:pPr>
              <w:pStyle w:val="ConsPlusNormal"/>
              <w:jc w:val="center"/>
            </w:pPr>
            <w:r>
              <w:t>0,00</w:t>
            </w:r>
          </w:p>
        </w:tc>
        <w:tc>
          <w:tcPr>
            <w:tcW w:w="1587" w:type="dxa"/>
          </w:tcPr>
          <w:p w:rsidR="00961DE0" w:rsidRDefault="00961DE0">
            <w:pPr>
              <w:pStyle w:val="ConsPlusNormal"/>
              <w:jc w:val="center"/>
            </w:pPr>
            <w:r>
              <w:t>0,00</w:t>
            </w:r>
          </w:p>
        </w:tc>
        <w:tc>
          <w:tcPr>
            <w:tcW w:w="1587" w:type="dxa"/>
          </w:tcPr>
          <w:p w:rsidR="00961DE0" w:rsidRDefault="00961DE0">
            <w:pPr>
              <w:pStyle w:val="ConsPlusNormal"/>
              <w:jc w:val="center"/>
            </w:pPr>
            <w:r>
              <w:t>0,00</w:t>
            </w:r>
          </w:p>
        </w:tc>
        <w:tc>
          <w:tcPr>
            <w:tcW w:w="1587" w:type="dxa"/>
          </w:tcPr>
          <w:p w:rsidR="00961DE0" w:rsidRDefault="00961DE0">
            <w:pPr>
              <w:pStyle w:val="ConsPlusNormal"/>
              <w:jc w:val="center"/>
            </w:pPr>
            <w:r>
              <w:t>0,00</w:t>
            </w:r>
          </w:p>
        </w:tc>
        <w:tc>
          <w:tcPr>
            <w:tcW w:w="1587" w:type="dxa"/>
          </w:tcPr>
          <w:p w:rsidR="00961DE0" w:rsidRDefault="00961DE0">
            <w:pPr>
              <w:pStyle w:val="ConsPlusNormal"/>
              <w:jc w:val="center"/>
            </w:pPr>
            <w:r>
              <w:t>0,00</w:t>
            </w:r>
          </w:p>
        </w:tc>
        <w:tc>
          <w:tcPr>
            <w:tcW w:w="1587" w:type="dxa"/>
          </w:tcPr>
          <w:p w:rsidR="00961DE0" w:rsidRDefault="00961DE0">
            <w:pPr>
              <w:pStyle w:val="ConsPlusNormal"/>
              <w:jc w:val="center"/>
            </w:pPr>
            <w:r>
              <w:t>0,00</w:t>
            </w:r>
          </w:p>
        </w:tc>
        <w:tc>
          <w:tcPr>
            <w:tcW w:w="1587" w:type="dxa"/>
          </w:tcPr>
          <w:p w:rsidR="00961DE0" w:rsidRDefault="00961DE0">
            <w:pPr>
              <w:pStyle w:val="ConsPlusNormal"/>
              <w:jc w:val="center"/>
            </w:pPr>
            <w:r>
              <w:t>0,00</w:t>
            </w:r>
          </w:p>
        </w:tc>
        <w:tc>
          <w:tcPr>
            <w:tcW w:w="1587" w:type="dxa"/>
          </w:tcPr>
          <w:p w:rsidR="00961DE0" w:rsidRDefault="00961DE0">
            <w:pPr>
              <w:pStyle w:val="ConsPlusNormal"/>
              <w:jc w:val="center"/>
            </w:pPr>
            <w:r>
              <w:t>0,00</w:t>
            </w:r>
          </w:p>
        </w:tc>
        <w:tc>
          <w:tcPr>
            <w:tcW w:w="1587" w:type="dxa"/>
          </w:tcPr>
          <w:p w:rsidR="00961DE0" w:rsidRDefault="00961DE0">
            <w:pPr>
              <w:pStyle w:val="ConsPlusNormal"/>
              <w:jc w:val="center"/>
            </w:pPr>
            <w:r>
              <w:t>0,00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внебюджетных источников </w:t>
            </w:r>
            <w:hyperlink w:anchor="P5525" w:history="1">
              <w:r>
                <w:rPr>
                  <w:color w:val="0000FF"/>
                </w:rPr>
                <w:t>&lt;***&gt;</w:t>
              </w:r>
            </w:hyperlink>
          </w:p>
        </w:tc>
        <w:tc>
          <w:tcPr>
            <w:tcW w:w="1757" w:type="dxa"/>
          </w:tcPr>
          <w:p w:rsidR="00961DE0" w:rsidRDefault="00961DE0">
            <w:pPr>
              <w:pStyle w:val="ConsPlusNormal"/>
              <w:jc w:val="center"/>
            </w:pPr>
            <w:r>
              <w:t>37 900,0</w:t>
            </w:r>
          </w:p>
        </w:tc>
        <w:tc>
          <w:tcPr>
            <w:tcW w:w="1701" w:type="dxa"/>
          </w:tcPr>
          <w:p w:rsidR="00961DE0" w:rsidRDefault="00961DE0">
            <w:pPr>
              <w:pStyle w:val="ConsPlusNormal"/>
              <w:jc w:val="center"/>
            </w:pPr>
            <w:r>
              <w:t>37 900,00</w:t>
            </w:r>
          </w:p>
        </w:tc>
        <w:tc>
          <w:tcPr>
            <w:tcW w:w="1587" w:type="dxa"/>
          </w:tcPr>
          <w:p w:rsidR="00961DE0" w:rsidRDefault="00961DE0">
            <w:pPr>
              <w:pStyle w:val="ConsPlusNormal"/>
              <w:jc w:val="center"/>
            </w:pPr>
            <w:r>
              <w:t>0,00</w:t>
            </w:r>
          </w:p>
        </w:tc>
        <w:tc>
          <w:tcPr>
            <w:tcW w:w="1587" w:type="dxa"/>
          </w:tcPr>
          <w:p w:rsidR="00961DE0" w:rsidRDefault="00961DE0">
            <w:pPr>
              <w:pStyle w:val="ConsPlusNormal"/>
              <w:jc w:val="center"/>
            </w:pPr>
            <w:r>
              <w:t>0,00</w:t>
            </w:r>
          </w:p>
        </w:tc>
        <w:tc>
          <w:tcPr>
            <w:tcW w:w="1587" w:type="dxa"/>
          </w:tcPr>
          <w:p w:rsidR="00961DE0" w:rsidRDefault="00961DE0">
            <w:pPr>
              <w:pStyle w:val="ConsPlusNormal"/>
              <w:jc w:val="center"/>
            </w:pPr>
            <w:r>
              <w:t>0,00</w:t>
            </w:r>
          </w:p>
        </w:tc>
        <w:tc>
          <w:tcPr>
            <w:tcW w:w="1587" w:type="dxa"/>
          </w:tcPr>
          <w:p w:rsidR="00961DE0" w:rsidRDefault="00961DE0">
            <w:pPr>
              <w:pStyle w:val="ConsPlusNormal"/>
              <w:jc w:val="center"/>
            </w:pPr>
            <w:r>
              <w:t>0,00</w:t>
            </w:r>
          </w:p>
        </w:tc>
        <w:tc>
          <w:tcPr>
            <w:tcW w:w="1587" w:type="dxa"/>
          </w:tcPr>
          <w:p w:rsidR="00961DE0" w:rsidRDefault="00961DE0">
            <w:pPr>
              <w:pStyle w:val="ConsPlusNormal"/>
              <w:jc w:val="center"/>
            </w:pPr>
            <w:r>
              <w:t>0,00</w:t>
            </w:r>
          </w:p>
        </w:tc>
        <w:tc>
          <w:tcPr>
            <w:tcW w:w="1587" w:type="dxa"/>
          </w:tcPr>
          <w:p w:rsidR="00961DE0" w:rsidRDefault="00961DE0">
            <w:pPr>
              <w:pStyle w:val="ConsPlusNormal"/>
              <w:jc w:val="center"/>
            </w:pPr>
            <w:r>
              <w:t>0,00</w:t>
            </w:r>
          </w:p>
        </w:tc>
        <w:tc>
          <w:tcPr>
            <w:tcW w:w="1587" w:type="dxa"/>
          </w:tcPr>
          <w:p w:rsidR="00961DE0" w:rsidRDefault="00961DE0">
            <w:pPr>
              <w:pStyle w:val="ConsPlusNormal"/>
              <w:jc w:val="center"/>
            </w:pPr>
            <w:r>
              <w:t>0,00</w:t>
            </w:r>
          </w:p>
        </w:tc>
        <w:tc>
          <w:tcPr>
            <w:tcW w:w="1587" w:type="dxa"/>
          </w:tcPr>
          <w:p w:rsidR="00961DE0" w:rsidRDefault="00961DE0">
            <w:pPr>
              <w:pStyle w:val="ConsPlusNormal"/>
              <w:jc w:val="center"/>
            </w:pPr>
            <w:r>
              <w:t>0,00</w:t>
            </w:r>
          </w:p>
        </w:tc>
        <w:tc>
          <w:tcPr>
            <w:tcW w:w="1587" w:type="dxa"/>
          </w:tcPr>
          <w:p w:rsidR="00961DE0" w:rsidRDefault="00961DE0">
            <w:pPr>
              <w:pStyle w:val="ConsPlusNormal"/>
              <w:jc w:val="center"/>
            </w:pPr>
            <w:r>
              <w:t>0,00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внебюджетных источников </w:t>
            </w:r>
            <w:hyperlink w:anchor="P5523" w:history="1">
              <w:r>
                <w:rPr>
                  <w:color w:val="0000FF"/>
                </w:rPr>
                <w:t>&lt;*&gt;</w:t>
              </w:r>
            </w:hyperlink>
          </w:p>
        </w:tc>
        <w:tc>
          <w:tcPr>
            <w:tcW w:w="1757" w:type="dxa"/>
          </w:tcPr>
          <w:p w:rsidR="00961DE0" w:rsidRDefault="00961DE0">
            <w:pPr>
              <w:pStyle w:val="ConsPlusNormal"/>
              <w:jc w:val="center"/>
            </w:pPr>
            <w:r>
              <w:t>137 474 221,911</w:t>
            </w:r>
          </w:p>
        </w:tc>
        <w:tc>
          <w:tcPr>
            <w:tcW w:w="1701" w:type="dxa"/>
          </w:tcPr>
          <w:p w:rsidR="00961DE0" w:rsidRDefault="00961DE0">
            <w:pPr>
              <w:pStyle w:val="ConsPlusNormal"/>
              <w:jc w:val="center"/>
            </w:pPr>
            <w:r>
              <w:t>14 152 875,571</w:t>
            </w:r>
          </w:p>
        </w:tc>
        <w:tc>
          <w:tcPr>
            <w:tcW w:w="1587" w:type="dxa"/>
          </w:tcPr>
          <w:p w:rsidR="00961DE0" w:rsidRDefault="00961DE0">
            <w:pPr>
              <w:pStyle w:val="ConsPlusNormal"/>
              <w:jc w:val="center"/>
            </w:pPr>
            <w:r>
              <w:t>19 400 897,8</w:t>
            </w:r>
          </w:p>
        </w:tc>
        <w:tc>
          <w:tcPr>
            <w:tcW w:w="1587" w:type="dxa"/>
          </w:tcPr>
          <w:p w:rsidR="00961DE0" w:rsidRDefault="00961DE0">
            <w:pPr>
              <w:pStyle w:val="ConsPlusNormal"/>
              <w:jc w:val="center"/>
            </w:pPr>
            <w:r>
              <w:t>16 176 361,3</w:t>
            </w:r>
          </w:p>
        </w:tc>
        <w:tc>
          <w:tcPr>
            <w:tcW w:w="1587" w:type="dxa"/>
          </w:tcPr>
          <w:p w:rsidR="00961DE0" w:rsidRDefault="00961DE0">
            <w:pPr>
              <w:pStyle w:val="ConsPlusNormal"/>
              <w:jc w:val="center"/>
            </w:pPr>
            <w:r>
              <w:t>15 033 856,41</w:t>
            </w:r>
          </w:p>
        </w:tc>
        <w:tc>
          <w:tcPr>
            <w:tcW w:w="1587" w:type="dxa"/>
          </w:tcPr>
          <w:p w:rsidR="00961DE0" w:rsidRDefault="00961DE0">
            <w:pPr>
              <w:pStyle w:val="ConsPlusNormal"/>
              <w:jc w:val="center"/>
            </w:pPr>
            <w:r>
              <w:t>15 065 740,5</w:t>
            </w:r>
          </w:p>
        </w:tc>
        <w:tc>
          <w:tcPr>
            <w:tcW w:w="1587" w:type="dxa"/>
          </w:tcPr>
          <w:p w:rsidR="00961DE0" w:rsidRDefault="00961DE0">
            <w:pPr>
              <w:pStyle w:val="ConsPlusNormal"/>
              <w:jc w:val="center"/>
            </w:pPr>
            <w:r>
              <w:t>11 543 248,53</w:t>
            </w:r>
          </w:p>
        </w:tc>
        <w:tc>
          <w:tcPr>
            <w:tcW w:w="1587" w:type="dxa"/>
          </w:tcPr>
          <w:p w:rsidR="00961DE0" w:rsidRDefault="00961DE0">
            <w:pPr>
              <w:pStyle w:val="ConsPlusNormal"/>
              <w:jc w:val="center"/>
            </w:pPr>
            <w:r>
              <w:t>11 532 315,6</w:t>
            </w:r>
          </w:p>
        </w:tc>
        <w:tc>
          <w:tcPr>
            <w:tcW w:w="1587" w:type="dxa"/>
          </w:tcPr>
          <w:p w:rsidR="00961DE0" w:rsidRDefault="00961DE0">
            <w:pPr>
              <w:pStyle w:val="ConsPlusNormal"/>
              <w:jc w:val="center"/>
            </w:pPr>
            <w:r>
              <w:t>11 522 975,4</w:t>
            </w:r>
          </w:p>
        </w:tc>
        <w:tc>
          <w:tcPr>
            <w:tcW w:w="1587" w:type="dxa"/>
          </w:tcPr>
          <w:p w:rsidR="00961DE0" w:rsidRDefault="00961DE0">
            <w:pPr>
              <w:pStyle w:val="ConsPlusNormal"/>
              <w:jc w:val="center"/>
            </w:pPr>
            <w:r>
              <w:t>11 522 975,4</w:t>
            </w:r>
          </w:p>
        </w:tc>
        <w:tc>
          <w:tcPr>
            <w:tcW w:w="1587" w:type="dxa"/>
          </w:tcPr>
          <w:p w:rsidR="00961DE0" w:rsidRDefault="00961DE0">
            <w:pPr>
              <w:pStyle w:val="ConsPlusNormal"/>
              <w:jc w:val="center"/>
            </w:pPr>
            <w:r>
              <w:t>11 522 975,4</w:t>
            </w:r>
          </w:p>
        </w:tc>
        <w:tc>
          <w:tcPr>
            <w:tcW w:w="850" w:type="dxa"/>
          </w:tcPr>
          <w:p w:rsidR="00961DE0" w:rsidRDefault="00961DE0">
            <w:pPr>
              <w:pStyle w:val="ConsPlusNormal"/>
            </w:pPr>
          </w:p>
        </w:tc>
      </w:tr>
      <w:tr w:rsidR="00961DE0">
        <w:tc>
          <w:tcPr>
            <w:tcW w:w="2948" w:type="dxa"/>
          </w:tcPr>
          <w:p w:rsidR="00961DE0" w:rsidRDefault="00961DE0">
            <w:pPr>
              <w:pStyle w:val="ConsPlusNormal"/>
            </w:pPr>
            <w:r>
              <w:t>Капитальные вложения, в том числе из:</w:t>
            </w:r>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областного бюджета</w:t>
            </w:r>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федерального бюджета </w:t>
            </w:r>
            <w:hyperlink w:anchor="P5523" w:history="1">
              <w:r>
                <w:rPr>
                  <w:color w:val="0000FF"/>
                </w:rPr>
                <w:t>&lt;*&gt;</w:t>
              </w:r>
            </w:hyperlink>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местных бюджетов </w:t>
            </w:r>
            <w:hyperlink w:anchor="P5523" w:history="1">
              <w:r>
                <w:rPr>
                  <w:color w:val="0000FF"/>
                </w:rPr>
                <w:t>&lt;*&gt;</w:t>
              </w:r>
            </w:hyperlink>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внебюджетных источников </w:t>
            </w:r>
            <w:hyperlink w:anchor="P5523" w:history="1">
              <w:r>
                <w:rPr>
                  <w:color w:val="0000FF"/>
                </w:rPr>
                <w:t>&lt;*&gt;</w:t>
              </w:r>
            </w:hyperlink>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НИОКР </w:t>
            </w:r>
            <w:hyperlink w:anchor="P5524" w:history="1">
              <w:r>
                <w:rPr>
                  <w:color w:val="0000FF"/>
                </w:rPr>
                <w:t>&lt;**&gt;</w:t>
              </w:r>
            </w:hyperlink>
            <w:r>
              <w:t>,</w:t>
            </w:r>
          </w:p>
          <w:p w:rsidR="00961DE0" w:rsidRDefault="00961DE0">
            <w:pPr>
              <w:pStyle w:val="ConsPlusNormal"/>
            </w:pPr>
            <w:r>
              <w:t>в том числе из:</w:t>
            </w:r>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областного бюджета</w:t>
            </w:r>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федерального бюджета </w:t>
            </w:r>
            <w:hyperlink w:anchor="P5523" w:history="1">
              <w:r>
                <w:rPr>
                  <w:color w:val="0000FF"/>
                </w:rPr>
                <w:t>&lt;*&gt;</w:t>
              </w:r>
            </w:hyperlink>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местных бюджетов </w:t>
            </w:r>
            <w:hyperlink w:anchor="P5523" w:history="1">
              <w:r>
                <w:rPr>
                  <w:color w:val="0000FF"/>
                </w:rPr>
                <w:t>&lt;*&gt;</w:t>
              </w:r>
            </w:hyperlink>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lastRenderedPageBreak/>
              <w:t xml:space="preserve">внебюджетных источников </w:t>
            </w:r>
            <w:hyperlink w:anchor="P5523" w:history="1">
              <w:r>
                <w:rPr>
                  <w:color w:val="0000FF"/>
                </w:rPr>
                <w:t>&lt;*&gt;</w:t>
              </w:r>
            </w:hyperlink>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Прочие расходы, в том числе из:</w:t>
            </w:r>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областного бюджета</w:t>
            </w:r>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федерального бюджета </w:t>
            </w:r>
            <w:hyperlink w:anchor="P5523" w:history="1">
              <w:r>
                <w:rPr>
                  <w:color w:val="0000FF"/>
                </w:rPr>
                <w:t>&lt;*&gt;</w:t>
              </w:r>
            </w:hyperlink>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местных бюджетов </w:t>
            </w:r>
            <w:hyperlink w:anchor="P5523" w:history="1">
              <w:r>
                <w:rPr>
                  <w:color w:val="0000FF"/>
                </w:rPr>
                <w:t>&lt;*&gt;</w:t>
              </w:r>
            </w:hyperlink>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 xml:space="preserve">внебюджетных источников </w:t>
            </w:r>
            <w:hyperlink w:anchor="P5523" w:history="1">
              <w:r>
                <w:rPr>
                  <w:color w:val="0000FF"/>
                </w:rPr>
                <w:t>&lt;*&gt;</w:t>
              </w:r>
            </w:hyperlink>
          </w:p>
        </w:tc>
        <w:tc>
          <w:tcPr>
            <w:tcW w:w="1757" w:type="dxa"/>
          </w:tcPr>
          <w:p w:rsidR="00961DE0" w:rsidRDefault="00961DE0">
            <w:pPr>
              <w:pStyle w:val="ConsPlusNormal"/>
              <w:jc w:val="center"/>
            </w:pPr>
            <w:r>
              <w:t>0,0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850" w:type="dxa"/>
          </w:tcPr>
          <w:p w:rsidR="00961DE0" w:rsidRDefault="00961DE0">
            <w:pPr>
              <w:pStyle w:val="ConsPlusNormal"/>
            </w:pPr>
          </w:p>
        </w:tc>
      </w:tr>
      <w:tr w:rsidR="00961DE0">
        <w:tc>
          <w:tcPr>
            <w:tcW w:w="2948" w:type="dxa"/>
          </w:tcPr>
          <w:p w:rsidR="00961DE0" w:rsidRDefault="00961DE0">
            <w:pPr>
              <w:pStyle w:val="ConsPlusNormal"/>
            </w:pPr>
            <w:r>
              <w:t>Всего налоговых расходов</w:t>
            </w:r>
          </w:p>
        </w:tc>
        <w:tc>
          <w:tcPr>
            <w:tcW w:w="1757" w:type="dxa"/>
          </w:tcPr>
          <w:p w:rsidR="00961DE0" w:rsidRDefault="00961DE0">
            <w:pPr>
              <w:pStyle w:val="ConsPlusNormal"/>
              <w:jc w:val="center"/>
            </w:pPr>
            <w:r>
              <w:t>288 925,0</w:t>
            </w:r>
          </w:p>
        </w:tc>
        <w:tc>
          <w:tcPr>
            <w:tcW w:w="1701"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0,0</w:t>
            </w:r>
          </w:p>
        </w:tc>
        <w:tc>
          <w:tcPr>
            <w:tcW w:w="1587" w:type="dxa"/>
          </w:tcPr>
          <w:p w:rsidR="00961DE0" w:rsidRDefault="00961DE0">
            <w:pPr>
              <w:pStyle w:val="ConsPlusNormal"/>
              <w:jc w:val="center"/>
            </w:pPr>
            <w:r>
              <w:t>57 785,0</w:t>
            </w:r>
          </w:p>
        </w:tc>
        <w:tc>
          <w:tcPr>
            <w:tcW w:w="1587" w:type="dxa"/>
          </w:tcPr>
          <w:p w:rsidR="00961DE0" w:rsidRDefault="00961DE0">
            <w:pPr>
              <w:pStyle w:val="ConsPlusNormal"/>
              <w:jc w:val="center"/>
            </w:pPr>
            <w:r>
              <w:t>57 785,0</w:t>
            </w:r>
          </w:p>
        </w:tc>
        <w:tc>
          <w:tcPr>
            <w:tcW w:w="1587" w:type="dxa"/>
          </w:tcPr>
          <w:p w:rsidR="00961DE0" w:rsidRDefault="00961DE0">
            <w:pPr>
              <w:pStyle w:val="ConsPlusNormal"/>
              <w:jc w:val="center"/>
            </w:pPr>
            <w:r>
              <w:t>57 785,0</w:t>
            </w:r>
          </w:p>
        </w:tc>
        <w:tc>
          <w:tcPr>
            <w:tcW w:w="1587" w:type="dxa"/>
          </w:tcPr>
          <w:p w:rsidR="00961DE0" w:rsidRDefault="00961DE0">
            <w:pPr>
              <w:pStyle w:val="ConsPlusNormal"/>
              <w:jc w:val="center"/>
            </w:pPr>
            <w:r>
              <w:t>57 785,0</w:t>
            </w:r>
          </w:p>
        </w:tc>
        <w:tc>
          <w:tcPr>
            <w:tcW w:w="1587" w:type="dxa"/>
          </w:tcPr>
          <w:p w:rsidR="00961DE0" w:rsidRDefault="00961DE0">
            <w:pPr>
              <w:pStyle w:val="ConsPlusNormal"/>
              <w:jc w:val="center"/>
            </w:pPr>
            <w:r>
              <w:t>57 785,0</w:t>
            </w:r>
          </w:p>
        </w:tc>
        <w:tc>
          <w:tcPr>
            <w:tcW w:w="850" w:type="dxa"/>
          </w:tcPr>
          <w:p w:rsidR="00961DE0" w:rsidRDefault="00961DE0">
            <w:pPr>
              <w:pStyle w:val="ConsPlusNormal"/>
            </w:pPr>
          </w:p>
        </w:tc>
      </w:tr>
    </w:tbl>
    <w:p w:rsidR="00961DE0" w:rsidRDefault="00961DE0">
      <w:pPr>
        <w:sectPr w:rsidR="00961DE0">
          <w:pgSz w:w="16838" w:h="11905" w:orient="landscape"/>
          <w:pgMar w:top="1701" w:right="1134" w:bottom="850" w:left="1134" w:header="0" w:footer="0" w:gutter="0"/>
          <w:cols w:space="720"/>
        </w:sectPr>
      </w:pPr>
    </w:p>
    <w:p w:rsidR="00961DE0" w:rsidRDefault="00961DE0">
      <w:pPr>
        <w:pStyle w:val="ConsPlusNormal"/>
        <w:ind w:firstLine="540"/>
        <w:jc w:val="both"/>
      </w:pPr>
    </w:p>
    <w:p w:rsidR="00961DE0" w:rsidRDefault="00961DE0">
      <w:pPr>
        <w:pStyle w:val="ConsPlusNormal"/>
        <w:ind w:firstLine="540"/>
        <w:jc w:val="both"/>
      </w:pPr>
      <w:r>
        <w:t>--------------------------------</w:t>
      </w:r>
    </w:p>
    <w:p w:rsidR="00961DE0" w:rsidRDefault="00961DE0">
      <w:pPr>
        <w:pStyle w:val="ConsPlusNormal"/>
        <w:spacing w:before="220"/>
        <w:ind w:firstLine="540"/>
        <w:jc w:val="both"/>
      </w:pPr>
      <w:bookmarkStart w:id="17" w:name="P5523"/>
      <w:bookmarkEnd w:id="17"/>
      <w:r>
        <w:t>&lt;*&gt; Указаны прогнозные значения.</w:t>
      </w:r>
    </w:p>
    <w:p w:rsidR="00961DE0" w:rsidRDefault="00961DE0">
      <w:pPr>
        <w:pStyle w:val="ConsPlusNormal"/>
        <w:spacing w:before="220"/>
        <w:ind w:firstLine="540"/>
        <w:jc w:val="both"/>
      </w:pPr>
      <w:bookmarkStart w:id="18" w:name="P5524"/>
      <w:bookmarkEnd w:id="18"/>
      <w:r>
        <w:t>&lt;**&gt; Научно-исследовательские и опытно-конструкторские работы.</w:t>
      </w:r>
    </w:p>
    <w:p w:rsidR="00961DE0" w:rsidRDefault="00961DE0">
      <w:pPr>
        <w:pStyle w:val="ConsPlusNormal"/>
        <w:spacing w:before="220"/>
        <w:ind w:firstLine="540"/>
        <w:jc w:val="both"/>
      </w:pPr>
      <w:bookmarkStart w:id="19" w:name="P5525"/>
      <w:bookmarkEnd w:id="19"/>
      <w:r>
        <w:t>&lt;***&gt; Указаны внебюджетные источники по управлению ветеринарии Новосибирской области.</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4</w:t>
      </w:r>
    </w:p>
    <w:p w:rsidR="00961DE0" w:rsidRDefault="00961DE0">
      <w:pPr>
        <w:pStyle w:val="ConsPlusNormal"/>
        <w:jc w:val="right"/>
      </w:pPr>
      <w:r>
        <w:t>к государственной программе</w:t>
      </w:r>
    </w:p>
    <w:p w:rsidR="00961DE0" w:rsidRDefault="00961DE0">
      <w:pPr>
        <w:pStyle w:val="ConsPlusNormal"/>
        <w:jc w:val="right"/>
      </w:pPr>
      <w:r>
        <w:t>Новосибирской области "Развитие</w:t>
      </w:r>
    </w:p>
    <w:p w:rsidR="00961DE0" w:rsidRDefault="00961DE0">
      <w:pPr>
        <w:pStyle w:val="ConsPlusNormal"/>
        <w:jc w:val="right"/>
      </w:pPr>
      <w:r>
        <w:t>сельского хозяйства и регулирование рынков</w:t>
      </w:r>
    </w:p>
    <w:p w:rsidR="00961DE0" w:rsidRDefault="00961DE0">
      <w:pPr>
        <w:pStyle w:val="ConsPlusNormal"/>
        <w:jc w:val="right"/>
      </w:pPr>
      <w:r>
        <w:t>сельскохозяйственной продукции, сырья</w:t>
      </w:r>
    </w:p>
    <w:p w:rsidR="00961DE0" w:rsidRDefault="00961DE0">
      <w:pPr>
        <w:pStyle w:val="ConsPlusNormal"/>
        <w:jc w:val="right"/>
      </w:pPr>
      <w:r>
        <w:t>и продовольствия в Новосибирской</w:t>
      </w:r>
    </w:p>
    <w:p w:rsidR="00961DE0" w:rsidRDefault="00961DE0">
      <w:pPr>
        <w:pStyle w:val="ConsPlusNormal"/>
        <w:jc w:val="right"/>
      </w:pPr>
      <w:r>
        <w:t>области на 2015 - 2020 годы"</w:t>
      </w:r>
    </w:p>
    <w:p w:rsidR="00961DE0" w:rsidRDefault="00961DE0">
      <w:pPr>
        <w:pStyle w:val="ConsPlusNormal"/>
        <w:ind w:firstLine="540"/>
        <w:jc w:val="both"/>
      </w:pPr>
    </w:p>
    <w:p w:rsidR="00961DE0" w:rsidRDefault="00961DE0">
      <w:pPr>
        <w:pStyle w:val="ConsPlusTitle"/>
        <w:jc w:val="center"/>
      </w:pPr>
      <w:bookmarkStart w:id="20" w:name="P5539"/>
      <w:bookmarkEnd w:id="20"/>
      <w:r>
        <w:t>Подпрограмма</w:t>
      </w:r>
    </w:p>
    <w:p w:rsidR="00961DE0" w:rsidRDefault="00961DE0">
      <w:pPr>
        <w:pStyle w:val="ConsPlusTitle"/>
        <w:jc w:val="center"/>
      </w:pPr>
      <w:r>
        <w:t>"Развитие производства, переработки и реализации</w:t>
      </w:r>
    </w:p>
    <w:p w:rsidR="00961DE0" w:rsidRDefault="00961DE0">
      <w:pPr>
        <w:pStyle w:val="ConsPlusTitle"/>
        <w:jc w:val="center"/>
      </w:pPr>
      <w:r>
        <w:t>сельскохозяйственной продукции в Новосибирской области"</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(в ред. постановлений Правительства Новосибирской области</w:t>
            </w:r>
          </w:p>
          <w:p w:rsidR="00961DE0" w:rsidRDefault="00961DE0">
            <w:pPr>
              <w:pStyle w:val="ConsPlusNormal"/>
              <w:jc w:val="center"/>
            </w:pPr>
            <w:r>
              <w:rPr>
                <w:color w:val="392C69"/>
              </w:rPr>
              <w:t xml:space="preserve">от 03.07.2015 </w:t>
            </w:r>
            <w:hyperlink r:id="rId816" w:history="1">
              <w:r>
                <w:rPr>
                  <w:color w:val="0000FF"/>
                </w:rPr>
                <w:t>N 245-п</w:t>
              </w:r>
            </w:hyperlink>
            <w:r>
              <w:rPr>
                <w:color w:val="392C69"/>
              </w:rPr>
              <w:t xml:space="preserve">, от 25.08.2015 </w:t>
            </w:r>
            <w:hyperlink r:id="rId817" w:history="1">
              <w:r>
                <w:rPr>
                  <w:color w:val="0000FF"/>
                </w:rPr>
                <w:t>N 323-п</w:t>
              </w:r>
            </w:hyperlink>
            <w:r>
              <w:rPr>
                <w:color w:val="392C69"/>
              </w:rPr>
              <w:t xml:space="preserve">, от 30.09.2015 </w:t>
            </w:r>
            <w:hyperlink r:id="rId818" w:history="1">
              <w:r>
                <w:rPr>
                  <w:color w:val="0000FF"/>
                </w:rPr>
                <w:t>N 362-п</w:t>
              </w:r>
            </w:hyperlink>
            <w:r>
              <w:rPr>
                <w:color w:val="392C69"/>
              </w:rPr>
              <w:t>,</w:t>
            </w:r>
          </w:p>
          <w:p w:rsidR="00961DE0" w:rsidRDefault="00961DE0">
            <w:pPr>
              <w:pStyle w:val="ConsPlusNormal"/>
              <w:jc w:val="center"/>
            </w:pPr>
            <w:r>
              <w:rPr>
                <w:color w:val="392C69"/>
              </w:rPr>
              <w:t xml:space="preserve">от 14.12.2015 </w:t>
            </w:r>
            <w:hyperlink r:id="rId819" w:history="1">
              <w:r>
                <w:rPr>
                  <w:color w:val="0000FF"/>
                </w:rPr>
                <w:t>N 441-п</w:t>
              </w:r>
            </w:hyperlink>
            <w:r>
              <w:rPr>
                <w:color w:val="392C69"/>
              </w:rPr>
              <w:t xml:space="preserve">, от 29.06.2016 </w:t>
            </w:r>
            <w:hyperlink r:id="rId820" w:history="1">
              <w:r>
                <w:rPr>
                  <w:color w:val="0000FF"/>
                </w:rPr>
                <w:t>N 185-п</w:t>
              </w:r>
            </w:hyperlink>
            <w:r>
              <w:rPr>
                <w:color w:val="392C69"/>
              </w:rPr>
              <w:t xml:space="preserve">, от 01.11.2016 </w:t>
            </w:r>
            <w:hyperlink r:id="rId821" w:history="1">
              <w:r>
                <w:rPr>
                  <w:color w:val="0000FF"/>
                </w:rPr>
                <w:t>N 354-п</w:t>
              </w:r>
            </w:hyperlink>
            <w:r>
              <w:rPr>
                <w:color w:val="392C69"/>
              </w:rPr>
              <w:t>,</w:t>
            </w:r>
          </w:p>
          <w:p w:rsidR="00961DE0" w:rsidRDefault="00961DE0">
            <w:pPr>
              <w:pStyle w:val="ConsPlusNormal"/>
              <w:jc w:val="center"/>
            </w:pPr>
            <w:r>
              <w:rPr>
                <w:color w:val="392C69"/>
              </w:rPr>
              <w:t xml:space="preserve">от 27.12.2016 </w:t>
            </w:r>
            <w:hyperlink r:id="rId822" w:history="1">
              <w:r>
                <w:rPr>
                  <w:color w:val="0000FF"/>
                </w:rPr>
                <w:t>N 435-п</w:t>
              </w:r>
            </w:hyperlink>
            <w:r>
              <w:rPr>
                <w:color w:val="392C69"/>
              </w:rPr>
              <w:t xml:space="preserve">, от 29.12.2016 </w:t>
            </w:r>
            <w:hyperlink r:id="rId823" w:history="1">
              <w:r>
                <w:rPr>
                  <w:color w:val="0000FF"/>
                </w:rPr>
                <w:t>N 467-п</w:t>
              </w:r>
            </w:hyperlink>
            <w:r>
              <w:rPr>
                <w:color w:val="392C69"/>
              </w:rPr>
              <w:t xml:space="preserve">, от 06.03.2017 </w:t>
            </w:r>
            <w:hyperlink r:id="rId824" w:history="1">
              <w:r>
                <w:rPr>
                  <w:color w:val="0000FF"/>
                </w:rPr>
                <w:t>N 81-п</w:t>
              </w:r>
            </w:hyperlink>
            <w:r>
              <w:rPr>
                <w:color w:val="392C69"/>
              </w:rPr>
              <w:t>,</w:t>
            </w:r>
          </w:p>
          <w:p w:rsidR="00961DE0" w:rsidRDefault="00961DE0">
            <w:pPr>
              <w:pStyle w:val="ConsPlusNormal"/>
              <w:jc w:val="center"/>
            </w:pPr>
            <w:r>
              <w:rPr>
                <w:color w:val="392C69"/>
              </w:rPr>
              <w:t xml:space="preserve">от 15.08.2017 </w:t>
            </w:r>
            <w:hyperlink r:id="rId825" w:history="1">
              <w:r>
                <w:rPr>
                  <w:color w:val="0000FF"/>
                </w:rPr>
                <w:t>N 316-п</w:t>
              </w:r>
            </w:hyperlink>
            <w:r>
              <w:rPr>
                <w:color w:val="392C69"/>
              </w:rPr>
              <w:t xml:space="preserve">, от 22.11.2017 </w:t>
            </w:r>
            <w:hyperlink r:id="rId826" w:history="1">
              <w:r>
                <w:rPr>
                  <w:color w:val="0000FF"/>
                </w:rPr>
                <w:t>N 426-п</w:t>
              </w:r>
            </w:hyperlink>
            <w:r>
              <w:rPr>
                <w:color w:val="392C69"/>
              </w:rPr>
              <w:t xml:space="preserve">, от 27.12.2017 </w:t>
            </w:r>
            <w:hyperlink r:id="rId827" w:history="1">
              <w:r>
                <w:rPr>
                  <w:color w:val="0000FF"/>
                </w:rPr>
                <w:t>N 475-п</w:t>
              </w:r>
            </w:hyperlink>
            <w:r>
              <w:rPr>
                <w:color w:val="392C69"/>
              </w:rPr>
              <w:t>,</w:t>
            </w:r>
          </w:p>
          <w:p w:rsidR="00961DE0" w:rsidRDefault="00961DE0">
            <w:pPr>
              <w:pStyle w:val="ConsPlusNormal"/>
              <w:jc w:val="center"/>
            </w:pPr>
            <w:r>
              <w:rPr>
                <w:color w:val="392C69"/>
              </w:rPr>
              <w:t xml:space="preserve">от 27.02.2018 </w:t>
            </w:r>
            <w:hyperlink r:id="rId828" w:history="1">
              <w:r>
                <w:rPr>
                  <w:color w:val="0000FF"/>
                </w:rPr>
                <w:t>N 75-п</w:t>
              </w:r>
            </w:hyperlink>
            <w:r>
              <w:rPr>
                <w:color w:val="392C69"/>
              </w:rPr>
              <w:t xml:space="preserve">, от 10.04.2018 </w:t>
            </w:r>
            <w:hyperlink r:id="rId829" w:history="1">
              <w:r>
                <w:rPr>
                  <w:color w:val="0000FF"/>
                </w:rPr>
                <w:t>N 120-п</w:t>
              </w:r>
            </w:hyperlink>
            <w:r>
              <w:rPr>
                <w:color w:val="392C69"/>
              </w:rPr>
              <w:t xml:space="preserve">, от 25.09.2018 </w:t>
            </w:r>
            <w:hyperlink r:id="rId830" w:history="1">
              <w:r>
                <w:rPr>
                  <w:color w:val="0000FF"/>
                </w:rPr>
                <w:t>N 399-п</w:t>
              </w:r>
            </w:hyperlink>
            <w:r>
              <w:rPr>
                <w:color w:val="392C69"/>
              </w:rPr>
              <w:t>,</w:t>
            </w:r>
          </w:p>
          <w:p w:rsidR="00961DE0" w:rsidRDefault="00961DE0">
            <w:pPr>
              <w:pStyle w:val="ConsPlusNormal"/>
              <w:jc w:val="center"/>
            </w:pPr>
            <w:r>
              <w:rPr>
                <w:color w:val="392C69"/>
              </w:rPr>
              <w:t xml:space="preserve">от 19.11.2018 </w:t>
            </w:r>
            <w:hyperlink r:id="rId831" w:history="1">
              <w:r>
                <w:rPr>
                  <w:color w:val="0000FF"/>
                </w:rPr>
                <w:t>N 482-п</w:t>
              </w:r>
            </w:hyperlink>
            <w:r>
              <w:rPr>
                <w:color w:val="392C69"/>
              </w:rPr>
              <w:t xml:space="preserve">, от 25.12.2018 </w:t>
            </w:r>
            <w:hyperlink r:id="rId832" w:history="1">
              <w:r>
                <w:rPr>
                  <w:color w:val="0000FF"/>
                </w:rPr>
                <w:t>N 566-п</w:t>
              </w:r>
            </w:hyperlink>
            <w:r>
              <w:rPr>
                <w:color w:val="392C69"/>
              </w:rPr>
              <w:t xml:space="preserve">, от 26.02.2019 </w:t>
            </w:r>
            <w:hyperlink r:id="rId833" w:history="1">
              <w:r>
                <w:rPr>
                  <w:color w:val="0000FF"/>
                </w:rPr>
                <w:t>N 53-п</w:t>
              </w:r>
            </w:hyperlink>
            <w:r>
              <w:rPr>
                <w:color w:val="392C69"/>
              </w:rPr>
              <w:t>,</w:t>
            </w:r>
          </w:p>
          <w:p w:rsidR="00961DE0" w:rsidRDefault="00961DE0">
            <w:pPr>
              <w:pStyle w:val="ConsPlusNormal"/>
              <w:jc w:val="center"/>
            </w:pPr>
            <w:r>
              <w:rPr>
                <w:color w:val="392C69"/>
              </w:rPr>
              <w:t xml:space="preserve">от 25.06.2019 </w:t>
            </w:r>
            <w:hyperlink r:id="rId834" w:history="1">
              <w:r>
                <w:rPr>
                  <w:color w:val="0000FF"/>
                </w:rPr>
                <w:t>N 248-п</w:t>
              </w:r>
            </w:hyperlink>
            <w:r>
              <w:rPr>
                <w:color w:val="392C69"/>
              </w:rPr>
              <w:t xml:space="preserve">, от 21.11.2019 </w:t>
            </w:r>
            <w:hyperlink r:id="rId835" w:history="1">
              <w:r>
                <w:rPr>
                  <w:color w:val="0000FF"/>
                </w:rPr>
                <w:t>N 444-п</w:t>
              </w:r>
            </w:hyperlink>
            <w:r>
              <w:rPr>
                <w:color w:val="392C69"/>
              </w:rPr>
              <w:t xml:space="preserve">, от 31.12.2019 </w:t>
            </w:r>
            <w:hyperlink r:id="rId836" w:history="1">
              <w:r>
                <w:rPr>
                  <w:color w:val="0000FF"/>
                </w:rPr>
                <w:t>N 527-п</w:t>
              </w:r>
            </w:hyperlink>
            <w:r>
              <w:rPr>
                <w:color w:val="392C69"/>
              </w:rPr>
              <w:t>,</w:t>
            </w:r>
          </w:p>
          <w:p w:rsidR="00961DE0" w:rsidRDefault="00961DE0">
            <w:pPr>
              <w:pStyle w:val="ConsPlusNormal"/>
              <w:jc w:val="center"/>
            </w:pPr>
            <w:r>
              <w:rPr>
                <w:color w:val="392C69"/>
              </w:rPr>
              <w:t xml:space="preserve">от 17.03.2020 </w:t>
            </w:r>
            <w:hyperlink r:id="rId837" w:history="1">
              <w:r>
                <w:rPr>
                  <w:color w:val="0000FF"/>
                </w:rPr>
                <w:t>N 60-п</w:t>
              </w:r>
            </w:hyperlink>
            <w:r>
              <w:rPr>
                <w:color w:val="392C69"/>
              </w:rPr>
              <w:t xml:space="preserve">, от 26.05.2020 </w:t>
            </w:r>
            <w:hyperlink r:id="rId838" w:history="1">
              <w:r>
                <w:rPr>
                  <w:color w:val="0000FF"/>
                </w:rPr>
                <w:t>N 188-п</w:t>
              </w:r>
            </w:hyperlink>
            <w:r>
              <w:rPr>
                <w:color w:val="392C69"/>
              </w:rPr>
              <w:t xml:space="preserve">, от 18.08.2020 </w:t>
            </w:r>
            <w:hyperlink r:id="rId839" w:history="1">
              <w:r>
                <w:rPr>
                  <w:color w:val="0000FF"/>
                </w:rPr>
                <w:t>N 338-п</w:t>
              </w:r>
            </w:hyperlink>
            <w:r>
              <w:rPr>
                <w:color w:val="392C69"/>
              </w:rPr>
              <w:t>,</w:t>
            </w:r>
          </w:p>
          <w:p w:rsidR="00961DE0" w:rsidRDefault="00961DE0">
            <w:pPr>
              <w:pStyle w:val="ConsPlusNormal"/>
              <w:jc w:val="center"/>
            </w:pPr>
            <w:r>
              <w:rPr>
                <w:color w:val="392C69"/>
              </w:rPr>
              <w:t xml:space="preserve">от 22.12.2020 </w:t>
            </w:r>
            <w:hyperlink r:id="rId840" w:history="1">
              <w:r>
                <w:rPr>
                  <w:color w:val="0000FF"/>
                </w:rPr>
                <w:t>N 545-п</w:t>
              </w:r>
            </w:hyperlink>
            <w:r>
              <w:rPr>
                <w:color w:val="392C69"/>
              </w:rPr>
              <w:t xml:space="preserve">, от 20.02.2021 </w:t>
            </w:r>
            <w:hyperlink r:id="rId841" w:history="1">
              <w:r>
                <w:rPr>
                  <w:color w:val="0000FF"/>
                </w:rPr>
                <w:t>N 46-п</w:t>
              </w:r>
            </w:hyperlink>
            <w:r>
              <w:rPr>
                <w:color w:val="392C69"/>
              </w:rPr>
              <w:t>)</w:t>
            </w:r>
          </w:p>
        </w:tc>
      </w:tr>
    </w:tbl>
    <w:p w:rsidR="00961DE0" w:rsidRDefault="00961DE0">
      <w:pPr>
        <w:pStyle w:val="ConsPlusNormal"/>
        <w:ind w:firstLine="540"/>
        <w:jc w:val="both"/>
      </w:pPr>
    </w:p>
    <w:p w:rsidR="00961DE0" w:rsidRDefault="00961DE0">
      <w:pPr>
        <w:pStyle w:val="ConsPlusTitle"/>
        <w:jc w:val="center"/>
        <w:outlineLvl w:val="2"/>
      </w:pPr>
      <w:r>
        <w:t>ПАСПОРТ</w:t>
      </w:r>
    </w:p>
    <w:p w:rsidR="00961DE0" w:rsidRDefault="00961DE0">
      <w:pPr>
        <w:pStyle w:val="ConsPlusTitle"/>
        <w:jc w:val="center"/>
      </w:pPr>
      <w:r>
        <w:t>подпрограммы государственной программы Новосибирской области</w:t>
      </w:r>
    </w:p>
    <w:p w:rsidR="00961DE0" w:rsidRDefault="00961DE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087"/>
      </w:tblGrid>
      <w:tr w:rsidR="00961DE0">
        <w:tc>
          <w:tcPr>
            <w:tcW w:w="1984" w:type="dxa"/>
            <w:tcBorders>
              <w:top w:val="single" w:sz="4" w:space="0" w:color="auto"/>
              <w:bottom w:val="nil"/>
            </w:tcBorders>
          </w:tcPr>
          <w:p w:rsidR="00961DE0" w:rsidRDefault="00961DE0">
            <w:pPr>
              <w:pStyle w:val="ConsPlusNormal"/>
            </w:pPr>
            <w:r>
              <w:t>Наименование государственной программы</w:t>
            </w:r>
          </w:p>
        </w:tc>
        <w:tc>
          <w:tcPr>
            <w:tcW w:w="7087" w:type="dxa"/>
            <w:tcBorders>
              <w:top w:val="single" w:sz="4" w:space="0" w:color="auto"/>
              <w:bottom w:val="nil"/>
            </w:tcBorders>
          </w:tcPr>
          <w:p w:rsidR="00961DE0" w:rsidRDefault="00961DE0">
            <w:pPr>
              <w:pStyle w:val="ConsPlusNormal"/>
              <w:jc w:val="both"/>
            </w:pPr>
            <w:r>
              <w:t>Развитие сельского хозяйства и регулирование рынков сельскохозяйственной продукции, сырья и продовольствия в Новосибирской области</w:t>
            </w:r>
          </w:p>
        </w:tc>
      </w:tr>
      <w:tr w:rsidR="00961DE0">
        <w:tc>
          <w:tcPr>
            <w:tcW w:w="9071" w:type="dxa"/>
            <w:gridSpan w:val="2"/>
            <w:tcBorders>
              <w:top w:val="nil"/>
              <w:bottom w:val="single" w:sz="4" w:space="0" w:color="auto"/>
            </w:tcBorders>
          </w:tcPr>
          <w:p w:rsidR="00961DE0" w:rsidRDefault="00961DE0">
            <w:pPr>
              <w:pStyle w:val="ConsPlusNormal"/>
              <w:jc w:val="both"/>
            </w:pPr>
            <w:r>
              <w:t xml:space="preserve">(в ред. </w:t>
            </w:r>
            <w:hyperlink r:id="rId842" w:history="1">
              <w:r>
                <w:rPr>
                  <w:color w:val="0000FF"/>
                </w:rPr>
                <w:t>постановления</w:t>
              </w:r>
            </w:hyperlink>
            <w:r>
              <w:t xml:space="preserve"> Правительства Новосибирской области от 25.06.2019 N 248-п)</w:t>
            </w:r>
          </w:p>
        </w:tc>
      </w:tr>
      <w:tr w:rsidR="00961DE0">
        <w:tc>
          <w:tcPr>
            <w:tcW w:w="1984" w:type="dxa"/>
            <w:tcBorders>
              <w:top w:val="single" w:sz="4" w:space="0" w:color="auto"/>
              <w:bottom w:val="nil"/>
            </w:tcBorders>
          </w:tcPr>
          <w:p w:rsidR="00961DE0" w:rsidRDefault="00961DE0">
            <w:pPr>
              <w:pStyle w:val="ConsPlusNormal"/>
            </w:pPr>
            <w:r>
              <w:t>Наименование подпрограммы</w:t>
            </w:r>
          </w:p>
        </w:tc>
        <w:tc>
          <w:tcPr>
            <w:tcW w:w="7087" w:type="dxa"/>
            <w:tcBorders>
              <w:top w:val="single" w:sz="4" w:space="0" w:color="auto"/>
              <w:bottom w:val="nil"/>
            </w:tcBorders>
          </w:tcPr>
          <w:p w:rsidR="00961DE0" w:rsidRDefault="00961DE0">
            <w:pPr>
              <w:pStyle w:val="ConsPlusNormal"/>
              <w:jc w:val="both"/>
            </w:pPr>
            <w:r>
              <w:t>Развитие производства, переработки и реализации сельскохозяйственной продукции в Новосибирской области</w:t>
            </w:r>
          </w:p>
        </w:tc>
      </w:tr>
      <w:tr w:rsidR="00961DE0">
        <w:tc>
          <w:tcPr>
            <w:tcW w:w="9071" w:type="dxa"/>
            <w:gridSpan w:val="2"/>
            <w:tcBorders>
              <w:top w:val="nil"/>
              <w:bottom w:val="single" w:sz="4" w:space="0" w:color="auto"/>
            </w:tcBorders>
          </w:tcPr>
          <w:p w:rsidR="00961DE0" w:rsidRDefault="00961DE0">
            <w:pPr>
              <w:pStyle w:val="ConsPlusNormal"/>
              <w:jc w:val="both"/>
            </w:pPr>
            <w:r>
              <w:t xml:space="preserve">(в ред. </w:t>
            </w:r>
            <w:hyperlink r:id="rId843" w:history="1">
              <w:r>
                <w:rPr>
                  <w:color w:val="0000FF"/>
                </w:rPr>
                <w:t>постановления</w:t>
              </w:r>
            </w:hyperlink>
            <w:r>
              <w:t xml:space="preserve"> Правительства Новосибирской области от 19.11.2018 N 482-п)</w:t>
            </w:r>
          </w:p>
        </w:tc>
      </w:tr>
      <w:tr w:rsidR="00961DE0">
        <w:tc>
          <w:tcPr>
            <w:tcW w:w="1984" w:type="dxa"/>
            <w:tcBorders>
              <w:top w:val="single" w:sz="4" w:space="0" w:color="auto"/>
              <w:bottom w:val="nil"/>
            </w:tcBorders>
          </w:tcPr>
          <w:p w:rsidR="00961DE0" w:rsidRDefault="00961DE0">
            <w:pPr>
              <w:pStyle w:val="ConsPlusNormal"/>
            </w:pPr>
            <w:r>
              <w:t xml:space="preserve">Разработчики </w:t>
            </w:r>
            <w:r>
              <w:lastRenderedPageBreak/>
              <w:t>подпрограммы</w:t>
            </w:r>
          </w:p>
        </w:tc>
        <w:tc>
          <w:tcPr>
            <w:tcW w:w="7087" w:type="dxa"/>
            <w:tcBorders>
              <w:top w:val="single" w:sz="4" w:space="0" w:color="auto"/>
              <w:bottom w:val="nil"/>
            </w:tcBorders>
          </w:tcPr>
          <w:p w:rsidR="00961DE0" w:rsidRDefault="00961DE0">
            <w:pPr>
              <w:pStyle w:val="ConsPlusNormal"/>
              <w:jc w:val="both"/>
            </w:pPr>
            <w:r>
              <w:lastRenderedPageBreak/>
              <w:t>Министерство сельского хозяйства Новосибирской области</w:t>
            </w:r>
          </w:p>
        </w:tc>
      </w:tr>
      <w:tr w:rsidR="00961DE0">
        <w:tc>
          <w:tcPr>
            <w:tcW w:w="9071" w:type="dxa"/>
            <w:gridSpan w:val="2"/>
            <w:tcBorders>
              <w:top w:val="nil"/>
              <w:bottom w:val="single" w:sz="4" w:space="0" w:color="auto"/>
            </w:tcBorders>
          </w:tcPr>
          <w:p w:rsidR="00961DE0" w:rsidRDefault="00961DE0">
            <w:pPr>
              <w:pStyle w:val="ConsPlusNormal"/>
              <w:jc w:val="both"/>
            </w:pPr>
            <w:r>
              <w:t xml:space="preserve">(в ред. </w:t>
            </w:r>
            <w:hyperlink r:id="rId844" w:history="1">
              <w:r>
                <w:rPr>
                  <w:color w:val="0000FF"/>
                </w:rPr>
                <w:t>постановления</w:t>
              </w:r>
            </w:hyperlink>
            <w:r>
              <w:t xml:space="preserve"> Правительства Новосибирской области от 19.11.2018 N 482-п)</w:t>
            </w:r>
          </w:p>
        </w:tc>
      </w:tr>
      <w:tr w:rsidR="00961DE0">
        <w:tblPrEx>
          <w:tblBorders>
            <w:insideH w:val="single" w:sz="4" w:space="0" w:color="auto"/>
          </w:tblBorders>
        </w:tblPrEx>
        <w:tc>
          <w:tcPr>
            <w:tcW w:w="1984" w:type="dxa"/>
            <w:tcBorders>
              <w:top w:val="single" w:sz="4" w:space="0" w:color="auto"/>
              <w:bottom w:val="single" w:sz="4" w:space="0" w:color="auto"/>
            </w:tcBorders>
          </w:tcPr>
          <w:p w:rsidR="00961DE0" w:rsidRDefault="00961DE0">
            <w:pPr>
              <w:pStyle w:val="ConsPlusNormal"/>
            </w:pPr>
            <w:r>
              <w:t>Государственный заказчик (государственный заказчик-координатор) подпрограммы</w:t>
            </w:r>
          </w:p>
        </w:tc>
        <w:tc>
          <w:tcPr>
            <w:tcW w:w="7087" w:type="dxa"/>
            <w:tcBorders>
              <w:top w:val="single" w:sz="4" w:space="0" w:color="auto"/>
              <w:bottom w:val="single" w:sz="4" w:space="0" w:color="auto"/>
            </w:tcBorders>
          </w:tcPr>
          <w:p w:rsidR="00961DE0" w:rsidRDefault="00961DE0">
            <w:pPr>
              <w:pStyle w:val="ConsPlusNormal"/>
              <w:jc w:val="both"/>
            </w:pPr>
            <w:r>
              <w:t>Министерство сельского хозяйства Новосибирской области (далее - министерство)</w:t>
            </w:r>
          </w:p>
        </w:tc>
      </w:tr>
      <w:tr w:rsidR="00961DE0">
        <w:tc>
          <w:tcPr>
            <w:tcW w:w="1984" w:type="dxa"/>
            <w:tcBorders>
              <w:top w:val="single" w:sz="4" w:space="0" w:color="auto"/>
              <w:bottom w:val="nil"/>
            </w:tcBorders>
          </w:tcPr>
          <w:p w:rsidR="00961DE0" w:rsidRDefault="00961DE0">
            <w:pPr>
              <w:pStyle w:val="ConsPlusNormal"/>
            </w:pPr>
            <w:r>
              <w:t>Руководитель подпрограммы</w:t>
            </w:r>
          </w:p>
        </w:tc>
        <w:tc>
          <w:tcPr>
            <w:tcW w:w="7087" w:type="dxa"/>
            <w:tcBorders>
              <w:top w:val="single" w:sz="4" w:space="0" w:color="auto"/>
              <w:bottom w:val="nil"/>
            </w:tcBorders>
          </w:tcPr>
          <w:p w:rsidR="00961DE0" w:rsidRDefault="00961DE0">
            <w:pPr>
              <w:pStyle w:val="ConsPlusNormal"/>
              <w:jc w:val="both"/>
            </w:pPr>
            <w:r>
              <w:t>Министр сельского хозяйства Новосибирской области - Лещенко Евгений Михайлович</w:t>
            </w:r>
          </w:p>
        </w:tc>
      </w:tr>
      <w:tr w:rsidR="00961DE0">
        <w:tc>
          <w:tcPr>
            <w:tcW w:w="9071" w:type="dxa"/>
            <w:gridSpan w:val="2"/>
            <w:tcBorders>
              <w:top w:val="nil"/>
              <w:bottom w:val="single" w:sz="4" w:space="0" w:color="auto"/>
            </w:tcBorders>
          </w:tcPr>
          <w:p w:rsidR="00961DE0" w:rsidRDefault="00961DE0">
            <w:pPr>
              <w:pStyle w:val="ConsPlusNormal"/>
              <w:jc w:val="both"/>
            </w:pPr>
            <w:r>
              <w:t xml:space="preserve">(в ред. </w:t>
            </w:r>
            <w:hyperlink r:id="rId845" w:history="1">
              <w:r>
                <w:rPr>
                  <w:color w:val="0000FF"/>
                </w:rPr>
                <w:t>постановления</w:t>
              </w:r>
            </w:hyperlink>
            <w:r>
              <w:t xml:space="preserve"> Правительства Новосибирской области от 19.11.2018 N 482-п)</w:t>
            </w:r>
          </w:p>
        </w:tc>
      </w:tr>
      <w:tr w:rsidR="00961DE0">
        <w:tc>
          <w:tcPr>
            <w:tcW w:w="1984" w:type="dxa"/>
            <w:tcBorders>
              <w:top w:val="single" w:sz="4" w:space="0" w:color="auto"/>
              <w:bottom w:val="nil"/>
            </w:tcBorders>
          </w:tcPr>
          <w:p w:rsidR="00961DE0" w:rsidRDefault="00961DE0">
            <w:pPr>
              <w:pStyle w:val="ConsPlusNormal"/>
            </w:pPr>
            <w:r>
              <w:t>Цели и задачи подпрограммы</w:t>
            </w:r>
          </w:p>
        </w:tc>
        <w:tc>
          <w:tcPr>
            <w:tcW w:w="7087" w:type="dxa"/>
            <w:tcBorders>
              <w:top w:val="single" w:sz="4" w:space="0" w:color="auto"/>
              <w:bottom w:val="nil"/>
            </w:tcBorders>
          </w:tcPr>
          <w:p w:rsidR="00961DE0" w:rsidRDefault="00961DE0">
            <w:pPr>
              <w:pStyle w:val="ConsPlusNormal"/>
              <w:jc w:val="both"/>
            </w:pPr>
            <w:r>
              <w:t>Цель: создание условий для роста производства основных видов сельскохозяйственной продукции и производства пищевых продуктов.</w:t>
            </w:r>
          </w:p>
          <w:p w:rsidR="00961DE0" w:rsidRDefault="00961DE0">
            <w:pPr>
              <w:pStyle w:val="ConsPlusNormal"/>
              <w:jc w:val="both"/>
            </w:pPr>
            <w:r>
              <w:t>Задачи:</w:t>
            </w:r>
          </w:p>
          <w:p w:rsidR="00961DE0" w:rsidRDefault="00961DE0">
            <w:pPr>
              <w:pStyle w:val="ConsPlusNormal"/>
              <w:jc w:val="both"/>
            </w:pPr>
            <w:r>
              <w:t>создание экономических и технологических условий для развития мясного скотоводства как приоритетной отрасли животноводства;</w:t>
            </w:r>
          </w:p>
          <w:p w:rsidR="00961DE0" w:rsidRDefault="00961DE0">
            <w:pPr>
              <w:pStyle w:val="ConsPlusNormal"/>
              <w:jc w:val="both"/>
            </w:pPr>
            <w:r>
              <w:t>создание условий для роста объемов производства, переработки и реализации сельскохозяйственной продукции и обеспечение финансовой устойчивости сельскохозяйственных товаропроизводителей Новосибирской области</w:t>
            </w:r>
          </w:p>
        </w:tc>
      </w:tr>
      <w:tr w:rsidR="00961DE0">
        <w:tc>
          <w:tcPr>
            <w:tcW w:w="9071" w:type="dxa"/>
            <w:gridSpan w:val="2"/>
            <w:tcBorders>
              <w:top w:val="nil"/>
              <w:bottom w:val="single" w:sz="4" w:space="0" w:color="auto"/>
            </w:tcBorders>
          </w:tcPr>
          <w:p w:rsidR="00961DE0" w:rsidRDefault="00961DE0">
            <w:pPr>
              <w:pStyle w:val="ConsPlusNormal"/>
              <w:jc w:val="both"/>
            </w:pPr>
            <w:r>
              <w:t xml:space="preserve">(в ред. </w:t>
            </w:r>
            <w:hyperlink r:id="rId846" w:history="1">
              <w:r>
                <w:rPr>
                  <w:color w:val="0000FF"/>
                </w:rPr>
                <w:t>постановления</w:t>
              </w:r>
            </w:hyperlink>
            <w:r>
              <w:t xml:space="preserve"> Правительства Новосибирской области от 19.11.2018 N 482-п)</w:t>
            </w:r>
          </w:p>
        </w:tc>
      </w:tr>
      <w:tr w:rsidR="00961DE0">
        <w:tc>
          <w:tcPr>
            <w:tcW w:w="1984" w:type="dxa"/>
            <w:tcBorders>
              <w:top w:val="single" w:sz="4" w:space="0" w:color="auto"/>
              <w:bottom w:val="nil"/>
            </w:tcBorders>
          </w:tcPr>
          <w:p w:rsidR="00961DE0" w:rsidRDefault="00961DE0">
            <w:pPr>
              <w:pStyle w:val="ConsPlusNormal"/>
            </w:pPr>
            <w:r>
              <w:t>Сроки (этапы) реализации подпрограммы</w:t>
            </w:r>
          </w:p>
        </w:tc>
        <w:tc>
          <w:tcPr>
            <w:tcW w:w="7087" w:type="dxa"/>
            <w:tcBorders>
              <w:top w:val="single" w:sz="4" w:space="0" w:color="auto"/>
              <w:bottom w:val="nil"/>
            </w:tcBorders>
          </w:tcPr>
          <w:p w:rsidR="00961DE0" w:rsidRDefault="00961DE0">
            <w:pPr>
              <w:pStyle w:val="ConsPlusNormal"/>
              <w:jc w:val="both"/>
            </w:pPr>
            <w:r>
              <w:t>Подпрограмма реализуется в 2015 - 2024 годах</w:t>
            </w:r>
          </w:p>
        </w:tc>
      </w:tr>
      <w:tr w:rsidR="00961DE0">
        <w:tc>
          <w:tcPr>
            <w:tcW w:w="9071" w:type="dxa"/>
            <w:gridSpan w:val="2"/>
            <w:tcBorders>
              <w:top w:val="nil"/>
              <w:bottom w:val="single" w:sz="4" w:space="0" w:color="auto"/>
            </w:tcBorders>
          </w:tcPr>
          <w:p w:rsidR="00961DE0" w:rsidRDefault="00961DE0">
            <w:pPr>
              <w:pStyle w:val="ConsPlusNormal"/>
              <w:jc w:val="both"/>
            </w:pPr>
            <w:r>
              <w:t xml:space="preserve">(в ред. </w:t>
            </w:r>
            <w:hyperlink r:id="rId847" w:history="1">
              <w:r>
                <w:rPr>
                  <w:color w:val="0000FF"/>
                </w:rPr>
                <w:t>постановления</w:t>
              </w:r>
            </w:hyperlink>
            <w:r>
              <w:t xml:space="preserve"> Правительства Новосибирской области от 25.06.2019 N 248-п)</w:t>
            </w:r>
          </w:p>
        </w:tc>
      </w:tr>
      <w:tr w:rsidR="00961DE0">
        <w:tc>
          <w:tcPr>
            <w:tcW w:w="1984" w:type="dxa"/>
            <w:tcBorders>
              <w:top w:val="single" w:sz="4" w:space="0" w:color="auto"/>
              <w:bottom w:val="nil"/>
            </w:tcBorders>
          </w:tcPr>
          <w:p w:rsidR="00961DE0" w:rsidRDefault="00961DE0">
            <w:pPr>
              <w:pStyle w:val="ConsPlusNormal"/>
            </w:pPr>
            <w:r>
              <w:t>Объемы финансирования подпрограммы (с расшифровкой по источникам и годам финансирования)</w:t>
            </w:r>
          </w:p>
        </w:tc>
        <w:tc>
          <w:tcPr>
            <w:tcW w:w="7087" w:type="dxa"/>
            <w:tcBorders>
              <w:top w:val="single" w:sz="4" w:space="0" w:color="auto"/>
              <w:bottom w:val="nil"/>
            </w:tcBorders>
          </w:tcPr>
          <w:p w:rsidR="00961DE0" w:rsidRDefault="00961DE0">
            <w:pPr>
              <w:pStyle w:val="ConsPlusNormal"/>
              <w:jc w:val="both"/>
            </w:pPr>
            <w:r>
              <w:t>Общий объем финансирования на реализацию подпрограммы составит 36 551 169,391 тыс. руб.,</w:t>
            </w:r>
          </w:p>
          <w:p w:rsidR="00961DE0" w:rsidRDefault="00961DE0">
            <w:pPr>
              <w:pStyle w:val="ConsPlusNormal"/>
              <w:jc w:val="both"/>
            </w:pPr>
            <w:r>
              <w:t>2015 год - 4 724 921,591 тыс. руб.;</w:t>
            </w:r>
          </w:p>
          <w:p w:rsidR="00961DE0" w:rsidRDefault="00961DE0">
            <w:pPr>
              <w:pStyle w:val="ConsPlusNormal"/>
              <w:jc w:val="both"/>
            </w:pPr>
            <w:r>
              <w:t>2016 год - 5 055 371,3 тыс. руб.;</w:t>
            </w:r>
          </w:p>
          <w:p w:rsidR="00961DE0" w:rsidRDefault="00961DE0">
            <w:pPr>
              <w:pStyle w:val="ConsPlusNormal"/>
              <w:jc w:val="both"/>
            </w:pPr>
            <w:r>
              <w:t>2017 год - 4 088 053,5 тыс. руб.;</w:t>
            </w:r>
          </w:p>
          <w:p w:rsidR="00961DE0" w:rsidRDefault="00961DE0">
            <w:pPr>
              <w:pStyle w:val="ConsPlusNormal"/>
              <w:jc w:val="both"/>
            </w:pPr>
            <w:r>
              <w:t>2018 год - 4 743 587,8 тыс. руб.;</w:t>
            </w:r>
          </w:p>
          <w:p w:rsidR="00961DE0" w:rsidRDefault="00961DE0">
            <w:pPr>
              <w:pStyle w:val="ConsPlusNormal"/>
              <w:jc w:val="both"/>
            </w:pPr>
            <w:r>
              <w:t>2019 год - 2 946 555,0 тыс. руб.;</w:t>
            </w:r>
          </w:p>
          <w:p w:rsidR="00961DE0" w:rsidRDefault="00961DE0">
            <w:pPr>
              <w:pStyle w:val="ConsPlusNormal"/>
              <w:jc w:val="both"/>
            </w:pPr>
            <w:r>
              <w:t>2020 год - 3 507 934,0 тыс. руб.;</w:t>
            </w:r>
          </w:p>
          <w:p w:rsidR="00961DE0" w:rsidRDefault="00961DE0">
            <w:pPr>
              <w:pStyle w:val="ConsPlusNormal"/>
              <w:jc w:val="both"/>
            </w:pPr>
            <w:r>
              <w:t>2021 год - 2 864 193,7 тыс. руб.;</w:t>
            </w:r>
          </w:p>
          <w:p w:rsidR="00961DE0" w:rsidRDefault="00961DE0">
            <w:pPr>
              <w:pStyle w:val="ConsPlusNormal"/>
              <w:jc w:val="both"/>
            </w:pPr>
            <w:r>
              <w:t>2022 год - 2 873 517,5 тыс. руб.;</w:t>
            </w:r>
          </w:p>
          <w:p w:rsidR="00961DE0" w:rsidRDefault="00961DE0">
            <w:pPr>
              <w:pStyle w:val="ConsPlusNormal"/>
              <w:jc w:val="both"/>
            </w:pPr>
            <w:r>
              <w:t>2023 год - 2 873 517,5 тыс. руб.;</w:t>
            </w:r>
          </w:p>
          <w:p w:rsidR="00961DE0" w:rsidRDefault="00961DE0">
            <w:pPr>
              <w:pStyle w:val="ConsPlusNormal"/>
              <w:jc w:val="both"/>
            </w:pPr>
            <w:r>
              <w:t>2024 год - 2 873 517,5 тыс. руб.;</w:t>
            </w:r>
          </w:p>
          <w:p w:rsidR="00961DE0" w:rsidRDefault="00961DE0">
            <w:pPr>
              <w:pStyle w:val="ConsPlusNormal"/>
              <w:jc w:val="both"/>
            </w:pPr>
            <w:r>
              <w:t>из них за счет федерального бюджета - 17 001 771,491 тыс. руб.,</w:t>
            </w:r>
          </w:p>
          <w:p w:rsidR="00961DE0" w:rsidRDefault="00961DE0">
            <w:pPr>
              <w:pStyle w:val="ConsPlusNormal"/>
              <w:jc w:val="both"/>
            </w:pPr>
            <w:r>
              <w:t>2015 год - 2 811 052,791 тыс. руб.;</w:t>
            </w:r>
          </w:p>
          <w:p w:rsidR="00961DE0" w:rsidRDefault="00961DE0">
            <w:pPr>
              <w:pStyle w:val="ConsPlusNormal"/>
              <w:jc w:val="both"/>
            </w:pPr>
            <w:r>
              <w:t>2016 год - 2 348 487,8 тыс. руб.;</w:t>
            </w:r>
          </w:p>
          <w:p w:rsidR="00961DE0" w:rsidRDefault="00961DE0">
            <w:pPr>
              <w:pStyle w:val="ConsPlusNormal"/>
              <w:jc w:val="both"/>
            </w:pPr>
            <w:r>
              <w:t>2017 год - 2 376 409,6 тыс. руб.;</w:t>
            </w:r>
          </w:p>
          <w:p w:rsidR="00961DE0" w:rsidRDefault="00961DE0">
            <w:pPr>
              <w:pStyle w:val="ConsPlusNormal"/>
              <w:jc w:val="both"/>
            </w:pPr>
            <w:r>
              <w:t>2018 год - 2 456 711,0 тыс. руб.;</w:t>
            </w:r>
          </w:p>
          <w:p w:rsidR="00961DE0" w:rsidRDefault="00961DE0">
            <w:pPr>
              <w:pStyle w:val="ConsPlusNormal"/>
              <w:jc w:val="both"/>
            </w:pPr>
            <w:r>
              <w:t>2019 год - 1 177 593,3 тыс. руб.;</w:t>
            </w:r>
          </w:p>
          <w:p w:rsidR="00961DE0" w:rsidRDefault="00961DE0">
            <w:pPr>
              <w:pStyle w:val="ConsPlusNormal"/>
              <w:jc w:val="both"/>
            </w:pPr>
            <w:r>
              <w:t>2020 год - 1 560 955,6 тыс. руб.;</w:t>
            </w:r>
          </w:p>
          <w:p w:rsidR="00961DE0" w:rsidRDefault="00961DE0">
            <w:pPr>
              <w:pStyle w:val="ConsPlusNormal"/>
              <w:jc w:val="both"/>
            </w:pPr>
            <w:r>
              <w:t>2021 год - 1 071 753,5 тыс. руб.;</w:t>
            </w:r>
          </w:p>
          <w:p w:rsidR="00961DE0" w:rsidRDefault="00961DE0">
            <w:pPr>
              <w:pStyle w:val="ConsPlusNormal"/>
              <w:jc w:val="both"/>
            </w:pPr>
            <w:r>
              <w:t>2022 год - 1 066 269,3 тыс. руб.;</w:t>
            </w:r>
          </w:p>
          <w:p w:rsidR="00961DE0" w:rsidRDefault="00961DE0">
            <w:pPr>
              <w:pStyle w:val="ConsPlusNormal"/>
              <w:jc w:val="both"/>
            </w:pPr>
            <w:r>
              <w:lastRenderedPageBreak/>
              <w:t>2023 год - 1 066 269,3 тыс. руб. &lt;*&gt;;</w:t>
            </w:r>
          </w:p>
          <w:p w:rsidR="00961DE0" w:rsidRDefault="00961DE0">
            <w:pPr>
              <w:pStyle w:val="ConsPlusNormal"/>
              <w:jc w:val="both"/>
            </w:pPr>
            <w:r>
              <w:t>2024 год - 1 066 269,3 тыс. руб. &lt;*&gt;;</w:t>
            </w:r>
          </w:p>
          <w:p w:rsidR="00961DE0" w:rsidRDefault="00961DE0">
            <w:pPr>
              <w:pStyle w:val="ConsPlusNormal"/>
              <w:jc w:val="both"/>
            </w:pPr>
            <w:r>
              <w:t>за счет областного бюджета - 19 549 397,9 тыс. руб.,</w:t>
            </w:r>
          </w:p>
          <w:p w:rsidR="00961DE0" w:rsidRDefault="00961DE0">
            <w:pPr>
              <w:pStyle w:val="ConsPlusNormal"/>
              <w:jc w:val="both"/>
            </w:pPr>
            <w:r>
              <w:t>2015 год - 1 913 868,8 тыс. руб.;</w:t>
            </w:r>
          </w:p>
          <w:p w:rsidR="00961DE0" w:rsidRDefault="00961DE0">
            <w:pPr>
              <w:pStyle w:val="ConsPlusNormal"/>
              <w:jc w:val="both"/>
            </w:pPr>
            <w:r>
              <w:t>2016 год - 2 706 883,5 тыс. руб.;</w:t>
            </w:r>
          </w:p>
          <w:p w:rsidR="00961DE0" w:rsidRDefault="00961DE0">
            <w:pPr>
              <w:pStyle w:val="ConsPlusNormal"/>
              <w:jc w:val="both"/>
            </w:pPr>
            <w:r>
              <w:t>2017 год - 1 711 643,9 тыс. руб.;</w:t>
            </w:r>
          </w:p>
          <w:p w:rsidR="00961DE0" w:rsidRDefault="00961DE0">
            <w:pPr>
              <w:pStyle w:val="ConsPlusNormal"/>
              <w:jc w:val="both"/>
            </w:pPr>
            <w:r>
              <w:t>2018 год - 2 286 876,8 тыс. руб.;</w:t>
            </w:r>
          </w:p>
          <w:p w:rsidR="00961DE0" w:rsidRDefault="00961DE0">
            <w:pPr>
              <w:pStyle w:val="ConsPlusNormal"/>
              <w:jc w:val="both"/>
            </w:pPr>
            <w:r>
              <w:t>2019 год - 1 768 961,7 тыс. руб.;</w:t>
            </w:r>
          </w:p>
          <w:p w:rsidR="00961DE0" w:rsidRDefault="00961DE0">
            <w:pPr>
              <w:pStyle w:val="ConsPlusNormal"/>
              <w:jc w:val="both"/>
            </w:pPr>
            <w:r>
              <w:t>2020 год - 1 946 978,4 тыс. руб.;</w:t>
            </w:r>
          </w:p>
          <w:p w:rsidR="00961DE0" w:rsidRDefault="00961DE0">
            <w:pPr>
              <w:pStyle w:val="ConsPlusNormal"/>
              <w:jc w:val="both"/>
            </w:pPr>
            <w:r>
              <w:t>2021 год - 1 792 440,2 тыс. руб.;</w:t>
            </w:r>
          </w:p>
          <w:p w:rsidR="00961DE0" w:rsidRDefault="00961DE0">
            <w:pPr>
              <w:pStyle w:val="ConsPlusNormal"/>
              <w:jc w:val="both"/>
            </w:pPr>
            <w:r>
              <w:t>2022 год - 1 807 248,2 тыс. руб.;</w:t>
            </w:r>
          </w:p>
          <w:p w:rsidR="00961DE0" w:rsidRDefault="00961DE0">
            <w:pPr>
              <w:pStyle w:val="ConsPlusNormal"/>
              <w:jc w:val="both"/>
            </w:pPr>
            <w:r>
              <w:t>2023 год - 1 807 248,2 тыс. руб.;</w:t>
            </w:r>
          </w:p>
          <w:p w:rsidR="00961DE0" w:rsidRDefault="00961DE0">
            <w:pPr>
              <w:pStyle w:val="ConsPlusNormal"/>
              <w:jc w:val="both"/>
            </w:pPr>
            <w:r>
              <w:t>2024 год - 1 807 248,2 тыс. руб.</w:t>
            </w:r>
          </w:p>
          <w:p w:rsidR="00961DE0" w:rsidRDefault="00961DE0">
            <w:pPr>
              <w:pStyle w:val="ConsPlusNormal"/>
              <w:jc w:val="both"/>
            </w:pPr>
            <w:r>
              <w:t>В результате реализации мероприятий государственной программы за период 2015 - 2024 гг. планируется привлечь средства внебюджетных источников в сумме 136 870 795,111 тыс. руб.,</w:t>
            </w:r>
          </w:p>
          <w:p w:rsidR="00961DE0" w:rsidRDefault="00961DE0">
            <w:pPr>
              <w:pStyle w:val="ConsPlusNormal"/>
              <w:jc w:val="both"/>
            </w:pPr>
            <w:r>
              <w:t>2015 год - 14 100 799,371 тыс. руб.;</w:t>
            </w:r>
          </w:p>
          <w:p w:rsidR="00961DE0" w:rsidRDefault="00961DE0">
            <w:pPr>
              <w:pStyle w:val="ConsPlusNormal"/>
              <w:jc w:val="both"/>
            </w:pPr>
            <w:r>
              <w:t>2016 год - 19 282 868,4 тыс. руб.;</w:t>
            </w:r>
          </w:p>
          <w:p w:rsidR="00961DE0" w:rsidRDefault="00961DE0">
            <w:pPr>
              <w:pStyle w:val="ConsPlusNormal"/>
              <w:jc w:val="both"/>
            </w:pPr>
            <w:r>
              <w:t>2017 год - 16 028 886,8 тыс. руб.;</w:t>
            </w:r>
          </w:p>
          <w:p w:rsidR="00961DE0" w:rsidRDefault="00961DE0">
            <w:pPr>
              <w:pStyle w:val="ConsPlusNormal"/>
              <w:jc w:val="both"/>
            </w:pPr>
            <w:r>
              <w:t>2018 год - 14 984 805,11 тыс. руб.;</w:t>
            </w:r>
          </w:p>
          <w:p w:rsidR="00961DE0" w:rsidRDefault="00961DE0">
            <w:pPr>
              <w:pStyle w:val="ConsPlusNormal"/>
              <w:jc w:val="both"/>
            </w:pPr>
            <w:r>
              <w:t>2019 год - 14 864 436,6 тыс. руб.;</w:t>
            </w:r>
          </w:p>
          <w:p w:rsidR="00961DE0" w:rsidRDefault="00961DE0">
            <w:pPr>
              <w:pStyle w:val="ConsPlusNormal"/>
              <w:jc w:val="both"/>
            </w:pPr>
            <w:r>
              <w:t>2020 год - 11 507 757,03 тыс. руб.;</w:t>
            </w:r>
          </w:p>
          <w:p w:rsidR="00961DE0" w:rsidRDefault="00961DE0">
            <w:pPr>
              <w:pStyle w:val="ConsPlusNormal"/>
              <w:jc w:val="both"/>
            </w:pPr>
            <w:r>
              <w:t>2021 год - 11 532 315,6 тыс. руб.;</w:t>
            </w:r>
          </w:p>
          <w:p w:rsidR="00961DE0" w:rsidRDefault="00961DE0">
            <w:pPr>
              <w:pStyle w:val="ConsPlusNormal"/>
              <w:jc w:val="both"/>
            </w:pPr>
            <w:r>
              <w:t>2022 год - 11 522 975,4 тыс. руб.;</w:t>
            </w:r>
          </w:p>
          <w:p w:rsidR="00961DE0" w:rsidRDefault="00961DE0">
            <w:pPr>
              <w:pStyle w:val="ConsPlusNormal"/>
              <w:jc w:val="both"/>
            </w:pPr>
            <w:r>
              <w:t>2023 год - 11 522 975,4 тыс. руб.;</w:t>
            </w:r>
          </w:p>
          <w:p w:rsidR="00961DE0" w:rsidRDefault="00961DE0">
            <w:pPr>
              <w:pStyle w:val="ConsPlusNormal"/>
              <w:jc w:val="both"/>
            </w:pPr>
            <w:r>
              <w:t>2024 год - 11 522 975,4 тыс. руб.</w:t>
            </w:r>
          </w:p>
        </w:tc>
      </w:tr>
      <w:tr w:rsidR="00961DE0">
        <w:tc>
          <w:tcPr>
            <w:tcW w:w="9071" w:type="dxa"/>
            <w:gridSpan w:val="2"/>
            <w:tcBorders>
              <w:top w:val="nil"/>
              <w:bottom w:val="single" w:sz="4" w:space="0" w:color="auto"/>
            </w:tcBorders>
          </w:tcPr>
          <w:p w:rsidR="00961DE0" w:rsidRDefault="00961DE0">
            <w:pPr>
              <w:pStyle w:val="ConsPlusNormal"/>
              <w:jc w:val="both"/>
            </w:pPr>
            <w:r>
              <w:lastRenderedPageBreak/>
              <w:t xml:space="preserve">(в ред. постановлений Правительства Новосибирской области от 26.05.2020 </w:t>
            </w:r>
            <w:hyperlink r:id="rId848" w:history="1">
              <w:r>
                <w:rPr>
                  <w:color w:val="0000FF"/>
                </w:rPr>
                <w:t>N 188-п</w:t>
              </w:r>
            </w:hyperlink>
            <w:r>
              <w:t xml:space="preserve">, от 18.08.2020 </w:t>
            </w:r>
            <w:hyperlink r:id="rId849" w:history="1">
              <w:r>
                <w:rPr>
                  <w:color w:val="0000FF"/>
                </w:rPr>
                <w:t>N 338-п</w:t>
              </w:r>
            </w:hyperlink>
            <w:r>
              <w:t xml:space="preserve">, от 22.12.2020 </w:t>
            </w:r>
            <w:hyperlink r:id="rId850" w:history="1">
              <w:r>
                <w:rPr>
                  <w:color w:val="0000FF"/>
                </w:rPr>
                <w:t>N 545-п</w:t>
              </w:r>
            </w:hyperlink>
            <w:r>
              <w:t xml:space="preserve">, от 20.02.2021 </w:t>
            </w:r>
            <w:hyperlink r:id="rId851" w:history="1">
              <w:r>
                <w:rPr>
                  <w:color w:val="0000FF"/>
                </w:rPr>
                <w:t>N 46-п</w:t>
              </w:r>
            </w:hyperlink>
            <w:r>
              <w:t>)</w:t>
            </w:r>
          </w:p>
        </w:tc>
      </w:tr>
      <w:tr w:rsidR="00961DE0">
        <w:tc>
          <w:tcPr>
            <w:tcW w:w="1984" w:type="dxa"/>
            <w:tcBorders>
              <w:top w:val="single" w:sz="4" w:space="0" w:color="auto"/>
              <w:bottom w:val="nil"/>
            </w:tcBorders>
          </w:tcPr>
          <w:p w:rsidR="00961DE0" w:rsidRDefault="00961DE0">
            <w:pPr>
              <w:pStyle w:val="ConsPlusNormal"/>
            </w:pPr>
            <w:r>
              <w:t>Объемы налоговых расходов в рамках подпрограммы</w:t>
            </w:r>
          </w:p>
        </w:tc>
        <w:tc>
          <w:tcPr>
            <w:tcW w:w="7087" w:type="dxa"/>
            <w:tcBorders>
              <w:top w:val="single" w:sz="4" w:space="0" w:color="auto"/>
              <w:bottom w:val="nil"/>
            </w:tcBorders>
          </w:tcPr>
          <w:p w:rsidR="00961DE0" w:rsidRDefault="00961DE0">
            <w:pPr>
              <w:pStyle w:val="ConsPlusNormal"/>
              <w:jc w:val="both"/>
            </w:pPr>
            <w:r>
              <w:t>Налоговые расходы за период 2020 - 2024 гг. составят 288 925,0 тыс. руб., в том числе:</w:t>
            </w:r>
          </w:p>
          <w:p w:rsidR="00961DE0" w:rsidRDefault="00961DE0">
            <w:pPr>
              <w:pStyle w:val="ConsPlusNormal"/>
              <w:jc w:val="both"/>
            </w:pPr>
            <w:r>
              <w:t>2020 год - 57 785,0 тыс. руб.;</w:t>
            </w:r>
          </w:p>
          <w:p w:rsidR="00961DE0" w:rsidRDefault="00961DE0">
            <w:pPr>
              <w:pStyle w:val="ConsPlusNormal"/>
              <w:jc w:val="both"/>
            </w:pPr>
            <w:r>
              <w:t>2021 год - 57 785,0 тыс. руб.;</w:t>
            </w:r>
          </w:p>
          <w:p w:rsidR="00961DE0" w:rsidRDefault="00961DE0">
            <w:pPr>
              <w:pStyle w:val="ConsPlusNormal"/>
              <w:jc w:val="both"/>
            </w:pPr>
            <w:r>
              <w:t>2022 год - 57 785,0 тыс. руб.;</w:t>
            </w:r>
          </w:p>
          <w:p w:rsidR="00961DE0" w:rsidRDefault="00961DE0">
            <w:pPr>
              <w:pStyle w:val="ConsPlusNormal"/>
              <w:jc w:val="both"/>
            </w:pPr>
            <w:r>
              <w:t>2023 год - 57 785,0 тыс. руб.;</w:t>
            </w:r>
          </w:p>
          <w:p w:rsidR="00961DE0" w:rsidRDefault="00961DE0">
            <w:pPr>
              <w:pStyle w:val="ConsPlusNormal"/>
              <w:jc w:val="both"/>
            </w:pPr>
            <w:r>
              <w:t>2024 год - 57 785,0 тыс. руб.</w:t>
            </w:r>
          </w:p>
        </w:tc>
      </w:tr>
      <w:tr w:rsidR="00961DE0">
        <w:tc>
          <w:tcPr>
            <w:tcW w:w="9071" w:type="dxa"/>
            <w:gridSpan w:val="2"/>
            <w:tcBorders>
              <w:top w:val="nil"/>
              <w:bottom w:val="single" w:sz="4" w:space="0" w:color="auto"/>
            </w:tcBorders>
          </w:tcPr>
          <w:p w:rsidR="00961DE0" w:rsidRDefault="00961DE0">
            <w:pPr>
              <w:pStyle w:val="ConsPlusNormal"/>
              <w:jc w:val="both"/>
            </w:pPr>
            <w:r>
              <w:t xml:space="preserve">(строка введена </w:t>
            </w:r>
            <w:hyperlink r:id="rId852" w:history="1">
              <w:r>
                <w:rPr>
                  <w:color w:val="0000FF"/>
                </w:rPr>
                <w:t>постановлением</w:t>
              </w:r>
            </w:hyperlink>
            <w:r>
              <w:t xml:space="preserve"> Правительства Новосибирской области от 26.05.2020 N 188-п)</w:t>
            </w:r>
          </w:p>
        </w:tc>
      </w:tr>
      <w:tr w:rsidR="00961DE0">
        <w:tc>
          <w:tcPr>
            <w:tcW w:w="1984" w:type="dxa"/>
            <w:tcBorders>
              <w:top w:val="single" w:sz="4" w:space="0" w:color="auto"/>
              <w:bottom w:val="nil"/>
            </w:tcBorders>
          </w:tcPr>
          <w:p w:rsidR="00961DE0" w:rsidRDefault="00961DE0">
            <w:pPr>
              <w:pStyle w:val="ConsPlusNormal"/>
            </w:pPr>
            <w:r>
              <w:t>Основные целевые индикаторы подпрограммы</w:t>
            </w:r>
          </w:p>
        </w:tc>
        <w:tc>
          <w:tcPr>
            <w:tcW w:w="7087" w:type="dxa"/>
            <w:tcBorders>
              <w:top w:val="single" w:sz="4" w:space="0" w:color="auto"/>
              <w:bottom w:val="nil"/>
            </w:tcBorders>
          </w:tcPr>
          <w:p w:rsidR="00961DE0" w:rsidRDefault="00961DE0">
            <w:pPr>
              <w:pStyle w:val="ConsPlusNormal"/>
              <w:jc w:val="both"/>
            </w:pPr>
            <w:r>
              <w:t xml:space="preserve">1. Утратил силу. - </w:t>
            </w:r>
            <w:hyperlink r:id="rId853" w:history="1">
              <w:r>
                <w:rPr>
                  <w:color w:val="0000FF"/>
                </w:rPr>
                <w:t>Постановление</w:t>
              </w:r>
            </w:hyperlink>
            <w:r>
              <w:t xml:space="preserve"> Правительства Новосибирской области от 27.12.2016 N 435-п.</w:t>
            </w:r>
          </w:p>
          <w:p w:rsidR="00961DE0" w:rsidRDefault="00961DE0">
            <w:pPr>
              <w:pStyle w:val="ConsPlusNormal"/>
              <w:jc w:val="both"/>
            </w:pPr>
            <w:r>
              <w:t>2. Количество единиц новой техники, приобретенной сельскохозяйственными товаропроизводителями прочих основных отраслей сельского хозяйства в рамках государственной программы (действует до 01.01.2017).</w:t>
            </w:r>
          </w:p>
          <w:p w:rsidR="00961DE0" w:rsidRDefault="00961DE0">
            <w:pPr>
              <w:pStyle w:val="ConsPlusNormal"/>
              <w:jc w:val="both"/>
            </w:pPr>
            <w:r>
              <w:t>2.1. Количество единиц новой техники, приобретенной сельскохозяйственными товаропроизводителями отрасли мясного скотоводства в рамках государственной программы (действует до 01.01.2019).</w:t>
            </w:r>
          </w:p>
          <w:p w:rsidR="00961DE0" w:rsidRDefault="00961DE0">
            <w:pPr>
              <w:pStyle w:val="ConsPlusNormal"/>
              <w:jc w:val="both"/>
            </w:pPr>
            <w:r>
              <w:t>3. Поголовье крупного рогатого скота специализированных мясных пород и их помесей, всего.</w:t>
            </w:r>
          </w:p>
          <w:p w:rsidR="00961DE0" w:rsidRDefault="00961DE0">
            <w:pPr>
              <w:pStyle w:val="ConsPlusNormal"/>
              <w:jc w:val="both"/>
            </w:pPr>
            <w:r>
              <w:t>4. Производство молока.</w:t>
            </w:r>
          </w:p>
          <w:p w:rsidR="00961DE0" w:rsidRDefault="00961DE0">
            <w:pPr>
              <w:pStyle w:val="ConsPlusNormal"/>
              <w:jc w:val="both"/>
            </w:pPr>
            <w:r>
              <w:t>5. Производство зерновых и зернобобовых.</w:t>
            </w:r>
          </w:p>
          <w:p w:rsidR="00961DE0" w:rsidRDefault="00961DE0">
            <w:pPr>
              <w:pStyle w:val="ConsPlusNormal"/>
              <w:jc w:val="both"/>
            </w:pPr>
            <w:r>
              <w:lastRenderedPageBreak/>
              <w:t xml:space="preserve">6. Утратил силу. - </w:t>
            </w:r>
            <w:hyperlink r:id="rId854" w:history="1">
              <w:r>
                <w:rPr>
                  <w:color w:val="0000FF"/>
                </w:rPr>
                <w:t>Постановление</w:t>
              </w:r>
            </w:hyperlink>
            <w:r>
              <w:t xml:space="preserve"> Правительства Новосибирской области от 15.08.2017 N 316-п.</w:t>
            </w:r>
          </w:p>
          <w:p w:rsidR="00961DE0" w:rsidRDefault="00961DE0">
            <w:pPr>
              <w:pStyle w:val="ConsPlusNormal"/>
              <w:jc w:val="both"/>
            </w:pPr>
            <w:r>
              <w:t>7. Площадь закладки многолетних насаждений.</w:t>
            </w:r>
          </w:p>
          <w:p w:rsidR="00961DE0" w:rsidRDefault="00961DE0">
            <w:pPr>
              <w:pStyle w:val="ConsPlusNormal"/>
              <w:jc w:val="both"/>
            </w:pPr>
            <w:r>
              <w:t>8. Производство муки.</w:t>
            </w:r>
          </w:p>
          <w:p w:rsidR="00961DE0" w:rsidRDefault="00961DE0">
            <w:pPr>
              <w:pStyle w:val="ConsPlusNormal"/>
              <w:jc w:val="both"/>
            </w:pPr>
            <w:r>
              <w:t>9. Производство крупы.</w:t>
            </w:r>
          </w:p>
          <w:p w:rsidR="00961DE0" w:rsidRDefault="00961DE0">
            <w:pPr>
              <w:pStyle w:val="ConsPlusNormal"/>
              <w:jc w:val="both"/>
            </w:pPr>
            <w:r>
              <w:t xml:space="preserve">10. Утратил силу. - </w:t>
            </w:r>
            <w:hyperlink r:id="rId855" w:history="1">
              <w:r>
                <w:rPr>
                  <w:color w:val="0000FF"/>
                </w:rPr>
                <w:t>Постановление</w:t>
              </w:r>
            </w:hyperlink>
            <w:r>
              <w:t xml:space="preserve"> Правительства Новосибирской области от 26.05.2020 N 188-п.</w:t>
            </w:r>
          </w:p>
          <w:p w:rsidR="00961DE0" w:rsidRDefault="00961DE0">
            <w:pPr>
              <w:pStyle w:val="ConsPlusNormal"/>
              <w:jc w:val="both"/>
            </w:pPr>
            <w:r>
              <w:t>11. Производство масла подсолнечного нерафинированного и его фракций.</w:t>
            </w:r>
          </w:p>
          <w:p w:rsidR="00961DE0" w:rsidRDefault="00961DE0">
            <w:pPr>
              <w:pStyle w:val="ConsPlusNormal"/>
              <w:jc w:val="both"/>
            </w:pPr>
            <w:r>
              <w:t>12. Производство плодоовощных консервов.</w:t>
            </w:r>
          </w:p>
          <w:p w:rsidR="00961DE0" w:rsidRDefault="00961DE0">
            <w:pPr>
              <w:pStyle w:val="ConsPlusNormal"/>
              <w:jc w:val="both"/>
            </w:pPr>
            <w:r>
              <w:t>13. Производство скота и птицы (в живом весе).</w:t>
            </w:r>
          </w:p>
          <w:p w:rsidR="00961DE0" w:rsidRDefault="00961DE0">
            <w:pPr>
              <w:pStyle w:val="ConsPlusNormal"/>
              <w:jc w:val="both"/>
            </w:pPr>
            <w:r>
              <w:t xml:space="preserve">14. Утратил силу. - </w:t>
            </w:r>
            <w:hyperlink r:id="rId856" w:history="1">
              <w:r>
                <w:rPr>
                  <w:color w:val="0000FF"/>
                </w:rPr>
                <w:t>Постановление</w:t>
              </w:r>
            </w:hyperlink>
            <w:r>
              <w:t xml:space="preserve"> Правительства Новосибирской области от 15.08.2017 N 316-п.</w:t>
            </w:r>
          </w:p>
          <w:p w:rsidR="00961DE0" w:rsidRDefault="00961DE0">
            <w:pPr>
              <w:pStyle w:val="ConsPlusNormal"/>
              <w:jc w:val="both"/>
            </w:pPr>
            <w:r>
              <w:t>15. Производство сыров и сырных продуктов.</w:t>
            </w:r>
          </w:p>
          <w:p w:rsidR="00961DE0" w:rsidRDefault="00961DE0">
            <w:pPr>
              <w:pStyle w:val="ConsPlusNormal"/>
              <w:jc w:val="both"/>
            </w:pPr>
            <w:r>
              <w:t>16. Производство масла сливочного.</w:t>
            </w:r>
          </w:p>
          <w:p w:rsidR="00961DE0" w:rsidRDefault="00961DE0">
            <w:pPr>
              <w:pStyle w:val="ConsPlusNormal"/>
              <w:jc w:val="both"/>
            </w:pPr>
            <w:r>
              <w:t xml:space="preserve">17 - 18. Утратили силу. - </w:t>
            </w:r>
            <w:hyperlink r:id="rId857" w:history="1">
              <w:r>
                <w:rPr>
                  <w:color w:val="0000FF"/>
                </w:rPr>
                <w:t>Постановление</w:t>
              </w:r>
            </w:hyperlink>
            <w:r>
              <w:t xml:space="preserve"> Правительства Новосибирской области от 26.05.2020 N 188-п.</w:t>
            </w:r>
          </w:p>
          <w:p w:rsidR="00961DE0" w:rsidRDefault="00961DE0">
            <w:pPr>
              <w:pStyle w:val="ConsPlusNormal"/>
              <w:jc w:val="both"/>
            </w:pPr>
            <w:r>
              <w:t xml:space="preserve">19. Утратил силу. - </w:t>
            </w:r>
            <w:hyperlink r:id="rId858" w:history="1">
              <w:r>
                <w:rPr>
                  <w:color w:val="0000FF"/>
                </w:rPr>
                <w:t>Постановление</w:t>
              </w:r>
            </w:hyperlink>
            <w:r>
              <w:t xml:space="preserve"> Правительства Новосибирской области от 27.12.2016 N 435-п.</w:t>
            </w:r>
          </w:p>
        </w:tc>
      </w:tr>
      <w:tr w:rsidR="00961DE0">
        <w:tc>
          <w:tcPr>
            <w:tcW w:w="1984" w:type="dxa"/>
            <w:tcBorders>
              <w:top w:val="nil"/>
              <w:bottom w:val="nil"/>
            </w:tcBorders>
          </w:tcPr>
          <w:p w:rsidR="00961DE0" w:rsidRDefault="00961DE0">
            <w:pPr>
              <w:pStyle w:val="ConsPlusNormal"/>
              <w:jc w:val="both"/>
            </w:pPr>
          </w:p>
        </w:tc>
        <w:tc>
          <w:tcPr>
            <w:tcW w:w="7087" w:type="dxa"/>
            <w:tcBorders>
              <w:top w:val="nil"/>
              <w:bottom w:val="nil"/>
            </w:tcBorders>
          </w:tcPr>
          <w:p w:rsidR="00961DE0" w:rsidRDefault="00961DE0">
            <w:pPr>
              <w:pStyle w:val="ConsPlusNormal"/>
              <w:jc w:val="both"/>
            </w:pPr>
            <w:r>
              <w:t>20. Доля муниципальных органов управления АПК, использующих информационные ресурсы системы государственного информационного обеспечения (государственная автоматизированная система управления агропромышленного комплекса) (далее - СГИО (ГАСУ АПК).</w:t>
            </w:r>
          </w:p>
          <w:p w:rsidR="00961DE0" w:rsidRDefault="00961DE0">
            <w:pPr>
              <w:pStyle w:val="ConsPlusNormal"/>
              <w:jc w:val="both"/>
            </w:pPr>
            <w:r>
              <w:t>21. Количество единиц новой техники, приобретенной сельскохозяйственными товаропроизводителями прочих отраслей сельского хозяйства в рамках государственной программы (действует до 01.01.2017).</w:t>
            </w:r>
          </w:p>
          <w:p w:rsidR="00961DE0" w:rsidRDefault="00961DE0">
            <w:pPr>
              <w:pStyle w:val="ConsPlusNormal"/>
              <w:jc w:val="both"/>
            </w:pPr>
            <w:r>
              <w:t>21.1. Количество единиц новой техники, приобретенной для сельскохозяйственного производства в рамках государственной программы (за исключением отрасли мясного скотоводства) (действует до 01.01.2019).</w:t>
            </w:r>
          </w:p>
          <w:p w:rsidR="00961DE0" w:rsidRDefault="00961DE0">
            <w:pPr>
              <w:pStyle w:val="ConsPlusNormal"/>
              <w:jc w:val="both"/>
            </w:pPr>
            <w:r>
              <w:t>21.2. Количество единиц новой техники, приобретенной для сельскохозяйственного производства в рамках государственной программы (действует с 01.01.2019).</w:t>
            </w:r>
          </w:p>
          <w:p w:rsidR="00961DE0" w:rsidRDefault="00961DE0">
            <w:pPr>
              <w:pStyle w:val="ConsPlusNormal"/>
              <w:jc w:val="both"/>
            </w:pPr>
            <w:r>
              <w:t>22. Валовой сбор картофеля в сельскохозяйственных организациях, крестьянских (фермерских) хозяйствах, включая индивидуальных предпринимателей.</w:t>
            </w:r>
          </w:p>
          <w:p w:rsidR="00961DE0" w:rsidRDefault="00961DE0">
            <w:pPr>
              <w:pStyle w:val="ConsPlusNormal"/>
              <w:jc w:val="both"/>
            </w:pPr>
            <w:r>
              <w:t>23. Доля площади, засеваемой элитными семенами, в общей площади посевов.</w:t>
            </w:r>
          </w:p>
          <w:p w:rsidR="00961DE0" w:rsidRDefault="00961DE0">
            <w:pPr>
              <w:pStyle w:val="ConsPlusNormal"/>
              <w:jc w:val="both"/>
            </w:pPr>
            <w:r>
              <w:t>24. Численность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w:t>
            </w:r>
          </w:p>
          <w:p w:rsidR="00961DE0" w:rsidRDefault="00961DE0">
            <w:pPr>
              <w:pStyle w:val="ConsPlusNormal"/>
              <w:jc w:val="both"/>
            </w:pPr>
            <w:r>
              <w:t xml:space="preserve">25 - 26. Утратили силу. - </w:t>
            </w:r>
            <w:hyperlink r:id="rId859" w:history="1">
              <w:r>
                <w:rPr>
                  <w:color w:val="0000FF"/>
                </w:rPr>
                <w:t>Постановление</w:t>
              </w:r>
            </w:hyperlink>
            <w:r>
              <w:t xml:space="preserve"> Правительства Новосибирской области от 25.06.2019 N 248-п.</w:t>
            </w:r>
          </w:p>
          <w:p w:rsidR="00961DE0" w:rsidRDefault="00961DE0">
            <w:pPr>
              <w:pStyle w:val="ConsPlusNormal"/>
              <w:jc w:val="both"/>
            </w:pPr>
            <w:r>
              <w:t xml:space="preserve">27 - 30. Утратили силу. - </w:t>
            </w:r>
            <w:hyperlink r:id="rId860" w:history="1">
              <w:r>
                <w:rPr>
                  <w:color w:val="0000FF"/>
                </w:rPr>
                <w:t>Постановление</w:t>
              </w:r>
            </w:hyperlink>
            <w:r>
              <w:t xml:space="preserve"> Правительства Новосибирской области от 26.05.2020 N 188-п.</w:t>
            </w:r>
          </w:p>
          <w:p w:rsidR="00961DE0" w:rsidRDefault="00961DE0">
            <w:pPr>
              <w:pStyle w:val="ConsPlusNormal"/>
              <w:jc w:val="both"/>
            </w:pPr>
            <w:r>
              <w:t xml:space="preserve">31. Утратил силу. - </w:t>
            </w:r>
            <w:hyperlink r:id="rId861" w:history="1">
              <w:r>
                <w:rPr>
                  <w:color w:val="0000FF"/>
                </w:rPr>
                <w:t>Постановление</w:t>
              </w:r>
            </w:hyperlink>
            <w:r>
              <w:t xml:space="preserve"> Правительства Новосибирской области от 25.09.2018 N 399-п.</w:t>
            </w:r>
          </w:p>
          <w:p w:rsidR="00961DE0" w:rsidRDefault="00961DE0">
            <w:pPr>
              <w:pStyle w:val="ConsPlusNormal"/>
              <w:jc w:val="both"/>
            </w:pPr>
            <w:r>
              <w:t xml:space="preserve">31.1. Утратил силу. - </w:t>
            </w:r>
            <w:hyperlink r:id="rId862" w:history="1">
              <w:r>
                <w:rPr>
                  <w:color w:val="0000FF"/>
                </w:rPr>
                <w:t>Постановление</w:t>
              </w:r>
            </w:hyperlink>
            <w:r>
              <w:t xml:space="preserve"> Правительства Новосибирской области от 25.06.2019 N 248-п.</w:t>
            </w:r>
          </w:p>
          <w:p w:rsidR="00961DE0" w:rsidRDefault="00961DE0">
            <w:pPr>
              <w:pStyle w:val="ConsPlusNormal"/>
              <w:jc w:val="both"/>
            </w:pPr>
            <w:r>
              <w:t xml:space="preserve">32. Утратил силу. - </w:t>
            </w:r>
            <w:hyperlink r:id="rId863" w:history="1">
              <w:r>
                <w:rPr>
                  <w:color w:val="0000FF"/>
                </w:rPr>
                <w:t>Постановление</w:t>
              </w:r>
            </w:hyperlink>
            <w:r>
              <w:t xml:space="preserve"> Правительства Новосибирской области от 25.09.2018 N 399-п.</w:t>
            </w:r>
          </w:p>
          <w:p w:rsidR="00961DE0" w:rsidRDefault="00961DE0">
            <w:pPr>
              <w:pStyle w:val="ConsPlusNormal"/>
              <w:jc w:val="both"/>
            </w:pPr>
            <w:r>
              <w:lastRenderedPageBreak/>
              <w:t xml:space="preserve">32.1. Утратил силу. - </w:t>
            </w:r>
            <w:hyperlink r:id="rId864" w:history="1">
              <w:r>
                <w:rPr>
                  <w:color w:val="0000FF"/>
                </w:rPr>
                <w:t>Постановление</w:t>
              </w:r>
            </w:hyperlink>
            <w:r>
              <w:t xml:space="preserve"> Правительства Новосибирской области от 25.06.2019 N 248-п.</w:t>
            </w:r>
          </w:p>
          <w:p w:rsidR="00961DE0" w:rsidRDefault="00961DE0">
            <w:pPr>
              <w:pStyle w:val="ConsPlusNormal"/>
              <w:jc w:val="both"/>
            </w:pPr>
            <w:r>
              <w:t xml:space="preserve">33. Утратил силу. - </w:t>
            </w:r>
            <w:hyperlink r:id="rId865" w:history="1">
              <w:r>
                <w:rPr>
                  <w:color w:val="0000FF"/>
                </w:rPr>
                <w:t>Постановление</w:t>
              </w:r>
            </w:hyperlink>
            <w:r>
              <w:t xml:space="preserve"> Правительства Новосибирской области от 26.05.2020 N 188-п.</w:t>
            </w:r>
          </w:p>
          <w:p w:rsidR="00961DE0" w:rsidRDefault="00961DE0">
            <w:pPr>
              <w:pStyle w:val="ConsPlusNormal"/>
              <w:jc w:val="both"/>
            </w:pPr>
            <w:r>
              <w:t>34. Производство молока в сельскохозяйственных организациях, крестьянских (фермерских) хозяйствах, включая индивидуальных предпринимателей.</w:t>
            </w:r>
          </w:p>
          <w:p w:rsidR="00961DE0" w:rsidRDefault="00961DE0">
            <w:pPr>
              <w:pStyle w:val="ConsPlusNormal"/>
              <w:jc w:val="both"/>
            </w:pPr>
            <w:r>
              <w:t>35. Валовой сбор овощей открытого грунта в сельскохозяйственных организациях, крестьянских (фермерских) хозяйствах, включая индивидуальных предпринимателей.</w:t>
            </w:r>
          </w:p>
          <w:p w:rsidR="00961DE0" w:rsidRDefault="00961DE0">
            <w:pPr>
              <w:pStyle w:val="ConsPlusNormal"/>
              <w:jc w:val="both"/>
            </w:pPr>
            <w:r>
              <w:t>36. Количество потребительских кооперативов (СПоК), осуществивших проекты по улучшению своей материально-технической базы.</w:t>
            </w:r>
          </w:p>
        </w:tc>
      </w:tr>
      <w:tr w:rsidR="00961DE0">
        <w:tc>
          <w:tcPr>
            <w:tcW w:w="1984" w:type="dxa"/>
            <w:tcBorders>
              <w:top w:val="nil"/>
              <w:bottom w:val="nil"/>
            </w:tcBorders>
          </w:tcPr>
          <w:p w:rsidR="00961DE0" w:rsidRDefault="00961DE0">
            <w:pPr>
              <w:pStyle w:val="ConsPlusNormal"/>
              <w:jc w:val="both"/>
            </w:pPr>
          </w:p>
        </w:tc>
        <w:tc>
          <w:tcPr>
            <w:tcW w:w="7087" w:type="dxa"/>
            <w:tcBorders>
              <w:top w:val="nil"/>
              <w:bottom w:val="nil"/>
            </w:tcBorders>
          </w:tcPr>
          <w:p w:rsidR="00961DE0" w:rsidRDefault="00961DE0">
            <w:pPr>
              <w:pStyle w:val="ConsPlusNormal"/>
              <w:jc w:val="both"/>
            </w:pPr>
            <w:r>
              <w:t>37. Доля застрахованного поголовья сельскохозяйственных животных в общем поголовье сельскохозяйственных животных.</w:t>
            </w:r>
          </w:p>
          <w:p w:rsidR="00961DE0" w:rsidRDefault="00961DE0">
            <w:pPr>
              <w:pStyle w:val="ConsPlusNormal"/>
              <w:jc w:val="both"/>
            </w:pPr>
            <w:r>
              <w:t>38. Доля застрахованной посевной (посадочной) площади в общей посевной (посадочной) площади (в условных единицах площади).</w:t>
            </w:r>
          </w:p>
          <w:p w:rsidR="00961DE0" w:rsidRDefault="00961DE0">
            <w:pPr>
              <w:pStyle w:val="ConsPlusNormal"/>
              <w:jc w:val="both"/>
            </w:pPr>
            <w:r>
              <w:t>39. Племенное условное маточное поголовье сельскохозяйственных животных.</w:t>
            </w:r>
          </w:p>
          <w:p w:rsidR="00961DE0" w:rsidRDefault="00961DE0">
            <w:pPr>
              <w:pStyle w:val="ConsPlusNormal"/>
              <w:jc w:val="both"/>
            </w:pPr>
            <w:r>
              <w:t>40. Объем экспорта продукции агропромышленного комплекса.</w:t>
            </w:r>
          </w:p>
          <w:p w:rsidR="00961DE0" w:rsidRDefault="00961DE0">
            <w:pPr>
              <w:pStyle w:val="ConsPlusNormal"/>
              <w:jc w:val="both"/>
            </w:pPr>
            <w:r>
              <w:t>41. Количество крестьянских (фермерских) хозяйств и сельскохозяйственных потребительских кооперативов, получивших государственную поддержку, в том числе в рамках федерального проекта "Создание системы поддержки фермеров и развитие сельской кооперации".</w:t>
            </w:r>
          </w:p>
          <w:p w:rsidR="00961DE0" w:rsidRDefault="00961DE0">
            <w:pPr>
              <w:pStyle w:val="ConsPlusNormal"/>
              <w:jc w:val="both"/>
            </w:pPr>
            <w:r>
              <w:t>42. Прирост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 за отчетный год по отношению к предыдущему году.</w:t>
            </w:r>
          </w:p>
          <w:p w:rsidR="00961DE0" w:rsidRDefault="00961DE0">
            <w:pPr>
              <w:pStyle w:val="ConsPlusNormal"/>
              <w:jc w:val="both"/>
            </w:pPr>
            <w:r>
              <w:t>43. Производство скота и птицы на убой в сельскохозяйственных организациях, крестьянских (фермерских) хозяйствах, включая индивидуальных предпринимателей (в живом весе).</w:t>
            </w:r>
          </w:p>
          <w:p w:rsidR="00961DE0" w:rsidRDefault="00961DE0">
            <w:pPr>
              <w:pStyle w:val="ConsPlusNormal"/>
              <w:jc w:val="both"/>
            </w:pPr>
            <w:r>
              <w:t>44. Валовой сбор зерновых и зернобобовых культур в сельскохозяйственных организациях, крестьянских (фермерских) хозяйствах, включая индивидуальных предпринимателей.</w:t>
            </w:r>
          </w:p>
          <w:p w:rsidR="00961DE0" w:rsidRDefault="00961DE0">
            <w:pPr>
              <w:pStyle w:val="ConsPlusNormal"/>
              <w:jc w:val="both"/>
            </w:pPr>
            <w:r>
              <w:t>45. Валовой сбор масличных культур (за исключением рапса и сои) в сельскохозяйственных организациях, крестьянских (фермерских) хозяйствах, включая индивидуальных предпринимателей.</w:t>
            </w:r>
          </w:p>
          <w:p w:rsidR="00961DE0" w:rsidRDefault="00961DE0">
            <w:pPr>
              <w:pStyle w:val="ConsPlusNormal"/>
              <w:jc w:val="both"/>
            </w:pPr>
            <w:r>
              <w:t>46. Размер посевных площадей, занятых зерновыми, зернобобовыми, масличными и кормовыми сельскохозяйственными культурами.</w:t>
            </w:r>
          </w:p>
          <w:p w:rsidR="00961DE0" w:rsidRDefault="00961DE0">
            <w:pPr>
              <w:pStyle w:val="ConsPlusNormal"/>
              <w:jc w:val="both"/>
            </w:pPr>
            <w:r>
              <w:t>47. Прирост производства молока в сельскохозяйственных организациях, крестьянских (фермерских) хозяйствах, включая индивидуальных предпринимателей, за отчетный год по отношению к среднему за 5 лет, предшествующих текущему, объему производства молока.</w:t>
            </w:r>
          </w:p>
          <w:p w:rsidR="00961DE0" w:rsidRDefault="00961DE0">
            <w:pPr>
              <w:pStyle w:val="ConsPlusNormal"/>
              <w:jc w:val="both"/>
            </w:pPr>
            <w:r>
              <w:t>48. Прирост объема сельскохозяйственной продукции, произведенной в отчетном году крестьянскими (фермерскими) хозяйствами, включая индивидуальных предпринимателей, получивших грантовую поддержку, за последние пять лет (включая отчетный год) по отношению к предыдущему году.</w:t>
            </w:r>
          </w:p>
          <w:p w:rsidR="00961DE0" w:rsidRDefault="00961DE0">
            <w:pPr>
              <w:pStyle w:val="ConsPlusNormal"/>
              <w:jc w:val="both"/>
            </w:pPr>
            <w:r>
              <w:t>49. Количество крестьянских (фермерских) хозяйств, осуществляющих проекты создания и развития своих хозяйств с помощью грантовой поддержки.</w:t>
            </w:r>
          </w:p>
          <w:p w:rsidR="00961DE0" w:rsidRDefault="00961DE0">
            <w:pPr>
              <w:pStyle w:val="ConsPlusNormal"/>
              <w:jc w:val="both"/>
            </w:pPr>
            <w:r>
              <w:t xml:space="preserve">50. Прирост объема сельскохозяйственной продукции, реализованной в </w:t>
            </w:r>
            <w:r>
              <w:lastRenderedPageBreak/>
              <w:t>отчетном году сельскохозяйственными потребительскими кооперативами, получившими грантовую поддержку, за последние пять лет (включая отчетный год) по отношению к предыдущему году.</w:t>
            </w:r>
          </w:p>
          <w:p w:rsidR="00961DE0" w:rsidRDefault="00961DE0">
            <w:pPr>
              <w:pStyle w:val="ConsPlusNormal"/>
              <w:jc w:val="both"/>
            </w:pPr>
            <w:r>
              <w:t>51. Объем вылова товарной и промышленной рыбы</w:t>
            </w:r>
          </w:p>
        </w:tc>
      </w:tr>
      <w:tr w:rsidR="00961DE0">
        <w:tc>
          <w:tcPr>
            <w:tcW w:w="9071" w:type="dxa"/>
            <w:gridSpan w:val="2"/>
            <w:tcBorders>
              <w:top w:val="nil"/>
              <w:bottom w:val="single" w:sz="4" w:space="0" w:color="auto"/>
            </w:tcBorders>
          </w:tcPr>
          <w:p w:rsidR="00961DE0" w:rsidRDefault="00961DE0">
            <w:pPr>
              <w:pStyle w:val="ConsPlusNormal"/>
              <w:jc w:val="both"/>
            </w:pPr>
            <w:r>
              <w:lastRenderedPageBreak/>
              <w:t xml:space="preserve">(в ред. постановлений Правительства Новосибирской области от 03.07.2015 </w:t>
            </w:r>
            <w:hyperlink r:id="rId866" w:history="1">
              <w:r>
                <w:rPr>
                  <w:color w:val="0000FF"/>
                </w:rPr>
                <w:t>N 245-п</w:t>
              </w:r>
            </w:hyperlink>
            <w:r>
              <w:t xml:space="preserve">, от 27.12.2016 </w:t>
            </w:r>
            <w:hyperlink r:id="rId867" w:history="1">
              <w:r>
                <w:rPr>
                  <w:color w:val="0000FF"/>
                </w:rPr>
                <w:t>N 435-п</w:t>
              </w:r>
            </w:hyperlink>
            <w:r>
              <w:t xml:space="preserve">, от 06.03.2017 </w:t>
            </w:r>
            <w:hyperlink r:id="rId868" w:history="1">
              <w:r>
                <w:rPr>
                  <w:color w:val="0000FF"/>
                </w:rPr>
                <w:t>N 81-п</w:t>
              </w:r>
            </w:hyperlink>
            <w:r>
              <w:t xml:space="preserve">, от 15.08.2017 </w:t>
            </w:r>
            <w:hyperlink r:id="rId869" w:history="1">
              <w:r>
                <w:rPr>
                  <w:color w:val="0000FF"/>
                </w:rPr>
                <w:t>N 316-п</w:t>
              </w:r>
            </w:hyperlink>
            <w:r>
              <w:t xml:space="preserve">, от 25.09.2018 </w:t>
            </w:r>
            <w:hyperlink r:id="rId870" w:history="1">
              <w:r>
                <w:rPr>
                  <w:color w:val="0000FF"/>
                </w:rPr>
                <w:t>N 399-п</w:t>
              </w:r>
            </w:hyperlink>
            <w:r>
              <w:t xml:space="preserve">, от 25.06.2019 </w:t>
            </w:r>
            <w:hyperlink r:id="rId871" w:history="1">
              <w:r>
                <w:rPr>
                  <w:color w:val="0000FF"/>
                </w:rPr>
                <w:t>N 248-п</w:t>
              </w:r>
            </w:hyperlink>
            <w:r>
              <w:t xml:space="preserve">, от 26.05.2020 </w:t>
            </w:r>
            <w:hyperlink r:id="rId872" w:history="1">
              <w:r>
                <w:rPr>
                  <w:color w:val="0000FF"/>
                </w:rPr>
                <w:t>N 188-п</w:t>
              </w:r>
            </w:hyperlink>
            <w:r>
              <w:t>)</w:t>
            </w:r>
          </w:p>
        </w:tc>
      </w:tr>
      <w:tr w:rsidR="00961DE0">
        <w:tc>
          <w:tcPr>
            <w:tcW w:w="1984" w:type="dxa"/>
            <w:tcBorders>
              <w:top w:val="single" w:sz="4" w:space="0" w:color="auto"/>
              <w:bottom w:val="nil"/>
            </w:tcBorders>
          </w:tcPr>
          <w:p w:rsidR="00961DE0" w:rsidRDefault="00961DE0">
            <w:pPr>
              <w:pStyle w:val="ConsPlusNormal"/>
            </w:pPr>
            <w:r>
              <w:t>Ожидаемые результаты реализации подпрограммы, выраженные в количественно измеримых показателях</w:t>
            </w:r>
          </w:p>
        </w:tc>
        <w:tc>
          <w:tcPr>
            <w:tcW w:w="7087" w:type="dxa"/>
            <w:tcBorders>
              <w:top w:val="single" w:sz="4" w:space="0" w:color="auto"/>
              <w:bottom w:val="nil"/>
            </w:tcBorders>
          </w:tcPr>
          <w:p w:rsidR="00961DE0" w:rsidRDefault="00961DE0">
            <w:pPr>
              <w:pStyle w:val="ConsPlusNormal"/>
              <w:jc w:val="both"/>
            </w:pPr>
            <w:r>
              <w:t>Ожидаемые конечные результаты реализации подпрограммы:</w:t>
            </w:r>
          </w:p>
          <w:p w:rsidR="00961DE0" w:rsidRDefault="00961DE0">
            <w:pPr>
              <w:pStyle w:val="ConsPlusNormal"/>
              <w:jc w:val="both"/>
            </w:pPr>
            <w:r>
              <w:t>производство продукции сельского хозяйства в хозяйствах всех категорий увеличится в 2024 году на 22,7% к уровню 2014 года, в том числе продукции растениеводства - на 27,9%, продукции животноводства - на 18,6%;</w:t>
            </w:r>
          </w:p>
          <w:p w:rsidR="00961DE0" w:rsidRDefault="00961DE0">
            <w:pPr>
              <w:pStyle w:val="ConsPlusNormal"/>
              <w:jc w:val="both"/>
            </w:pPr>
            <w:r>
              <w:t>производство пищевых продуктов увеличится к 2024 году на 15,6% в сравнении с 2018 годом;</w:t>
            </w:r>
          </w:p>
          <w:p w:rsidR="00961DE0" w:rsidRDefault="00961DE0">
            <w:pPr>
              <w:pStyle w:val="ConsPlusNormal"/>
              <w:jc w:val="both"/>
            </w:pPr>
            <w:r>
              <w:t>производство напитков увеличится в 2024 году на 2,4% в сравнении с 2018 годом;</w:t>
            </w:r>
          </w:p>
          <w:p w:rsidR="00961DE0" w:rsidRDefault="00961DE0">
            <w:pPr>
              <w:pStyle w:val="ConsPlusNormal"/>
              <w:jc w:val="both"/>
            </w:pPr>
            <w:r>
              <w:t>объем инвестиций в основной капитал сельского хозяйства в 2024 году увеличится на 15,9% к уровню 2014 года;</w:t>
            </w:r>
          </w:p>
          <w:p w:rsidR="00961DE0" w:rsidRDefault="00961DE0">
            <w:pPr>
              <w:pStyle w:val="ConsPlusNormal"/>
              <w:jc w:val="both"/>
            </w:pPr>
            <w:r>
              <w:t>объема экспорта продукции агропромышленного комплекса увеличится в 2024 году в 3,0 раза в сравнении с 2018 годом;</w:t>
            </w:r>
          </w:p>
          <w:p w:rsidR="00961DE0" w:rsidRDefault="00961DE0">
            <w:pPr>
              <w:pStyle w:val="ConsPlusNormal"/>
              <w:jc w:val="both"/>
            </w:pPr>
            <w:r>
              <w:t>производительность труда в сельском хозяйстве в 2024 году увеличится на 56,3% к уровню 2014 года;</w:t>
            </w:r>
          </w:p>
          <w:p w:rsidR="00961DE0" w:rsidRDefault="00961DE0">
            <w:pPr>
              <w:pStyle w:val="ConsPlusNormal"/>
              <w:jc w:val="both"/>
            </w:pPr>
            <w:r>
              <w:t>за период 2019 - 2024 годов количество крестьянских (фермерских) хозяйств и сельскохозяйственных потребительских кооперативов, получивших государственную поддержку, в том числе в рамках федерального проекта "Создание системы поддержки фермеров и развитие сельской кооперации", составит 123 единицы;</w:t>
            </w:r>
          </w:p>
          <w:p w:rsidR="00961DE0" w:rsidRDefault="00961DE0">
            <w:pPr>
              <w:pStyle w:val="ConsPlusNormal"/>
              <w:jc w:val="both"/>
            </w:pPr>
            <w:r>
              <w:t>количество работников, зарегистрированных в Пенсионном фонде Российской Федерации, Фонде социального страхования Российской Федерации, принятых крестьянскими (фермерскими) хозяйствами в году получения грантов "Агростартап", за период 2019 - 2024 годов составит 230 человек;</w:t>
            </w:r>
          </w:p>
          <w:p w:rsidR="00961DE0" w:rsidRDefault="00961DE0">
            <w:pPr>
              <w:pStyle w:val="ConsPlusNormal"/>
              <w:jc w:val="both"/>
            </w:pPr>
            <w:r>
              <w:t>количество принятых членов сельскохозяйственных потребительских кооперативов (кроме кредитных) из числа субъектов МСП, включая личных подсобных хозяйств и крестьянских (фермерских) хозяйств, за период 2019 - 2024 годов составит 797 человек</w:t>
            </w:r>
          </w:p>
        </w:tc>
      </w:tr>
      <w:tr w:rsidR="00961DE0">
        <w:tc>
          <w:tcPr>
            <w:tcW w:w="9071" w:type="dxa"/>
            <w:gridSpan w:val="2"/>
            <w:tcBorders>
              <w:top w:val="nil"/>
              <w:bottom w:val="single" w:sz="4" w:space="0" w:color="auto"/>
            </w:tcBorders>
          </w:tcPr>
          <w:p w:rsidR="00961DE0" w:rsidRDefault="00961DE0">
            <w:pPr>
              <w:pStyle w:val="ConsPlusNormal"/>
              <w:jc w:val="both"/>
            </w:pPr>
            <w:r>
              <w:t xml:space="preserve">(в ред. постановлений Правительства Новосибирской области от 25.06.2019 </w:t>
            </w:r>
            <w:hyperlink r:id="rId873" w:history="1">
              <w:r>
                <w:rPr>
                  <w:color w:val="0000FF"/>
                </w:rPr>
                <w:t>N 248-п</w:t>
              </w:r>
            </w:hyperlink>
            <w:r>
              <w:t xml:space="preserve">, от 26.05.2020 </w:t>
            </w:r>
            <w:hyperlink r:id="rId874" w:history="1">
              <w:r>
                <w:rPr>
                  <w:color w:val="0000FF"/>
                </w:rPr>
                <w:t>N 188-п</w:t>
              </w:r>
            </w:hyperlink>
            <w:r>
              <w:t>)</w:t>
            </w:r>
          </w:p>
        </w:tc>
      </w:tr>
    </w:tbl>
    <w:p w:rsidR="00961DE0" w:rsidRDefault="00961DE0">
      <w:pPr>
        <w:pStyle w:val="ConsPlusNormal"/>
        <w:ind w:firstLine="540"/>
        <w:jc w:val="both"/>
      </w:pPr>
    </w:p>
    <w:p w:rsidR="00961DE0" w:rsidRDefault="00961DE0">
      <w:pPr>
        <w:pStyle w:val="ConsPlusTitle"/>
        <w:jc w:val="center"/>
        <w:outlineLvl w:val="2"/>
      </w:pPr>
      <w:r>
        <w:t>I. Характеристика сферы действия подпрограммы</w:t>
      </w:r>
    </w:p>
    <w:p w:rsidR="00961DE0" w:rsidRDefault="00961DE0">
      <w:pPr>
        <w:pStyle w:val="ConsPlusNormal"/>
        <w:ind w:firstLine="540"/>
        <w:jc w:val="both"/>
      </w:pPr>
    </w:p>
    <w:p w:rsidR="00961DE0" w:rsidRDefault="00961DE0">
      <w:pPr>
        <w:pStyle w:val="ConsPlusNormal"/>
        <w:ind w:firstLine="540"/>
        <w:jc w:val="both"/>
      </w:pPr>
      <w:r>
        <w:t>Реализация подпрограммы направлена на обеспечение устойчивого роста производства сельскохозяйственной продукции и продуктов ее переработки на основе расширенного воспроизводства и модернизации подотраслей сельского хозяйства, сельскохозяйственных товаропроизводителей, предприятий пищевой и перерабатывающей промышленности Новосибирской области.</w:t>
      </w:r>
    </w:p>
    <w:p w:rsidR="00961DE0" w:rsidRDefault="00961DE0">
      <w:pPr>
        <w:pStyle w:val="ConsPlusNormal"/>
        <w:spacing w:before="220"/>
        <w:ind w:firstLine="540"/>
        <w:jc w:val="both"/>
      </w:pPr>
      <w:r>
        <w:t xml:space="preserve">В хозяйствах всех категорий Новосибирской области на долю животноводства в общем объеме производства сельскохозяйственной продукции области в 2013 году приходилось 54%, растениеводства - 46%. Сельскохозяйственными организациями всех форм хозяйствования было произведено 57,1% в общем объеме производства сельскохозяйственной области, хозяйствами </w:t>
      </w:r>
      <w:r>
        <w:lastRenderedPageBreak/>
        <w:t>населения - 36,3%, крестьянскими (фермерскими) хозяйствами - 6,6%.</w:t>
      </w:r>
    </w:p>
    <w:p w:rsidR="00961DE0" w:rsidRDefault="00961DE0">
      <w:pPr>
        <w:pStyle w:val="ConsPlusNormal"/>
        <w:spacing w:before="220"/>
        <w:ind w:firstLine="540"/>
        <w:jc w:val="both"/>
      </w:pPr>
      <w:r>
        <w:t>Валовой сбор зерновых в 2013 г. в целом по области составил 2292 тыс. тонн в весе после доработки (в СФО - 15294,9 тыс. тонн). Сбор зерновых по сравнению с 2012 г. увеличился на 1053 тыс. тонн, или на 85%.</w:t>
      </w:r>
    </w:p>
    <w:p w:rsidR="00961DE0" w:rsidRDefault="00961DE0">
      <w:pPr>
        <w:pStyle w:val="ConsPlusNormal"/>
        <w:spacing w:before="220"/>
        <w:ind w:firstLine="540"/>
        <w:jc w:val="both"/>
      </w:pPr>
      <w:r>
        <w:t>В хозяйствах всех категорий в 2013 г. урожайность зерновых составила 15,5 ц/га (в 2012 г. - 9,6 ц/га), картофеля - 154,3 ц/га (в 2012 г. - 75,6 ц/га), овощей открытого грунта - 268,9 ц/га (в 2012 г. - 291,9 ц/га), льна-долгунца - 9,3 ц/га (в 2012 г. - 9,0 ц/га).</w:t>
      </w:r>
    </w:p>
    <w:p w:rsidR="00961DE0" w:rsidRDefault="00961DE0">
      <w:pPr>
        <w:pStyle w:val="ConsPlusNormal"/>
        <w:spacing w:before="220"/>
        <w:ind w:firstLine="540"/>
        <w:jc w:val="both"/>
      </w:pPr>
      <w:r>
        <w:t>Основными проблемами развития отрасли растениеводства области, в том числе подотрасли льноводства, являются:</w:t>
      </w:r>
    </w:p>
    <w:p w:rsidR="00961DE0" w:rsidRDefault="00961DE0">
      <w:pPr>
        <w:pStyle w:val="ConsPlusNormal"/>
        <w:spacing w:before="220"/>
        <w:ind w:firstLine="540"/>
        <w:jc w:val="both"/>
      </w:pPr>
      <w:r>
        <w:t>низкая доля площадей, засеваемых оригинальными, элитными семенами;</w:t>
      </w:r>
    </w:p>
    <w:p w:rsidR="00961DE0" w:rsidRDefault="00961DE0">
      <w:pPr>
        <w:pStyle w:val="ConsPlusNormal"/>
        <w:spacing w:before="220"/>
        <w:ind w:firstLine="540"/>
        <w:jc w:val="both"/>
      </w:pPr>
      <w:r>
        <w:t>низкий удельный вес застрахованных посевных площадей;</w:t>
      </w:r>
    </w:p>
    <w:p w:rsidR="00961DE0" w:rsidRDefault="00961DE0">
      <w:pPr>
        <w:pStyle w:val="ConsPlusNormal"/>
        <w:spacing w:before="220"/>
        <w:ind w:firstLine="540"/>
        <w:jc w:val="both"/>
      </w:pPr>
      <w:r>
        <w:t>невысокий технический и технологический уровень отрасли растениеводства, устаревшая материально-техническая база льнозаводов (используется более 20 лет, 80 - 90% износа);</w:t>
      </w:r>
    </w:p>
    <w:p w:rsidR="00961DE0" w:rsidRDefault="00961DE0">
      <w:pPr>
        <w:pStyle w:val="ConsPlusNormal"/>
        <w:spacing w:before="220"/>
        <w:ind w:firstLine="540"/>
        <w:jc w:val="both"/>
      </w:pPr>
      <w:r>
        <w:t>высокая изношенность (80 - 100%) и отсутствие специальной сельскохозяйственной техники по выращиванию и уборке лубяных культур;</w:t>
      </w:r>
    </w:p>
    <w:p w:rsidR="00961DE0" w:rsidRDefault="00961DE0">
      <w:pPr>
        <w:pStyle w:val="ConsPlusNormal"/>
        <w:spacing w:before="220"/>
        <w:ind w:firstLine="540"/>
        <w:jc w:val="both"/>
      </w:pPr>
      <w:r>
        <w:t>отсутствие достаточной сортовой базы высокоурожайных сортов льна-долгунца.</w:t>
      </w:r>
    </w:p>
    <w:p w:rsidR="00961DE0" w:rsidRDefault="00961DE0">
      <w:pPr>
        <w:pStyle w:val="ConsPlusNormal"/>
        <w:spacing w:before="220"/>
        <w:ind w:firstLine="540"/>
        <w:jc w:val="both"/>
      </w:pPr>
      <w:r>
        <w:t>В рамках реализации подпрограммы предусматривается:</w:t>
      </w:r>
    </w:p>
    <w:p w:rsidR="00961DE0" w:rsidRDefault="00961DE0">
      <w:pPr>
        <w:pStyle w:val="ConsPlusNormal"/>
        <w:spacing w:before="220"/>
        <w:ind w:firstLine="540"/>
        <w:jc w:val="both"/>
      </w:pPr>
      <w:r>
        <w:t>стимулирование сельскохозяйственных товаропроизводителей Новосибирской области к увеличению посевных площадей, засеянных оригинальными, элитными семенами, к увеличению доли застрахованных посевных площадей;</w:t>
      </w:r>
    </w:p>
    <w:p w:rsidR="00961DE0" w:rsidRDefault="00961DE0">
      <w:pPr>
        <w:pStyle w:val="ConsPlusNormal"/>
        <w:spacing w:before="220"/>
        <w:ind w:firstLine="540"/>
        <w:jc w:val="both"/>
      </w:pPr>
      <w:r>
        <w:t>содействие в техническом переоснащении сельскохозяйственного производства;</w:t>
      </w:r>
    </w:p>
    <w:p w:rsidR="00961DE0" w:rsidRDefault="00961DE0">
      <w:pPr>
        <w:pStyle w:val="ConsPlusNormal"/>
        <w:spacing w:before="220"/>
        <w:ind w:firstLine="540"/>
        <w:jc w:val="both"/>
      </w:pPr>
      <w:r>
        <w:t>внедрение интенсивных технологий возделывания сельскохозяйственных культур;</w:t>
      </w:r>
    </w:p>
    <w:p w:rsidR="00961DE0" w:rsidRDefault="00961DE0">
      <w:pPr>
        <w:pStyle w:val="ConsPlusNormal"/>
        <w:spacing w:before="220"/>
        <w:ind w:firstLine="540"/>
        <w:jc w:val="both"/>
      </w:pPr>
      <w:r>
        <w:t>государственная поддержка кредитования подотрасли растениеводства.</w:t>
      </w:r>
    </w:p>
    <w:p w:rsidR="00961DE0" w:rsidRDefault="00961DE0">
      <w:pPr>
        <w:pStyle w:val="ConsPlusNormal"/>
        <w:spacing w:before="220"/>
        <w:ind w:firstLine="540"/>
        <w:jc w:val="both"/>
      </w:pPr>
      <w:r>
        <w:t>Животноводство Новосибирской области включает в себя подотрасли по производству мяса, молока, яйца.</w:t>
      </w:r>
    </w:p>
    <w:p w:rsidR="00961DE0" w:rsidRDefault="00961DE0">
      <w:pPr>
        <w:pStyle w:val="ConsPlusNormal"/>
        <w:spacing w:before="220"/>
        <w:ind w:firstLine="540"/>
        <w:jc w:val="both"/>
      </w:pPr>
      <w:r>
        <w:t>Мясные и молочные продукты в питании человека служат источником полноценного белка, жира, минеральных и экстрактивных веществ, некоторых витаминов, потребление которых является необходимым для нормального функционирования организма.</w:t>
      </w:r>
    </w:p>
    <w:p w:rsidR="00961DE0" w:rsidRDefault="00961DE0">
      <w:pPr>
        <w:pStyle w:val="ConsPlusNormal"/>
        <w:spacing w:before="220"/>
        <w:ind w:firstLine="540"/>
        <w:jc w:val="both"/>
      </w:pPr>
      <w:r>
        <w:t xml:space="preserve">В соответствии с принятой </w:t>
      </w:r>
      <w:hyperlink r:id="rId875" w:history="1">
        <w:r>
          <w:rPr>
            <w:color w:val="0000FF"/>
          </w:rPr>
          <w:t>Доктриной</w:t>
        </w:r>
      </w:hyperlink>
      <w:r>
        <w:t xml:space="preserve"> продовольственной безопасности Российской Федерации удельный вес мяса и мясопродуктов (в пересчете на мясо) отечественного производства должен составлять не менее 85% в общем объеме товарных ресурсов внутреннего рынка соответствующих продуктов, на сегодняшний день этот показатель по Новосибирской области составляет менее 45,0 процента.</w:t>
      </w:r>
    </w:p>
    <w:p w:rsidR="00961DE0" w:rsidRDefault="00961DE0">
      <w:pPr>
        <w:pStyle w:val="ConsPlusNormal"/>
        <w:spacing w:before="220"/>
        <w:ind w:firstLine="540"/>
        <w:jc w:val="both"/>
      </w:pPr>
      <w:r>
        <w:t>В животноводстве области по-прежнему актуальной остается проблема сохранения поголовья сельскохозяйственных животных, в частности крупного рогатого скота.</w:t>
      </w:r>
    </w:p>
    <w:p w:rsidR="00961DE0" w:rsidRDefault="00961DE0">
      <w:pPr>
        <w:pStyle w:val="ConsPlusNormal"/>
        <w:spacing w:before="220"/>
        <w:ind w:firstLine="540"/>
        <w:jc w:val="both"/>
      </w:pPr>
      <w:r>
        <w:t xml:space="preserve">На 1 января 2014 г. поголовье крупного рогатого скота в хозяйствах всех категорий составило 490,6 тыс. голов (сократилось на 11,0% по сравнению с 2009 г.), из него: коров - 199,2 тыс. голов (сократилось на 10,0% по сравнению с 2009 г.), свиней - 340,2 тыс. голов (сократилось на 15,0% по сравнению с 2009 г.). Исключение составляет поголовье птицы, в сравнении с 2009 г. оно возросло </w:t>
      </w:r>
      <w:r>
        <w:lastRenderedPageBreak/>
        <w:t>на 6% и составило 9621,0 тыс. голов.</w:t>
      </w:r>
    </w:p>
    <w:p w:rsidR="00961DE0" w:rsidRDefault="00961DE0">
      <w:pPr>
        <w:pStyle w:val="ConsPlusNormal"/>
        <w:spacing w:before="220"/>
        <w:ind w:firstLine="540"/>
        <w:jc w:val="both"/>
      </w:pPr>
      <w:r>
        <w:t>Произведено 225,0 тыс. тонн мяса скота и птицы в живом весе (97% к уровню 2009 г.), молока - 654,2 тыс. тонн (92% к уровню 2009 г.), яиц - 1340,9 млн. штук (101% к уровню 2009 г.).</w:t>
      </w:r>
    </w:p>
    <w:p w:rsidR="00961DE0" w:rsidRDefault="00961DE0">
      <w:pPr>
        <w:pStyle w:val="ConsPlusNormal"/>
        <w:spacing w:before="220"/>
        <w:ind w:firstLine="540"/>
        <w:jc w:val="both"/>
      </w:pPr>
      <w:r>
        <w:t>Главными проблемами, препятствующими устойчивому развитию отрасли животноводства, являются:</w:t>
      </w:r>
    </w:p>
    <w:p w:rsidR="00961DE0" w:rsidRDefault="00961DE0">
      <w:pPr>
        <w:pStyle w:val="ConsPlusNormal"/>
        <w:spacing w:before="220"/>
        <w:ind w:firstLine="540"/>
        <w:jc w:val="both"/>
      </w:pPr>
      <w:r>
        <w:t>недостаточный уровень технического и технологического оснащения отрасли;</w:t>
      </w:r>
    </w:p>
    <w:p w:rsidR="00961DE0" w:rsidRDefault="00961DE0">
      <w:pPr>
        <w:pStyle w:val="ConsPlusNormal"/>
        <w:spacing w:before="220"/>
        <w:ind w:firstLine="540"/>
        <w:jc w:val="both"/>
      </w:pPr>
      <w:r>
        <w:t>невысокий выход телят в расчете на 100 коров (80 голов);</w:t>
      </w:r>
    </w:p>
    <w:p w:rsidR="00961DE0" w:rsidRDefault="00961DE0">
      <w:pPr>
        <w:pStyle w:val="ConsPlusNormal"/>
        <w:spacing w:before="220"/>
        <w:ind w:firstLine="540"/>
        <w:jc w:val="both"/>
      </w:pPr>
      <w:r>
        <w:t>недостаточный уровень оценки и использования выдающихся быков-производителей;</w:t>
      </w:r>
    </w:p>
    <w:p w:rsidR="00961DE0" w:rsidRDefault="00961DE0">
      <w:pPr>
        <w:pStyle w:val="ConsPlusNormal"/>
        <w:spacing w:before="220"/>
        <w:ind w:firstLine="540"/>
        <w:jc w:val="both"/>
      </w:pPr>
      <w:r>
        <w:t>недостаточный уровень качества кормов, что приводит к несбалансированности рационов кормления животных по питательным веществам;</w:t>
      </w:r>
    </w:p>
    <w:p w:rsidR="00961DE0" w:rsidRDefault="00961DE0">
      <w:pPr>
        <w:pStyle w:val="ConsPlusNormal"/>
        <w:spacing w:before="220"/>
        <w:ind w:firstLine="540"/>
        <w:jc w:val="both"/>
      </w:pPr>
      <w:r>
        <w:t>зависимость функционирования отрасли от природно-климатических условий;</w:t>
      </w:r>
    </w:p>
    <w:p w:rsidR="00961DE0" w:rsidRDefault="00961DE0">
      <w:pPr>
        <w:pStyle w:val="ConsPlusNormal"/>
        <w:spacing w:before="220"/>
        <w:ind w:firstLine="540"/>
        <w:jc w:val="both"/>
      </w:pPr>
      <w:r>
        <w:t>низкая экономическая мотивация сельскохозяйственных товаропроизводителей.</w:t>
      </w:r>
    </w:p>
    <w:p w:rsidR="00961DE0" w:rsidRDefault="00961DE0">
      <w:pPr>
        <w:pStyle w:val="ConsPlusNormal"/>
        <w:spacing w:before="220"/>
        <w:ind w:firstLine="540"/>
        <w:jc w:val="both"/>
      </w:pPr>
      <w:r>
        <w:t>Для повышения эффективности и конкурентоспособности отрасли требуется привлечение финансовых ресурсов, в том числе кредитов банков, средств внутренних и внешних инвесторов, а также концентрация средств на наиболее приоритетных направлениях. Высокая зависимость экономических результатов от генетического потенциала животных, от качества кормов, применяемых технологий производства не позволяет при развитии отрасли в полной мере полагаться только на регулирование рыночной экономики, что делает актуальными и необходимыми меры государственной поддержки.</w:t>
      </w:r>
    </w:p>
    <w:p w:rsidR="00961DE0" w:rsidRDefault="00961DE0">
      <w:pPr>
        <w:pStyle w:val="ConsPlusNormal"/>
        <w:spacing w:before="220"/>
        <w:ind w:firstLine="540"/>
        <w:jc w:val="both"/>
      </w:pPr>
      <w:r>
        <w:t>В рамках реализации подпрограммы развитие кормовой базы отрасли будет осуществляться за счет приобретения технических средств и оборудования для выращивания и уборки кормовых культур (сеялки, посевные комплексы, культиваторы, комбайны, тракторы). Приобретение сельскохозяйственными товаропроизводителями новой техники и оборудования для сельскохозяйственного производства будет способствовать увеличению производства кормовых культур для удовлетворения потребностей отрасли, улучшению кормовой базы.</w:t>
      </w:r>
    </w:p>
    <w:p w:rsidR="00961DE0" w:rsidRDefault="00961DE0">
      <w:pPr>
        <w:pStyle w:val="ConsPlusNormal"/>
        <w:spacing w:before="220"/>
        <w:ind w:firstLine="540"/>
        <w:jc w:val="both"/>
      </w:pPr>
      <w:r>
        <w:t>В решении проблем обеспечения продовольственной безопасности значительное место уделяется установлению и укреплению постоянных связей с сельскохозяйственными товаропроизводителями и поставщиками сельскохозяйственной продукции, продовольственных товаров. Для нормального функционирования рынка сельскохозяйственной продукции, сырья и продовольствия в Новосибирской области необходима пропорциональность между объемом производства продуктов питания и мощностями инфраструктуры. Достижение данной задачи возможно за счет создания и модернизации имеющихся емкостей элеваторов, хранилищ (картофелехранилищ, овощехранилищ и др.), а также строительства оптово-распределительного центра.</w:t>
      </w:r>
    </w:p>
    <w:p w:rsidR="00961DE0" w:rsidRDefault="00961DE0">
      <w:pPr>
        <w:pStyle w:val="ConsPlusNormal"/>
        <w:jc w:val="both"/>
      </w:pPr>
      <w:r>
        <w:t xml:space="preserve">(абзац введен </w:t>
      </w:r>
      <w:hyperlink r:id="rId876" w:history="1">
        <w:r>
          <w:rPr>
            <w:color w:val="0000FF"/>
          </w:rPr>
          <w:t>постановлением</w:t>
        </w:r>
      </w:hyperlink>
      <w:r>
        <w:t xml:space="preserve"> Правительства Новосибирской области от 30.09.2015 N 362-п)</w:t>
      </w:r>
    </w:p>
    <w:p w:rsidR="00961DE0" w:rsidRDefault="00961DE0">
      <w:pPr>
        <w:pStyle w:val="ConsPlusNormal"/>
        <w:spacing w:before="220"/>
        <w:ind w:firstLine="540"/>
        <w:jc w:val="both"/>
      </w:pPr>
      <w:r>
        <w:t>Кроме того, необходимо строительство объектов агропромышленного комплекса, таких как животноводческие комплексы, тепличные комбинаты для обеспечения импортозамещения.</w:t>
      </w:r>
    </w:p>
    <w:p w:rsidR="00961DE0" w:rsidRDefault="00961DE0">
      <w:pPr>
        <w:pStyle w:val="ConsPlusNormal"/>
        <w:jc w:val="both"/>
      </w:pPr>
      <w:r>
        <w:t xml:space="preserve">(абзац введен </w:t>
      </w:r>
      <w:hyperlink r:id="rId877" w:history="1">
        <w:r>
          <w:rPr>
            <w:color w:val="0000FF"/>
          </w:rPr>
          <w:t>постановлением</w:t>
        </w:r>
      </w:hyperlink>
      <w:r>
        <w:t xml:space="preserve"> Правительства Новосибирской области от 30.09.2015 N 362-п)</w:t>
      </w:r>
    </w:p>
    <w:p w:rsidR="00961DE0" w:rsidRDefault="00961DE0">
      <w:pPr>
        <w:pStyle w:val="ConsPlusNormal"/>
        <w:spacing w:before="220"/>
        <w:ind w:firstLine="540"/>
        <w:jc w:val="both"/>
      </w:pPr>
      <w:r>
        <w:t>Уровень развития пищевой промышленности, являющейся важнейшей составной частью агропромышленного комплекса области, определяет продовольственную безопасность области. Пищевая промышленность как одна из стратегических отраслей экономики призвана обеспечить устойчивое снабжение населения необходимыми по количеству и качеству продуктами питания.</w:t>
      </w:r>
    </w:p>
    <w:p w:rsidR="00961DE0" w:rsidRDefault="00961DE0">
      <w:pPr>
        <w:pStyle w:val="ConsPlusNormal"/>
        <w:spacing w:before="220"/>
        <w:ind w:firstLine="540"/>
        <w:jc w:val="both"/>
      </w:pPr>
      <w:r>
        <w:lastRenderedPageBreak/>
        <w:t>За 2013 г. объем отгруженных товаров собственного производства, выполненных работ и услуг предприятиями пищевой и перерабатывающей промышленности Новосибирской области составил 102,7 млрд. руб. с индексом производства 99,8% к 2012 г.</w:t>
      </w:r>
    </w:p>
    <w:p w:rsidR="00961DE0" w:rsidRDefault="00961DE0">
      <w:pPr>
        <w:pStyle w:val="ConsPlusNormal"/>
        <w:spacing w:before="220"/>
        <w:ind w:firstLine="540"/>
        <w:jc w:val="both"/>
      </w:pPr>
      <w:r>
        <w:t>Доля производства продуктов питания в общем объеме отгруженной продукции обрабатывающих производств Новосибирской области занимает первое место и составляет 31%.</w:t>
      </w:r>
    </w:p>
    <w:p w:rsidR="00961DE0" w:rsidRDefault="00961DE0">
      <w:pPr>
        <w:pStyle w:val="ConsPlusNormal"/>
        <w:spacing w:before="220"/>
        <w:ind w:firstLine="540"/>
        <w:jc w:val="both"/>
      </w:pPr>
      <w:r>
        <w:t>Увеличение объемов производства в 2013 г. по сравнению с уровнем прошлого года наблюдается по основным видам пищевых продуктов, в том числе:</w:t>
      </w:r>
    </w:p>
    <w:p w:rsidR="00961DE0" w:rsidRDefault="00961DE0">
      <w:pPr>
        <w:pStyle w:val="ConsPlusNormal"/>
        <w:spacing w:before="220"/>
        <w:ind w:firstLine="540"/>
        <w:jc w:val="both"/>
      </w:pPr>
      <w:r>
        <w:t>производство мяса, включая субпродукты (кроме мяса птицы) - на 2,9%;</w:t>
      </w:r>
    </w:p>
    <w:p w:rsidR="00961DE0" w:rsidRDefault="00961DE0">
      <w:pPr>
        <w:pStyle w:val="ConsPlusNormal"/>
        <w:spacing w:before="220"/>
        <w:ind w:firstLine="540"/>
        <w:jc w:val="both"/>
      </w:pPr>
      <w:r>
        <w:t>производство колбасных изделий - на 2,4%;</w:t>
      </w:r>
    </w:p>
    <w:p w:rsidR="00961DE0" w:rsidRDefault="00961DE0">
      <w:pPr>
        <w:pStyle w:val="ConsPlusNormal"/>
        <w:spacing w:before="220"/>
        <w:ind w:firstLine="540"/>
        <w:jc w:val="both"/>
      </w:pPr>
      <w:r>
        <w:t>производство мясных полуфабрикатов - на 19,5%;</w:t>
      </w:r>
    </w:p>
    <w:p w:rsidR="00961DE0" w:rsidRDefault="00961DE0">
      <w:pPr>
        <w:pStyle w:val="ConsPlusNormal"/>
        <w:spacing w:before="220"/>
        <w:ind w:firstLine="540"/>
        <w:jc w:val="both"/>
      </w:pPr>
      <w:r>
        <w:t>производство рыбных продуктов - на 1,5%.</w:t>
      </w:r>
    </w:p>
    <w:p w:rsidR="00961DE0" w:rsidRDefault="00961DE0">
      <w:pPr>
        <w:pStyle w:val="ConsPlusNormal"/>
        <w:spacing w:before="220"/>
        <w:ind w:firstLine="540"/>
        <w:jc w:val="both"/>
      </w:pPr>
      <w:r>
        <w:t>Вместе с тем по ряду основных продуктов питания наблюдается сокращение объемов производства: сыра и сырных продуктов, масла животного, цельномолочной продукции, хлеба и хлебобулочных изделий.</w:t>
      </w:r>
    </w:p>
    <w:p w:rsidR="00961DE0" w:rsidRDefault="00961DE0">
      <w:pPr>
        <w:pStyle w:val="ConsPlusNormal"/>
        <w:spacing w:before="220"/>
        <w:ind w:firstLine="540"/>
        <w:jc w:val="both"/>
      </w:pPr>
      <w:r>
        <w:t>Реализация мероприятий подпрограммы будет способствовать стабильному продовольственному обеспечению населения Новосибирской области и повышению мотивации для увеличения объемов производства высококачественной продукции растениеводства и животноводства.</w:t>
      </w:r>
    </w:p>
    <w:p w:rsidR="00961DE0" w:rsidRDefault="00961DE0">
      <w:pPr>
        <w:pStyle w:val="ConsPlusNormal"/>
        <w:spacing w:before="220"/>
        <w:ind w:firstLine="540"/>
        <w:jc w:val="both"/>
      </w:pPr>
      <w:r>
        <w:t>Реализация мероприятий подпрограммы позволит достичь следующих положительных результатов по сравнению с 2014 годом:</w:t>
      </w:r>
    </w:p>
    <w:p w:rsidR="00961DE0" w:rsidRDefault="00961DE0">
      <w:pPr>
        <w:pStyle w:val="ConsPlusNormal"/>
        <w:spacing w:before="220"/>
        <w:ind w:firstLine="540"/>
        <w:jc w:val="both"/>
      </w:pPr>
      <w:r>
        <w:t>увеличение производства продукции растениеводства в хозяйствах всех категорий (в сопоставимых ценах) к 2024 г. на 27,9%;</w:t>
      </w:r>
    </w:p>
    <w:p w:rsidR="00961DE0" w:rsidRDefault="00961DE0">
      <w:pPr>
        <w:pStyle w:val="ConsPlusNormal"/>
        <w:jc w:val="both"/>
      </w:pPr>
      <w:r>
        <w:t xml:space="preserve">(в ред. постановлений Правительства Новосибирской области от 15.08.2017 </w:t>
      </w:r>
      <w:hyperlink r:id="rId878" w:history="1">
        <w:r>
          <w:rPr>
            <w:color w:val="0000FF"/>
          </w:rPr>
          <w:t>N 316-п</w:t>
        </w:r>
      </w:hyperlink>
      <w:r>
        <w:t xml:space="preserve">, от 25.06.2019 </w:t>
      </w:r>
      <w:hyperlink r:id="rId879" w:history="1">
        <w:r>
          <w:rPr>
            <w:color w:val="0000FF"/>
          </w:rPr>
          <w:t>N 248-п</w:t>
        </w:r>
      </w:hyperlink>
      <w:r>
        <w:t xml:space="preserve">, от 26.05.2020 </w:t>
      </w:r>
      <w:hyperlink r:id="rId880" w:history="1">
        <w:r>
          <w:rPr>
            <w:color w:val="0000FF"/>
          </w:rPr>
          <w:t>N 188-п</w:t>
        </w:r>
      </w:hyperlink>
      <w:r>
        <w:t>)</w:t>
      </w:r>
    </w:p>
    <w:p w:rsidR="00961DE0" w:rsidRDefault="00961DE0">
      <w:pPr>
        <w:pStyle w:val="ConsPlusNormal"/>
        <w:spacing w:before="220"/>
        <w:ind w:firstLine="540"/>
        <w:jc w:val="both"/>
      </w:pPr>
      <w:r>
        <w:t>увеличение производства продукции животноводства в хозяйствах всех категорий (в сопоставимых ценах) к 2024 г. на 18,6%;</w:t>
      </w:r>
    </w:p>
    <w:p w:rsidR="00961DE0" w:rsidRDefault="00961DE0">
      <w:pPr>
        <w:pStyle w:val="ConsPlusNormal"/>
        <w:jc w:val="both"/>
      </w:pPr>
      <w:r>
        <w:t xml:space="preserve">(в ред. постановлений Правительства Новосибирской области от 15.08.2017 </w:t>
      </w:r>
      <w:hyperlink r:id="rId881" w:history="1">
        <w:r>
          <w:rPr>
            <w:color w:val="0000FF"/>
          </w:rPr>
          <w:t>N 316-п</w:t>
        </w:r>
      </w:hyperlink>
      <w:r>
        <w:t xml:space="preserve">, от 25.06.2019 </w:t>
      </w:r>
      <w:hyperlink r:id="rId882" w:history="1">
        <w:r>
          <w:rPr>
            <w:color w:val="0000FF"/>
          </w:rPr>
          <w:t>N 248-п</w:t>
        </w:r>
      </w:hyperlink>
      <w:r>
        <w:t xml:space="preserve">, от 26.05.2020 </w:t>
      </w:r>
      <w:hyperlink r:id="rId883" w:history="1">
        <w:r>
          <w:rPr>
            <w:color w:val="0000FF"/>
          </w:rPr>
          <w:t>N 188-п</w:t>
        </w:r>
      </w:hyperlink>
      <w:r>
        <w:t>)</w:t>
      </w:r>
    </w:p>
    <w:p w:rsidR="00961DE0" w:rsidRDefault="00961DE0">
      <w:pPr>
        <w:pStyle w:val="ConsPlusNormal"/>
        <w:spacing w:before="220"/>
        <w:ind w:firstLine="540"/>
        <w:jc w:val="both"/>
      </w:pPr>
      <w:r>
        <w:t xml:space="preserve">абзац утратил силу. - </w:t>
      </w:r>
      <w:hyperlink r:id="rId884" w:history="1">
        <w:r>
          <w:rPr>
            <w:color w:val="0000FF"/>
          </w:rPr>
          <w:t>Постановление</w:t>
        </w:r>
      </w:hyperlink>
      <w:r>
        <w:t xml:space="preserve"> Правительства Новосибирской области от 25.06.2019 N 248-п;</w:t>
      </w:r>
    </w:p>
    <w:p w:rsidR="00961DE0" w:rsidRDefault="00961DE0">
      <w:pPr>
        <w:pStyle w:val="ConsPlusNormal"/>
        <w:spacing w:before="220"/>
        <w:ind w:firstLine="540"/>
        <w:jc w:val="both"/>
      </w:pPr>
      <w:r>
        <w:t>увеличение производства пищевых продуктов (в сопоставимых ценах) в 2024 году на 15,6% в сравнении с 2018 годом;</w:t>
      </w:r>
    </w:p>
    <w:p w:rsidR="00961DE0" w:rsidRDefault="00961DE0">
      <w:pPr>
        <w:pStyle w:val="ConsPlusNormal"/>
        <w:jc w:val="both"/>
      </w:pPr>
      <w:r>
        <w:t xml:space="preserve">(абзац введен </w:t>
      </w:r>
      <w:hyperlink r:id="rId885"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увеличение производства напитков (в сопоставимых ценах) в 2024 году на 2,4% в сравнении с 2018 годом.</w:t>
      </w:r>
    </w:p>
    <w:p w:rsidR="00961DE0" w:rsidRDefault="00961DE0">
      <w:pPr>
        <w:pStyle w:val="ConsPlusNormal"/>
        <w:jc w:val="both"/>
      </w:pPr>
      <w:r>
        <w:t xml:space="preserve">(абзац введен </w:t>
      </w:r>
      <w:hyperlink r:id="rId886"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Прогнозируемые объемы производства продукции сельского хозяйства и пищевых продуктов по большинству их видов позволят обеспечить питание населения области по рациональным нормам (кроме фруктов).</w:t>
      </w:r>
    </w:p>
    <w:p w:rsidR="00961DE0" w:rsidRDefault="00961DE0">
      <w:pPr>
        <w:pStyle w:val="ConsPlusNormal"/>
        <w:ind w:firstLine="540"/>
        <w:jc w:val="both"/>
      </w:pPr>
    </w:p>
    <w:p w:rsidR="00961DE0" w:rsidRDefault="00961DE0">
      <w:pPr>
        <w:pStyle w:val="ConsPlusTitle"/>
        <w:jc w:val="center"/>
        <w:outlineLvl w:val="3"/>
      </w:pPr>
      <w:r>
        <w:t>Прогноз развития сферы реализации подпрограммы</w:t>
      </w:r>
    </w:p>
    <w:p w:rsidR="00961DE0" w:rsidRDefault="00961DE0">
      <w:pPr>
        <w:pStyle w:val="ConsPlusNormal"/>
        <w:ind w:firstLine="540"/>
        <w:jc w:val="both"/>
      </w:pPr>
    </w:p>
    <w:p w:rsidR="00961DE0" w:rsidRDefault="00961DE0">
      <w:pPr>
        <w:pStyle w:val="ConsPlusNormal"/>
        <w:ind w:firstLine="540"/>
        <w:jc w:val="both"/>
      </w:pPr>
      <w:r>
        <w:t>В прогнозный период до 2024 г. валовой сбор зерна повысится до 3000,0 тыс. тонн, или на 68,1% к уровню 2014 г.</w:t>
      </w:r>
    </w:p>
    <w:p w:rsidR="00961DE0" w:rsidRDefault="00961DE0">
      <w:pPr>
        <w:pStyle w:val="ConsPlusNormal"/>
        <w:jc w:val="both"/>
      </w:pPr>
      <w:r>
        <w:t xml:space="preserve">(в ред. постановлений Правительства Новосибирской области от 25.06.2019 </w:t>
      </w:r>
      <w:hyperlink r:id="rId887" w:history="1">
        <w:r>
          <w:rPr>
            <w:color w:val="0000FF"/>
          </w:rPr>
          <w:t>N 248-п</w:t>
        </w:r>
      </w:hyperlink>
      <w:r>
        <w:t xml:space="preserve">, от 26.05.2020 </w:t>
      </w:r>
      <w:hyperlink r:id="rId888" w:history="1">
        <w:r>
          <w:rPr>
            <w:color w:val="0000FF"/>
          </w:rPr>
          <w:t>N 188-п</w:t>
        </w:r>
      </w:hyperlink>
      <w:r>
        <w:t>)</w:t>
      </w:r>
    </w:p>
    <w:p w:rsidR="00961DE0" w:rsidRDefault="00961DE0">
      <w:pPr>
        <w:pStyle w:val="ConsPlusNormal"/>
        <w:spacing w:before="220"/>
        <w:ind w:firstLine="540"/>
        <w:jc w:val="both"/>
      </w:pPr>
      <w:r>
        <w:t>Главными факторами развития растениеводства, обуславливающими дальнейший рост производства, будут мероприятия по модернизации производства, переходу на новое поколение техники и машин, освоению интенсивных технологий производства, повышению плодородия почв, развитию семеноводства и более широкому использованию семян перспективных высокоурожайных сортов и гибридов.</w:t>
      </w:r>
    </w:p>
    <w:p w:rsidR="00961DE0" w:rsidRDefault="00961DE0">
      <w:pPr>
        <w:pStyle w:val="ConsPlusNormal"/>
        <w:spacing w:before="220"/>
        <w:ind w:firstLine="540"/>
        <w:jc w:val="both"/>
      </w:pPr>
      <w:r>
        <w:t>Важную роль в развитии отрасли растениеводства будут играть меры, направленные на развитие инфраструктуры и логистического обеспечения рынков продукции растениеводства, развитие переработки продукции растениеводства и государственной поддержки кредитования подотрасли растениеводства.</w:t>
      </w:r>
    </w:p>
    <w:p w:rsidR="00961DE0" w:rsidRDefault="00961DE0">
      <w:pPr>
        <w:pStyle w:val="ConsPlusNormal"/>
        <w:spacing w:before="220"/>
        <w:ind w:firstLine="540"/>
        <w:jc w:val="both"/>
      </w:pPr>
      <w:r>
        <w:t>Валовой сбор зерна, картофеля и овощей будет увеличиваться за счет совершенствования структуры посевных площадей, сокращения потерь при уборке урожая, расширения площадей высокоурожайных сортов, дающих прибавку роста урожайности сельскохозяйственных культур, внесения минеральных и органических удобрений, а также обновления материально-технической базы.</w:t>
      </w:r>
    </w:p>
    <w:p w:rsidR="00961DE0" w:rsidRDefault="00961DE0">
      <w:pPr>
        <w:pStyle w:val="ConsPlusNormal"/>
        <w:spacing w:before="220"/>
        <w:ind w:firstLine="540"/>
        <w:jc w:val="both"/>
      </w:pPr>
      <w:r>
        <w:t>На период до 2024 года прогнозируется рост объемов производства скота и птицы (в живом весе) до 267,2 тыс. тонн, или на 12,9% по сравнению с 2014 годом, молока до 796 тыс. тонн, или на 20,5% по сравнению с 2014 годом.</w:t>
      </w:r>
    </w:p>
    <w:p w:rsidR="00961DE0" w:rsidRDefault="00961DE0">
      <w:pPr>
        <w:pStyle w:val="ConsPlusNormal"/>
        <w:jc w:val="both"/>
      </w:pPr>
      <w:r>
        <w:t xml:space="preserve">(в ред. </w:t>
      </w:r>
      <w:hyperlink r:id="rId889" w:history="1">
        <w:r>
          <w:rPr>
            <w:color w:val="0000FF"/>
          </w:rPr>
          <w:t>постановления</w:t>
        </w:r>
      </w:hyperlink>
      <w:r>
        <w:t xml:space="preserve"> Правительства Новосибирской области от 25.06.2019 N 248-п)</w:t>
      </w:r>
    </w:p>
    <w:p w:rsidR="00961DE0" w:rsidRDefault="00961DE0">
      <w:pPr>
        <w:pStyle w:val="ConsPlusNormal"/>
        <w:spacing w:before="220"/>
        <w:ind w:firstLine="540"/>
        <w:jc w:val="both"/>
      </w:pPr>
      <w:r>
        <w:t>Основные мероприятия в отрасли животноводства будут направлены на развитие племенного и товарного животноводства, модернизацию технологий содержания и кормления скота, строительство современных животноводческих комплексов индустриального типа, развитие птицеводства и свиноводства, развитие инфраструктуры и регулирование рынков продукции животноводства, а также государственной поддержки кредитования подотраслей животноводства и переработки продукции животноводства.</w:t>
      </w:r>
    </w:p>
    <w:p w:rsidR="00961DE0" w:rsidRDefault="00961DE0">
      <w:pPr>
        <w:pStyle w:val="ConsPlusNormal"/>
        <w:spacing w:before="220"/>
        <w:ind w:firstLine="540"/>
        <w:jc w:val="both"/>
      </w:pPr>
      <w:r>
        <w:t>Увеличение объемов производства молока ожидается за счет внедрения современных технологий, стабилизации, увеличения численности поголовья коров молочного стада путем приобретения племенного поголовья и собственного воспроизводства, ввода в эксплуатацию новых производственных мощностей, улучшения количественных и качественных показателей кормовой базы.</w:t>
      </w:r>
    </w:p>
    <w:p w:rsidR="00961DE0" w:rsidRDefault="00961DE0">
      <w:pPr>
        <w:pStyle w:val="ConsPlusNormal"/>
        <w:spacing w:before="220"/>
        <w:ind w:firstLine="540"/>
        <w:jc w:val="both"/>
      </w:pPr>
      <w:r>
        <w:t>В результате реализации мер государственной поддержки будет оказано содействие оформлению земельных участков в собственность К(Ф)Х, созданию, строительству или реконструкции 82 семейных животноводческих ферм на базе К(Ф)Х и 308 хозяйств начинающих фермеров, осуществивших проекты создания и развития своих хозяйств с помощью государственной поддержки, будет создан 21 сельскохозяйственный потребительский кооператив.</w:t>
      </w:r>
    </w:p>
    <w:p w:rsidR="00961DE0" w:rsidRDefault="00961DE0">
      <w:pPr>
        <w:pStyle w:val="ConsPlusNormal"/>
        <w:jc w:val="both"/>
      </w:pPr>
      <w:r>
        <w:t xml:space="preserve">(в ред. постановлений Правительства Новосибирской области от 27.12.2016 </w:t>
      </w:r>
      <w:hyperlink r:id="rId890" w:history="1">
        <w:r>
          <w:rPr>
            <w:color w:val="0000FF"/>
          </w:rPr>
          <w:t>N 435-п</w:t>
        </w:r>
      </w:hyperlink>
      <w:r>
        <w:t xml:space="preserve">, от 06.03.2017 </w:t>
      </w:r>
      <w:hyperlink r:id="rId891" w:history="1">
        <w:r>
          <w:rPr>
            <w:color w:val="0000FF"/>
          </w:rPr>
          <w:t>N 81-п</w:t>
        </w:r>
      </w:hyperlink>
      <w:r>
        <w:t xml:space="preserve">, от 22.11.2017 </w:t>
      </w:r>
      <w:hyperlink r:id="rId892" w:history="1">
        <w:r>
          <w:rPr>
            <w:color w:val="0000FF"/>
          </w:rPr>
          <w:t>N 426-п</w:t>
        </w:r>
      </w:hyperlink>
      <w:r>
        <w:t xml:space="preserve">, от 19.11.2018 </w:t>
      </w:r>
      <w:hyperlink r:id="rId893" w:history="1">
        <w:r>
          <w:rPr>
            <w:color w:val="0000FF"/>
          </w:rPr>
          <w:t>N 482-п</w:t>
        </w:r>
      </w:hyperlink>
      <w:r>
        <w:t xml:space="preserve">, от 25.06.2019 </w:t>
      </w:r>
      <w:hyperlink r:id="rId894" w:history="1">
        <w:r>
          <w:rPr>
            <w:color w:val="0000FF"/>
          </w:rPr>
          <w:t>N 248-п</w:t>
        </w:r>
      </w:hyperlink>
      <w:r>
        <w:t xml:space="preserve">, от 21.11.2019 </w:t>
      </w:r>
      <w:hyperlink r:id="rId895" w:history="1">
        <w:r>
          <w:rPr>
            <w:color w:val="0000FF"/>
          </w:rPr>
          <w:t>N 444-п</w:t>
        </w:r>
      </w:hyperlink>
      <w:r>
        <w:t xml:space="preserve">, от 26.05.2020 </w:t>
      </w:r>
      <w:hyperlink r:id="rId896" w:history="1">
        <w:r>
          <w:rPr>
            <w:color w:val="0000FF"/>
          </w:rPr>
          <w:t>N 188-п</w:t>
        </w:r>
      </w:hyperlink>
      <w:r>
        <w:t xml:space="preserve">, от 18.08.2020 </w:t>
      </w:r>
      <w:hyperlink r:id="rId897" w:history="1">
        <w:r>
          <w:rPr>
            <w:color w:val="0000FF"/>
          </w:rPr>
          <w:t>N 338-п</w:t>
        </w:r>
      </w:hyperlink>
      <w:r>
        <w:t>)</w:t>
      </w:r>
    </w:p>
    <w:p w:rsidR="00961DE0" w:rsidRDefault="00961DE0">
      <w:pPr>
        <w:pStyle w:val="ConsPlusNormal"/>
        <w:spacing w:before="220"/>
        <w:ind w:firstLine="540"/>
        <w:jc w:val="both"/>
      </w:pPr>
      <w:r>
        <w:t xml:space="preserve">В результате реализации Регионального проекта "Создание системы поддержки фермеров и развитие кооперации" количество крестьянских (фермерских) хозяйств и сельскохозяйственных потребительских кооперативов, получивших государственную поддержку, составит 123 единицы, количество работников, зарегистрированных в Пенсионном фонде Российской Федерации, Фонде социального страхования Российской Федерации, составит 230 человек, количество принятых </w:t>
      </w:r>
      <w:r>
        <w:lastRenderedPageBreak/>
        <w:t>членов сельскохозяйственных потребительских кооперативов (кроме кредитных) из числа субъектов МСП, включая личных подсобных хозяйств и крестьянских (фермерских) хозяйств, составит 797 человек.</w:t>
      </w:r>
    </w:p>
    <w:p w:rsidR="00961DE0" w:rsidRDefault="00961DE0">
      <w:pPr>
        <w:pStyle w:val="ConsPlusNormal"/>
        <w:jc w:val="both"/>
      </w:pPr>
      <w:r>
        <w:t xml:space="preserve">(абзац введен </w:t>
      </w:r>
      <w:hyperlink r:id="rId898"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ind w:firstLine="540"/>
        <w:jc w:val="both"/>
      </w:pPr>
    </w:p>
    <w:p w:rsidR="00961DE0" w:rsidRDefault="00961DE0">
      <w:pPr>
        <w:pStyle w:val="ConsPlusTitle"/>
        <w:jc w:val="center"/>
        <w:outlineLvl w:val="2"/>
      </w:pPr>
      <w:r>
        <w:t>II. Цели и задачи, целевые индикаторы подпрограммы</w:t>
      </w:r>
    </w:p>
    <w:p w:rsidR="00961DE0" w:rsidRDefault="00961DE0">
      <w:pPr>
        <w:pStyle w:val="ConsPlusNormal"/>
        <w:ind w:firstLine="540"/>
        <w:jc w:val="both"/>
      </w:pPr>
    </w:p>
    <w:p w:rsidR="00961DE0" w:rsidRDefault="00961DE0">
      <w:pPr>
        <w:pStyle w:val="ConsPlusNormal"/>
        <w:ind w:firstLine="540"/>
        <w:jc w:val="both"/>
      </w:pPr>
      <w:r>
        <w:t>Целью подпрограммы является создание условий для роста производства основных видов сельскохозяйственной продукции и производства пищевых продуктов.</w:t>
      </w:r>
    </w:p>
    <w:p w:rsidR="00961DE0" w:rsidRDefault="00961DE0">
      <w:pPr>
        <w:pStyle w:val="ConsPlusNormal"/>
        <w:jc w:val="both"/>
      </w:pPr>
      <w:r>
        <w:t xml:space="preserve">(в ред. </w:t>
      </w:r>
      <w:hyperlink r:id="rId899" w:history="1">
        <w:r>
          <w:rPr>
            <w:color w:val="0000FF"/>
          </w:rPr>
          <w:t>постановления</w:t>
        </w:r>
      </w:hyperlink>
      <w:r>
        <w:t xml:space="preserve"> Правительства Новосибирской области от 30.09.2015 N 362-п)</w:t>
      </w:r>
    </w:p>
    <w:p w:rsidR="00961DE0" w:rsidRDefault="00961DE0">
      <w:pPr>
        <w:pStyle w:val="ConsPlusNormal"/>
        <w:spacing w:before="220"/>
        <w:ind w:firstLine="540"/>
        <w:jc w:val="both"/>
      </w:pPr>
      <w:r>
        <w:t>Для достижения данной цели необходимо решить следующие задачи:</w:t>
      </w:r>
    </w:p>
    <w:p w:rsidR="00961DE0" w:rsidRDefault="00961DE0">
      <w:pPr>
        <w:pStyle w:val="ConsPlusNormal"/>
        <w:spacing w:before="220"/>
        <w:ind w:firstLine="540"/>
        <w:jc w:val="both"/>
      </w:pPr>
      <w:r>
        <w:t>создание экономических и технологических условий для развития мясного скотоводства как приоритетной отрасли животноводства;</w:t>
      </w:r>
    </w:p>
    <w:p w:rsidR="00961DE0" w:rsidRDefault="00961DE0">
      <w:pPr>
        <w:pStyle w:val="ConsPlusNormal"/>
        <w:jc w:val="both"/>
      </w:pPr>
      <w:r>
        <w:t xml:space="preserve">(в ред. </w:t>
      </w:r>
      <w:hyperlink r:id="rId900" w:history="1">
        <w:r>
          <w:rPr>
            <w:color w:val="0000FF"/>
          </w:rPr>
          <w:t>постановления</w:t>
        </w:r>
      </w:hyperlink>
      <w:r>
        <w:t xml:space="preserve"> Правительства Новосибирской области от 27.12.2016 N 435-п)</w:t>
      </w:r>
    </w:p>
    <w:p w:rsidR="00961DE0" w:rsidRDefault="00961DE0">
      <w:pPr>
        <w:pStyle w:val="ConsPlusNormal"/>
        <w:spacing w:before="220"/>
        <w:ind w:firstLine="540"/>
        <w:jc w:val="both"/>
      </w:pPr>
      <w:r>
        <w:t>создание условий для роста объемов производства, переработки и реализации сельскохозяйственной продукции и обеспечение финансовой устойчивости сельскохозяйственных товаропроизводителей Новосибирской области.</w:t>
      </w:r>
    </w:p>
    <w:p w:rsidR="00961DE0" w:rsidRDefault="00961DE0">
      <w:pPr>
        <w:pStyle w:val="ConsPlusNormal"/>
        <w:jc w:val="both"/>
      </w:pPr>
      <w:r>
        <w:t xml:space="preserve">(в ред. </w:t>
      </w:r>
      <w:hyperlink r:id="rId901" w:history="1">
        <w:r>
          <w:rPr>
            <w:color w:val="0000FF"/>
          </w:rPr>
          <w:t>постановления</w:t>
        </w:r>
      </w:hyperlink>
      <w:r>
        <w:t xml:space="preserve"> Правительства Новосибирской области от 30.09.2015 N 362-п)</w:t>
      </w:r>
    </w:p>
    <w:p w:rsidR="00961DE0" w:rsidRDefault="00961DE0">
      <w:pPr>
        <w:pStyle w:val="ConsPlusNormal"/>
        <w:spacing w:before="220"/>
        <w:ind w:firstLine="540"/>
        <w:jc w:val="both"/>
      </w:pPr>
      <w:r>
        <w:t>Для оценки выполнения мероприятий подпрограммы при установленных объемах финансирования применяются следующие целевые индикаторы:</w:t>
      </w:r>
    </w:p>
    <w:p w:rsidR="00961DE0" w:rsidRDefault="00961DE0">
      <w:pPr>
        <w:pStyle w:val="ConsPlusNormal"/>
        <w:spacing w:before="220"/>
        <w:ind w:firstLine="540"/>
        <w:jc w:val="both"/>
      </w:pPr>
      <w:r>
        <w:t xml:space="preserve">1. Утратил силу. - </w:t>
      </w:r>
      <w:hyperlink r:id="rId902" w:history="1">
        <w:r>
          <w:rPr>
            <w:color w:val="0000FF"/>
          </w:rPr>
          <w:t>Постановление</w:t>
        </w:r>
      </w:hyperlink>
      <w:r>
        <w:t xml:space="preserve"> Правительства Новосибирской области от 15.08.2017 N 316-п.</w:t>
      </w:r>
    </w:p>
    <w:p w:rsidR="00961DE0" w:rsidRDefault="00961DE0">
      <w:pPr>
        <w:pStyle w:val="ConsPlusNormal"/>
        <w:spacing w:before="220"/>
        <w:ind w:firstLine="540"/>
        <w:jc w:val="both"/>
      </w:pPr>
      <w:r>
        <w:t>2. Количество единиц новой техники, приобретенной сельскохозяйственными товаропроизводителями основных отраслей сельского хозяйства в рамках государственной программы (действует до 01.01.2017).</w:t>
      </w:r>
    </w:p>
    <w:p w:rsidR="00961DE0" w:rsidRDefault="00961DE0">
      <w:pPr>
        <w:pStyle w:val="ConsPlusNormal"/>
        <w:jc w:val="both"/>
      </w:pPr>
      <w:r>
        <w:t xml:space="preserve">(в ред. постановлений Правительства Новосибирской области от 03.07.2015 </w:t>
      </w:r>
      <w:hyperlink r:id="rId903" w:history="1">
        <w:r>
          <w:rPr>
            <w:color w:val="0000FF"/>
          </w:rPr>
          <w:t>N 245-п</w:t>
        </w:r>
      </w:hyperlink>
      <w:r>
        <w:t xml:space="preserve">, от 27.12.2016 </w:t>
      </w:r>
      <w:hyperlink r:id="rId904" w:history="1">
        <w:r>
          <w:rPr>
            <w:color w:val="0000FF"/>
          </w:rPr>
          <w:t>N 435-п</w:t>
        </w:r>
      </w:hyperlink>
      <w:r>
        <w:t>)</w:t>
      </w:r>
    </w:p>
    <w:p w:rsidR="00961DE0" w:rsidRDefault="00961DE0">
      <w:pPr>
        <w:pStyle w:val="ConsPlusNormal"/>
        <w:spacing w:before="220"/>
        <w:ind w:firstLine="540"/>
        <w:jc w:val="both"/>
      </w:pPr>
      <w:r>
        <w:t>2.1. Количество единиц новой техники, приобретенной сельскохозяйственными товаропроизводителями отрасли мясного скотоводства в рамках государственной программы (действует до 01.01.2019).</w:t>
      </w:r>
    </w:p>
    <w:p w:rsidR="00961DE0" w:rsidRDefault="00961DE0">
      <w:pPr>
        <w:pStyle w:val="ConsPlusNormal"/>
        <w:jc w:val="both"/>
      </w:pPr>
      <w:r>
        <w:t xml:space="preserve">(п. 2.1 введен </w:t>
      </w:r>
      <w:hyperlink r:id="rId905" w:history="1">
        <w:r>
          <w:rPr>
            <w:color w:val="0000FF"/>
          </w:rPr>
          <w:t>постановлением</w:t>
        </w:r>
      </w:hyperlink>
      <w:r>
        <w:t xml:space="preserve"> Правительства Новосибирской области от 27.12.2016 N 435-п; в ред. </w:t>
      </w:r>
      <w:hyperlink r:id="rId906" w:history="1">
        <w:r>
          <w:rPr>
            <w:color w:val="0000FF"/>
          </w:rPr>
          <w:t>постановления</w:t>
        </w:r>
      </w:hyperlink>
      <w:r>
        <w:t xml:space="preserve"> Правительства Новосибирской области от 25.06.2019 N 248-п)</w:t>
      </w:r>
    </w:p>
    <w:p w:rsidR="00961DE0" w:rsidRDefault="00961DE0">
      <w:pPr>
        <w:pStyle w:val="ConsPlusNormal"/>
        <w:spacing w:before="220"/>
        <w:ind w:firstLine="540"/>
        <w:jc w:val="both"/>
      </w:pPr>
      <w:r>
        <w:t>3. Поголовье крупного рогатого скота специализированных мясных пород и их помесей, всего.</w:t>
      </w:r>
    </w:p>
    <w:p w:rsidR="00961DE0" w:rsidRDefault="00961DE0">
      <w:pPr>
        <w:pStyle w:val="ConsPlusNormal"/>
        <w:spacing w:before="220"/>
        <w:ind w:firstLine="540"/>
        <w:jc w:val="both"/>
      </w:pPr>
      <w:r>
        <w:t>4. Производство молока.</w:t>
      </w:r>
    </w:p>
    <w:p w:rsidR="00961DE0" w:rsidRDefault="00961DE0">
      <w:pPr>
        <w:pStyle w:val="ConsPlusNormal"/>
        <w:spacing w:before="220"/>
        <w:ind w:firstLine="540"/>
        <w:jc w:val="both"/>
      </w:pPr>
      <w:r>
        <w:t>5. Производство зерновых и зернобобовых.</w:t>
      </w:r>
    </w:p>
    <w:p w:rsidR="00961DE0" w:rsidRDefault="00961DE0">
      <w:pPr>
        <w:pStyle w:val="ConsPlusNormal"/>
        <w:spacing w:before="220"/>
        <w:ind w:firstLine="540"/>
        <w:jc w:val="both"/>
      </w:pPr>
      <w:r>
        <w:t xml:space="preserve">6. Утратил силу. - </w:t>
      </w:r>
      <w:hyperlink r:id="rId907" w:history="1">
        <w:r>
          <w:rPr>
            <w:color w:val="0000FF"/>
          </w:rPr>
          <w:t>Постановление</w:t>
        </w:r>
      </w:hyperlink>
      <w:r>
        <w:t xml:space="preserve"> Правительства Новосибирской области от 15.08.2017 N 316-п.</w:t>
      </w:r>
    </w:p>
    <w:p w:rsidR="00961DE0" w:rsidRDefault="00961DE0">
      <w:pPr>
        <w:pStyle w:val="ConsPlusNormal"/>
        <w:spacing w:before="220"/>
        <w:ind w:firstLine="540"/>
        <w:jc w:val="both"/>
      </w:pPr>
      <w:r>
        <w:t>7. Площадь закладки многолетних насаждений.</w:t>
      </w:r>
    </w:p>
    <w:p w:rsidR="00961DE0" w:rsidRDefault="00961DE0">
      <w:pPr>
        <w:pStyle w:val="ConsPlusNormal"/>
        <w:spacing w:before="220"/>
        <w:ind w:firstLine="540"/>
        <w:jc w:val="both"/>
      </w:pPr>
      <w:r>
        <w:t>8. Производство муки.</w:t>
      </w:r>
    </w:p>
    <w:p w:rsidR="00961DE0" w:rsidRDefault="00961DE0">
      <w:pPr>
        <w:pStyle w:val="ConsPlusNormal"/>
        <w:spacing w:before="220"/>
        <w:ind w:firstLine="540"/>
        <w:jc w:val="both"/>
      </w:pPr>
      <w:r>
        <w:t>9. Производство крупы.</w:t>
      </w:r>
    </w:p>
    <w:p w:rsidR="00961DE0" w:rsidRDefault="00961DE0">
      <w:pPr>
        <w:pStyle w:val="ConsPlusNormal"/>
        <w:spacing w:before="220"/>
        <w:ind w:firstLine="540"/>
        <w:jc w:val="both"/>
      </w:pPr>
      <w:r>
        <w:t xml:space="preserve">10. Утратил силу. - </w:t>
      </w:r>
      <w:hyperlink r:id="rId908" w:history="1">
        <w:r>
          <w:rPr>
            <w:color w:val="0000FF"/>
          </w:rPr>
          <w:t>Постановление</w:t>
        </w:r>
      </w:hyperlink>
      <w:r>
        <w:t xml:space="preserve"> Правительства Новосибирской области от 26.05.2020 N 188-</w:t>
      </w:r>
      <w:r>
        <w:lastRenderedPageBreak/>
        <w:t>п.</w:t>
      </w:r>
    </w:p>
    <w:p w:rsidR="00961DE0" w:rsidRDefault="00961DE0">
      <w:pPr>
        <w:pStyle w:val="ConsPlusNormal"/>
        <w:spacing w:before="220"/>
        <w:ind w:firstLine="540"/>
        <w:jc w:val="both"/>
      </w:pPr>
      <w:r>
        <w:t>11. Производство масла подсолнечного нерафинированного и его фракций.</w:t>
      </w:r>
    </w:p>
    <w:p w:rsidR="00961DE0" w:rsidRDefault="00961DE0">
      <w:pPr>
        <w:pStyle w:val="ConsPlusNormal"/>
        <w:spacing w:before="220"/>
        <w:ind w:firstLine="540"/>
        <w:jc w:val="both"/>
      </w:pPr>
      <w:r>
        <w:t>12. Производство плодоовощных консервов.</w:t>
      </w:r>
    </w:p>
    <w:p w:rsidR="00961DE0" w:rsidRDefault="00961DE0">
      <w:pPr>
        <w:pStyle w:val="ConsPlusNormal"/>
        <w:spacing w:before="220"/>
        <w:ind w:firstLine="540"/>
        <w:jc w:val="both"/>
      </w:pPr>
      <w:r>
        <w:t>13. Производство скота и птицы (в живом весе).</w:t>
      </w:r>
    </w:p>
    <w:p w:rsidR="00961DE0" w:rsidRDefault="00961DE0">
      <w:pPr>
        <w:pStyle w:val="ConsPlusNormal"/>
        <w:spacing w:before="220"/>
        <w:ind w:firstLine="540"/>
        <w:jc w:val="both"/>
      </w:pPr>
      <w:r>
        <w:t xml:space="preserve">14. Утратил силу. - </w:t>
      </w:r>
      <w:hyperlink r:id="rId909" w:history="1">
        <w:r>
          <w:rPr>
            <w:color w:val="0000FF"/>
          </w:rPr>
          <w:t>Постановление</w:t>
        </w:r>
      </w:hyperlink>
      <w:r>
        <w:t xml:space="preserve"> Правительства Новосибирской области от 15.08.2017 N 316-п.</w:t>
      </w:r>
    </w:p>
    <w:p w:rsidR="00961DE0" w:rsidRDefault="00961DE0">
      <w:pPr>
        <w:pStyle w:val="ConsPlusNormal"/>
        <w:spacing w:before="220"/>
        <w:ind w:firstLine="540"/>
        <w:jc w:val="both"/>
      </w:pPr>
      <w:r>
        <w:t>15. Производство сыров и сырных продуктов.</w:t>
      </w:r>
    </w:p>
    <w:p w:rsidR="00961DE0" w:rsidRDefault="00961DE0">
      <w:pPr>
        <w:pStyle w:val="ConsPlusNormal"/>
        <w:spacing w:before="220"/>
        <w:ind w:firstLine="540"/>
        <w:jc w:val="both"/>
      </w:pPr>
      <w:r>
        <w:t>16. Производство масла сливочного.</w:t>
      </w:r>
    </w:p>
    <w:p w:rsidR="00961DE0" w:rsidRDefault="00961DE0">
      <w:pPr>
        <w:pStyle w:val="ConsPlusNormal"/>
        <w:spacing w:before="220"/>
        <w:ind w:firstLine="540"/>
        <w:jc w:val="both"/>
      </w:pPr>
      <w:r>
        <w:t xml:space="preserve">17 - 18. Утратили силу. - </w:t>
      </w:r>
      <w:hyperlink r:id="rId910" w:history="1">
        <w:r>
          <w:rPr>
            <w:color w:val="0000FF"/>
          </w:rPr>
          <w:t>Постановление</w:t>
        </w:r>
      </w:hyperlink>
      <w:r>
        <w:t xml:space="preserve"> Правительства Новосибирской области от 26.05.2020 N 188-п.</w:t>
      </w:r>
    </w:p>
    <w:p w:rsidR="00961DE0" w:rsidRDefault="00961DE0">
      <w:pPr>
        <w:pStyle w:val="ConsPlusNormal"/>
        <w:spacing w:before="220"/>
        <w:ind w:firstLine="540"/>
        <w:jc w:val="both"/>
      </w:pPr>
      <w:r>
        <w:t xml:space="preserve">19. Утратил силу с 1 января 2017 года. - </w:t>
      </w:r>
      <w:hyperlink r:id="rId911" w:history="1">
        <w:r>
          <w:rPr>
            <w:color w:val="0000FF"/>
          </w:rPr>
          <w:t>Постановление</w:t>
        </w:r>
      </w:hyperlink>
      <w:r>
        <w:t xml:space="preserve"> Правительства Новосибирской области от 27.12.2016 N 435-п.</w:t>
      </w:r>
    </w:p>
    <w:p w:rsidR="00961DE0" w:rsidRDefault="00961DE0">
      <w:pPr>
        <w:pStyle w:val="ConsPlusNormal"/>
        <w:spacing w:before="220"/>
        <w:ind w:firstLine="540"/>
        <w:jc w:val="both"/>
      </w:pPr>
      <w:r>
        <w:t>20. Доля муниципальных органов управления АПК, использующих информационные ресурсы СГИО (ГАСУ АПК).</w:t>
      </w:r>
    </w:p>
    <w:p w:rsidR="00961DE0" w:rsidRDefault="00961DE0">
      <w:pPr>
        <w:pStyle w:val="ConsPlusNormal"/>
        <w:spacing w:before="220"/>
        <w:ind w:firstLine="540"/>
        <w:jc w:val="both"/>
      </w:pPr>
      <w:r>
        <w:t>21. Количество единиц новой техники, приобретенной сельскохозяйственными товаропроизводителями прочих отраслей сельского хозяйства в рамках государственной программы (действует до 01.01.2017).</w:t>
      </w:r>
    </w:p>
    <w:p w:rsidR="00961DE0" w:rsidRDefault="00961DE0">
      <w:pPr>
        <w:pStyle w:val="ConsPlusNormal"/>
        <w:jc w:val="both"/>
      </w:pPr>
      <w:r>
        <w:t xml:space="preserve">(п. 21 введен </w:t>
      </w:r>
      <w:hyperlink r:id="rId912" w:history="1">
        <w:r>
          <w:rPr>
            <w:color w:val="0000FF"/>
          </w:rPr>
          <w:t>постановлением</w:t>
        </w:r>
      </w:hyperlink>
      <w:r>
        <w:t xml:space="preserve"> Правительства Новосибирской области от 03.07.2015 N 245-п; в ред. </w:t>
      </w:r>
      <w:hyperlink r:id="rId913" w:history="1">
        <w:r>
          <w:rPr>
            <w:color w:val="0000FF"/>
          </w:rPr>
          <w:t>постановления</w:t>
        </w:r>
      </w:hyperlink>
      <w:r>
        <w:t xml:space="preserve"> Правительства Новосибирской области от 27.12.2016 N 435-п)</w:t>
      </w:r>
    </w:p>
    <w:p w:rsidR="00961DE0" w:rsidRDefault="00961DE0">
      <w:pPr>
        <w:pStyle w:val="ConsPlusNormal"/>
        <w:spacing w:before="220"/>
        <w:ind w:firstLine="540"/>
        <w:jc w:val="both"/>
      </w:pPr>
      <w:r>
        <w:t>21.1. Количество единиц новой техники, приобретенной для сельскохозяйственного производства в рамках государственной программы (за исключением отрасли мясного скотоводства) (действует до 01.01.2019).</w:t>
      </w:r>
    </w:p>
    <w:p w:rsidR="00961DE0" w:rsidRDefault="00961DE0">
      <w:pPr>
        <w:pStyle w:val="ConsPlusNormal"/>
        <w:jc w:val="both"/>
      </w:pPr>
      <w:r>
        <w:t xml:space="preserve">(п. 21.1 введен </w:t>
      </w:r>
      <w:hyperlink r:id="rId914" w:history="1">
        <w:r>
          <w:rPr>
            <w:color w:val="0000FF"/>
          </w:rPr>
          <w:t>постановлением</w:t>
        </w:r>
      </w:hyperlink>
      <w:r>
        <w:t xml:space="preserve"> Правительства Новосибирской области от 27.12.2016 N 435-п; в ред. </w:t>
      </w:r>
      <w:hyperlink r:id="rId915" w:history="1">
        <w:r>
          <w:rPr>
            <w:color w:val="0000FF"/>
          </w:rPr>
          <w:t>постановления</w:t>
        </w:r>
      </w:hyperlink>
      <w:r>
        <w:t xml:space="preserve"> Правительства Новосибирской области от 25.06.2019 N 248-п)</w:t>
      </w:r>
    </w:p>
    <w:p w:rsidR="00961DE0" w:rsidRDefault="00961DE0">
      <w:pPr>
        <w:pStyle w:val="ConsPlusNormal"/>
        <w:spacing w:before="220"/>
        <w:ind w:firstLine="540"/>
        <w:jc w:val="both"/>
      </w:pPr>
      <w:r>
        <w:t>21.2. Количество единиц новой техники, приобретенной для сельскохозяйственного производства в рамках государственной программы (действует с 01.01.2019).</w:t>
      </w:r>
    </w:p>
    <w:p w:rsidR="00961DE0" w:rsidRDefault="00961DE0">
      <w:pPr>
        <w:pStyle w:val="ConsPlusNormal"/>
        <w:jc w:val="both"/>
      </w:pPr>
      <w:r>
        <w:t xml:space="preserve">(п. 21.2 введен </w:t>
      </w:r>
      <w:hyperlink r:id="rId916"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22. Валовой сбор картофеля в сельскохозяйственных организациях, крестьянских (фермерских) хозяйствах, включая индивидуальных предпринимателей.</w:t>
      </w:r>
    </w:p>
    <w:p w:rsidR="00961DE0" w:rsidRDefault="00961DE0">
      <w:pPr>
        <w:pStyle w:val="ConsPlusNormal"/>
        <w:jc w:val="both"/>
      </w:pPr>
      <w:r>
        <w:t xml:space="preserve">(п. 22 введен </w:t>
      </w:r>
      <w:hyperlink r:id="rId917" w:history="1">
        <w:r>
          <w:rPr>
            <w:color w:val="0000FF"/>
          </w:rPr>
          <w:t>постановлением</w:t>
        </w:r>
      </w:hyperlink>
      <w:r>
        <w:t xml:space="preserve"> Правительства Новосибирской области от 06.03.2017 N 81-п)</w:t>
      </w:r>
    </w:p>
    <w:p w:rsidR="00961DE0" w:rsidRDefault="00961DE0">
      <w:pPr>
        <w:pStyle w:val="ConsPlusNormal"/>
        <w:spacing w:before="220"/>
        <w:ind w:firstLine="540"/>
        <w:jc w:val="both"/>
      </w:pPr>
      <w:r>
        <w:t>23. Доля площади, засеваемой элитными семенами, в общей площади посевов.</w:t>
      </w:r>
    </w:p>
    <w:p w:rsidR="00961DE0" w:rsidRDefault="00961DE0">
      <w:pPr>
        <w:pStyle w:val="ConsPlusNormal"/>
        <w:jc w:val="both"/>
      </w:pPr>
      <w:r>
        <w:t xml:space="preserve">(п. 23 введен </w:t>
      </w:r>
      <w:hyperlink r:id="rId918" w:history="1">
        <w:r>
          <w:rPr>
            <w:color w:val="0000FF"/>
          </w:rPr>
          <w:t>постановлением</w:t>
        </w:r>
      </w:hyperlink>
      <w:r>
        <w:t xml:space="preserve"> Правительства Новосибирской области от 06.03.2017 N 81-п)</w:t>
      </w:r>
    </w:p>
    <w:p w:rsidR="00961DE0" w:rsidRDefault="00961DE0">
      <w:pPr>
        <w:pStyle w:val="ConsPlusNormal"/>
        <w:spacing w:before="220"/>
        <w:ind w:firstLine="540"/>
        <w:jc w:val="both"/>
      </w:pPr>
      <w:r>
        <w:t>24. Численность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w:t>
      </w:r>
    </w:p>
    <w:p w:rsidR="00961DE0" w:rsidRDefault="00961DE0">
      <w:pPr>
        <w:pStyle w:val="ConsPlusNormal"/>
        <w:jc w:val="both"/>
      </w:pPr>
      <w:r>
        <w:t xml:space="preserve">(п. 24 введен </w:t>
      </w:r>
      <w:hyperlink r:id="rId919" w:history="1">
        <w:r>
          <w:rPr>
            <w:color w:val="0000FF"/>
          </w:rPr>
          <w:t>постановлением</w:t>
        </w:r>
      </w:hyperlink>
      <w:r>
        <w:t xml:space="preserve"> Правительства Новосибирской области от 06.03.2017 N 81-п)</w:t>
      </w:r>
    </w:p>
    <w:p w:rsidR="00961DE0" w:rsidRDefault="00961DE0">
      <w:pPr>
        <w:pStyle w:val="ConsPlusNormal"/>
        <w:spacing w:before="220"/>
        <w:ind w:firstLine="540"/>
        <w:jc w:val="both"/>
      </w:pPr>
      <w:r>
        <w:t xml:space="preserve">25 - 26. Утратили силу. - </w:t>
      </w:r>
      <w:hyperlink r:id="rId920" w:history="1">
        <w:r>
          <w:rPr>
            <w:color w:val="0000FF"/>
          </w:rPr>
          <w:t>Постановление</w:t>
        </w:r>
      </w:hyperlink>
      <w:r>
        <w:t xml:space="preserve"> Правительства Новосибирской области от 25.06.2019 N 248-п.</w:t>
      </w:r>
    </w:p>
    <w:p w:rsidR="00961DE0" w:rsidRDefault="00961DE0">
      <w:pPr>
        <w:pStyle w:val="ConsPlusNormal"/>
        <w:spacing w:before="220"/>
        <w:ind w:firstLine="540"/>
        <w:jc w:val="both"/>
      </w:pPr>
      <w:r>
        <w:t xml:space="preserve">27 - 30. Утратили силу. - </w:t>
      </w:r>
      <w:hyperlink r:id="rId921" w:history="1">
        <w:r>
          <w:rPr>
            <w:color w:val="0000FF"/>
          </w:rPr>
          <w:t>Постановление</w:t>
        </w:r>
      </w:hyperlink>
      <w:r>
        <w:t xml:space="preserve"> Правительства Новосибирской области от 26.05.2020 N 188-п.</w:t>
      </w:r>
    </w:p>
    <w:p w:rsidR="00961DE0" w:rsidRDefault="00961DE0">
      <w:pPr>
        <w:pStyle w:val="ConsPlusNormal"/>
        <w:spacing w:before="220"/>
        <w:ind w:firstLine="540"/>
        <w:jc w:val="both"/>
      </w:pPr>
      <w:r>
        <w:lastRenderedPageBreak/>
        <w:t xml:space="preserve">31. Утратил силу. - </w:t>
      </w:r>
      <w:hyperlink r:id="rId922" w:history="1">
        <w:r>
          <w:rPr>
            <w:color w:val="0000FF"/>
          </w:rPr>
          <w:t>Постановление</w:t>
        </w:r>
      </w:hyperlink>
      <w:r>
        <w:t xml:space="preserve"> Правительства Новосибирской области от 25.09.2018 N 399-п.</w:t>
      </w:r>
    </w:p>
    <w:p w:rsidR="00961DE0" w:rsidRDefault="00961DE0">
      <w:pPr>
        <w:pStyle w:val="ConsPlusNormal"/>
        <w:spacing w:before="220"/>
        <w:ind w:firstLine="540"/>
        <w:jc w:val="both"/>
      </w:pPr>
      <w:r>
        <w:t xml:space="preserve">31.1. Утратил силу. - </w:t>
      </w:r>
      <w:hyperlink r:id="rId923" w:history="1">
        <w:r>
          <w:rPr>
            <w:color w:val="0000FF"/>
          </w:rPr>
          <w:t>Постановление</w:t>
        </w:r>
      </w:hyperlink>
      <w:r>
        <w:t xml:space="preserve"> Правительства Новосибирской области от 25.06.2019 N 248-п.</w:t>
      </w:r>
    </w:p>
    <w:p w:rsidR="00961DE0" w:rsidRDefault="00961DE0">
      <w:pPr>
        <w:pStyle w:val="ConsPlusNormal"/>
        <w:spacing w:before="220"/>
        <w:ind w:firstLine="540"/>
        <w:jc w:val="both"/>
      </w:pPr>
      <w:r>
        <w:t xml:space="preserve">32. Утратил силу. - </w:t>
      </w:r>
      <w:hyperlink r:id="rId924" w:history="1">
        <w:r>
          <w:rPr>
            <w:color w:val="0000FF"/>
          </w:rPr>
          <w:t>Постановление</w:t>
        </w:r>
      </w:hyperlink>
      <w:r>
        <w:t xml:space="preserve"> Правительства Новосибирской области от 25.09.2018 N 399-п.</w:t>
      </w:r>
    </w:p>
    <w:p w:rsidR="00961DE0" w:rsidRDefault="00961DE0">
      <w:pPr>
        <w:pStyle w:val="ConsPlusNormal"/>
        <w:spacing w:before="220"/>
        <w:ind w:firstLine="540"/>
        <w:jc w:val="both"/>
      </w:pPr>
      <w:r>
        <w:t xml:space="preserve">32.1. Утратил силу. - </w:t>
      </w:r>
      <w:hyperlink r:id="rId925" w:history="1">
        <w:r>
          <w:rPr>
            <w:color w:val="0000FF"/>
          </w:rPr>
          <w:t>Постановление</w:t>
        </w:r>
      </w:hyperlink>
      <w:r>
        <w:t xml:space="preserve"> Правительства Новосибирской области от 25.06.2019 N 248-п.</w:t>
      </w:r>
    </w:p>
    <w:p w:rsidR="00961DE0" w:rsidRDefault="00961DE0">
      <w:pPr>
        <w:pStyle w:val="ConsPlusNormal"/>
        <w:spacing w:before="220"/>
        <w:ind w:firstLine="540"/>
        <w:jc w:val="both"/>
      </w:pPr>
      <w:r>
        <w:t xml:space="preserve">33. Утратил силу. - </w:t>
      </w:r>
      <w:hyperlink r:id="rId926" w:history="1">
        <w:r>
          <w:rPr>
            <w:color w:val="0000FF"/>
          </w:rPr>
          <w:t>Постановление</w:t>
        </w:r>
      </w:hyperlink>
      <w:r>
        <w:t xml:space="preserve"> Правительства Новосибирской области от 26.05.2020 N 188-п.</w:t>
      </w:r>
    </w:p>
    <w:p w:rsidR="00961DE0" w:rsidRDefault="00961DE0">
      <w:pPr>
        <w:pStyle w:val="ConsPlusNormal"/>
        <w:spacing w:before="220"/>
        <w:ind w:firstLine="540"/>
        <w:jc w:val="both"/>
      </w:pPr>
      <w:r>
        <w:t>34. Производство молока в сельскохозяйственных организациях, крестьянских (фермерских) хозяйствах, включая индивидуальных предпринимателей.</w:t>
      </w:r>
    </w:p>
    <w:p w:rsidR="00961DE0" w:rsidRDefault="00961DE0">
      <w:pPr>
        <w:pStyle w:val="ConsPlusNormal"/>
        <w:jc w:val="both"/>
      </w:pPr>
      <w:r>
        <w:t xml:space="preserve">(п. 34 введен </w:t>
      </w:r>
      <w:hyperlink r:id="rId927" w:history="1">
        <w:r>
          <w:rPr>
            <w:color w:val="0000FF"/>
          </w:rPr>
          <w:t>постановлением</w:t>
        </w:r>
      </w:hyperlink>
      <w:r>
        <w:t xml:space="preserve"> Правительства Новосибирской области от 15.08.2017 N 316-п)</w:t>
      </w:r>
    </w:p>
    <w:p w:rsidR="00961DE0" w:rsidRDefault="00961DE0">
      <w:pPr>
        <w:pStyle w:val="ConsPlusNormal"/>
        <w:spacing w:before="220"/>
        <w:ind w:firstLine="540"/>
        <w:jc w:val="both"/>
      </w:pPr>
      <w:r>
        <w:t>35. Валовой сбор овощей открытого грунта в сельскохозяйственных организациях, крестьянских (фермерских) хозяйствах, включая индивидуальных предпринимателей.</w:t>
      </w:r>
    </w:p>
    <w:p w:rsidR="00961DE0" w:rsidRDefault="00961DE0">
      <w:pPr>
        <w:pStyle w:val="ConsPlusNormal"/>
        <w:jc w:val="both"/>
      </w:pPr>
      <w:r>
        <w:t xml:space="preserve">(п. 35 введен </w:t>
      </w:r>
      <w:hyperlink r:id="rId928" w:history="1">
        <w:r>
          <w:rPr>
            <w:color w:val="0000FF"/>
          </w:rPr>
          <w:t>постановлением</w:t>
        </w:r>
      </w:hyperlink>
      <w:r>
        <w:t xml:space="preserve"> Правительства Новосибирской области от 15.08.2017 N 316-п)</w:t>
      </w:r>
    </w:p>
    <w:p w:rsidR="00961DE0" w:rsidRDefault="00961DE0">
      <w:pPr>
        <w:pStyle w:val="ConsPlusNormal"/>
        <w:spacing w:before="220"/>
        <w:ind w:firstLine="540"/>
        <w:jc w:val="both"/>
      </w:pPr>
      <w:r>
        <w:t>36. Количество потребительских кооперативов (СПоК), осуществивших проекты по улучшению своей материально-технической базы.</w:t>
      </w:r>
    </w:p>
    <w:p w:rsidR="00961DE0" w:rsidRDefault="00961DE0">
      <w:pPr>
        <w:pStyle w:val="ConsPlusNormal"/>
        <w:jc w:val="both"/>
      </w:pPr>
      <w:r>
        <w:t xml:space="preserve">(п. 36 введен </w:t>
      </w:r>
      <w:hyperlink r:id="rId929" w:history="1">
        <w:r>
          <w:rPr>
            <w:color w:val="0000FF"/>
          </w:rPr>
          <w:t>постановлением</w:t>
        </w:r>
      </w:hyperlink>
      <w:r>
        <w:t xml:space="preserve"> Правительства Новосибирской области от 15.08.2017 N 316-п)</w:t>
      </w:r>
    </w:p>
    <w:p w:rsidR="00961DE0" w:rsidRDefault="00961DE0">
      <w:pPr>
        <w:pStyle w:val="ConsPlusNormal"/>
        <w:spacing w:before="220"/>
        <w:ind w:firstLine="540"/>
        <w:jc w:val="both"/>
      </w:pPr>
      <w:r>
        <w:t>37. Доля застрахованного поголовья сельскохозяйственных животных в общем поголовье сельскохозяйственных животных.</w:t>
      </w:r>
    </w:p>
    <w:p w:rsidR="00961DE0" w:rsidRDefault="00961DE0">
      <w:pPr>
        <w:pStyle w:val="ConsPlusNormal"/>
        <w:jc w:val="both"/>
      </w:pPr>
      <w:r>
        <w:t xml:space="preserve">(п. 37 введен </w:t>
      </w:r>
      <w:hyperlink r:id="rId930"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38. Доля застрахованной посевной (посадочной) площади в общей посевной (посадочной) площади (в условных единицах площади).</w:t>
      </w:r>
    </w:p>
    <w:p w:rsidR="00961DE0" w:rsidRDefault="00961DE0">
      <w:pPr>
        <w:pStyle w:val="ConsPlusNormal"/>
        <w:jc w:val="both"/>
      </w:pPr>
      <w:r>
        <w:t xml:space="preserve">(п. 38 введен </w:t>
      </w:r>
      <w:hyperlink r:id="rId931"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39. Племенное условное маточное поголовье сельскохозяйственных животных.</w:t>
      </w:r>
    </w:p>
    <w:p w:rsidR="00961DE0" w:rsidRDefault="00961DE0">
      <w:pPr>
        <w:pStyle w:val="ConsPlusNormal"/>
        <w:jc w:val="both"/>
      </w:pPr>
      <w:r>
        <w:t xml:space="preserve">(п. 39 введен </w:t>
      </w:r>
      <w:hyperlink r:id="rId932"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40. Объем экспорта продукции агропромышленного комплекса.</w:t>
      </w:r>
    </w:p>
    <w:p w:rsidR="00961DE0" w:rsidRDefault="00961DE0">
      <w:pPr>
        <w:pStyle w:val="ConsPlusNormal"/>
        <w:jc w:val="both"/>
      </w:pPr>
      <w:r>
        <w:t xml:space="preserve">(п. 40 введен </w:t>
      </w:r>
      <w:hyperlink r:id="rId933"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41. Количество крестьянских (фермерских) хозяйств и сельскохозяйственных потребительских кооперативов, получивших государственную поддержку, в том числе в рамках федерального проекта "Создание системы поддержки фермеров и развитие сельской кооперации".</w:t>
      </w:r>
    </w:p>
    <w:p w:rsidR="00961DE0" w:rsidRDefault="00961DE0">
      <w:pPr>
        <w:pStyle w:val="ConsPlusNormal"/>
        <w:jc w:val="both"/>
      </w:pPr>
      <w:r>
        <w:t xml:space="preserve">(п. 41 введен </w:t>
      </w:r>
      <w:hyperlink r:id="rId934"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42. Прирост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 за отчетный год по отношению к предыдущему году.</w:t>
      </w:r>
    </w:p>
    <w:p w:rsidR="00961DE0" w:rsidRDefault="00961DE0">
      <w:pPr>
        <w:pStyle w:val="ConsPlusNormal"/>
        <w:jc w:val="both"/>
      </w:pPr>
      <w:r>
        <w:t xml:space="preserve">(п. 42 введен </w:t>
      </w:r>
      <w:hyperlink r:id="rId935"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43. Производство скота и птицы на убой в сельскохозяйственных организациях, крестьянских (фермерских) хозяйствах, включая индивидуальных предпринимателей (в живом весе).</w:t>
      </w:r>
    </w:p>
    <w:p w:rsidR="00961DE0" w:rsidRDefault="00961DE0">
      <w:pPr>
        <w:pStyle w:val="ConsPlusNormal"/>
        <w:jc w:val="both"/>
      </w:pPr>
      <w:r>
        <w:t xml:space="preserve">(п. 43 введен </w:t>
      </w:r>
      <w:hyperlink r:id="rId936"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 xml:space="preserve">44. Валовой сбор зерновых и зернобобовых культур в сельскохозяйственных организациях, </w:t>
      </w:r>
      <w:r>
        <w:lastRenderedPageBreak/>
        <w:t>крестьянских (фермерских) хозяйствах, включая индивидуальных предпринимателей.</w:t>
      </w:r>
    </w:p>
    <w:p w:rsidR="00961DE0" w:rsidRDefault="00961DE0">
      <w:pPr>
        <w:pStyle w:val="ConsPlusNormal"/>
        <w:jc w:val="both"/>
      </w:pPr>
      <w:r>
        <w:t xml:space="preserve">(п. 44 введен </w:t>
      </w:r>
      <w:hyperlink r:id="rId937"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45. Валовой сбор масличных культур (за исключением рапса и сои) в сельскохозяйственных организациях, крестьянских (фермерских) хозяйствах, включая индивидуальных предпринимателей.</w:t>
      </w:r>
    </w:p>
    <w:p w:rsidR="00961DE0" w:rsidRDefault="00961DE0">
      <w:pPr>
        <w:pStyle w:val="ConsPlusNormal"/>
        <w:jc w:val="both"/>
      </w:pPr>
      <w:r>
        <w:t xml:space="preserve">(п. 45 введен </w:t>
      </w:r>
      <w:hyperlink r:id="rId938"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46. Размер посевных площадей, занятых зерновыми, зернобобовыми, масличными и кормовыми сельскохозяйственными культурами.</w:t>
      </w:r>
    </w:p>
    <w:p w:rsidR="00961DE0" w:rsidRDefault="00961DE0">
      <w:pPr>
        <w:pStyle w:val="ConsPlusNormal"/>
        <w:jc w:val="both"/>
      </w:pPr>
      <w:r>
        <w:t xml:space="preserve">(п. 46 введен </w:t>
      </w:r>
      <w:hyperlink r:id="rId939"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47. Прирост молока в сельскохозяйственных организациях, крестьянских (фермерских) хозяйствах, включая индивидуальных предпринимателей.</w:t>
      </w:r>
    </w:p>
    <w:p w:rsidR="00961DE0" w:rsidRDefault="00961DE0">
      <w:pPr>
        <w:pStyle w:val="ConsPlusNormal"/>
        <w:jc w:val="both"/>
      </w:pPr>
      <w:r>
        <w:t xml:space="preserve">(п. 47 введен </w:t>
      </w:r>
      <w:hyperlink r:id="rId940"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48. Прирост производства молока в сельскохозяйственных организациях, крестьянских (фермерских) хозяйствах, включая индивидуальных предпринимателей, за отчетный год по отношению к среднему за 5 лет, предшествующих текущему, объему производства молока.</w:t>
      </w:r>
    </w:p>
    <w:p w:rsidR="00961DE0" w:rsidRDefault="00961DE0">
      <w:pPr>
        <w:pStyle w:val="ConsPlusNormal"/>
        <w:jc w:val="both"/>
      </w:pPr>
      <w:r>
        <w:t xml:space="preserve">(п. 48 введен </w:t>
      </w:r>
      <w:hyperlink r:id="rId941"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49. Прирост объема сельскохозяйственной продукции, произведенной в отчетном году крестьянскими (фермерскими) хозяйствами, включая индивидуальных предпринимателей, получивших грантовую поддержку, за последние пять лет (включая отчетный год) по отношению к предыдущему году.</w:t>
      </w:r>
    </w:p>
    <w:p w:rsidR="00961DE0" w:rsidRDefault="00961DE0">
      <w:pPr>
        <w:pStyle w:val="ConsPlusNormal"/>
        <w:jc w:val="both"/>
      </w:pPr>
      <w:r>
        <w:t xml:space="preserve">(п. 49 введен </w:t>
      </w:r>
      <w:hyperlink r:id="rId942"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50. Прирост объема сельскохозяйственной продукции, реализованной в отчетном году сельскохозяйственными потребительскими кооперативами, получившими грантовую поддержку, за последние пять лет (включая отчетный год) по отношению к предыдущему году.</w:t>
      </w:r>
    </w:p>
    <w:p w:rsidR="00961DE0" w:rsidRDefault="00961DE0">
      <w:pPr>
        <w:pStyle w:val="ConsPlusNormal"/>
        <w:jc w:val="both"/>
      </w:pPr>
      <w:r>
        <w:t xml:space="preserve">(п. 50 введен </w:t>
      </w:r>
      <w:hyperlink r:id="rId943"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51. Объем вылова товарной и промышленной рыбы.</w:t>
      </w:r>
    </w:p>
    <w:p w:rsidR="00961DE0" w:rsidRDefault="00961DE0">
      <w:pPr>
        <w:pStyle w:val="ConsPlusNormal"/>
        <w:jc w:val="both"/>
      </w:pPr>
      <w:r>
        <w:t xml:space="preserve">(п. 51 введен </w:t>
      </w:r>
      <w:hyperlink r:id="rId944" w:history="1">
        <w:r>
          <w:rPr>
            <w:color w:val="0000FF"/>
          </w:rPr>
          <w:t>постановлением</w:t>
        </w:r>
      </w:hyperlink>
      <w:r>
        <w:t xml:space="preserve"> Правительства Новосибирской области от 26.05.2020 N 188-п)</w:t>
      </w:r>
    </w:p>
    <w:p w:rsidR="00961DE0" w:rsidRDefault="00961DE0">
      <w:pPr>
        <w:pStyle w:val="ConsPlusNormal"/>
        <w:spacing w:before="220"/>
        <w:ind w:firstLine="540"/>
        <w:jc w:val="both"/>
      </w:pPr>
      <w:r>
        <w:t>Информация о порядке сбора информации для определения (расчета) плановых и фактических значений целевых индикаторов отражается в ежегодно разрабатываемом плане реализации мероприятий государственной программы, утверждаемом приказом министерства сельского хозяйства Новосибирской области.</w:t>
      </w:r>
    </w:p>
    <w:p w:rsidR="00961DE0" w:rsidRDefault="00961DE0">
      <w:pPr>
        <w:pStyle w:val="ConsPlusNormal"/>
        <w:ind w:firstLine="540"/>
        <w:jc w:val="both"/>
      </w:pPr>
    </w:p>
    <w:p w:rsidR="00961DE0" w:rsidRDefault="00961DE0">
      <w:pPr>
        <w:pStyle w:val="ConsPlusTitle"/>
        <w:jc w:val="center"/>
        <w:outlineLvl w:val="2"/>
      </w:pPr>
      <w:r>
        <w:t>III. Характеристика мероприятий подпрограммы</w:t>
      </w:r>
    </w:p>
    <w:p w:rsidR="00961DE0" w:rsidRDefault="00961DE0">
      <w:pPr>
        <w:pStyle w:val="ConsPlusNormal"/>
        <w:ind w:firstLine="540"/>
        <w:jc w:val="both"/>
      </w:pPr>
    </w:p>
    <w:p w:rsidR="00961DE0" w:rsidRDefault="00961DE0">
      <w:pPr>
        <w:pStyle w:val="ConsPlusNormal"/>
        <w:ind w:firstLine="540"/>
        <w:jc w:val="both"/>
      </w:pPr>
      <w:r>
        <w:t xml:space="preserve">Мероприятия подпрограммы направлены на создание условий для обеспечения роста производства основных видов сельскохозяйственной продукции и производства пищевых продуктов (до 2018 года включительно - </w:t>
      </w:r>
      <w:hyperlink w:anchor="P2962" w:history="1">
        <w:r>
          <w:rPr>
            <w:color w:val="0000FF"/>
          </w:rPr>
          <w:t>приложение N 2</w:t>
        </w:r>
      </w:hyperlink>
      <w:r>
        <w:t xml:space="preserve"> к государственной программе "Основные мероприятия государственной программы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с 2019 года - </w:t>
      </w:r>
      <w:hyperlink w:anchor="P3100" w:history="1">
        <w:r>
          <w:rPr>
            <w:color w:val="0000FF"/>
          </w:rPr>
          <w:t>приложение N 2.1</w:t>
        </w:r>
      </w:hyperlink>
      <w:r>
        <w:t xml:space="preserve"> к государственной программе "Основные мероприятия государственной программы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w:t>
      </w:r>
    </w:p>
    <w:p w:rsidR="00961DE0" w:rsidRDefault="00961DE0">
      <w:pPr>
        <w:pStyle w:val="ConsPlusNormal"/>
        <w:jc w:val="both"/>
      </w:pPr>
      <w:r>
        <w:t xml:space="preserve">(в ред. </w:t>
      </w:r>
      <w:hyperlink r:id="rId945" w:history="1">
        <w:r>
          <w:rPr>
            <w:color w:val="0000FF"/>
          </w:rPr>
          <w:t>постановления</w:t>
        </w:r>
      </w:hyperlink>
      <w:r>
        <w:t xml:space="preserve"> Правительства Новосибирской области от 25.06.2019 N 248-п)</w:t>
      </w:r>
    </w:p>
    <w:p w:rsidR="00961DE0" w:rsidRDefault="00961DE0">
      <w:pPr>
        <w:pStyle w:val="ConsPlusNormal"/>
        <w:spacing w:before="220"/>
        <w:ind w:firstLine="540"/>
        <w:jc w:val="both"/>
      </w:pPr>
      <w:r>
        <w:t xml:space="preserve">Характеристика мероприятий подпрограммы приведена в </w:t>
      </w:r>
      <w:hyperlink w:anchor="P531" w:history="1">
        <w:r>
          <w:rPr>
            <w:color w:val="0000FF"/>
          </w:rPr>
          <w:t>разделе III</w:t>
        </w:r>
      </w:hyperlink>
      <w:r>
        <w:t xml:space="preserve"> государственной программы "Система основных мероприятий государственной программы".</w:t>
      </w:r>
    </w:p>
    <w:p w:rsidR="00961DE0" w:rsidRDefault="00961DE0">
      <w:pPr>
        <w:pStyle w:val="ConsPlusNormal"/>
        <w:spacing w:before="220"/>
        <w:ind w:firstLine="540"/>
        <w:jc w:val="both"/>
      </w:pPr>
      <w:r>
        <w:lastRenderedPageBreak/>
        <w:t>Подробный перечень планируемых к реализации мероприятий подпрограммы представлен в таблице N 3 к плану реализации мероприятий государственной программы.</w:t>
      </w:r>
    </w:p>
    <w:p w:rsidR="00961DE0" w:rsidRDefault="00961DE0">
      <w:pPr>
        <w:pStyle w:val="ConsPlusNormal"/>
        <w:ind w:firstLine="540"/>
        <w:jc w:val="both"/>
      </w:pPr>
    </w:p>
    <w:p w:rsidR="00961DE0" w:rsidRDefault="00961DE0">
      <w:pPr>
        <w:pStyle w:val="ConsPlusTitle"/>
        <w:jc w:val="center"/>
        <w:outlineLvl w:val="2"/>
      </w:pPr>
      <w:r>
        <w:t>IV. Ожидаемые результаты реализации подпрограммы</w:t>
      </w:r>
    </w:p>
    <w:p w:rsidR="00961DE0" w:rsidRDefault="00961DE0">
      <w:pPr>
        <w:pStyle w:val="ConsPlusNormal"/>
        <w:jc w:val="center"/>
      </w:pPr>
      <w:r>
        <w:t xml:space="preserve">(в ред. </w:t>
      </w:r>
      <w:hyperlink r:id="rId946" w:history="1">
        <w:r>
          <w:rPr>
            <w:color w:val="0000FF"/>
          </w:rPr>
          <w:t>постановления</w:t>
        </w:r>
      </w:hyperlink>
      <w:r>
        <w:t xml:space="preserve"> Правительства Новосибирской области</w:t>
      </w:r>
    </w:p>
    <w:p w:rsidR="00961DE0" w:rsidRDefault="00961DE0">
      <w:pPr>
        <w:pStyle w:val="ConsPlusNormal"/>
        <w:jc w:val="center"/>
      </w:pPr>
      <w:r>
        <w:t>от 25.06.2019 N 248-п)</w:t>
      </w:r>
    </w:p>
    <w:p w:rsidR="00961DE0" w:rsidRDefault="00961DE0">
      <w:pPr>
        <w:pStyle w:val="ConsPlusNormal"/>
        <w:ind w:firstLine="540"/>
        <w:jc w:val="both"/>
      </w:pPr>
    </w:p>
    <w:p w:rsidR="00961DE0" w:rsidRDefault="00961DE0">
      <w:pPr>
        <w:pStyle w:val="ConsPlusNormal"/>
        <w:ind w:firstLine="540"/>
        <w:jc w:val="both"/>
      </w:pPr>
      <w:r>
        <w:t>Ожидаемые конечные результаты реализации подпрограммы:</w:t>
      </w:r>
    </w:p>
    <w:p w:rsidR="00961DE0" w:rsidRDefault="00961DE0">
      <w:pPr>
        <w:pStyle w:val="ConsPlusNormal"/>
        <w:spacing w:before="220"/>
        <w:ind w:firstLine="540"/>
        <w:jc w:val="both"/>
      </w:pPr>
      <w:r>
        <w:t>производство продукции сельского хозяйства в хозяйствах всех категорий увеличится в 2024 году на 22,7% к уровню 2014 года, в том числе продукции растениеводства - на 27,9%, продукции животноводства - на 18,6%;</w:t>
      </w:r>
    </w:p>
    <w:p w:rsidR="00961DE0" w:rsidRDefault="00961DE0">
      <w:pPr>
        <w:pStyle w:val="ConsPlusNormal"/>
        <w:jc w:val="both"/>
      </w:pPr>
      <w:r>
        <w:t xml:space="preserve">(в ред. </w:t>
      </w:r>
      <w:hyperlink r:id="rId947" w:history="1">
        <w:r>
          <w:rPr>
            <w:color w:val="0000FF"/>
          </w:rPr>
          <w:t>постановления</w:t>
        </w:r>
      </w:hyperlink>
      <w:r>
        <w:t xml:space="preserve"> Правительства Новосибирской области от 26.05.2020 N 188-п)</w:t>
      </w:r>
    </w:p>
    <w:p w:rsidR="00961DE0" w:rsidRDefault="00961DE0">
      <w:pPr>
        <w:pStyle w:val="ConsPlusNormal"/>
        <w:spacing w:before="220"/>
        <w:ind w:firstLine="540"/>
        <w:jc w:val="both"/>
      </w:pPr>
      <w:r>
        <w:t>производство пищевых продуктов увеличится в 2024 году на 15,6% к уровню 2018 года;</w:t>
      </w:r>
    </w:p>
    <w:p w:rsidR="00961DE0" w:rsidRDefault="00961DE0">
      <w:pPr>
        <w:pStyle w:val="ConsPlusNormal"/>
        <w:spacing w:before="220"/>
        <w:ind w:firstLine="540"/>
        <w:jc w:val="both"/>
      </w:pPr>
      <w:r>
        <w:t>производство напитков увеличится в 2024 году на 2,4% к уровню 2018 года;</w:t>
      </w:r>
    </w:p>
    <w:p w:rsidR="00961DE0" w:rsidRDefault="00961DE0">
      <w:pPr>
        <w:pStyle w:val="ConsPlusNormal"/>
        <w:spacing w:before="220"/>
        <w:ind w:firstLine="540"/>
        <w:jc w:val="both"/>
      </w:pPr>
      <w:r>
        <w:t>объем инвестиций в основной капитал сельского хозяйства в 2024 году увеличится на 15,9% к уровню 2014 года;</w:t>
      </w:r>
    </w:p>
    <w:p w:rsidR="00961DE0" w:rsidRDefault="00961DE0">
      <w:pPr>
        <w:pStyle w:val="ConsPlusNormal"/>
        <w:spacing w:before="220"/>
        <w:ind w:firstLine="540"/>
        <w:jc w:val="both"/>
      </w:pPr>
      <w:r>
        <w:t>увеличение объема экспорта продукции агропромышленного комплекса в 2024 году в 3,0 раза в сравнении с 2018 годом;</w:t>
      </w:r>
    </w:p>
    <w:p w:rsidR="00961DE0" w:rsidRDefault="00961DE0">
      <w:pPr>
        <w:pStyle w:val="ConsPlusNormal"/>
        <w:jc w:val="both"/>
      </w:pPr>
      <w:r>
        <w:t xml:space="preserve">(в ред. </w:t>
      </w:r>
      <w:hyperlink r:id="rId948" w:history="1">
        <w:r>
          <w:rPr>
            <w:color w:val="0000FF"/>
          </w:rPr>
          <w:t>постановления</w:t>
        </w:r>
      </w:hyperlink>
      <w:r>
        <w:t xml:space="preserve"> Правительства Новосибирской области от 26.05.2020 N 188-п)</w:t>
      </w:r>
    </w:p>
    <w:p w:rsidR="00961DE0" w:rsidRDefault="00961DE0">
      <w:pPr>
        <w:pStyle w:val="ConsPlusNormal"/>
        <w:spacing w:before="220"/>
        <w:ind w:firstLine="540"/>
        <w:jc w:val="both"/>
      </w:pPr>
      <w:r>
        <w:t>производительность труда в сельском хозяйстве в 2024 году увеличится на 78,4% к уровню 2014 года;</w:t>
      </w:r>
    </w:p>
    <w:p w:rsidR="00961DE0" w:rsidRDefault="00961DE0">
      <w:pPr>
        <w:pStyle w:val="ConsPlusNormal"/>
        <w:jc w:val="both"/>
      </w:pPr>
      <w:r>
        <w:t xml:space="preserve">(в ред. </w:t>
      </w:r>
      <w:hyperlink r:id="rId949" w:history="1">
        <w:r>
          <w:rPr>
            <w:color w:val="0000FF"/>
          </w:rPr>
          <w:t>постановления</w:t>
        </w:r>
      </w:hyperlink>
      <w:r>
        <w:t xml:space="preserve"> Правительства Новосибирской области от 26.05.2020 N 188-п)</w:t>
      </w:r>
    </w:p>
    <w:p w:rsidR="00961DE0" w:rsidRDefault="00961DE0">
      <w:pPr>
        <w:pStyle w:val="ConsPlusNormal"/>
        <w:spacing w:before="220"/>
        <w:ind w:firstLine="540"/>
        <w:jc w:val="both"/>
      </w:pPr>
      <w:r>
        <w:t>за период 2019 - 2024 годов количество крестьянских (фермерских) хозяйств и сельскохозяйственных потребительских кооперативов, получивших государственную поддержку в рамках федерального проекта "Создание системы поддержки фермеров и развитие сельской кооперации", составит 123 единицы;</w:t>
      </w:r>
    </w:p>
    <w:p w:rsidR="00961DE0" w:rsidRDefault="00961DE0">
      <w:pPr>
        <w:pStyle w:val="ConsPlusNormal"/>
        <w:jc w:val="both"/>
      </w:pPr>
      <w:r>
        <w:t xml:space="preserve">(в ред. </w:t>
      </w:r>
      <w:hyperlink r:id="rId950" w:history="1">
        <w:r>
          <w:rPr>
            <w:color w:val="0000FF"/>
          </w:rPr>
          <w:t>постановления</w:t>
        </w:r>
      </w:hyperlink>
      <w:r>
        <w:t xml:space="preserve"> Правительства Новосибирской области от 26.05.2020 N 188-п)</w:t>
      </w:r>
    </w:p>
    <w:p w:rsidR="00961DE0" w:rsidRDefault="00961DE0">
      <w:pPr>
        <w:pStyle w:val="ConsPlusNormal"/>
        <w:spacing w:before="220"/>
        <w:ind w:firstLine="540"/>
        <w:jc w:val="both"/>
      </w:pPr>
      <w:r>
        <w:t>количество работников, зарегистрированных в Пенсионном фонде Российской Федерации, Фонде социального страхования Российской Федерации, принятых крестьянскими (фермерскими) хозяйствами в году получения грантов "Агростартап", за период 2019 - 2024 годов составит 230 человек;</w:t>
      </w:r>
    </w:p>
    <w:p w:rsidR="00961DE0" w:rsidRDefault="00961DE0">
      <w:pPr>
        <w:pStyle w:val="ConsPlusNormal"/>
        <w:spacing w:before="220"/>
        <w:ind w:firstLine="540"/>
        <w:jc w:val="both"/>
      </w:pPr>
      <w:r>
        <w:t>количество принятых членов сельскохозяйственных потребительских кооперативов (кроме кредитных) из числа субъектов МСП, включая личных подсобных хозяйств и крестьянских (фермерских) хозяйств, за период 2019 - 2024 годов составит 797 человек.</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5</w:t>
      </w:r>
    </w:p>
    <w:p w:rsidR="00961DE0" w:rsidRDefault="00961DE0">
      <w:pPr>
        <w:pStyle w:val="ConsPlusNormal"/>
        <w:jc w:val="right"/>
      </w:pPr>
      <w:r>
        <w:t>к государственной программе</w:t>
      </w:r>
    </w:p>
    <w:p w:rsidR="00961DE0" w:rsidRDefault="00961DE0">
      <w:pPr>
        <w:pStyle w:val="ConsPlusNormal"/>
        <w:jc w:val="right"/>
      </w:pPr>
      <w:r>
        <w:t>Новосибирской области "Развитие</w:t>
      </w:r>
    </w:p>
    <w:p w:rsidR="00961DE0" w:rsidRDefault="00961DE0">
      <w:pPr>
        <w:pStyle w:val="ConsPlusNormal"/>
        <w:jc w:val="right"/>
      </w:pPr>
      <w:r>
        <w:t>сельского хозяйства и регулирование рынков</w:t>
      </w:r>
    </w:p>
    <w:p w:rsidR="00961DE0" w:rsidRDefault="00961DE0">
      <w:pPr>
        <w:pStyle w:val="ConsPlusNormal"/>
        <w:jc w:val="right"/>
      </w:pPr>
      <w:r>
        <w:t>сельскохозяйственной продукции, сырья</w:t>
      </w:r>
    </w:p>
    <w:p w:rsidR="00961DE0" w:rsidRDefault="00961DE0">
      <w:pPr>
        <w:pStyle w:val="ConsPlusNormal"/>
        <w:jc w:val="right"/>
      </w:pPr>
      <w:r>
        <w:t>и продовольствия в Новосибирской</w:t>
      </w:r>
    </w:p>
    <w:p w:rsidR="00961DE0" w:rsidRDefault="00961DE0">
      <w:pPr>
        <w:pStyle w:val="ConsPlusNormal"/>
        <w:jc w:val="right"/>
      </w:pPr>
      <w:r>
        <w:t>области на 2015 - 2020 годы"</w:t>
      </w:r>
    </w:p>
    <w:p w:rsidR="00961DE0" w:rsidRDefault="00961DE0">
      <w:pPr>
        <w:pStyle w:val="ConsPlusNormal"/>
        <w:ind w:firstLine="540"/>
        <w:jc w:val="both"/>
      </w:pPr>
    </w:p>
    <w:p w:rsidR="00961DE0" w:rsidRDefault="00961DE0">
      <w:pPr>
        <w:pStyle w:val="ConsPlusTitle"/>
        <w:jc w:val="center"/>
      </w:pPr>
      <w:bookmarkStart w:id="21" w:name="P5903"/>
      <w:bookmarkEnd w:id="21"/>
      <w:r>
        <w:t>Подпрограмма</w:t>
      </w:r>
    </w:p>
    <w:p w:rsidR="00961DE0" w:rsidRDefault="00961DE0">
      <w:pPr>
        <w:pStyle w:val="ConsPlusTitle"/>
        <w:jc w:val="center"/>
      </w:pPr>
      <w:r>
        <w:t>"Проведение противоэпизоотических и ветеринарно-санитарных</w:t>
      </w:r>
    </w:p>
    <w:p w:rsidR="00961DE0" w:rsidRDefault="00961DE0">
      <w:pPr>
        <w:pStyle w:val="ConsPlusTitle"/>
        <w:jc w:val="center"/>
      </w:pPr>
      <w:r>
        <w:t>мероприятий по предупреждению возникновения и</w:t>
      </w:r>
    </w:p>
    <w:p w:rsidR="00961DE0" w:rsidRDefault="00961DE0">
      <w:pPr>
        <w:pStyle w:val="ConsPlusTitle"/>
        <w:jc w:val="center"/>
      </w:pPr>
      <w:r>
        <w:t>распространения африканской чумы свиней и других заразных</w:t>
      </w:r>
    </w:p>
    <w:p w:rsidR="00961DE0" w:rsidRDefault="00961DE0">
      <w:pPr>
        <w:pStyle w:val="ConsPlusTitle"/>
        <w:jc w:val="center"/>
      </w:pPr>
      <w:r>
        <w:t>болезней животных, в том числе лейкоза крупного рогатого</w:t>
      </w:r>
    </w:p>
    <w:p w:rsidR="00961DE0" w:rsidRDefault="00961DE0">
      <w:pPr>
        <w:pStyle w:val="ConsPlusTitle"/>
        <w:jc w:val="center"/>
      </w:pPr>
      <w:r>
        <w:t>скота, на территории Новосибирской области"</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(в ред. постановлений Правительства Новосибирской области</w:t>
            </w:r>
          </w:p>
          <w:p w:rsidR="00961DE0" w:rsidRDefault="00961DE0">
            <w:pPr>
              <w:pStyle w:val="ConsPlusNormal"/>
              <w:jc w:val="center"/>
            </w:pPr>
            <w:r>
              <w:rPr>
                <w:color w:val="392C69"/>
              </w:rPr>
              <w:t xml:space="preserve">от 25.08.2015 </w:t>
            </w:r>
            <w:hyperlink r:id="rId951" w:history="1">
              <w:r>
                <w:rPr>
                  <w:color w:val="0000FF"/>
                </w:rPr>
                <w:t>N 323-п</w:t>
              </w:r>
            </w:hyperlink>
            <w:r>
              <w:rPr>
                <w:color w:val="392C69"/>
              </w:rPr>
              <w:t xml:space="preserve">, от 30.09.2015 </w:t>
            </w:r>
            <w:hyperlink r:id="rId952" w:history="1">
              <w:r>
                <w:rPr>
                  <w:color w:val="0000FF"/>
                </w:rPr>
                <w:t>N 362-п</w:t>
              </w:r>
            </w:hyperlink>
            <w:r>
              <w:rPr>
                <w:color w:val="392C69"/>
              </w:rPr>
              <w:t xml:space="preserve">, от 14.12.2015 </w:t>
            </w:r>
            <w:hyperlink r:id="rId953" w:history="1">
              <w:r>
                <w:rPr>
                  <w:color w:val="0000FF"/>
                </w:rPr>
                <w:t>N 441-п</w:t>
              </w:r>
            </w:hyperlink>
            <w:r>
              <w:rPr>
                <w:color w:val="392C69"/>
              </w:rPr>
              <w:t>,</w:t>
            </w:r>
          </w:p>
          <w:p w:rsidR="00961DE0" w:rsidRDefault="00961DE0">
            <w:pPr>
              <w:pStyle w:val="ConsPlusNormal"/>
              <w:jc w:val="center"/>
            </w:pPr>
            <w:r>
              <w:rPr>
                <w:color w:val="392C69"/>
              </w:rPr>
              <w:t xml:space="preserve">от 01.11.2016 </w:t>
            </w:r>
            <w:hyperlink r:id="rId954" w:history="1">
              <w:r>
                <w:rPr>
                  <w:color w:val="0000FF"/>
                </w:rPr>
                <w:t>N 354-п</w:t>
              </w:r>
            </w:hyperlink>
            <w:r>
              <w:rPr>
                <w:color w:val="392C69"/>
              </w:rPr>
              <w:t xml:space="preserve">, от 27.12.2016 </w:t>
            </w:r>
            <w:hyperlink r:id="rId955" w:history="1">
              <w:r>
                <w:rPr>
                  <w:color w:val="0000FF"/>
                </w:rPr>
                <w:t>N 435-п</w:t>
              </w:r>
            </w:hyperlink>
            <w:r>
              <w:rPr>
                <w:color w:val="392C69"/>
              </w:rPr>
              <w:t xml:space="preserve">, от 15.08.2017 </w:t>
            </w:r>
            <w:hyperlink r:id="rId956" w:history="1">
              <w:r>
                <w:rPr>
                  <w:color w:val="0000FF"/>
                </w:rPr>
                <w:t>N 316-п</w:t>
              </w:r>
            </w:hyperlink>
            <w:r>
              <w:rPr>
                <w:color w:val="392C69"/>
              </w:rPr>
              <w:t>,</w:t>
            </w:r>
          </w:p>
          <w:p w:rsidR="00961DE0" w:rsidRDefault="00961DE0">
            <w:pPr>
              <w:pStyle w:val="ConsPlusNormal"/>
              <w:jc w:val="center"/>
            </w:pPr>
            <w:r>
              <w:rPr>
                <w:color w:val="392C69"/>
              </w:rPr>
              <w:t xml:space="preserve">от 10.04.2018 </w:t>
            </w:r>
            <w:hyperlink r:id="rId957" w:history="1">
              <w:r>
                <w:rPr>
                  <w:color w:val="0000FF"/>
                </w:rPr>
                <w:t>N 120-п</w:t>
              </w:r>
            </w:hyperlink>
            <w:r>
              <w:rPr>
                <w:color w:val="392C69"/>
              </w:rPr>
              <w:t xml:space="preserve">, от 19.11.2018 </w:t>
            </w:r>
            <w:hyperlink r:id="rId958" w:history="1">
              <w:r>
                <w:rPr>
                  <w:color w:val="0000FF"/>
                </w:rPr>
                <w:t>N 482-п</w:t>
              </w:r>
            </w:hyperlink>
            <w:r>
              <w:rPr>
                <w:color w:val="392C69"/>
              </w:rPr>
              <w:t xml:space="preserve">, от 25.06.2019 </w:t>
            </w:r>
            <w:hyperlink r:id="rId959" w:history="1">
              <w:r>
                <w:rPr>
                  <w:color w:val="0000FF"/>
                </w:rPr>
                <w:t>N 248-п</w:t>
              </w:r>
            </w:hyperlink>
            <w:r>
              <w:rPr>
                <w:color w:val="392C69"/>
              </w:rPr>
              <w:t>,</w:t>
            </w:r>
          </w:p>
          <w:p w:rsidR="00961DE0" w:rsidRDefault="00961DE0">
            <w:pPr>
              <w:pStyle w:val="ConsPlusNormal"/>
              <w:jc w:val="center"/>
            </w:pPr>
            <w:r>
              <w:rPr>
                <w:color w:val="392C69"/>
              </w:rPr>
              <w:t xml:space="preserve">от 21.11.2019 </w:t>
            </w:r>
            <w:hyperlink r:id="rId960" w:history="1">
              <w:r>
                <w:rPr>
                  <w:color w:val="0000FF"/>
                </w:rPr>
                <w:t>N 444-п</w:t>
              </w:r>
            </w:hyperlink>
            <w:r>
              <w:rPr>
                <w:color w:val="392C69"/>
              </w:rPr>
              <w:t xml:space="preserve">, от 31.12.2019 </w:t>
            </w:r>
            <w:hyperlink r:id="rId961" w:history="1">
              <w:r>
                <w:rPr>
                  <w:color w:val="0000FF"/>
                </w:rPr>
                <w:t>N 527-п</w:t>
              </w:r>
            </w:hyperlink>
            <w:r>
              <w:rPr>
                <w:color w:val="392C69"/>
              </w:rPr>
              <w:t xml:space="preserve">, от 26.05.2020 </w:t>
            </w:r>
            <w:hyperlink r:id="rId962" w:history="1">
              <w:r>
                <w:rPr>
                  <w:color w:val="0000FF"/>
                </w:rPr>
                <w:t>N 188-п</w:t>
              </w:r>
            </w:hyperlink>
            <w:r>
              <w:rPr>
                <w:color w:val="392C69"/>
              </w:rPr>
              <w:t>,</w:t>
            </w:r>
          </w:p>
          <w:p w:rsidR="00961DE0" w:rsidRDefault="00961DE0">
            <w:pPr>
              <w:pStyle w:val="ConsPlusNormal"/>
              <w:jc w:val="center"/>
            </w:pPr>
            <w:r>
              <w:rPr>
                <w:color w:val="392C69"/>
              </w:rPr>
              <w:t xml:space="preserve">от 20.02.2021 </w:t>
            </w:r>
            <w:hyperlink r:id="rId963" w:history="1">
              <w:r>
                <w:rPr>
                  <w:color w:val="0000FF"/>
                </w:rPr>
                <w:t>N 46-п</w:t>
              </w:r>
            </w:hyperlink>
            <w:r>
              <w:rPr>
                <w:color w:val="392C69"/>
              </w:rPr>
              <w:t>)</w:t>
            </w:r>
          </w:p>
        </w:tc>
      </w:tr>
    </w:tbl>
    <w:p w:rsidR="00961DE0" w:rsidRDefault="00961DE0">
      <w:pPr>
        <w:pStyle w:val="ConsPlusNormal"/>
        <w:ind w:firstLine="540"/>
        <w:jc w:val="both"/>
      </w:pPr>
    </w:p>
    <w:p w:rsidR="00961DE0" w:rsidRDefault="00961DE0">
      <w:pPr>
        <w:pStyle w:val="ConsPlusTitle"/>
        <w:jc w:val="center"/>
        <w:outlineLvl w:val="2"/>
      </w:pPr>
      <w:r>
        <w:t>ПАСПОРТ</w:t>
      </w:r>
    </w:p>
    <w:p w:rsidR="00961DE0" w:rsidRDefault="00961DE0">
      <w:pPr>
        <w:pStyle w:val="ConsPlusTitle"/>
        <w:jc w:val="center"/>
      </w:pPr>
      <w:r>
        <w:t>подпрограммы государственной программы Новосибирской области</w:t>
      </w:r>
    </w:p>
    <w:p w:rsidR="00961DE0" w:rsidRDefault="00961DE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087"/>
      </w:tblGrid>
      <w:tr w:rsidR="00961DE0">
        <w:tc>
          <w:tcPr>
            <w:tcW w:w="1984" w:type="dxa"/>
            <w:tcBorders>
              <w:bottom w:val="nil"/>
            </w:tcBorders>
          </w:tcPr>
          <w:p w:rsidR="00961DE0" w:rsidRDefault="00961DE0">
            <w:pPr>
              <w:pStyle w:val="ConsPlusNormal"/>
            </w:pPr>
            <w:r>
              <w:t>Наименование государственной программы</w:t>
            </w:r>
          </w:p>
        </w:tc>
        <w:tc>
          <w:tcPr>
            <w:tcW w:w="7087" w:type="dxa"/>
            <w:tcBorders>
              <w:bottom w:val="nil"/>
            </w:tcBorders>
          </w:tcPr>
          <w:p w:rsidR="00961DE0" w:rsidRDefault="00961DE0">
            <w:pPr>
              <w:pStyle w:val="ConsPlusNormal"/>
              <w:jc w:val="both"/>
            </w:pPr>
            <w:r>
              <w:t>Развитие сельского хозяйства и регулирование рынков сельскохозяйственной продукции, сырья и продовольствия в Новосибирской области</w:t>
            </w:r>
          </w:p>
        </w:tc>
      </w:tr>
      <w:tr w:rsidR="00961DE0">
        <w:tc>
          <w:tcPr>
            <w:tcW w:w="9071" w:type="dxa"/>
            <w:gridSpan w:val="2"/>
            <w:tcBorders>
              <w:top w:val="nil"/>
            </w:tcBorders>
          </w:tcPr>
          <w:p w:rsidR="00961DE0" w:rsidRDefault="00961DE0">
            <w:pPr>
              <w:pStyle w:val="ConsPlusNormal"/>
              <w:jc w:val="both"/>
            </w:pPr>
            <w:r>
              <w:t xml:space="preserve">(в ред. </w:t>
            </w:r>
            <w:hyperlink r:id="rId964" w:history="1">
              <w:r>
                <w:rPr>
                  <w:color w:val="0000FF"/>
                </w:rPr>
                <w:t>постановления</w:t>
              </w:r>
            </w:hyperlink>
            <w:r>
              <w:t xml:space="preserve"> Правительства Новосибирской области от 25.06.2019 N 248-п)</w:t>
            </w:r>
          </w:p>
        </w:tc>
      </w:tr>
      <w:tr w:rsidR="00961DE0">
        <w:tc>
          <w:tcPr>
            <w:tcW w:w="1984" w:type="dxa"/>
            <w:tcBorders>
              <w:bottom w:val="nil"/>
            </w:tcBorders>
          </w:tcPr>
          <w:p w:rsidR="00961DE0" w:rsidRDefault="00961DE0">
            <w:pPr>
              <w:pStyle w:val="ConsPlusNormal"/>
            </w:pPr>
            <w:r>
              <w:t>Наименование подпрограммы</w:t>
            </w:r>
          </w:p>
        </w:tc>
        <w:tc>
          <w:tcPr>
            <w:tcW w:w="7087" w:type="dxa"/>
            <w:tcBorders>
              <w:bottom w:val="nil"/>
            </w:tcBorders>
          </w:tcPr>
          <w:p w:rsidR="00961DE0" w:rsidRDefault="00961DE0">
            <w:pPr>
              <w:pStyle w:val="ConsPlusNormal"/>
              <w:jc w:val="both"/>
            </w:pPr>
            <w:r>
              <w:t>Проведение противоэпизоотических и ветеринарно-санитарных мероприятий по предупреждению возникновения и распространения африканской чумы свиней и других заразных болезней животных, в том числе лейкоза крупного рогатого скота, на территории Новосибирской области</w:t>
            </w:r>
          </w:p>
        </w:tc>
      </w:tr>
      <w:tr w:rsidR="00961DE0">
        <w:tc>
          <w:tcPr>
            <w:tcW w:w="9071" w:type="dxa"/>
            <w:gridSpan w:val="2"/>
            <w:tcBorders>
              <w:top w:val="nil"/>
            </w:tcBorders>
          </w:tcPr>
          <w:p w:rsidR="00961DE0" w:rsidRDefault="00961DE0">
            <w:pPr>
              <w:pStyle w:val="ConsPlusNormal"/>
              <w:jc w:val="both"/>
            </w:pPr>
            <w:r>
              <w:t xml:space="preserve">(в ред. </w:t>
            </w:r>
            <w:hyperlink r:id="rId965" w:history="1">
              <w:r>
                <w:rPr>
                  <w:color w:val="0000FF"/>
                </w:rPr>
                <w:t>постановления</w:t>
              </w:r>
            </w:hyperlink>
            <w:r>
              <w:t xml:space="preserve"> Правительства Новосибирской области от 19.11.2018 N 482-п)</w:t>
            </w:r>
          </w:p>
        </w:tc>
      </w:tr>
      <w:tr w:rsidR="00961DE0">
        <w:tc>
          <w:tcPr>
            <w:tcW w:w="1984" w:type="dxa"/>
            <w:tcBorders>
              <w:bottom w:val="nil"/>
            </w:tcBorders>
          </w:tcPr>
          <w:p w:rsidR="00961DE0" w:rsidRDefault="00961DE0">
            <w:pPr>
              <w:pStyle w:val="ConsPlusNormal"/>
            </w:pPr>
            <w:r>
              <w:t>Разработчики подпрограммы</w:t>
            </w:r>
          </w:p>
        </w:tc>
        <w:tc>
          <w:tcPr>
            <w:tcW w:w="7087" w:type="dxa"/>
            <w:tcBorders>
              <w:bottom w:val="nil"/>
            </w:tcBorders>
          </w:tcPr>
          <w:p w:rsidR="00961DE0" w:rsidRDefault="00961DE0">
            <w:pPr>
              <w:pStyle w:val="ConsPlusNormal"/>
              <w:jc w:val="both"/>
            </w:pPr>
            <w:r>
              <w:t>Управление ветеринарии Новосибирской области</w:t>
            </w:r>
          </w:p>
        </w:tc>
      </w:tr>
      <w:tr w:rsidR="00961DE0">
        <w:tc>
          <w:tcPr>
            <w:tcW w:w="9071" w:type="dxa"/>
            <w:gridSpan w:val="2"/>
            <w:tcBorders>
              <w:top w:val="nil"/>
            </w:tcBorders>
          </w:tcPr>
          <w:p w:rsidR="00961DE0" w:rsidRDefault="00961DE0">
            <w:pPr>
              <w:pStyle w:val="ConsPlusNormal"/>
              <w:jc w:val="both"/>
            </w:pPr>
            <w:r>
              <w:t xml:space="preserve">(в ред. </w:t>
            </w:r>
            <w:hyperlink r:id="rId966" w:history="1">
              <w:r>
                <w:rPr>
                  <w:color w:val="0000FF"/>
                </w:rPr>
                <w:t>постановления</w:t>
              </w:r>
            </w:hyperlink>
            <w:r>
              <w:t xml:space="preserve"> Правительства Новосибирской области от 19.11.2018 N 482-п)</w:t>
            </w:r>
          </w:p>
        </w:tc>
      </w:tr>
      <w:tr w:rsidR="00961DE0">
        <w:tblPrEx>
          <w:tblBorders>
            <w:insideH w:val="single" w:sz="4" w:space="0" w:color="auto"/>
          </w:tblBorders>
        </w:tblPrEx>
        <w:tc>
          <w:tcPr>
            <w:tcW w:w="1984" w:type="dxa"/>
          </w:tcPr>
          <w:p w:rsidR="00961DE0" w:rsidRDefault="00961DE0">
            <w:pPr>
              <w:pStyle w:val="ConsPlusNormal"/>
            </w:pPr>
            <w:r>
              <w:t>Государственный заказчик (государственный заказчик-координатор) подпрограммы</w:t>
            </w:r>
          </w:p>
        </w:tc>
        <w:tc>
          <w:tcPr>
            <w:tcW w:w="7087" w:type="dxa"/>
          </w:tcPr>
          <w:p w:rsidR="00961DE0" w:rsidRDefault="00961DE0">
            <w:pPr>
              <w:pStyle w:val="ConsPlusNormal"/>
              <w:jc w:val="both"/>
            </w:pPr>
            <w:r>
              <w:t>Государственный заказчик - управление ветеринарии Новосибирской области (далее - управление ветеринарии)</w:t>
            </w:r>
          </w:p>
        </w:tc>
      </w:tr>
      <w:tr w:rsidR="00961DE0">
        <w:tblPrEx>
          <w:tblBorders>
            <w:insideH w:val="single" w:sz="4" w:space="0" w:color="auto"/>
          </w:tblBorders>
        </w:tblPrEx>
        <w:tc>
          <w:tcPr>
            <w:tcW w:w="1984" w:type="dxa"/>
          </w:tcPr>
          <w:p w:rsidR="00961DE0" w:rsidRDefault="00961DE0">
            <w:pPr>
              <w:pStyle w:val="ConsPlusNormal"/>
            </w:pPr>
            <w:r>
              <w:t>Руководитель подпрограммы</w:t>
            </w:r>
          </w:p>
        </w:tc>
        <w:tc>
          <w:tcPr>
            <w:tcW w:w="7087" w:type="dxa"/>
          </w:tcPr>
          <w:p w:rsidR="00961DE0" w:rsidRDefault="00961DE0">
            <w:pPr>
              <w:pStyle w:val="ConsPlusNormal"/>
              <w:jc w:val="both"/>
            </w:pPr>
            <w:r>
              <w:t>Начальник управления ветеринарии Новосибирской области - Рожков Олег Александрович</w:t>
            </w:r>
          </w:p>
        </w:tc>
      </w:tr>
      <w:tr w:rsidR="00961DE0">
        <w:tc>
          <w:tcPr>
            <w:tcW w:w="1984" w:type="dxa"/>
            <w:tcBorders>
              <w:bottom w:val="nil"/>
            </w:tcBorders>
          </w:tcPr>
          <w:p w:rsidR="00961DE0" w:rsidRDefault="00961DE0">
            <w:pPr>
              <w:pStyle w:val="ConsPlusNormal"/>
            </w:pPr>
            <w:r>
              <w:t>Цель и задачи подпрограммы</w:t>
            </w:r>
          </w:p>
        </w:tc>
        <w:tc>
          <w:tcPr>
            <w:tcW w:w="7087" w:type="dxa"/>
            <w:tcBorders>
              <w:bottom w:val="nil"/>
            </w:tcBorders>
          </w:tcPr>
          <w:p w:rsidR="00961DE0" w:rsidRDefault="00961DE0">
            <w:pPr>
              <w:pStyle w:val="ConsPlusNormal"/>
              <w:jc w:val="both"/>
            </w:pPr>
            <w:r>
              <w:t>Цель подпрограммы: обеспечение ветеринарно-санитарного благополучия в Новосибирской области.</w:t>
            </w:r>
          </w:p>
          <w:p w:rsidR="00961DE0" w:rsidRDefault="00961DE0">
            <w:pPr>
              <w:pStyle w:val="ConsPlusNormal"/>
              <w:jc w:val="both"/>
            </w:pPr>
            <w:r>
              <w:t>Задачи подпрограммы:</w:t>
            </w:r>
          </w:p>
          <w:p w:rsidR="00961DE0" w:rsidRDefault="00961DE0">
            <w:pPr>
              <w:pStyle w:val="ConsPlusNormal"/>
              <w:jc w:val="both"/>
            </w:pPr>
            <w:r>
              <w:t>обеспечение профилактических вакцинаций, мероприятий и диагностических исследований на заразные, в том числе особо опасные болезни животных;</w:t>
            </w:r>
          </w:p>
          <w:p w:rsidR="00961DE0" w:rsidRDefault="00961DE0">
            <w:pPr>
              <w:pStyle w:val="ConsPlusNormal"/>
              <w:jc w:val="both"/>
            </w:pPr>
            <w:r>
              <w:lastRenderedPageBreak/>
              <w:t>содействие животноводческим хозяйствам в оздоровлении крупного рогатого скота и птицы, а также в повышении эффективности проводимых ими профилактических и лечебных мероприятий;</w:t>
            </w:r>
          </w:p>
          <w:p w:rsidR="00961DE0" w:rsidRDefault="00961DE0">
            <w:pPr>
              <w:pStyle w:val="ConsPlusNormal"/>
              <w:jc w:val="both"/>
            </w:pPr>
            <w:r>
              <w:t>создание материально-технических условий для реализации мер по защите территории Новосибирской области от заноса и распространения заразных болезней животных, в том числе вируса АЧС</w:t>
            </w:r>
          </w:p>
        </w:tc>
      </w:tr>
      <w:tr w:rsidR="00961DE0">
        <w:tc>
          <w:tcPr>
            <w:tcW w:w="9071" w:type="dxa"/>
            <w:gridSpan w:val="2"/>
            <w:tcBorders>
              <w:top w:val="nil"/>
            </w:tcBorders>
          </w:tcPr>
          <w:p w:rsidR="00961DE0" w:rsidRDefault="00961DE0">
            <w:pPr>
              <w:pStyle w:val="ConsPlusNormal"/>
              <w:jc w:val="both"/>
            </w:pPr>
            <w:r>
              <w:lastRenderedPageBreak/>
              <w:t xml:space="preserve">(в ред. </w:t>
            </w:r>
            <w:hyperlink r:id="rId967" w:history="1">
              <w:r>
                <w:rPr>
                  <w:color w:val="0000FF"/>
                </w:rPr>
                <w:t>постановления</w:t>
              </w:r>
            </w:hyperlink>
            <w:r>
              <w:t xml:space="preserve"> Правительства Новосибирской области от 30.09.2015 N 362-п)</w:t>
            </w:r>
          </w:p>
        </w:tc>
      </w:tr>
      <w:tr w:rsidR="00961DE0">
        <w:tc>
          <w:tcPr>
            <w:tcW w:w="1984" w:type="dxa"/>
            <w:tcBorders>
              <w:bottom w:val="nil"/>
            </w:tcBorders>
          </w:tcPr>
          <w:p w:rsidR="00961DE0" w:rsidRDefault="00961DE0">
            <w:pPr>
              <w:pStyle w:val="ConsPlusNormal"/>
            </w:pPr>
            <w:r>
              <w:t>Сроки (этапы) реализации подпрограммы</w:t>
            </w:r>
          </w:p>
        </w:tc>
        <w:tc>
          <w:tcPr>
            <w:tcW w:w="7087" w:type="dxa"/>
            <w:tcBorders>
              <w:bottom w:val="nil"/>
            </w:tcBorders>
          </w:tcPr>
          <w:p w:rsidR="00961DE0" w:rsidRDefault="00961DE0">
            <w:pPr>
              <w:pStyle w:val="ConsPlusNormal"/>
              <w:jc w:val="both"/>
            </w:pPr>
            <w:r>
              <w:t>Подпрограмма реализуется в 2015 - 2024 годах</w:t>
            </w:r>
          </w:p>
        </w:tc>
      </w:tr>
      <w:tr w:rsidR="00961DE0">
        <w:tc>
          <w:tcPr>
            <w:tcW w:w="9071" w:type="dxa"/>
            <w:gridSpan w:val="2"/>
            <w:tcBorders>
              <w:top w:val="nil"/>
            </w:tcBorders>
          </w:tcPr>
          <w:p w:rsidR="00961DE0" w:rsidRDefault="00961DE0">
            <w:pPr>
              <w:pStyle w:val="ConsPlusNormal"/>
              <w:jc w:val="both"/>
            </w:pPr>
            <w:r>
              <w:t xml:space="preserve">(в ред. </w:t>
            </w:r>
            <w:hyperlink r:id="rId968" w:history="1">
              <w:r>
                <w:rPr>
                  <w:color w:val="0000FF"/>
                </w:rPr>
                <w:t>постановления</w:t>
              </w:r>
            </w:hyperlink>
            <w:r>
              <w:t xml:space="preserve"> Правительства Новосибирской области от 25.06.2019 N 248-п)</w:t>
            </w:r>
          </w:p>
        </w:tc>
      </w:tr>
      <w:tr w:rsidR="00961DE0">
        <w:tc>
          <w:tcPr>
            <w:tcW w:w="1984" w:type="dxa"/>
            <w:tcBorders>
              <w:bottom w:val="nil"/>
            </w:tcBorders>
          </w:tcPr>
          <w:p w:rsidR="00961DE0" w:rsidRDefault="00961DE0">
            <w:pPr>
              <w:pStyle w:val="ConsPlusNormal"/>
            </w:pPr>
            <w:r>
              <w:t>Объемы финансирования подпрограммы (с расшифровкой по источникам и годам финансирования)</w:t>
            </w:r>
          </w:p>
        </w:tc>
        <w:tc>
          <w:tcPr>
            <w:tcW w:w="7087" w:type="dxa"/>
            <w:tcBorders>
              <w:bottom w:val="nil"/>
            </w:tcBorders>
          </w:tcPr>
          <w:p w:rsidR="00961DE0" w:rsidRDefault="00961DE0">
            <w:pPr>
              <w:pStyle w:val="ConsPlusNormal"/>
              <w:jc w:val="both"/>
            </w:pPr>
            <w:r>
              <w:t>Общий объем финансирования на реализацию подпрограммы за счет всех источников финансирования составит 4 443 427,8 тыс. руб., в том числе:</w:t>
            </w:r>
          </w:p>
          <w:p w:rsidR="00961DE0" w:rsidRDefault="00961DE0">
            <w:pPr>
              <w:pStyle w:val="ConsPlusNormal"/>
              <w:jc w:val="both"/>
            </w:pPr>
            <w:r>
              <w:t>2015 год - 378 068,6 тыс. руб.;</w:t>
            </w:r>
          </w:p>
          <w:p w:rsidR="00961DE0" w:rsidRDefault="00961DE0">
            <w:pPr>
              <w:pStyle w:val="ConsPlusNormal"/>
              <w:jc w:val="both"/>
            </w:pPr>
            <w:r>
              <w:t>2016 год - 347 115,1 тыс. руб.;</w:t>
            </w:r>
          </w:p>
          <w:p w:rsidR="00961DE0" w:rsidRDefault="00961DE0">
            <w:pPr>
              <w:pStyle w:val="ConsPlusNormal"/>
              <w:jc w:val="both"/>
            </w:pPr>
            <w:r>
              <w:t>2017 год - 346 855,6 тыс. руб.;</w:t>
            </w:r>
          </w:p>
          <w:p w:rsidR="00961DE0" w:rsidRDefault="00961DE0">
            <w:pPr>
              <w:pStyle w:val="ConsPlusNormal"/>
              <w:jc w:val="both"/>
            </w:pPr>
            <w:r>
              <w:t>2018 год - 419 953,5 тыс. руб.;</w:t>
            </w:r>
          </w:p>
          <w:p w:rsidR="00961DE0" w:rsidRDefault="00961DE0">
            <w:pPr>
              <w:pStyle w:val="ConsPlusNormal"/>
              <w:jc w:val="both"/>
            </w:pPr>
            <w:r>
              <w:t>2019 год - 448 565,4 тыс. руб.;</w:t>
            </w:r>
          </w:p>
          <w:p w:rsidR="00961DE0" w:rsidRDefault="00961DE0">
            <w:pPr>
              <w:pStyle w:val="ConsPlusNormal"/>
              <w:jc w:val="both"/>
            </w:pPr>
            <w:r>
              <w:t>2020 год - 452 773,4 тыс. руб.;</w:t>
            </w:r>
          </w:p>
          <w:p w:rsidR="00961DE0" w:rsidRDefault="00961DE0">
            <w:pPr>
              <w:pStyle w:val="ConsPlusNormal"/>
              <w:jc w:val="both"/>
            </w:pPr>
            <w:r>
              <w:t>2021 год - 471 315,5 тыс. руб.;</w:t>
            </w:r>
          </w:p>
          <w:p w:rsidR="00961DE0" w:rsidRDefault="00961DE0">
            <w:pPr>
              <w:pStyle w:val="ConsPlusNormal"/>
              <w:jc w:val="both"/>
            </w:pPr>
            <w:r>
              <w:t>2022 год - 595 704,7 тыс. руб.;</w:t>
            </w:r>
          </w:p>
          <w:p w:rsidR="00961DE0" w:rsidRDefault="00961DE0">
            <w:pPr>
              <w:pStyle w:val="ConsPlusNormal"/>
              <w:jc w:val="both"/>
            </w:pPr>
            <w:r>
              <w:t>2023 год - 491 538,0 тыс. руб.;</w:t>
            </w:r>
          </w:p>
          <w:p w:rsidR="00961DE0" w:rsidRDefault="00961DE0">
            <w:pPr>
              <w:pStyle w:val="ConsPlusNormal"/>
              <w:jc w:val="both"/>
            </w:pPr>
            <w:r>
              <w:t>2024 год - 491 538,0 тыс. руб.;</w:t>
            </w:r>
          </w:p>
          <w:p w:rsidR="00961DE0" w:rsidRDefault="00961DE0">
            <w:pPr>
              <w:pStyle w:val="ConsPlusNormal"/>
              <w:jc w:val="both"/>
            </w:pPr>
            <w:r>
              <w:t>из них за счет средств федерального бюджета - 100 000,0 тыс. руб., в том числе:</w:t>
            </w:r>
          </w:p>
          <w:p w:rsidR="00961DE0" w:rsidRDefault="00961DE0">
            <w:pPr>
              <w:pStyle w:val="ConsPlusNormal"/>
              <w:jc w:val="both"/>
            </w:pPr>
            <w:r>
              <w:t>2020 - 2021 годы - 0,0 тыс. руб.;</w:t>
            </w:r>
          </w:p>
          <w:p w:rsidR="00961DE0" w:rsidRDefault="00961DE0">
            <w:pPr>
              <w:pStyle w:val="ConsPlusNormal"/>
              <w:jc w:val="both"/>
            </w:pPr>
            <w:r>
              <w:t>2022 год - 100 000,0 тыс. руб.;</w:t>
            </w:r>
          </w:p>
          <w:p w:rsidR="00961DE0" w:rsidRDefault="00961DE0">
            <w:pPr>
              <w:pStyle w:val="ConsPlusNormal"/>
              <w:jc w:val="both"/>
            </w:pPr>
            <w:r>
              <w:t>2023 - 2024 годы - 0,0 тыс. руб.;</w:t>
            </w:r>
          </w:p>
          <w:p w:rsidR="00961DE0" w:rsidRDefault="00961DE0">
            <w:pPr>
              <w:pStyle w:val="ConsPlusNormal"/>
              <w:jc w:val="both"/>
            </w:pPr>
            <w:r>
              <w:t>из них за счет средств областного бюджета - 4 305 527,8 тыс. руб.:</w:t>
            </w:r>
          </w:p>
          <w:p w:rsidR="00961DE0" w:rsidRDefault="00961DE0">
            <w:pPr>
              <w:pStyle w:val="ConsPlusNormal"/>
              <w:jc w:val="both"/>
            </w:pPr>
            <w:r>
              <w:t>2015 год - 340 168,6 тыс. руб.;</w:t>
            </w:r>
          </w:p>
          <w:p w:rsidR="00961DE0" w:rsidRDefault="00961DE0">
            <w:pPr>
              <w:pStyle w:val="ConsPlusNormal"/>
              <w:jc w:val="both"/>
            </w:pPr>
            <w:r>
              <w:t>2016 год - 347 115,1 тыс. руб.;</w:t>
            </w:r>
          </w:p>
          <w:p w:rsidR="00961DE0" w:rsidRDefault="00961DE0">
            <w:pPr>
              <w:pStyle w:val="ConsPlusNormal"/>
              <w:jc w:val="both"/>
            </w:pPr>
            <w:r>
              <w:t>2017 год - 346 855,6 тыс. руб.;</w:t>
            </w:r>
          </w:p>
          <w:p w:rsidR="00961DE0" w:rsidRDefault="00961DE0">
            <w:pPr>
              <w:pStyle w:val="ConsPlusNormal"/>
              <w:jc w:val="both"/>
            </w:pPr>
            <w:r>
              <w:t>2018 год - 419 953,5 тыс. руб.;</w:t>
            </w:r>
          </w:p>
          <w:p w:rsidR="00961DE0" w:rsidRDefault="00961DE0">
            <w:pPr>
              <w:pStyle w:val="ConsPlusNormal"/>
              <w:jc w:val="both"/>
            </w:pPr>
            <w:r>
              <w:t>2019 год - 448 565,4 тыс. руб.;</w:t>
            </w:r>
          </w:p>
          <w:p w:rsidR="00961DE0" w:rsidRDefault="00961DE0">
            <w:pPr>
              <w:pStyle w:val="ConsPlusNormal"/>
              <w:jc w:val="both"/>
            </w:pPr>
            <w:r>
              <w:t>2020 год - 452 773,4 тыс. руб.;</w:t>
            </w:r>
          </w:p>
          <w:p w:rsidR="00961DE0" w:rsidRDefault="00961DE0">
            <w:pPr>
              <w:pStyle w:val="ConsPlusNormal"/>
              <w:jc w:val="both"/>
            </w:pPr>
            <w:r>
              <w:t>2021 год - 471 315,5 тыс. руб.;</w:t>
            </w:r>
          </w:p>
          <w:p w:rsidR="00961DE0" w:rsidRDefault="00961DE0">
            <w:pPr>
              <w:pStyle w:val="ConsPlusNormal"/>
              <w:jc w:val="both"/>
            </w:pPr>
            <w:r>
              <w:t>2022 год - 495 704,7 тыс. руб.;</w:t>
            </w:r>
          </w:p>
          <w:p w:rsidR="00961DE0" w:rsidRDefault="00961DE0">
            <w:pPr>
              <w:pStyle w:val="ConsPlusNormal"/>
              <w:jc w:val="both"/>
            </w:pPr>
            <w:r>
              <w:t>2023 год - 491 538,0 тыс. руб.;</w:t>
            </w:r>
          </w:p>
          <w:p w:rsidR="00961DE0" w:rsidRDefault="00961DE0">
            <w:pPr>
              <w:pStyle w:val="ConsPlusNormal"/>
              <w:jc w:val="both"/>
            </w:pPr>
            <w:r>
              <w:t>2024 год - 491 538,0 тыс. руб.,</w:t>
            </w:r>
          </w:p>
          <w:p w:rsidR="00961DE0" w:rsidRDefault="00961DE0">
            <w:pPr>
              <w:pStyle w:val="ConsPlusNormal"/>
              <w:jc w:val="both"/>
            </w:pPr>
            <w:r>
              <w:t>за счет средств внебюджетных источников - 37 900,0 тыс. руб.:</w:t>
            </w:r>
          </w:p>
          <w:p w:rsidR="00961DE0" w:rsidRDefault="00961DE0">
            <w:pPr>
              <w:pStyle w:val="ConsPlusNormal"/>
              <w:jc w:val="both"/>
            </w:pPr>
            <w:r>
              <w:t>2015 год - 37 900 тыс. руб.</w:t>
            </w:r>
          </w:p>
        </w:tc>
      </w:tr>
      <w:tr w:rsidR="00961DE0">
        <w:tc>
          <w:tcPr>
            <w:tcW w:w="9071" w:type="dxa"/>
            <w:gridSpan w:val="2"/>
            <w:tcBorders>
              <w:top w:val="nil"/>
            </w:tcBorders>
          </w:tcPr>
          <w:p w:rsidR="00961DE0" w:rsidRDefault="00961DE0">
            <w:pPr>
              <w:pStyle w:val="ConsPlusNormal"/>
              <w:jc w:val="both"/>
            </w:pPr>
            <w:r>
              <w:t xml:space="preserve">(в ред. постановлений Правительства Новосибирской области от 26.05.2020 </w:t>
            </w:r>
            <w:hyperlink r:id="rId969" w:history="1">
              <w:r>
                <w:rPr>
                  <w:color w:val="0000FF"/>
                </w:rPr>
                <w:t>N 188-п</w:t>
              </w:r>
            </w:hyperlink>
            <w:r>
              <w:t xml:space="preserve">, от 20.02.2021 </w:t>
            </w:r>
            <w:hyperlink r:id="rId970" w:history="1">
              <w:r>
                <w:rPr>
                  <w:color w:val="0000FF"/>
                </w:rPr>
                <w:t>N 46-п</w:t>
              </w:r>
            </w:hyperlink>
            <w:r>
              <w:t>)</w:t>
            </w:r>
          </w:p>
        </w:tc>
      </w:tr>
      <w:tr w:rsidR="00961DE0">
        <w:tc>
          <w:tcPr>
            <w:tcW w:w="1984" w:type="dxa"/>
            <w:tcBorders>
              <w:bottom w:val="nil"/>
            </w:tcBorders>
          </w:tcPr>
          <w:p w:rsidR="00961DE0" w:rsidRDefault="00961DE0">
            <w:pPr>
              <w:pStyle w:val="ConsPlusNormal"/>
            </w:pPr>
            <w:r>
              <w:t>Основные целевые индикаторы подпрограммы</w:t>
            </w:r>
          </w:p>
        </w:tc>
        <w:tc>
          <w:tcPr>
            <w:tcW w:w="7087" w:type="dxa"/>
            <w:tcBorders>
              <w:bottom w:val="nil"/>
            </w:tcBorders>
          </w:tcPr>
          <w:p w:rsidR="00961DE0" w:rsidRDefault="00961DE0">
            <w:pPr>
              <w:pStyle w:val="ConsPlusNormal"/>
              <w:jc w:val="both"/>
            </w:pPr>
            <w:r>
              <w:t>1. Охват поголовья животных вакцинацией от заразных, в том числе особо опасных, болезней животных (от общего числа животных, подлежащих вакцинации в рамках государственных заданий).</w:t>
            </w:r>
          </w:p>
          <w:p w:rsidR="00961DE0" w:rsidRDefault="00961DE0">
            <w:pPr>
              <w:pStyle w:val="ConsPlusNormal"/>
              <w:jc w:val="both"/>
            </w:pPr>
            <w:r>
              <w:t xml:space="preserve">2. Уровень обеспечения хозяйств КРС области индивидуальными </w:t>
            </w:r>
            <w:r>
              <w:lastRenderedPageBreak/>
              <w:t>программами проведения мероприятий по предотвращению причинения вреда от лейкоза КРС.</w:t>
            </w:r>
          </w:p>
          <w:p w:rsidR="00961DE0" w:rsidRDefault="00961DE0">
            <w:pPr>
              <w:pStyle w:val="ConsPlusNormal"/>
              <w:jc w:val="both"/>
            </w:pPr>
            <w:r>
              <w:t>3. Уровень обеспечения хозяйств КРС области индивидуальными программами проведения мероприятий по предотвращению причинения вреда от туберкулеза и бруцеллеза КРС.</w:t>
            </w:r>
          </w:p>
          <w:p w:rsidR="00961DE0" w:rsidRDefault="00961DE0">
            <w:pPr>
              <w:pStyle w:val="ConsPlusNormal"/>
              <w:jc w:val="both"/>
            </w:pPr>
            <w:r>
              <w:t>4. Уровень обеспечения птицеводческих хозяйств области индивидуальными программами проведения мероприятий по предотвращению причинения вреда от сальмонеллеза птиц.</w:t>
            </w:r>
          </w:p>
          <w:p w:rsidR="00961DE0" w:rsidRDefault="00961DE0">
            <w:pPr>
              <w:pStyle w:val="ConsPlusNormal"/>
              <w:jc w:val="both"/>
            </w:pPr>
            <w:r>
              <w:t>5. Уровень обеспечения хозяйств КРС индивидуальными программами проведения технологических и специальных ветеринарных мероприятий при возникновении заразных и незаразных болезней животных.</w:t>
            </w:r>
          </w:p>
          <w:p w:rsidR="00961DE0" w:rsidRDefault="00961DE0">
            <w:pPr>
              <w:pStyle w:val="ConsPlusNormal"/>
              <w:jc w:val="both"/>
            </w:pPr>
            <w:r>
              <w:t xml:space="preserve">6. Утратил силу. - </w:t>
            </w:r>
            <w:hyperlink r:id="rId971" w:history="1">
              <w:r>
                <w:rPr>
                  <w:color w:val="0000FF"/>
                </w:rPr>
                <w:t>Постановление</w:t>
              </w:r>
            </w:hyperlink>
            <w:r>
              <w:t xml:space="preserve"> Правительства Новосибирской области от 25.06.2019 N 248-п.</w:t>
            </w:r>
          </w:p>
          <w:p w:rsidR="00961DE0" w:rsidRDefault="00961DE0">
            <w:pPr>
              <w:pStyle w:val="ConsPlusNormal"/>
              <w:jc w:val="both"/>
            </w:pPr>
            <w:r>
              <w:t>7. Доля учреждений ветеринарии, соответствующих нормам технологического проектирования ветеринарных объектов.</w:t>
            </w:r>
          </w:p>
          <w:p w:rsidR="00961DE0" w:rsidRDefault="00961DE0">
            <w:pPr>
              <w:pStyle w:val="ConsPlusNormal"/>
              <w:jc w:val="both"/>
            </w:pPr>
            <w:r>
              <w:t>8. Охват свинопоголовья на свиноводческих предприятиях Новосибирской области мониторинговыми исследованиями на вирус АЧС и других возбудителей заразных болезней животных</w:t>
            </w:r>
          </w:p>
        </w:tc>
      </w:tr>
      <w:tr w:rsidR="00961DE0">
        <w:tc>
          <w:tcPr>
            <w:tcW w:w="9071" w:type="dxa"/>
            <w:gridSpan w:val="2"/>
            <w:tcBorders>
              <w:top w:val="nil"/>
            </w:tcBorders>
          </w:tcPr>
          <w:p w:rsidR="00961DE0" w:rsidRDefault="00961DE0">
            <w:pPr>
              <w:pStyle w:val="ConsPlusNormal"/>
              <w:jc w:val="both"/>
            </w:pPr>
            <w:r>
              <w:lastRenderedPageBreak/>
              <w:t xml:space="preserve">(в ред. постановлений Правительства Новосибирской области от 14.12.2015 </w:t>
            </w:r>
            <w:hyperlink r:id="rId972" w:history="1">
              <w:r>
                <w:rPr>
                  <w:color w:val="0000FF"/>
                </w:rPr>
                <w:t>N 441-п</w:t>
              </w:r>
            </w:hyperlink>
            <w:r>
              <w:t xml:space="preserve">, от 25.06.2019 </w:t>
            </w:r>
            <w:hyperlink r:id="rId973" w:history="1">
              <w:r>
                <w:rPr>
                  <w:color w:val="0000FF"/>
                </w:rPr>
                <w:t>N 248-п</w:t>
              </w:r>
            </w:hyperlink>
            <w:r>
              <w:t>)</w:t>
            </w:r>
          </w:p>
        </w:tc>
      </w:tr>
      <w:tr w:rsidR="00961DE0">
        <w:tc>
          <w:tcPr>
            <w:tcW w:w="1984" w:type="dxa"/>
            <w:tcBorders>
              <w:bottom w:val="nil"/>
            </w:tcBorders>
          </w:tcPr>
          <w:p w:rsidR="00961DE0" w:rsidRDefault="00961DE0">
            <w:pPr>
              <w:pStyle w:val="ConsPlusNormal"/>
            </w:pPr>
            <w:r>
              <w:t>Ожидаемые результаты реализации подпрограммы, выраженные в количественно измеримых показателях</w:t>
            </w:r>
          </w:p>
        </w:tc>
        <w:tc>
          <w:tcPr>
            <w:tcW w:w="7087" w:type="dxa"/>
            <w:tcBorders>
              <w:bottom w:val="nil"/>
            </w:tcBorders>
          </w:tcPr>
          <w:p w:rsidR="00961DE0" w:rsidRDefault="00961DE0">
            <w:pPr>
              <w:pStyle w:val="ConsPlusNormal"/>
              <w:jc w:val="both"/>
            </w:pPr>
            <w:r>
              <w:t>Ожидаемые конечные результаты реализации подпрограммы:</w:t>
            </w:r>
          </w:p>
          <w:p w:rsidR="00961DE0" w:rsidRDefault="00961DE0">
            <w:pPr>
              <w:pStyle w:val="ConsPlusNormal"/>
              <w:jc w:val="both"/>
            </w:pPr>
            <w:r>
              <w:t>ежегодное обеспечение охвата поголовья животных вакцинацией от заразных, в том числе особо опасных, болезней животных на 100% от общего поголовья животных, подлежащих вакцинации в рамках государственных заданий;</w:t>
            </w:r>
          </w:p>
          <w:p w:rsidR="00961DE0" w:rsidRDefault="00961DE0">
            <w:pPr>
              <w:pStyle w:val="ConsPlusNormal"/>
              <w:jc w:val="both"/>
            </w:pPr>
            <w:r>
              <w:t>обеспечение охвата свинопоголовья на свиноводческих предприятиях Новосибирской области мониторинговыми исследованиями на вирус АЧС и других возбудителей заразных болезней животных не менее 0,08% ежегодно (с 2017 года);</w:t>
            </w:r>
          </w:p>
          <w:p w:rsidR="00961DE0" w:rsidRDefault="00961DE0">
            <w:pPr>
              <w:pStyle w:val="ConsPlusNormal"/>
              <w:jc w:val="both"/>
            </w:pPr>
            <w:r>
              <w:t xml:space="preserve">абзац утратил силу. - </w:t>
            </w:r>
            <w:hyperlink r:id="rId974" w:history="1">
              <w:r>
                <w:rPr>
                  <w:color w:val="0000FF"/>
                </w:rPr>
                <w:t>Постановление</w:t>
              </w:r>
            </w:hyperlink>
            <w:r>
              <w:t xml:space="preserve"> Правительства Новосибирской области от 25.06.2019 N 248-п;</w:t>
            </w:r>
          </w:p>
          <w:p w:rsidR="00961DE0" w:rsidRDefault="00961DE0">
            <w:pPr>
              <w:pStyle w:val="ConsPlusNormal"/>
              <w:jc w:val="both"/>
            </w:pPr>
            <w:r>
              <w:t>доля зданий учреждений ветеринарии, соответствующих нормам технологического проектирования ветеринарных объектов, - 100%.</w:t>
            </w:r>
          </w:p>
          <w:p w:rsidR="00961DE0" w:rsidRDefault="00961DE0">
            <w:pPr>
              <w:pStyle w:val="ConsPlusNormal"/>
              <w:jc w:val="both"/>
            </w:pPr>
            <w:r>
              <w:t>Достижение вышеперечисленных ожидаемых результатов позволит обеспечить ветеринарно-санитарное благополучие на территории Новосибирской области и предотвратить возникновение заразных болезней, общих для животных и человека</w:t>
            </w:r>
          </w:p>
        </w:tc>
      </w:tr>
      <w:tr w:rsidR="00961DE0">
        <w:tc>
          <w:tcPr>
            <w:tcW w:w="9071" w:type="dxa"/>
            <w:gridSpan w:val="2"/>
            <w:tcBorders>
              <w:top w:val="nil"/>
            </w:tcBorders>
          </w:tcPr>
          <w:p w:rsidR="00961DE0" w:rsidRDefault="00961DE0">
            <w:pPr>
              <w:pStyle w:val="ConsPlusNormal"/>
              <w:jc w:val="both"/>
            </w:pPr>
            <w:r>
              <w:t xml:space="preserve">(в ред. постановлений Правительства Новосибирской области от 14.12.2015 </w:t>
            </w:r>
            <w:hyperlink r:id="rId975" w:history="1">
              <w:r>
                <w:rPr>
                  <w:color w:val="0000FF"/>
                </w:rPr>
                <w:t>N 441-п</w:t>
              </w:r>
            </w:hyperlink>
            <w:r>
              <w:t xml:space="preserve">, от 15.08.2017 </w:t>
            </w:r>
            <w:hyperlink r:id="rId976" w:history="1">
              <w:r>
                <w:rPr>
                  <w:color w:val="0000FF"/>
                </w:rPr>
                <w:t>N 316-п</w:t>
              </w:r>
            </w:hyperlink>
            <w:r>
              <w:t xml:space="preserve">, от 10.04.2018 </w:t>
            </w:r>
            <w:hyperlink r:id="rId977" w:history="1">
              <w:r>
                <w:rPr>
                  <w:color w:val="0000FF"/>
                </w:rPr>
                <w:t>N 120-п</w:t>
              </w:r>
            </w:hyperlink>
            <w:r>
              <w:t xml:space="preserve">, от 25.06.2019 </w:t>
            </w:r>
            <w:hyperlink r:id="rId978" w:history="1">
              <w:r>
                <w:rPr>
                  <w:color w:val="0000FF"/>
                </w:rPr>
                <w:t>N 248-п</w:t>
              </w:r>
            </w:hyperlink>
            <w:r>
              <w:t>)</w:t>
            </w:r>
          </w:p>
        </w:tc>
      </w:tr>
    </w:tbl>
    <w:p w:rsidR="00961DE0" w:rsidRDefault="00961DE0">
      <w:pPr>
        <w:pStyle w:val="ConsPlusNormal"/>
        <w:ind w:firstLine="540"/>
        <w:jc w:val="both"/>
      </w:pPr>
    </w:p>
    <w:p w:rsidR="00961DE0" w:rsidRDefault="00961DE0">
      <w:pPr>
        <w:pStyle w:val="ConsPlusTitle"/>
        <w:jc w:val="center"/>
        <w:outlineLvl w:val="2"/>
      </w:pPr>
      <w:r>
        <w:t>I. Характеристика сфера действия подпрограммы</w:t>
      </w:r>
    </w:p>
    <w:p w:rsidR="00961DE0" w:rsidRDefault="00961DE0">
      <w:pPr>
        <w:pStyle w:val="ConsPlusNormal"/>
        <w:ind w:firstLine="540"/>
        <w:jc w:val="both"/>
      </w:pPr>
    </w:p>
    <w:p w:rsidR="00961DE0" w:rsidRDefault="00961DE0">
      <w:pPr>
        <w:pStyle w:val="ConsPlusNormal"/>
        <w:ind w:firstLine="540"/>
        <w:jc w:val="both"/>
      </w:pPr>
      <w:r>
        <w:t>В современных условиях, учитывая факторы плотности населения, изменения климатических условий, завоза импортного скота и мясной продукции (который является немаловажным и непредсказуемым фактором, порождающим новые опасные эпидемии), а также изменение цикла протекания заболеваний животных, проведение мероприятий, направленных на создание благоприятной эпизоотической ситуации в Новосибирской области, не должно производиться стихийно.</w:t>
      </w:r>
    </w:p>
    <w:p w:rsidR="00961DE0" w:rsidRDefault="00961DE0">
      <w:pPr>
        <w:pStyle w:val="ConsPlusNormal"/>
        <w:spacing w:before="220"/>
        <w:ind w:firstLine="540"/>
        <w:jc w:val="both"/>
      </w:pPr>
      <w:r>
        <w:t xml:space="preserve">Вопрос обеспечения эпизоотического и ветеринарно-санитарного благополучия затрагивает не только вопросы охраны здоровья населения и животных, но и непосредственно влияет на </w:t>
      </w:r>
      <w:r>
        <w:lastRenderedPageBreak/>
        <w:t>экономическую ситуацию и продовольственную безопасность.</w:t>
      </w:r>
    </w:p>
    <w:p w:rsidR="00961DE0" w:rsidRDefault="00961DE0">
      <w:pPr>
        <w:pStyle w:val="ConsPlusNormal"/>
        <w:spacing w:before="220"/>
        <w:ind w:firstLine="540"/>
        <w:jc w:val="both"/>
      </w:pPr>
      <w:r>
        <w:t>В настоящее время в Новосибирскую область из других регионов Российской Федерации и иностранных государств поступает значительное количество партий продуктов и сырья животного происхождения, животных, птицы, генетического материала и других грузов, требующих усиленного контроля со стороны ветеринарной службы.</w:t>
      </w:r>
    </w:p>
    <w:p w:rsidR="00961DE0" w:rsidRDefault="00961DE0">
      <w:pPr>
        <w:pStyle w:val="ConsPlusNormal"/>
        <w:spacing w:before="220"/>
        <w:ind w:firstLine="540"/>
        <w:jc w:val="both"/>
      </w:pPr>
      <w:r>
        <w:t>В связи с этим возросла угроза заноса и широкого распространения возбудителей опасных болезней животных, в том числе общих для человека и животных.</w:t>
      </w:r>
    </w:p>
    <w:p w:rsidR="00961DE0" w:rsidRDefault="00961DE0">
      <w:pPr>
        <w:pStyle w:val="ConsPlusNormal"/>
        <w:spacing w:before="220"/>
        <w:ind w:firstLine="540"/>
        <w:jc w:val="both"/>
      </w:pPr>
      <w:r>
        <w:t>Вспышки заразных болезней в одних странах ведут к появлению их в других странах.</w:t>
      </w:r>
    </w:p>
    <w:p w:rsidR="00961DE0" w:rsidRDefault="00961DE0">
      <w:pPr>
        <w:pStyle w:val="ConsPlusNormal"/>
        <w:spacing w:before="220"/>
        <w:ind w:firstLine="540"/>
        <w:jc w:val="both"/>
      </w:pPr>
      <w:r>
        <w:t>Заразные болезни животных в настоящее время представляют реальную угрозу для сельского хозяйства Новосибирской области.</w:t>
      </w:r>
    </w:p>
    <w:p w:rsidR="00961DE0" w:rsidRDefault="00961DE0">
      <w:pPr>
        <w:pStyle w:val="ConsPlusNormal"/>
        <w:spacing w:before="220"/>
        <w:ind w:firstLine="540"/>
        <w:jc w:val="both"/>
      </w:pPr>
      <w:r>
        <w:t>Так, за 2011 - 2014 гг. в Новосибирской области заболело инфекционными болезнями 7278 голов животных:</w:t>
      </w:r>
    </w:p>
    <w:p w:rsidR="00961DE0" w:rsidRDefault="00961DE0">
      <w:pPr>
        <w:pStyle w:val="ConsPlusNormal"/>
        <w:jc w:val="both"/>
      </w:pPr>
      <w:r>
        <w:t xml:space="preserve">(в ред. </w:t>
      </w:r>
      <w:hyperlink r:id="rId979" w:history="1">
        <w:r>
          <w:rPr>
            <w:color w:val="0000FF"/>
          </w:rPr>
          <w:t>постановления</w:t>
        </w:r>
      </w:hyperlink>
      <w:r>
        <w:t xml:space="preserve"> Правительства Новосибирской области от 14.12.2015 N 441-п)</w:t>
      </w:r>
    </w:p>
    <w:p w:rsidR="00961DE0" w:rsidRDefault="00961DE0">
      <w:pPr>
        <w:pStyle w:val="ConsPlusNormal"/>
        <w:spacing w:before="220"/>
        <w:ind w:firstLine="540"/>
        <w:jc w:val="both"/>
      </w:pPr>
      <w:r>
        <w:t>4678 головы КРС, из них пало 332 головы КРС;</w:t>
      </w:r>
    </w:p>
    <w:p w:rsidR="00961DE0" w:rsidRDefault="00961DE0">
      <w:pPr>
        <w:pStyle w:val="ConsPlusNormal"/>
        <w:jc w:val="both"/>
      </w:pPr>
      <w:r>
        <w:t xml:space="preserve">(в ред. </w:t>
      </w:r>
      <w:hyperlink r:id="rId980" w:history="1">
        <w:r>
          <w:rPr>
            <w:color w:val="0000FF"/>
          </w:rPr>
          <w:t>постановления</w:t>
        </w:r>
      </w:hyperlink>
      <w:r>
        <w:t xml:space="preserve"> Правительства Новосибирской области от 14.12.2015 N 441-п)</w:t>
      </w:r>
    </w:p>
    <w:p w:rsidR="00961DE0" w:rsidRDefault="00961DE0">
      <w:pPr>
        <w:pStyle w:val="ConsPlusNormal"/>
        <w:spacing w:before="220"/>
        <w:ind w:firstLine="540"/>
        <w:jc w:val="both"/>
      </w:pPr>
      <w:r>
        <w:t>254 голов свиней, из них пало 110 голов свиней;</w:t>
      </w:r>
    </w:p>
    <w:p w:rsidR="00961DE0" w:rsidRDefault="00961DE0">
      <w:pPr>
        <w:pStyle w:val="ConsPlusNormal"/>
        <w:jc w:val="both"/>
      </w:pPr>
      <w:r>
        <w:t xml:space="preserve">(в ред. </w:t>
      </w:r>
      <w:hyperlink r:id="rId981" w:history="1">
        <w:r>
          <w:rPr>
            <w:color w:val="0000FF"/>
          </w:rPr>
          <w:t>постановления</w:t>
        </w:r>
      </w:hyperlink>
      <w:r>
        <w:t xml:space="preserve"> Правительства Новосибирской области от 14.12.2015 N 441-п)</w:t>
      </w:r>
    </w:p>
    <w:p w:rsidR="00961DE0" w:rsidRDefault="00961DE0">
      <w:pPr>
        <w:pStyle w:val="ConsPlusNormal"/>
        <w:spacing w:before="220"/>
        <w:ind w:firstLine="540"/>
        <w:jc w:val="both"/>
      </w:pPr>
      <w:r>
        <w:t>146 лошадей, из них пало 6 лошадей;</w:t>
      </w:r>
    </w:p>
    <w:p w:rsidR="00961DE0" w:rsidRDefault="00961DE0">
      <w:pPr>
        <w:pStyle w:val="ConsPlusNormal"/>
        <w:jc w:val="both"/>
      </w:pPr>
      <w:r>
        <w:t xml:space="preserve">(в ред. </w:t>
      </w:r>
      <w:hyperlink r:id="rId982" w:history="1">
        <w:r>
          <w:rPr>
            <w:color w:val="0000FF"/>
          </w:rPr>
          <w:t>постановления</w:t>
        </w:r>
      </w:hyperlink>
      <w:r>
        <w:t xml:space="preserve"> Правительства Новосибирской области от 14.12.2015 N 441-п)</w:t>
      </w:r>
    </w:p>
    <w:p w:rsidR="00961DE0" w:rsidRDefault="00961DE0">
      <w:pPr>
        <w:pStyle w:val="ConsPlusNormal"/>
        <w:spacing w:before="220"/>
        <w:ind w:firstLine="540"/>
        <w:jc w:val="both"/>
      </w:pPr>
      <w:r>
        <w:t>2200 голов птицы, из них пала 521 единица.</w:t>
      </w:r>
    </w:p>
    <w:p w:rsidR="00961DE0" w:rsidRDefault="00961DE0">
      <w:pPr>
        <w:pStyle w:val="ConsPlusNormal"/>
        <w:jc w:val="both"/>
      </w:pPr>
      <w:r>
        <w:t xml:space="preserve">(в ред. </w:t>
      </w:r>
      <w:hyperlink r:id="rId983" w:history="1">
        <w:r>
          <w:rPr>
            <w:color w:val="0000FF"/>
          </w:rPr>
          <w:t>постановления</w:t>
        </w:r>
      </w:hyperlink>
      <w:r>
        <w:t xml:space="preserve"> Правительства Новосибирской области от 14.12.2015 N 441-п)</w:t>
      </w:r>
    </w:p>
    <w:p w:rsidR="00961DE0" w:rsidRDefault="00961DE0">
      <w:pPr>
        <w:pStyle w:val="ConsPlusNormal"/>
        <w:spacing w:before="220"/>
        <w:ind w:firstLine="540"/>
        <w:jc w:val="both"/>
      </w:pPr>
      <w:r>
        <w:t>Экономический ущерб, наносимый в результате появления и распространения очагов заразных болезней животных, складывается из прямых потерь по ликвидации очагов, изъятия и уничтожения опасной для жизни и здоровья граждан продукции, ограничений в торговле и измеряется сотнями миллионов рублей.</w:t>
      </w:r>
    </w:p>
    <w:p w:rsidR="00961DE0" w:rsidRDefault="00961DE0">
      <w:pPr>
        <w:pStyle w:val="ConsPlusNormal"/>
        <w:spacing w:before="220"/>
        <w:ind w:firstLine="540"/>
        <w:jc w:val="both"/>
      </w:pPr>
      <w:r>
        <w:t>Своевременное и комплексное проведение противоэпизоотических мероприятий, предусмотренных подпрограммой, позволит предотвратить возможный экономический ущерб для бюджета Новосибирской области и хозяйствующих субъектов в объеме около 60,5 млн. рублей ежегодно, а также предупредить возникновение очагов заразных болезней, общих для человека и животных, и пищевых отравлений.</w:t>
      </w:r>
    </w:p>
    <w:p w:rsidR="00961DE0" w:rsidRDefault="00961DE0">
      <w:pPr>
        <w:pStyle w:val="ConsPlusNormal"/>
        <w:spacing w:before="220"/>
        <w:ind w:firstLine="540"/>
        <w:jc w:val="both"/>
      </w:pPr>
      <w:r>
        <w:t>По состоянию на 31 декабря 2014 года в Новосибирской области в хозяйствах всех форм собственности имеется 10 196,6 тыс. голов, в том числе:</w:t>
      </w:r>
    </w:p>
    <w:p w:rsidR="00961DE0" w:rsidRDefault="00961DE0">
      <w:pPr>
        <w:pStyle w:val="ConsPlusNormal"/>
        <w:jc w:val="both"/>
      </w:pPr>
      <w:r>
        <w:t xml:space="preserve">(в ред. </w:t>
      </w:r>
      <w:hyperlink r:id="rId984" w:history="1">
        <w:r>
          <w:rPr>
            <w:color w:val="0000FF"/>
          </w:rPr>
          <w:t>постановления</w:t>
        </w:r>
      </w:hyperlink>
      <w:r>
        <w:t xml:space="preserve"> Правительства Новосибирской области от 14.12.2015 N 441-п)</w:t>
      </w:r>
    </w:p>
    <w:p w:rsidR="00961DE0" w:rsidRDefault="00961DE0">
      <w:pPr>
        <w:pStyle w:val="ConsPlusNormal"/>
        <w:spacing w:before="220"/>
        <w:ind w:firstLine="540"/>
        <w:jc w:val="both"/>
      </w:pPr>
      <w:r>
        <w:t>крупного рогатого скота - 467,4 тыс. голов;</w:t>
      </w:r>
    </w:p>
    <w:p w:rsidR="00961DE0" w:rsidRDefault="00961DE0">
      <w:pPr>
        <w:pStyle w:val="ConsPlusNormal"/>
        <w:jc w:val="both"/>
      </w:pPr>
      <w:r>
        <w:t xml:space="preserve">(в ред. </w:t>
      </w:r>
      <w:hyperlink r:id="rId985" w:history="1">
        <w:r>
          <w:rPr>
            <w:color w:val="0000FF"/>
          </w:rPr>
          <w:t>постановления</w:t>
        </w:r>
      </w:hyperlink>
      <w:r>
        <w:t xml:space="preserve"> Правительства Новосибирской области от 14.12.2015 N 441-п)</w:t>
      </w:r>
    </w:p>
    <w:p w:rsidR="00961DE0" w:rsidRDefault="00961DE0">
      <w:pPr>
        <w:pStyle w:val="ConsPlusNormal"/>
        <w:spacing w:before="220"/>
        <w:ind w:firstLine="540"/>
        <w:jc w:val="both"/>
      </w:pPr>
      <w:r>
        <w:t>свиней - 387,5 тыс. голов;</w:t>
      </w:r>
    </w:p>
    <w:p w:rsidR="00961DE0" w:rsidRDefault="00961DE0">
      <w:pPr>
        <w:pStyle w:val="ConsPlusNormal"/>
        <w:jc w:val="both"/>
      </w:pPr>
      <w:r>
        <w:t xml:space="preserve">(в ред. </w:t>
      </w:r>
      <w:hyperlink r:id="rId986" w:history="1">
        <w:r>
          <w:rPr>
            <w:color w:val="0000FF"/>
          </w:rPr>
          <w:t>постановления</w:t>
        </w:r>
      </w:hyperlink>
      <w:r>
        <w:t xml:space="preserve"> Правительства Новосибирской области от 14.12.2015 N 441-п)</w:t>
      </w:r>
    </w:p>
    <w:p w:rsidR="00961DE0" w:rsidRDefault="00961DE0">
      <w:pPr>
        <w:pStyle w:val="ConsPlusNormal"/>
        <w:spacing w:before="220"/>
        <w:ind w:firstLine="540"/>
        <w:jc w:val="both"/>
      </w:pPr>
      <w:r>
        <w:t>овец - 207,1 тыс. голов;</w:t>
      </w:r>
    </w:p>
    <w:p w:rsidR="00961DE0" w:rsidRDefault="00961DE0">
      <w:pPr>
        <w:pStyle w:val="ConsPlusNormal"/>
        <w:jc w:val="both"/>
      </w:pPr>
      <w:r>
        <w:t xml:space="preserve">(в ред. </w:t>
      </w:r>
      <w:hyperlink r:id="rId987" w:history="1">
        <w:r>
          <w:rPr>
            <w:color w:val="0000FF"/>
          </w:rPr>
          <w:t>постановления</w:t>
        </w:r>
      </w:hyperlink>
      <w:r>
        <w:t xml:space="preserve"> Правительства Новосибирской области от 14.12.2015 N 441-п)</w:t>
      </w:r>
    </w:p>
    <w:p w:rsidR="00961DE0" w:rsidRDefault="00961DE0">
      <w:pPr>
        <w:pStyle w:val="ConsPlusNormal"/>
        <w:spacing w:before="220"/>
        <w:ind w:firstLine="540"/>
        <w:jc w:val="both"/>
      </w:pPr>
      <w:r>
        <w:t>лошадей - 32,6 тыс. голов;</w:t>
      </w:r>
    </w:p>
    <w:p w:rsidR="00961DE0" w:rsidRDefault="00961DE0">
      <w:pPr>
        <w:pStyle w:val="ConsPlusNormal"/>
        <w:jc w:val="both"/>
      </w:pPr>
      <w:r>
        <w:t xml:space="preserve">(в ред. </w:t>
      </w:r>
      <w:hyperlink r:id="rId988" w:history="1">
        <w:r>
          <w:rPr>
            <w:color w:val="0000FF"/>
          </w:rPr>
          <w:t>постановления</w:t>
        </w:r>
      </w:hyperlink>
      <w:r>
        <w:t xml:space="preserve"> Правительства Новосибирской области от 14.12.2015 N 441-п)</w:t>
      </w:r>
    </w:p>
    <w:p w:rsidR="00961DE0" w:rsidRDefault="00961DE0">
      <w:pPr>
        <w:pStyle w:val="ConsPlusNormal"/>
        <w:spacing w:before="220"/>
        <w:ind w:firstLine="540"/>
        <w:jc w:val="both"/>
      </w:pPr>
      <w:r>
        <w:lastRenderedPageBreak/>
        <w:t>птицы - 8 915,2 млн. голов;</w:t>
      </w:r>
    </w:p>
    <w:p w:rsidR="00961DE0" w:rsidRDefault="00961DE0">
      <w:pPr>
        <w:pStyle w:val="ConsPlusNormal"/>
        <w:jc w:val="both"/>
      </w:pPr>
      <w:r>
        <w:t xml:space="preserve">(в ред. </w:t>
      </w:r>
      <w:hyperlink r:id="rId989" w:history="1">
        <w:r>
          <w:rPr>
            <w:color w:val="0000FF"/>
          </w:rPr>
          <w:t>постановления</w:t>
        </w:r>
      </w:hyperlink>
      <w:r>
        <w:t xml:space="preserve"> Правительства Новосибирской области от 14.12.2015 N 441-п)</w:t>
      </w:r>
    </w:p>
    <w:p w:rsidR="00961DE0" w:rsidRDefault="00961DE0">
      <w:pPr>
        <w:pStyle w:val="ConsPlusNormal"/>
        <w:spacing w:before="220"/>
        <w:ind w:firstLine="540"/>
        <w:jc w:val="both"/>
      </w:pPr>
      <w:r>
        <w:t>собак и кошек - 186,8 тыс. голов.</w:t>
      </w:r>
    </w:p>
    <w:p w:rsidR="00961DE0" w:rsidRDefault="00961DE0">
      <w:pPr>
        <w:pStyle w:val="ConsPlusNormal"/>
        <w:jc w:val="both"/>
      </w:pPr>
      <w:r>
        <w:t xml:space="preserve">(в ред. </w:t>
      </w:r>
      <w:hyperlink r:id="rId990" w:history="1">
        <w:r>
          <w:rPr>
            <w:color w:val="0000FF"/>
          </w:rPr>
          <w:t>постановления</w:t>
        </w:r>
      </w:hyperlink>
      <w:r>
        <w:t xml:space="preserve"> Правительства Новосибирской области от 14.12.2015 N 441-п)</w:t>
      </w:r>
    </w:p>
    <w:p w:rsidR="00961DE0" w:rsidRDefault="00961DE0">
      <w:pPr>
        <w:pStyle w:val="ConsPlusNormal"/>
        <w:spacing w:before="220"/>
        <w:ind w:firstLine="540"/>
        <w:jc w:val="both"/>
      </w:pPr>
      <w:r>
        <w:t>В Новосибирской области по состоянию на 31.12.2014 насчитывается 403 хозяйства, в том числе:</w:t>
      </w:r>
    </w:p>
    <w:p w:rsidR="00961DE0" w:rsidRDefault="00961DE0">
      <w:pPr>
        <w:pStyle w:val="ConsPlusNormal"/>
        <w:jc w:val="both"/>
      </w:pPr>
      <w:r>
        <w:t xml:space="preserve">(в ред. </w:t>
      </w:r>
      <w:hyperlink r:id="rId991" w:history="1">
        <w:r>
          <w:rPr>
            <w:color w:val="0000FF"/>
          </w:rPr>
          <w:t>постановления</w:t>
        </w:r>
      </w:hyperlink>
      <w:r>
        <w:t xml:space="preserve"> Правительства Новосибирской области от 14.12.2015 N 441-п)</w:t>
      </w:r>
    </w:p>
    <w:p w:rsidR="00961DE0" w:rsidRDefault="00961DE0">
      <w:pPr>
        <w:pStyle w:val="ConsPlusNormal"/>
        <w:spacing w:before="220"/>
        <w:ind w:firstLine="540"/>
        <w:jc w:val="both"/>
      </w:pPr>
      <w:r>
        <w:t>384 хозяйства КРС;</w:t>
      </w:r>
    </w:p>
    <w:p w:rsidR="00961DE0" w:rsidRDefault="00961DE0">
      <w:pPr>
        <w:pStyle w:val="ConsPlusNormal"/>
        <w:jc w:val="both"/>
      </w:pPr>
      <w:r>
        <w:t xml:space="preserve">(в ред. </w:t>
      </w:r>
      <w:hyperlink r:id="rId992" w:history="1">
        <w:r>
          <w:rPr>
            <w:color w:val="0000FF"/>
          </w:rPr>
          <w:t>постановления</w:t>
        </w:r>
      </w:hyperlink>
      <w:r>
        <w:t xml:space="preserve"> Правительства Новосибирской области от 14.12.2015 N 441-п)</w:t>
      </w:r>
    </w:p>
    <w:p w:rsidR="00961DE0" w:rsidRDefault="00961DE0">
      <w:pPr>
        <w:pStyle w:val="ConsPlusNormal"/>
        <w:spacing w:before="220"/>
        <w:ind w:firstLine="540"/>
        <w:jc w:val="both"/>
      </w:pPr>
      <w:r>
        <w:t>16 птицефабрик;</w:t>
      </w:r>
    </w:p>
    <w:p w:rsidR="00961DE0" w:rsidRDefault="00961DE0">
      <w:pPr>
        <w:pStyle w:val="ConsPlusNormal"/>
        <w:spacing w:before="220"/>
        <w:ind w:firstLine="540"/>
        <w:jc w:val="both"/>
      </w:pPr>
      <w:r>
        <w:t>3 крупных свиноводческих комплекса.</w:t>
      </w:r>
    </w:p>
    <w:p w:rsidR="00961DE0" w:rsidRDefault="00961DE0">
      <w:pPr>
        <w:pStyle w:val="ConsPlusNormal"/>
        <w:spacing w:before="220"/>
        <w:ind w:firstLine="540"/>
        <w:jc w:val="both"/>
      </w:pPr>
      <w:r>
        <w:t>Кроме того, на территории Новосибирской области значительная часть крупного рогатого скота, свиней и птицы содержится в личных подсобных хозяйствах.</w:t>
      </w:r>
    </w:p>
    <w:p w:rsidR="00961DE0" w:rsidRDefault="00961DE0">
      <w:pPr>
        <w:pStyle w:val="ConsPlusNormal"/>
        <w:jc w:val="both"/>
      </w:pPr>
      <w:r>
        <w:t xml:space="preserve">(абзац введен </w:t>
      </w:r>
      <w:hyperlink r:id="rId993" w:history="1">
        <w:r>
          <w:rPr>
            <w:color w:val="0000FF"/>
          </w:rPr>
          <w:t>постановлением</w:t>
        </w:r>
      </w:hyperlink>
      <w:r>
        <w:t xml:space="preserve"> Правительства Новосибирской области от 01.11.2016 N 354-п)</w:t>
      </w:r>
    </w:p>
    <w:p w:rsidR="00961DE0" w:rsidRDefault="00961DE0">
      <w:pPr>
        <w:pStyle w:val="ConsPlusNormal"/>
        <w:spacing w:before="220"/>
        <w:ind w:firstLine="540"/>
        <w:jc w:val="both"/>
      </w:pPr>
      <w:r>
        <w:t>Анализ существующих проблем показывает, что вопросы обеспечения эпизоотического и ветеринарно-санитарного благополучия в Новосибирской области приобретают в настоящее время особое значение.</w:t>
      </w:r>
    </w:p>
    <w:p w:rsidR="00961DE0" w:rsidRDefault="00961DE0">
      <w:pPr>
        <w:pStyle w:val="ConsPlusNormal"/>
        <w:spacing w:before="220"/>
        <w:ind w:firstLine="540"/>
        <w:jc w:val="both"/>
      </w:pPr>
      <w:r>
        <w:t>Пищевые продукты высокого санитарного качества можно получить только от здоровых животных из благополучных хозяйств по инфекционным болезням бактериальной и вирусной этиологии.</w:t>
      </w:r>
    </w:p>
    <w:p w:rsidR="00961DE0" w:rsidRDefault="00961DE0">
      <w:pPr>
        <w:pStyle w:val="ConsPlusNormal"/>
        <w:spacing w:before="220"/>
        <w:ind w:firstLine="540"/>
        <w:jc w:val="both"/>
      </w:pPr>
      <w:r>
        <w:t>АЧС относится к группе особо опасных инфекций. Поражает домашних, диких свиней и независимо от способа распространения вызывает до 100% гибель животных всех возрастов.</w:t>
      </w:r>
    </w:p>
    <w:p w:rsidR="00961DE0" w:rsidRDefault="00961DE0">
      <w:pPr>
        <w:pStyle w:val="ConsPlusNormal"/>
        <w:spacing w:before="220"/>
        <w:ind w:firstLine="540"/>
        <w:jc w:val="both"/>
      </w:pPr>
      <w:r>
        <w:t>Заболевание вызывает вирус, который отличается высокой устойчивостью во внешней среде.</w:t>
      </w:r>
    </w:p>
    <w:p w:rsidR="00961DE0" w:rsidRDefault="00961DE0">
      <w:pPr>
        <w:pStyle w:val="ConsPlusNormal"/>
        <w:spacing w:before="220"/>
        <w:ind w:firstLine="540"/>
        <w:jc w:val="both"/>
      </w:pPr>
      <w:r>
        <w:t>В период с 2007 года по 2014 год на территории Российской Федерации зафиксировано 588 вспышек по АЧС в 26 субъектах Российской Федерации.</w:t>
      </w:r>
    </w:p>
    <w:p w:rsidR="00961DE0" w:rsidRDefault="00961DE0">
      <w:pPr>
        <w:pStyle w:val="ConsPlusNormal"/>
        <w:jc w:val="both"/>
      </w:pPr>
      <w:r>
        <w:t xml:space="preserve">(в ред. </w:t>
      </w:r>
      <w:hyperlink r:id="rId994" w:history="1">
        <w:r>
          <w:rPr>
            <w:color w:val="0000FF"/>
          </w:rPr>
          <w:t>постановления</w:t>
        </w:r>
      </w:hyperlink>
      <w:r>
        <w:t xml:space="preserve"> Правительства Новосибирской области от 14.12.2015 N 441-п)</w:t>
      </w:r>
    </w:p>
    <w:p w:rsidR="00961DE0" w:rsidRDefault="00961DE0">
      <w:pPr>
        <w:pStyle w:val="ConsPlusNormal"/>
        <w:spacing w:before="220"/>
        <w:ind w:firstLine="540"/>
        <w:jc w:val="both"/>
      </w:pPr>
      <w:r>
        <w:t>С 2007 года по 2014 год при ликвидации очагов АЧС в Российской Федерации уничтожено около 1 100 000 голов свиней. Владельцам животных из бюджетов субъектов Российской Федерации в качестве компенсации выплачено более 2,0 млрд. рублей. Субъектам Российской Федерации, в которых возникли очаги АЧС, нанесен значительный экономический ущерб (35,0 млрд. руб.).</w:t>
      </w:r>
    </w:p>
    <w:p w:rsidR="00961DE0" w:rsidRDefault="00961DE0">
      <w:pPr>
        <w:pStyle w:val="ConsPlusNormal"/>
        <w:jc w:val="both"/>
      </w:pPr>
      <w:r>
        <w:t xml:space="preserve">(в ред. </w:t>
      </w:r>
      <w:hyperlink r:id="rId995" w:history="1">
        <w:r>
          <w:rPr>
            <w:color w:val="0000FF"/>
          </w:rPr>
          <w:t>постановления</w:t>
        </w:r>
      </w:hyperlink>
      <w:r>
        <w:t xml:space="preserve"> Правительства Новосибирской области от 14.12.2015 N 441-п)</w:t>
      </w:r>
    </w:p>
    <w:p w:rsidR="00961DE0" w:rsidRDefault="00961DE0">
      <w:pPr>
        <w:pStyle w:val="ConsPlusNormal"/>
        <w:spacing w:before="220"/>
        <w:ind w:firstLine="540"/>
        <w:jc w:val="both"/>
      </w:pPr>
      <w:r>
        <w:t>Появление АЧС несет тяжелейшие последствия для всей свиноводческой отрасли в силу следующих причин:</w:t>
      </w:r>
    </w:p>
    <w:p w:rsidR="00961DE0" w:rsidRDefault="00961DE0">
      <w:pPr>
        <w:pStyle w:val="ConsPlusNormal"/>
        <w:spacing w:before="220"/>
        <w:ind w:firstLine="540"/>
        <w:jc w:val="both"/>
      </w:pPr>
      <w:r>
        <w:t>высокая смертность животных в очагах инфекции;</w:t>
      </w:r>
    </w:p>
    <w:p w:rsidR="00961DE0" w:rsidRDefault="00961DE0">
      <w:pPr>
        <w:pStyle w:val="ConsPlusNormal"/>
        <w:spacing w:before="220"/>
        <w:ind w:firstLine="540"/>
        <w:jc w:val="both"/>
      </w:pPr>
      <w:r>
        <w:t>прямые потери в результате тотальной депопуляции свиней;</w:t>
      </w:r>
    </w:p>
    <w:p w:rsidR="00961DE0" w:rsidRDefault="00961DE0">
      <w:pPr>
        <w:pStyle w:val="ConsPlusNormal"/>
        <w:spacing w:before="220"/>
        <w:ind w:firstLine="540"/>
        <w:jc w:val="both"/>
      </w:pPr>
      <w:r>
        <w:t>полный запрет на экспорт сельскохозяйственной продукции и существенные ограничения реализации свиноводческого сырья, продукции и кормов за пределы региона;</w:t>
      </w:r>
    </w:p>
    <w:p w:rsidR="00961DE0" w:rsidRDefault="00961DE0">
      <w:pPr>
        <w:pStyle w:val="ConsPlusNormal"/>
        <w:spacing w:before="220"/>
        <w:ind w:firstLine="540"/>
        <w:jc w:val="both"/>
      </w:pPr>
      <w:r>
        <w:t>огромные затраты на ликвидацию, контроль и недопущение распространения инфекции.</w:t>
      </w:r>
    </w:p>
    <w:p w:rsidR="00961DE0" w:rsidRDefault="00961DE0">
      <w:pPr>
        <w:pStyle w:val="ConsPlusNormal"/>
        <w:spacing w:before="220"/>
        <w:ind w:firstLine="540"/>
        <w:jc w:val="both"/>
      </w:pPr>
      <w:r>
        <w:lastRenderedPageBreak/>
        <w:t>Также немаловажную роль для сохранения стабильной эпизоотической обстановки играет выяснение паразитарной ситуации в отношении домашней птицы, содержащейся в личных подсобных хозяйствах, с целью ведения мониторинга по ее паразитарным болезням.</w:t>
      </w:r>
    </w:p>
    <w:p w:rsidR="00961DE0" w:rsidRDefault="00961DE0">
      <w:pPr>
        <w:pStyle w:val="ConsPlusNormal"/>
        <w:jc w:val="both"/>
      </w:pPr>
      <w:r>
        <w:t xml:space="preserve">(абзац введен </w:t>
      </w:r>
      <w:hyperlink r:id="rId996" w:history="1">
        <w:r>
          <w:rPr>
            <w:color w:val="0000FF"/>
          </w:rPr>
          <w:t>постановлением</w:t>
        </w:r>
      </w:hyperlink>
      <w:r>
        <w:t xml:space="preserve"> Правительства Новосибирской области от 01.11.2016 N 354-п)</w:t>
      </w:r>
    </w:p>
    <w:p w:rsidR="00961DE0" w:rsidRDefault="00961DE0">
      <w:pPr>
        <w:pStyle w:val="ConsPlusNormal"/>
        <w:spacing w:before="220"/>
        <w:ind w:firstLine="540"/>
        <w:jc w:val="both"/>
      </w:pPr>
      <w:r>
        <w:t>Одним из видов заразных болезней животных, наносящих экономический ущерб для животноводческих хозяйств и отрасли животноводства области в целом, является лейкоз крупного рогатого скота. Экономический ущерб складывается из потерь молока на 20%, потерь привесов, преждевременной выбраковки коров, утилизации туш и органов при убое животных, падеже коров от лейкоза, рождения слабого, нежизнеспособного молодняка, потерь от пастеризации молока для внутрихозяйственного употребления, проведения оздоровительных мероприятий.</w:t>
      </w:r>
    </w:p>
    <w:p w:rsidR="00961DE0" w:rsidRDefault="00961DE0">
      <w:pPr>
        <w:pStyle w:val="ConsPlusNormal"/>
        <w:jc w:val="both"/>
      </w:pPr>
      <w:r>
        <w:t xml:space="preserve">(абзац введен </w:t>
      </w:r>
      <w:hyperlink r:id="rId997" w:history="1">
        <w:r>
          <w:rPr>
            <w:color w:val="0000FF"/>
          </w:rPr>
          <w:t>постановлением</w:t>
        </w:r>
      </w:hyperlink>
      <w:r>
        <w:t xml:space="preserve"> Правительства Новосибирской области от 27.12.2016 N 435-п)</w:t>
      </w:r>
    </w:p>
    <w:p w:rsidR="00961DE0" w:rsidRDefault="00961DE0">
      <w:pPr>
        <w:pStyle w:val="ConsPlusNormal"/>
        <w:spacing w:before="220"/>
        <w:ind w:firstLine="540"/>
        <w:jc w:val="both"/>
      </w:pPr>
      <w:r>
        <w:t>Для обеспечения эпизоотического благополучия по лейкозу крупного рогатого скота на территории Новосибирской области необходимо осуществить мероприятия, направленные на оздоровление крупного рогатого скота от лейкоза в животноводческих хозяйствах.</w:t>
      </w:r>
    </w:p>
    <w:p w:rsidR="00961DE0" w:rsidRDefault="00961DE0">
      <w:pPr>
        <w:pStyle w:val="ConsPlusNormal"/>
        <w:jc w:val="both"/>
      </w:pPr>
      <w:r>
        <w:t xml:space="preserve">(абзац введен </w:t>
      </w:r>
      <w:hyperlink r:id="rId998" w:history="1">
        <w:r>
          <w:rPr>
            <w:color w:val="0000FF"/>
          </w:rPr>
          <w:t>постановлением</w:t>
        </w:r>
      </w:hyperlink>
      <w:r>
        <w:t xml:space="preserve"> Правительства Новосибирской области от 27.12.2016 N 435-п)</w:t>
      </w:r>
    </w:p>
    <w:p w:rsidR="00961DE0" w:rsidRDefault="00961DE0">
      <w:pPr>
        <w:pStyle w:val="ConsPlusNormal"/>
        <w:spacing w:before="220"/>
        <w:ind w:firstLine="540"/>
        <w:jc w:val="both"/>
      </w:pPr>
      <w:r>
        <w:t>В рамках подпрограммы предусмотрен комплекс мер по выявлению диагностическими методами данного заболевания у крупного рогатого скота в хозяйствах посредством 100% охвата поголовья крупного рогатого скота исследованиями на лейкоз, в том числе:</w:t>
      </w:r>
    </w:p>
    <w:p w:rsidR="00961DE0" w:rsidRDefault="00961DE0">
      <w:pPr>
        <w:pStyle w:val="ConsPlusNormal"/>
        <w:jc w:val="both"/>
      </w:pPr>
      <w:r>
        <w:t xml:space="preserve">(абзац введен </w:t>
      </w:r>
      <w:hyperlink r:id="rId999" w:history="1">
        <w:r>
          <w:rPr>
            <w:color w:val="0000FF"/>
          </w:rPr>
          <w:t>постановлением</w:t>
        </w:r>
      </w:hyperlink>
      <w:r>
        <w:t xml:space="preserve"> Правительства Новосибирской области от 27.12.2016 N 435-п)</w:t>
      </w:r>
    </w:p>
    <w:p w:rsidR="00961DE0" w:rsidRDefault="00961DE0">
      <w:pPr>
        <w:pStyle w:val="ConsPlusNormal"/>
        <w:spacing w:before="220"/>
        <w:ind w:firstLine="540"/>
        <w:jc w:val="both"/>
      </w:pPr>
      <w:r>
        <w:t>обеспечение эпизоотического контроля и своевременной постановки диагноза посредством лабораторных исследований на лейкоз КРС;</w:t>
      </w:r>
    </w:p>
    <w:p w:rsidR="00961DE0" w:rsidRDefault="00961DE0">
      <w:pPr>
        <w:pStyle w:val="ConsPlusNormal"/>
        <w:jc w:val="both"/>
      </w:pPr>
      <w:r>
        <w:t xml:space="preserve">(абзац введен </w:t>
      </w:r>
      <w:hyperlink r:id="rId1000" w:history="1">
        <w:r>
          <w:rPr>
            <w:color w:val="0000FF"/>
          </w:rPr>
          <w:t>постановлением</w:t>
        </w:r>
      </w:hyperlink>
      <w:r>
        <w:t xml:space="preserve"> Правительства Новосибирской области от 27.12.2016 N 435-п)</w:t>
      </w:r>
    </w:p>
    <w:p w:rsidR="00961DE0" w:rsidRDefault="00961DE0">
      <w:pPr>
        <w:pStyle w:val="ConsPlusNormal"/>
        <w:spacing w:before="220"/>
        <w:ind w:firstLine="540"/>
        <w:jc w:val="both"/>
      </w:pPr>
      <w:r>
        <w:t>выполнение карантинных мероприятий по предотвращению заноса лейкоза в благополучные хозяйства;</w:t>
      </w:r>
    </w:p>
    <w:p w:rsidR="00961DE0" w:rsidRDefault="00961DE0">
      <w:pPr>
        <w:pStyle w:val="ConsPlusNormal"/>
        <w:jc w:val="both"/>
      </w:pPr>
      <w:r>
        <w:t xml:space="preserve">(абзац введен </w:t>
      </w:r>
      <w:hyperlink r:id="rId1001" w:history="1">
        <w:r>
          <w:rPr>
            <w:color w:val="0000FF"/>
          </w:rPr>
          <w:t>постановлением</w:t>
        </w:r>
      </w:hyperlink>
      <w:r>
        <w:t xml:space="preserve"> Правительства Новосибирской области от 27.12.2016 N 435-п)</w:t>
      </w:r>
    </w:p>
    <w:p w:rsidR="00961DE0" w:rsidRDefault="00961DE0">
      <w:pPr>
        <w:pStyle w:val="ConsPlusNormal"/>
        <w:spacing w:before="220"/>
        <w:ind w:firstLine="540"/>
        <w:jc w:val="both"/>
      </w:pPr>
      <w:r>
        <w:t>проведение ограничительных ветеринарно-санитарных мероприятий в пунктах, неблагополучных по лейкозу КРС;</w:t>
      </w:r>
    </w:p>
    <w:p w:rsidR="00961DE0" w:rsidRDefault="00961DE0">
      <w:pPr>
        <w:pStyle w:val="ConsPlusNormal"/>
        <w:jc w:val="both"/>
      </w:pPr>
      <w:r>
        <w:t xml:space="preserve">(абзац введен </w:t>
      </w:r>
      <w:hyperlink r:id="rId1002" w:history="1">
        <w:r>
          <w:rPr>
            <w:color w:val="0000FF"/>
          </w:rPr>
          <w:t>постановлением</w:t>
        </w:r>
      </w:hyperlink>
      <w:r>
        <w:t xml:space="preserve"> Правительства Новосибирской области от 27.12.2016 N 435-п)</w:t>
      </w:r>
    </w:p>
    <w:p w:rsidR="00961DE0" w:rsidRDefault="00961DE0">
      <w:pPr>
        <w:pStyle w:val="ConsPlusNormal"/>
        <w:spacing w:before="220"/>
        <w:ind w:firstLine="540"/>
        <w:jc w:val="both"/>
      </w:pPr>
      <w:r>
        <w:t>проведение оздоровительных мероприятий в пунктах, неблагополучных по лейкозу;</w:t>
      </w:r>
    </w:p>
    <w:p w:rsidR="00961DE0" w:rsidRDefault="00961DE0">
      <w:pPr>
        <w:pStyle w:val="ConsPlusNormal"/>
        <w:jc w:val="both"/>
      </w:pPr>
      <w:r>
        <w:t xml:space="preserve">(абзац введен </w:t>
      </w:r>
      <w:hyperlink r:id="rId1003" w:history="1">
        <w:r>
          <w:rPr>
            <w:color w:val="0000FF"/>
          </w:rPr>
          <w:t>постановлением</w:t>
        </w:r>
      </w:hyperlink>
      <w:r>
        <w:t xml:space="preserve"> Правительства Новосибирской области от 27.12.2016 N 435-п)</w:t>
      </w:r>
    </w:p>
    <w:p w:rsidR="00961DE0" w:rsidRDefault="00961DE0">
      <w:pPr>
        <w:pStyle w:val="ConsPlusNormal"/>
        <w:spacing w:before="220"/>
        <w:ind w:firstLine="540"/>
        <w:jc w:val="both"/>
      </w:pPr>
      <w:r>
        <w:t>выполнение технологических мероприятий и ветеринарно-санитарных требований в целях недопущения заражения здоровых животных в неблагополучных по лейкозу пунктах посредством изолированного выращивания молодняка для замены неблагополучного стада.</w:t>
      </w:r>
    </w:p>
    <w:p w:rsidR="00961DE0" w:rsidRDefault="00961DE0">
      <w:pPr>
        <w:pStyle w:val="ConsPlusNormal"/>
        <w:jc w:val="both"/>
      </w:pPr>
      <w:r>
        <w:t xml:space="preserve">(абзац введен </w:t>
      </w:r>
      <w:hyperlink r:id="rId1004" w:history="1">
        <w:r>
          <w:rPr>
            <w:color w:val="0000FF"/>
          </w:rPr>
          <w:t>постановлением</w:t>
        </w:r>
      </w:hyperlink>
      <w:r>
        <w:t xml:space="preserve"> Правительства Новосибирской области от 27.12.2016 N 435-п)</w:t>
      </w:r>
    </w:p>
    <w:p w:rsidR="00961DE0" w:rsidRDefault="00961DE0">
      <w:pPr>
        <w:pStyle w:val="ConsPlusNormal"/>
        <w:spacing w:before="220"/>
        <w:ind w:firstLine="540"/>
        <w:jc w:val="both"/>
      </w:pPr>
      <w:r>
        <w:t>Ликвидация инфекционных заболеваний животных на территории Новосибирской области обуславливается стратегическим значением диагностики. Профессиональный уровень ветеринарных диагностических лабораторий позволит оперативно принимать меры по локализации очагов заболеваний.</w:t>
      </w:r>
    </w:p>
    <w:p w:rsidR="00961DE0" w:rsidRDefault="00961DE0">
      <w:pPr>
        <w:pStyle w:val="ConsPlusNormal"/>
        <w:jc w:val="both"/>
      </w:pPr>
      <w:r>
        <w:t xml:space="preserve">(абзац введен </w:t>
      </w:r>
      <w:hyperlink r:id="rId1005" w:history="1">
        <w:r>
          <w:rPr>
            <w:color w:val="0000FF"/>
          </w:rPr>
          <w:t>постановлением</w:t>
        </w:r>
      </w:hyperlink>
      <w:r>
        <w:t xml:space="preserve"> Правительства Новосибирской области от 27.12.2016 N 435-п)</w:t>
      </w:r>
    </w:p>
    <w:p w:rsidR="00961DE0" w:rsidRDefault="00961DE0">
      <w:pPr>
        <w:pStyle w:val="ConsPlusNormal"/>
        <w:spacing w:before="220"/>
        <w:ind w:firstLine="540"/>
        <w:jc w:val="both"/>
      </w:pPr>
      <w:r>
        <w:t>Одним из основных направлений обеспечения ветеринарно-санитарного благополучия в Новосибирской области являются:</w:t>
      </w:r>
    </w:p>
    <w:p w:rsidR="00961DE0" w:rsidRDefault="00961DE0">
      <w:pPr>
        <w:pStyle w:val="ConsPlusNormal"/>
        <w:jc w:val="both"/>
      </w:pPr>
      <w:r>
        <w:t xml:space="preserve">(абзац введен </w:t>
      </w:r>
      <w:hyperlink r:id="rId1006" w:history="1">
        <w:r>
          <w:rPr>
            <w:color w:val="0000FF"/>
          </w:rPr>
          <w:t>постановлением</w:t>
        </w:r>
      </w:hyperlink>
      <w:r>
        <w:t xml:space="preserve"> Правительства Новосибирской области от 14.12.2015 N 441-п)</w:t>
      </w:r>
    </w:p>
    <w:p w:rsidR="00961DE0" w:rsidRDefault="00961DE0">
      <w:pPr>
        <w:pStyle w:val="ConsPlusNormal"/>
        <w:spacing w:before="220"/>
        <w:ind w:firstLine="540"/>
        <w:jc w:val="both"/>
      </w:pPr>
      <w:r>
        <w:t>недопущение вируса АЧС на территорию Новосибирской области;</w:t>
      </w:r>
    </w:p>
    <w:p w:rsidR="00961DE0" w:rsidRDefault="00961DE0">
      <w:pPr>
        <w:pStyle w:val="ConsPlusNormal"/>
        <w:jc w:val="both"/>
      </w:pPr>
      <w:r>
        <w:t xml:space="preserve">(абзац введен </w:t>
      </w:r>
      <w:hyperlink r:id="rId1007" w:history="1">
        <w:r>
          <w:rPr>
            <w:color w:val="0000FF"/>
          </w:rPr>
          <w:t>постановлением</w:t>
        </w:r>
      </w:hyperlink>
      <w:r>
        <w:t xml:space="preserve"> Правительства Новосибирской области от 14.12.2015 N 441-п)</w:t>
      </w:r>
    </w:p>
    <w:p w:rsidR="00961DE0" w:rsidRDefault="00961DE0">
      <w:pPr>
        <w:pStyle w:val="ConsPlusNormal"/>
        <w:spacing w:before="220"/>
        <w:ind w:firstLine="540"/>
        <w:jc w:val="both"/>
      </w:pPr>
      <w:r>
        <w:lastRenderedPageBreak/>
        <w:t>сохранение стабильной эпизоотической обстановки на предприятиях всех форм собственности.</w:t>
      </w:r>
    </w:p>
    <w:p w:rsidR="00961DE0" w:rsidRDefault="00961DE0">
      <w:pPr>
        <w:pStyle w:val="ConsPlusNormal"/>
        <w:jc w:val="both"/>
      </w:pPr>
      <w:r>
        <w:t xml:space="preserve">(абзац введен </w:t>
      </w:r>
      <w:hyperlink r:id="rId1008" w:history="1">
        <w:r>
          <w:rPr>
            <w:color w:val="0000FF"/>
          </w:rPr>
          <w:t>постановлением</w:t>
        </w:r>
      </w:hyperlink>
      <w:r>
        <w:t xml:space="preserve"> Правительства Новосибирской области от 14.12.2015 N 441-п)</w:t>
      </w:r>
    </w:p>
    <w:p w:rsidR="00961DE0" w:rsidRDefault="00961DE0">
      <w:pPr>
        <w:pStyle w:val="ConsPlusNormal"/>
        <w:spacing w:before="220"/>
        <w:ind w:firstLine="540"/>
        <w:jc w:val="both"/>
      </w:pPr>
      <w:r>
        <w:t>В Новосибирской области реализуется план мероприятий по предупреждению возникновения и распространения африканской чумы свиней на территории Новосибирской области (далее - План мероприятий) в соответствии с распоряжением Губернатора Новосибирской области от 09.02.2009 N 31-р "О мерах по предупреждению возникновения и распространения африканской чумы свиней на территории Новосибирской области".</w:t>
      </w:r>
    </w:p>
    <w:p w:rsidR="00961DE0" w:rsidRDefault="00961DE0">
      <w:pPr>
        <w:pStyle w:val="ConsPlusNormal"/>
        <w:jc w:val="both"/>
      </w:pPr>
      <w:r>
        <w:t xml:space="preserve">(абзац введен </w:t>
      </w:r>
      <w:hyperlink r:id="rId1009" w:history="1">
        <w:r>
          <w:rPr>
            <w:color w:val="0000FF"/>
          </w:rPr>
          <w:t>постановлением</w:t>
        </w:r>
      </w:hyperlink>
      <w:r>
        <w:t xml:space="preserve"> Правительства Новосибирской области от 14.12.2015 N 441-п)</w:t>
      </w:r>
    </w:p>
    <w:p w:rsidR="00961DE0" w:rsidRDefault="00961DE0">
      <w:pPr>
        <w:pStyle w:val="ConsPlusNormal"/>
        <w:spacing w:before="220"/>
        <w:ind w:firstLine="540"/>
        <w:jc w:val="both"/>
      </w:pPr>
      <w:r>
        <w:t>Планом мероприятий предусмотрено проведение на постоянной основе разъяснительной работы среди населения (изготовление и распространение информационных материалов по вопросам профилактики и борьбы с АЧС и другими заразными болезнями животных, в том числе лейкоза КРС, среди юридических, физических лиц и индивидуальных предпринимателей), мониторинга эпизоотической ситуации по АЧС, создание запасов дезинфицирующих и акарицидных средств, усиление контроля за ввозом на территорию Новосибирской области свинины и продуктов животноводства, обеспечение неукоснительного соблюдения промышленными предприятиями режима работы закрытого типа, соблюдения ветеринарно-санитарных требований и т.д.</w:t>
      </w:r>
    </w:p>
    <w:p w:rsidR="00961DE0" w:rsidRDefault="00961DE0">
      <w:pPr>
        <w:pStyle w:val="ConsPlusNormal"/>
        <w:jc w:val="both"/>
      </w:pPr>
      <w:r>
        <w:t xml:space="preserve">(абзац введен </w:t>
      </w:r>
      <w:hyperlink r:id="rId1010" w:history="1">
        <w:r>
          <w:rPr>
            <w:color w:val="0000FF"/>
          </w:rPr>
          <w:t>постановлением</w:t>
        </w:r>
      </w:hyperlink>
      <w:r>
        <w:t xml:space="preserve"> Правительства Новосибирской области от 14.12.2015 N 441-п; в ред. </w:t>
      </w:r>
      <w:hyperlink r:id="rId1011" w:history="1">
        <w:r>
          <w:rPr>
            <w:color w:val="0000FF"/>
          </w:rPr>
          <w:t>постановления</w:t>
        </w:r>
      </w:hyperlink>
      <w:r>
        <w:t xml:space="preserve"> Правительства Новосибирской области от 27.12.2016 N 435-п)</w:t>
      </w:r>
    </w:p>
    <w:p w:rsidR="00961DE0" w:rsidRDefault="00961DE0">
      <w:pPr>
        <w:pStyle w:val="ConsPlusNormal"/>
        <w:spacing w:before="220"/>
        <w:ind w:firstLine="540"/>
        <w:jc w:val="both"/>
      </w:pPr>
      <w:r>
        <w:t>В рамках подпрограммы с 2016 г. по 2024 г. предусмотрена реализация мероприятия по проведению мониторинга свиноводческих предприятий с целью сохранности поголовья и здоровья животных.</w:t>
      </w:r>
    </w:p>
    <w:p w:rsidR="00961DE0" w:rsidRDefault="00961DE0">
      <w:pPr>
        <w:pStyle w:val="ConsPlusNormal"/>
        <w:jc w:val="both"/>
      </w:pPr>
      <w:r>
        <w:t xml:space="preserve">(в ред. постановлений Правительства Новосибирской области от 14.12.2015 </w:t>
      </w:r>
      <w:hyperlink r:id="rId1012" w:history="1">
        <w:r>
          <w:rPr>
            <w:color w:val="0000FF"/>
          </w:rPr>
          <w:t>N 441-п</w:t>
        </w:r>
      </w:hyperlink>
      <w:r>
        <w:t xml:space="preserve">, от 25.06.2019 </w:t>
      </w:r>
      <w:hyperlink r:id="rId1013" w:history="1">
        <w:r>
          <w:rPr>
            <w:color w:val="0000FF"/>
          </w:rPr>
          <w:t>N 248-п</w:t>
        </w:r>
      </w:hyperlink>
      <w:r>
        <w:t>)</w:t>
      </w:r>
    </w:p>
    <w:p w:rsidR="00961DE0" w:rsidRDefault="00961DE0">
      <w:pPr>
        <w:pStyle w:val="ConsPlusNormal"/>
        <w:spacing w:before="220"/>
        <w:ind w:firstLine="540"/>
        <w:jc w:val="both"/>
      </w:pPr>
      <w:r>
        <w:t>Проведение мониторинга свиноводческих предприятий направлено на своевременное выявление больных и оперативное принятие мер по ликвидации и дальнейшему пресечению распространения вируса АЧС и других инфекционных заболеваний животных, выявленных в ходе мониторинговых исследований.</w:t>
      </w:r>
    </w:p>
    <w:p w:rsidR="00961DE0" w:rsidRDefault="00961DE0">
      <w:pPr>
        <w:pStyle w:val="ConsPlusNormal"/>
        <w:spacing w:before="220"/>
        <w:ind w:firstLine="540"/>
        <w:jc w:val="both"/>
      </w:pPr>
      <w:r>
        <w:t>Положительный эффект от мониторинговых исследований заключается в своевременном контроле заболеваний животных и эпизоотическом благополучии свиноводческих предприятий.</w:t>
      </w:r>
    </w:p>
    <w:p w:rsidR="00961DE0" w:rsidRDefault="00961DE0">
      <w:pPr>
        <w:pStyle w:val="ConsPlusNormal"/>
        <w:spacing w:before="220"/>
        <w:ind w:firstLine="540"/>
        <w:jc w:val="both"/>
      </w:pPr>
      <w:r>
        <w:t>Анализ существующих проблем показывает, что вопросы предупреждения возникновения чрезвычайных ситуаций биологического характера, в том числе в связи с вступлением Российской Федерации в ВТО, приобретают в настоящее время особое значение, решить которые возможно при использовании программно-целевого метода.</w:t>
      </w:r>
    </w:p>
    <w:p w:rsidR="00961DE0" w:rsidRDefault="00961DE0">
      <w:pPr>
        <w:pStyle w:val="ConsPlusNormal"/>
        <w:spacing w:before="220"/>
        <w:ind w:firstLine="540"/>
        <w:jc w:val="both"/>
      </w:pPr>
      <w:r>
        <w:t>Использование программно-целевого метода для решения проблем обеспечения эпизоотического и ветеринарно-санитарного благополучия направлено на создание условий для максимально эффективного управления финансовыми средствами, в соответствии с приоритетами государственной политики в сфере применения ветеринарно-санитарных мер в условиях бюджетных ограничений.</w:t>
      </w:r>
    </w:p>
    <w:p w:rsidR="00961DE0" w:rsidRDefault="00961DE0">
      <w:pPr>
        <w:pStyle w:val="ConsPlusNormal"/>
        <w:spacing w:before="220"/>
        <w:ind w:firstLine="540"/>
        <w:jc w:val="both"/>
      </w:pPr>
      <w:r>
        <w:t>Применение программно-целевого метода позволит уменьшить степень риска и избежать таких негативных последствий, как:</w:t>
      </w:r>
    </w:p>
    <w:p w:rsidR="00961DE0" w:rsidRDefault="00961DE0">
      <w:pPr>
        <w:pStyle w:val="ConsPlusNormal"/>
        <w:spacing w:before="220"/>
        <w:ind w:firstLine="540"/>
        <w:jc w:val="both"/>
      </w:pPr>
      <w:r>
        <w:t>возникновение и распространение АЧС и других заразных болезней животных, в том числе лейкоза КРС, на территории области;</w:t>
      </w:r>
    </w:p>
    <w:p w:rsidR="00961DE0" w:rsidRDefault="00961DE0">
      <w:pPr>
        <w:pStyle w:val="ConsPlusNormal"/>
        <w:jc w:val="both"/>
      </w:pPr>
      <w:r>
        <w:t xml:space="preserve">(в ред. </w:t>
      </w:r>
      <w:hyperlink r:id="rId1014" w:history="1">
        <w:r>
          <w:rPr>
            <w:color w:val="0000FF"/>
          </w:rPr>
          <w:t>постановления</w:t>
        </w:r>
      </w:hyperlink>
      <w:r>
        <w:t xml:space="preserve"> Правительства Новосибирской области от 27.12.2016 N 435-п)</w:t>
      </w:r>
    </w:p>
    <w:p w:rsidR="00961DE0" w:rsidRDefault="00961DE0">
      <w:pPr>
        <w:pStyle w:val="ConsPlusNormal"/>
        <w:spacing w:before="220"/>
        <w:ind w:firstLine="540"/>
        <w:jc w:val="both"/>
      </w:pPr>
      <w:r>
        <w:t xml:space="preserve">невозможность обеспечить безопасные условия проведения диагностического и лечебного </w:t>
      </w:r>
      <w:r>
        <w:lastRenderedPageBreak/>
        <w:t>процесса, сохранение жизни и здоровья животных и безопасность людей;</w:t>
      </w:r>
    </w:p>
    <w:p w:rsidR="00961DE0" w:rsidRDefault="00961DE0">
      <w:pPr>
        <w:pStyle w:val="ConsPlusNormal"/>
        <w:spacing w:before="220"/>
        <w:ind w:firstLine="540"/>
        <w:jc w:val="both"/>
      </w:pPr>
      <w:r>
        <w:t>возникновение аварий при эксплуатации инженерных коммуникаций и оборудования.</w:t>
      </w:r>
    </w:p>
    <w:p w:rsidR="00961DE0" w:rsidRDefault="00961DE0">
      <w:pPr>
        <w:pStyle w:val="ConsPlusNormal"/>
        <w:ind w:firstLine="540"/>
        <w:jc w:val="both"/>
      </w:pPr>
    </w:p>
    <w:p w:rsidR="00961DE0" w:rsidRDefault="00961DE0">
      <w:pPr>
        <w:pStyle w:val="ConsPlusTitle"/>
        <w:jc w:val="center"/>
        <w:outlineLvl w:val="2"/>
      </w:pPr>
      <w:r>
        <w:t>II. Цели и задачи, целевые индикаторы подпрограммы</w:t>
      </w:r>
    </w:p>
    <w:p w:rsidR="00961DE0" w:rsidRDefault="00961DE0">
      <w:pPr>
        <w:pStyle w:val="ConsPlusNormal"/>
        <w:ind w:firstLine="540"/>
        <w:jc w:val="both"/>
      </w:pPr>
    </w:p>
    <w:p w:rsidR="00961DE0" w:rsidRDefault="00961DE0">
      <w:pPr>
        <w:pStyle w:val="ConsPlusNormal"/>
        <w:ind w:firstLine="540"/>
        <w:jc w:val="both"/>
      </w:pPr>
      <w:r>
        <w:t>Целью подпрограммы является:</w:t>
      </w:r>
    </w:p>
    <w:p w:rsidR="00961DE0" w:rsidRDefault="00961DE0">
      <w:pPr>
        <w:pStyle w:val="ConsPlusNormal"/>
        <w:jc w:val="both"/>
      </w:pPr>
      <w:r>
        <w:t xml:space="preserve">(в ред. </w:t>
      </w:r>
      <w:hyperlink r:id="rId1015" w:history="1">
        <w:r>
          <w:rPr>
            <w:color w:val="0000FF"/>
          </w:rPr>
          <w:t>постановления</w:t>
        </w:r>
      </w:hyperlink>
      <w:r>
        <w:t xml:space="preserve"> Правительства Новосибирской области от 30.09.2015 N 362-п)</w:t>
      </w:r>
    </w:p>
    <w:p w:rsidR="00961DE0" w:rsidRDefault="00961DE0">
      <w:pPr>
        <w:pStyle w:val="ConsPlusNormal"/>
        <w:spacing w:before="220"/>
        <w:ind w:firstLine="540"/>
        <w:jc w:val="both"/>
      </w:pPr>
      <w:r>
        <w:t>обеспечение ветеринарно-санитарного благополучия на территории в Новосибирской области.</w:t>
      </w:r>
    </w:p>
    <w:p w:rsidR="00961DE0" w:rsidRDefault="00961DE0">
      <w:pPr>
        <w:pStyle w:val="ConsPlusNormal"/>
        <w:jc w:val="both"/>
      </w:pPr>
      <w:r>
        <w:t xml:space="preserve">(в ред. </w:t>
      </w:r>
      <w:hyperlink r:id="rId1016" w:history="1">
        <w:r>
          <w:rPr>
            <w:color w:val="0000FF"/>
          </w:rPr>
          <w:t>постановления</w:t>
        </w:r>
      </w:hyperlink>
      <w:r>
        <w:t xml:space="preserve"> Правительства Новосибирской области от 30.09.2015 N 362-п)</w:t>
      </w:r>
    </w:p>
    <w:p w:rsidR="00961DE0" w:rsidRDefault="00961DE0">
      <w:pPr>
        <w:pStyle w:val="ConsPlusNormal"/>
        <w:spacing w:before="220"/>
        <w:ind w:firstLine="540"/>
        <w:jc w:val="both"/>
      </w:pPr>
      <w:r>
        <w:t>Для достижения данной цели необходимо решить следующие задачи:</w:t>
      </w:r>
    </w:p>
    <w:p w:rsidR="00961DE0" w:rsidRDefault="00961DE0">
      <w:pPr>
        <w:pStyle w:val="ConsPlusNormal"/>
        <w:spacing w:before="220"/>
        <w:ind w:firstLine="540"/>
        <w:jc w:val="both"/>
      </w:pPr>
      <w:r>
        <w:t>обеспечение профилактических вакцинаций, мероприятий и диагностических исследований на заразные, в том числе особо опасные, болезни животных;</w:t>
      </w:r>
    </w:p>
    <w:p w:rsidR="00961DE0" w:rsidRDefault="00961DE0">
      <w:pPr>
        <w:pStyle w:val="ConsPlusNormal"/>
        <w:spacing w:before="220"/>
        <w:ind w:firstLine="540"/>
        <w:jc w:val="both"/>
      </w:pPr>
      <w:r>
        <w:t>содействие животноводческим хозяйствам в оздоровлении крупного рогатого скота и птицы, а также в повышении эффективности проводимых ими профилактических и лечебных мероприятий;</w:t>
      </w:r>
    </w:p>
    <w:p w:rsidR="00961DE0" w:rsidRDefault="00961DE0">
      <w:pPr>
        <w:pStyle w:val="ConsPlusNormal"/>
        <w:spacing w:before="220"/>
        <w:ind w:firstLine="540"/>
        <w:jc w:val="both"/>
      </w:pPr>
      <w:r>
        <w:t>создание материально-технических условий для реализации мер по защите территории Новосибирской области от заноса и распространения заразных болезней животных, в том числе вируса АЧС.</w:t>
      </w:r>
    </w:p>
    <w:p w:rsidR="00961DE0" w:rsidRDefault="00961DE0">
      <w:pPr>
        <w:pStyle w:val="ConsPlusNormal"/>
        <w:spacing w:before="220"/>
        <w:ind w:firstLine="540"/>
        <w:jc w:val="both"/>
      </w:pPr>
      <w:r>
        <w:t>Целевые индикаторы подпрограммы:</w:t>
      </w:r>
    </w:p>
    <w:p w:rsidR="00961DE0" w:rsidRDefault="00961DE0">
      <w:pPr>
        <w:pStyle w:val="ConsPlusNormal"/>
        <w:spacing w:before="220"/>
        <w:ind w:firstLine="540"/>
        <w:jc w:val="both"/>
      </w:pPr>
      <w:r>
        <w:t>охват поголовья животных вакцинацией и диагностическими исследованиями от общего числа животных, подлежащих вакцинации и диагностическим исследованиям в 2015 году;</w:t>
      </w:r>
    </w:p>
    <w:p w:rsidR="00961DE0" w:rsidRDefault="00961DE0">
      <w:pPr>
        <w:pStyle w:val="ConsPlusNormal"/>
        <w:jc w:val="both"/>
      </w:pPr>
      <w:r>
        <w:t xml:space="preserve">(в ред. </w:t>
      </w:r>
      <w:hyperlink r:id="rId1017" w:history="1">
        <w:r>
          <w:rPr>
            <w:color w:val="0000FF"/>
          </w:rPr>
          <w:t>постановления</w:t>
        </w:r>
      </w:hyperlink>
      <w:r>
        <w:t xml:space="preserve"> Правительства Новосибирской области от 14.12.2015 N 441-п)</w:t>
      </w:r>
    </w:p>
    <w:p w:rsidR="00961DE0" w:rsidRDefault="00961DE0">
      <w:pPr>
        <w:pStyle w:val="ConsPlusNormal"/>
        <w:spacing w:before="220"/>
        <w:ind w:firstLine="540"/>
        <w:jc w:val="both"/>
      </w:pPr>
      <w:r>
        <w:t>охват поголовья животных вакцинацией от заразных, в том числе особо опасных, болезней животных (от общего числа животных, подлежащих вакцинации в рамках государственных заданий) с 2016 года;</w:t>
      </w:r>
    </w:p>
    <w:p w:rsidR="00961DE0" w:rsidRDefault="00961DE0">
      <w:pPr>
        <w:pStyle w:val="ConsPlusNormal"/>
        <w:jc w:val="both"/>
      </w:pPr>
      <w:r>
        <w:t xml:space="preserve">(абзац введен </w:t>
      </w:r>
      <w:hyperlink r:id="rId1018" w:history="1">
        <w:r>
          <w:rPr>
            <w:color w:val="0000FF"/>
          </w:rPr>
          <w:t>постановлением</w:t>
        </w:r>
      </w:hyperlink>
      <w:r>
        <w:t xml:space="preserve"> Правительства Новосибирской области от 14.12.2015 N 441-п)</w:t>
      </w:r>
    </w:p>
    <w:p w:rsidR="00961DE0" w:rsidRDefault="00961DE0">
      <w:pPr>
        <w:pStyle w:val="ConsPlusNormal"/>
        <w:spacing w:before="220"/>
        <w:ind w:firstLine="540"/>
        <w:jc w:val="both"/>
      </w:pPr>
      <w:r>
        <w:t>уровень обеспечения хозяйств КРС области индивидуальными программами проведения мероприятий по предотвращению причинения вреда от лейкоза КРС;</w:t>
      </w:r>
    </w:p>
    <w:p w:rsidR="00961DE0" w:rsidRDefault="00961DE0">
      <w:pPr>
        <w:pStyle w:val="ConsPlusNormal"/>
        <w:spacing w:before="220"/>
        <w:ind w:firstLine="540"/>
        <w:jc w:val="both"/>
      </w:pPr>
      <w:r>
        <w:t>уровень обеспечения хозяйств области индивидуальными программами проведения мероприятий по предотвращению причинения вреда от туберкулеза и бруцеллеза КРС;</w:t>
      </w:r>
    </w:p>
    <w:p w:rsidR="00961DE0" w:rsidRDefault="00961DE0">
      <w:pPr>
        <w:pStyle w:val="ConsPlusNormal"/>
        <w:jc w:val="both"/>
      </w:pPr>
      <w:r>
        <w:t xml:space="preserve">(в ред. </w:t>
      </w:r>
      <w:hyperlink r:id="rId1019" w:history="1">
        <w:r>
          <w:rPr>
            <w:color w:val="0000FF"/>
          </w:rPr>
          <w:t>постановления</w:t>
        </w:r>
      </w:hyperlink>
      <w:r>
        <w:t xml:space="preserve"> Правительства Новосибирской области от 14.12.2015 N 441-п)</w:t>
      </w:r>
    </w:p>
    <w:p w:rsidR="00961DE0" w:rsidRDefault="00961DE0">
      <w:pPr>
        <w:pStyle w:val="ConsPlusNormal"/>
        <w:spacing w:before="220"/>
        <w:ind w:firstLine="540"/>
        <w:jc w:val="both"/>
      </w:pPr>
      <w:r>
        <w:t>уровень обеспечения птицеводческих хозяйств области индивидуальными программами проведения мероприятий по предотвращению причинения вреда от сальмонеллеза птиц;</w:t>
      </w:r>
    </w:p>
    <w:p w:rsidR="00961DE0" w:rsidRDefault="00961DE0">
      <w:pPr>
        <w:pStyle w:val="ConsPlusNormal"/>
        <w:spacing w:before="220"/>
        <w:ind w:firstLine="540"/>
        <w:jc w:val="both"/>
      </w:pPr>
      <w:r>
        <w:t>уровень обеспечения хозяйств КРС области индивидуальными программами проведения технологических и специальных ветеринарных мероприятий при возникновении заразных и незаразных болезней животных;</w:t>
      </w:r>
    </w:p>
    <w:p w:rsidR="00961DE0" w:rsidRDefault="00961DE0">
      <w:pPr>
        <w:pStyle w:val="ConsPlusNormal"/>
        <w:spacing w:before="220"/>
        <w:ind w:firstLine="540"/>
        <w:jc w:val="both"/>
      </w:pPr>
      <w:r>
        <w:t xml:space="preserve">абзац утратил силу. - </w:t>
      </w:r>
      <w:hyperlink r:id="rId1020" w:history="1">
        <w:r>
          <w:rPr>
            <w:color w:val="0000FF"/>
          </w:rPr>
          <w:t>Постановление</w:t>
        </w:r>
      </w:hyperlink>
      <w:r>
        <w:t xml:space="preserve"> Правительства Новосибирской области от 25.06.2019 N 248-п;</w:t>
      </w:r>
    </w:p>
    <w:p w:rsidR="00961DE0" w:rsidRDefault="00961DE0">
      <w:pPr>
        <w:pStyle w:val="ConsPlusNormal"/>
        <w:spacing w:before="220"/>
        <w:ind w:firstLine="540"/>
        <w:jc w:val="both"/>
      </w:pPr>
      <w:r>
        <w:t>доля зданий учреждений ветеринарии, соответствующих нормам технологического проектирования ветеринарных объектов;</w:t>
      </w:r>
    </w:p>
    <w:p w:rsidR="00961DE0" w:rsidRDefault="00961DE0">
      <w:pPr>
        <w:pStyle w:val="ConsPlusNormal"/>
        <w:spacing w:before="220"/>
        <w:ind w:firstLine="540"/>
        <w:jc w:val="both"/>
      </w:pPr>
      <w:r>
        <w:lastRenderedPageBreak/>
        <w:t>охват свинопоголовья на свиноводческих предприятиях Новосибирской области мониторинговыми исследованиями на вирус АЧС и других возбудителей заразных болезней животных.</w:t>
      </w:r>
    </w:p>
    <w:p w:rsidR="00961DE0" w:rsidRDefault="00961DE0">
      <w:pPr>
        <w:pStyle w:val="ConsPlusNormal"/>
        <w:jc w:val="both"/>
      </w:pPr>
      <w:r>
        <w:t xml:space="preserve">(абзац введен </w:t>
      </w:r>
      <w:hyperlink r:id="rId1021" w:history="1">
        <w:r>
          <w:rPr>
            <w:color w:val="0000FF"/>
          </w:rPr>
          <w:t>постановлением</w:t>
        </w:r>
      </w:hyperlink>
      <w:r>
        <w:t xml:space="preserve"> Правительства Новосибирской области от 14.12.2015 N 441-п)</w:t>
      </w:r>
    </w:p>
    <w:p w:rsidR="00961DE0" w:rsidRDefault="00961DE0">
      <w:pPr>
        <w:pStyle w:val="ConsPlusNormal"/>
        <w:spacing w:before="220"/>
        <w:ind w:firstLine="540"/>
        <w:jc w:val="both"/>
      </w:pPr>
      <w:r>
        <w:t>Полный перечень основных целевых индикаторов приведен в таблице 1 плана реализации мероприятий государственной программы на очередной год и плановый период, ежегодно утверждаемого приказом министерства.</w:t>
      </w:r>
    </w:p>
    <w:p w:rsidR="00961DE0" w:rsidRDefault="00961DE0">
      <w:pPr>
        <w:pStyle w:val="ConsPlusNormal"/>
        <w:jc w:val="both"/>
      </w:pPr>
      <w:r>
        <w:t xml:space="preserve">(абзац введен </w:t>
      </w:r>
      <w:hyperlink r:id="rId1022" w:history="1">
        <w:r>
          <w:rPr>
            <w:color w:val="0000FF"/>
          </w:rPr>
          <w:t>постановлением</w:t>
        </w:r>
      </w:hyperlink>
      <w:r>
        <w:t xml:space="preserve"> Правительства Новосибирской области от 14.12.2015 N 441-п)</w:t>
      </w:r>
    </w:p>
    <w:p w:rsidR="00961DE0" w:rsidRDefault="00961DE0">
      <w:pPr>
        <w:pStyle w:val="ConsPlusNormal"/>
        <w:spacing w:before="220"/>
        <w:ind w:firstLine="540"/>
        <w:jc w:val="both"/>
      </w:pPr>
      <w:r>
        <w:t>Информация о порядке сбора информации для определения (расчета) плановых и фактических значений целевых индикаторов отражается в ежегодно разрабатываемом плане реализации мероприятий государственной программы, утверждаемом приказом министерства сельского хозяйства Новосибирской области.</w:t>
      </w:r>
    </w:p>
    <w:p w:rsidR="00961DE0" w:rsidRDefault="00961DE0">
      <w:pPr>
        <w:pStyle w:val="ConsPlusNormal"/>
        <w:ind w:firstLine="540"/>
        <w:jc w:val="both"/>
      </w:pPr>
    </w:p>
    <w:p w:rsidR="00961DE0" w:rsidRDefault="00961DE0">
      <w:pPr>
        <w:pStyle w:val="ConsPlusTitle"/>
        <w:jc w:val="center"/>
        <w:outlineLvl w:val="2"/>
      </w:pPr>
      <w:r>
        <w:t>III. Характеристика мероприятий подпрограммы</w:t>
      </w:r>
    </w:p>
    <w:p w:rsidR="00961DE0" w:rsidRDefault="00961DE0">
      <w:pPr>
        <w:pStyle w:val="ConsPlusNormal"/>
        <w:ind w:firstLine="540"/>
        <w:jc w:val="both"/>
      </w:pPr>
    </w:p>
    <w:p w:rsidR="00961DE0" w:rsidRDefault="00961DE0">
      <w:pPr>
        <w:pStyle w:val="ConsPlusNormal"/>
        <w:ind w:firstLine="540"/>
        <w:jc w:val="both"/>
      </w:pPr>
      <w:r>
        <w:t xml:space="preserve">Мероприятия подпрограммы направлены на обеспечение ветеринарно-санитарного благополучия на территории Новосибирской области (до 2018 года включительно - </w:t>
      </w:r>
      <w:hyperlink w:anchor="P2962" w:history="1">
        <w:r>
          <w:rPr>
            <w:color w:val="0000FF"/>
          </w:rPr>
          <w:t>приложение N 2</w:t>
        </w:r>
      </w:hyperlink>
      <w:r>
        <w:t xml:space="preserve"> к государственной программе "Основные мероприятия государственной программы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с 2019 года - </w:t>
      </w:r>
      <w:hyperlink w:anchor="P3100" w:history="1">
        <w:r>
          <w:rPr>
            <w:color w:val="0000FF"/>
          </w:rPr>
          <w:t>приложение N 2.1</w:t>
        </w:r>
      </w:hyperlink>
      <w:r>
        <w:t xml:space="preserve"> к государственной программе "Основные мероприятия государственной программы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w:t>
      </w:r>
    </w:p>
    <w:p w:rsidR="00961DE0" w:rsidRDefault="00961DE0">
      <w:pPr>
        <w:pStyle w:val="ConsPlusNormal"/>
        <w:jc w:val="both"/>
      </w:pPr>
      <w:r>
        <w:t xml:space="preserve">(в ред. </w:t>
      </w:r>
      <w:hyperlink r:id="rId1023" w:history="1">
        <w:r>
          <w:rPr>
            <w:color w:val="0000FF"/>
          </w:rPr>
          <w:t>постановления</w:t>
        </w:r>
      </w:hyperlink>
      <w:r>
        <w:t xml:space="preserve"> Правительства Новосибирской области от 25.06.2019 N 248-п)</w:t>
      </w:r>
    </w:p>
    <w:p w:rsidR="00961DE0" w:rsidRDefault="00961DE0">
      <w:pPr>
        <w:pStyle w:val="ConsPlusNormal"/>
        <w:spacing w:before="220"/>
        <w:ind w:firstLine="540"/>
        <w:jc w:val="both"/>
      </w:pPr>
      <w:r>
        <w:t xml:space="preserve">Характеристика мероприятий подпрограммы приведена в </w:t>
      </w:r>
      <w:hyperlink w:anchor="P531" w:history="1">
        <w:r>
          <w:rPr>
            <w:color w:val="0000FF"/>
          </w:rPr>
          <w:t>разделе III</w:t>
        </w:r>
      </w:hyperlink>
      <w:r>
        <w:t xml:space="preserve"> государственной программы "Система основных мероприятий государственной программы".</w:t>
      </w:r>
    </w:p>
    <w:p w:rsidR="00961DE0" w:rsidRDefault="00961DE0">
      <w:pPr>
        <w:pStyle w:val="ConsPlusNormal"/>
        <w:spacing w:before="220"/>
        <w:ind w:firstLine="540"/>
        <w:jc w:val="both"/>
      </w:pPr>
      <w:r>
        <w:t>Подробный перечень планируемых к реализации мероприятий подпрограммы представлен в таблице N 3 к плану реализации мероприятий государственной программы.</w:t>
      </w:r>
    </w:p>
    <w:p w:rsidR="00961DE0" w:rsidRDefault="00961DE0">
      <w:pPr>
        <w:pStyle w:val="ConsPlusNormal"/>
        <w:ind w:firstLine="540"/>
        <w:jc w:val="both"/>
      </w:pPr>
    </w:p>
    <w:p w:rsidR="00961DE0" w:rsidRDefault="00961DE0">
      <w:pPr>
        <w:pStyle w:val="ConsPlusTitle"/>
        <w:jc w:val="center"/>
        <w:outlineLvl w:val="2"/>
      </w:pPr>
      <w:r>
        <w:t>IV. Ожидаемые результаты реализации подпрограммы</w:t>
      </w:r>
    </w:p>
    <w:p w:rsidR="00961DE0" w:rsidRDefault="00961DE0">
      <w:pPr>
        <w:pStyle w:val="ConsPlusNormal"/>
        <w:jc w:val="center"/>
      </w:pPr>
      <w:r>
        <w:t xml:space="preserve">(в ред. </w:t>
      </w:r>
      <w:hyperlink r:id="rId1024" w:history="1">
        <w:r>
          <w:rPr>
            <w:color w:val="0000FF"/>
          </w:rPr>
          <w:t>постановления</w:t>
        </w:r>
      </w:hyperlink>
      <w:r>
        <w:t xml:space="preserve"> Правительства Новосибирской области</w:t>
      </w:r>
    </w:p>
    <w:p w:rsidR="00961DE0" w:rsidRDefault="00961DE0">
      <w:pPr>
        <w:pStyle w:val="ConsPlusNormal"/>
        <w:jc w:val="center"/>
      </w:pPr>
      <w:r>
        <w:t>от 14.12.2015 N 441-п)</w:t>
      </w:r>
    </w:p>
    <w:p w:rsidR="00961DE0" w:rsidRDefault="00961DE0">
      <w:pPr>
        <w:pStyle w:val="ConsPlusNormal"/>
        <w:ind w:firstLine="540"/>
        <w:jc w:val="both"/>
      </w:pPr>
    </w:p>
    <w:p w:rsidR="00961DE0" w:rsidRDefault="00961DE0">
      <w:pPr>
        <w:pStyle w:val="ConsPlusNormal"/>
        <w:ind w:firstLine="540"/>
        <w:jc w:val="both"/>
      </w:pPr>
      <w:r>
        <w:t>Ожидаемые конечные результаты реализации подпрограммы государственной программы:</w:t>
      </w:r>
    </w:p>
    <w:p w:rsidR="00961DE0" w:rsidRDefault="00961DE0">
      <w:pPr>
        <w:pStyle w:val="ConsPlusNormal"/>
        <w:spacing w:before="220"/>
        <w:ind w:firstLine="540"/>
        <w:jc w:val="both"/>
      </w:pPr>
      <w:r>
        <w:t>обеспечение охвата поголовья животных вакцинацией от заразных, в том числе особо опасных, болезней животных в рамках государственных заданий на 100 процентов;</w:t>
      </w:r>
    </w:p>
    <w:p w:rsidR="00961DE0" w:rsidRDefault="00961DE0">
      <w:pPr>
        <w:pStyle w:val="ConsPlusNormal"/>
        <w:spacing w:before="220"/>
        <w:ind w:firstLine="540"/>
        <w:jc w:val="both"/>
      </w:pPr>
      <w:r>
        <w:t>обеспечение охвата свинопоголовья на свиноводческих предприятиях Новосибирской области мониторинговыми исследованиями на вирус АЧС и других возбудителей заразных болезней животных не менее 0,08% ежегодно (с 2017 года);</w:t>
      </w:r>
    </w:p>
    <w:p w:rsidR="00961DE0" w:rsidRDefault="00961DE0">
      <w:pPr>
        <w:pStyle w:val="ConsPlusNormal"/>
        <w:jc w:val="both"/>
      </w:pPr>
      <w:r>
        <w:t xml:space="preserve">(в ред. </w:t>
      </w:r>
      <w:hyperlink r:id="rId1025" w:history="1">
        <w:r>
          <w:rPr>
            <w:color w:val="0000FF"/>
          </w:rPr>
          <w:t>постановления</w:t>
        </w:r>
      </w:hyperlink>
      <w:r>
        <w:t xml:space="preserve"> Правительства Новосибирской области от 15.08.2017 N 316-п)</w:t>
      </w:r>
    </w:p>
    <w:p w:rsidR="00961DE0" w:rsidRDefault="00961DE0">
      <w:pPr>
        <w:pStyle w:val="ConsPlusNormal"/>
        <w:spacing w:before="220"/>
        <w:ind w:firstLine="540"/>
        <w:jc w:val="both"/>
      </w:pPr>
      <w:r>
        <w:t xml:space="preserve">абзац утратил силу. - </w:t>
      </w:r>
      <w:hyperlink r:id="rId1026" w:history="1">
        <w:r>
          <w:rPr>
            <w:color w:val="0000FF"/>
          </w:rPr>
          <w:t>Постановление</w:t>
        </w:r>
      </w:hyperlink>
      <w:r>
        <w:t xml:space="preserve"> Правительства Новосибирской области от 25.06.2019 N 248-п;</w:t>
      </w:r>
    </w:p>
    <w:p w:rsidR="00961DE0" w:rsidRDefault="00961DE0">
      <w:pPr>
        <w:pStyle w:val="ConsPlusNormal"/>
        <w:spacing w:before="220"/>
        <w:ind w:firstLine="540"/>
        <w:jc w:val="both"/>
      </w:pPr>
      <w:r>
        <w:t>доля зданий учреждений, подведомственных управлению ветеринарии, соответствующих нормам технологического проектирования ветеринарных объектов, - 100%.</w:t>
      </w:r>
    </w:p>
    <w:p w:rsidR="00961DE0" w:rsidRDefault="00961DE0">
      <w:pPr>
        <w:pStyle w:val="ConsPlusNormal"/>
        <w:jc w:val="both"/>
      </w:pPr>
      <w:r>
        <w:t xml:space="preserve">(в ред. </w:t>
      </w:r>
      <w:hyperlink r:id="rId1027" w:history="1">
        <w:r>
          <w:rPr>
            <w:color w:val="0000FF"/>
          </w:rPr>
          <w:t>постановления</w:t>
        </w:r>
      </w:hyperlink>
      <w:r>
        <w:t xml:space="preserve"> Правительства Новосибирской области от 15.08.2017 N 316-п)</w:t>
      </w:r>
    </w:p>
    <w:p w:rsidR="00961DE0" w:rsidRDefault="00961DE0">
      <w:pPr>
        <w:pStyle w:val="ConsPlusNormal"/>
        <w:spacing w:before="220"/>
        <w:ind w:firstLine="540"/>
        <w:jc w:val="both"/>
      </w:pPr>
      <w:r>
        <w:t xml:space="preserve">Достижение вышеперечисленных ожидаемых результатов позволит обеспечить </w:t>
      </w:r>
      <w:r>
        <w:lastRenderedPageBreak/>
        <w:t>ветеринарно-санитарное благополучие на территории Новосибирской области и предотвратить возникновение заразных болезней, общих для животных и человека.</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6</w:t>
      </w:r>
    </w:p>
    <w:p w:rsidR="00961DE0" w:rsidRDefault="00961DE0">
      <w:pPr>
        <w:pStyle w:val="ConsPlusNormal"/>
        <w:jc w:val="right"/>
      </w:pPr>
      <w:r>
        <w:t>к государственной программе</w:t>
      </w:r>
    </w:p>
    <w:p w:rsidR="00961DE0" w:rsidRDefault="00961DE0">
      <w:pPr>
        <w:pStyle w:val="ConsPlusNormal"/>
        <w:jc w:val="right"/>
      </w:pPr>
      <w:r>
        <w:t>Новосибирской области "Развитие</w:t>
      </w:r>
    </w:p>
    <w:p w:rsidR="00961DE0" w:rsidRDefault="00961DE0">
      <w:pPr>
        <w:pStyle w:val="ConsPlusNormal"/>
        <w:jc w:val="right"/>
      </w:pPr>
      <w:r>
        <w:t>сельского хозяйства и регулирование рынков</w:t>
      </w:r>
    </w:p>
    <w:p w:rsidR="00961DE0" w:rsidRDefault="00961DE0">
      <w:pPr>
        <w:pStyle w:val="ConsPlusNormal"/>
        <w:jc w:val="right"/>
      </w:pPr>
      <w:r>
        <w:t>сельскохозяйственной продукции, сырья</w:t>
      </w:r>
    </w:p>
    <w:p w:rsidR="00961DE0" w:rsidRDefault="00961DE0">
      <w:pPr>
        <w:pStyle w:val="ConsPlusNormal"/>
        <w:jc w:val="right"/>
      </w:pPr>
      <w:r>
        <w:t>и продовольствия в Новосибирской</w:t>
      </w:r>
    </w:p>
    <w:p w:rsidR="00961DE0" w:rsidRDefault="00961DE0">
      <w:pPr>
        <w:pStyle w:val="ConsPlusNormal"/>
        <w:jc w:val="right"/>
      </w:pPr>
      <w:r>
        <w:t>области на 2015 - 2020 годы"</w:t>
      </w:r>
    </w:p>
    <w:p w:rsidR="00961DE0" w:rsidRDefault="00961DE0">
      <w:pPr>
        <w:pStyle w:val="ConsPlusNormal"/>
        <w:ind w:firstLine="540"/>
        <w:jc w:val="both"/>
      </w:pPr>
    </w:p>
    <w:p w:rsidR="00961DE0" w:rsidRDefault="00961DE0">
      <w:pPr>
        <w:pStyle w:val="ConsPlusTitle"/>
        <w:jc w:val="center"/>
      </w:pPr>
      <w:bookmarkStart w:id="22" w:name="P6149"/>
      <w:bookmarkEnd w:id="22"/>
      <w:r>
        <w:t>Подпрограмма</w:t>
      </w:r>
    </w:p>
    <w:p w:rsidR="00961DE0" w:rsidRDefault="00961DE0">
      <w:pPr>
        <w:pStyle w:val="ConsPlusTitle"/>
        <w:jc w:val="center"/>
      </w:pPr>
      <w:r>
        <w:t>"Развитие мелиорации сельскохозяйственных</w:t>
      </w:r>
    </w:p>
    <w:p w:rsidR="00961DE0" w:rsidRDefault="00961DE0">
      <w:pPr>
        <w:pStyle w:val="ConsPlusTitle"/>
        <w:jc w:val="center"/>
      </w:pPr>
      <w:r>
        <w:t>земель в Новосибирской области" &lt;*&gt;</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(в ред. постановлений Правительства Новосибирской области</w:t>
            </w:r>
          </w:p>
          <w:p w:rsidR="00961DE0" w:rsidRDefault="00961DE0">
            <w:pPr>
              <w:pStyle w:val="ConsPlusNormal"/>
              <w:jc w:val="center"/>
            </w:pPr>
            <w:r>
              <w:rPr>
                <w:color w:val="392C69"/>
              </w:rPr>
              <w:t xml:space="preserve">от 03.07.2015 </w:t>
            </w:r>
            <w:hyperlink r:id="rId1028" w:history="1">
              <w:r>
                <w:rPr>
                  <w:color w:val="0000FF"/>
                </w:rPr>
                <w:t>N 245-п</w:t>
              </w:r>
            </w:hyperlink>
            <w:r>
              <w:rPr>
                <w:color w:val="392C69"/>
              </w:rPr>
              <w:t xml:space="preserve">, от 30.09.2015 </w:t>
            </w:r>
            <w:hyperlink r:id="rId1029" w:history="1">
              <w:r>
                <w:rPr>
                  <w:color w:val="0000FF"/>
                </w:rPr>
                <w:t>N 362-п</w:t>
              </w:r>
            </w:hyperlink>
            <w:r>
              <w:rPr>
                <w:color w:val="392C69"/>
              </w:rPr>
              <w:t xml:space="preserve">, от 14.12.2015 </w:t>
            </w:r>
            <w:hyperlink r:id="rId1030" w:history="1">
              <w:r>
                <w:rPr>
                  <w:color w:val="0000FF"/>
                </w:rPr>
                <w:t>N 441-п</w:t>
              </w:r>
            </w:hyperlink>
            <w:r>
              <w:rPr>
                <w:color w:val="392C69"/>
              </w:rPr>
              <w:t>,</w:t>
            </w:r>
          </w:p>
          <w:p w:rsidR="00961DE0" w:rsidRDefault="00961DE0">
            <w:pPr>
              <w:pStyle w:val="ConsPlusNormal"/>
              <w:jc w:val="center"/>
            </w:pPr>
            <w:r>
              <w:rPr>
                <w:color w:val="392C69"/>
              </w:rPr>
              <w:t xml:space="preserve">от 29.06.2016 </w:t>
            </w:r>
            <w:hyperlink r:id="rId1031" w:history="1">
              <w:r>
                <w:rPr>
                  <w:color w:val="0000FF"/>
                </w:rPr>
                <w:t>N 185-п</w:t>
              </w:r>
            </w:hyperlink>
            <w:r>
              <w:rPr>
                <w:color w:val="392C69"/>
              </w:rPr>
              <w:t xml:space="preserve">, от 12.09.2016 </w:t>
            </w:r>
            <w:hyperlink r:id="rId1032" w:history="1">
              <w:r>
                <w:rPr>
                  <w:color w:val="0000FF"/>
                </w:rPr>
                <w:t>N 270-п</w:t>
              </w:r>
            </w:hyperlink>
            <w:r>
              <w:rPr>
                <w:color w:val="392C69"/>
              </w:rPr>
              <w:t xml:space="preserve">, от 01.11.2016 </w:t>
            </w:r>
            <w:hyperlink r:id="rId1033" w:history="1">
              <w:r>
                <w:rPr>
                  <w:color w:val="0000FF"/>
                </w:rPr>
                <w:t>N 354-п</w:t>
              </w:r>
            </w:hyperlink>
            <w:r>
              <w:rPr>
                <w:color w:val="392C69"/>
              </w:rPr>
              <w:t>,</w:t>
            </w:r>
          </w:p>
          <w:p w:rsidR="00961DE0" w:rsidRDefault="00961DE0">
            <w:pPr>
              <w:pStyle w:val="ConsPlusNormal"/>
              <w:jc w:val="center"/>
            </w:pPr>
            <w:r>
              <w:rPr>
                <w:color w:val="392C69"/>
              </w:rPr>
              <w:t xml:space="preserve">от 27.12.2016 </w:t>
            </w:r>
            <w:hyperlink r:id="rId1034" w:history="1">
              <w:r>
                <w:rPr>
                  <w:color w:val="0000FF"/>
                </w:rPr>
                <w:t>N 435-п</w:t>
              </w:r>
            </w:hyperlink>
            <w:r>
              <w:rPr>
                <w:color w:val="392C69"/>
              </w:rPr>
              <w:t xml:space="preserve">, от 15.08.2017 </w:t>
            </w:r>
            <w:hyperlink r:id="rId1035" w:history="1">
              <w:r>
                <w:rPr>
                  <w:color w:val="0000FF"/>
                </w:rPr>
                <w:t>N 316-п</w:t>
              </w:r>
            </w:hyperlink>
            <w:r>
              <w:rPr>
                <w:color w:val="392C69"/>
              </w:rPr>
              <w:t xml:space="preserve">, от 27.12.2017 </w:t>
            </w:r>
            <w:hyperlink r:id="rId1036" w:history="1">
              <w:r>
                <w:rPr>
                  <w:color w:val="0000FF"/>
                </w:rPr>
                <w:t>N 475-п</w:t>
              </w:r>
            </w:hyperlink>
            <w:r>
              <w:rPr>
                <w:color w:val="392C69"/>
              </w:rPr>
              <w:t>,</w:t>
            </w:r>
          </w:p>
          <w:p w:rsidR="00961DE0" w:rsidRDefault="00961DE0">
            <w:pPr>
              <w:pStyle w:val="ConsPlusNormal"/>
              <w:jc w:val="center"/>
            </w:pPr>
            <w:r>
              <w:rPr>
                <w:color w:val="392C69"/>
              </w:rPr>
              <w:t xml:space="preserve">от 10.04.2018 </w:t>
            </w:r>
            <w:hyperlink r:id="rId1037" w:history="1">
              <w:r>
                <w:rPr>
                  <w:color w:val="0000FF"/>
                </w:rPr>
                <w:t>N 120-п</w:t>
              </w:r>
            </w:hyperlink>
            <w:r>
              <w:rPr>
                <w:color w:val="392C69"/>
              </w:rPr>
              <w:t xml:space="preserve">, от 19.11.2018 </w:t>
            </w:r>
            <w:hyperlink r:id="rId1038" w:history="1">
              <w:r>
                <w:rPr>
                  <w:color w:val="0000FF"/>
                </w:rPr>
                <w:t>N 482-п</w:t>
              </w:r>
            </w:hyperlink>
            <w:r>
              <w:rPr>
                <w:color w:val="392C69"/>
              </w:rPr>
              <w:t xml:space="preserve">, от 25.12.2018 </w:t>
            </w:r>
            <w:hyperlink r:id="rId1039" w:history="1">
              <w:r>
                <w:rPr>
                  <w:color w:val="0000FF"/>
                </w:rPr>
                <w:t>N 566-п</w:t>
              </w:r>
            </w:hyperlink>
            <w:r>
              <w:rPr>
                <w:color w:val="392C69"/>
              </w:rPr>
              <w:t>,</w:t>
            </w:r>
          </w:p>
          <w:p w:rsidR="00961DE0" w:rsidRDefault="00961DE0">
            <w:pPr>
              <w:pStyle w:val="ConsPlusNormal"/>
              <w:jc w:val="center"/>
            </w:pPr>
            <w:r>
              <w:rPr>
                <w:color w:val="392C69"/>
              </w:rPr>
              <w:t xml:space="preserve">от 25.06.2019 </w:t>
            </w:r>
            <w:hyperlink r:id="rId1040" w:history="1">
              <w:r>
                <w:rPr>
                  <w:color w:val="0000FF"/>
                </w:rPr>
                <w:t>N 248-п</w:t>
              </w:r>
            </w:hyperlink>
            <w:r>
              <w:rPr>
                <w:color w:val="392C69"/>
              </w:rPr>
              <w:t xml:space="preserve">, от 21.11.2019 </w:t>
            </w:r>
            <w:hyperlink r:id="rId1041" w:history="1">
              <w:r>
                <w:rPr>
                  <w:color w:val="0000FF"/>
                </w:rPr>
                <w:t>N 444-п</w:t>
              </w:r>
            </w:hyperlink>
            <w:r>
              <w:rPr>
                <w:color w:val="392C69"/>
              </w:rPr>
              <w:t xml:space="preserve">, от 31.12.2019 </w:t>
            </w:r>
            <w:hyperlink r:id="rId1042" w:history="1">
              <w:r>
                <w:rPr>
                  <w:color w:val="0000FF"/>
                </w:rPr>
                <w:t>N 527-п</w:t>
              </w:r>
            </w:hyperlink>
            <w:r>
              <w:rPr>
                <w:color w:val="392C69"/>
              </w:rPr>
              <w:t>,</w:t>
            </w:r>
          </w:p>
          <w:p w:rsidR="00961DE0" w:rsidRDefault="00961DE0">
            <w:pPr>
              <w:pStyle w:val="ConsPlusNormal"/>
              <w:jc w:val="center"/>
            </w:pPr>
            <w:r>
              <w:rPr>
                <w:color w:val="392C69"/>
              </w:rPr>
              <w:t xml:space="preserve">от 26.05.2020 </w:t>
            </w:r>
            <w:hyperlink r:id="rId1043" w:history="1">
              <w:r>
                <w:rPr>
                  <w:color w:val="0000FF"/>
                </w:rPr>
                <w:t>N 188-п</w:t>
              </w:r>
            </w:hyperlink>
            <w:r>
              <w:rPr>
                <w:color w:val="392C69"/>
              </w:rPr>
              <w:t>)</w:t>
            </w:r>
          </w:p>
        </w:tc>
      </w:tr>
    </w:tbl>
    <w:p w:rsidR="00961DE0" w:rsidRDefault="00961DE0">
      <w:pPr>
        <w:pStyle w:val="ConsPlusNormal"/>
        <w:ind w:firstLine="540"/>
        <w:jc w:val="both"/>
      </w:pPr>
    </w:p>
    <w:p w:rsidR="00961DE0" w:rsidRDefault="00961DE0">
      <w:pPr>
        <w:pStyle w:val="ConsPlusTitle"/>
        <w:jc w:val="center"/>
        <w:outlineLvl w:val="2"/>
      </w:pPr>
      <w:r>
        <w:t>ПАСПОРТ</w:t>
      </w:r>
    </w:p>
    <w:p w:rsidR="00961DE0" w:rsidRDefault="00961DE0">
      <w:pPr>
        <w:pStyle w:val="ConsPlusTitle"/>
        <w:jc w:val="center"/>
      </w:pPr>
      <w:r>
        <w:t>подпрограммы государственной программы Новосибирской области</w:t>
      </w:r>
    </w:p>
    <w:p w:rsidR="00961DE0" w:rsidRDefault="00961DE0">
      <w:pPr>
        <w:pStyle w:val="ConsPlusNormal"/>
        <w:jc w:val="center"/>
      </w:pPr>
      <w:r>
        <w:t xml:space="preserve">(в ред. </w:t>
      </w:r>
      <w:hyperlink r:id="rId1044" w:history="1">
        <w:r>
          <w:rPr>
            <w:color w:val="0000FF"/>
          </w:rPr>
          <w:t>постановления</w:t>
        </w:r>
      </w:hyperlink>
      <w:r>
        <w:t xml:space="preserve"> Правительства Новосибирской области</w:t>
      </w:r>
    </w:p>
    <w:p w:rsidR="00961DE0" w:rsidRDefault="00961DE0">
      <w:pPr>
        <w:pStyle w:val="ConsPlusNormal"/>
        <w:jc w:val="center"/>
      </w:pPr>
      <w:r>
        <w:t>от 25.06.2019 N 248-п)</w:t>
      </w:r>
    </w:p>
    <w:p w:rsidR="00961DE0" w:rsidRDefault="00961DE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086"/>
      </w:tblGrid>
      <w:tr w:rsidR="00961DE0">
        <w:tc>
          <w:tcPr>
            <w:tcW w:w="1984" w:type="dxa"/>
          </w:tcPr>
          <w:p w:rsidR="00961DE0" w:rsidRDefault="00961DE0">
            <w:pPr>
              <w:pStyle w:val="ConsPlusNormal"/>
            </w:pPr>
            <w:r>
              <w:t>Наименование государственной программы</w:t>
            </w:r>
          </w:p>
        </w:tc>
        <w:tc>
          <w:tcPr>
            <w:tcW w:w="7086" w:type="dxa"/>
          </w:tcPr>
          <w:p w:rsidR="00961DE0" w:rsidRDefault="00961DE0">
            <w:pPr>
              <w:pStyle w:val="ConsPlusNormal"/>
              <w:jc w:val="both"/>
            </w:pPr>
            <w:r>
              <w:t>Развитие сельского хозяйства и регулирование рынков сельскохозяйственной продукции, сырья и продовольствия в Новосибирской области</w:t>
            </w:r>
          </w:p>
        </w:tc>
      </w:tr>
      <w:tr w:rsidR="00961DE0">
        <w:tc>
          <w:tcPr>
            <w:tcW w:w="1984" w:type="dxa"/>
          </w:tcPr>
          <w:p w:rsidR="00961DE0" w:rsidRDefault="00961DE0">
            <w:pPr>
              <w:pStyle w:val="ConsPlusNormal"/>
            </w:pPr>
            <w:r>
              <w:t>Наименование подпрограммы</w:t>
            </w:r>
          </w:p>
        </w:tc>
        <w:tc>
          <w:tcPr>
            <w:tcW w:w="7086" w:type="dxa"/>
          </w:tcPr>
          <w:p w:rsidR="00961DE0" w:rsidRDefault="00961DE0">
            <w:pPr>
              <w:pStyle w:val="ConsPlusNormal"/>
              <w:jc w:val="both"/>
            </w:pPr>
            <w:r>
              <w:t>Развитие мелиорации сельскохозяйственных земель в Новосибирской области</w:t>
            </w:r>
          </w:p>
        </w:tc>
      </w:tr>
      <w:tr w:rsidR="00961DE0">
        <w:tc>
          <w:tcPr>
            <w:tcW w:w="1984" w:type="dxa"/>
          </w:tcPr>
          <w:p w:rsidR="00961DE0" w:rsidRDefault="00961DE0">
            <w:pPr>
              <w:pStyle w:val="ConsPlusNormal"/>
            </w:pPr>
            <w:r>
              <w:t>Основание для разработки подпрограммы</w:t>
            </w:r>
          </w:p>
        </w:tc>
        <w:tc>
          <w:tcPr>
            <w:tcW w:w="7086" w:type="dxa"/>
          </w:tcPr>
          <w:p w:rsidR="00961DE0" w:rsidRDefault="00961DE0">
            <w:pPr>
              <w:pStyle w:val="ConsPlusNormal"/>
              <w:jc w:val="both"/>
            </w:pPr>
            <w:r>
              <w:t xml:space="preserve">Государственная </w:t>
            </w:r>
            <w:hyperlink r:id="rId1045" w:history="1">
              <w:r>
                <w:rPr>
                  <w:color w:val="0000FF"/>
                </w:rPr>
                <w:t>программа</w:t>
              </w:r>
            </w:hyperlink>
            <w:r>
              <w:t xml:space="preserve"> развития сельского хозяйства и регулирования рынков сельскохозяйственной продукции, сырья и продовольствия, утвержденная постановлением Правительства Российской Федерации от 14.07.2012 N 717 (далее - Программа)</w:t>
            </w:r>
          </w:p>
        </w:tc>
      </w:tr>
      <w:tr w:rsidR="00961DE0">
        <w:tc>
          <w:tcPr>
            <w:tcW w:w="1984" w:type="dxa"/>
          </w:tcPr>
          <w:p w:rsidR="00961DE0" w:rsidRDefault="00961DE0">
            <w:pPr>
              <w:pStyle w:val="ConsPlusNormal"/>
            </w:pPr>
            <w:r>
              <w:t>Разработчики подпрограммы</w:t>
            </w:r>
          </w:p>
        </w:tc>
        <w:tc>
          <w:tcPr>
            <w:tcW w:w="7086" w:type="dxa"/>
          </w:tcPr>
          <w:p w:rsidR="00961DE0" w:rsidRDefault="00961DE0">
            <w:pPr>
              <w:pStyle w:val="ConsPlusNormal"/>
              <w:jc w:val="both"/>
            </w:pPr>
            <w:r>
              <w:t>Министерство сельского хозяйства Новосибирской области</w:t>
            </w:r>
          </w:p>
        </w:tc>
      </w:tr>
      <w:tr w:rsidR="00961DE0">
        <w:tc>
          <w:tcPr>
            <w:tcW w:w="1984" w:type="dxa"/>
          </w:tcPr>
          <w:p w:rsidR="00961DE0" w:rsidRDefault="00961DE0">
            <w:pPr>
              <w:pStyle w:val="ConsPlusNormal"/>
            </w:pPr>
            <w:r>
              <w:t xml:space="preserve">Государственный заказчик (государственный заказчик-координатор) </w:t>
            </w:r>
            <w:r>
              <w:lastRenderedPageBreak/>
              <w:t>подпрограммы</w:t>
            </w:r>
          </w:p>
        </w:tc>
        <w:tc>
          <w:tcPr>
            <w:tcW w:w="7086" w:type="dxa"/>
          </w:tcPr>
          <w:p w:rsidR="00961DE0" w:rsidRDefault="00961DE0">
            <w:pPr>
              <w:pStyle w:val="ConsPlusNormal"/>
              <w:jc w:val="both"/>
            </w:pPr>
            <w:r>
              <w:lastRenderedPageBreak/>
              <w:t>Министерство сельского хозяйства Новосибирской области</w:t>
            </w:r>
          </w:p>
        </w:tc>
      </w:tr>
      <w:tr w:rsidR="00961DE0">
        <w:tc>
          <w:tcPr>
            <w:tcW w:w="1984" w:type="dxa"/>
          </w:tcPr>
          <w:p w:rsidR="00961DE0" w:rsidRDefault="00961DE0">
            <w:pPr>
              <w:pStyle w:val="ConsPlusNormal"/>
            </w:pPr>
            <w:r>
              <w:t>Руководитель подпрограммы</w:t>
            </w:r>
          </w:p>
        </w:tc>
        <w:tc>
          <w:tcPr>
            <w:tcW w:w="7086" w:type="dxa"/>
          </w:tcPr>
          <w:p w:rsidR="00961DE0" w:rsidRDefault="00961DE0">
            <w:pPr>
              <w:pStyle w:val="ConsPlusNormal"/>
              <w:jc w:val="both"/>
            </w:pPr>
            <w:r>
              <w:t>Министр сельского хозяйства Новосибирской области - Лещенко Евгений Михайлович</w:t>
            </w:r>
          </w:p>
        </w:tc>
      </w:tr>
      <w:tr w:rsidR="00961DE0">
        <w:tc>
          <w:tcPr>
            <w:tcW w:w="1984" w:type="dxa"/>
          </w:tcPr>
          <w:p w:rsidR="00961DE0" w:rsidRDefault="00961DE0">
            <w:pPr>
              <w:pStyle w:val="ConsPlusNormal"/>
            </w:pPr>
            <w:r>
              <w:t>Цели и задачи подпрограммы</w:t>
            </w:r>
          </w:p>
        </w:tc>
        <w:tc>
          <w:tcPr>
            <w:tcW w:w="7086" w:type="dxa"/>
          </w:tcPr>
          <w:p w:rsidR="00961DE0" w:rsidRDefault="00961DE0">
            <w:pPr>
              <w:pStyle w:val="ConsPlusNormal"/>
              <w:jc w:val="both"/>
            </w:pPr>
            <w:r>
              <w:t>Цель подпрограммы: повышение продуктивности и устойчивости сельскохозяйственного производства и плодородия почв средствами комплексной мелиорации в условиях изменения климата и природных аномалий.</w:t>
            </w:r>
          </w:p>
          <w:p w:rsidR="00961DE0" w:rsidRDefault="00961DE0">
            <w:pPr>
              <w:pStyle w:val="ConsPlusNormal"/>
              <w:jc w:val="both"/>
            </w:pPr>
            <w:r>
              <w:t>Задача подпрограммы: содействие в повышении эффективности использования земель сельскохозяйственного назначения</w:t>
            </w:r>
          </w:p>
        </w:tc>
      </w:tr>
      <w:tr w:rsidR="00961DE0">
        <w:tc>
          <w:tcPr>
            <w:tcW w:w="1984" w:type="dxa"/>
          </w:tcPr>
          <w:p w:rsidR="00961DE0" w:rsidRDefault="00961DE0">
            <w:pPr>
              <w:pStyle w:val="ConsPlusNormal"/>
            </w:pPr>
            <w:r>
              <w:t>Сроки (этапы) реализации подпрограммы</w:t>
            </w:r>
          </w:p>
        </w:tc>
        <w:tc>
          <w:tcPr>
            <w:tcW w:w="7086" w:type="dxa"/>
          </w:tcPr>
          <w:p w:rsidR="00961DE0" w:rsidRDefault="00961DE0">
            <w:pPr>
              <w:pStyle w:val="ConsPlusNormal"/>
              <w:jc w:val="both"/>
            </w:pPr>
            <w:r>
              <w:t>Подпрограмма реализуется в 2015 - 2024 гг.</w:t>
            </w:r>
          </w:p>
        </w:tc>
      </w:tr>
      <w:tr w:rsidR="00961DE0">
        <w:tblPrEx>
          <w:tblBorders>
            <w:insideH w:val="nil"/>
          </w:tblBorders>
        </w:tblPrEx>
        <w:tc>
          <w:tcPr>
            <w:tcW w:w="1984" w:type="dxa"/>
            <w:tcBorders>
              <w:bottom w:val="nil"/>
            </w:tcBorders>
          </w:tcPr>
          <w:p w:rsidR="00961DE0" w:rsidRDefault="00961DE0">
            <w:pPr>
              <w:pStyle w:val="ConsPlusNormal"/>
            </w:pPr>
            <w:r>
              <w:t>Объемы финансирования подпрограммы (с расшифровкой по источникам и годам финансирования)</w:t>
            </w:r>
          </w:p>
        </w:tc>
        <w:tc>
          <w:tcPr>
            <w:tcW w:w="7086" w:type="dxa"/>
            <w:tcBorders>
              <w:bottom w:val="nil"/>
            </w:tcBorders>
          </w:tcPr>
          <w:p w:rsidR="00961DE0" w:rsidRDefault="00961DE0">
            <w:pPr>
              <w:pStyle w:val="ConsPlusNormal"/>
              <w:jc w:val="both"/>
            </w:pPr>
            <w:r>
              <w:t>Объем финансирования на реализацию подпрограммы на период 2015 - 2024 гг. за счет всех источников финансирования составляет 250 340,8 тыс. руб.,</w:t>
            </w:r>
          </w:p>
          <w:p w:rsidR="00961DE0" w:rsidRDefault="00961DE0">
            <w:pPr>
              <w:pStyle w:val="ConsPlusNormal"/>
              <w:jc w:val="both"/>
            </w:pPr>
            <w:r>
              <w:t>в том числе:</w:t>
            </w:r>
          </w:p>
          <w:p w:rsidR="00961DE0" w:rsidRDefault="00961DE0">
            <w:pPr>
              <w:pStyle w:val="ConsPlusNormal"/>
              <w:jc w:val="both"/>
            </w:pPr>
            <w:r>
              <w:t>за счет средств федерального бюджета - 158 013,9 тыс. руб., из них:</w:t>
            </w:r>
          </w:p>
          <w:p w:rsidR="00961DE0" w:rsidRDefault="00961DE0">
            <w:pPr>
              <w:pStyle w:val="ConsPlusNormal"/>
              <w:jc w:val="both"/>
            </w:pPr>
            <w:r>
              <w:t>2015 год - 0,0 тыс. руб.;</w:t>
            </w:r>
          </w:p>
          <w:p w:rsidR="00961DE0" w:rsidRDefault="00961DE0">
            <w:pPr>
              <w:pStyle w:val="ConsPlusNormal"/>
              <w:jc w:val="both"/>
            </w:pPr>
            <w:r>
              <w:t>2016 год - 44 008,0 тыс. руб.;</w:t>
            </w:r>
          </w:p>
          <w:p w:rsidR="00961DE0" w:rsidRDefault="00961DE0">
            <w:pPr>
              <w:pStyle w:val="ConsPlusNormal"/>
              <w:jc w:val="both"/>
            </w:pPr>
            <w:r>
              <w:t>2017 год - 24 443,9 тыс. руб.;</w:t>
            </w:r>
          </w:p>
          <w:p w:rsidR="00961DE0" w:rsidRDefault="00961DE0">
            <w:pPr>
              <w:pStyle w:val="ConsPlusNormal"/>
              <w:jc w:val="both"/>
            </w:pPr>
            <w:r>
              <w:t>2018 год - 10 403,0 тыс. руб.;</w:t>
            </w:r>
          </w:p>
          <w:p w:rsidR="00961DE0" w:rsidRDefault="00961DE0">
            <w:pPr>
              <w:pStyle w:val="ConsPlusNormal"/>
              <w:jc w:val="both"/>
            </w:pPr>
            <w:r>
              <w:t>2019 год - 67 293,0 тыс. руб.;</w:t>
            </w:r>
          </w:p>
          <w:p w:rsidR="00961DE0" w:rsidRDefault="00961DE0">
            <w:pPr>
              <w:pStyle w:val="ConsPlusNormal"/>
              <w:jc w:val="both"/>
            </w:pPr>
            <w:r>
              <w:t>2020 год - 11 866,0 тыс. руб.;</w:t>
            </w:r>
          </w:p>
          <w:p w:rsidR="00961DE0" w:rsidRDefault="00961DE0">
            <w:pPr>
              <w:pStyle w:val="ConsPlusNormal"/>
              <w:jc w:val="both"/>
            </w:pPr>
            <w:r>
              <w:t>2021 год - 0,0 тыс. руб.;</w:t>
            </w:r>
          </w:p>
          <w:p w:rsidR="00961DE0" w:rsidRDefault="00961DE0">
            <w:pPr>
              <w:pStyle w:val="ConsPlusNormal"/>
              <w:jc w:val="both"/>
            </w:pPr>
            <w:r>
              <w:t>2022 год - 0,0 тыс. руб.;</w:t>
            </w:r>
          </w:p>
          <w:p w:rsidR="00961DE0" w:rsidRDefault="00961DE0">
            <w:pPr>
              <w:pStyle w:val="ConsPlusNormal"/>
              <w:jc w:val="both"/>
            </w:pPr>
            <w:r>
              <w:t>2023 год - 0,0 тыс. руб.;</w:t>
            </w:r>
          </w:p>
          <w:p w:rsidR="00961DE0" w:rsidRDefault="00961DE0">
            <w:pPr>
              <w:pStyle w:val="ConsPlusNormal"/>
              <w:jc w:val="both"/>
            </w:pPr>
            <w:r>
              <w:t>2024 год - 0,0 тыс. руб.;</w:t>
            </w:r>
          </w:p>
          <w:p w:rsidR="00961DE0" w:rsidRDefault="00961DE0">
            <w:pPr>
              <w:pStyle w:val="ConsPlusNormal"/>
              <w:jc w:val="both"/>
            </w:pPr>
            <w:r>
              <w:t>за счет средств областного бюджета - 92 326,9 тыс. руб., из них:</w:t>
            </w:r>
          </w:p>
          <w:p w:rsidR="00961DE0" w:rsidRDefault="00961DE0">
            <w:pPr>
              <w:pStyle w:val="ConsPlusNormal"/>
              <w:jc w:val="both"/>
            </w:pPr>
            <w:r>
              <w:t>2015 год - 20 000,0 тыс. руб.;</w:t>
            </w:r>
          </w:p>
          <w:p w:rsidR="00961DE0" w:rsidRDefault="00961DE0">
            <w:pPr>
              <w:pStyle w:val="ConsPlusNormal"/>
              <w:jc w:val="both"/>
            </w:pPr>
            <w:r>
              <w:t>2016 год - 20 000,0 тыс. руб.;</w:t>
            </w:r>
          </w:p>
          <w:p w:rsidR="00961DE0" w:rsidRDefault="00961DE0">
            <w:pPr>
              <w:pStyle w:val="ConsPlusNormal"/>
              <w:jc w:val="both"/>
            </w:pPr>
            <w:r>
              <w:t>2017 год - 20 000,0 тыс. руб.;</w:t>
            </w:r>
          </w:p>
          <w:p w:rsidR="00961DE0" w:rsidRDefault="00961DE0">
            <w:pPr>
              <w:pStyle w:val="ConsPlusNormal"/>
              <w:jc w:val="both"/>
            </w:pPr>
            <w:r>
              <w:t>2018 год - 10 000,0 тыс. руб.;</w:t>
            </w:r>
          </w:p>
          <w:p w:rsidR="00961DE0" w:rsidRDefault="00961DE0">
            <w:pPr>
              <w:pStyle w:val="ConsPlusNormal"/>
              <w:jc w:val="both"/>
            </w:pPr>
            <w:r>
              <w:t>2019 год - 18 980,1 тыс. руб.;</w:t>
            </w:r>
          </w:p>
          <w:p w:rsidR="00961DE0" w:rsidRDefault="00961DE0">
            <w:pPr>
              <w:pStyle w:val="ConsPlusNormal"/>
              <w:jc w:val="both"/>
            </w:pPr>
            <w:r>
              <w:t>2020 год - 3 346,8 тыс. руб.;</w:t>
            </w:r>
          </w:p>
          <w:p w:rsidR="00961DE0" w:rsidRDefault="00961DE0">
            <w:pPr>
              <w:pStyle w:val="ConsPlusNormal"/>
              <w:jc w:val="both"/>
            </w:pPr>
            <w:r>
              <w:t>2021 год - 0,0 тыс. руб.;</w:t>
            </w:r>
          </w:p>
          <w:p w:rsidR="00961DE0" w:rsidRDefault="00961DE0">
            <w:pPr>
              <w:pStyle w:val="ConsPlusNormal"/>
              <w:jc w:val="both"/>
            </w:pPr>
            <w:r>
              <w:t>2022 год - 0,0 тыс. руб.;</w:t>
            </w:r>
          </w:p>
          <w:p w:rsidR="00961DE0" w:rsidRDefault="00961DE0">
            <w:pPr>
              <w:pStyle w:val="ConsPlusNormal"/>
              <w:jc w:val="both"/>
            </w:pPr>
            <w:r>
              <w:t>2023 год - 0,0 тыс. руб.;</w:t>
            </w:r>
          </w:p>
          <w:p w:rsidR="00961DE0" w:rsidRDefault="00961DE0">
            <w:pPr>
              <w:pStyle w:val="ConsPlusNormal"/>
              <w:jc w:val="both"/>
            </w:pPr>
            <w:r>
              <w:t>2024 год - 0,0 тыс. руб.</w:t>
            </w:r>
          </w:p>
          <w:p w:rsidR="00961DE0" w:rsidRDefault="00961DE0">
            <w:pPr>
              <w:pStyle w:val="ConsPlusNormal"/>
              <w:jc w:val="both"/>
            </w:pPr>
            <w:r>
              <w:t>В результате реализации мероприятий подпрограммы за период 2015 - 2024 гг. планируется привлечь средства сельхозтоваропроизводителей (внебюджетные) в сумме 543 395,4 тыс. руб. &lt;*&gt;, в том числе:</w:t>
            </w:r>
          </w:p>
          <w:p w:rsidR="00961DE0" w:rsidRDefault="00961DE0">
            <w:pPr>
              <w:pStyle w:val="ConsPlusNormal"/>
              <w:jc w:val="both"/>
            </w:pPr>
            <w:r>
              <w:t>2015 год - 52 076,2 тыс. руб.;</w:t>
            </w:r>
          </w:p>
          <w:p w:rsidR="00961DE0" w:rsidRDefault="00961DE0">
            <w:pPr>
              <w:pStyle w:val="ConsPlusNormal"/>
              <w:jc w:val="both"/>
            </w:pPr>
            <w:r>
              <w:t>2016 год - 57 998,0 тыс. руб.;</w:t>
            </w:r>
          </w:p>
          <w:p w:rsidR="00961DE0" w:rsidRDefault="00961DE0">
            <w:pPr>
              <w:pStyle w:val="ConsPlusNormal"/>
              <w:jc w:val="both"/>
            </w:pPr>
            <w:r>
              <w:t>2017 год - 147 474,5 тыс. руб.;</w:t>
            </w:r>
          </w:p>
          <w:p w:rsidR="00961DE0" w:rsidRDefault="00961DE0">
            <w:pPr>
              <w:pStyle w:val="ConsPlusNormal"/>
              <w:jc w:val="both"/>
            </w:pPr>
            <w:r>
              <w:t>2018 год - 49 051,3 тыс. руб.;</w:t>
            </w:r>
          </w:p>
          <w:p w:rsidR="00961DE0" w:rsidRDefault="00961DE0">
            <w:pPr>
              <w:pStyle w:val="ConsPlusNormal"/>
              <w:jc w:val="both"/>
            </w:pPr>
            <w:r>
              <w:t>2019 год - 201 303,9 тыс. руб.;</w:t>
            </w:r>
          </w:p>
          <w:p w:rsidR="00961DE0" w:rsidRDefault="00961DE0">
            <w:pPr>
              <w:pStyle w:val="ConsPlusNormal"/>
              <w:jc w:val="both"/>
            </w:pPr>
            <w:r>
              <w:t>2020 год - 35 491,5 тыс. руб.;</w:t>
            </w:r>
          </w:p>
          <w:p w:rsidR="00961DE0" w:rsidRDefault="00961DE0">
            <w:pPr>
              <w:pStyle w:val="ConsPlusNormal"/>
              <w:jc w:val="both"/>
            </w:pPr>
            <w:r>
              <w:t>2021 год - 0,0 тыс. руб.;</w:t>
            </w:r>
          </w:p>
          <w:p w:rsidR="00961DE0" w:rsidRDefault="00961DE0">
            <w:pPr>
              <w:pStyle w:val="ConsPlusNormal"/>
              <w:jc w:val="both"/>
            </w:pPr>
            <w:r>
              <w:t>2022 год - 0,0 тыс. руб.;</w:t>
            </w:r>
          </w:p>
          <w:p w:rsidR="00961DE0" w:rsidRDefault="00961DE0">
            <w:pPr>
              <w:pStyle w:val="ConsPlusNormal"/>
              <w:jc w:val="both"/>
            </w:pPr>
            <w:r>
              <w:t>2023 год - 0,0 тыс. руб.;</w:t>
            </w:r>
          </w:p>
          <w:p w:rsidR="00961DE0" w:rsidRDefault="00961DE0">
            <w:pPr>
              <w:pStyle w:val="ConsPlusNormal"/>
              <w:jc w:val="both"/>
            </w:pPr>
            <w:r>
              <w:lastRenderedPageBreak/>
              <w:t>2024 год - 0,0 тыс. руб.;</w:t>
            </w:r>
          </w:p>
          <w:p w:rsidR="00961DE0" w:rsidRDefault="00961DE0">
            <w:pPr>
              <w:pStyle w:val="ConsPlusNormal"/>
              <w:jc w:val="both"/>
            </w:pPr>
            <w:r>
              <w:t>&lt;*&gt; Указаны прогнозные значения</w:t>
            </w:r>
          </w:p>
        </w:tc>
      </w:tr>
      <w:tr w:rsidR="00961DE0">
        <w:tblPrEx>
          <w:tblBorders>
            <w:insideH w:val="nil"/>
          </w:tblBorders>
        </w:tblPrEx>
        <w:tc>
          <w:tcPr>
            <w:tcW w:w="9070" w:type="dxa"/>
            <w:gridSpan w:val="2"/>
            <w:tcBorders>
              <w:top w:val="nil"/>
            </w:tcBorders>
          </w:tcPr>
          <w:p w:rsidR="00961DE0" w:rsidRDefault="00961DE0">
            <w:pPr>
              <w:pStyle w:val="ConsPlusNormal"/>
              <w:jc w:val="both"/>
            </w:pPr>
            <w:r>
              <w:lastRenderedPageBreak/>
              <w:t xml:space="preserve">(в ред. </w:t>
            </w:r>
            <w:hyperlink r:id="rId1046" w:history="1">
              <w:r>
                <w:rPr>
                  <w:color w:val="0000FF"/>
                </w:rPr>
                <w:t>постановления</w:t>
              </w:r>
            </w:hyperlink>
            <w:r>
              <w:t xml:space="preserve"> Правительства Новосибирской области от 26.05.2020 N 188-п)</w:t>
            </w:r>
          </w:p>
        </w:tc>
      </w:tr>
      <w:tr w:rsidR="00961DE0">
        <w:tblPrEx>
          <w:tblBorders>
            <w:insideH w:val="nil"/>
          </w:tblBorders>
        </w:tblPrEx>
        <w:tc>
          <w:tcPr>
            <w:tcW w:w="1984" w:type="dxa"/>
            <w:tcBorders>
              <w:bottom w:val="nil"/>
            </w:tcBorders>
          </w:tcPr>
          <w:p w:rsidR="00961DE0" w:rsidRDefault="00961DE0">
            <w:pPr>
              <w:pStyle w:val="ConsPlusNormal"/>
            </w:pPr>
            <w:r>
              <w:t>Основные целевые индикаторы подпрограммы</w:t>
            </w:r>
          </w:p>
        </w:tc>
        <w:tc>
          <w:tcPr>
            <w:tcW w:w="7086" w:type="dxa"/>
            <w:tcBorders>
              <w:bottom w:val="nil"/>
            </w:tcBorders>
          </w:tcPr>
          <w:p w:rsidR="00961DE0" w:rsidRDefault="00961DE0">
            <w:pPr>
              <w:pStyle w:val="ConsPlusNormal"/>
              <w:jc w:val="both"/>
            </w:pPr>
            <w:r>
              <w:t>1. Площадь мелиорируемых земель, введенных в эксплуатацию за счет реконструкции, технического перевооружения и строительства новых мелиоративных систем.</w:t>
            </w:r>
          </w:p>
          <w:p w:rsidR="00961DE0" w:rsidRDefault="00961DE0">
            <w:pPr>
              <w:pStyle w:val="ConsPlusNormal"/>
              <w:jc w:val="both"/>
            </w:pPr>
            <w:r>
              <w:t>2. Площадь выбывших сельскохозяйственных угодий, вовлеченных в оборот за счет проведения культуртехнических мероприятий</w:t>
            </w:r>
          </w:p>
        </w:tc>
      </w:tr>
      <w:tr w:rsidR="00961DE0">
        <w:tblPrEx>
          <w:tblBorders>
            <w:insideH w:val="nil"/>
          </w:tblBorders>
        </w:tblPrEx>
        <w:tc>
          <w:tcPr>
            <w:tcW w:w="9070" w:type="dxa"/>
            <w:gridSpan w:val="2"/>
            <w:tcBorders>
              <w:top w:val="nil"/>
            </w:tcBorders>
          </w:tcPr>
          <w:p w:rsidR="00961DE0" w:rsidRDefault="00961DE0">
            <w:pPr>
              <w:pStyle w:val="ConsPlusNormal"/>
              <w:jc w:val="both"/>
            </w:pPr>
            <w:r>
              <w:t xml:space="preserve">(в ред. </w:t>
            </w:r>
            <w:hyperlink r:id="rId1047" w:history="1">
              <w:r>
                <w:rPr>
                  <w:color w:val="0000FF"/>
                </w:rPr>
                <w:t>постановления</w:t>
              </w:r>
            </w:hyperlink>
            <w:r>
              <w:t xml:space="preserve"> Правительства Новосибирской области от 31.12.2019 N 527-п)</w:t>
            </w:r>
          </w:p>
        </w:tc>
      </w:tr>
      <w:tr w:rsidR="00961DE0">
        <w:tblPrEx>
          <w:tblBorders>
            <w:insideH w:val="nil"/>
          </w:tblBorders>
        </w:tblPrEx>
        <w:tc>
          <w:tcPr>
            <w:tcW w:w="1984" w:type="dxa"/>
            <w:tcBorders>
              <w:bottom w:val="nil"/>
            </w:tcBorders>
          </w:tcPr>
          <w:p w:rsidR="00961DE0" w:rsidRDefault="00961DE0">
            <w:pPr>
              <w:pStyle w:val="ConsPlusNormal"/>
            </w:pPr>
            <w:r>
              <w:t>Ожидаемые результаты реализации подпрограммы, выраженные в количественно измеримых показателях</w:t>
            </w:r>
          </w:p>
        </w:tc>
        <w:tc>
          <w:tcPr>
            <w:tcW w:w="7086" w:type="dxa"/>
            <w:tcBorders>
              <w:bottom w:val="nil"/>
            </w:tcBorders>
          </w:tcPr>
          <w:p w:rsidR="00961DE0" w:rsidRDefault="00961DE0">
            <w:pPr>
              <w:pStyle w:val="ConsPlusNormal"/>
              <w:jc w:val="both"/>
            </w:pPr>
            <w:r>
              <w:t>Реализация мероприятий подпрограммы обеспечит прирост объема производства продукции растениеводства на землях сельскохозяйственного назначения Новосибирской области на 120% к уровню 2014 года.</w:t>
            </w:r>
          </w:p>
          <w:p w:rsidR="00961DE0" w:rsidRDefault="00961DE0">
            <w:pPr>
              <w:pStyle w:val="ConsPlusNormal"/>
              <w:jc w:val="both"/>
            </w:pPr>
            <w:r>
              <w:t>Реализация мероприятий подпрограммы позволит за период с 2015 года по 2024 год:</w:t>
            </w:r>
          </w:p>
          <w:p w:rsidR="00961DE0" w:rsidRDefault="00961DE0">
            <w:pPr>
              <w:pStyle w:val="ConsPlusNormal"/>
              <w:jc w:val="both"/>
            </w:pPr>
            <w:r>
              <w:t>ввести в эксплуатацию за счет реконструкции, технического перевооружения и строительства новых мелиоративных систем 1,868 тыс. га мелиорируемых земель;</w:t>
            </w:r>
          </w:p>
          <w:p w:rsidR="00961DE0" w:rsidRDefault="00961DE0">
            <w:pPr>
              <w:pStyle w:val="ConsPlusNormal"/>
              <w:jc w:val="both"/>
            </w:pPr>
            <w:r>
              <w:t>ввести в оборот сельскохозяйственных угодий за счет проведения культуртехнических работ 28,303 тыс. га, в том числе 8,5 тыс. га за счет вовлечения в оборот выбывших сельскохозяйственных угодий;</w:t>
            </w:r>
          </w:p>
          <w:p w:rsidR="00961DE0" w:rsidRDefault="00961DE0">
            <w:pPr>
              <w:pStyle w:val="ConsPlusNormal"/>
              <w:jc w:val="both"/>
            </w:pPr>
            <w:r>
              <w:t>сохранить существующие, а также создать новые рабочие места в количестве 20 единиц за счет увеличения продуктивности существующих и вовлечения в оборот новых сельскохозяйственных угодий.</w:t>
            </w:r>
          </w:p>
          <w:p w:rsidR="00961DE0" w:rsidRDefault="00961DE0">
            <w:pPr>
              <w:pStyle w:val="ConsPlusNormal"/>
              <w:jc w:val="both"/>
            </w:pPr>
            <w:r>
              <w:t>Кроме того, реализация подпрограммы позволит увеличить среднюю урожайность сельскохозяйственных культур на орошаемых землях до 6,5 тонны кормовых единиц с одного гектара (далее - т.к. ед./га) в сравнении с урожайностью в 2014 г. - 2,8 т.к. ед./га.</w:t>
            </w:r>
          </w:p>
          <w:p w:rsidR="00961DE0" w:rsidRDefault="00961DE0">
            <w:pPr>
              <w:pStyle w:val="ConsPlusNormal"/>
              <w:jc w:val="both"/>
            </w:pPr>
            <w:r>
              <w:t>Дополнительный объем производства продукции растениеводства за период реализации подпрограммы составит 245,3 млн. рублей.</w:t>
            </w:r>
          </w:p>
          <w:p w:rsidR="00961DE0" w:rsidRDefault="00961DE0">
            <w:pPr>
              <w:pStyle w:val="ConsPlusNormal"/>
              <w:jc w:val="both"/>
            </w:pPr>
            <w:r>
              <w:t>Ежегодный объем производства сельскохозяйственной продукции на площадях, введенных в рамках реализации подпрограммы, составит не менее 19,7 тыс. тонн кормовых единиц</w:t>
            </w:r>
          </w:p>
        </w:tc>
      </w:tr>
      <w:tr w:rsidR="00961DE0">
        <w:tblPrEx>
          <w:tblBorders>
            <w:insideH w:val="nil"/>
          </w:tblBorders>
        </w:tblPrEx>
        <w:tc>
          <w:tcPr>
            <w:tcW w:w="9070" w:type="dxa"/>
            <w:gridSpan w:val="2"/>
            <w:tcBorders>
              <w:top w:val="nil"/>
            </w:tcBorders>
          </w:tcPr>
          <w:p w:rsidR="00961DE0" w:rsidRDefault="00961DE0">
            <w:pPr>
              <w:pStyle w:val="ConsPlusNormal"/>
              <w:jc w:val="both"/>
            </w:pPr>
            <w:r>
              <w:t xml:space="preserve">(в ред. постановлений Правительства Новосибирской области от 31.12.2019 </w:t>
            </w:r>
            <w:hyperlink r:id="rId1048" w:history="1">
              <w:r>
                <w:rPr>
                  <w:color w:val="0000FF"/>
                </w:rPr>
                <w:t>N 527-п</w:t>
              </w:r>
            </w:hyperlink>
            <w:r>
              <w:t xml:space="preserve">, от 26.05.2020 </w:t>
            </w:r>
            <w:hyperlink r:id="rId1049" w:history="1">
              <w:r>
                <w:rPr>
                  <w:color w:val="0000FF"/>
                </w:rPr>
                <w:t>N 188-п</w:t>
              </w:r>
            </w:hyperlink>
            <w:r>
              <w:t>)</w:t>
            </w:r>
          </w:p>
        </w:tc>
      </w:tr>
    </w:tbl>
    <w:p w:rsidR="00961DE0" w:rsidRDefault="00961DE0">
      <w:pPr>
        <w:pStyle w:val="ConsPlusNormal"/>
        <w:ind w:firstLine="540"/>
        <w:jc w:val="both"/>
      </w:pPr>
    </w:p>
    <w:p w:rsidR="00961DE0" w:rsidRDefault="00961DE0">
      <w:pPr>
        <w:pStyle w:val="ConsPlusTitle"/>
        <w:jc w:val="center"/>
        <w:outlineLvl w:val="2"/>
      </w:pPr>
      <w:r>
        <w:t>I. Характеристика сферы действия подпрограммы</w:t>
      </w:r>
    </w:p>
    <w:p w:rsidR="00961DE0" w:rsidRDefault="00961DE0">
      <w:pPr>
        <w:pStyle w:val="ConsPlusNormal"/>
        <w:ind w:firstLine="540"/>
        <w:jc w:val="both"/>
      </w:pPr>
    </w:p>
    <w:p w:rsidR="00961DE0" w:rsidRDefault="00961DE0">
      <w:pPr>
        <w:pStyle w:val="ConsPlusNormal"/>
        <w:ind w:firstLine="540"/>
        <w:jc w:val="both"/>
      </w:pPr>
      <w:r>
        <w:t>Подпрограмма определяет цели, задачи и направления развития мелиорации сельскохозяйственных земель в Новосибирской области, финансовое обеспечение и механизмы реализации предусмотренных в ней мероприятий, показатели их результативности.</w:t>
      </w:r>
    </w:p>
    <w:p w:rsidR="00961DE0" w:rsidRDefault="00961DE0">
      <w:pPr>
        <w:pStyle w:val="ConsPlusNormal"/>
        <w:spacing w:before="220"/>
        <w:ind w:firstLine="540"/>
        <w:jc w:val="both"/>
      </w:pPr>
      <w:r>
        <w:t>Объектом подпрограммы является мелиорация сельскохозяйственных земель, которая оказывает значительное влияние на формирование агропродовольственного рынка области, продовольственную и экономическую безопасность, трудовой и поселенческий потенциал сельских территорий Новосибирской области.</w:t>
      </w:r>
    </w:p>
    <w:p w:rsidR="00961DE0" w:rsidRDefault="00961DE0">
      <w:pPr>
        <w:pStyle w:val="ConsPlusNormal"/>
        <w:spacing w:before="220"/>
        <w:ind w:firstLine="540"/>
        <w:jc w:val="both"/>
      </w:pPr>
      <w:r>
        <w:t>Предметом регулирования подпрограммы являются условия развития мелиорации сельскохозяйственных земель Новосибирской области.</w:t>
      </w:r>
    </w:p>
    <w:p w:rsidR="00961DE0" w:rsidRDefault="00961DE0">
      <w:pPr>
        <w:pStyle w:val="ConsPlusNormal"/>
        <w:spacing w:before="220"/>
        <w:ind w:firstLine="540"/>
        <w:jc w:val="both"/>
      </w:pPr>
      <w:r>
        <w:lastRenderedPageBreak/>
        <w:t>Подпрограмма разработана в соответствии с требованиями следующих нормативных актов Российской Федерации и Новосибирской области:</w:t>
      </w:r>
    </w:p>
    <w:p w:rsidR="00961DE0" w:rsidRDefault="00961DE0">
      <w:pPr>
        <w:pStyle w:val="ConsPlusNormal"/>
        <w:spacing w:before="220"/>
        <w:ind w:firstLine="540"/>
        <w:jc w:val="both"/>
      </w:pPr>
      <w:r>
        <w:t xml:space="preserve">Федеральный </w:t>
      </w:r>
      <w:hyperlink r:id="rId1050" w:history="1">
        <w:r>
          <w:rPr>
            <w:color w:val="0000FF"/>
          </w:rPr>
          <w:t>закон</w:t>
        </w:r>
      </w:hyperlink>
      <w:r>
        <w:t xml:space="preserve"> от 10.01.1996 N 4-ФЗ "О мелиорации земель";</w:t>
      </w:r>
    </w:p>
    <w:p w:rsidR="00961DE0" w:rsidRDefault="00961DE0">
      <w:pPr>
        <w:pStyle w:val="ConsPlusNormal"/>
        <w:spacing w:before="220"/>
        <w:ind w:firstLine="540"/>
        <w:jc w:val="both"/>
      </w:pPr>
      <w:r>
        <w:t xml:space="preserve">Федеральный </w:t>
      </w:r>
      <w:hyperlink r:id="rId1051" w:history="1">
        <w:r>
          <w:rPr>
            <w:color w:val="0000FF"/>
          </w:rPr>
          <w:t>закон</w:t>
        </w:r>
      </w:hyperlink>
      <w:r>
        <w:t xml:space="preserve"> от 29.12.2006 N 264-ФЗ "О развитии сельского хозяйства";</w:t>
      </w:r>
    </w:p>
    <w:p w:rsidR="00961DE0" w:rsidRDefault="00961DE0">
      <w:pPr>
        <w:pStyle w:val="ConsPlusNormal"/>
        <w:spacing w:before="220"/>
        <w:ind w:firstLine="540"/>
        <w:jc w:val="both"/>
      </w:pPr>
      <w:hyperlink r:id="rId1052" w:history="1">
        <w:r>
          <w:rPr>
            <w:color w:val="0000FF"/>
          </w:rPr>
          <w:t>Указ</w:t>
        </w:r>
      </w:hyperlink>
      <w:r>
        <w:t xml:space="preserve"> Президента Российской Федерации от 30.01.2010 N 120 "Об утверждении Доктрины продовольственной безопасности Российской Федерации";</w:t>
      </w:r>
    </w:p>
    <w:p w:rsidR="00961DE0" w:rsidRDefault="00961DE0">
      <w:pPr>
        <w:pStyle w:val="ConsPlusNormal"/>
        <w:spacing w:before="220"/>
        <w:ind w:firstLine="540"/>
        <w:jc w:val="both"/>
      </w:pPr>
      <w:hyperlink r:id="rId1053" w:history="1">
        <w:r>
          <w:rPr>
            <w:color w:val="0000FF"/>
          </w:rPr>
          <w:t>Закон</w:t>
        </w:r>
      </w:hyperlink>
      <w:r>
        <w:t xml:space="preserve"> Новосибирской области от 18.12.2015 N 24-ОЗ "О планировании социально-экономического развития Новосибирской области";</w:t>
      </w:r>
    </w:p>
    <w:p w:rsidR="00961DE0" w:rsidRDefault="00961DE0">
      <w:pPr>
        <w:pStyle w:val="ConsPlusNormal"/>
        <w:jc w:val="both"/>
      </w:pPr>
      <w:r>
        <w:t xml:space="preserve">(в ред. </w:t>
      </w:r>
      <w:hyperlink r:id="rId1054" w:history="1">
        <w:r>
          <w:rPr>
            <w:color w:val="0000FF"/>
          </w:rPr>
          <w:t>постановления</w:t>
        </w:r>
      </w:hyperlink>
      <w:r>
        <w:t xml:space="preserve"> Правительства Новосибирской области от 01.11.2016 N 354-п)</w:t>
      </w:r>
    </w:p>
    <w:p w:rsidR="00961DE0" w:rsidRDefault="00961DE0">
      <w:pPr>
        <w:pStyle w:val="ConsPlusNormal"/>
        <w:spacing w:before="220"/>
        <w:ind w:firstLine="540"/>
        <w:jc w:val="both"/>
      </w:pPr>
      <w:hyperlink r:id="rId1055" w:history="1">
        <w:r>
          <w:rPr>
            <w:color w:val="0000FF"/>
          </w:rPr>
          <w:t>приказ</w:t>
        </w:r>
      </w:hyperlink>
      <w:r>
        <w:t xml:space="preserve"> Министерства сельского хозяйства Российской Федерации от 20.02.2015 N 66 "Об утверждении Порядка конкурсного отбора государственных программ субъектов Российской Федерации в области мелиорации либо подпрограмм, которые реализуются в составе государственных программ субъектов Российской Федерации соответствующей отрасли или мероприятий в других государственных программах субъектов Российской Федерации";</w:t>
      </w:r>
    </w:p>
    <w:p w:rsidR="00961DE0" w:rsidRDefault="00961DE0">
      <w:pPr>
        <w:pStyle w:val="ConsPlusNormal"/>
        <w:spacing w:before="220"/>
        <w:ind w:firstLine="540"/>
        <w:jc w:val="both"/>
      </w:pPr>
      <w:hyperlink r:id="rId1056" w:history="1">
        <w:r>
          <w:rPr>
            <w:color w:val="0000FF"/>
          </w:rPr>
          <w:t>постановление</w:t>
        </w:r>
      </w:hyperlink>
      <w:r>
        <w:t xml:space="preserve"> Правительства Новосибирской области от 28.03.2014 N 125-п "О порядке принятия решений о разработке государственных программ Новосибирской области, а также формирования и реализации указанных программ".</w:t>
      </w:r>
    </w:p>
    <w:p w:rsidR="00961DE0" w:rsidRDefault="00961DE0">
      <w:pPr>
        <w:pStyle w:val="ConsPlusNormal"/>
        <w:spacing w:before="220"/>
        <w:ind w:firstLine="540"/>
        <w:jc w:val="both"/>
      </w:pPr>
      <w:r>
        <w:t>Продовольственная зависимость Новосибирской области от импорта связана с недостаточно эффективным использованием агропромышленным комплексом основного средства производства сельскохозяйственной продукции - земли, главным образом пашни. Развитие мелиорации в сельском хозяйстве области существенно повышает объем производства, обеспечивает экологически безопасное использование природных ресурсов, сохранение и воспроизводство потенциала почвенного плодородия, содействует устойчивому развитию сельских территорий, повышению занятости и уровня жизни сельского населения.</w:t>
      </w:r>
    </w:p>
    <w:p w:rsidR="00961DE0" w:rsidRDefault="00961DE0">
      <w:pPr>
        <w:pStyle w:val="ConsPlusNormal"/>
        <w:spacing w:before="220"/>
        <w:ind w:firstLine="540"/>
        <w:jc w:val="both"/>
      </w:pPr>
      <w:r>
        <w:t>В сельскохозяйственной практике комплексная мелиорация земель, включающая наряду с гидромелиорацией как основного фактора длительного и коренного изменения природной среды агролесомелиорацию, культуртехническую, биологическую мелиорацию и мелиоративные мероприятия в сочетании с прогрессивной агротехникой, применением высокопродуктивных культур, их сортов и гибридов, расчетных доз удобрений, средств защиты растений, интенсивных и высоких агротехнологий и технических средств, - решающее условие стабильно высокого производства сельскохозяйственной продукции.</w:t>
      </w:r>
    </w:p>
    <w:p w:rsidR="00961DE0" w:rsidRDefault="00961DE0">
      <w:pPr>
        <w:pStyle w:val="ConsPlusNormal"/>
        <w:spacing w:before="220"/>
        <w:ind w:firstLine="540"/>
        <w:jc w:val="both"/>
      </w:pPr>
      <w:r>
        <w:t>Наиболее действенным средством обеспечения устойчивости сельскохозяйственного производства в условиях изменения климата, часто экстремального его проявления являются водные мелиорации - орошение и осушение земель. Применение орошения сельскохозяйственных земель повышает эффективность использования других видов мелиораций. Однако имеющаяся сегодня в Новосибирской области площадь мелиорированных земель при невысокой их продуктивности (из-за почти полной амортизации гидромелиоративных систем и снижения культуры земледелия) не может оказать решающего влияния на нейтрализацию риска неблагоприятных погодных условий и обеспечение населения области продовольствием.</w:t>
      </w:r>
    </w:p>
    <w:p w:rsidR="00961DE0" w:rsidRDefault="00961DE0">
      <w:pPr>
        <w:pStyle w:val="ConsPlusNormal"/>
        <w:spacing w:before="220"/>
        <w:ind w:firstLine="540"/>
        <w:jc w:val="both"/>
      </w:pPr>
      <w:r>
        <w:t>Из общей площади орошаемых земель не поливается 30,6 тыс. га, в том числе по причине:</w:t>
      </w:r>
    </w:p>
    <w:p w:rsidR="00961DE0" w:rsidRDefault="00961DE0">
      <w:pPr>
        <w:pStyle w:val="ConsPlusNormal"/>
        <w:spacing w:before="220"/>
        <w:ind w:firstLine="540"/>
        <w:jc w:val="both"/>
      </w:pPr>
      <w:r>
        <w:t>неисправности оросительной сети - 21,4 тыс. га;</w:t>
      </w:r>
    </w:p>
    <w:p w:rsidR="00961DE0" w:rsidRDefault="00961DE0">
      <w:pPr>
        <w:pStyle w:val="ConsPlusNormal"/>
        <w:spacing w:before="220"/>
        <w:ind w:firstLine="540"/>
        <w:jc w:val="both"/>
      </w:pPr>
      <w:r>
        <w:t>недостаточной водообеспеченности - 2,4 тыс. га;</w:t>
      </w:r>
    </w:p>
    <w:p w:rsidR="00961DE0" w:rsidRDefault="00961DE0">
      <w:pPr>
        <w:pStyle w:val="ConsPlusNormal"/>
        <w:spacing w:before="220"/>
        <w:ind w:firstLine="540"/>
        <w:jc w:val="both"/>
      </w:pPr>
      <w:r>
        <w:t>неудовлетворительного состояния сельхозугодий - 6,8 тыс. га.</w:t>
      </w:r>
    </w:p>
    <w:p w:rsidR="00961DE0" w:rsidRDefault="00961DE0">
      <w:pPr>
        <w:pStyle w:val="ConsPlusNormal"/>
        <w:spacing w:before="220"/>
        <w:ind w:firstLine="540"/>
        <w:jc w:val="both"/>
      </w:pPr>
      <w:r>
        <w:lastRenderedPageBreak/>
        <w:t>Площадь сельхозугодий, на которой требуется проведение капитальных работ для повышения технического уровня оросительных систем, составляет 17,4 тыс. га.</w:t>
      </w:r>
    </w:p>
    <w:p w:rsidR="00961DE0" w:rsidRDefault="00961DE0">
      <w:pPr>
        <w:pStyle w:val="ConsPlusNormal"/>
        <w:spacing w:before="220"/>
        <w:ind w:firstLine="540"/>
        <w:jc w:val="both"/>
      </w:pPr>
      <w:r>
        <w:t>Ухудшение их состояния происходит в связи с недостатком финансовых средств, направляемых на капитальные, эксплуатационные и ремонтно-восстановительные мероприятия федерального государственного бюджетного учреждения "Управление "Новосибирскмелиоводхоз", осуществляющего подачу воды на регулярное орошение 350 га и лиманное орошение менее 3000 га сельскохозяйственных угодий.</w:t>
      </w:r>
    </w:p>
    <w:p w:rsidR="00961DE0" w:rsidRDefault="00961DE0">
      <w:pPr>
        <w:pStyle w:val="ConsPlusNormal"/>
        <w:spacing w:before="220"/>
        <w:ind w:firstLine="540"/>
        <w:jc w:val="both"/>
      </w:pPr>
      <w:r>
        <w:t>В соответствии с результатами инвентаризации на территории Новосибирской области находится 193 системы орошения и осушения. По данным инвентаризации, 93 мелиоративные системы подлежат списанию по причине технического износа 100%, в отношении 100 мелиоративных систем возможна эксплуатация после их реконструкции.</w:t>
      </w:r>
    </w:p>
    <w:p w:rsidR="00961DE0" w:rsidRDefault="00961DE0">
      <w:pPr>
        <w:pStyle w:val="ConsPlusNormal"/>
        <w:spacing w:before="220"/>
        <w:ind w:firstLine="540"/>
        <w:jc w:val="both"/>
      </w:pPr>
      <w:r>
        <w:t>Из количества мелиоративных систем, эксплуатация которых возможна после проведения реконструкции, 64% систем находятся в собственности сельхозтоваропроизводителей и 36% являются бесхозяйными.</w:t>
      </w:r>
    </w:p>
    <w:p w:rsidR="00961DE0" w:rsidRDefault="00961DE0">
      <w:pPr>
        <w:pStyle w:val="ConsPlusNormal"/>
        <w:spacing w:before="220"/>
        <w:ind w:firstLine="540"/>
        <w:jc w:val="both"/>
      </w:pPr>
      <w:r>
        <w:t>Мелиоративный фонд в регионе составляет 98,2 тыс. га с остаточной стоимостью 2388,5 млн. рублей.</w:t>
      </w:r>
    </w:p>
    <w:p w:rsidR="00961DE0" w:rsidRDefault="00961DE0">
      <w:pPr>
        <w:pStyle w:val="ConsPlusNormal"/>
        <w:spacing w:before="220"/>
        <w:ind w:firstLine="540"/>
        <w:jc w:val="both"/>
      </w:pPr>
      <w:r>
        <w:t>Используется в сельскохозяйственном производстве (включая садоводческие общества) 86 тыс. га.</w:t>
      </w:r>
    </w:p>
    <w:p w:rsidR="00961DE0" w:rsidRDefault="00961DE0">
      <w:pPr>
        <w:pStyle w:val="ConsPlusNormal"/>
        <w:spacing w:before="220"/>
        <w:ind w:firstLine="540"/>
        <w:jc w:val="both"/>
      </w:pPr>
      <w:r>
        <w:t>На балансе Федерального государственного бюджетного учреждения "Управление "Новосибирскмелиоводхоз" находится 21 насосная станция. В эксплуатации 1 станция, реконструкция которой запланирована на 2015 год. Остальные 20 станций полностью или частично выведены из эксплуатации.</w:t>
      </w:r>
    </w:p>
    <w:p w:rsidR="00961DE0" w:rsidRDefault="00961DE0">
      <w:pPr>
        <w:pStyle w:val="ConsPlusNormal"/>
        <w:spacing w:before="220"/>
        <w:ind w:firstLine="540"/>
        <w:jc w:val="both"/>
      </w:pPr>
      <w:r>
        <w:t>Износ основных фондов оросительных систем в целом по Новосибирской области составляет 73%. Коэффициент полезного действия инженерных оросительных систем, построенных до 1985 года, остается низким, что вызывает существенные потери воды. В исправном состоянии находятся не более 20% широкозахватной дождевальной техники. Основные фонды осушительных систем в среднем по Новосибирской области изношены на 64 процента. Наиболее изношены водоприемники, коллекторная и регулирующая сеть. Особую озабоченность вызывает снижение надежности и безопасности работы гидротехнических сооружений.</w:t>
      </w:r>
    </w:p>
    <w:p w:rsidR="00961DE0" w:rsidRDefault="00961DE0">
      <w:pPr>
        <w:pStyle w:val="ConsPlusNormal"/>
        <w:spacing w:before="220"/>
        <w:ind w:firstLine="540"/>
        <w:jc w:val="both"/>
      </w:pPr>
      <w:r>
        <w:t>При недостаточной насыщенности орошаемых земель лесными полосами новых посадок не производится. Оросительные системы на площади 2,1 тыс. га и осушительные на площади 1,1 тыс. га требуют незамедлительного проведения реконструкции. Более 70% пунктов водоучета не оборудованы средствами измерения параметров водного потока, что не соответствует предъявляемым к ним требованиям.</w:t>
      </w:r>
    </w:p>
    <w:p w:rsidR="00961DE0" w:rsidRDefault="00961DE0">
      <w:pPr>
        <w:pStyle w:val="ConsPlusNormal"/>
        <w:spacing w:before="220"/>
        <w:ind w:firstLine="540"/>
        <w:jc w:val="both"/>
      </w:pPr>
      <w:r>
        <w:t>Ввод новых орошаемых и осушаемых земель практически прекратился (не более 50 га в год), реконструкция гидромелиоративных систем выполняется не более чем на 3 - 5% от необходимого объема.</w:t>
      </w:r>
    </w:p>
    <w:p w:rsidR="00961DE0" w:rsidRDefault="00961DE0">
      <w:pPr>
        <w:pStyle w:val="ConsPlusNormal"/>
        <w:spacing w:before="220"/>
        <w:ind w:firstLine="540"/>
        <w:jc w:val="both"/>
      </w:pPr>
      <w:r>
        <w:t>Происходит разрушение не только производственной, но и непроизводственной сферы мелиоративной отрасли в системе агропромышленного комплекса Новосибирской области.</w:t>
      </w:r>
    </w:p>
    <w:p w:rsidR="00961DE0" w:rsidRDefault="00961DE0">
      <w:pPr>
        <w:pStyle w:val="ConsPlusNormal"/>
        <w:spacing w:before="220"/>
        <w:ind w:firstLine="540"/>
        <w:jc w:val="both"/>
      </w:pPr>
      <w:r>
        <w:t>Все вышесказанное приводит к недостаточно эффективному использованию орошаемых и осушаемых земель. Средняя продуктивность кормового клина на орошаемых землях составляет 2,8 т. к. ед./га, на осушаемых землях - 2,2 т. к. ед./га, при урожайности на богаре соответственно 1,6 т. к. ед./га и 1,9 т. к. ед./га. В основном на орошаемых землях поливаются овощные, технические, кормовые культуры, практически не поливаются зерновые культуры, сенокосы и пастбища. Осушаемые земли в своем большинстве используются под кормовые культуры.</w:t>
      </w:r>
    </w:p>
    <w:p w:rsidR="00961DE0" w:rsidRDefault="00961DE0">
      <w:pPr>
        <w:pStyle w:val="ConsPlusNormal"/>
        <w:spacing w:before="220"/>
        <w:ind w:firstLine="540"/>
        <w:jc w:val="both"/>
      </w:pPr>
      <w:r>
        <w:lastRenderedPageBreak/>
        <w:t>Площадь мелиорированных земель, пригодных к использованию по состоянию на 01.01.2014, составляет 64,3 тыс. га, в том числе:</w:t>
      </w:r>
    </w:p>
    <w:p w:rsidR="00961DE0" w:rsidRDefault="00961DE0">
      <w:pPr>
        <w:pStyle w:val="ConsPlusNormal"/>
        <w:spacing w:before="220"/>
        <w:ind w:firstLine="540"/>
        <w:jc w:val="both"/>
      </w:pPr>
      <w:r>
        <w:t>орошаемых - 35,1 тыс. га;</w:t>
      </w:r>
    </w:p>
    <w:p w:rsidR="00961DE0" w:rsidRDefault="00961DE0">
      <w:pPr>
        <w:pStyle w:val="ConsPlusNormal"/>
        <w:spacing w:before="220"/>
        <w:ind w:firstLine="540"/>
        <w:jc w:val="both"/>
      </w:pPr>
      <w:r>
        <w:t>осушаемых - 29,2 тыс. га.</w:t>
      </w:r>
    </w:p>
    <w:p w:rsidR="00961DE0" w:rsidRDefault="00961DE0">
      <w:pPr>
        <w:pStyle w:val="ConsPlusNormal"/>
        <w:spacing w:before="220"/>
        <w:ind w:firstLine="540"/>
        <w:jc w:val="both"/>
      </w:pPr>
      <w:r>
        <w:t>Из общей площади мелиорированных земель необходимо проведение комплексной реконструкции мелиоративных систем на площади 30971 гектар.</w:t>
      </w:r>
    </w:p>
    <w:p w:rsidR="00961DE0" w:rsidRDefault="00961DE0">
      <w:pPr>
        <w:pStyle w:val="ConsPlusNormal"/>
        <w:spacing w:before="220"/>
        <w:ind w:firstLine="540"/>
        <w:jc w:val="both"/>
      </w:pPr>
      <w:r>
        <w:t>Учитывая данные инвентаризации, восстановление и реконструкция мелиоративного фонда области (мелиорируемых земель и мелиоративных систем) является одним из приоритетных направлений в развитии агропромышленного комплекса Новосибирской области.</w:t>
      </w:r>
    </w:p>
    <w:p w:rsidR="00961DE0" w:rsidRDefault="00961DE0">
      <w:pPr>
        <w:pStyle w:val="ConsPlusNormal"/>
        <w:spacing w:before="220"/>
        <w:ind w:firstLine="540"/>
        <w:jc w:val="both"/>
      </w:pPr>
      <w:r>
        <w:t>При этом отсутствие у сельскохозяйственных предприятий необходимого количества собственных оборотных средств для проведения реконструкции мелиоративных систем, а также отсутствие достаточного залогового обеспечения для привлечения кредитных средств не позволяют в решении указанной проблемы в полной мере полагаться только на регулирование рыночной экономики, что делает актуальными и необходимыми меры государственной поддержки.</w:t>
      </w:r>
    </w:p>
    <w:p w:rsidR="00961DE0" w:rsidRDefault="00961DE0">
      <w:pPr>
        <w:pStyle w:val="ConsPlusNormal"/>
        <w:spacing w:before="220"/>
        <w:ind w:firstLine="540"/>
        <w:jc w:val="both"/>
      </w:pPr>
      <w:r>
        <w:t>Эффективность государственной поддержки развития мелиоративного комплекса возможна только при условии использования программно-целевого метода, в рамках которого реализуется комплексная оценка необходимости и возможности решения конкретной проблемы.</w:t>
      </w:r>
    </w:p>
    <w:p w:rsidR="00961DE0" w:rsidRDefault="00961DE0">
      <w:pPr>
        <w:pStyle w:val="ConsPlusNormal"/>
        <w:spacing w:before="220"/>
        <w:ind w:firstLine="540"/>
        <w:jc w:val="both"/>
      </w:pPr>
      <w:r>
        <w:t>Данная подпрограмма направлена на содействие в комплексной реконструкции мелиоративных систем, в том числе реконструкции оросительных систем, проведении культуртехнических работ. В рамках подпрограммы сельскохозяйственные товаропроизводители приобретут насосные станции, поливные и дождевальные машины, водоприемники и др.</w:t>
      </w:r>
    </w:p>
    <w:p w:rsidR="00961DE0" w:rsidRDefault="00961DE0">
      <w:pPr>
        <w:pStyle w:val="ConsPlusNormal"/>
        <w:spacing w:before="220"/>
        <w:ind w:firstLine="540"/>
        <w:jc w:val="both"/>
      </w:pPr>
      <w:r>
        <w:t>Подпрограмма мелиорации будет направлена на решение проблемы продовольственной безопасности, создание средствами комплексной мелиорации механизма эффективного использования сельскохозяйственных земель и природных ресурсов независимо от климатических изменений и аномалий. Эффект от реализации подпрограммы мелиорации в засушливые годы для экономики Новосибирской области будет возрастать.</w:t>
      </w:r>
    </w:p>
    <w:p w:rsidR="00961DE0" w:rsidRDefault="00961DE0">
      <w:pPr>
        <w:pStyle w:val="ConsPlusNormal"/>
        <w:ind w:firstLine="540"/>
        <w:jc w:val="both"/>
      </w:pPr>
    </w:p>
    <w:p w:rsidR="00961DE0" w:rsidRDefault="00961DE0">
      <w:pPr>
        <w:pStyle w:val="ConsPlusTitle"/>
        <w:jc w:val="center"/>
        <w:outlineLvl w:val="2"/>
      </w:pPr>
      <w:r>
        <w:t>II. Цели и задачи подпрограммы,</w:t>
      </w:r>
    </w:p>
    <w:p w:rsidR="00961DE0" w:rsidRDefault="00961DE0">
      <w:pPr>
        <w:pStyle w:val="ConsPlusTitle"/>
        <w:jc w:val="center"/>
      </w:pPr>
      <w:r>
        <w:t>целевые индикаторы подпрограммы</w:t>
      </w:r>
    </w:p>
    <w:p w:rsidR="00961DE0" w:rsidRDefault="00961DE0">
      <w:pPr>
        <w:pStyle w:val="ConsPlusNormal"/>
        <w:ind w:firstLine="540"/>
        <w:jc w:val="both"/>
      </w:pPr>
    </w:p>
    <w:p w:rsidR="00961DE0" w:rsidRDefault="00961DE0">
      <w:pPr>
        <w:pStyle w:val="ConsPlusNormal"/>
        <w:ind w:firstLine="540"/>
        <w:jc w:val="both"/>
      </w:pPr>
      <w:r>
        <w:t>Целями подпрограммы являются:</w:t>
      </w:r>
    </w:p>
    <w:p w:rsidR="00961DE0" w:rsidRDefault="00961DE0">
      <w:pPr>
        <w:pStyle w:val="ConsPlusNormal"/>
        <w:spacing w:before="220"/>
        <w:ind w:firstLine="540"/>
        <w:jc w:val="both"/>
      </w:pPr>
      <w:r>
        <w:t>повышение продуктивности и устойчивости сельскохозяйственного производства и плодородия почв средствами комплексной мелиорации в условиях изменения климата и природных аномалий;</w:t>
      </w:r>
    </w:p>
    <w:p w:rsidR="00961DE0" w:rsidRDefault="00961DE0">
      <w:pPr>
        <w:pStyle w:val="ConsPlusNormal"/>
        <w:spacing w:before="220"/>
        <w:ind w:firstLine="540"/>
        <w:jc w:val="both"/>
      </w:pPr>
      <w:r>
        <w:t xml:space="preserve">абзац утратил силу. - </w:t>
      </w:r>
      <w:hyperlink r:id="rId1057" w:history="1">
        <w:r>
          <w:rPr>
            <w:color w:val="0000FF"/>
          </w:rPr>
          <w:t>Постановление</w:t>
        </w:r>
      </w:hyperlink>
      <w:r>
        <w:t xml:space="preserve"> Правительства Новосибирской области от 25.06.2019 N 248-п.</w:t>
      </w:r>
    </w:p>
    <w:p w:rsidR="00961DE0" w:rsidRDefault="00961DE0">
      <w:pPr>
        <w:pStyle w:val="ConsPlusNormal"/>
        <w:spacing w:before="220"/>
        <w:ind w:firstLine="540"/>
        <w:jc w:val="both"/>
      </w:pPr>
      <w:r>
        <w:t>Для достижения указанных целей подпрограммой предусматривается решение следующих задач:</w:t>
      </w:r>
    </w:p>
    <w:p w:rsidR="00961DE0" w:rsidRDefault="00961DE0">
      <w:pPr>
        <w:pStyle w:val="ConsPlusNormal"/>
        <w:spacing w:before="220"/>
        <w:ind w:firstLine="540"/>
        <w:jc w:val="both"/>
      </w:pPr>
      <w:r>
        <w:t>содействие в повышении эффективности использования земель сельскохозяйственного назначения;</w:t>
      </w:r>
    </w:p>
    <w:p w:rsidR="00961DE0" w:rsidRDefault="00961DE0">
      <w:pPr>
        <w:pStyle w:val="ConsPlusNormal"/>
        <w:jc w:val="both"/>
      </w:pPr>
      <w:r>
        <w:t xml:space="preserve">(абзац введен </w:t>
      </w:r>
      <w:hyperlink r:id="rId1058" w:history="1">
        <w:r>
          <w:rPr>
            <w:color w:val="0000FF"/>
          </w:rPr>
          <w:t>постановлением</w:t>
        </w:r>
      </w:hyperlink>
      <w:r>
        <w:t xml:space="preserve"> Правительства Новосибирской области от 25.06.2019 N 248-п)</w:t>
      </w:r>
    </w:p>
    <w:p w:rsidR="00961DE0" w:rsidRDefault="00961DE0">
      <w:pPr>
        <w:pStyle w:val="ConsPlusNormal"/>
        <w:spacing w:before="220"/>
        <w:ind w:firstLine="540"/>
        <w:jc w:val="both"/>
      </w:pPr>
      <w:r>
        <w:t xml:space="preserve">абзацы пятый - шестой утратили силу. - </w:t>
      </w:r>
      <w:hyperlink r:id="rId1059" w:history="1">
        <w:r>
          <w:rPr>
            <w:color w:val="0000FF"/>
          </w:rPr>
          <w:t>Постановление</w:t>
        </w:r>
      </w:hyperlink>
      <w:r>
        <w:t xml:space="preserve"> Правительства Новосибирской области </w:t>
      </w:r>
      <w:r>
        <w:lastRenderedPageBreak/>
        <w:t>от 25.06.2019 N 248-п;</w:t>
      </w:r>
    </w:p>
    <w:p w:rsidR="00961DE0" w:rsidRDefault="00961DE0">
      <w:pPr>
        <w:pStyle w:val="ConsPlusNormal"/>
        <w:spacing w:before="220"/>
        <w:ind w:firstLine="540"/>
        <w:jc w:val="both"/>
      </w:pPr>
      <w:r>
        <w:t xml:space="preserve">абзац утратил силу. - </w:t>
      </w:r>
      <w:hyperlink r:id="rId1060" w:history="1">
        <w:r>
          <w:rPr>
            <w:color w:val="0000FF"/>
          </w:rPr>
          <w:t>Постановление</w:t>
        </w:r>
      </w:hyperlink>
      <w:r>
        <w:t xml:space="preserve"> Правительства Новосибирской области от 10.04.2018 N 120-п;</w:t>
      </w:r>
    </w:p>
    <w:p w:rsidR="00961DE0" w:rsidRDefault="00961DE0">
      <w:pPr>
        <w:pStyle w:val="ConsPlusNormal"/>
        <w:spacing w:before="220"/>
        <w:ind w:firstLine="540"/>
        <w:jc w:val="both"/>
      </w:pPr>
      <w:r>
        <w:t xml:space="preserve">абзац утратил силу с 1 января 2017 года. - </w:t>
      </w:r>
      <w:hyperlink r:id="rId1061" w:history="1">
        <w:r>
          <w:rPr>
            <w:color w:val="0000FF"/>
          </w:rPr>
          <w:t>Постановление</w:t>
        </w:r>
      </w:hyperlink>
      <w:r>
        <w:t xml:space="preserve"> Правительства Новосибирской области от 27.12.2016 N 435-п.</w:t>
      </w:r>
    </w:p>
    <w:p w:rsidR="00961DE0" w:rsidRDefault="00961DE0">
      <w:pPr>
        <w:pStyle w:val="ConsPlusNormal"/>
        <w:spacing w:before="220"/>
        <w:ind w:firstLine="540"/>
        <w:jc w:val="both"/>
      </w:pPr>
      <w:r>
        <w:t>Основные целевые индикаторы, характеризующие достижение целей и степень решения задач, следующие:</w:t>
      </w:r>
    </w:p>
    <w:p w:rsidR="00961DE0" w:rsidRDefault="00961DE0">
      <w:pPr>
        <w:pStyle w:val="ConsPlusNormal"/>
        <w:spacing w:before="220"/>
        <w:ind w:firstLine="540"/>
        <w:jc w:val="both"/>
      </w:pPr>
      <w:r>
        <w:t>площадь мелиорируемых земель, введенных в эксплуатацию за счет реконструкции, технического перевооружения и строительства новых мелиоративных систем;</w:t>
      </w:r>
    </w:p>
    <w:p w:rsidR="00961DE0" w:rsidRDefault="00961DE0">
      <w:pPr>
        <w:pStyle w:val="ConsPlusNormal"/>
        <w:spacing w:before="220"/>
        <w:ind w:firstLine="540"/>
        <w:jc w:val="both"/>
      </w:pPr>
      <w:r>
        <w:t>площадь выбывших сельскохозяйственных угодий, вовлеченных в оборот за счет проведения культуртехнических мероприятий;</w:t>
      </w:r>
    </w:p>
    <w:p w:rsidR="00961DE0" w:rsidRDefault="00961DE0">
      <w:pPr>
        <w:pStyle w:val="ConsPlusNormal"/>
        <w:jc w:val="both"/>
      </w:pPr>
      <w:r>
        <w:t xml:space="preserve">(в ред. </w:t>
      </w:r>
      <w:hyperlink r:id="rId1062" w:history="1">
        <w:r>
          <w:rPr>
            <w:color w:val="0000FF"/>
          </w:rPr>
          <w:t>постановления</w:t>
        </w:r>
      </w:hyperlink>
      <w:r>
        <w:t xml:space="preserve"> Правительства Новосибирской области от 31.12.2019 N 527-п)</w:t>
      </w:r>
    </w:p>
    <w:p w:rsidR="00961DE0" w:rsidRDefault="00961DE0">
      <w:pPr>
        <w:pStyle w:val="ConsPlusNormal"/>
        <w:spacing w:before="220"/>
        <w:ind w:firstLine="540"/>
        <w:jc w:val="both"/>
      </w:pPr>
      <w:r>
        <w:t xml:space="preserve">абзац утратил силу. - </w:t>
      </w:r>
      <w:hyperlink r:id="rId1063" w:history="1">
        <w:r>
          <w:rPr>
            <w:color w:val="0000FF"/>
          </w:rPr>
          <w:t>Постановление</w:t>
        </w:r>
      </w:hyperlink>
      <w:r>
        <w:t xml:space="preserve"> Правительства Новосибирской области от 10.04.2018 N 120-п;</w:t>
      </w:r>
    </w:p>
    <w:p w:rsidR="00961DE0" w:rsidRDefault="00961DE0">
      <w:pPr>
        <w:pStyle w:val="ConsPlusNormal"/>
        <w:spacing w:before="220"/>
        <w:ind w:firstLine="540"/>
        <w:jc w:val="both"/>
      </w:pPr>
      <w:r>
        <w:t xml:space="preserve">абзац утратил силу с 1 января 2017 года. - </w:t>
      </w:r>
      <w:hyperlink r:id="rId1064" w:history="1">
        <w:r>
          <w:rPr>
            <w:color w:val="0000FF"/>
          </w:rPr>
          <w:t>Постановление</w:t>
        </w:r>
      </w:hyperlink>
      <w:r>
        <w:t xml:space="preserve"> Правительства Новосибирской области от 27.12.2016 N 435-п.</w:t>
      </w:r>
    </w:p>
    <w:p w:rsidR="00961DE0" w:rsidRDefault="00961DE0">
      <w:pPr>
        <w:pStyle w:val="ConsPlusNormal"/>
        <w:spacing w:before="220"/>
        <w:ind w:firstLine="540"/>
        <w:jc w:val="both"/>
      </w:pPr>
      <w:r>
        <w:t xml:space="preserve">Цели, задачи и перечень основных целевых индикаторов приведены в </w:t>
      </w:r>
      <w:hyperlink w:anchor="P6704" w:history="1">
        <w:r>
          <w:rPr>
            <w:color w:val="0000FF"/>
          </w:rPr>
          <w:t>приложении N 1</w:t>
        </w:r>
      </w:hyperlink>
      <w:r>
        <w:t xml:space="preserve"> &lt;*&gt; к подпрограмме.</w:t>
      </w:r>
    </w:p>
    <w:p w:rsidR="00961DE0" w:rsidRDefault="00961DE0">
      <w:pPr>
        <w:pStyle w:val="ConsPlusNormal"/>
        <w:spacing w:before="220"/>
        <w:ind w:firstLine="540"/>
        <w:jc w:val="both"/>
      </w:pPr>
      <w:r>
        <w:t>Методика расчета значений целевых индикаторов подпрограммы представлена в таблице 1.</w:t>
      </w:r>
    </w:p>
    <w:p w:rsidR="00961DE0" w:rsidRDefault="00961DE0">
      <w:pPr>
        <w:pStyle w:val="ConsPlusNormal"/>
        <w:ind w:firstLine="540"/>
        <w:jc w:val="both"/>
      </w:pPr>
    </w:p>
    <w:p w:rsidR="00961DE0" w:rsidRDefault="00961DE0">
      <w:pPr>
        <w:pStyle w:val="ConsPlusNormal"/>
        <w:jc w:val="right"/>
        <w:outlineLvl w:val="3"/>
      </w:pPr>
      <w:r>
        <w:t>Таблица 1</w:t>
      </w:r>
    </w:p>
    <w:p w:rsidR="00961DE0" w:rsidRDefault="00961DE0">
      <w:pPr>
        <w:pStyle w:val="ConsPlusNormal"/>
        <w:ind w:firstLine="540"/>
        <w:jc w:val="both"/>
      </w:pPr>
    </w:p>
    <w:p w:rsidR="00961DE0" w:rsidRDefault="00961DE0">
      <w:pPr>
        <w:pStyle w:val="ConsPlusTitle"/>
        <w:jc w:val="center"/>
      </w:pPr>
      <w:r>
        <w:t>Информация о порядке сбора информации для определения</w:t>
      </w:r>
    </w:p>
    <w:p w:rsidR="00961DE0" w:rsidRDefault="00961DE0">
      <w:pPr>
        <w:pStyle w:val="ConsPlusTitle"/>
        <w:jc w:val="center"/>
      </w:pPr>
      <w:r>
        <w:t>(расчета) плановых и фактических значений целевых</w:t>
      </w:r>
    </w:p>
    <w:p w:rsidR="00961DE0" w:rsidRDefault="00961DE0">
      <w:pPr>
        <w:pStyle w:val="ConsPlusTitle"/>
        <w:jc w:val="center"/>
      </w:pPr>
      <w:r>
        <w:t>индикаторов подпрограммы</w:t>
      </w:r>
    </w:p>
    <w:p w:rsidR="00961DE0" w:rsidRDefault="00961DE0">
      <w:pPr>
        <w:pStyle w:val="ConsPlusNormal"/>
        <w:ind w:firstLine="540"/>
        <w:jc w:val="both"/>
      </w:pPr>
    </w:p>
    <w:p w:rsidR="00961DE0" w:rsidRDefault="00961DE0">
      <w:pPr>
        <w:sectPr w:rsidR="00961DE0">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964"/>
        <w:gridCol w:w="1304"/>
        <w:gridCol w:w="6180"/>
        <w:gridCol w:w="2665"/>
      </w:tblGrid>
      <w:tr w:rsidR="00961DE0">
        <w:tc>
          <w:tcPr>
            <w:tcW w:w="2438" w:type="dxa"/>
          </w:tcPr>
          <w:p w:rsidR="00961DE0" w:rsidRDefault="00961DE0">
            <w:pPr>
              <w:pStyle w:val="ConsPlusNormal"/>
              <w:jc w:val="center"/>
            </w:pPr>
            <w:r>
              <w:lastRenderedPageBreak/>
              <w:t>Наименование целевого индикатора</w:t>
            </w:r>
          </w:p>
        </w:tc>
        <w:tc>
          <w:tcPr>
            <w:tcW w:w="964" w:type="dxa"/>
          </w:tcPr>
          <w:p w:rsidR="00961DE0" w:rsidRDefault="00961DE0">
            <w:pPr>
              <w:pStyle w:val="ConsPlusNormal"/>
              <w:jc w:val="center"/>
            </w:pPr>
            <w:r>
              <w:t>Периодичность сбора</w:t>
            </w:r>
          </w:p>
        </w:tc>
        <w:tc>
          <w:tcPr>
            <w:tcW w:w="1304" w:type="dxa"/>
          </w:tcPr>
          <w:p w:rsidR="00961DE0" w:rsidRDefault="00961DE0">
            <w:pPr>
              <w:pStyle w:val="ConsPlusNormal"/>
              <w:jc w:val="center"/>
            </w:pPr>
            <w:r>
              <w:t>Вид временной характеристики</w:t>
            </w:r>
          </w:p>
        </w:tc>
        <w:tc>
          <w:tcPr>
            <w:tcW w:w="6180" w:type="dxa"/>
          </w:tcPr>
          <w:p w:rsidR="00961DE0" w:rsidRDefault="00961DE0">
            <w:pPr>
              <w:pStyle w:val="ConsPlusNormal"/>
              <w:jc w:val="center"/>
            </w:pPr>
            <w:r>
              <w:t>Методика расчета (плановых и фактических значений)</w:t>
            </w:r>
          </w:p>
        </w:tc>
        <w:tc>
          <w:tcPr>
            <w:tcW w:w="2665" w:type="dxa"/>
          </w:tcPr>
          <w:p w:rsidR="00961DE0" w:rsidRDefault="00961DE0">
            <w:pPr>
              <w:pStyle w:val="ConsPlusNormal"/>
              <w:jc w:val="center"/>
            </w:pPr>
            <w:r>
              <w:t>Источник получения данных</w:t>
            </w:r>
          </w:p>
        </w:tc>
      </w:tr>
      <w:tr w:rsidR="00961DE0">
        <w:tc>
          <w:tcPr>
            <w:tcW w:w="2438" w:type="dxa"/>
          </w:tcPr>
          <w:p w:rsidR="00961DE0" w:rsidRDefault="00961DE0">
            <w:pPr>
              <w:pStyle w:val="ConsPlusNormal"/>
            </w:pPr>
            <w:r>
              <w:t>Прирост объема производства продукции растениеводства на землях сельскохозяйственного назначения, с учетом земель, введенных в эксплуатацию в рамках государственной программы</w:t>
            </w:r>
          </w:p>
        </w:tc>
        <w:tc>
          <w:tcPr>
            <w:tcW w:w="964" w:type="dxa"/>
          </w:tcPr>
          <w:p w:rsidR="00961DE0" w:rsidRDefault="00961DE0">
            <w:pPr>
              <w:pStyle w:val="ConsPlusNormal"/>
              <w:jc w:val="center"/>
            </w:pPr>
            <w:r>
              <w:t>Годовая</w:t>
            </w:r>
          </w:p>
        </w:tc>
        <w:tc>
          <w:tcPr>
            <w:tcW w:w="1304" w:type="dxa"/>
          </w:tcPr>
          <w:p w:rsidR="00961DE0" w:rsidRDefault="00961DE0">
            <w:pPr>
              <w:pStyle w:val="ConsPlusNormal"/>
              <w:jc w:val="center"/>
            </w:pPr>
            <w:r>
              <w:t>Нарастающим итогом</w:t>
            </w:r>
          </w:p>
        </w:tc>
        <w:tc>
          <w:tcPr>
            <w:tcW w:w="6180" w:type="dxa"/>
          </w:tcPr>
          <w:p w:rsidR="00961DE0" w:rsidRDefault="00961DE0">
            <w:pPr>
              <w:pStyle w:val="ConsPlusNormal"/>
            </w:pPr>
            <w:r>
              <w:t>Значения целевого индикатора рассчитываются как процентное отношение объема производства продукции растениеводства на мелиорируемых землях сельскохозяйственного назначения, включая земли, на которых были осуществлены мероприятия подпрограммы, в отчетном году к объему производства растениеводства на мелиорированных землях сельскохозяйственного назначения в базовом периоде.</w:t>
            </w:r>
          </w:p>
          <w:p w:rsidR="00961DE0" w:rsidRDefault="00961DE0">
            <w:pPr>
              <w:pStyle w:val="ConsPlusNormal"/>
            </w:pPr>
          </w:p>
          <w:p w:rsidR="00961DE0" w:rsidRDefault="00961DE0">
            <w:pPr>
              <w:pStyle w:val="ConsPlusNormal"/>
            </w:pPr>
            <w:r>
              <w:t>DB = (Oi / Oa x 100%) - 100%</w:t>
            </w:r>
          </w:p>
          <w:p w:rsidR="00961DE0" w:rsidRDefault="00961DE0">
            <w:pPr>
              <w:pStyle w:val="ConsPlusNormal"/>
            </w:pPr>
          </w:p>
          <w:p w:rsidR="00961DE0" w:rsidRDefault="00961DE0">
            <w:pPr>
              <w:pStyle w:val="ConsPlusNormal"/>
            </w:pPr>
            <w:r>
              <w:t>DB - прирост объема производства продукции растениеводства на землях сельскохозяйственного назначения, %;</w:t>
            </w:r>
          </w:p>
          <w:p w:rsidR="00961DE0" w:rsidRDefault="00961DE0">
            <w:pPr>
              <w:pStyle w:val="ConsPlusNormal"/>
            </w:pPr>
            <w:r>
              <w:t>Oi - объем растениеводства на мелиорируемых землях сельскохозяйственного назначения, включая земли, на которых были осуществлены мероприятия подпрограммы в отчетном году;</w:t>
            </w:r>
          </w:p>
          <w:p w:rsidR="00961DE0" w:rsidRDefault="00961DE0">
            <w:pPr>
              <w:pStyle w:val="ConsPlusNormal"/>
            </w:pPr>
            <w:r>
              <w:t>i - отчетный год;</w:t>
            </w:r>
          </w:p>
          <w:p w:rsidR="00961DE0" w:rsidRDefault="00961DE0">
            <w:pPr>
              <w:pStyle w:val="ConsPlusNormal"/>
            </w:pPr>
            <w:r>
              <w:t>Oa - объем производства растениеводства на мелиорированных землях сельскохозяйственного назначения в базовом периоде;</w:t>
            </w:r>
          </w:p>
          <w:p w:rsidR="00961DE0" w:rsidRDefault="00961DE0">
            <w:pPr>
              <w:pStyle w:val="ConsPlusNormal"/>
            </w:pPr>
            <w:r>
              <w:t>a - базовый год, предшествующий началу реализации подпрограммы (2014 г.).</w:t>
            </w:r>
          </w:p>
          <w:p w:rsidR="00961DE0" w:rsidRDefault="00961DE0">
            <w:pPr>
              <w:pStyle w:val="ConsPlusNormal"/>
            </w:pPr>
            <w:r>
              <w:t>Для плановых значений используются плановая урожайность сельскохозяйственных культур на мелиорируемых землях и плановая площадь мелиорируемых земель (данные показатели определяются на основании предварительных заявок от сельхозтоваропроизводителей).</w:t>
            </w:r>
          </w:p>
          <w:p w:rsidR="00961DE0" w:rsidRDefault="00961DE0">
            <w:pPr>
              <w:pStyle w:val="ConsPlusNormal"/>
            </w:pPr>
            <w:r>
              <w:t xml:space="preserve">Для расчета фактических значений показателей используются фактическая урожайность сельскохозяйственных культур на </w:t>
            </w:r>
            <w:r>
              <w:lastRenderedPageBreak/>
              <w:t>мелиорируемых землях и фактическая площадь мелиорируемых земель</w:t>
            </w:r>
          </w:p>
        </w:tc>
        <w:tc>
          <w:tcPr>
            <w:tcW w:w="2665" w:type="dxa"/>
          </w:tcPr>
          <w:p w:rsidR="00961DE0" w:rsidRDefault="00961DE0">
            <w:pPr>
              <w:pStyle w:val="ConsPlusNormal"/>
            </w:pPr>
            <w:r>
              <w:lastRenderedPageBreak/>
              <w:t>Отчеты по реализации мероприятий в сфере мелиорации сельскохозяйственных земель, представляемые управлениями сельского хозяйства муниципальных районов Новосибирской области</w:t>
            </w:r>
          </w:p>
        </w:tc>
      </w:tr>
      <w:tr w:rsidR="00961DE0">
        <w:tc>
          <w:tcPr>
            <w:tcW w:w="2438" w:type="dxa"/>
          </w:tcPr>
          <w:p w:rsidR="00961DE0" w:rsidRDefault="00961DE0">
            <w:pPr>
              <w:pStyle w:val="ConsPlusNormal"/>
            </w:pPr>
            <w:r>
              <w:t>Сохранение существующих и создание новых высокотехнологичных рабочих мест для сельскохозяйственных товаропроизводителей при эксплуатации мелиоративных систем, мелиорируемых земель сельскохозяйственного назначения</w:t>
            </w:r>
          </w:p>
        </w:tc>
        <w:tc>
          <w:tcPr>
            <w:tcW w:w="964" w:type="dxa"/>
          </w:tcPr>
          <w:p w:rsidR="00961DE0" w:rsidRDefault="00961DE0">
            <w:pPr>
              <w:pStyle w:val="ConsPlusNormal"/>
              <w:jc w:val="center"/>
            </w:pPr>
            <w:r>
              <w:t>Годовая</w:t>
            </w:r>
          </w:p>
        </w:tc>
        <w:tc>
          <w:tcPr>
            <w:tcW w:w="1304" w:type="dxa"/>
          </w:tcPr>
          <w:p w:rsidR="00961DE0" w:rsidRDefault="00961DE0">
            <w:pPr>
              <w:pStyle w:val="ConsPlusNormal"/>
              <w:jc w:val="center"/>
            </w:pPr>
            <w:r>
              <w:t>Нарастающим итогом</w:t>
            </w:r>
          </w:p>
        </w:tc>
        <w:tc>
          <w:tcPr>
            <w:tcW w:w="6180" w:type="dxa"/>
          </w:tcPr>
          <w:p w:rsidR="00961DE0" w:rsidRDefault="00961DE0">
            <w:pPr>
              <w:pStyle w:val="ConsPlusNormal"/>
            </w:pPr>
            <w:r>
              <w:t xml:space="preserve">Плановые значения целевого индикатора определены согласно мониторингу достижения аналогичного показателя в периоды, предшествующие началу реализации программы (включая результаты реализации мероприятий федеральной целевой </w:t>
            </w:r>
            <w:hyperlink r:id="rId1065" w:history="1">
              <w:r>
                <w:rPr>
                  <w:color w:val="0000FF"/>
                </w:rPr>
                <w:t>программы</w:t>
              </w:r>
            </w:hyperlink>
            <w:r>
              <w:t xml:space="preserve"> "Сохранение и восстановление плодородия почв земель сельскохозяйственного назначения и агроландшафтов как национального достояния России на 2006 - 2010 годы и на период до 2013 года", утвержденной постановлением Правительства Российской Федерации от 20.02.2006 N 99, на территории Новосибирской области).</w:t>
            </w:r>
          </w:p>
          <w:p w:rsidR="00961DE0" w:rsidRDefault="00961DE0">
            <w:pPr>
              <w:pStyle w:val="ConsPlusNormal"/>
            </w:pPr>
            <w:r>
              <w:t>Фактические значения целевого индикатора определяются как сумма имеющихся (существующих на начало отчетного периода и вновь созданные за отчетный период) рабочих мест для сельскохозяйственных товаропроизводителей при эксплуатации мелиоративных систем на 31 декабря отчетного года</w:t>
            </w:r>
          </w:p>
        </w:tc>
        <w:tc>
          <w:tcPr>
            <w:tcW w:w="2665" w:type="dxa"/>
          </w:tcPr>
          <w:p w:rsidR="00961DE0" w:rsidRDefault="00961DE0">
            <w:pPr>
              <w:pStyle w:val="ConsPlusNormal"/>
            </w:pPr>
            <w:r>
              <w:t>Отчеты по реализации мероприятий в сфере мелиорации сельскохозяйственных земель, представляемые управлениями сельского хозяйства муниципальных районов Новосибирской области</w:t>
            </w:r>
          </w:p>
        </w:tc>
      </w:tr>
      <w:tr w:rsidR="00961DE0">
        <w:tc>
          <w:tcPr>
            <w:tcW w:w="2438" w:type="dxa"/>
          </w:tcPr>
          <w:p w:rsidR="00961DE0" w:rsidRDefault="00961DE0">
            <w:pPr>
              <w:pStyle w:val="ConsPlusNormal"/>
            </w:pPr>
            <w:r>
              <w:t>Площадь мелиорируемых земель, введенных в эксплуатацию за счет реконструкции, технического перевооружения и строительства новых мелиоративных систем</w:t>
            </w:r>
          </w:p>
        </w:tc>
        <w:tc>
          <w:tcPr>
            <w:tcW w:w="964" w:type="dxa"/>
          </w:tcPr>
          <w:p w:rsidR="00961DE0" w:rsidRDefault="00961DE0">
            <w:pPr>
              <w:pStyle w:val="ConsPlusNormal"/>
              <w:jc w:val="center"/>
            </w:pPr>
            <w:r>
              <w:t>Годовая</w:t>
            </w:r>
          </w:p>
        </w:tc>
        <w:tc>
          <w:tcPr>
            <w:tcW w:w="1304" w:type="dxa"/>
          </w:tcPr>
          <w:p w:rsidR="00961DE0" w:rsidRDefault="00961DE0">
            <w:pPr>
              <w:pStyle w:val="ConsPlusNormal"/>
              <w:jc w:val="center"/>
            </w:pPr>
            <w:r>
              <w:t>Ежегодно</w:t>
            </w:r>
          </w:p>
        </w:tc>
        <w:tc>
          <w:tcPr>
            <w:tcW w:w="6180" w:type="dxa"/>
          </w:tcPr>
          <w:p w:rsidR="00961DE0" w:rsidRDefault="00961DE0">
            <w:pPr>
              <w:pStyle w:val="ConsPlusNormal"/>
            </w:pPr>
            <w:r>
              <w:t xml:space="preserve">Плановые значения целевого индикатора определены согласно мониторингу достижения аналогичного показателя в периоды, предшествующие началу реализации программы (включая результаты реализации мероприятий федеральной целевой </w:t>
            </w:r>
            <w:hyperlink r:id="rId1066" w:history="1">
              <w:r>
                <w:rPr>
                  <w:color w:val="0000FF"/>
                </w:rPr>
                <w:t>программы</w:t>
              </w:r>
            </w:hyperlink>
            <w:r>
              <w:t xml:space="preserve"> "Сохранение и восстановление плодородия почв земель сельскохозяйственного назначения и агроландшафтов как национального достояния России на 2006 - 2010 годы и на период до 2013 года", утвержденной постановлением Правительства Российской Федерации от 20.02.2006 N 99, на территории Новосибирской области). Фактические значения целевого индикатора определяются как площадь мелиорируемых земель, на которой проведены реконструкция, техническое перевооружение и строительство новых мелиоративных систем в отчетном году</w:t>
            </w:r>
          </w:p>
        </w:tc>
        <w:tc>
          <w:tcPr>
            <w:tcW w:w="2665" w:type="dxa"/>
          </w:tcPr>
          <w:p w:rsidR="00961DE0" w:rsidRDefault="00961DE0">
            <w:pPr>
              <w:pStyle w:val="ConsPlusNormal"/>
            </w:pPr>
            <w:r>
              <w:t>Отчеты по реализации мероприятий в сфере мелиорации сельскохозяйственных земель, представляемые управлениями сельского хозяйства муниципальных районов Новосибирской области</w:t>
            </w:r>
          </w:p>
        </w:tc>
      </w:tr>
      <w:tr w:rsidR="00961DE0">
        <w:tc>
          <w:tcPr>
            <w:tcW w:w="2438" w:type="dxa"/>
          </w:tcPr>
          <w:p w:rsidR="00961DE0" w:rsidRDefault="00961DE0">
            <w:pPr>
              <w:pStyle w:val="ConsPlusNormal"/>
            </w:pPr>
            <w:r>
              <w:lastRenderedPageBreak/>
              <w:t>Площадь сельскохозяйственных угодий, вовлеченных в оборот за счет проведения культуртехнических работ сельскохозяйственными товаропроизводителями</w:t>
            </w:r>
          </w:p>
        </w:tc>
        <w:tc>
          <w:tcPr>
            <w:tcW w:w="964" w:type="dxa"/>
          </w:tcPr>
          <w:p w:rsidR="00961DE0" w:rsidRDefault="00961DE0">
            <w:pPr>
              <w:pStyle w:val="ConsPlusNormal"/>
              <w:jc w:val="center"/>
            </w:pPr>
            <w:r>
              <w:t>Годовая</w:t>
            </w:r>
          </w:p>
        </w:tc>
        <w:tc>
          <w:tcPr>
            <w:tcW w:w="1304" w:type="dxa"/>
          </w:tcPr>
          <w:p w:rsidR="00961DE0" w:rsidRDefault="00961DE0">
            <w:pPr>
              <w:pStyle w:val="ConsPlusNormal"/>
              <w:jc w:val="center"/>
            </w:pPr>
            <w:r>
              <w:t>Ежегодно</w:t>
            </w:r>
          </w:p>
        </w:tc>
        <w:tc>
          <w:tcPr>
            <w:tcW w:w="6180" w:type="dxa"/>
          </w:tcPr>
          <w:p w:rsidR="00961DE0" w:rsidRDefault="00961DE0">
            <w:pPr>
              <w:pStyle w:val="ConsPlusNormal"/>
            </w:pPr>
            <w:r>
              <w:t>Плановые значения целевого индикатора определены на основании предварительных заявок от сельхозтоваропроизводителей, планирующих вовлечение в оборот выбывших сельскохозяйственных угодий за счет проведения культуртехнических работ. Фактические значения целевого индикатора определяются как площадь земель, вовлеченных в оборот сельскохозяйственных угодий за счет проведения культуртехнических работ в отчетном году</w:t>
            </w:r>
          </w:p>
        </w:tc>
        <w:tc>
          <w:tcPr>
            <w:tcW w:w="2665" w:type="dxa"/>
          </w:tcPr>
          <w:p w:rsidR="00961DE0" w:rsidRDefault="00961DE0">
            <w:pPr>
              <w:pStyle w:val="ConsPlusNormal"/>
            </w:pPr>
            <w:r>
              <w:t>Отчеты по реализации мероприятий в сфере мелиорации сельскохозяйственных земель, представляемые управлениями сельского хозяйства муниципальных районов Новосибирской области</w:t>
            </w:r>
          </w:p>
        </w:tc>
      </w:tr>
      <w:tr w:rsidR="00961DE0">
        <w:tblPrEx>
          <w:tblBorders>
            <w:insideH w:val="nil"/>
          </w:tblBorders>
        </w:tblPrEx>
        <w:tc>
          <w:tcPr>
            <w:tcW w:w="2438" w:type="dxa"/>
            <w:tcBorders>
              <w:bottom w:val="nil"/>
            </w:tcBorders>
          </w:tcPr>
          <w:p w:rsidR="00961DE0" w:rsidRDefault="00961DE0">
            <w:pPr>
              <w:pStyle w:val="ConsPlusNormal"/>
            </w:pPr>
            <w:r>
              <w:t>в том числе на мелиорированных землях (орошаемых и осушаемых)</w:t>
            </w:r>
          </w:p>
        </w:tc>
        <w:tc>
          <w:tcPr>
            <w:tcW w:w="964" w:type="dxa"/>
            <w:tcBorders>
              <w:bottom w:val="nil"/>
            </w:tcBorders>
          </w:tcPr>
          <w:p w:rsidR="00961DE0" w:rsidRDefault="00961DE0">
            <w:pPr>
              <w:pStyle w:val="ConsPlusNormal"/>
              <w:jc w:val="center"/>
            </w:pPr>
          </w:p>
        </w:tc>
        <w:tc>
          <w:tcPr>
            <w:tcW w:w="1304" w:type="dxa"/>
            <w:tcBorders>
              <w:bottom w:val="nil"/>
            </w:tcBorders>
          </w:tcPr>
          <w:p w:rsidR="00961DE0" w:rsidRDefault="00961DE0">
            <w:pPr>
              <w:pStyle w:val="ConsPlusNormal"/>
              <w:jc w:val="center"/>
            </w:pPr>
          </w:p>
        </w:tc>
        <w:tc>
          <w:tcPr>
            <w:tcW w:w="6180" w:type="dxa"/>
            <w:tcBorders>
              <w:bottom w:val="nil"/>
            </w:tcBorders>
          </w:tcPr>
          <w:p w:rsidR="00961DE0" w:rsidRDefault="00961DE0">
            <w:pPr>
              <w:pStyle w:val="ConsPlusNormal"/>
            </w:pPr>
            <w:r>
              <w:t>Плановые значения целевого индикатора определены на основании предварительных заявок от сельхозтоваропроизводителей, планирующих вовлечение в оборот выбывших сельскохозяйственных угодий за счет проведения культуртехнических работ на мелиорированных землях (орошаемых и осушаемых). Фактические значения целевого индикатора определяются как площадь земель, вовлеченных в оборот сельскохозяйственных угодий за счет проведения культуртехнических работ на мелиорированных землях (орошаемых и осушаемых) в отчетном году</w:t>
            </w:r>
          </w:p>
        </w:tc>
        <w:tc>
          <w:tcPr>
            <w:tcW w:w="2665" w:type="dxa"/>
            <w:tcBorders>
              <w:bottom w:val="nil"/>
            </w:tcBorders>
          </w:tcPr>
          <w:p w:rsidR="00961DE0" w:rsidRDefault="00961DE0">
            <w:pPr>
              <w:pStyle w:val="ConsPlusNormal"/>
            </w:pPr>
          </w:p>
        </w:tc>
      </w:tr>
      <w:tr w:rsidR="00961DE0">
        <w:tblPrEx>
          <w:tblBorders>
            <w:insideH w:val="nil"/>
          </w:tblBorders>
        </w:tblPrEx>
        <w:tc>
          <w:tcPr>
            <w:tcW w:w="13551" w:type="dxa"/>
            <w:gridSpan w:val="5"/>
            <w:tcBorders>
              <w:top w:val="nil"/>
            </w:tcBorders>
          </w:tcPr>
          <w:p w:rsidR="00961DE0" w:rsidRDefault="00961DE0">
            <w:pPr>
              <w:pStyle w:val="ConsPlusNormal"/>
              <w:jc w:val="both"/>
            </w:pPr>
            <w:r>
              <w:t xml:space="preserve">(строка введена </w:t>
            </w:r>
            <w:hyperlink r:id="rId1067" w:history="1">
              <w:r>
                <w:rPr>
                  <w:color w:val="0000FF"/>
                </w:rPr>
                <w:t>постановлением</w:t>
              </w:r>
            </w:hyperlink>
            <w:r>
              <w:t xml:space="preserve"> Правительства Новосибирской области от 27.12.2016</w:t>
            </w:r>
          </w:p>
          <w:p w:rsidR="00961DE0" w:rsidRDefault="00961DE0">
            <w:pPr>
              <w:pStyle w:val="ConsPlusNormal"/>
              <w:jc w:val="both"/>
            </w:pPr>
            <w:r>
              <w:t>N 435-п)</w:t>
            </w:r>
          </w:p>
        </w:tc>
      </w:tr>
      <w:tr w:rsidR="00961DE0">
        <w:tblPrEx>
          <w:tblBorders>
            <w:insideH w:val="nil"/>
          </w:tblBorders>
        </w:tblPrEx>
        <w:tc>
          <w:tcPr>
            <w:tcW w:w="2438" w:type="dxa"/>
            <w:tcBorders>
              <w:bottom w:val="nil"/>
            </w:tcBorders>
          </w:tcPr>
          <w:p w:rsidR="00961DE0" w:rsidRDefault="00961DE0">
            <w:pPr>
              <w:pStyle w:val="ConsPlusNormal"/>
            </w:pPr>
            <w:r>
              <w:t>Площадь выбывших сельскохозяйственных угодий, вовлеченных в оборот за счет проведения культуртехнических мероприятий</w:t>
            </w:r>
          </w:p>
        </w:tc>
        <w:tc>
          <w:tcPr>
            <w:tcW w:w="964" w:type="dxa"/>
            <w:tcBorders>
              <w:bottom w:val="nil"/>
            </w:tcBorders>
          </w:tcPr>
          <w:p w:rsidR="00961DE0" w:rsidRDefault="00961DE0">
            <w:pPr>
              <w:pStyle w:val="ConsPlusNormal"/>
              <w:jc w:val="center"/>
            </w:pPr>
            <w:r>
              <w:t>Годовая</w:t>
            </w:r>
          </w:p>
        </w:tc>
        <w:tc>
          <w:tcPr>
            <w:tcW w:w="1304" w:type="dxa"/>
            <w:tcBorders>
              <w:bottom w:val="nil"/>
            </w:tcBorders>
          </w:tcPr>
          <w:p w:rsidR="00961DE0" w:rsidRDefault="00961DE0">
            <w:pPr>
              <w:pStyle w:val="ConsPlusNormal"/>
              <w:jc w:val="center"/>
            </w:pPr>
            <w:r>
              <w:t>Ежегодно</w:t>
            </w:r>
          </w:p>
        </w:tc>
        <w:tc>
          <w:tcPr>
            <w:tcW w:w="6180" w:type="dxa"/>
            <w:tcBorders>
              <w:bottom w:val="nil"/>
            </w:tcBorders>
          </w:tcPr>
          <w:p w:rsidR="00961DE0" w:rsidRDefault="00961DE0">
            <w:pPr>
              <w:pStyle w:val="ConsPlusNormal"/>
            </w:pPr>
            <w:r>
              <w:t>Плановые значения целевого индикатора определены на основании предварительных заявок от сельхозтоваропроизводителей, планирующих вовлечение в оборот выбывших сельскохозяйственных угодий за счет проведения культуртехнических работ.</w:t>
            </w:r>
          </w:p>
          <w:p w:rsidR="00961DE0" w:rsidRDefault="00961DE0">
            <w:pPr>
              <w:pStyle w:val="ConsPlusNormal"/>
            </w:pPr>
            <w:r>
              <w:t xml:space="preserve">Фактические значения целевого индикатора определяются как площадь выбывших сельскохозяйственных угодий, вовлеченных в оборот за счет проведения культуртехнических работ сельскохозяйственными товаропроизводителями в </w:t>
            </w:r>
            <w:r>
              <w:lastRenderedPageBreak/>
              <w:t>отчетном периоде</w:t>
            </w:r>
          </w:p>
        </w:tc>
        <w:tc>
          <w:tcPr>
            <w:tcW w:w="2665" w:type="dxa"/>
            <w:tcBorders>
              <w:bottom w:val="nil"/>
            </w:tcBorders>
          </w:tcPr>
          <w:p w:rsidR="00961DE0" w:rsidRDefault="00961DE0">
            <w:pPr>
              <w:pStyle w:val="ConsPlusNormal"/>
            </w:pPr>
            <w:r>
              <w:lastRenderedPageBreak/>
              <w:t>Отчеты по реализации мероприятий в сфере мелиорации сельскохозяйственных земель, представляемые управлениями сельского хозяйства муниципальных районов Новосибирской области</w:t>
            </w:r>
          </w:p>
        </w:tc>
      </w:tr>
      <w:tr w:rsidR="00961DE0">
        <w:tblPrEx>
          <w:tblBorders>
            <w:insideH w:val="nil"/>
          </w:tblBorders>
        </w:tblPrEx>
        <w:tc>
          <w:tcPr>
            <w:tcW w:w="13551" w:type="dxa"/>
            <w:gridSpan w:val="5"/>
            <w:tcBorders>
              <w:top w:val="nil"/>
            </w:tcBorders>
          </w:tcPr>
          <w:p w:rsidR="00961DE0" w:rsidRDefault="00961DE0">
            <w:pPr>
              <w:pStyle w:val="ConsPlusNormal"/>
              <w:jc w:val="both"/>
            </w:pPr>
            <w:r>
              <w:t xml:space="preserve">(строка введена </w:t>
            </w:r>
            <w:hyperlink r:id="rId1068" w:history="1">
              <w:r>
                <w:rPr>
                  <w:color w:val="0000FF"/>
                </w:rPr>
                <w:t>постановлением</w:t>
              </w:r>
            </w:hyperlink>
            <w:r>
              <w:t xml:space="preserve"> Правительства Новосибирской области от 31.12.2019</w:t>
            </w:r>
          </w:p>
          <w:p w:rsidR="00961DE0" w:rsidRDefault="00961DE0">
            <w:pPr>
              <w:pStyle w:val="ConsPlusNormal"/>
              <w:jc w:val="both"/>
            </w:pPr>
            <w:r>
              <w:t>N 527-п)</w:t>
            </w:r>
          </w:p>
        </w:tc>
      </w:tr>
      <w:tr w:rsidR="00961DE0">
        <w:tblPrEx>
          <w:tblBorders>
            <w:insideH w:val="nil"/>
          </w:tblBorders>
        </w:tblPrEx>
        <w:tc>
          <w:tcPr>
            <w:tcW w:w="13551" w:type="dxa"/>
            <w:gridSpan w:val="5"/>
            <w:tcBorders>
              <w:bottom w:val="nil"/>
            </w:tcBorders>
          </w:tcPr>
          <w:p w:rsidR="00961DE0" w:rsidRDefault="00961DE0">
            <w:pPr>
              <w:pStyle w:val="ConsPlusNormal"/>
              <w:jc w:val="both"/>
            </w:pPr>
            <w:r>
              <w:t xml:space="preserve">Строка утратила силу. - </w:t>
            </w:r>
            <w:hyperlink r:id="rId1069" w:history="1">
              <w:r>
                <w:rPr>
                  <w:color w:val="0000FF"/>
                </w:rPr>
                <w:t>Постановление</w:t>
              </w:r>
            </w:hyperlink>
            <w:r>
              <w:t xml:space="preserve"> Правительства Новосибирской области от 10.04.2018 N 120-п</w:t>
            </w:r>
          </w:p>
        </w:tc>
      </w:tr>
      <w:tr w:rsidR="00961DE0">
        <w:tblPrEx>
          <w:tblBorders>
            <w:insideH w:val="nil"/>
          </w:tblBorders>
        </w:tblPrEx>
        <w:tc>
          <w:tcPr>
            <w:tcW w:w="13551" w:type="dxa"/>
            <w:gridSpan w:val="5"/>
          </w:tcPr>
          <w:p w:rsidR="00961DE0" w:rsidRDefault="00961DE0">
            <w:pPr>
              <w:pStyle w:val="ConsPlusNormal"/>
              <w:jc w:val="both"/>
            </w:pPr>
            <w:r>
              <w:t xml:space="preserve">Строка утратила силу с 1 января 2017 года. - </w:t>
            </w:r>
            <w:hyperlink r:id="rId1070" w:history="1">
              <w:r>
                <w:rPr>
                  <w:color w:val="0000FF"/>
                </w:rPr>
                <w:t>Постановление</w:t>
              </w:r>
            </w:hyperlink>
            <w:r>
              <w:t xml:space="preserve"> Правительства Новосибирской области от 27.12.2016 N 435-п</w:t>
            </w:r>
          </w:p>
        </w:tc>
      </w:tr>
    </w:tbl>
    <w:p w:rsidR="00961DE0" w:rsidRDefault="00961DE0">
      <w:pPr>
        <w:sectPr w:rsidR="00961DE0">
          <w:pgSz w:w="16838" w:h="11905" w:orient="landscape"/>
          <w:pgMar w:top="1701" w:right="1134" w:bottom="850" w:left="1134" w:header="0" w:footer="0" w:gutter="0"/>
          <w:cols w:space="720"/>
        </w:sectPr>
      </w:pPr>
    </w:p>
    <w:p w:rsidR="00961DE0" w:rsidRDefault="00961DE0">
      <w:pPr>
        <w:pStyle w:val="ConsPlusNormal"/>
        <w:ind w:firstLine="540"/>
        <w:jc w:val="both"/>
      </w:pPr>
    </w:p>
    <w:p w:rsidR="00961DE0" w:rsidRDefault="00961DE0">
      <w:pPr>
        <w:pStyle w:val="ConsPlusTitle"/>
        <w:jc w:val="center"/>
        <w:outlineLvl w:val="2"/>
      </w:pPr>
      <w:r>
        <w:t>III. Система мероприятий подпрограммы</w:t>
      </w:r>
    </w:p>
    <w:p w:rsidR="00961DE0" w:rsidRDefault="00961DE0">
      <w:pPr>
        <w:pStyle w:val="ConsPlusNormal"/>
        <w:ind w:firstLine="540"/>
        <w:jc w:val="both"/>
      </w:pPr>
    </w:p>
    <w:p w:rsidR="00961DE0" w:rsidRDefault="00961DE0">
      <w:pPr>
        <w:pStyle w:val="ConsPlusNormal"/>
        <w:ind w:firstLine="540"/>
        <w:jc w:val="both"/>
      </w:pPr>
      <w:r>
        <w:t>Решение задачи подпрограммы будет обеспечено выполнением мероприятий по развитию мелиорации сельскохозяйственных земель, в том числе за счет государственной поддержки сельскохозяйственных товаропроизводителей по следующим направлениям:</w:t>
      </w:r>
    </w:p>
    <w:p w:rsidR="00961DE0" w:rsidRDefault="00961DE0">
      <w:pPr>
        <w:pStyle w:val="ConsPlusNormal"/>
        <w:jc w:val="both"/>
      </w:pPr>
      <w:r>
        <w:t xml:space="preserve">(в ред. </w:t>
      </w:r>
      <w:hyperlink r:id="rId1071" w:history="1">
        <w:r>
          <w:rPr>
            <w:color w:val="0000FF"/>
          </w:rPr>
          <w:t>постановления</w:t>
        </w:r>
      </w:hyperlink>
      <w:r>
        <w:t xml:space="preserve"> Правительства Новосибирской области от 30.09.2015 N 362-п)</w:t>
      </w:r>
    </w:p>
    <w:p w:rsidR="00961DE0" w:rsidRDefault="00961DE0">
      <w:pPr>
        <w:pStyle w:val="ConsPlusNormal"/>
        <w:spacing w:before="220"/>
        <w:ind w:firstLine="540"/>
        <w:jc w:val="both"/>
      </w:pPr>
      <w:r>
        <w:t>реконструкция, техническое перевооружение и строительство новых мелиоративных систем (за исключением затрат, связанных с проведением проектных и изыскательских работ и (или) подготовкой проектной документации);</w:t>
      </w:r>
    </w:p>
    <w:p w:rsidR="00961DE0" w:rsidRDefault="00961DE0">
      <w:pPr>
        <w:pStyle w:val="ConsPlusNormal"/>
        <w:spacing w:before="220"/>
        <w:ind w:firstLine="540"/>
        <w:jc w:val="both"/>
      </w:pPr>
      <w:r>
        <w:t>проведение культуртехнических мероприятий на выбывших сельскохозяйственных угодьях, вовлекаемых в сельскохозяйственный оборот.</w:t>
      </w:r>
    </w:p>
    <w:p w:rsidR="00961DE0" w:rsidRDefault="00961DE0">
      <w:pPr>
        <w:pStyle w:val="ConsPlusNormal"/>
        <w:jc w:val="both"/>
      </w:pPr>
      <w:r>
        <w:t xml:space="preserve">(в ред. </w:t>
      </w:r>
      <w:hyperlink r:id="rId1072" w:history="1">
        <w:r>
          <w:rPr>
            <w:color w:val="0000FF"/>
          </w:rPr>
          <w:t>постановления</w:t>
        </w:r>
      </w:hyperlink>
      <w:r>
        <w:t xml:space="preserve"> Правительства Новосибирской области от 31.12.2019 N 527-п)</w:t>
      </w:r>
    </w:p>
    <w:p w:rsidR="00961DE0" w:rsidRDefault="00961DE0">
      <w:pPr>
        <w:pStyle w:val="ConsPlusNormal"/>
        <w:spacing w:before="220"/>
        <w:ind w:firstLine="540"/>
        <w:jc w:val="both"/>
      </w:pPr>
      <w:r>
        <w:t>Подробный перечень планируемых к реализации мероприятий подпрограммы представлен в таблице N 3 к плану реализации мероприятий государственной программы, утверждаемому министерством сельского хозяйства Новосибирской области.</w:t>
      </w:r>
    </w:p>
    <w:p w:rsidR="00961DE0" w:rsidRDefault="00961DE0">
      <w:pPr>
        <w:pStyle w:val="ConsPlusNormal"/>
        <w:jc w:val="both"/>
      </w:pPr>
      <w:r>
        <w:t xml:space="preserve">(в ред. </w:t>
      </w:r>
      <w:hyperlink r:id="rId1073" w:history="1">
        <w:r>
          <w:rPr>
            <w:color w:val="0000FF"/>
          </w:rPr>
          <w:t>постановления</w:t>
        </w:r>
      </w:hyperlink>
      <w:r>
        <w:t xml:space="preserve"> Правительства Новосибирской области от 10.04.2018 N 120-п)</w:t>
      </w:r>
    </w:p>
    <w:p w:rsidR="00961DE0" w:rsidRDefault="00961DE0">
      <w:pPr>
        <w:pStyle w:val="ConsPlusNormal"/>
        <w:spacing w:before="220"/>
        <w:ind w:firstLine="540"/>
        <w:jc w:val="both"/>
      </w:pPr>
      <w:r>
        <w:t xml:space="preserve">абзац утратил силу с 1 января 2017 года. - </w:t>
      </w:r>
      <w:hyperlink r:id="rId1074" w:history="1">
        <w:r>
          <w:rPr>
            <w:color w:val="0000FF"/>
          </w:rPr>
          <w:t>Постановление</w:t>
        </w:r>
      </w:hyperlink>
      <w:r>
        <w:t xml:space="preserve"> Правительства Новосибирской области от 27.12.2016 N 435-п.</w:t>
      </w:r>
    </w:p>
    <w:p w:rsidR="00961DE0" w:rsidRDefault="00961DE0">
      <w:pPr>
        <w:pStyle w:val="ConsPlusNormal"/>
        <w:spacing w:before="220"/>
        <w:ind w:firstLine="540"/>
        <w:jc w:val="both"/>
      </w:pPr>
      <w:r>
        <w:t xml:space="preserve">Кроме того, мероприятия подпрограммы и лимиты средств на их исполнение отражены в </w:t>
      </w:r>
      <w:hyperlink w:anchor="P6833" w:history="1">
        <w:r>
          <w:rPr>
            <w:color w:val="0000FF"/>
          </w:rPr>
          <w:t>приложении N 2</w:t>
        </w:r>
      </w:hyperlink>
      <w:r>
        <w:t xml:space="preserve"> &lt;*&gt; "Основные мероприятия подпрограммы "Развитие мелиорации сельскохозяйственных земель в Новосибирской области" к подпрограмме.</w:t>
      </w:r>
    </w:p>
    <w:p w:rsidR="00961DE0" w:rsidRDefault="00961DE0">
      <w:pPr>
        <w:pStyle w:val="ConsPlusNormal"/>
        <w:jc w:val="both"/>
      </w:pPr>
      <w:r>
        <w:t xml:space="preserve">(в ред. </w:t>
      </w:r>
      <w:hyperlink r:id="rId1075" w:history="1">
        <w:r>
          <w:rPr>
            <w:color w:val="0000FF"/>
          </w:rPr>
          <w:t>постановления</w:t>
        </w:r>
      </w:hyperlink>
      <w:r>
        <w:t xml:space="preserve"> Правительства Новосибирской области от 25.06.2019 N 248-п)</w:t>
      </w:r>
    </w:p>
    <w:p w:rsidR="00961DE0" w:rsidRDefault="00961DE0">
      <w:pPr>
        <w:pStyle w:val="ConsPlusNormal"/>
        <w:ind w:firstLine="540"/>
        <w:jc w:val="both"/>
      </w:pPr>
    </w:p>
    <w:p w:rsidR="00961DE0" w:rsidRDefault="00961DE0">
      <w:pPr>
        <w:pStyle w:val="ConsPlusTitle"/>
        <w:jc w:val="center"/>
        <w:outlineLvl w:val="2"/>
      </w:pPr>
      <w:r>
        <w:t>IV. Механизм реализации подпрограммы</w:t>
      </w:r>
    </w:p>
    <w:p w:rsidR="00961DE0" w:rsidRDefault="00961DE0">
      <w:pPr>
        <w:pStyle w:val="ConsPlusTitle"/>
        <w:jc w:val="center"/>
      </w:pPr>
      <w:r>
        <w:t>и система управления подпрограммы &lt;*&gt;</w:t>
      </w:r>
    </w:p>
    <w:p w:rsidR="00961DE0" w:rsidRDefault="00961DE0">
      <w:pPr>
        <w:pStyle w:val="ConsPlusNormal"/>
        <w:ind w:firstLine="540"/>
        <w:jc w:val="both"/>
      </w:pPr>
    </w:p>
    <w:p w:rsidR="00961DE0" w:rsidRDefault="00961DE0">
      <w:pPr>
        <w:pStyle w:val="ConsPlusNormal"/>
        <w:ind w:firstLine="540"/>
        <w:jc w:val="both"/>
      </w:pPr>
      <w:r>
        <w:t>Исполнителями мероприятий подпрограммы являются:</w:t>
      </w:r>
    </w:p>
    <w:p w:rsidR="00961DE0" w:rsidRDefault="00961DE0">
      <w:pPr>
        <w:pStyle w:val="ConsPlusNormal"/>
        <w:spacing w:before="220"/>
        <w:ind w:firstLine="540"/>
        <w:jc w:val="both"/>
      </w:pPr>
      <w:r>
        <w:t>министерство сельского хозяйства Новосибирской области (далее - министерство);</w:t>
      </w:r>
    </w:p>
    <w:p w:rsidR="00961DE0" w:rsidRDefault="00961DE0">
      <w:pPr>
        <w:pStyle w:val="ConsPlusNormal"/>
        <w:spacing w:before="220"/>
        <w:ind w:firstLine="540"/>
        <w:jc w:val="both"/>
      </w:pPr>
      <w:r>
        <w:t>организации, крестьянские (фермерские) хозяйства и индивидуальные предприниматели, осуществляющие сельскохозяйственное производство.</w:t>
      </w:r>
    </w:p>
    <w:p w:rsidR="00961DE0" w:rsidRDefault="00961DE0">
      <w:pPr>
        <w:pStyle w:val="ConsPlusNormal"/>
        <w:jc w:val="both"/>
      </w:pPr>
      <w:r>
        <w:t xml:space="preserve">(в ред. </w:t>
      </w:r>
      <w:hyperlink r:id="rId1076" w:history="1">
        <w:r>
          <w:rPr>
            <w:color w:val="0000FF"/>
          </w:rPr>
          <w:t>постановления</w:t>
        </w:r>
      </w:hyperlink>
      <w:r>
        <w:t xml:space="preserve"> Правительства Новосибирской области от 30.09.2015 N 362-п)</w:t>
      </w:r>
    </w:p>
    <w:p w:rsidR="00961DE0" w:rsidRDefault="00961DE0">
      <w:pPr>
        <w:pStyle w:val="ConsPlusNormal"/>
        <w:spacing w:before="220"/>
        <w:ind w:firstLine="540"/>
        <w:jc w:val="both"/>
      </w:pPr>
      <w:r>
        <w:t>Текущее управление, координацию и контроль за выполнением мероприятий подпрограммы осуществляет министерство.</w:t>
      </w:r>
    </w:p>
    <w:p w:rsidR="00961DE0" w:rsidRDefault="00961DE0">
      <w:pPr>
        <w:pStyle w:val="ConsPlusNormal"/>
        <w:spacing w:before="220"/>
        <w:ind w:firstLine="540"/>
        <w:jc w:val="both"/>
      </w:pPr>
      <w:r>
        <w:t>Министерство:</w:t>
      </w:r>
    </w:p>
    <w:p w:rsidR="00961DE0" w:rsidRDefault="00961DE0">
      <w:pPr>
        <w:pStyle w:val="ConsPlusNormal"/>
        <w:spacing w:before="220"/>
        <w:ind w:firstLine="540"/>
        <w:jc w:val="both"/>
      </w:pPr>
      <w:r>
        <w:t>проводит оценку эффективности подпрограммы;</w:t>
      </w:r>
    </w:p>
    <w:p w:rsidR="00961DE0" w:rsidRDefault="00961DE0">
      <w:pPr>
        <w:pStyle w:val="ConsPlusNormal"/>
        <w:spacing w:before="220"/>
        <w:ind w:firstLine="540"/>
        <w:jc w:val="both"/>
      </w:pPr>
      <w:r>
        <w:t>ежегодно уточняет в установленном порядке объемы финансирования мероприятий подпрограммы на основе мониторинга реализации подпрограммы и оценки их эффективности и достижения целевых индикаторов;</w:t>
      </w:r>
    </w:p>
    <w:p w:rsidR="00961DE0" w:rsidRDefault="00961DE0">
      <w:pPr>
        <w:pStyle w:val="ConsPlusNormal"/>
        <w:spacing w:before="220"/>
        <w:ind w:firstLine="540"/>
        <w:jc w:val="both"/>
      </w:pPr>
      <w:r>
        <w:t>корректирует мероприятия подпрограммы и их ресурсное обеспечение при формировании бюджета на плановый период в установленном порядке;</w:t>
      </w:r>
    </w:p>
    <w:p w:rsidR="00961DE0" w:rsidRDefault="00961DE0">
      <w:pPr>
        <w:pStyle w:val="ConsPlusNormal"/>
        <w:spacing w:before="220"/>
        <w:ind w:firstLine="540"/>
        <w:jc w:val="both"/>
      </w:pPr>
      <w:r>
        <w:t xml:space="preserve">осуществляет отбор мероприятий подпрограммы, формирует перечень мероприятий подпрограммы на основании предложений органов местного самоуправления муниципальных </w:t>
      </w:r>
      <w:r>
        <w:lastRenderedPageBreak/>
        <w:t>образований Новосибирской области;</w:t>
      </w:r>
    </w:p>
    <w:p w:rsidR="00961DE0" w:rsidRDefault="00961DE0">
      <w:pPr>
        <w:pStyle w:val="ConsPlusNormal"/>
        <w:spacing w:before="220"/>
        <w:ind w:firstLine="540"/>
        <w:jc w:val="both"/>
      </w:pPr>
      <w:r>
        <w:t>разрабатывает и согласовывает в установленном порядке проекты правовых актов Новосибирской области, разрабатывает и принимает правовые акты министерства, необходимые для выполнения подпрограммы;</w:t>
      </w:r>
    </w:p>
    <w:p w:rsidR="00961DE0" w:rsidRDefault="00961DE0">
      <w:pPr>
        <w:pStyle w:val="ConsPlusNormal"/>
        <w:spacing w:before="220"/>
        <w:ind w:firstLine="540"/>
        <w:jc w:val="both"/>
      </w:pPr>
      <w:r>
        <w:t>согласовывает с исполнителями подпрограммы возможные сроки выполнения мероприятий, объемы и источники финансирования подпрограммы;</w:t>
      </w:r>
    </w:p>
    <w:p w:rsidR="00961DE0" w:rsidRDefault="00961DE0">
      <w:pPr>
        <w:pStyle w:val="ConsPlusNormal"/>
        <w:spacing w:before="220"/>
        <w:ind w:firstLine="540"/>
        <w:jc w:val="both"/>
      </w:pPr>
      <w:r>
        <w:t>осуществляет подготовку и представление в установленном порядке бюджетной заявки на финансирование мероприятий подпрограммы на очередной финансовый год;</w:t>
      </w:r>
    </w:p>
    <w:p w:rsidR="00961DE0" w:rsidRDefault="00961DE0">
      <w:pPr>
        <w:pStyle w:val="ConsPlusNormal"/>
        <w:spacing w:before="220"/>
        <w:ind w:firstLine="540"/>
        <w:jc w:val="both"/>
      </w:pPr>
      <w:r>
        <w:t>обеспечивает организацию информационной и разъяснительной работы, направленной на освещение цели и задач подпрограммы;</w:t>
      </w:r>
    </w:p>
    <w:p w:rsidR="00961DE0" w:rsidRDefault="00961DE0">
      <w:pPr>
        <w:pStyle w:val="ConsPlusNormal"/>
        <w:spacing w:before="220"/>
        <w:ind w:firstLine="540"/>
        <w:jc w:val="both"/>
      </w:pPr>
      <w:r>
        <w:t>осуществляет мониторинг и контроль над ходом исполнения подпрограммы. Контроль ведется на основе ведомственной отчетности, заключенных договоров и включает в себя ежеквартальную отчетность о реализации программных мероприятий и использовании ее исполнителями выделенных финансовых средств.</w:t>
      </w:r>
    </w:p>
    <w:p w:rsidR="00961DE0" w:rsidRDefault="00961DE0">
      <w:pPr>
        <w:pStyle w:val="ConsPlusNormal"/>
        <w:spacing w:before="220"/>
        <w:ind w:firstLine="540"/>
        <w:jc w:val="both"/>
      </w:pPr>
      <w:r>
        <w:t>В рамках реализации мероприятия подпрограммы сельскохозяйственным товаропроизводителям и К(Ф)Х будет оказана государственная поддержка в соответствии с постановлением Правительства Новосибирской области об утверждении настоящей государственной программы по следующим направлениям:</w:t>
      </w:r>
    </w:p>
    <w:p w:rsidR="00961DE0" w:rsidRDefault="00961DE0">
      <w:pPr>
        <w:pStyle w:val="ConsPlusNormal"/>
        <w:spacing w:before="220"/>
        <w:ind w:firstLine="540"/>
        <w:jc w:val="both"/>
      </w:pPr>
      <w:r>
        <w:t>реконструкция, техническое перевооружение и строительство новых мелиоративных систем (за исключением затрат, связанных с проведением проектных и изыскательских работ и (или) подготовкой проектной документации);</w:t>
      </w:r>
    </w:p>
    <w:p w:rsidR="00961DE0" w:rsidRDefault="00961DE0">
      <w:pPr>
        <w:pStyle w:val="ConsPlusNormal"/>
        <w:spacing w:before="220"/>
        <w:ind w:firstLine="540"/>
        <w:jc w:val="both"/>
      </w:pPr>
      <w:r>
        <w:t>проведение культуртехнических мероприятий на выбывших сельскохозяйственных угодьях, вовлекаемых в сельскохозяйственный оборот;</w:t>
      </w:r>
    </w:p>
    <w:p w:rsidR="00961DE0" w:rsidRDefault="00961DE0">
      <w:pPr>
        <w:pStyle w:val="ConsPlusNormal"/>
        <w:jc w:val="both"/>
      </w:pPr>
      <w:r>
        <w:t xml:space="preserve">(в ред. </w:t>
      </w:r>
      <w:hyperlink r:id="rId1077" w:history="1">
        <w:r>
          <w:rPr>
            <w:color w:val="0000FF"/>
          </w:rPr>
          <w:t>постановления</w:t>
        </w:r>
      </w:hyperlink>
      <w:r>
        <w:t xml:space="preserve"> Правительства Новосибирской области от 31.12.2019 N 527-п)</w:t>
      </w:r>
    </w:p>
    <w:p w:rsidR="00961DE0" w:rsidRDefault="00961DE0">
      <w:pPr>
        <w:pStyle w:val="ConsPlusNormal"/>
        <w:spacing w:before="220"/>
        <w:ind w:firstLine="540"/>
        <w:jc w:val="both"/>
      </w:pPr>
      <w:r>
        <w:t xml:space="preserve">абзац утратил силу. - </w:t>
      </w:r>
      <w:hyperlink r:id="rId1078" w:history="1">
        <w:r>
          <w:rPr>
            <w:color w:val="0000FF"/>
          </w:rPr>
          <w:t>Постановление</w:t>
        </w:r>
      </w:hyperlink>
      <w:r>
        <w:t xml:space="preserve"> Правительства Новосибирской области от 10.04.2018 N 120-п;</w:t>
      </w:r>
    </w:p>
    <w:p w:rsidR="00961DE0" w:rsidRDefault="00961DE0">
      <w:pPr>
        <w:pStyle w:val="ConsPlusNormal"/>
        <w:spacing w:before="220"/>
        <w:ind w:firstLine="540"/>
        <w:jc w:val="both"/>
      </w:pPr>
      <w:r>
        <w:t xml:space="preserve">абзац утратил силу с 1 января 2017 года. - </w:t>
      </w:r>
      <w:hyperlink r:id="rId1079" w:history="1">
        <w:r>
          <w:rPr>
            <w:color w:val="0000FF"/>
          </w:rPr>
          <w:t>Постановление</w:t>
        </w:r>
      </w:hyperlink>
      <w:r>
        <w:t xml:space="preserve"> Правительства Новосибирской области от 27.12.2016 N 435-п.</w:t>
      </w:r>
    </w:p>
    <w:p w:rsidR="00961DE0" w:rsidRDefault="00961DE0">
      <w:pPr>
        <w:pStyle w:val="ConsPlusNormal"/>
        <w:spacing w:before="220"/>
        <w:ind w:firstLine="540"/>
        <w:jc w:val="both"/>
      </w:pPr>
      <w:r>
        <w:t>Взаимодействие участников подпрограммы будет осуществляться на основании заключенных соглашений и в соответствии со следующими нормативными правовыми актами:</w:t>
      </w:r>
    </w:p>
    <w:p w:rsidR="00961DE0" w:rsidRDefault="00961DE0">
      <w:pPr>
        <w:pStyle w:val="ConsPlusNormal"/>
        <w:spacing w:before="220"/>
        <w:ind w:firstLine="540"/>
        <w:jc w:val="both"/>
      </w:pPr>
      <w:r>
        <w:t xml:space="preserve">Бюджетным </w:t>
      </w:r>
      <w:hyperlink r:id="rId1080" w:history="1">
        <w:r>
          <w:rPr>
            <w:color w:val="0000FF"/>
          </w:rPr>
          <w:t>кодексом</w:t>
        </w:r>
      </w:hyperlink>
      <w:r>
        <w:t xml:space="preserve"> Российской Федерации;</w:t>
      </w:r>
    </w:p>
    <w:p w:rsidR="00961DE0" w:rsidRDefault="00961DE0">
      <w:pPr>
        <w:pStyle w:val="ConsPlusNormal"/>
        <w:spacing w:before="220"/>
        <w:ind w:firstLine="540"/>
        <w:jc w:val="both"/>
      </w:pPr>
      <w:r>
        <w:t xml:space="preserve">Федеральным </w:t>
      </w:r>
      <w:hyperlink r:id="rId1081" w:history="1">
        <w:r>
          <w:rPr>
            <w:color w:val="0000FF"/>
          </w:rPr>
          <w:t>законом</w:t>
        </w:r>
      </w:hyperlink>
      <w:r>
        <w:t xml:space="preserve"> от 29.12.2006 N 264-ФЗ "О развитии сельского хозяйства";</w:t>
      </w:r>
    </w:p>
    <w:p w:rsidR="00961DE0" w:rsidRDefault="00961DE0">
      <w:pPr>
        <w:pStyle w:val="ConsPlusNormal"/>
        <w:spacing w:before="220"/>
        <w:ind w:firstLine="540"/>
        <w:jc w:val="both"/>
      </w:pPr>
      <w:hyperlink r:id="rId1082" w:history="1">
        <w:r>
          <w:rPr>
            <w:color w:val="0000FF"/>
          </w:rPr>
          <w:t>Законом</w:t>
        </w:r>
      </w:hyperlink>
      <w:r>
        <w:t xml:space="preserve"> Новосибирской области от 01.07.2019 N 396-ОЗ "О государственной аграрной политике в Новосибирской области".</w:t>
      </w:r>
    </w:p>
    <w:p w:rsidR="00961DE0" w:rsidRDefault="00961DE0">
      <w:pPr>
        <w:pStyle w:val="ConsPlusNormal"/>
        <w:jc w:val="both"/>
      </w:pPr>
      <w:r>
        <w:t xml:space="preserve">(в ред. </w:t>
      </w:r>
      <w:hyperlink r:id="rId1083" w:history="1">
        <w:r>
          <w:rPr>
            <w:color w:val="0000FF"/>
          </w:rPr>
          <w:t>постановления</w:t>
        </w:r>
      </w:hyperlink>
      <w:r>
        <w:t xml:space="preserve"> Правительства Новосибирской области от 21.11.2019 N 444-п)</w:t>
      </w:r>
    </w:p>
    <w:p w:rsidR="00961DE0" w:rsidRDefault="00961DE0">
      <w:pPr>
        <w:pStyle w:val="ConsPlusNormal"/>
        <w:spacing w:before="220"/>
        <w:ind w:firstLine="540"/>
        <w:jc w:val="both"/>
      </w:pPr>
      <w:r>
        <w:t xml:space="preserve">В соответствии с </w:t>
      </w:r>
      <w:hyperlink r:id="rId1084" w:history="1">
        <w:r>
          <w:rPr>
            <w:color w:val="0000FF"/>
          </w:rPr>
          <w:t>постановлением</w:t>
        </w:r>
      </w:hyperlink>
      <w:r>
        <w:t xml:space="preserve"> Правительства Новосибирской области от 28.03.2014 N 125-п "О порядке принятия решений о разработке государственных программ Новосибирской области, а также формирования и реализации указанных программ" министерство в срок:</w:t>
      </w:r>
    </w:p>
    <w:p w:rsidR="00961DE0" w:rsidRDefault="00961DE0">
      <w:pPr>
        <w:pStyle w:val="ConsPlusNormal"/>
        <w:spacing w:before="220"/>
        <w:ind w:firstLine="540"/>
        <w:jc w:val="both"/>
      </w:pPr>
      <w:r>
        <w:t>до 1 марта года, следующего за отчетным, направляет годовой отчет о ходе и результатах реализации государственной программы (далее - годовой отчет) в министерство экономического развития Новосибирской области;</w:t>
      </w:r>
    </w:p>
    <w:p w:rsidR="00961DE0" w:rsidRDefault="00961DE0">
      <w:pPr>
        <w:pStyle w:val="ConsPlusNormal"/>
        <w:spacing w:before="220"/>
        <w:ind w:firstLine="540"/>
        <w:jc w:val="both"/>
      </w:pPr>
      <w:r>
        <w:lastRenderedPageBreak/>
        <w:t>до 5 апреля года, следующего за отчетным, направляет в министерство экономического развития Новосибирской области результаты проведенной оценки эффективности, в министерство финансов и налоговой политики Новосибирской области - годовой отчет и результаты проведенной оценки эффективности;</w:t>
      </w:r>
    </w:p>
    <w:p w:rsidR="00961DE0" w:rsidRDefault="00961DE0">
      <w:pPr>
        <w:pStyle w:val="ConsPlusNormal"/>
        <w:spacing w:before="220"/>
        <w:ind w:firstLine="540"/>
        <w:jc w:val="both"/>
      </w:pPr>
      <w:r>
        <w:t>до 15 апреля года, следующего за отчетным, размещает годовой отчет на официальном сайте заказчика (заказчика-координатора) в информационно-телекоммуникационной сети Интернет.</w:t>
      </w:r>
    </w:p>
    <w:p w:rsidR="00961DE0" w:rsidRDefault="00961DE0">
      <w:pPr>
        <w:pStyle w:val="ConsPlusNormal"/>
        <w:ind w:firstLine="540"/>
        <w:jc w:val="both"/>
      </w:pPr>
    </w:p>
    <w:p w:rsidR="00961DE0" w:rsidRDefault="00961DE0">
      <w:pPr>
        <w:pStyle w:val="ConsPlusTitle"/>
        <w:jc w:val="center"/>
        <w:outlineLvl w:val="2"/>
      </w:pPr>
      <w:r>
        <w:t>V. Ресурсное обеспечение подпрограммы &lt;*&gt;</w:t>
      </w:r>
    </w:p>
    <w:p w:rsidR="00961DE0" w:rsidRDefault="00961DE0">
      <w:pPr>
        <w:pStyle w:val="ConsPlusNormal"/>
        <w:jc w:val="center"/>
      </w:pPr>
      <w:r>
        <w:t xml:space="preserve">(в ред. </w:t>
      </w:r>
      <w:hyperlink r:id="rId1085" w:history="1">
        <w:r>
          <w:rPr>
            <w:color w:val="0000FF"/>
          </w:rPr>
          <w:t>постановления</w:t>
        </w:r>
      </w:hyperlink>
      <w:r>
        <w:t xml:space="preserve"> Правительства Новосибирской области</w:t>
      </w:r>
    </w:p>
    <w:p w:rsidR="00961DE0" w:rsidRDefault="00961DE0">
      <w:pPr>
        <w:pStyle w:val="ConsPlusNormal"/>
        <w:jc w:val="center"/>
      </w:pPr>
      <w:r>
        <w:t>от 26.05.2020 N 188-п)</w:t>
      </w:r>
    </w:p>
    <w:p w:rsidR="00961DE0" w:rsidRDefault="00961DE0">
      <w:pPr>
        <w:pStyle w:val="ConsPlusNormal"/>
        <w:ind w:firstLine="540"/>
        <w:jc w:val="both"/>
      </w:pPr>
    </w:p>
    <w:p w:rsidR="00961DE0" w:rsidRDefault="00961DE0">
      <w:pPr>
        <w:pStyle w:val="ConsPlusNormal"/>
        <w:ind w:firstLine="540"/>
        <w:jc w:val="both"/>
      </w:pPr>
      <w:r>
        <w:t>Объем финансирования на реализацию подпрограммы на период 2015 - 2024 гг. за счет всех источников финансирования составляет 250 340,8 тыс. руб., в том числе:</w:t>
      </w:r>
    </w:p>
    <w:p w:rsidR="00961DE0" w:rsidRDefault="00961DE0">
      <w:pPr>
        <w:pStyle w:val="ConsPlusNormal"/>
        <w:spacing w:before="220"/>
        <w:ind w:firstLine="540"/>
        <w:jc w:val="both"/>
      </w:pPr>
      <w:r>
        <w:t>за счет средств федерального бюджета - 158 013,9 тыс. руб., из них:</w:t>
      </w:r>
    </w:p>
    <w:p w:rsidR="00961DE0" w:rsidRDefault="00961DE0">
      <w:pPr>
        <w:pStyle w:val="ConsPlusNormal"/>
        <w:spacing w:before="220"/>
        <w:ind w:firstLine="540"/>
        <w:jc w:val="both"/>
      </w:pPr>
      <w:r>
        <w:t>2015 год - 0,0 тыс. руб.;</w:t>
      </w:r>
    </w:p>
    <w:p w:rsidR="00961DE0" w:rsidRDefault="00961DE0">
      <w:pPr>
        <w:pStyle w:val="ConsPlusNormal"/>
        <w:spacing w:before="220"/>
        <w:ind w:firstLine="540"/>
        <w:jc w:val="both"/>
      </w:pPr>
      <w:r>
        <w:t>2016 год - 44 008,0 тыс. руб.;</w:t>
      </w:r>
    </w:p>
    <w:p w:rsidR="00961DE0" w:rsidRDefault="00961DE0">
      <w:pPr>
        <w:pStyle w:val="ConsPlusNormal"/>
        <w:spacing w:before="220"/>
        <w:ind w:firstLine="540"/>
        <w:jc w:val="both"/>
      </w:pPr>
      <w:r>
        <w:t>2017 год - 24 443,9 тыс. руб.;</w:t>
      </w:r>
    </w:p>
    <w:p w:rsidR="00961DE0" w:rsidRDefault="00961DE0">
      <w:pPr>
        <w:pStyle w:val="ConsPlusNormal"/>
        <w:spacing w:before="220"/>
        <w:ind w:firstLine="540"/>
        <w:jc w:val="both"/>
      </w:pPr>
      <w:r>
        <w:t>2018 год - 10 403,0 тыс. руб.;</w:t>
      </w:r>
    </w:p>
    <w:p w:rsidR="00961DE0" w:rsidRDefault="00961DE0">
      <w:pPr>
        <w:pStyle w:val="ConsPlusNormal"/>
        <w:spacing w:before="220"/>
        <w:ind w:firstLine="540"/>
        <w:jc w:val="both"/>
      </w:pPr>
      <w:r>
        <w:t>2019 год - 67 293,0 тыс. руб.;</w:t>
      </w:r>
    </w:p>
    <w:p w:rsidR="00961DE0" w:rsidRDefault="00961DE0">
      <w:pPr>
        <w:pStyle w:val="ConsPlusNormal"/>
        <w:spacing w:before="220"/>
        <w:ind w:firstLine="540"/>
        <w:jc w:val="both"/>
      </w:pPr>
      <w:r>
        <w:t>2020 год - 11 866,0 тыс. руб.;</w:t>
      </w:r>
    </w:p>
    <w:p w:rsidR="00961DE0" w:rsidRDefault="00961DE0">
      <w:pPr>
        <w:pStyle w:val="ConsPlusNormal"/>
        <w:spacing w:before="220"/>
        <w:ind w:firstLine="540"/>
        <w:jc w:val="both"/>
      </w:pPr>
      <w:r>
        <w:t>2021 год - 0,0 тыс. руб.;</w:t>
      </w:r>
    </w:p>
    <w:p w:rsidR="00961DE0" w:rsidRDefault="00961DE0">
      <w:pPr>
        <w:pStyle w:val="ConsPlusNormal"/>
        <w:spacing w:before="220"/>
        <w:ind w:firstLine="540"/>
        <w:jc w:val="both"/>
      </w:pPr>
      <w:r>
        <w:t>2022 год - 0,0 тыс. руб.;</w:t>
      </w:r>
    </w:p>
    <w:p w:rsidR="00961DE0" w:rsidRDefault="00961DE0">
      <w:pPr>
        <w:pStyle w:val="ConsPlusNormal"/>
        <w:spacing w:before="220"/>
        <w:ind w:firstLine="540"/>
        <w:jc w:val="both"/>
      </w:pPr>
      <w:r>
        <w:t>2023 год - 0,0 тыс. руб.;</w:t>
      </w:r>
    </w:p>
    <w:p w:rsidR="00961DE0" w:rsidRDefault="00961DE0">
      <w:pPr>
        <w:pStyle w:val="ConsPlusNormal"/>
        <w:spacing w:before="220"/>
        <w:ind w:firstLine="540"/>
        <w:jc w:val="both"/>
      </w:pPr>
      <w:r>
        <w:t>2024 год - 0,0 тыс. руб.,</w:t>
      </w:r>
    </w:p>
    <w:p w:rsidR="00961DE0" w:rsidRDefault="00961DE0">
      <w:pPr>
        <w:pStyle w:val="ConsPlusNormal"/>
        <w:spacing w:before="220"/>
        <w:ind w:firstLine="540"/>
        <w:jc w:val="both"/>
      </w:pPr>
      <w:r>
        <w:t>за счет средств областного бюджета - 92 326,9 тыс. руб., из них:</w:t>
      </w:r>
    </w:p>
    <w:p w:rsidR="00961DE0" w:rsidRDefault="00961DE0">
      <w:pPr>
        <w:pStyle w:val="ConsPlusNormal"/>
        <w:spacing w:before="220"/>
        <w:ind w:firstLine="540"/>
        <w:jc w:val="both"/>
      </w:pPr>
      <w:r>
        <w:t>2015 год - 20 000,0 тыс. руб.;</w:t>
      </w:r>
    </w:p>
    <w:p w:rsidR="00961DE0" w:rsidRDefault="00961DE0">
      <w:pPr>
        <w:pStyle w:val="ConsPlusNormal"/>
        <w:spacing w:before="220"/>
        <w:ind w:firstLine="540"/>
        <w:jc w:val="both"/>
      </w:pPr>
      <w:r>
        <w:t>2016 год - 20 000,0 тыс. руб.;</w:t>
      </w:r>
    </w:p>
    <w:p w:rsidR="00961DE0" w:rsidRDefault="00961DE0">
      <w:pPr>
        <w:pStyle w:val="ConsPlusNormal"/>
        <w:spacing w:before="220"/>
        <w:ind w:firstLine="540"/>
        <w:jc w:val="both"/>
      </w:pPr>
      <w:r>
        <w:t>2017 год - 20 000,0 тыс. руб.;</w:t>
      </w:r>
    </w:p>
    <w:p w:rsidR="00961DE0" w:rsidRDefault="00961DE0">
      <w:pPr>
        <w:pStyle w:val="ConsPlusNormal"/>
        <w:spacing w:before="220"/>
        <w:ind w:firstLine="540"/>
        <w:jc w:val="both"/>
      </w:pPr>
      <w:r>
        <w:t>2018 год - 10 000,0 тыс. руб.;</w:t>
      </w:r>
    </w:p>
    <w:p w:rsidR="00961DE0" w:rsidRDefault="00961DE0">
      <w:pPr>
        <w:pStyle w:val="ConsPlusNormal"/>
        <w:spacing w:before="220"/>
        <w:ind w:firstLine="540"/>
        <w:jc w:val="both"/>
      </w:pPr>
      <w:r>
        <w:t>2019 год - 18 980,1 тыс. руб.;</w:t>
      </w:r>
    </w:p>
    <w:p w:rsidR="00961DE0" w:rsidRDefault="00961DE0">
      <w:pPr>
        <w:pStyle w:val="ConsPlusNormal"/>
        <w:spacing w:before="220"/>
        <w:ind w:firstLine="540"/>
        <w:jc w:val="both"/>
      </w:pPr>
      <w:r>
        <w:t>2020 год - 3 346,8 тыс. руб.;</w:t>
      </w:r>
    </w:p>
    <w:p w:rsidR="00961DE0" w:rsidRDefault="00961DE0">
      <w:pPr>
        <w:pStyle w:val="ConsPlusNormal"/>
        <w:spacing w:before="220"/>
        <w:ind w:firstLine="540"/>
        <w:jc w:val="both"/>
      </w:pPr>
      <w:r>
        <w:t>2021 год - 0,0 тыс. руб.;</w:t>
      </w:r>
    </w:p>
    <w:p w:rsidR="00961DE0" w:rsidRDefault="00961DE0">
      <w:pPr>
        <w:pStyle w:val="ConsPlusNormal"/>
        <w:spacing w:before="220"/>
        <w:ind w:firstLine="540"/>
        <w:jc w:val="both"/>
      </w:pPr>
      <w:r>
        <w:t>2022 год - 0,0 тыс. руб.;</w:t>
      </w:r>
    </w:p>
    <w:p w:rsidR="00961DE0" w:rsidRDefault="00961DE0">
      <w:pPr>
        <w:pStyle w:val="ConsPlusNormal"/>
        <w:spacing w:before="220"/>
        <w:ind w:firstLine="540"/>
        <w:jc w:val="both"/>
      </w:pPr>
      <w:r>
        <w:t>2023 год - 0,0 тыс. руб.;</w:t>
      </w:r>
    </w:p>
    <w:p w:rsidR="00961DE0" w:rsidRDefault="00961DE0">
      <w:pPr>
        <w:pStyle w:val="ConsPlusNormal"/>
        <w:spacing w:before="220"/>
        <w:ind w:firstLine="540"/>
        <w:jc w:val="both"/>
      </w:pPr>
      <w:r>
        <w:t>2024 год - 0,0 тыс. руб.</w:t>
      </w:r>
    </w:p>
    <w:p w:rsidR="00961DE0" w:rsidRDefault="00961DE0">
      <w:pPr>
        <w:pStyle w:val="ConsPlusNormal"/>
        <w:spacing w:before="220"/>
        <w:ind w:firstLine="540"/>
        <w:jc w:val="both"/>
      </w:pPr>
      <w:r>
        <w:lastRenderedPageBreak/>
        <w:t>В результате реализации мероприятий подпрограммы за период 2015 - 2024 гг. планируется привлечь средства сельхозтоваропроизводителей (внебюджетные) в сумме 543 395,4 тыс. руб., в том числе:</w:t>
      </w:r>
    </w:p>
    <w:p w:rsidR="00961DE0" w:rsidRDefault="00961DE0">
      <w:pPr>
        <w:pStyle w:val="ConsPlusNormal"/>
        <w:spacing w:before="220"/>
        <w:ind w:firstLine="540"/>
        <w:jc w:val="both"/>
      </w:pPr>
      <w:r>
        <w:t>2015 год - 52 076,2 тыс. руб.;</w:t>
      </w:r>
    </w:p>
    <w:p w:rsidR="00961DE0" w:rsidRDefault="00961DE0">
      <w:pPr>
        <w:pStyle w:val="ConsPlusNormal"/>
        <w:spacing w:before="220"/>
        <w:ind w:firstLine="540"/>
        <w:jc w:val="both"/>
      </w:pPr>
      <w:r>
        <w:t>2016 год - 57 998,0 тыс. руб.;</w:t>
      </w:r>
    </w:p>
    <w:p w:rsidR="00961DE0" w:rsidRDefault="00961DE0">
      <w:pPr>
        <w:pStyle w:val="ConsPlusNormal"/>
        <w:spacing w:before="220"/>
        <w:ind w:firstLine="540"/>
        <w:jc w:val="both"/>
      </w:pPr>
      <w:r>
        <w:t>2017 год - 147 474,50 тыс. руб.;</w:t>
      </w:r>
    </w:p>
    <w:p w:rsidR="00961DE0" w:rsidRDefault="00961DE0">
      <w:pPr>
        <w:pStyle w:val="ConsPlusNormal"/>
        <w:spacing w:before="220"/>
        <w:ind w:firstLine="540"/>
        <w:jc w:val="both"/>
      </w:pPr>
      <w:r>
        <w:t>2018 год - 49 051,3 тыс. руб.;</w:t>
      </w:r>
    </w:p>
    <w:p w:rsidR="00961DE0" w:rsidRDefault="00961DE0">
      <w:pPr>
        <w:pStyle w:val="ConsPlusNormal"/>
        <w:spacing w:before="220"/>
        <w:ind w:firstLine="540"/>
        <w:jc w:val="both"/>
      </w:pPr>
      <w:r>
        <w:t>2019 год - 201 303,9 тыс. руб.;</w:t>
      </w:r>
    </w:p>
    <w:p w:rsidR="00961DE0" w:rsidRDefault="00961DE0">
      <w:pPr>
        <w:pStyle w:val="ConsPlusNormal"/>
        <w:spacing w:before="220"/>
        <w:ind w:firstLine="540"/>
        <w:jc w:val="both"/>
      </w:pPr>
      <w:r>
        <w:t>2020 год - 35 491,5 тыс. руб.;</w:t>
      </w:r>
    </w:p>
    <w:p w:rsidR="00961DE0" w:rsidRDefault="00961DE0">
      <w:pPr>
        <w:pStyle w:val="ConsPlusNormal"/>
        <w:spacing w:before="220"/>
        <w:ind w:firstLine="540"/>
        <w:jc w:val="both"/>
      </w:pPr>
      <w:r>
        <w:t>2021 год - 0,0 тыс. руб.;</w:t>
      </w:r>
    </w:p>
    <w:p w:rsidR="00961DE0" w:rsidRDefault="00961DE0">
      <w:pPr>
        <w:pStyle w:val="ConsPlusNormal"/>
        <w:spacing w:before="220"/>
        <w:ind w:firstLine="540"/>
        <w:jc w:val="both"/>
      </w:pPr>
      <w:r>
        <w:t>2022 год - 0,0 тыс. руб.;</w:t>
      </w:r>
    </w:p>
    <w:p w:rsidR="00961DE0" w:rsidRDefault="00961DE0">
      <w:pPr>
        <w:pStyle w:val="ConsPlusNormal"/>
        <w:spacing w:before="220"/>
        <w:ind w:firstLine="540"/>
        <w:jc w:val="both"/>
      </w:pPr>
      <w:r>
        <w:t>2023 год - 0,0 тыс. руб.;</w:t>
      </w:r>
    </w:p>
    <w:p w:rsidR="00961DE0" w:rsidRDefault="00961DE0">
      <w:pPr>
        <w:pStyle w:val="ConsPlusNormal"/>
        <w:spacing w:before="220"/>
        <w:ind w:firstLine="540"/>
        <w:jc w:val="both"/>
      </w:pPr>
      <w:r>
        <w:t>2024 год - 0,0 тыс. руб.</w:t>
      </w:r>
    </w:p>
    <w:p w:rsidR="00961DE0" w:rsidRDefault="00961DE0">
      <w:pPr>
        <w:pStyle w:val="ConsPlusNormal"/>
        <w:spacing w:before="220"/>
        <w:ind w:firstLine="540"/>
        <w:jc w:val="both"/>
      </w:pPr>
      <w:r>
        <w:t xml:space="preserve">Сводные финансовые затраты подпрограммы приведены в </w:t>
      </w:r>
      <w:hyperlink w:anchor="P4659" w:history="1">
        <w:r>
          <w:rPr>
            <w:color w:val="0000FF"/>
          </w:rPr>
          <w:t>приложении N 3</w:t>
        </w:r>
      </w:hyperlink>
      <w:r>
        <w:t xml:space="preserve"> &lt;*&gt; к подпрограмме.</w:t>
      </w:r>
    </w:p>
    <w:p w:rsidR="00961DE0" w:rsidRDefault="00961DE0">
      <w:pPr>
        <w:pStyle w:val="ConsPlusNormal"/>
        <w:ind w:firstLine="540"/>
        <w:jc w:val="both"/>
      </w:pPr>
    </w:p>
    <w:p w:rsidR="00961DE0" w:rsidRDefault="00961DE0">
      <w:pPr>
        <w:pStyle w:val="ConsPlusTitle"/>
        <w:jc w:val="center"/>
        <w:outlineLvl w:val="2"/>
      </w:pPr>
      <w:r>
        <w:t>VI. Ожидаемые результаты реализации подпрограммы</w:t>
      </w:r>
    </w:p>
    <w:p w:rsidR="00961DE0" w:rsidRDefault="00961DE0">
      <w:pPr>
        <w:pStyle w:val="ConsPlusNormal"/>
        <w:ind w:firstLine="540"/>
        <w:jc w:val="both"/>
      </w:pPr>
    </w:p>
    <w:p w:rsidR="00961DE0" w:rsidRDefault="00961DE0">
      <w:pPr>
        <w:pStyle w:val="ConsPlusNormal"/>
        <w:ind w:firstLine="540"/>
        <w:jc w:val="both"/>
      </w:pPr>
      <w:r>
        <w:t>В рамках реализации подпрограммы сельскохозяйственные товаропроизводители и К(Ф)Х проведут реконструкцию морально устаревших и физически изношенных мелиоративных систем и строительство новых мелиоративных систем, культуртехнические работы, агролесомелиоративные мероприятия по повышению плодородия почв, что позволит обеспечить конкурентоспособное развитие агропромышленного комплекса Новосибирской области.</w:t>
      </w:r>
    </w:p>
    <w:p w:rsidR="00961DE0" w:rsidRDefault="00961DE0">
      <w:pPr>
        <w:pStyle w:val="ConsPlusNormal"/>
        <w:spacing w:before="220"/>
        <w:ind w:firstLine="540"/>
        <w:jc w:val="both"/>
      </w:pPr>
      <w:r>
        <w:t>Реализация мероприятий подпрограммы обеспечит прирост объема производства продукции растениеводства на землях сельскохозяйственного назначения Новосибирской области на 120% к уровню 2014 года.</w:t>
      </w:r>
    </w:p>
    <w:p w:rsidR="00961DE0" w:rsidRDefault="00961DE0">
      <w:pPr>
        <w:pStyle w:val="ConsPlusNormal"/>
        <w:jc w:val="both"/>
      </w:pPr>
      <w:r>
        <w:t xml:space="preserve">(в ред. постановлений Правительства Новосибирской области от 14.12.2015 </w:t>
      </w:r>
      <w:hyperlink r:id="rId1086" w:history="1">
        <w:r>
          <w:rPr>
            <w:color w:val="0000FF"/>
          </w:rPr>
          <w:t>N 441-п</w:t>
        </w:r>
      </w:hyperlink>
      <w:r>
        <w:t xml:space="preserve">, от 12.09.2016 </w:t>
      </w:r>
      <w:hyperlink r:id="rId1087" w:history="1">
        <w:r>
          <w:rPr>
            <w:color w:val="0000FF"/>
          </w:rPr>
          <w:t>N 270-п</w:t>
        </w:r>
      </w:hyperlink>
      <w:r>
        <w:t xml:space="preserve">, от 27.12.2016 </w:t>
      </w:r>
      <w:hyperlink r:id="rId1088" w:history="1">
        <w:r>
          <w:rPr>
            <w:color w:val="0000FF"/>
          </w:rPr>
          <w:t>N 435-п</w:t>
        </w:r>
      </w:hyperlink>
      <w:r>
        <w:t xml:space="preserve">, от 10.04.2018 </w:t>
      </w:r>
      <w:hyperlink r:id="rId1089" w:history="1">
        <w:r>
          <w:rPr>
            <w:color w:val="0000FF"/>
          </w:rPr>
          <w:t>N 120-п</w:t>
        </w:r>
      </w:hyperlink>
      <w:r>
        <w:t xml:space="preserve">, от 25.06.2019 </w:t>
      </w:r>
      <w:hyperlink r:id="rId1090" w:history="1">
        <w:r>
          <w:rPr>
            <w:color w:val="0000FF"/>
          </w:rPr>
          <w:t>N 248-п</w:t>
        </w:r>
      </w:hyperlink>
      <w:r>
        <w:t xml:space="preserve">, от 26.05.2020 </w:t>
      </w:r>
      <w:hyperlink r:id="rId1091" w:history="1">
        <w:r>
          <w:rPr>
            <w:color w:val="0000FF"/>
          </w:rPr>
          <w:t>N 188-п</w:t>
        </w:r>
      </w:hyperlink>
      <w:r>
        <w:t>)</w:t>
      </w:r>
    </w:p>
    <w:p w:rsidR="00961DE0" w:rsidRDefault="00961DE0">
      <w:pPr>
        <w:pStyle w:val="ConsPlusNormal"/>
        <w:spacing w:before="220"/>
        <w:ind w:firstLine="540"/>
        <w:jc w:val="both"/>
      </w:pPr>
      <w:r>
        <w:t>Реализация мероприятий подпрограммы позволит за период 2015 года по 2024 год:</w:t>
      </w:r>
    </w:p>
    <w:p w:rsidR="00961DE0" w:rsidRDefault="00961DE0">
      <w:pPr>
        <w:pStyle w:val="ConsPlusNormal"/>
        <w:jc w:val="both"/>
      </w:pPr>
      <w:r>
        <w:t xml:space="preserve">(в ред. </w:t>
      </w:r>
      <w:hyperlink r:id="rId1092" w:history="1">
        <w:r>
          <w:rPr>
            <w:color w:val="0000FF"/>
          </w:rPr>
          <w:t>постановления</w:t>
        </w:r>
      </w:hyperlink>
      <w:r>
        <w:t xml:space="preserve"> Правительства Новосибирской области от 25.06.2019 N 248-п)</w:t>
      </w:r>
    </w:p>
    <w:p w:rsidR="00961DE0" w:rsidRDefault="00961DE0">
      <w:pPr>
        <w:pStyle w:val="ConsPlusNormal"/>
        <w:spacing w:before="220"/>
        <w:ind w:firstLine="540"/>
        <w:jc w:val="both"/>
      </w:pPr>
      <w:r>
        <w:t>ввести в эксплуатацию за счет реконструкции, технического перевооружения и строительства новых мелиоративных систем 1,868 тыс. га мелиорируемых земель;</w:t>
      </w:r>
    </w:p>
    <w:p w:rsidR="00961DE0" w:rsidRDefault="00961DE0">
      <w:pPr>
        <w:pStyle w:val="ConsPlusNormal"/>
        <w:jc w:val="both"/>
      </w:pPr>
      <w:r>
        <w:t xml:space="preserve">(в ред. постановлений Правительства Новосибирской области от 14.12.2015 </w:t>
      </w:r>
      <w:hyperlink r:id="rId1093" w:history="1">
        <w:r>
          <w:rPr>
            <w:color w:val="0000FF"/>
          </w:rPr>
          <w:t>N 441-п</w:t>
        </w:r>
      </w:hyperlink>
      <w:r>
        <w:t xml:space="preserve">, от 29.06.2016 </w:t>
      </w:r>
      <w:hyperlink r:id="rId1094" w:history="1">
        <w:r>
          <w:rPr>
            <w:color w:val="0000FF"/>
          </w:rPr>
          <w:t>N 185-п</w:t>
        </w:r>
      </w:hyperlink>
      <w:r>
        <w:t xml:space="preserve">, от 12.09.2016 </w:t>
      </w:r>
      <w:hyperlink r:id="rId1095" w:history="1">
        <w:r>
          <w:rPr>
            <w:color w:val="0000FF"/>
          </w:rPr>
          <w:t>N 270-п</w:t>
        </w:r>
      </w:hyperlink>
      <w:r>
        <w:t xml:space="preserve">, от 27.12.2016 </w:t>
      </w:r>
      <w:hyperlink r:id="rId1096" w:history="1">
        <w:r>
          <w:rPr>
            <w:color w:val="0000FF"/>
          </w:rPr>
          <w:t>N 435-п</w:t>
        </w:r>
      </w:hyperlink>
      <w:r>
        <w:t xml:space="preserve">, от 10.04.2018 </w:t>
      </w:r>
      <w:hyperlink r:id="rId1097" w:history="1">
        <w:r>
          <w:rPr>
            <w:color w:val="0000FF"/>
          </w:rPr>
          <w:t>N 120-п</w:t>
        </w:r>
      </w:hyperlink>
      <w:r>
        <w:t xml:space="preserve">, от 25.06.2019 </w:t>
      </w:r>
      <w:hyperlink r:id="rId1098" w:history="1">
        <w:r>
          <w:rPr>
            <w:color w:val="0000FF"/>
          </w:rPr>
          <w:t>N 248-п</w:t>
        </w:r>
      </w:hyperlink>
      <w:r>
        <w:t xml:space="preserve">, от 26.05.2020 </w:t>
      </w:r>
      <w:hyperlink r:id="rId1099" w:history="1">
        <w:r>
          <w:rPr>
            <w:color w:val="0000FF"/>
          </w:rPr>
          <w:t>N 188-п</w:t>
        </w:r>
      </w:hyperlink>
      <w:r>
        <w:t>)</w:t>
      </w:r>
    </w:p>
    <w:p w:rsidR="00961DE0" w:rsidRDefault="00961DE0">
      <w:pPr>
        <w:pStyle w:val="ConsPlusNormal"/>
        <w:spacing w:before="220"/>
        <w:ind w:firstLine="540"/>
        <w:jc w:val="both"/>
      </w:pPr>
      <w:r>
        <w:t>ввести в оборот сельскохозяйственных угодий за счет проведения культуртехнических работ 28,303 тыс. га, в том числе 8,5 тыс. га за счет вовлечения в оборот выбывших сельскохозяйственных угодий;</w:t>
      </w:r>
    </w:p>
    <w:p w:rsidR="00961DE0" w:rsidRDefault="00961DE0">
      <w:pPr>
        <w:pStyle w:val="ConsPlusNormal"/>
        <w:jc w:val="both"/>
      </w:pPr>
      <w:r>
        <w:t xml:space="preserve">(в ред. постановлений Правительства Новосибирской области от 14.12.2015 </w:t>
      </w:r>
      <w:hyperlink r:id="rId1100" w:history="1">
        <w:r>
          <w:rPr>
            <w:color w:val="0000FF"/>
          </w:rPr>
          <w:t>N 441-п</w:t>
        </w:r>
      </w:hyperlink>
      <w:r>
        <w:t xml:space="preserve">, от 27.12.2016 </w:t>
      </w:r>
      <w:hyperlink r:id="rId1101" w:history="1">
        <w:r>
          <w:rPr>
            <w:color w:val="0000FF"/>
          </w:rPr>
          <w:t>N 435-п</w:t>
        </w:r>
      </w:hyperlink>
      <w:r>
        <w:t xml:space="preserve">, от 10.04.2018 </w:t>
      </w:r>
      <w:hyperlink r:id="rId1102" w:history="1">
        <w:r>
          <w:rPr>
            <w:color w:val="0000FF"/>
          </w:rPr>
          <w:t>N 120-п</w:t>
        </w:r>
      </w:hyperlink>
      <w:r>
        <w:t xml:space="preserve">, от 25.12.2018 </w:t>
      </w:r>
      <w:hyperlink r:id="rId1103" w:history="1">
        <w:r>
          <w:rPr>
            <w:color w:val="0000FF"/>
          </w:rPr>
          <w:t>N 566-п</w:t>
        </w:r>
      </w:hyperlink>
      <w:r>
        <w:t xml:space="preserve">, от 25.06.2019 </w:t>
      </w:r>
      <w:hyperlink r:id="rId1104" w:history="1">
        <w:r>
          <w:rPr>
            <w:color w:val="0000FF"/>
          </w:rPr>
          <w:t>N 248-п</w:t>
        </w:r>
      </w:hyperlink>
      <w:r>
        <w:t xml:space="preserve">, от 31.12.2019 </w:t>
      </w:r>
      <w:hyperlink r:id="rId1105" w:history="1">
        <w:r>
          <w:rPr>
            <w:color w:val="0000FF"/>
          </w:rPr>
          <w:t>N 527-п</w:t>
        </w:r>
      </w:hyperlink>
      <w:r>
        <w:t xml:space="preserve">, от 26.05.2020 </w:t>
      </w:r>
      <w:hyperlink r:id="rId1106" w:history="1">
        <w:r>
          <w:rPr>
            <w:color w:val="0000FF"/>
          </w:rPr>
          <w:t>N 188-п</w:t>
        </w:r>
      </w:hyperlink>
      <w:r>
        <w:t>)</w:t>
      </w:r>
    </w:p>
    <w:p w:rsidR="00961DE0" w:rsidRDefault="00961DE0">
      <w:pPr>
        <w:pStyle w:val="ConsPlusNormal"/>
        <w:spacing w:before="220"/>
        <w:ind w:firstLine="540"/>
        <w:jc w:val="both"/>
      </w:pPr>
      <w:r>
        <w:lastRenderedPageBreak/>
        <w:t xml:space="preserve">абзац утратил силу. - </w:t>
      </w:r>
      <w:hyperlink r:id="rId1107" w:history="1">
        <w:r>
          <w:rPr>
            <w:color w:val="0000FF"/>
          </w:rPr>
          <w:t>Постановление</w:t>
        </w:r>
      </w:hyperlink>
      <w:r>
        <w:t xml:space="preserve"> Правительства Новосибирской области от 10.04.2018 N 120-п;</w:t>
      </w:r>
    </w:p>
    <w:p w:rsidR="00961DE0" w:rsidRDefault="00961DE0">
      <w:pPr>
        <w:pStyle w:val="ConsPlusNormal"/>
        <w:spacing w:before="220"/>
        <w:ind w:firstLine="540"/>
        <w:jc w:val="both"/>
      </w:pPr>
      <w:r>
        <w:t xml:space="preserve">абзац утратил силу с 1 января 2017 года. - </w:t>
      </w:r>
      <w:hyperlink r:id="rId1108" w:history="1">
        <w:r>
          <w:rPr>
            <w:color w:val="0000FF"/>
          </w:rPr>
          <w:t>Постановление</w:t>
        </w:r>
      </w:hyperlink>
      <w:r>
        <w:t xml:space="preserve"> Правительства Новосибирской области от 27.12.2016 N 435-п;</w:t>
      </w:r>
    </w:p>
    <w:p w:rsidR="00961DE0" w:rsidRDefault="00961DE0">
      <w:pPr>
        <w:pStyle w:val="ConsPlusNormal"/>
        <w:spacing w:before="220"/>
        <w:ind w:firstLine="540"/>
        <w:jc w:val="both"/>
      </w:pPr>
      <w:r>
        <w:t>увеличить среднюю урожайность сельскохозяйственных культур на орошаемых землях до 6,5 тонны кормовых единиц с одного гектара (далее - т. к. ед./га) в сравнении с урожайностью в 2014 г. - 2,8 т. к. ед./га;</w:t>
      </w:r>
    </w:p>
    <w:p w:rsidR="00961DE0" w:rsidRDefault="00961DE0">
      <w:pPr>
        <w:pStyle w:val="ConsPlusNormal"/>
        <w:spacing w:before="220"/>
        <w:ind w:firstLine="540"/>
        <w:jc w:val="both"/>
      </w:pPr>
      <w:r>
        <w:t>обеспечить ежегодный объем производства сельскохозяйственной продукции на площадях, введенных в рамках реализации подпрограммы, не менее 19,7 тыс. тонн кормовых единиц.</w:t>
      </w:r>
    </w:p>
    <w:p w:rsidR="00961DE0" w:rsidRDefault="00961DE0">
      <w:pPr>
        <w:pStyle w:val="ConsPlusNormal"/>
        <w:jc w:val="both"/>
      </w:pPr>
      <w:r>
        <w:t xml:space="preserve">(в ред. постановлений Правительства Новосибирской области от 14.12.2015 </w:t>
      </w:r>
      <w:hyperlink r:id="rId1109" w:history="1">
        <w:r>
          <w:rPr>
            <w:color w:val="0000FF"/>
          </w:rPr>
          <w:t>N 441-п</w:t>
        </w:r>
      </w:hyperlink>
      <w:r>
        <w:t xml:space="preserve">, от 12.09.2016 </w:t>
      </w:r>
      <w:hyperlink r:id="rId1110" w:history="1">
        <w:r>
          <w:rPr>
            <w:color w:val="0000FF"/>
          </w:rPr>
          <w:t>N 270-п</w:t>
        </w:r>
      </w:hyperlink>
      <w:r>
        <w:t xml:space="preserve">, от 27.12.2016 </w:t>
      </w:r>
      <w:hyperlink r:id="rId1111" w:history="1">
        <w:r>
          <w:rPr>
            <w:color w:val="0000FF"/>
          </w:rPr>
          <w:t>N 435-п</w:t>
        </w:r>
      </w:hyperlink>
      <w:r>
        <w:t xml:space="preserve">, от 10.04.2018 </w:t>
      </w:r>
      <w:hyperlink r:id="rId1112" w:history="1">
        <w:r>
          <w:rPr>
            <w:color w:val="0000FF"/>
          </w:rPr>
          <w:t>N 120-п</w:t>
        </w:r>
      </w:hyperlink>
      <w:r>
        <w:t xml:space="preserve">, от 25.06.2019 </w:t>
      </w:r>
      <w:hyperlink r:id="rId1113" w:history="1">
        <w:r>
          <w:rPr>
            <w:color w:val="0000FF"/>
          </w:rPr>
          <w:t>N 248-п</w:t>
        </w:r>
      </w:hyperlink>
      <w:r>
        <w:t xml:space="preserve">, от 26.05.2020 </w:t>
      </w:r>
      <w:hyperlink r:id="rId1114" w:history="1">
        <w:r>
          <w:rPr>
            <w:color w:val="0000FF"/>
          </w:rPr>
          <w:t>N 188-п</w:t>
        </w:r>
      </w:hyperlink>
      <w:r>
        <w:t>)</w:t>
      </w:r>
    </w:p>
    <w:p w:rsidR="00961DE0" w:rsidRDefault="00961DE0">
      <w:pPr>
        <w:pStyle w:val="ConsPlusNormal"/>
        <w:spacing w:before="220"/>
        <w:ind w:firstLine="540"/>
        <w:jc w:val="both"/>
      </w:pPr>
      <w:r>
        <w:t>Дополнительный объем производства продукции растениеводства за период реализации подпрограммы составит 245,3 млн. рублей.</w:t>
      </w:r>
    </w:p>
    <w:p w:rsidR="00961DE0" w:rsidRDefault="00961DE0">
      <w:pPr>
        <w:pStyle w:val="ConsPlusNormal"/>
        <w:jc w:val="both"/>
      </w:pPr>
      <w:r>
        <w:t xml:space="preserve">(в ред. постановлений Правительства Новосибирской области от 14.12.2015 </w:t>
      </w:r>
      <w:hyperlink r:id="rId1115" w:history="1">
        <w:r>
          <w:rPr>
            <w:color w:val="0000FF"/>
          </w:rPr>
          <w:t>N 441-п</w:t>
        </w:r>
      </w:hyperlink>
      <w:r>
        <w:t xml:space="preserve">, от 29.06.2016 </w:t>
      </w:r>
      <w:hyperlink r:id="rId1116" w:history="1">
        <w:r>
          <w:rPr>
            <w:color w:val="0000FF"/>
          </w:rPr>
          <w:t>N 185-п</w:t>
        </w:r>
      </w:hyperlink>
      <w:r>
        <w:t xml:space="preserve">, от 12.09.2016 </w:t>
      </w:r>
      <w:hyperlink r:id="rId1117" w:history="1">
        <w:r>
          <w:rPr>
            <w:color w:val="0000FF"/>
          </w:rPr>
          <w:t>N 270-п</w:t>
        </w:r>
      </w:hyperlink>
      <w:r>
        <w:t xml:space="preserve">, от 27.12.2016 </w:t>
      </w:r>
      <w:hyperlink r:id="rId1118" w:history="1">
        <w:r>
          <w:rPr>
            <w:color w:val="0000FF"/>
          </w:rPr>
          <w:t>N 435-п</w:t>
        </w:r>
      </w:hyperlink>
      <w:r>
        <w:t xml:space="preserve">, от 10.04.2018 </w:t>
      </w:r>
      <w:hyperlink r:id="rId1119" w:history="1">
        <w:r>
          <w:rPr>
            <w:color w:val="0000FF"/>
          </w:rPr>
          <w:t>N 120-п</w:t>
        </w:r>
      </w:hyperlink>
      <w:r>
        <w:t xml:space="preserve">, от 25.06.2019 </w:t>
      </w:r>
      <w:hyperlink r:id="rId1120" w:history="1">
        <w:r>
          <w:rPr>
            <w:color w:val="0000FF"/>
          </w:rPr>
          <w:t>N 248-п</w:t>
        </w:r>
      </w:hyperlink>
      <w:r>
        <w:t xml:space="preserve">, от 26.05.2020 </w:t>
      </w:r>
      <w:hyperlink r:id="rId1121" w:history="1">
        <w:r>
          <w:rPr>
            <w:color w:val="0000FF"/>
          </w:rPr>
          <w:t>N 188-п</w:t>
        </w:r>
      </w:hyperlink>
      <w:r>
        <w:t>)</w:t>
      </w:r>
    </w:p>
    <w:p w:rsidR="00961DE0" w:rsidRDefault="00961DE0">
      <w:pPr>
        <w:pStyle w:val="ConsPlusNormal"/>
        <w:spacing w:before="220"/>
        <w:ind w:firstLine="540"/>
        <w:jc w:val="both"/>
      </w:pPr>
      <w:r>
        <w:t>Реализация мероприятий подпрограммы будет способствовать улучшению социальной обстановки на селе за счет сохранения существующих и создания новых рабочих мест (за период реализации подпрограммы количество вновь созданных рабочих мест составит 20 единиц), а также качества жизни сельского населения.</w:t>
      </w:r>
    </w:p>
    <w:p w:rsidR="00961DE0" w:rsidRDefault="00961DE0">
      <w:pPr>
        <w:pStyle w:val="ConsPlusNormal"/>
        <w:jc w:val="both"/>
      </w:pPr>
      <w:r>
        <w:t xml:space="preserve">(в ред. постановлений Правительства Новосибирской области от 10.04.2018 </w:t>
      </w:r>
      <w:hyperlink r:id="rId1122" w:history="1">
        <w:r>
          <w:rPr>
            <w:color w:val="0000FF"/>
          </w:rPr>
          <w:t>N 120-п</w:t>
        </w:r>
      </w:hyperlink>
      <w:r>
        <w:t xml:space="preserve">, от 25.06.2019 </w:t>
      </w:r>
      <w:hyperlink r:id="rId1123" w:history="1">
        <w:r>
          <w:rPr>
            <w:color w:val="0000FF"/>
          </w:rPr>
          <w:t>N 248-п</w:t>
        </w:r>
      </w:hyperlink>
      <w:r>
        <w:t xml:space="preserve">, от 26.05.2020 </w:t>
      </w:r>
      <w:hyperlink r:id="rId1124" w:history="1">
        <w:r>
          <w:rPr>
            <w:color w:val="0000FF"/>
          </w:rPr>
          <w:t>N 188-п</w:t>
        </w:r>
      </w:hyperlink>
      <w:r>
        <w:t>)</w:t>
      </w:r>
    </w:p>
    <w:p w:rsidR="00961DE0" w:rsidRDefault="00961DE0">
      <w:pPr>
        <w:pStyle w:val="ConsPlusNormal"/>
        <w:ind w:firstLine="540"/>
        <w:jc w:val="both"/>
      </w:pPr>
    </w:p>
    <w:p w:rsidR="00961DE0" w:rsidRDefault="00961DE0">
      <w:pPr>
        <w:pStyle w:val="ConsPlusTitle"/>
        <w:jc w:val="center"/>
        <w:outlineLvl w:val="2"/>
      </w:pPr>
      <w:r>
        <w:t>VII. Социально-экономическая эффективность</w:t>
      </w:r>
    </w:p>
    <w:p w:rsidR="00961DE0" w:rsidRDefault="00961DE0">
      <w:pPr>
        <w:pStyle w:val="ConsPlusTitle"/>
        <w:jc w:val="center"/>
      </w:pPr>
      <w:r>
        <w:t>реализации подпрограммы &lt;*&gt;</w:t>
      </w:r>
    </w:p>
    <w:p w:rsidR="00961DE0" w:rsidRDefault="00961DE0">
      <w:pPr>
        <w:pStyle w:val="ConsPlusNormal"/>
        <w:ind w:firstLine="540"/>
        <w:jc w:val="both"/>
      </w:pPr>
    </w:p>
    <w:p w:rsidR="00961DE0" w:rsidRDefault="00961DE0">
      <w:pPr>
        <w:pStyle w:val="ConsPlusNormal"/>
        <w:ind w:firstLine="540"/>
        <w:jc w:val="both"/>
      </w:pPr>
      <w:r>
        <w:t>В результате реализации подпрограммы будут достигнуты к 2024 году следующие значения целевых индикаторов, характеризующие конечные результаты ее реализации и определяющие ее социально-экономическую и бюджетную эффективность, в том числе:</w:t>
      </w:r>
    </w:p>
    <w:p w:rsidR="00961DE0" w:rsidRDefault="00961DE0">
      <w:pPr>
        <w:pStyle w:val="ConsPlusNormal"/>
        <w:jc w:val="both"/>
      </w:pPr>
      <w:r>
        <w:t xml:space="preserve">(в ред. </w:t>
      </w:r>
      <w:hyperlink r:id="rId1125" w:history="1">
        <w:r>
          <w:rPr>
            <w:color w:val="0000FF"/>
          </w:rPr>
          <w:t>постановления</w:t>
        </w:r>
      </w:hyperlink>
      <w:r>
        <w:t xml:space="preserve"> Правительства Новосибирской области от 25.06.2019 N 248-п)</w:t>
      </w:r>
    </w:p>
    <w:p w:rsidR="00961DE0" w:rsidRDefault="00961DE0">
      <w:pPr>
        <w:pStyle w:val="ConsPlusNormal"/>
        <w:spacing w:before="220"/>
        <w:ind w:firstLine="540"/>
        <w:jc w:val="both"/>
      </w:pPr>
      <w:r>
        <w:t>реконструкция орошаемых земель и строительство новых мелиоративных систем на площади 1,868 тыс. га;</w:t>
      </w:r>
    </w:p>
    <w:p w:rsidR="00961DE0" w:rsidRDefault="00961DE0">
      <w:pPr>
        <w:pStyle w:val="ConsPlusNormal"/>
        <w:jc w:val="both"/>
      </w:pPr>
      <w:r>
        <w:t xml:space="preserve">(в ред. постановлений Правительства Новосибирской области от 14.12.2015 </w:t>
      </w:r>
      <w:hyperlink r:id="rId1126" w:history="1">
        <w:r>
          <w:rPr>
            <w:color w:val="0000FF"/>
          </w:rPr>
          <w:t>N 441-п</w:t>
        </w:r>
      </w:hyperlink>
      <w:r>
        <w:t xml:space="preserve">, от 29.06.2016 </w:t>
      </w:r>
      <w:hyperlink r:id="rId1127" w:history="1">
        <w:r>
          <w:rPr>
            <w:color w:val="0000FF"/>
          </w:rPr>
          <w:t>N 185-п</w:t>
        </w:r>
      </w:hyperlink>
      <w:r>
        <w:t xml:space="preserve">, от 12.09.2016 </w:t>
      </w:r>
      <w:hyperlink r:id="rId1128" w:history="1">
        <w:r>
          <w:rPr>
            <w:color w:val="0000FF"/>
          </w:rPr>
          <w:t>N 270-п</w:t>
        </w:r>
      </w:hyperlink>
      <w:r>
        <w:t xml:space="preserve">, от 27.12.2016 </w:t>
      </w:r>
      <w:hyperlink r:id="rId1129" w:history="1">
        <w:r>
          <w:rPr>
            <w:color w:val="0000FF"/>
          </w:rPr>
          <w:t>N 435-п</w:t>
        </w:r>
      </w:hyperlink>
      <w:r>
        <w:t xml:space="preserve">, от 10.04.2018 </w:t>
      </w:r>
      <w:hyperlink r:id="rId1130" w:history="1">
        <w:r>
          <w:rPr>
            <w:color w:val="0000FF"/>
          </w:rPr>
          <w:t>N 120-п</w:t>
        </w:r>
      </w:hyperlink>
      <w:r>
        <w:t xml:space="preserve">, от 25.06.2019 </w:t>
      </w:r>
      <w:hyperlink r:id="rId1131" w:history="1">
        <w:r>
          <w:rPr>
            <w:color w:val="0000FF"/>
          </w:rPr>
          <w:t>N 248-п</w:t>
        </w:r>
      </w:hyperlink>
      <w:r>
        <w:t xml:space="preserve">, от 26.05.2020 </w:t>
      </w:r>
      <w:hyperlink r:id="rId1132" w:history="1">
        <w:r>
          <w:rPr>
            <w:color w:val="0000FF"/>
          </w:rPr>
          <w:t>N 188-п</w:t>
        </w:r>
      </w:hyperlink>
      <w:r>
        <w:t>)</w:t>
      </w:r>
    </w:p>
    <w:p w:rsidR="00961DE0" w:rsidRDefault="00961DE0">
      <w:pPr>
        <w:pStyle w:val="ConsPlusNormal"/>
        <w:spacing w:before="220"/>
        <w:ind w:firstLine="540"/>
        <w:jc w:val="both"/>
      </w:pPr>
      <w:r>
        <w:t>увеличение средней продуктивности кормовых культур на орошаемых землях до 6,5 т. к. ед./га в сравнении с урожайностью 2014 г. - 2,8 т. к. ед./га;</w:t>
      </w:r>
    </w:p>
    <w:p w:rsidR="00961DE0" w:rsidRDefault="00961DE0">
      <w:pPr>
        <w:pStyle w:val="ConsPlusNormal"/>
        <w:spacing w:before="220"/>
        <w:ind w:firstLine="540"/>
        <w:jc w:val="both"/>
      </w:pPr>
      <w:r>
        <w:t>повышение стабильности производства растениеводческой продукции в любой по климатическим условиям год (коэффициент вариации объемов ежегодного производства сельскохозяйственной продукции составит менее 0,2), что обеспечит устойчивое функционирование агропромышленного комплекса;</w:t>
      </w:r>
    </w:p>
    <w:p w:rsidR="00961DE0" w:rsidRDefault="00961DE0">
      <w:pPr>
        <w:pStyle w:val="ConsPlusNormal"/>
        <w:spacing w:before="220"/>
        <w:ind w:firstLine="540"/>
        <w:jc w:val="both"/>
      </w:pPr>
      <w:r>
        <w:t>получение среднегодовой прибыли от операционной деятельности в период развития мелиоративного комплекса (2015 - 2024 гг.) в объеме 0,20 млрд. рублей;</w:t>
      </w:r>
    </w:p>
    <w:p w:rsidR="00961DE0" w:rsidRDefault="00961DE0">
      <w:pPr>
        <w:pStyle w:val="ConsPlusNormal"/>
        <w:jc w:val="both"/>
      </w:pPr>
      <w:r>
        <w:t xml:space="preserve">(в ред. постановлений Правительства Новосибирской области от 14.12.2015 </w:t>
      </w:r>
      <w:hyperlink r:id="rId1133" w:history="1">
        <w:r>
          <w:rPr>
            <w:color w:val="0000FF"/>
          </w:rPr>
          <w:t>N 441-п</w:t>
        </w:r>
      </w:hyperlink>
      <w:r>
        <w:t xml:space="preserve">, от 29.06.2016 </w:t>
      </w:r>
      <w:hyperlink r:id="rId1134" w:history="1">
        <w:r>
          <w:rPr>
            <w:color w:val="0000FF"/>
          </w:rPr>
          <w:t>N 185-п</w:t>
        </w:r>
      </w:hyperlink>
      <w:r>
        <w:t xml:space="preserve">, от 12.09.2016 </w:t>
      </w:r>
      <w:hyperlink r:id="rId1135" w:history="1">
        <w:r>
          <w:rPr>
            <w:color w:val="0000FF"/>
          </w:rPr>
          <w:t>N 270-п</w:t>
        </w:r>
      </w:hyperlink>
      <w:r>
        <w:t xml:space="preserve">, от 27.12.2016 </w:t>
      </w:r>
      <w:hyperlink r:id="rId1136" w:history="1">
        <w:r>
          <w:rPr>
            <w:color w:val="0000FF"/>
          </w:rPr>
          <w:t>N 435-п</w:t>
        </w:r>
      </w:hyperlink>
      <w:r>
        <w:t xml:space="preserve">, от 25.06.2019 </w:t>
      </w:r>
      <w:hyperlink r:id="rId1137" w:history="1">
        <w:r>
          <w:rPr>
            <w:color w:val="0000FF"/>
          </w:rPr>
          <w:t>N 248-п</w:t>
        </w:r>
      </w:hyperlink>
      <w:r>
        <w:t>)</w:t>
      </w:r>
    </w:p>
    <w:p w:rsidR="00961DE0" w:rsidRDefault="00961DE0">
      <w:pPr>
        <w:pStyle w:val="ConsPlusNormal"/>
        <w:spacing w:before="220"/>
        <w:ind w:firstLine="540"/>
        <w:jc w:val="both"/>
      </w:pPr>
      <w:r>
        <w:t>создание новых рабочих мест в количестве 20 единиц.</w:t>
      </w:r>
    </w:p>
    <w:p w:rsidR="00961DE0" w:rsidRDefault="00961DE0">
      <w:pPr>
        <w:pStyle w:val="ConsPlusNormal"/>
        <w:jc w:val="both"/>
      </w:pPr>
      <w:r>
        <w:lastRenderedPageBreak/>
        <w:t xml:space="preserve">(в ред. постановлений Правительства Новосибирской области от 10.04.2018 </w:t>
      </w:r>
      <w:hyperlink r:id="rId1138" w:history="1">
        <w:r>
          <w:rPr>
            <w:color w:val="0000FF"/>
          </w:rPr>
          <w:t>N 120-п</w:t>
        </w:r>
      </w:hyperlink>
      <w:r>
        <w:t xml:space="preserve">, от 25.06.2019 </w:t>
      </w:r>
      <w:hyperlink r:id="rId1139" w:history="1">
        <w:r>
          <w:rPr>
            <w:color w:val="0000FF"/>
          </w:rPr>
          <w:t>N 248-п</w:t>
        </w:r>
      </w:hyperlink>
      <w:r>
        <w:t xml:space="preserve">, от 26.05.2020 </w:t>
      </w:r>
      <w:hyperlink r:id="rId1140" w:history="1">
        <w:r>
          <w:rPr>
            <w:color w:val="0000FF"/>
          </w:rPr>
          <w:t>N 188-п</w:t>
        </w:r>
      </w:hyperlink>
      <w:r>
        <w:t>)</w:t>
      </w:r>
    </w:p>
    <w:p w:rsidR="00961DE0" w:rsidRDefault="00961DE0">
      <w:pPr>
        <w:pStyle w:val="ConsPlusNormal"/>
        <w:spacing w:before="220"/>
        <w:ind w:firstLine="540"/>
        <w:jc w:val="both"/>
      </w:pPr>
      <w:r>
        <w:t>Реализация подпрограммы мелиорации позволит обеспечить ввод в сельскохозяйственный оборот земель, предназначенных под посев кормовых культур, что будет способствовать увеличению производства мяса и молока на территории Новосибирской области.</w:t>
      </w:r>
    </w:p>
    <w:p w:rsidR="00961DE0" w:rsidRDefault="00961DE0">
      <w:pPr>
        <w:pStyle w:val="ConsPlusNormal"/>
        <w:spacing w:before="220"/>
        <w:ind w:firstLine="540"/>
        <w:jc w:val="both"/>
      </w:pPr>
      <w:r>
        <w:t>Исходными данными для оценки эффективности подпрограммы приняты следующие ожидаемые конечные результаты.</w:t>
      </w:r>
    </w:p>
    <w:p w:rsidR="00961DE0" w:rsidRDefault="00961DE0">
      <w:pPr>
        <w:pStyle w:val="ConsPlusNormal"/>
        <w:ind w:firstLine="540"/>
        <w:jc w:val="both"/>
      </w:pPr>
    </w:p>
    <w:p w:rsidR="00961DE0" w:rsidRDefault="00961DE0">
      <w:pPr>
        <w:pStyle w:val="ConsPlusNormal"/>
        <w:jc w:val="right"/>
        <w:outlineLvl w:val="3"/>
      </w:pPr>
      <w:r>
        <w:t>Таблица 2</w:t>
      </w:r>
    </w:p>
    <w:p w:rsidR="00961DE0" w:rsidRDefault="00961DE0">
      <w:pPr>
        <w:pStyle w:val="ConsPlusNormal"/>
        <w:ind w:firstLine="540"/>
        <w:jc w:val="both"/>
      </w:pPr>
    </w:p>
    <w:p w:rsidR="00961DE0" w:rsidRDefault="00961DE0">
      <w:pPr>
        <w:pStyle w:val="ConsPlusTitle"/>
        <w:jc w:val="center"/>
      </w:pPr>
      <w:r>
        <w:t>Ввод орошаемых земель после проведения технического</w:t>
      </w:r>
    </w:p>
    <w:p w:rsidR="00961DE0" w:rsidRDefault="00961DE0">
      <w:pPr>
        <w:pStyle w:val="ConsPlusTitle"/>
        <w:jc w:val="center"/>
      </w:pPr>
      <w:r>
        <w:t>перевооружения, реконструкции и строительства новых</w:t>
      </w:r>
    </w:p>
    <w:p w:rsidR="00961DE0" w:rsidRDefault="00961DE0">
      <w:pPr>
        <w:pStyle w:val="ConsPlusTitle"/>
        <w:jc w:val="center"/>
      </w:pPr>
      <w:r>
        <w:t>мелиоративных систем общего и индивидуального пользования</w:t>
      </w:r>
    </w:p>
    <w:p w:rsidR="00961DE0" w:rsidRDefault="00961DE0">
      <w:pPr>
        <w:pStyle w:val="ConsPlusNormal"/>
        <w:jc w:val="center"/>
      </w:pPr>
      <w:r>
        <w:t xml:space="preserve">(в ред. </w:t>
      </w:r>
      <w:hyperlink r:id="rId1141" w:history="1">
        <w:r>
          <w:rPr>
            <w:color w:val="0000FF"/>
          </w:rPr>
          <w:t>постановления</w:t>
        </w:r>
      </w:hyperlink>
      <w:r>
        <w:t xml:space="preserve"> Правительства Новосибирской области</w:t>
      </w:r>
    </w:p>
    <w:p w:rsidR="00961DE0" w:rsidRDefault="00961DE0">
      <w:pPr>
        <w:pStyle w:val="ConsPlusNormal"/>
        <w:jc w:val="center"/>
      </w:pPr>
      <w:r>
        <w:t>от 26.05.2020 N 188-п)</w:t>
      </w:r>
    </w:p>
    <w:p w:rsidR="00961DE0" w:rsidRDefault="00961DE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3"/>
        <w:gridCol w:w="737"/>
        <w:gridCol w:w="737"/>
        <w:gridCol w:w="737"/>
        <w:gridCol w:w="737"/>
        <w:gridCol w:w="737"/>
        <w:gridCol w:w="737"/>
        <w:gridCol w:w="737"/>
        <w:gridCol w:w="737"/>
        <w:gridCol w:w="737"/>
        <w:gridCol w:w="737"/>
        <w:gridCol w:w="737"/>
      </w:tblGrid>
      <w:tr w:rsidR="00961DE0">
        <w:tc>
          <w:tcPr>
            <w:tcW w:w="963" w:type="dxa"/>
            <w:vMerge w:val="restart"/>
            <w:vAlign w:val="center"/>
          </w:tcPr>
          <w:p w:rsidR="00961DE0" w:rsidRDefault="00961DE0">
            <w:pPr>
              <w:pStyle w:val="ConsPlusNormal"/>
              <w:jc w:val="center"/>
            </w:pPr>
            <w:r>
              <w:t>Площадь всего в 2015 - 2024 гг., га</w:t>
            </w:r>
          </w:p>
        </w:tc>
        <w:tc>
          <w:tcPr>
            <w:tcW w:w="8107" w:type="dxa"/>
            <w:gridSpan w:val="11"/>
            <w:vAlign w:val="center"/>
          </w:tcPr>
          <w:p w:rsidR="00961DE0" w:rsidRDefault="00961DE0">
            <w:pPr>
              <w:pStyle w:val="ConsPlusNormal"/>
              <w:jc w:val="center"/>
            </w:pPr>
            <w:r>
              <w:t>В том числе по годам</w:t>
            </w:r>
          </w:p>
        </w:tc>
      </w:tr>
      <w:tr w:rsidR="00961DE0">
        <w:tc>
          <w:tcPr>
            <w:tcW w:w="963" w:type="dxa"/>
            <w:vMerge/>
          </w:tcPr>
          <w:p w:rsidR="00961DE0" w:rsidRDefault="00961DE0"/>
        </w:tc>
        <w:tc>
          <w:tcPr>
            <w:tcW w:w="737" w:type="dxa"/>
            <w:vAlign w:val="center"/>
          </w:tcPr>
          <w:p w:rsidR="00961DE0" w:rsidRDefault="00961DE0">
            <w:pPr>
              <w:pStyle w:val="ConsPlusNormal"/>
              <w:jc w:val="center"/>
            </w:pPr>
            <w:r>
              <w:t>2014 (факт)</w:t>
            </w:r>
          </w:p>
        </w:tc>
        <w:tc>
          <w:tcPr>
            <w:tcW w:w="737" w:type="dxa"/>
            <w:vAlign w:val="center"/>
          </w:tcPr>
          <w:p w:rsidR="00961DE0" w:rsidRDefault="00961DE0">
            <w:pPr>
              <w:pStyle w:val="ConsPlusNormal"/>
              <w:jc w:val="center"/>
            </w:pPr>
            <w:r>
              <w:t>2015</w:t>
            </w:r>
          </w:p>
        </w:tc>
        <w:tc>
          <w:tcPr>
            <w:tcW w:w="737" w:type="dxa"/>
            <w:vAlign w:val="center"/>
          </w:tcPr>
          <w:p w:rsidR="00961DE0" w:rsidRDefault="00961DE0">
            <w:pPr>
              <w:pStyle w:val="ConsPlusNormal"/>
              <w:jc w:val="center"/>
            </w:pPr>
            <w:r>
              <w:t>2016</w:t>
            </w:r>
          </w:p>
        </w:tc>
        <w:tc>
          <w:tcPr>
            <w:tcW w:w="737" w:type="dxa"/>
            <w:vAlign w:val="center"/>
          </w:tcPr>
          <w:p w:rsidR="00961DE0" w:rsidRDefault="00961DE0">
            <w:pPr>
              <w:pStyle w:val="ConsPlusNormal"/>
              <w:jc w:val="center"/>
            </w:pPr>
            <w:r>
              <w:t>2017</w:t>
            </w:r>
          </w:p>
        </w:tc>
        <w:tc>
          <w:tcPr>
            <w:tcW w:w="737" w:type="dxa"/>
            <w:vAlign w:val="center"/>
          </w:tcPr>
          <w:p w:rsidR="00961DE0" w:rsidRDefault="00961DE0">
            <w:pPr>
              <w:pStyle w:val="ConsPlusNormal"/>
              <w:jc w:val="center"/>
            </w:pPr>
            <w:r>
              <w:t>2018</w:t>
            </w:r>
          </w:p>
        </w:tc>
        <w:tc>
          <w:tcPr>
            <w:tcW w:w="737" w:type="dxa"/>
            <w:vAlign w:val="center"/>
          </w:tcPr>
          <w:p w:rsidR="00961DE0" w:rsidRDefault="00961DE0">
            <w:pPr>
              <w:pStyle w:val="ConsPlusNormal"/>
              <w:jc w:val="center"/>
            </w:pPr>
            <w:r>
              <w:t>2019</w:t>
            </w:r>
          </w:p>
        </w:tc>
        <w:tc>
          <w:tcPr>
            <w:tcW w:w="737" w:type="dxa"/>
            <w:vAlign w:val="center"/>
          </w:tcPr>
          <w:p w:rsidR="00961DE0" w:rsidRDefault="00961DE0">
            <w:pPr>
              <w:pStyle w:val="ConsPlusNormal"/>
              <w:jc w:val="center"/>
            </w:pPr>
            <w:r>
              <w:t>2020</w:t>
            </w:r>
          </w:p>
        </w:tc>
        <w:tc>
          <w:tcPr>
            <w:tcW w:w="737" w:type="dxa"/>
            <w:vAlign w:val="center"/>
          </w:tcPr>
          <w:p w:rsidR="00961DE0" w:rsidRDefault="00961DE0">
            <w:pPr>
              <w:pStyle w:val="ConsPlusNormal"/>
              <w:jc w:val="center"/>
            </w:pPr>
            <w:r>
              <w:t>2021</w:t>
            </w:r>
          </w:p>
        </w:tc>
        <w:tc>
          <w:tcPr>
            <w:tcW w:w="737" w:type="dxa"/>
            <w:vAlign w:val="center"/>
          </w:tcPr>
          <w:p w:rsidR="00961DE0" w:rsidRDefault="00961DE0">
            <w:pPr>
              <w:pStyle w:val="ConsPlusNormal"/>
              <w:jc w:val="center"/>
            </w:pPr>
            <w:r>
              <w:t>2022</w:t>
            </w:r>
          </w:p>
        </w:tc>
        <w:tc>
          <w:tcPr>
            <w:tcW w:w="737" w:type="dxa"/>
            <w:vAlign w:val="center"/>
          </w:tcPr>
          <w:p w:rsidR="00961DE0" w:rsidRDefault="00961DE0">
            <w:pPr>
              <w:pStyle w:val="ConsPlusNormal"/>
              <w:jc w:val="center"/>
            </w:pPr>
            <w:r>
              <w:t>2023</w:t>
            </w:r>
          </w:p>
        </w:tc>
        <w:tc>
          <w:tcPr>
            <w:tcW w:w="737" w:type="dxa"/>
            <w:vAlign w:val="center"/>
          </w:tcPr>
          <w:p w:rsidR="00961DE0" w:rsidRDefault="00961DE0">
            <w:pPr>
              <w:pStyle w:val="ConsPlusNormal"/>
              <w:jc w:val="center"/>
            </w:pPr>
            <w:r>
              <w:t>2024</w:t>
            </w:r>
          </w:p>
        </w:tc>
      </w:tr>
      <w:tr w:rsidR="00961DE0">
        <w:tc>
          <w:tcPr>
            <w:tcW w:w="963" w:type="dxa"/>
            <w:vAlign w:val="center"/>
          </w:tcPr>
          <w:p w:rsidR="00961DE0" w:rsidRDefault="00961DE0">
            <w:pPr>
              <w:pStyle w:val="ConsPlusNormal"/>
              <w:jc w:val="center"/>
            </w:pPr>
            <w:r>
              <w:t>1868</w:t>
            </w:r>
          </w:p>
        </w:tc>
        <w:tc>
          <w:tcPr>
            <w:tcW w:w="737" w:type="dxa"/>
            <w:vAlign w:val="center"/>
          </w:tcPr>
          <w:p w:rsidR="00961DE0" w:rsidRDefault="00961DE0">
            <w:pPr>
              <w:pStyle w:val="ConsPlusNormal"/>
              <w:jc w:val="center"/>
            </w:pPr>
            <w:r>
              <w:t>122</w:t>
            </w:r>
          </w:p>
        </w:tc>
        <w:tc>
          <w:tcPr>
            <w:tcW w:w="737" w:type="dxa"/>
            <w:vAlign w:val="center"/>
          </w:tcPr>
          <w:p w:rsidR="00961DE0" w:rsidRDefault="00961DE0">
            <w:pPr>
              <w:pStyle w:val="ConsPlusNormal"/>
              <w:jc w:val="center"/>
            </w:pPr>
            <w:r>
              <w:t>116</w:t>
            </w:r>
          </w:p>
        </w:tc>
        <w:tc>
          <w:tcPr>
            <w:tcW w:w="737" w:type="dxa"/>
            <w:vAlign w:val="center"/>
          </w:tcPr>
          <w:p w:rsidR="00961DE0" w:rsidRDefault="00961DE0">
            <w:pPr>
              <w:pStyle w:val="ConsPlusNormal"/>
              <w:jc w:val="center"/>
            </w:pPr>
            <w:r>
              <w:t>624</w:t>
            </w:r>
          </w:p>
        </w:tc>
        <w:tc>
          <w:tcPr>
            <w:tcW w:w="737" w:type="dxa"/>
            <w:vAlign w:val="center"/>
          </w:tcPr>
          <w:p w:rsidR="00961DE0" w:rsidRDefault="00961DE0">
            <w:pPr>
              <w:pStyle w:val="ConsPlusNormal"/>
              <w:jc w:val="center"/>
            </w:pPr>
            <w:r>
              <w:t>571</w:t>
            </w:r>
          </w:p>
        </w:tc>
        <w:tc>
          <w:tcPr>
            <w:tcW w:w="737" w:type="dxa"/>
            <w:vAlign w:val="center"/>
          </w:tcPr>
          <w:p w:rsidR="00961DE0" w:rsidRDefault="00961DE0">
            <w:pPr>
              <w:pStyle w:val="ConsPlusNormal"/>
              <w:jc w:val="center"/>
            </w:pPr>
            <w:r>
              <w:t>335</w:t>
            </w:r>
          </w:p>
        </w:tc>
        <w:tc>
          <w:tcPr>
            <w:tcW w:w="737" w:type="dxa"/>
            <w:vAlign w:val="center"/>
          </w:tcPr>
          <w:p w:rsidR="00961DE0" w:rsidRDefault="00961DE0">
            <w:pPr>
              <w:pStyle w:val="ConsPlusNormal"/>
              <w:jc w:val="center"/>
            </w:pPr>
            <w:r>
              <w:t>0</w:t>
            </w:r>
          </w:p>
        </w:tc>
        <w:tc>
          <w:tcPr>
            <w:tcW w:w="737" w:type="dxa"/>
            <w:vAlign w:val="center"/>
          </w:tcPr>
          <w:p w:rsidR="00961DE0" w:rsidRDefault="00961DE0">
            <w:pPr>
              <w:pStyle w:val="ConsPlusNormal"/>
              <w:jc w:val="center"/>
            </w:pPr>
            <w:r>
              <w:t>222</w:t>
            </w:r>
          </w:p>
        </w:tc>
        <w:tc>
          <w:tcPr>
            <w:tcW w:w="737" w:type="dxa"/>
            <w:vAlign w:val="center"/>
          </w:tcPr>
          <w:p w:rsidR="00961DE0" w:rsidRDefault="00961DE0">
            <w:pPr>
              <w:pStyle w:val="ConsPlusNormal"/>
              <w:jc w:val="center"/>
            </w:pPr>
            <w:r>
              <w:t>0</w:t>
            </w:r>
          </w:p>
        </w:tc>
        <w:tc>
          <w:tcPr>
            <w:tcW w:w="737" w:type="dxa"/>
            <w:vAlign w:val="center"/>
          </w:tcPr>
          <w:p w:rsidR="00961DE0" w:rsidRDefault="00961DE0">
            <w:pPr>
              <w:pStyle w:val="ConsPlusNormal"/>
              <w:jc w:val="center"/>
            </w:pPr>
            <w:r>
              <w:t>0</w:t>
            </w:r>
          </w:p>
        </w:tc>
        <w:tc>
          <w:tcPr>
            <w:tcW w:w="737" w:type="dxa"/>
            <w:vAlign w:val="center"/>
          </w:tcPr>
          <w:p w:rsidR="00961DE0" w:rsidRDefault="00961DE0">
            <w:pPr>
              <w:pStyle w:val="ConsPlusNormal"/>
              <w:jc w:val="center"/>
            </w:pPr>
            <w:r>
              <w:t>0</w:t>
            </w:r>
          </w:p>
        </w:tc>
        <w:tc>
          <w:tcPr>
            <w:tcW w:w="737" w:type="dxa"/>
            <w:vAlign w:val="center"/>
          </w:tcPr>
          <w:p w:rsidR="00961DE0" w:rsidRDefault="00961DE0">
            <w:pPr>
              <w:pStyle w:val="ConsPlusNormal"/>
              <w:jc w:val="center"/>
            </w:pPr>
            <w:r>
              <w:t>0</w:t>
            </w:r>
          </w:p>
        </w:tc>
      </w:tr>
    </w:tbl>
    <w:p w:rsidR="00961DE0" w:rsidRDefault="00961DE0">
      <w:pPr>
        <w:pStyle w:val="ConsPlusNormal"/>
        <w:ind w:firstLine="540"/>
        <w:jc w:val="both"/>
      </w:pPr>
    </w:p>
    <w:p w:rsidR="00961DE0" w:rsidRDefault="00961DE0">
      <w:pPr>
        <w:pStyle w:val="ConsPlusNormal"/>
        <w:jc w:val="right"/>
        <w:outlineLvl w:val="3"/>
      </w:pPr>
      <w:r>
        <w:t>Таблица 3</w:t>
      </w:r>
    </w:p>
    <w:p w:rsidR="00961DE0" w:rsidRDefault="00961DE0">
      <w:pPr>
        <w:pStyle w:val="ConsPlusNormal"/>
        <w:ind w:firstLine="540"/>
        <w:jc w:val="both"/>
      </w:pPr>
    </w:p>
    <w:p w:rsidR="00961DE0" w:rsidRDefault="00961DE0">
      <w:pPr>
        <w:pStyle w:val="ConsPlusTitle"/>
        <w:jc w:val="center"/>
      </w:pPr>
      <w:r>
        <w:t>Площадь сельскохозяйственных культур на орошаемых землях,</w:t>
      </w:r>
    </w:p>
    <w:p w:rsidR="00961DE0" w:rsidRDefault="00961DE0">
      <w:pPr>
        <w:pStyle w:val="ConsPlusTitle"/>
        <w:jc w:val="center"/>
      </w:pPr>
      <w:r>
        <w:t>в том числе площадь с учетом проведения технического</w:t>
      </w:r>
    </w:p>
    <w:p w:rsidR="00961DE0" w:rsidRDefault="00961DE0">
      <w:pPr>
        <w:pStyle w:val="ConsPlusTitle"/>
        <w:jc w:val="center"/>
      </w:pPr>
      <w:r>
        <w:t>перевооружения, реконструкции и строительства</w:t>
      </w:r>
    </w:p>
    <w:p w:rsidR="00961DE0" w:rsidRDefault="00961DE0">
      <w:pPr>
        <w:pStyle w:val="ConsPlusTitle"/>
        <w:jc w:val="center"/>
      </w:pPr>
      <w:r>
        <w:t>новых мелиоративных систем</w:t>
      </w:r>
    </w:p>
    <w:p w:rsidR="00961DE0" w:rsidRDefault="00961DE0">
      <w:pPr>
        <w:pStyle w:val="ConsPlusNormal"/>
        <w:jc w:val="center"/>
      </w:pPr>
      <w:r>
        <w:t xml:space="preserve">(в ред. </w:t>
      </w:r>
      <w:hyperlink r:id="rId1142" w:history="1">
        <w:r>
          <w:rPr>
            <w:color w:val="0000FF"/>
          </w:rPr>
          <w:t>постановления</w:t>
        </w:r>
      </w:hyperlink>
      <w:r>
        <w:t xml:space="preserve"> Правительства Новосибирской области</w:t>
      </w:r>
    </w:p>
    <w:p w:rsidR="00961DE0" w:rsidRDefault="00961DE0">
      <w:pPr>
        <w:pStyle w:val="ConsPlusNormal"/>
        <w:jc w:val="center"/>
      </w:pPr>
      <w:r>
        <w:t>от 26.05.2020 N 188-п)</w:t>
      </w:r>
    </w:p>
    <w:p w:rsidR="00961DE0" w:rsidRDefault="00961DE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680"/>
        <w:gridCol w:w="680"/>
        <w:gridCol w:w="680"/>
        <w:gridCol w:w="680"/>
        <w:gridCol w:w="680"/>
        <w:gridCol w:w="680"/>
        <w:gridCol w:w="680"/>
        <w:gridCol w:w="680"/>
        <w:gridCol w:w="680"/>
        <w:gridCol w:w="680"/>
        <w:gridCol w:w="680"/>
        <w:gridCol w:w="680"/>
      </w:tblGrid>
      <w:tr w:rsidR="00961DE0">
        <w:tc>
          <w:tcPr>
            <w:tcW w:w="907" w:type="dxa"/>
            <w:vMerge w:val="restart"/>
          </w:tcPr>
          <w:p w:rsidR="00961DE0" w:rsidRDefault="00961DE0">
            <w:pPr>
              <w:pStyle w:val="ConsPlusNormal"/>
              <w:jc w:val="center"/>
            </w:pPr>
            <w:r>
              <w:t>Наименование сельскохозяйственных культур</w:t>
            </w:r>
          </w:p>
        </w:tc>
        <w:tc>
          <w:tcPr>
            <w:tcW w:w="680" w:type="dxa"/>
            <w:vMerge w:val="restart"/>
          </w:tcPr>
          <w:p w:rsidR="00961DE0" w:rsidRDefault="00961DE0">
            <w:pPr>
              <w:pStyle w:val="ConsPlusNormal"/>
              <w:jc w:val="center"/>
            </w:pPr>
            <w:r>
              <w:t>Площадь, га на 2015 - 2024 гг.</w:t>
            </w:r>
          </w:p>
        </w:tc>
        <w:tc>
          <w:tcPr>
            <w:tcW w:w="7480" w:type="dxa"/>
            <w:gridSpan w:val="11"/>
          </w:tcPr>
          <w:p w:rsidR="00961DE0" w:rsidRDefault="00961DE0">
            <w:pPr>
              <w:pStyle w:val="ConsPlusNormal"/>
              <w:jc w:val="center"/>
            </w:pPr>
            <w:r>
              <w:t>В том числе по годам</w:t>
            </w:r>
          </w:p>
        </w:tc>
      </w:tr>
      <w:tr w:rsidR="00961DE0">
        <w:tc>
          <w:tcPr>
            <w:tcW w:w="907" w:type="dxa"/>
            <w:vMerge/>
          </w:tcPr>
          <w:p w:rsidR="00961DE0" w:rsidRDefault="00961DE0"/>
        </w:tc>
        <w:tc>
          <w:tcPr>
            <w:tcW w:w="680" w:type="dxa"/>
            <w:vMerge/>
          </w:tcPr>
          <w:p w:rsidR="00961DE0" w:rsidRDefault="00961DE0"/>
        </w:tc>
        <w:tc>
          <w:tcPr>
            <w:tcW w:w="680" w:type="dxa"/>
          </w:tcPr>
          <w:p w:rsidR="00961DE0" w:rsidRDefault="00961DE0">
            <w:pPr>
              <w:pStyle w:val="ConsPlusNormal"/>
              <w:jc w:val="center"/>
            </w:pPr>
            <w:r>
              <w:t>2014 (факт)</w:t>
            </w:r>
          </w:p>
        </w:tc>
        <w:tc>
          <w:tcPr>
            <w:tcW w:w="680" w:type="dxa"/>
          </w:tcPr>
          <w:p w:rsidR="00961DE0" w:rsidRDefault="00961DE0">
            <w:pPr>
              <w:pStyle w:val="ConsPlusNormal"/>
              <w:jc w:val="center"/>
            </w:pPr>
            <w:r>
              <w:t>2015</w:t>
            </w:r>
          </w:p>
        </w:tc>
        <w:tc>
          <w:tcPr>
            <w:tcW w:w="680" w:type="dxa"/>
          </w:tcPr>
          <w:p w:rsidR="00961DE0" w:rsidRDefault="00961DE0">
            <w:pPr>
              <w:pStyle w:val="ConsPlusNormal"/>
              <w:jc w:val="center"/>
            </w:pPr>
            <w:r>
              <w:t>2016</w:t>
            </w:r>
          </w:p>
        </w:tc>
        <w:tc>
          <w:tcPr>
            <w:tcW w:w="680" w:type="dxa"/>
          </w:tcPr>
          <w:p w:rsidR="00961DE0" w:rsidRDefault="00961DE0">
            <w:pPr>
              <w:pStyle w:val="ConsPlusNormal"/>
              <w:jc w:val="center"/>
            </w:pPr>
            <w:r>
              <w:t>2017</w:t>
            </w:r>
          </w:p>
        </w:tc>
        <w:tc>
          <w:tcPr>
            <w:tcW w:w="680" w:type="dxa"/>
          </w:tcPr>
          <w:p w:rsidR="00961DE0" w:rsidRDefault="00961DE0">
            <w:pPr>
              <w:pStyle w:val="ConsPlusNormal"/>
              <w:jc w:val="center"/>
            </w:pPr>
            <w:r>
              <w:t>2018</w:t>
            </w:r>
          </w:p>
        </w:tc>
        <w:tc>
          <w:tcPr>
            <w:tcW w:w="680" w:type="dxa"/>
          </w:tcPr>
          <w:p w:rsidR="00961DE0" w:rsidRDefault="00961DE0">
            <w:pPr>
              <w:pStyle w:val="ConsPlusNormal"/>
              <w:jc w:val="center"/>
            </w:pPr>
            <w:r>
              <w:t>2019</w:t>
            </w:r>
          </w:p>
        </w:tc>
        <w:tc>
          <w:tcPr>
            <w:tcW w:w="680" w:type="dxa"/>
          </w:tcPr>
          <w:p w:rsidR="00961DE0" w:rsidRDefault="00961DE0">
            <w:pPr>
              <w:pStyle w:val="ConsPlusNormal"/>
              <w:jc w:val="center"/>
            </w:pPr>
            <w:r>
              <w:t>2020</w:t>
            </w:r>
          </w:p>
        </w:tc>
        <w:tc>
          <w:tcPr>
            <w:tcW w:w="680" w:type="dxa"/>
          </w:tcPr>
          <w:p w:rsidR="00961DE0" w:rsidRDefault="00961DE0">
            <w:pPr>
              <w:pStyle w:val="ConsPlusNormal"/>
              <w:jc w:val="center"/>
            </w:pPr>
            <w:r>
              <w:t>2021</w:t>
            </w:r>
          </w:p>
        </w:tc>
        <w:tc>
          <w:tcPr>
            <w:tcW w:w="680" w:type="dxa"/>
          </w:tcPr>
          <w:p w:rsidR="00961DE0" w:rsidRDefault="00961DE0">
            <w:pPr>
              <w:pStyle w:val="ConsPlusNormal"/>
              <w:jc w:val="center"/>
            </w:pPr>
            <w:r>
              <w:t>2022</w:t>
            </w:r>
          </w:p>
        </w:tc>
        <w:tc>
          <w:tcPr>
            <w:tcW w:w="680" w:type="dxa"/>
          </w:tcPr>
          <w:p w:rsidR="00961DE0" w:rsidRDefault="00961DE0">
            <w:pPr>
              <w:pStyle w:val="ConsPlusNormal"/>
              <w:jc w:val="center"/>
            </w:pPr>
            <w:r>
              <w:t>2023</w:t>
            </w:r>
          </w:p>
        </w:tc>
        <w:tc>
          <w:tcPr>
            <w:tcW w:w="680" w:type="dxa"/>
          </w:tcPr>
          <w:p w:rsidR="00961DE0" w:rsidRDefault="00961DE0">
            <w:pPr>
              <w:pStyle w:val="ConsPlusNormal"/>
              <w:jc w:val="center"/>
            </w:pPr>
            <w:r>
              <w:t>2024</w:t>
            </w:r>
          </w:p>
        </w:tc>
      </w:tr>
      <w:tr w:rsidR="00961DE0">
        <w:tc>
          <w:tcPr>
            <w:tcW w:w="907" w:type="dxa"/>
          </w:tcPr>
          <w:p w:rsidR="00961DE0" w:rsidRDefault="00961DE0">
            <w:pPr>
              <w:pStyle w:val="ConsPlusNormal"/>
            </w:pPr>
            <w:r>
              <w:t>Овощи</w:t>
            </w:r>
          </w:p>
        </w:tc>
        <w:tc>
          <w:tcPr>
            <w:tcW w:w="680" w:type="dxa"/>
          </w:tcPr>
          <w:p w:rsidR="00961DE0" w:rsidRDefault="00961DE0">
            <w:pPr>
              <w:pStyle w:val="ConsPlusNormal"/>
              <w:jc w:val="center"/>
            </w:pPr>
            <w:r>
              <w:t>623</w:t>
            </w:r>
          </w:p>
        </w:tc>
        <w:tc>
          <w:tcPr>
            <w:tcW w:w="680" w:type="dxa"/>
          </w:tcPr>
          <w:p w:rsidR="00961DE0" w:rsidRDefault="00961DE0">
            <w:pPr>
              <w:pStyle w:val="ConsPlusNormal"/>
              <w:jc w:val="center"/>
            </w:pPr>
            <w:r>
              <w:t>349</w:t>
            </w:r>
          </w:p>
        </w:tc>
        <w:tc>
          <w:tcPr>
            <w:tcW w:w="680" w:type="dxa"/>
          </w:tcPr>
          <w:p w:rsidR="00961DE0" w:rsidRDefault="00961DE0">
            <w:pPr>
              <w:pStyle w:val="ConsPlusNormal"/>
              <w:jc w:val="center"/>
            </w:pPr>
            <w:r>
              <w:t>405</w:t>
            </w:r>
          </w:p>
        </w:tc>
        <w:tc>
          <w:tcPr>
            <w:tcW w:w="680" w:type="dxa"/>
          </w:tcPr>
          <w:p w:rsidR="00961DE0" w:rsidRDefault="00961DE0">
            <w:pPr>
              <w:pStyle w:val="ConsPlusNormal"/>
              <w:jc w:val="center"/>
            </w:pPr>
            <w:r>
              <w:t>429</w:t>
            </w:r>
          </w:p>
        </w:tc>
        <w:tc>
          <w:tcPr>
            <w:tcW w:w="680" w:type="dxa"/>
          </w:tcPr>
          <w:p w:rsidR="00961DE0" w:rsidRDefault="00961DE0">
            <w:pPr>
              <w:pStyle w:val="ConsPlusNormal"/>
              <w:jc w:val="center"/>
            </w:pPr>
            <w:r>
              <w:t>583</w:t>
            </w:r>
          </w:p>
        </w:tc>
        <w:tc>
          <w:tcPr>
            <w:tcW w:w="680" w:type="dxa"/>
          </w:tcPr>
          <w:p w:rsidR="00961DE0" w:rsidRDefault="00961DE0">
            <w:pPr>
              <w:pStyle w:val="ConsPlusNormal"/>
              <w:jc w:val="center"/>
            </w:pPr>
            <w:r>
              <w:t>623</w:t>
            </w:r>
          </w:p>
        </w:tc>
        <w:tc>
          <w:tcPr>
            <w:tcW w:w="680" w:type="dxa"/>
          </w:tcPr>
          <w:p w:rsidR="00961DE0" w:rsidRDefault="00961DE0">
            <w:pPr>
              <w:pStyle w:val="ConsPlusNormal"/>
              <w:jc w:val="center"/>
            </w:pPr>
            <w:r>
              <w:t>623</w:t>
            </w:r>
          </w:p>
        </w:tc>
        <w:tc>
          <w:tcPr>
            <w:tcW w:w="680" w:type="dxa"/>
          </w:tcPr>
          <w:p w:rsidR="00961DE0" w:rsidRDefault="00961DE0">
            <w:pPr>
              <w:pStyle w:val="ConsPlusNormal"/>
              <w:jc w:val="center"/>
            </w:pPr>
            <w:r>
              <w:t>623</w:t>
            </w:r>
          </w:p>
        </w:tc>
        <w:tc>
          <w:tcPr>
            <w:tcW w:w="680" w:type="dxa"/>
          </w:tcPr>
          <w:p w:rsidR="00961DE0" w:rsidRDefault="00961DE0">
            <w:pPr>
              <w:pStyle w:val="ConsPlusNormal"/>
              <w:jc w:val="center"/>
            </w:pPr>
            <w:r>
              <w:t>623</w:t>
            </w:r>
          </w:p>
        </w:tc>
        <w:tc>
          <w:tcPr>
            <w:tcW w:w="680" w:type="dxa"/>
          </w:tcPr>
          <w:p w:rsidR="00961DE0" w:rsidRDefault="00961DE0">
            <w:pPr>
              <w:pStyle w:val="ConsPlusNormal"/>
              <w:jc w:val="center"/>
            </w:pPr>
            <w:r>
              <w:t>623</w:t>
            </w:r>
          </w:p>
        </w:tc>
        <w:tc>
          <w:tcPr>
            <w:tcW w:w="680" w:type="dxa"/>
          </w:tcPr>
          <w:p w:rsidR="00961DE0" w:rsidRDefault="00961DE0">
            <w:pPr>
              <w:pStyle w:val="ConsPlusNormal"/>
              <w:jc w:val="center"/>
            </w:pPr>
            <w:r>
              <w:t>623</w:t>
            </w:r>
          </w:p>
        </w:tc>
        <w:tc>
          <w:tcPr>
            <w:tcW w:w="680" w:type="dxa"/>
          </w:tcPr>
          <w:p w:rsidR="00961DE0" w:rsidRDefault="00961DE0">
            <w:pPr>
              <w:pStyle w:val="ConsPlusNormal"/>
              <w:jc w:val="center"/>
            </w:pPr>
            <w:r>
              <w:t>623</w:t>
            </w:r>
          </w:p>
        </w:tc>
      </w:tr>
      <w:tr w:rsidR="00961DE0">
        <w:tc>
          <w:tcPr>
            <w:tcW w:w="907" w:type="dxa"/>
          </w:tcPr>
          <w:p w:rsidR="00961DE0" w:rsidRDefault="00961DE0">
            <w:pPr>
              <w:pStyle w:val="ConsPlusNormal"/>
            </w:pPr>
            <w:r>
              <w:t>Картофель</w:t>
            </w:r>
          </w:p>
        </w:tc>
        <w:tc>
          <w:tcPr>
            <w:tcW w:w="680" w:type="dxa"/>
          </w:tcPr>
          <w:p w:rsidR="00961DE0" w:rsidRDefault="00961DE0">
            <w:pPr>
              <w:pStyle w:val="ConsPlusNormal"/>
              <w:jc w:val="center"/>
            </w:pPr>
            <w:r>
              <w:t>812</w:t>
            </w:r>
          </w:p>
        </w:tc>
        <w:tc>
          <w:tcPr>
            <w:tcW w:w="680" w:type="dxa"/>
          </w:tcPr>
          <w:p w:rsidR="00961DE0" w:rsidRDefault="00961DE0">
            <w:pPr>
              <w:pStyle w:val="ConsPlusNormal"/>
              <w:jc w:val="center"/>
            </w:pPr>
            <w:r>
              <w:t>497</w:t>
            </w:r>
          </w:p>
        </w:tc>
        <w:tc>
          <w:tcPr>
            <w:tcW w:w="680" w:type="dxa"/>
          </w:tcPr>
          <w:p w:rsidR="00961DE0" w:rsidRDefault="00961DE0">
            <w:pPr>
              <w:pStyle w:val="ConsPlusNormal"/>
              <w:jc w:val="center"/>
            </w:pPr>
            <w:r>
              <w:t>497</w:t>
            </w:r>
          </w:p>
        </w:tc>
        <w:tc>
          <w:tcPr>
            <w:tcW w:w="680" w:type="dxa"/>
          </w:tcPr>
          <w:p w:rsidR="00961DE0" w:rsidRDefault="00961DE0">
            <w:pPr>
              <w:pStyle w:val="ConsPlusNormal"/>
              <w:jc w:val="center"/>
            </w:pPr>
            <w:r>
              <w:t>497</w:t>
            </w:r>
          </w:p>
        </w:tc>
        <w:tc>
          <w:tcPr>
            <w:tcW w:w="680" w:type="dxa"/>
          </w:tcPr>
          <w:p w:rsidR="00961DE0" w:rsidRDefault="00961DE0">
            <w:pPr>
              <w:pStyle w:val="ConsPlusNormal"/>
              <w:jc w:val="center"/>
            </w:pPr>
            <w:r>
              <w:t>517</w:t>
            </w:r>
          </w:p>
        </w:tc>
        <w:tc>
          <w:tcPr>
            <w:tcW w:w="680" w:type="dxa"/>
          </w:tcPr>
          <w:p w:rsidR="00961DE0" w:rsidRDefault="00961DE0">
            <w:pPr>
              <w:pStyle w:val="ConsPlusNormal"/>
              <w:jc w:val="center"/>
            </w:pPr>
            <w:r>
              <w:t>812</w:t>
            </w:r>
          </w:p>
        </w:tc>
        <w:tc>
          <w:tcPr>
            <w:tcW w:w="680" w:type="dxa"/>
          </w:tcPr>
          <w:p w:rsidR="00961DE0" w:rsidRDefault="00961DE0">
            <w:pPr>
              <w:pStyle w:val="ConsPlusNormal"/>
              <w:jc w:val="center"/>
            </w:pPr>
            <w:r>
              <w:t>812</w:t>
            </w:r>
          </w:p>
        </w:tc>
        <w:tc>
          <w:tcPr>
            <w:tcW w:w="680" w:type="dxa"/>
          </w:tcPr>
          <w:p w:rsidR="00961DE0" w:rsidRDefault="00961DE0">
            <w:pPr>
              <w:pStyle w:val="ConsPlusNormal"/>
              <w:jc w:val="center"/>
            </w:pPr>
            <w:r>
              <w:t>812</w:t>
            </w:r>
          </w:p>
        </w:tc>
        <w:tc>
          <w:tcPr>
            <w:tcW w:w="680" w:type="dxa"/>
          </w:tcPr>
          <w:p w:rsidR="00961DE0" w:rsidRDefault="00961DE0">
            <w:pPr>
              <w:pStyle w:val="ConsPlusNormal"/>
              <w:jc w:val="center"/>
            </w:pPr>
            <w:r>
              <w:t>812</w:t>
            </w:r>
          </w:p>
        </w:tc>
        <w:tc>
          <w:tcPr>
            <w:tcW w:w="680" w:type="dxa"/>
          </w:tcPr>
          <w:p w:rsidR="00961DE0" w:rsidRDefault="00961DE0">
            <w:pPr>
              <w:pStyle w:val="ConsPlusNormal"/>
              <w:jc w:val="center"/>
            </w:pPr>
            <w:r>
              <w:t>812</w:t>
            </w:r>
          </w:p>
        </w:tc>
        <w:tc>
          <w:tcPr>
            <w:tcW w:w="680" w:type="dxa"/>
          </w:tcPr>
          <w:p w:rsidR="00961DE0" w:rsidRDefault="00961DE0">
            <w:pPr>
              <w:pStyle w:val="ConsPlusNormal"/>
              <w:jc w:val="center"/>
            </w:pPr>
            <w:r>
              <w:t>812</w:t>
            </w:r>
          </w:p>
        </w:tc>
        <w:tc>
          <w:tcPr>
            <w:tcW w:w="680" w:type="dxa"/>
          </w:tcPr>
          <w:p w:rsidR="00961DE0" w:rsidRDefault="00961DE0">
            <w:pPr>
              <w:pStyle w:val="ConsPlusNormal"/>
              <w:jc w:val="center"/>
            </w:pPr>
            <w:r>
              <w:t>812</w:t>
            </w:r>
          </w:p>
        </w:tc>
      </w:tr>
      <w:tr w:rsidR="00961DE0">
        <w:tc>
          <w:tcPr>
            <w:tcW w:w="907" w:type="dxa"/>
          </w:tcPr>
          <w:p w:rsidR="00961DE0" w:rsidRDefault="00961DE0">
            <w:pPr>
              <w:pStyle w:val="ConsPlusNormal"/>
            </w:pPr>
            <w:r>
              <w:t>Кормовые культуры</w:t>
            </w:r>
          </w:p>
        </w:tc>
        <w:tc>
          <w:tcPr>
            <w:tcW w:w="680" w:type="dxa"/>
          </w:tcPr>
          <w:p w:rsidR="00961DE0" w:rsidRDefault="00961DE0">
            <w:pPr>
              <w:pStyle w:val="ConsPlusNormal"/>
              <w:jc w:val="center"/>
            </w:pPr>
            <w:r>
              <w:t>1742</w:t>
            </w:r>
          </w:p>
        </w:tc>
        <w:tc>
          <w:tcPr>
            <w:tcW w:w="680" w:type="dxa"/>
          </w:tcPr>
          <w:p w:rsidR="00961DE0" w:rsidRDefault="00961DE0">
            <w:pPr>
              <w:pStyle w:val="ConsPlusNormal"/>
              <w:jc w:val="center"/>
            </w:pPr>
            <w:r>
              <w:t>463</w:t>
            </w:r>
          </w:p>
        </w:tc>
        <w:tc>
          <w:tcPr>
            <w:tcW w:w="680" w:type="dxa"/>
          </w:tcPr>
          <w:p w:rsidR="00961DE0" w:rsidRDefault="00961DE0">
            <w:pPr>
              <w:pStyle w:val="ConsPlusNormal"/>
              <w:jc w:val="center"/>
            </w:pPr>
            <w:r>
              <w:t>523</w:t>
            </w:r>
          </w:p>
        </w:tc>
        <w:tc>
          <w:tcPr>
            <w:tcW w:w="680" w:type="dxa"/>
          </w:tcPr>
          <w:p w:rsidR="00961DE0" w:rsidRDefault="00961DE0">
            <w:pPr>
              <w:pStyle w:val="ConsPlusNormal"/>
              <w:jc w:val="center"/>
            </w:pPr>
            <w:r>
              <w:t>1123</w:t>
            </w:r>
          </w:p>
        </w:tc>
        <w:tc>
          <w:tcPr>
            <w:tcW w:w="680" w:type="dxa"/>
          </w:tcPr>
          <w:p w:rsidR="00961DE0" w:rsidRDefault="00961DE0">
            <w:pPr>
              <w:pStyle w:val="ConsPlusNormal"/>
              <w:jc w:val="center"/>
            </w:pPr>
            <w:r>
              <w:t>1520</w:t>
            </w:r>
          </w:p>
        </w:tc>
        <w:tc>
          <w:tcPr>
            <w:tcW w:w="680" w:type="dxa"/>
          </w:tcPr>
          <w:p w:rsidR="00961DE0" w:rsidRDefault="00961DE0">
            <w:pPr>
              <w:pStyle w:val="ConsPlusNormal"/>
              <w:jc w:val="center"/>
            </w:pPr>
            <w:r>
              <w:t>1520</w:t>
            </w:r>
          </w:p>
        </w:tc>
        <w:tc>
          <w:tcPr>
            <w:tcW w:w="680" w:type="dxa"/>
          </w:tcPr>
          <w:p w:rsidR="00961DE0" w:rsidRDefault="00961DE0">
            <w:pPr>
              <w:pStyle w:val="ConsPlusNormal"/>
              <w:jc w:val="center"/>
            </w:pPr>
            <w:r>
              <w:t>1520</w:t>
            </w:r>
          </w:p>
        </w:tc>
        <w:tc>
          <w:tcPr>
            <w:tcW w:w="680" w:type="dxa"/>
          </w:tcPr>
          <w:p w:rsidR="00961DE0" w:rsidRDefault="00961DE0">
            <w:pPr>
              <w:pStyle w:val="ConsPlusNormal"/>
              <w:jc w:val="center"/>
            </w:pPr>
            <w:r>
              <w:t>1742</w:t>
            </w:r>
          </w:p>
        </w:tc>
        <w:tc>
          <w:tcPr>
            <w:tcW w:w="680" w:type="dxa"/>
          </w:tcPr>
          <w:p w:rsidR="00961DE0" w:rsidRDefault="00961DE0">
            <w:pPr>
              <w:pStyle w:val="ConsPlusNormal"/>
              <w:jc w:val="center"/>
            </w:pPr>
            <w:r>
              <w:t>1742</w:t>
            </w:r>
          </w:p>
        </w:tc>
        <w:tc>
          <w:tcPr>
            <w:tcW w:w="680" w:type="dxa"/>
          </w:tcPr>
          <w:p w:rsidR="00961DE0" w:rsidRDefault="00961DE0">
            <w:pPr>
              <w:pStyle w:val="ConsPlusNormal"/>
              <w:jc w:val="center"/>
            </w:pPr>
            <w:r>
              <w:t>1742</w:t>
            </w:r>
          </w:p>
        </w:tc>
        <w:tc>
          <w:tcPr>
            <w:tcW w:w="680" w:type="dxa"/>
          </w:tcPr>
          <w:p w:rsidR="00961DE0" w:rsidRDefault="00961DE0">
            <w:pPr>
              <w:pStyle w:val="ConsPlusNormal"/>
              <w:jc w:val="center"/>
            </w:pPr>
            <w:r>
              <w:t>1742</w:t>
            </w:r>
          </w:p>
        </w:tc>
        <w:tc>
          <w:tcPr>
            <w:tcW w:w="680" w:type="dxa"/>
          </w:tcPr>
          <w:p w:rsidR="00961DE0" w:rsidRDefault="00961DE0">
            <w:pPr>
              <w:pStyle w:val="ConsPlusNormal"/>
              <w:jc w:val="center"/>
            </w:pPr>
            <w:r>
              <w:t>1742</w:t>
            </w:r>
          </w:p>
        </w:tc>
      </w:tr>
      <w:tr w:rsidR="00961DE0">
        <w:tc>
          <w:tcPr>
            <w:tcW w:w="907" w:type="dxa"/>
          </w:tcPr>
          <w:p w:rsidR="00961DE0" w:rsidRDefault="00961DE0">
            <w:pPr>
              <w:pStyle w:val="ConsPlusNormal"/>
            </w:pPr>
            <w:r>
              <w:lastRenderedPageBreak/>
              <w:t>Итого</w:t>
            </w:r>
          </w:p>
        </w:tc>
        <w:tc>
          <w:tcPr>
            <w:tcW w:w="680" w:type="dxa"/>
          </w:tcPr>
          <w:p w:rsidR="00961DE0" w:rsidRDefault="00961DE0">
            <w:pPr>
              <w:pStyle w:val="ConsPlusNormal"/>
              <w:jc w:val="center"/>
            </w:pPr>
            <w:r>
              <w:t>3177</w:t>
            </w:r>
          </w:p>
        </w:tc>
        <w:tc>
          <w:tcPr>
            <w:tcW w:w="680" w:type="dxa"/>
          </w:tcPr>
          <w:p w:rsidR="00961DE0" w:rsidRDefault="00961DE0">
            <w:pPr>
              <w:pStyle w:val="ConsPlusNormal"/>
              <w:jc w:val="center"/>
            </w:pPr>
            <w:r>
              <w:t>1309</w:t>
            </w:r>
          </w:p>
        </w:tc>
        <w:tc>
          <w:tcPr>
            <w:tcW w:w="680" w:type="dxa"/>
          </w:tcPr>
          <w:p w:rsidR="00961DE0" w:rsidRDefault="00961DE0">
            <w:pPr>
              <w:pStyle w:val="ConsPlusNormal"/>
              <w:jc w:val="center"/>
            </w:pPr>
            <w:r>
              <w:t>1425</w:t>
            </w:r>
          </w:p>
        </w:tc>
        <w:tc>
          <w:tcPr>
            <w:tcW w:w="680" w:type="dxa"/>
          </w:tcPr>
          <w:p w:rsidR="00961DE0" w:rsidRDefault="00961DE0">
            <w:pPr>
              <w:pStyle w:val="ConsPlusNormal"/>
              <w:jc w:val="center"/>
            </w:pPr>
            <w:r>
              <w:t>2049</w:t>
            </w:r>
          </w:p>
        </w:tc>
        <w:tc>
          <w:tcPr>
            <w:tcW w:w="680" w:type="dxa"/>
          </w:tcPr>
          <w:p w:rsidR="00961DE0" w:rsidRDefault="00961DE0">
            <w:pPr>
              <w:pStyle w:val="ConsPlusNormal"/>
              <w:jc w:val="center"/>
            </w:pPr>
            <w:r>
              <w:t>2620</w:t>
            </w:r>
          </w:p>
        </w:tc>
        <w:tc>
          <w:tcPr>
            <w:tcW w:w="680" w:type="dxa"/>
          </w:tcPr>
          <w:p w:rsidR="00961DE0" w:rsidRDefault="00961DE0">
            <w:pPr>
              <w:pStyle w:val="ConsPlusNormal"/>
              <w:jc w:val="center"/>
            </w:pPr>
            <w:r>
              <w:t>2955</w:t>
            </w:r>
          </w:p>
        </w:tc>
        <w:tc>
          <w:tcPr>
            <w:tcW w:w="680" w:type="dxa"/>
          </w:tcPr>
          <w:p w:rsidR="00961DE0" w:rsidRDefault="00961DE0">
            <w:pPr>
              <w:pStyle w:val="ConsPlusNormal"/>
              <w:jc w:val="center"/>
            </w:pPr>
            <w:r>
              <w:t>2955</w:t>
            </w:r>
          </w:p>
        </w:tc>
        <w:tc>
          <w:tcPr>
            <w:tcW w:w="680" w:type="dxa"/>
          </w:tcPr>
          <w:p w:rsidR="00961DE0" w:rsidRDefault="00961DE0">
            <w:pPr>
              <w:pStyle w:val="ConsPlusNormal"/>
              <w:jc w:val="center"/>
            </w:pPr>
            <w:r>
              <w:t>3177</w:t>
            </w:r>
          </w:p>
        </w:tc>
        <w:tc>
          <w:tcPr>
            <w:tcW w:w="680" w:type="dxa"/>
          </w:tcPr>
          <w:p w:rsidR="00961DE0" w:rsidRDefault="00961DE0">
            <w:pPr>
              <w:pStyle w:val="ConsPlusNormal"/>
              <w:jc w:val="center"/>
            </w:pPr>
            <w:r>
              <w:t>3177</w:t>
            </w:r>
          </w:p>
        </w:tc>
        <w:tc>
          <w:tcPr>
            <w:tcW w:w="680" w:type="dxa"/>
          </w:tcPr>
          <w:p w:rsidR="00961DE0" w:rsidRDefault="00961DE0">
            <w:pPr>
              <w:pStyle w:val="ConsPlusNormal"/>
              <w:jc w:val="center"/>
            </w:pPr>
            <w:r>
              <w:t>3177</w:t>
            </w:r>
          </w:p>
        </w:tc>
        <w:tc>
          <w:tcPr>
            <w:tcW w:w="680" w:type="dxa"/>
          </w:tcPr>
          <w:p w:rsidR="00961DE0" w:rsidRDefault="00961DE0">
            <w:pPr>
              <w:pStyle w:val="ConsPlusNormal"/>
              <w:jc w:val="center"/>
            </w:pPr>
            <w:r>
              <w:t>3177</w:t>
            </w:r>
          </w:p>
        </w:tc>
        <w:tc>
          <w:tcPr>
            <w:tcW w:w="680" w:type="dxa"/>
          </w:tcPr>
          <w:p w:rsidR="00961DE0" w:rsidRDefault="00961DE0">
            <w:pPr>
              <w:pStyle w:val="ConsPlusNormal"/>
              <w:jc w:val="center"/>
            </w:pPr>
            <w:r>
              <w:t>3177</w:t>
            </w:r>
          </w:p>
        </w:tc>
      </w:tr>
    </w:tbl>
    <w:p w:rsidR="00961DE0" w:rsidRDefault="00961DE0">
      <w:pPr>
        <w:pStyle w:val="ConsPlusNormal"/>
        <w:ind w:firstLine="540"/>
        <w:jc w:val="both"/>
      </w:pPr>
    </w:p>
    <w:p w:rsidR="00961DE0" w:rsidRDefault="00961DE0">
      <w:pPr>
        <w:pStyle w:val="ConsPlusNormal"/>
        <w:jc w:val="right"/>
        <w:outlineLvl w:val="3"/>
      </w:pPr>
      <w:r>
        <w:t>Таблица 4</w:t>
      </w:r>
    </w:p>
    <w:p w:rsidR="00961DE0" w:rsidRDefault="00961DE0">
      <w:pPr>
        <w:pStyle w:val="ConsPlusNormal"/>
        <w:ind w:firstLine="540"/>
        <w:jc w:val="both"/>
      </w:pPr>
    </w:p>
    <w:p w:rsidR="00961DE0" w:rsidRDefault="00961DE0">
      <w:pPr>
        <w:pStyle w:val="ConsPlusTitle"/>
        <w:jc w:val="center"/>
      </w:pPr>
      <w:r>
        <w:t>Урожайность сельскохозяйственных культур,</w:t>
      </w:r>
    </w:p>
    <w:p w:rsidR="00961DE0" w:rsidRDefault="00961DE0">
      <w:pPr>
        <w:pStyle w:val="ConsPlusTitle"/>
        <w:jc w:val="center"/>
      </w:pPr>
      <w:r>
        <w:t>размещенных на орошаемых землях, ц/га</w:t>
      </w:r>
    </w:p>
    <w:p w:rsidR="00961DE0" w:rsidRDefault="00961DE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2268"/>
        <w:gridCol w:w="2324"/>
      </w:tblGrid>
      <w:tr w:rsidR="00961DE0">
        <w:tc>
          <w:tcPr>
            <w:tcW w:w="4479" w:type="dxa"/>
          </w:tcPr>
          <w:p w:rsidR="00961DE0" w:rsidRDefault="00961DE0">
            <w:pPr>
              <w:pStyle w:val="ConsPlusNormal"/>
              <w:jc w:val="center"/>
            </w:pPr>
            <w:r>
              <w:t>Наименование сельскохозяйственных культур</w:t>
            </w:r>
          </w:p>
        </w:tc>
        <w:tc>
          <w:tcPr>
            <w:tcW w:w="2268" w:type="dxa"/>
          </w:tcPr>
          <w:p w:rsidR="00961DE0" w:rsidRDefault="00961DE0">
            <w:pPr>
              <w:pStyle w:val="ConsPlusNormal"/>
              <w:jc w:val="center"/>
            </w:pPr>
            <w:r>
              <w:t>До мелиорации</w:t>
            </w:r>
          </w:p>
        </w:tc>
        <w:tc>
          <w:tcPr>
            <w:tcW w:w="2324" w:type="dxa"/>
          </w:tcPr>
          <w:p w:rsidR="00961DE0" w:rsidRDefault="00961DE0">
            <w:pPr>
              <w:pStyle w:val="ConsPlusNormal"/>
              <w:jc w:val="center"/>
            </w:pPr>
            <w:r>
              <w:t>После мелиорации</w:t>
            </w:r>
          </w:p>
        </w:tc>
      </w:tr>
      <w:tr w:rsidR="00961DE0">
        <w:tc>
          <w:tcPr>
            <w:tcW w:w="4479" w:type="dxa"/>
          </w:tcPr>
          <w:p w:rsidR="00961DE0" w:rsidRDefault="00961DE0">
            <w:pPr>
              <w:pStyle w:val="ConsPlusNormal"/>
            </w:pPr>
            <w:r>
              <w:t>Овощи</w:t>
            </w:r>
          </w:p>
        </w:tc>
        <w:tc>
          <w:tcPr>
            <w:tcW w:w="2268" w:type="dxa"/>
          </w:tcPr>
          <w:p w:rsidR="00961DE0" w:rsidRDefault="00961DE0">
            <w:pPr>
              <w:pStyle w:val="ConsPlusNormal"/>
              <w:jc w:val="center"/>
            </w:pPr>
            <w:r>
              <w:t>130</w:t>
            </w:r>
          </w:p>
        </w:tc>
        <w:tc>
          <w:tcPr>
            <w:tcW w:w="2324" w:type="dxa"/>
          </w:tcPr>
          <w:p w:rsidR="00961DE0" w:rsidRDefault="00961DE0">
            <w:pPr>
              <w:pStyle w:val="ConsPlusNormal"/>
              <w:jc w:val="center"/>
            </w:pPr>
            <w:r>
              <w:t>350</w:t>
            </w:r>
          </w:p>
        </w:tc>
      </w:tr>
      <w:tr w:rsidR="00961DE0">
        <w:tc>
          <w:tcPr>
            <w:tcW w:w="4479" w:type="dxa"/>
          </w:tcPr>
          <w:p w:rsidR="00961DE0" w:rsidRDefault="00961DE0">
            <w:pPr>
              <w:pStyle w:val="ConsPlusNormal"/>
            </w:pPr>
            <w:r>
              <w:t>Картофель</w:t>
            </w:r>
          </w:p>
        </w:tc>
        <w:tc>
          <w:tcPr>
            <w:tcW w:w="2268" w:type="dxa"/>
          </w:tcPr>
          <w:p w:rsidR="00961DE0" w:rsidRDefault="00961DE0">
            <w:pPr>
              <w:pStyle w:val="ConsPlusNormal"/>
              <w:jc w:val="center"/>
            </w:pPr>
            <w:r>
              <w:t>130</w:t>
            </w:r>
          </w:p>
        </w:tc>
        <w:tc>
          <w:tcPr>
            <w:tcW w:w="2324" w:type="dxa"/>
          </w:tcPr>
          <w:p w:rsidR="00961DE0" w:rsidRDefault="00961DE0">
            <w:pPr>
              <w:pStyle w:val="ConsPlusNormal"/>
              <w:jc w:val="center"/>
            </w:pPr>
            <w:r>
              <w:t>300</w:t>
            </w:r>
          </w:p>
        </w:tc>
      </w:tr>
      <w:tr w:rsidR="00961DE0">
        <w:tc>
          <w:tcPr>
            <w:tcW w:w="4479" w:type="dxa"/>
          </w:tcPr>
          <w:p w:rsidR="00961DE0" w:rsidRDefault="00961DE0">
            <w:pPr>
              <w:pStyle w:val="ConsPlusNormal"/>
            </w:pPr>
            <w:r>
              <w:t>Многолетние травы (зеленая масса)</w:t>
            </w:r>
          </w:p>
        </w:tc>
        <w:tc>
          <w:tcPr>
            <w:tcW w:w="2268" w:type="dxa"/>
          </w:tcPr>
          <w:p w:rsidR="00961DE0" w:rsidRDefault="00961DE0">
            <w:pPr>
              <w:pStyle w:val="ConsPlusNormal"/>
              <w:jc w:val="center"/>
            </w:pPr>
            <w:r>
              <w:t>110</w:t>
            </w:r>
          </w:p>
        </w:tc>
        <w:tc>
          <w:tcPr>
            <w:tcW w:w="2324" w:type="dxa"/>
          </w:tcPr>
          <w:p w:rsidR="00961DE0" w:rsidRDefault="00961DE0">
            <w:pPr>
              <w:pStyle w:val="ConsPlusNormal"/>
              <w:jc w:val="center"/>
            </w:pPr>
            <w:r>
              <w:t>250</w:t>
            </w:r>
          </w:p>
        </w:tc>
      </w:tr>
    </w:tbl>
    <w:p w:rsidR="00961DE0" w:rsidRDefault="00961DE0">
      <w:pPr>
        <w:pStyle w:val="ConsPlusNormal"/>
        <w:ind w:firstLine="540"/>
        <w:jc w:val="both"/>
      </w:pPr>
    </w:p>
    <w:p w:rsidR="00961DE0" w:rsidRDefault="00961DE0">
      <w:pPr>
        <w:pStyle w:val="ConsPlusNormal"/>
        <w:ind w:firstLine="540"/>
        <w:jc w:val="both"/>
      </w:pPr>
      <w:r>
        <w:t>После реализации вышеуказанных мероприятий ожидаемый объем прироста продукции составит:</w:t>
      </w:r>
    </w:p>
    <w:p w:rsidR="00961DE0" w:rsidRDefault="00961DE0">
      <w:pPr>
        <w:pStyle w:val="ConsPlusNormal"/>
        <w:spacing w:before="220"/>
        <w:ind w:firstLine="540"/>
        <w:jc w:val="both"/>
      </w:pPr>
      <w:r>
        <w:t>овощи: 274 га x (350 - 130) ц/га = 60280 = 6028 x 12478 руб./т = 75 217,4 тыс. руб.;</w:t>
      </w:r>
    </w:p>
    <w:p w:rsidR="00961DE0" w:rsidRDefault="00961DE0">
      <w:pPr>
        <w:pStyle w:val="ConsPlusNormal"/>
        <w:jc w:val="both"/>
      </w:pPr>
      <w:r>
        <w:t xml:space="preserve">(в ред. </w:t>
      </w:r>
      <w:hyperlink r:id="rId1143" w:history="1">
        <w:r>
          <w:rPr>
            <w:color w:val="0000FF"/>
          </w:rPr>
          <w:t>постановления</w:t>
        </w:r>
      </w:hyperlink>
      <w:r>
        <w:t xml:space="preserve"> Правительства Новосибирской области от 26.05.2020 N 188-п)</w:t>
      </w:r>
    </w:p>
    <w:p w:rsidR="00961DE0" w:rsidRDefault="00961DE0">
      <w:pPr>
        <w:pStyle w:val="ConsPlusNormal"/>
        <w:spacing w:before="220"/>
        <w:ind w:firstLine="540"/>
        <w:jc w:val="both"/>
      </w:pPr>
      <w:r>
        <w:t>картофель - 157 948,6 тыс. руб., в том числе:</w:t>
      </w:r>
    </w:p>
    <w:p w:rsidR="00961DE0" w:rsidRDefault="00961DE0">
      <w:pPr>
        <w:pStyle w:val="ConsPlusNormal"/>
        <w:jc w:val="both"/>
      </w:pPr>
      <w:r>
        <w:t xml:space="preserve">(в ред. постановлений Правительства Новосибирской области от 14.12.2015 </w:t>
      </w:r>
      <w:hyperlink r:id="rId1144" w:history="1">
        <w:r>
          <w:rPr>
            <w:color w:val="0000FF"/>
          </w:rPr>
          <w:t>N 441-п</w:t>
        </w:r>
      </w:hyperlink>
      <w:r>
        <w:t xml:space="preserve">, от 27.12.2016 </w:t>
      </w:r>
      <w:hyperlink r:id="rId1145" w:history="1">
        <w:r>
          <w:rPr>
            <w:color w:val="0000FF"/>
          </w:rPr>
          <w:t>N 435-п</w:t>
        </w:r>
      </w:hyperlink>
      <w:r>
        <w:t xml:space="preserve">, от 10.04.2018 </w:t>
      </w:r>
      <w:hyperlink r:id="rId1146" w:history="1">
        <w:r>
          <w:rPr>
            <w:color w:val="0000FF"/>
          </w:rPr>
          <w:t>N 120-п</w:t>
        </w:r>
      </w:hyperlink>
      <w:r>
        <w:t xml:space="preserve">, от 25.06.2019 </w:t>
      </w:r>
      <w:hyperlink r:id="rId1147" w:history="1">
        <w:r>
          <w:rPr>
            <w:color w:val="0000FF"/>
          </w:rPr>
          <w:t>N 248-п</w:t>
        </w:r>
      </w:hyperlink>
      <w:r>
        <w:t xml:space="preserve">, от 26.05.2020 </w:t>
      </w:r>
      <w:hyperlink r:id="rId1148" w:history="1">
        <w:r>
          <w:rPr>
            <w:color w:val="0000FF"/>
          </w:rPr>
          <w:t>N 188-п</w:t>
        </w:r>
      </w:hyperlink>
      <w:r>
        <w:t>)</w:t>
      </w:r>
    </w:p>
    <w:p w:rsidR="00961DE0" w:rsidRDefault="00961DE0">
      <w:pPr>
        <w:pStyle w:val="ConsPlusNormal"/>
        <w:spacing w:before="220"/>
        <w:ind w:firstLine="540"/>
        <w:jc w:val="both"/>
      </w:pPr>
      <w:r>
        <w:t>1) за счет реконструкции и технического перевооружения:</w:t>
      </w:r>
    </w:p>
    <w:p w:rsidR="00961DE0" w:rsidRDefault="00961DE0">
      <w:pPr>
        <w:pStyle w:val="ConsPlusNormal"/>
        <w:spacing w:before="220"/>
        <w:ind w:firstLine="540"/>
        <w:jc w:val="both"/>
      </w:pPr>
      <w:r>
        <w:t>20 га x (300 - 130) ц/га = 3400 ц = 340 т x 17187 руб./т = 5843,6 тыс. руб.;</w:t>
      </w:r>
    </w:p>
    <w:p w:rsidR="00961DE0" w:rsidRDefault="00961DE0">
      <w:pPr>
        <w:pStyle w:val="ConsPlusNormal"/>
        <w:jc w:val="both"/>
      </w:pPr>
      <w:r>
        <w:t xml:space="preserve">(в ред. </w:t>
      </w:r>
      <w:hyperlink r:id="rId1149" w:history="1">
        <w:r>
          <w:rPr>
            <w:color w:val="0000FF"/>
          </w:rPr>
          <w:t>постановления</w:t>
        </w:r>
      </w:hyperlink>
      <w:r>
        <w:t xml:space="preserve"> Правительства Новосибирской области от 10.04.2018 N 120-п)</w:t>
      </w:r>
    </w:p>
    <w:p w:rsidR="00961DE0" w:rsidRDefault="00961DE0">
      <w:pPr>
        <w:pStyle w:val="ConsPlusNormal"/>
        <w:spacing w:before="220"/>
        <w:ind w:firstLine="540"/>
        <w:jc w:val="both"/>
      </w:pPr>
      <w:r>
        <w:t>2) за счет строительства:</w:t>
      </w:r>
    </w:p>
    <w:p w:rsidR="00961DE0" w:rsidRDefault="00961DE0">
      <w:pPr>
        <w:pStyle w:val="ConsPlusNormal"/>
        <w:spacing w:before="220"/>
        <w:ind w:firstLine="540"/>
        <w:jc w:val="both"/>
      </w:pPr>
      <w:r>
        <w:t>295 га x 300 ц/га = 88500 ц = 8850 т x 17187 руб./т = 152105,0 тыс. руб.;</w:t>
      </w:r>
    </w:p>
    <w:p w:rsidR="00961DE0" w:rsidRDefault="00961DE0">
      <w:pPr>
        <w:pStyle w:val="ConsPlusNormal"/>
        <w:jc w:val="both"/>
      </w:pPr>
      <w:r>
        <w:t xml:space="preserve">(в ред. </w:t>
      </w:r>
      <w:hyperlink r:id="rId1150" w:history="1">
        <w:r>
          <w:rPr>
            <w:color w:val="0000FF"/>
          </w:rPr>
          <w:t>постановления</w:t>
        </w:r>
      </w:hyperlink>
      <w:r>
        <w:t xml:space="preserve"> Правительства Новосибирской области от 26.05.2020 N 188-п)</w:t>
      </w:r>
    </w:p>
    <w:p w:rsidR="00961DE0" w:rsidRDefault="00961DE0">
      <w:pPr>
        <w:pStyle w:val="ConsPlusNormal"/>
        <w:spacing w:before="220"/>
        <w:ind w:firstLine="540"/>
        <w:jc w:val="both"/>
      </w:pPr>
      <w:r>
        <w:t>кормовые культуры (зеленая масса) - 42044,0 тыс. руб.:</w:t>
      </w:r>
    </w:p>
    <w:p w:rsidR="00961DE0" w:rsidRDefault="00961DE0">
      <w:pPr>
        <w:pStyle w:val="ConsPlusNormal"/>
        <w:jc w:val="both"/>
      </w:pPr>
      <w:r>
        <w:t xml:space="preserve">(в ред. постановлений Правительства Новосибирской области от 14.12.2015 </w:t>
      </w:r>
      <w:hyperlink r:id="rId1151" w:history="1">
        <w:r>
          <w:rPr>
            <w:color w:val="0000FF"/>
          </w:rPr>
          <w:t>N 441-п</w:t>
        </w:r>
      </w:hyperlink>
      <w:r>
        <w:t xml:space="preserve">, от 29.06.2016 </w:t>
      </w:r>
      <w:hyperlink r:id="rId1152" w:history="1">
        <w:r>
          <w:rPr>
            <w:color w:val="0000FF"/>
          </w:rPr>
          <w:t>N 185-п</w:t>
        </w:r>
      </w:hyperlink>
      <w:r>
        <w:t xml:space="preserve">, от 12.09.2016 </w:t>
      </w:r>
      <w:hyperlink r:id="rId1153" w:history="1">
        <w:r>
          <w:rPr>
            <w:color w:val="0000FF"/>
          </w:rPr>
          <w:t>N 270-п</w:t>
        </w:r>
      </w:hyperlink>
      <w:r>
        <w:t xml:space="preserve">, от 27.12.2016 </w:t>
      </w:r>
      <w:hyperlink r:id="rId1154" w:history="1">
        <w:r>
          <w:rPr>
            <w:color w:val="0000FF"/>
          </w:rPr>
          <w:t>N 435-п</w:t>
        </w:r>
      </w:hyperlink>
      <w:r>
        <w:t xml:space="preserve">, от 10.04.2018 </w:t>
      </w:r>
      <w:hyperlink r:id="rId1155" w:history="1">
        <w:r>
          <w:rPr>
            <w:color w:val="0000FF"/>
          </w:rPr>
          <w:t>N 120-п</w:t>
        </w:r>
      </w:hyperlink>
      <w:r>
        <w:t xml:space="preserve">, от 26.05.2020 </w:t>
      </w:r>
      <w:hyperlink r:id="rId1156" w:history="1">
        <w:r>
          <w:rPr>
            <w:color w:val="0000FF"/>
          </w:rPr>
          <w:t>N 188-п</w:t>
        </w:r>
      </w:hyperlink>
      <w:r>
        <w:t>)</w:t>
      </w:r>
    </w:p>
    <w:p w:rsidR="00961DE0" w:rsidRDefault="00961DE0">
      <w:pPr>
        <w:pStyle w:val="ConsPlusNormal"/>
        <w:spacing w:before="220"/>
        <w:ind w:firstLine="540"/>
        <w:jc w:val="both"/>
      </w:pPr>
      <w:r>
        <w:t>1) за счет реконструкции и технического перевооружения:</w:t>
      </w:r>
    </w:p>
    <w:p w:rsidR="00961DE0" w:rsidRDefault="00961DE0">
      <w:pPr>
        <w:pStyle w:val="ConsPlusNormal"/>
        <w:spacing w:before="220"/>
        <w:ind w:firstLine="540"/>
        <w:jc w:val="both"/>
      </w:pPr>
      <w:r>
        <w:t>1279 га x (250 - 110) ц/га = 179060 ц x коэффициент 0,18 = 32230,8 ц.к.ед., в пересчете на молоко 32230,8:1,3 = 24792,9 ц молока в год = 2479,3 т молока в год x 16958 руб./т = 42044,0 тыс. руб.;</w:t>
      </w:r>
    </w:p>
    <w:p w:rsidR="00961DE0" w:rsidRDefault="00961DE0">
      <w:pPr>
        <w:pStyle w:val="ConsPlusNormal"/>
        <w:jc w:val="both"/>
      </w:pPr>
      <w:r>
        <w:t xml:space="preserve">(в ред. </w:t>
      </w:r>
      <w:hyperlink r:id="rId1157" w:history="1">
        <w:r>
          <w:rPr>
            <w:color w:val="0000FF"/>
          </w:rPr>
          <w:t>постановления</w:t>
        </w:r>
      </w:hyperlink>
      <w:r>
        <w:t xml:space="preserve"> Правительства Новосибирской области от 26.05.2020 N 188-п)</w:t>
      </w:r>
    </w:p>
    <w:p w:rsidR="00961DE0" w:rsidRDefault="00961DE0">
      <w:pPr>
        <w:pStyle w:val="ConsPlusNormal"/>
        <w:spacing w:before="220"/>
        <w:ind w:firstLine="540"/>
        <w:jc w:val="both"/>
      </w:pPr>
      <w:r>
        <w:t xml:space="preserve">2) утратил силу. - </w:t>
      </w:r>
      <w:hyperlink r:id="rId1158" w:history="1">
        <w:r>
          <w:rPr>
            <w:color w:val="0000FF"/>
          </w:rPr>
          <w:t>Постановление</w:t>
        </w:r>
      </w:hyperlink>
      <w:r>
        <w:t xml:space="preserve"> Правительства Новосибирской области от 10.04.2018 N 120-п.</w:t>
      </w:r>
    </w:p>
    <w:p w:rsidR="00961DE0" w:rsidRDefault="00961DE0">
      <w:pPr>
        <w:pStyle w:val="ConsPlusNormal"/>
        <w:spacing w:before="220"/>
        <w:ind w:firstLine="540"/>
        <w:jc w:val="both"/>
      </w:pPr>
      <w:r>
        <w:t>Общая стоимость дополнительной продукции составит:</w:t>
      </w:r>
    </w:p>
    <w:p w:rsidR="00961DE0" w:rsidRDefault="00961DE0">
      <w:pPr>
        <w:pStyle w:val="ConsPlusNormal"/>
        <w:spacing w:before="220"/>
        <w:ind w:firstLine="540"/>
        <w:jc w:val="both"/>
      </w:pPr>
      <w:r>
        <w:t>75 217,4 + 157 948,6 + 42044,0 = 275210,0 тыс. рублей.</w:t>
      </w:r>
    </w:p>
    <w:p w:rsidR="00961DE0" w:rsidRDefault="00961DE0">
      <w:pPr>
        <w:pStyle w:val="ConsPlusNormal"/>
        <w:jc w:val="both"/>
      </w:pPr>
      <w:r>
        <w:t xml:space="preserve">(в ред. </w:t>
      </w:r>
      <w:hyperlink r:id="rId1159" w:history="1">
        <w:r>
          <w:rPr>
            <w:color w:val="0000FF"/>
          </w:rPr>
          <w:t>постановления</w:t>
        </w:r>
      </w:hyperlink>
      <w:r>
        <w:t xml:space="preserve"> Правительства Новосибирской области от 26.05.2020 N 188-п)</w:t>
      </w:r>
    </w:p>
    <w:p w:rsidR="00961DE0" w:rsidRDefault="00961DE0">
      <w:pPr>
        <w:pStyle w:val="ConsPlusNormal"/>
        <w:spacing w:before="220"/>
        <w:ind w:firstLine="540"/>
        <w:jc w:val="both"/>
      </w:pPr>
      <w:r>
        <w:t xml:space="preserve">Возможные потери от колебания рыночной цены на продукцию (расчетные по нормативу 8%) </w:t>
      </w:r>
      <w:r>
        <w:lastRenderedPageBreak/>
        <w:t>равны 22 016,8 тыс. рублей.</w:t>
      </w:r>
    </w:p>
    <w:p w:rsidR="00961DE0" w:rsidRDefault="00961DE0">
      <w:pPr>
        <w:pStyle w:val="ConsPlusNormal"/>
        <w:jc w:val="both"/>
      </w:pPr>
      <w:r>
        <w:t xml:space="preserve">(в ред. постановлений Правительства Новосибирской области от 25.06.2019 </w:t>
      </w:r>
      <w:hyperlink r:id="rId1160" w:history="1">
        <w:r>
          <w:rPr>
            <w:color w:val="0000FF"/>
          </w:rPr>
          <w:t>N 248-п</w:t>
        </w:r>
      </w:hyperlink>
      <w:r>
        <w:t xml:space="preserve">, от 26.05.2020 </w:t>
      </w:r>
      <w:hyperlink r:id="rId1161" w:history="1">
        <w:r>
          <w:rPr>
            <w:color w:val="0000FF"/>
          </w:rPr>
          <w:t>N 188-п</w:t>
        </w:r>
      </w:hyperlink>
      <w:r>
        <w:t>)</w:t>
      </w:r>
    </w:p>
    <w:p w:rsidR="00961DE0" w:rsidRDefault="00961DE0">
      <w:pPr>
        <w:pStyle w:val="ConsPlusNormal"/>
        <w:spacing w:before="220"/>
        <w:ind w:firstLine="540"/>
        <w:jc w:val="both"/>
      </w:pPr>
      <w:r>
        <w:t>Удельные затраты на эксплуатацию мелиоративных систем составляют 4200 рублей на 1 га, следовательно размер дополнительных затрат на эксплуатацию:</w:t>
      </w:r>
    </w:p>
    <w:p w:rsidR="00961DE0" w:rsidRDefault="00961DE0">
      <w:pPr>
        <w:pStyle w:val="ConsPlusNormal"/>
        <w:spacing w:before="220"/>
        <w:ind w:firstLine="540"/>
        <w:jc w:val="both"/>
      </w:pPr>
      <w:r>
        <w:t>1868 га x 4200,0 руб./га = 7845,6 тыс. рублей.</w:t>
      </w:r>
    </w:p>
    <w:p w:rsidR="00961DE0" w:rsidRDefault="00961DE0">
      <w:pPr>
        <w:pStyle w:val="ConsPlusNormal"/>
        <w:jc w:val="both"/>
      </w:pPr>
      <w:r>
        <w:t xml:space="preserve">(в ред. </w:t>
      </w:r>
      <w:hyperlink r:id="rId1162" w:history="1">
        <w:r>
          <w:rPr>
            <w:color w:val="0000FF"/>
          </w:rPr>
          <w:t>постановления</w:t>
        </w:r>
      </w:hyperlink>
      <w:r>
        <w:t xml:space="preserve"> Правительства Новосибирской области от 26.05.2020 N 188-п)</w:t>
      </w:r>
    </w:p>
    <w:p w:rsidR="00961DE0" w:rsidRDefault="00961DE0">
      <w:pPr>
        <w:pStyle w:val="ConsPlusNormal"/>
        <w:spacing w:before="220"/>
        <w:ind w:firstLine="540"/>
        <w:jc w:val="both"/>
      </w:pPr>
      <w:r>
        <w:t>Доход от реализации подпрограммы составит:</w:t>
      </w:r>
    </w:p>
    <w:p w:rsidR="00961DE0" w:rsidRDefault="00961DE0">
      <w:pPr>
        <w:pStyle w:val="ConsPlusNormal"/>
        <w:spacing w:before="220"/>
        <w:ind w:firstLine="540"/>
        <w:jc w:val="both"/>
      </w:pPr>
      <w:r>
        <w:t>275210,0 - 22016,8 - 7845,6 = 245347,6 тыс. рублей.</w:t>
      </w:r>
    </w:p>
    <w:p w:rsidR="00961DE0" w:rsidRDefault="00961DE0">
      <w:pPr>
        <w:pStyle w:val="ConsPlusNormal"/>
        <w:jc w:val="both"/>
      </w:pPr>
      <w:r>
        <w:t xml:space="preserve">(в ред. </w:t>
      </w:r>
      <w:hyperlink r:id="rId1163" w:history="1">
        <w:r>
          <w:rPr>
            <w:color w:val="0000FF"/>
          </w:rPr>
          <w:t>постановления</w:t>
        </w:r>
      </w:hyperlink>
      <w:r>
        <w:t xml:space="preserve"> Правительства Новосибирской области от 26.05.2020 N 188-п)</w:t>
      </w:r>
    </w:p>
    <w:p w:rsidR="00961DE0" w:rsidRDefault="00961DE0">
      <w:pPr>
        <w:pStyle w:val="ConsPlusNormal"/>
        <w:spacing w:before="220"/>
        <w:ind w:firstLine="540"/>
        <w:jc w:val="both"/>
      </w:pPr>
      <w:r>
        <w:t>В результате реализации программных мероприятий планируется стабилизация и увеличение объемов производства овощей, картофеля и кормов.</w:t>
      </w:r>
    </w:p>
    <w:p w:rsidR="00961DE0" w:rsidRDefault="00961DE0">
      <w:pPr>
        <w:pStyle w:val="ConsPlusNormal"/>
        <w:spacing w:before="220"/>
        <w:ind w:firstLine="540"/>
        <w:jc w:val="both"/>
      </w:pPr>
      <w:r>
        <w:t>В рамках подпрограммы предусмотрено достижение показателей по объектам федеральной собственности, представленным в таблице 5 &lt;2&gt;.</w:t>
      </w:r>
    </w:p>
    <w:p w:rsidR="00961DE0" w:rsidRDefault="00961DE0">
      <w:pPr>
        <w:pStyle w:val="ConsPlusNormal"/>
        <w:ind w:firstLine="540"/>
        <w:jc w:val="both"/>
      </w:pPr>
    </w:p>
    <w:p w:rsidR="00961DE0" w:rsidRDefault="00961DE0">
      <w:pPr>
        <w:pStyle w:val="ConsPlusNormal"/>
        <w:jc w:val="right"/>
        <w:outlineLvl w:val="3"/>
      </w:pPr>
      <w:r>
        <w:t>Таблица 5</w:t>
      </w:r>
    </w:p>
    <w:p w:rsidR="00961DE0" w:rsidRDefault="00961DE0">
      <w:pPr>
        <w:pStyle w:val="ConsPlusNormal"/>
        <w:jc w:val="center"/>
      </w:pPr>
      <w:r>
        <w:t xml:space="preserve">(в ред. </w:t>
      </w:r>
      <w:hyperlink r:id="rId1164" w:history="1">
        <w:r>
          <w:rPr>
            <w:color w:val="0000FF"/>
          </w:rPr>
          <w:t>постановления</w:t>
        </w:r>
      </w:hyperlink>
      <w:r>
        <w:t xml:space="preserve"> Правительства Новосибирской области</w:t>
      </w:r>
    </w:p>
    <w:p w:rsidR="00961DE0" w:rsidRDefault="00961DE0">
      <w:pPr>
        <w:pStyle w:val="ConsPlusNormal"/>
        <w:jc w:val="center"/>
      </w:pPr>
      <w:r>
        <w:t>от 25.06.2019 N 248-п)</w:t>
      </w:r>
    </w:p>
    <w:p w:rsidR="00961DE0" w:rsidRDefault="00961DE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510"/>
        <w:gridCol w:w="623"/>
        <w:gridCol w:w="623"/>
        <w:gridCol w:w="623"/>
        <w:gridCol w:w="623"/>
        <w:gridCol w:w="623"/>
        <w:gridCol w:w="623"/>
        <w:gridCol w:w="623"/>
        <w:gridCol w:w="623"/>
        <w:gridCol w:w="623"/>
        <w:gridCol w:w="623"/>
        <w:gridCol w:w="623"/>
        <w:gridCol w:w="623"/>
      </w:tblGrid>
      <w:tr w:rsidR="00961DE0">
        <w:tc>
          <w:tcPr>
            <w:tcW w:w="1077" w:type="dxa"/>
          </w:tcPr>
          <w:p w:rsidR="00961DE0" w:rsidRDefault="00961DE0">
            <w:pPr>
              <w:pStyle w:val="ConsPlusNormal"/>
              <w:jc w:val="center"/>
            </w:pPr>
            <w:r>
              <w:t>Ввод мощностей (объемные показатели)</w:t>
            </w:r>
          </w:p>
        </w:tc>
        <w:tc>
          <w:tcPr>
            <w:tcW w:w="510" w:type="dxa"/>
          </w:tcPr>
          <w:p w:rsidR="00961DE0" w:rsidRDefault="00961DE0">
            <w:pPr>
              <w:pStyle w:val="ConsPlusNormal"/>
              <w:jc w:val="center"/>
            </w:pPr>
            <w:r>
              <w:t>Ед. изм.</w:t>
            </w:r>
          </w:p>
        </w:tc>
        <w:tc>
          <w:tcPr>
            <w:tcW w:w="623" w:type="dxa"/>
          </w:tcPr>
          <w:p w:rsidR="00961DE0" w:rsidRDefault="00961DE0">
            <w:pPr>
              <w:pStyle w:val="ConsPlusNormal"/>
              <w:jc w:val="center"/>
            </w:pPr>
            <w:r>
              <w:t>Всего за 2015 - 2024 гг.</w:t>
            </w:r>
          </w:p>
        </w:tc>
        <w:tc>
          <w:tcPr>
            <w:tcW w:w="623" w:type="dxa"/>
          </w:tcPr>
          <w:p w:rsidR="00961DE0" w:rsidRDefault="00961DE0">
            <w:pPr>
              <w:pStyle w:val="ConsPlusNormal"/>
              <w:jc w:val="center"/>
            </w:pPr>
            <w:r>
              <w:t>2014 год</w:t>
            </w:r>
          </w:p>
        </w:tc>
        <w:tc>
          <w:tcPr>
            <w:tcW w:w="623" w:type="dxa"/>
          </w:tcPr>
          <w:p w:rsidR="00961DE0" w:rsidRDefault="00961DE0">
            <w:pPr>
              <w:pStyle w:val="ConsPlusNormal"/>
              <w:jc w:val="center"/>
            </w:pPr>
            <w:r>
              <w:t>2015 год</w:t>
            </w:r>
          </w:p>
        </w:tc>
        <w:tc>
          <w:tcPr>
            <w:tcW w:w="623" w:type="dxa"/>
          </w:tcPr>
          <w:p w:rsidR="00961DE0" w:rsidRDefault="00961DE0">
            <w:pPr>
              <w:pStyle w:val="ConsPlusNormal"/>
              <w:jc w:val="center"/>
            </w:pPr>
            <w:r>
              <w:t>2016 год</w:t>
            </w:r>
          </w:p>
        </w:tc>
        <w:tc>
          <w:tcPr>
            <w:tcW w:w="623" w:type="dxa"/>
          </w:tcPr>
          <w:p w:rsidR="00961DE0" w:rsidRDefault="00961DE0">
            <w:pPr>
              <w:pStyle w:val="ConsPlusNormal"/>
              <w:jc w:val="center"/>
            </w:pPr>
            <w:r>
              <w:t>2017 год</w:t>
            </w:r>
          </w:p>
        </w:tc>
        <w:tc>
          <w:tcPr>
            <w:tcW w:w="623" w:type="dxa"/>
          </w:tcPr>
          <w:p w:rsidR="00961DE0" w:rsidRDefault="00961DE0">
            <w:pPr>
              <w:pStyle w:val="ConsPlusNormal"/>
              <w:jc w:val="center"/>
            </w:pPr>
            <w:r>
              <w:t>2018 год</w:t>
            </w:r>
          </w:p>
        </w:tc>
        <w:tc>
          <w:tcPr>
            <w:tcW w:w="623" w:type="dxa"/>
          </w:tcPr>
          <w:p w:rsidR="00961DE0" w:rsidRDefault="00961DE0">
            <w:pPr>
              <w:pStyle w:val="ConsPlusNormal"/>
              <w:jc w:val="center"/>
            </w:pPr>
            <w:r>
              <w:t>2019 год</w:t>
            </w:r>
          </w:p>
        </w:tc>
        <w:tc>
          <w:tcPr>
            <w:tcW w:w="623" w:type="dxa"/>
          </w:tcPr>
          <w:p w:rsidR="00961DE0" w:rsidRDefault="00961DE0">
            <w:pPr>
              <w:pStyle w:val="ConsPlusNormal"/>
              <w:jc w:val="center"/>
            </w:pPr>
            <w:r>
              <w:t>2020 год</w:t>
            </w:r>
          </w:p>
        </w:tc>
        <w:tc>
          <w:tcPr>
            <w:tcW w:w="623" w:type="dxa"/>
          </w:tcPr>
          <w:p w:rsidR="00961DE0" w:rsidRDefault="00961DE0">
            <w:pPr>
              <w:pStyle w:val="ConsPlusNormal"/>
              <w:jc w:val="center"/>
            </w:pPr>
            <w:r>
              <w:t>2021 год</w:t>
            </w:r>
          </w:p>
        </w:tc>
        <w:tc>
          <w:tcPr>
            <w:tcW w:w="623" w:type="dxa"/>
          </w:tcPr>
          <w:p w:rsidR="00961DE0" w:rsidRDefault="00961DE0">
            <w:pPr>
              <w:pStyle w:val="ConsPlusNormal"/>
              <w:jc w:val="center"/>
            </w:pPr>
            <w:r>
              <w:t>2022 год</w:t>
            </w:r>
          </w:p>
        </w:tc>
        <w:tc>
          <w:tcPr>
            <w:tcW w:w="623" w:type="dxa"/>
          </w:tcPr>
          <w:p w:rsidR="00961DE0" w:rsidRDefault="00961DE0">
            <w:pPr>
              <w:pStyle w:val="ConsPlusNormal"/>
              <w:jc w:val="center"/>
            </w:pPr>
            <w:r>
              <w:t>2023 год</w:t>
            </w:r>
          </w:p>
        </w:tc>
        <w:tc>
          <w:tcPr>
            <w:tcW w:w="623" w:type="dxa"/>
          </w:tcPr>
          <w:p w:rsidR="00961DE0" w:rsidRDefault="00961DE0">
            <w:pPr>
              <w:pStyle w:val="ConsPlusNormal"/>
              <w:jc w:val="center"/>
            </w:pPr>
            <w:r>
              <w:t>2024 год</w:t>
            </w:r>
          </w:p>
        </w:tc>
      </w:tr>
      <w:tr w:rsidR="00961DE0">
        <w:tc>
          <w:tcPr>
            <w:tcW w:w="1077" w:type="dxa"/>
          </w:tcPr>
          <w:p w:rsidR="00961DE0" w:rsidRDefault="00961DE0">
            <w:pPr>
              <w:pStyle w:val="ConsPlusNormal"/>
            </w:pPr>
            <w:r>
              <w:t>Защита земель от водной эрозии, затопления и подтопления за счет проведения противопаводковых мероприятий &lt;3&gt;</w:t>
            </w:r>
          </w:p>
        </w:tc>
        <w:tc>
          <w:tcPr>
            <w:tcW w:w="510" w:type="dxa"/>
          </w:tcPr>
          <w:p w:rsidR="00961DE0" w:rsidRDefault="00961DE0">
            <w:pPr>
              <w:pStyle w:val="ConsPlusNormal"/>
              <w:jc w:val="center"/>
            </w:pPr>
            <w:r>
              <w:t>тыс. га</w:t>
            </w:r>
          </w:p>
        </w:tc>
        <w:tc>
          <w:tcPr>
            <w:tcW w:w="623" w:type="dxa"/>
          </w:tcPr>
          <w:p w:rsidR="00961DE0" w:rsidRDefault="00961DE0">
            <w:pPr>
              <w:pStyle w:val="ConsPlusNormal"/>
              <w:jc w:val="center"/>
            </w:pPr>
            <w:r>
              <w:t>18,5</w:t>
            </w:r>
          </w:p>
        </w:tc>
        <w:tc>
          <w:tcPr>
            <w:tcW w:w="623" w:type="dxa"/>
          </w:tcPr>
          <w:p w:rsidR="00961DE0" w:rsidRDefault="00961DE0">
            <w:pPr>
              <w:pStyle w:val="ConsPlusNormal"/>
              <w:jc w:val="center"/>
            </w:pPr>
            <w:r>
              <w:t>-</w:t>
            </w:r>
          </w:p>
        </w:tc>
        <w:tc>
          <w:tcPr>
            <w:tcW w:w="623" w:type="dxa"/>
          </w:tcPr>
          <w:p w:rsidR="00961DE0" w:rsidRDefault="00961DE0">
            <w:pPr>
              <w:pStyle w:val="ConsPlusNormal"/>
              <w:jc w:val="center"/>
            </w:pPr>
            <w:r>
              <w:t>3,5</w:t>
            </w:r>
          </w:p>
        </w:tc>
        <w:tc>
          <w:tcPr>
            <w:tcW w:w="623" w:type="dxa"/>
          </w:tcPr>
          <w:p w:rsidR="00961DE0" w:rsidRDefault="00961DE0">
            <w:pPr>
              <w:pStyle w:val="ConsPlusNormal"/>
              <w:jc w:val="center"/>
            </w:pPr>
            <w:r>
              <w:t>4,0</w:t>
            </w:r>
          </w:p>
        </w:tc>
        <w:tc>
          <w:tcPr>
            <w:tcW w:w="623" w:type="dxa"/>
          </w:tcPr>
          <w:p w:rsidR="00961DE0" w:rsidRDefault="00961DE0">
            <w:pPr>
              <w:pStyle w:val="ConsPlusNormal"/>
              <w:jc w:val="center"/>
            </w:pPr>
            <w:r>
              <w:t>6,0</w:t>
            </w:r>
          </w:p>
        </w:tc>
        <w:tc>
          <w:tcPr>
            <w:tcW w:w="623" w:type="dxa"/>
          </w:tcPr>
          <w:p w:rsidR="00961DE0" w:rsidRDefault="00961DE0">
            <w:pPr>
              <w:pStyle w:val="ConsPlusNormal"/>
              <w:jc w:val="center"/>
            </w:pPr>
            <w:r>
              <w:t>5,0</w:t>
            </w:r>
          </w:p>
        </w:tc>
        <w:tc>
          <w:tcPr>
            <w:tcW w:w="623" w:type="dxa"/>
          </w:tcPr>
          <w:p w:rsidR="00961DE0" w:rsidRDefault="00961DE0">
            <w:pPr>
              <w:pStyle w:val="ConsPlusNormal"/>
              <w:jc w:val="center"/>
            </w:pPr>
            <w:r>
              <w:t>-</w:t>
            </w:r>
          </w:p>
        </w:tc>
        <w:tc>
          <w:tcPr>
            <w:tcW w:w="623" w:type="dxa"/>
          </w:tcPr>
          <w:p w:rsidR="00961DE0" w:rsidRDefault="00961DE0">
            <w:pPr>
              <w:pStyle w:val="ConsPlusNormal"/>
              <w:jc w:val="center"/>
            </w:pPr>
            <w:r>
              <w:t>-</w:t>
            </w:r>
          </w:p>
        </w:tc>
        <w:tc>
          <w:tcPr>
            <w:tcW w:w="623" w:type="dxa"/>
          </w:tcPr>
          <w:p w:rsidR="00961DE0" w:rsidRDefault="00961DE0">
            <w:pPr>
              <w:pStyle w:val="ConsPlusNormal"/>
              <w:jc w:val="center"/>
            </w:pPr>
            <w:r>
              <w:t>-</w:t>
            </w:r>
          </w:p>
        </w:tc>
        <w:tc>
          <w:tcPr>
            <w:tcW w:w="623" w:type="dxa"/>
          </w:tcPr>
          <w:p w:rsidR="00961DE0" w:rsidRDefault="00961DE0">
            <w:pPr>
              <w:pStyle w:val="ConsPlusNormal"/>
              <w:jc w:val="center"/>
            </w:pPr>
            <w:r>
              <w:t>-</w:t>
            </w:r>
          </w:p>
        </w:tc>
        <w:tc>
          <w:tcPr>
            <w:tcW w:w="623" w:type="dxa"/>
          </w:tcPr>
          <w:p w:rsidR="00961DE0" w:rsidRDefault="00961DE0">
            <w:pPr>
              <w:pStyle w:val="ConsPlusNormal"/>
              <w:jc w:val="center"/>
            </w:pPr>
            <w:r>
              <w:t>-</w:t>
            </w:r>
          </w:p>
        </w:tc>
        <w:tc>
          <w:tcPr>
            <w:tcW w:w="623" w:type="dxa"/>
          </w:tcPr>
          <w:p w:rsidR="00961DE0" w:rsidRDefault="00961DE0">
            <w:pPr>
              <w:pStyle w:val="ConsPlusNormal"/>
              <w:jc w:val="center"/>
            </w:pPr>
            <w:r>
              <w:t>-</w:t>
            </w:r>
          </w:p>
        </w:tc>
      </w:tr>
      <w:tr w:rsidR="00961DE0">
        <w:tc>
          <w:tcPr>
            <w:tcW w:w="1077" w:type="dxa"/>
          </w:tcPr>
          <w:p w:rsidR="00961DE0" w:rsidRDefault="00961DE0">
            <w:pPr>
              <w:pStyle w:val="ConsPlusNormal"/>
            </w:pPr>
            <w:r>
              <w:t xml:space="preserve">Приведение государственных </w:t>
            </w:r>
            <w:r>
              <w:lastRenderedPageBreak/>
              <w:t>гидротехнических сооружений в безопасное в эксплуатации техническое состояние &lt;3&gt;</w:t>
            </w:r>
          </w:p>
        </w:tc>
        <w:tc>
          <w:tcPr>
            <w:tcW w:w="510" w:type="dxa"/>
          </w:tcPr>
          <w:p w:rsidR="00961DE0" w:rsidRDefault="00961DE0">
            <w:pPr>
              <w:pStyle w:val="ConsPlusNormal"/>
              <w:jc w:val="center"/>
            </w:pPr>
            <w:r>
              <w:lastRenderedPageBreak/>
              <w:t>ед.</w:t>
            </w:r>
          </w:p>
        </w:tc>
        <w:tc>
          <w:tcPr>
            <w:tcW w:w="623" w:type="dxa"/>
          </w:tcPr>
          <w:p w:rsidR="00961DE0" w:rsidRDefault="00961DE0">
            <w:pPr>
              <w:pStyle w:val="ConsPlusNormal"/>
              <w:jc w:val="center"/>
            </w:pPr>
            <w:r>
              <w:t>14</w:t>
            </w:r>
          </w:p>
        </w:tc>
        <w:tc>
          <w:tcPr>
            <w:tcW w:w="623" w:type="dxa"/>
          </w:tcPr>
          <w:p w:rsidR="00961DE0" w:rsidRDefault="00961DE0">
            <w:pPr>
              <w:pStyle w:val="ConsPlusNormal"/>
              <w:jc w:val="center"/>
            </w:pPr>
            <w:r>
              <w:t>-</w:t>
            </w:r>
          </w:p>
        </w:tc>
        <w:tc>
          <w:tcPr>
            <w:tcW w:w="623" w:type="dxa"/>
          </w:tcPr>
          <w:p w:rsidR="00961DE0" w:rsidRDefault="00961DE0">
            <w:pPr>
              <w:pStyle w:val="ConsPlusNormal"/>
              <w:jc w:val="center"/>
            </w:pPr>
            <w:r>
              <w:t>2,0</w:t>
            </w:r>
          </w:p>
        </w:tc>
        <w:tc>
          <w:tcPr>
            <w:tcW w:w="623" w:type="dxa"/>
          </w:tcPr>
          <w:p w:rsidR="00961DE0" w:rsidRDefault="00961DE0">
            <w:pPr>
              <w:pStyle w:val="ConsPlusNormal"/>
              <w:jc w:val="center"/>
            </w:pPr>
            <w:r>
              <w:t>2,0</w:t>
            </w:r>
          </w:p>
        </w:tc>
        <w:tc>
          <w:tcPr>
            <w:tcW w:w="623" w:type="dxa"/>
          </w:tcPr>
          <w:p w:rsidR="00961DE0" w:rsidRDefault="00961DE0">
            <w:pPr>
              <w:pStyle w:val="ConsPlusNormal"/>
              <w:jc w:val="center"/>
            </w:pPr>
            <w:r>
              <w:t>3,0</w:t>
            </w:r>
          </w:p>
        </w:tc>
        <w:tc>
          <w:tcPr>
            <w:tcW w:w="623" w:type="dxa"/>
          </w:tcPr>
          <w:p w:rsidR="00961DE0" w:rsidRDefault="00961DE0">
            <w:pPr>
              <w:pStyle w:val="ConsPlusNormal"/>
              <w:jc w:val="center"/>
            </w:pPr>
            <w:r>
              <w:t>2,0</w:t>
            </w:r>
          </w:p>
        </w:tc>
        <w:tc>
          <w:tcPr>
            <w:tcW w:w="623" w:type="dxa"/>
          </w:tcPr>
          <w:p w:rsidR="00961DE0" w:rsidRDefault="00961DE0">
            <w:pPr>
              <w:pStyle w:val="ConsPlusNormal"/>
              <w:jc w:val="center"/>
            </w:pPr>
            <w:r>
              <w:t>1,0</w:t>
            </w:r>
          </w:p>
        </w:tc>
        <w:tc>
          <w:tcPr>
            <w:tcW w:w="623" w:type="dxa"/>
          </w:tcPr>
          <w:p w:rsidR="00961DE0" w:rsidRDefault="00961DE0">
            <w:pPr>
              <w:pStyle w:val="ConsPlusNormal"/>
              <w:jc w:val="center"/>
            </w:pPr>
            <w:r>
              <w:t>-</w:t>
            </w:r>
          </w:p>
        </w:tc>
        <w:tc>
          <w:tcPr>
            <w:tcW w:w="623" w:type="dxa"/>
          </w:tcPr>
          <w:p w:rsidR="00961DE0" w:rsidRDefault="00961DE0">
            <w:pPr>
              <w:pStyle w:val="ConsPlusNormal"/>
              <w:jc w:val="center"/>
            </w:pPr>
            <w:r>
              <w:t>1,0</w:t>
            </w:r>
          </w:p>
        </w:tc>
        <w:tc>
          <w:tcPr>
            <w:tcW w:w="623" w:type="dxa"/>
          </w:tcPr>
          <w:p w:rsidR="00961DE0" w:rsidRDefault="00961DE0">
            <w:pPr>
              <w:pStyle w:val="ConsPlusNormal"/>
              <w:jc w:val="center"/>
            </w:pPr>
            <w:r>
              <w:t>1,0</w:t>
            </w:r>
          </w:p>
        </w:tc>
        <w:tc>
          <w:tcPr>
            <w:tcW w:w="623" w:type="dxa"/>
          </w:tcPr>
          <w:p w:rsidR="00961DE0" w:rsidRDefault="00961DE0">
            <w:pPr>
              <w:pStyle w:val="ConsPlusNormal"/>
              <w:jc w:val="center"/>
            </w:pPr>
            <w:r>
              <w:t>1,0</w:t>
            </w:r>
          </w:p>
        </w:tc>
        <w:tc>
          <w:tcPr>
            <w:tcW w:w="623" w:type="dxa"/>
          </w:tcPr>
          <w:p w:rsidR="00961DE0" w:rsidRDefault="00961DE0">
            <w:pPr>
              <w:pStyle w:val="ConsPlusNormal"/>
              <w:jc w:val="center"/>
            </w:pPr>
            <w:r>
              <w:t>1,0</w:t>
            </w:r>
          </w:p>
        </w:tc>
      </w:tr>
    </w:tbl>
    <w:p w:rsidR="00961DE0" w:rsidRDefault="00961DE0">
      <w:pPr>
        <w:pStyle w:val="ConsPlusNormal"/>
        <w:ind w:firstLine="540"/>
        <w:jc w:val="both"/>
      </w:pPr>
    </w:p>
    <w:p w:rsidR="00961DE0" w:rsidRDefault="00961DE0">
      <w:pPr>
        <w:pStyle w:val="ConsPlusNormal"/>
        <w:ind w:firstLine="540"/>
        <w:jc w:val="both"/>
      </w:pPr>
      <w:r>
        <w:t>--------------------------------</w:t>
      </w:r>
    </w:p>
    <w:p w:rsidR="00961DE0" w:rsidRDefault="00961DE0">
      <w:pPr>
        <w:pStyle w:val="ConsPlusNormal"/>
        <w:spacing w:before="220"/>
        <w:ind w:firstLine="540"/>
        <w:jc w:val="both"/>
      </w:pPr>
      <w:r>
        <w:t xml:space="preserve">&lt;*&gt; Разделы и соответствующие приложения к подпрограмме добавлены в соответствии с </w:t>
      </w:r>
      <w:hyperlink r:id="rId1165" w:history="1">
        <w:r>
          <w:rPr>
            <w:color w:val="0000FF"/>
          </w:rPr>
          <w:t>постановлением</w:t>
        </w:r>
      </w:hyperlink>
      <w:r>
        <w:t xml:space="preserve"> Правительства Российской Федерации от 12.10.2013 N 922 "О федеральной целевой программе "Развитие мелиорации земель сельскохозяйственного назначения России на 2014 - 2020 годы" в связи с представлением подпрограммы на конкурсный отбор региональных программ по развитию мелиорации сельскохозяйственных земель.</w:t>
      </w:r>
    </w:p>
    <w:p w:rsidR="00961DE0" w:rsidRDefault="00961DE0">
      <w:pPr>
        <w:pStyle w:val="ConsPlusNormal"/>
        <w:spacing w:before="220"/>
        <w:ind w:firstLine="540"/>
        <w:jc w:val="both"/>
      </w:pPr>
      <w:r>
        <w:t>&lt;1&gt; - указаны прогнозные значения;</w:t>
      </w:r>
    </w:p>
    <w:p w:rsidR="00961DE0" w:rsidRDefault="00961DE0">
      <w:pPr>
        <w:pStyle w:val="ConsPlusNormal"/>
        <w:spacing w:before="220"/>
        <w:ind w:firstLine="540"/>
        <w:jc w:val="both"/>
      </w:pPr>
      <w:r>
        <w:t>&lt;2&gt; - показатели сформированы в соответствии с требованиями конкурсного отбора региональных программ в области развития мелиорации сельскохозяйственных земель;</w:t>
      </w:r>
    </w:p>
    <w:p w:rsidR="00961DE0" w:rsidRDefault="00961DE0">
      <w:pPr>
        <w:pStyle w:val="ConsPlusNormal"/>
        <w:spacing w:before="220"/>
        <w:ind w:firstLine="540"/>
        <w:jc w:val="both"/>
      </w:pPr>
      <w:r>
        <w:t>&lt;3&gt; - плановые значения показателя сформированы на основе данных, представленных ФГБУ "Управление "Новосибирскмелиоводхоз".</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2"/>
      </w:pPr>
      <w:r>
        <w:t>Приложение N 1</w:t>
      </w:r>
    </w:p>
    <w:p w:rsidR="00961DE0" w:rsidRDefault="00961DE0">
      <w:pPr>
        <w:pStyle w:val="ConsPlusNormal"/>
        <w:jc w:val="right"/>
      </w:pPr>
      <w:r>
        <w:t>к подпрограмме "Развитие</w:t>
      </w:r>
    </w:p>
    <w:p w:rsidR="00961DE0" w:rsidRDefault="00961DE0">
      <w:pPr>
        <w:pStyle w:val="ConsPlusNormal"/>
        <w:jc w:val="right"/>
      </w:pPr>
      <w:r>
        <w:t>мелиорации сельскохозяйственных</w:t>
      </w:r>
    </w:p>
    <w:p w:rsidR="00961DE0" w:rsidRDefault="00961DE0">
      <w:pPr>
        <w:pStyle w:val="ConsPlusNormal"/>
        <w:jc w:val="right"/>
      </w:pPr>
      <w:r>
        <w:t>земель в Новосибирской области"</w:t>
      </w:r>
    </w:p>
    <w:p w:rsidR="00961DE0" w:rsidRDefault="00961DE0">
      <w:pPr>
        <w:pStyle w:val="ConsPlusNormal"/>
        <w:ind w:firstLine="540"/>
        <w:jc w:val="both"/>
      </w:pPr>
    </w:p>
    <w:p w:rsidR="00961DE0" w:rsidRDefault="00961DE0">
      <w:pPr>
        <w:pStyle w:val="ConsPlusTitle"/>
        <w:jc w:val="center"/>
      </w:pPr>
      <w:bookmarkStart w:id="23" w:name="P6704"/>
      <w:bookmarkEnd w:id="23"/>
      <w:r>
        <w:t>ЦЕЛИ, ЗАДАЧИ И ЦЕЛЕВЫЕ ИНДИКАТОРЫ</w:t>
      </w:r>
    </w:p>
    <w:p w:rsidR="00961DE0" w:rsidRDefault="00961DE0">
      <w:pPr>
        <w:pStyle w:val="ConsPlusTitle"/>
        <w:jc w:val="center"/>
      </w:pPr>
      <w:r>
        <w:t>подпрограммы "Развитие мелиорации сельскохозяйственных</w:t>
      </w:r>
    </w:p>
    <w:p w:rsidR="00961DE0" w:rsidRDefault="00961DE0">
      <w:pPr>
        <w:pStyle w:val="ConsPlusTitle"/>
        <w:jc w:val="center"/>
      </w:pPr>
      <w:r>
        <w:t>земель в Новосибирской области"</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 xml:space="preserve">(в ред. </w:t>
            </w:r>
            <w:hyperlink r:id="rId1166" w:history="1">
              <w:r>
                <w:rPr>
                  <w:color w:val="0000FF"/>
                </w:rPr>
                <w:t>постановления</w:t>
              </w:r>
            </w:hyperlink>
            <w:r>
              <w:rPr>
                <w:color w:val="392C69"/>
              </w:rPr>
              <w:t xml:space="preserve"> Правительства Новосибирской области</w:t>
            </w:r>
          </w:p>
          <w:p w:rsidR="00961DE0" w:rsidRDefault="00961DE0">
            <w:pPr>
              <w:pStyle w:val="ConsPlusNormal"/>
              <w:jc w:val="center"/>
            </w:pPr>
            <w:r>
              <w:rPr>
                <w:color w:val="392C69"/>
              </w:rPr>
              <w:t>от 26.05.2020 N 188-п)</w:t>
            </w:r>
          </w:p>
        </w:tc>
      </w:tr>
    </w:tbl>
    <w:p w:rsidR="00961DE0" w:rsidRDefault="00961DE0">
      <w:pPr>
        <w:pStyle w:val="ConsPlusNormal"/>
        <w:ind w:firstLine="540"/>
        <w:jc w:val="both"/>
      </w:pPr>
    </w:p>
    <w:p w:rsidR="00961DE0" w:rsidRDefault="00961DE0">
      <w:pPr>
        <w:sectPr w:rsidR="00961DE0">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1984"/>
        <w:gridCol w:w="1077"/>
        <w:gridCol w:w="793"/>
        <w:gridCol w:w="793"/>
        <w:gridCol w:w="793"/>
        <w:gridCol w:w="793"/>
        <w:gridCol w:w="793"/>
        <w:gridCol w:w="793"/>
        <w:gridCol w:w="793"/>
        <w:gridCol w:w="793"/>
        <w:gridCol w:w="793"/>
        <w:gridCol w:w="793"/>
        <w:gridCol w:w="907"/>
      </w:tblGrid>
      <w:tr w:rsidR="00961DE0">
        <w:tc>
          <w:tcPr>
            <w:tcW w:w="1701" w:type="dxa"/>
            <w:vMerge w:val="restart"/>
          </w:tcPr>
          <w:p w:rsidR="00961DE0" w:rsidRDefault="00961DE0">
            <w:pPr>
              <w:pStyle w:val="ConsPlusNormal"/>
              <w:jc w:val="center"/>
            </w:pPr>
            <w:r>
              <w:lastRenderedPageBreak/>
              <w:t>Цель/задачи, требующие решения для достижения цели</w:t>
            </w:r>
          </w:p>
        </w:tc>
        <w:tc>
          <w:tcPr>
            <w:tcW w:w="1984" w:type="dxa"/>
            <w:vMerge w:val="restart"/>
          </w:tcPr>
          <w:p w:rsidR="00961DE0" w:rsidRDefault="00961DE0">
            <w:pPr>
              <w:pStyle w:val="ConsPlusNormal"/>
              <w:jc w:val="center"/>
            </w:pPr>
            <w:r>
              <w:t>Наименование целевого индикатора</w:t>
            </w:r>
          </w:p>
        </w:tc>
        <w:tc>
          <w:tcPr>
            <w:tcW w:w="1077" w:type="dxa"/>
            <w:vMerge w:val="restart"/>
          </w:tcPr>
          <w:p w:rsidR="00961DE0" w:rsidRDefault="00961DE0">
            <w:pPr>
              <w:pStyle w:val="ConsPlusNormal"/>
              <w:jc w:val="center"/>
            </w:pPr>
            <w:r>
              <w:t>Единица измерения</w:t>
            </w:r>
          </w:p>
        </w:tc>
        <w:tc>
          <w:tcPr>
            <w:tcW w:w="7930" w:type="dxa"/>
            <w:gridSpan w:val="10"/>
          </w:tcPr>
          <w:p w:rsidR="00961DE0" w:rsidRDefault="00961DE0">
            <w:pPr>
              <w:pStyle w:val="ConsPlusNormal"/>
              <w:jc w:val="center"/>
            </w:pPr>
            <w:r>
              <w:t>Значение целевого индикатора, в том числе по годам</w:t>
            </w:r>
          </w:p>
        </w:tc>
        <w:tc>
          <w:tcPr>
            <w:tcW w:w="907" w:type="dxa"/>
            <w:vMerge w:val="restart"/>
          </w:tcPr>
          <w:p w:rsidR="00961DE0" w:rsidRDefault="00961DE0">
            <w:pPr>
              <w:pStyle w:val="ConsPlusNormal"/>
              <w:jc w:val="center"/>
            </w:pPr>
            <w:r>
              <w:t>Итого за период 2015 - 2024 гг.</w:t>
            </w:r>
          </w:p>
        </w:tc>
      </w:tr>
      <w:tr w:rsidR="00961DE0">
        <w:tc>
          <w:tcPr>
            <w:tcW w:w="1701" w:type="dxa"/>
            <w:vMerge/>
          </w:tcPr>
          <w:p w:rsidR="00961DE0" w:rsidRDefault="00961DE0"/>
        </w:tc>
        <w:tc>
          <w:tcPr>
            <w:tcW w:w="1984" w:type="dxa"/>
            <w:vMerge/>
          </w:tcPr>
          <w:p w:rsidR="00961DE0" w:rsidRDefault="00961DE0"/>
        </w:tc>
        <w:tc>
          <w:tcPr>
            <w:tcW w:w="1077" w:type="dxa"/>
            <w:vMerge/>
          </w:tcPr>
          <w:p w:rsidR="00961DE0" w:rsidRDefault="00961DE0"/>
        </w:tc>
        <w:tc>
          <w:tcPr>
            <w:tcW w:w="793" w:type="dxa"/>
          </w:tcPr>
          <w:p w:rsidR="00961DE0" w:rsidRDefault="00961DE0">
            <w:pPr>
              <w:pStyle w:val="ConsPlusNormal"/>
              <w:jc w:val="center"/>
            </w:pPr>
            <w:r>
              <w:t>2015</w:t>
            </w:r>
          </w:p>
        </w:tc>
        <w:tc>
          <w:tcPr>
            <w:tcW w:w="793" w:type="dxa"/>
          </w:tcPr>
          <w:p w:rsidR="00961DE0" w:rsidRDefault="00961DE0">
            <w:pPr>
              <w:pStyle w:val="ConsPlusNormal"/>
              <w:jc w:val="center"/>
            </w:pPr>
            <w:r>
              <w:t>2016</w:t>
            </w:r>
          </w:p>
        </w:tc>
        <w:tc>
          <w:tcPr>
            <w:tcW w:w="793" w:type="dxa"/>
          </w:tcPr>
          <w:p w:rsidR="00961DE0" w:rsidRDefault="00961DE0">
            <w:pPr>
              <w:pStyle w:val="ConsPlusNormal"/>
              <w:jc w:val="center"/>
            </w:pPr>
            <w:r>
              <w:t>2017</w:t>
            </w:r>
          </w:p>
        </w:tc>
        <w:tc>
          <w:tcPr>
            <w:tcW w:w="793" w:type="dxa"/>
          </w:tcPr>
          <w:p w:rsidR="00961DE0" w:rsidRDefault="00961DE0">
            <w:pPr>
              <w:pStyle w:val="ConsPlusNormal"/>
              <w:jc w:val="center"/>
            </w:pPr>
            <w:r>
              <w:t>2018</w:t>
            </w:r>
          </w:p>
        </w:tc>
        <w:tc>
          <w:tcPr>
            <w:tcW w:w="793" w:type="dxa"/>
          </w:tcPr>
          <w:p w:rsidR="00961DE0" w:rsidRDefault="00961DE0">
            <w:pPr>
              <w:pStyle w:val="ConsPlusNormal"/>
              <w:jc w:val="center"/>
            </w:pPr>
            <w:r>
              <w:t>2019</w:t>
            </w:r>
          </w:p>
        </w:tc>
        <w:tc>
          <w:tcPr>
            <w:tcW w:w="793" w:type="dxa"/>
          </w:tcPr>
          <w:p w:rsidR="00961DE0" w:rsidRDefault="00961DE0">
            <w:pPr>
              <w:pStyle w:val="ConsPlusNormal"/>
              <w:jc w:val="center"/>
            </w:pPr>
            <w:r>
              <w:t>2020</w:t>
            </w:r>
          </w:p>
        </w:tc>
        <w:tc>
          <w:tcPr>
            <w:tcW w:w="793" w:type="dxa"/>
          </w:tcPr>
          <w:p w:rsidR="00961DE0" w:rsidRDefault="00961DE0">
            <w:pPr>
              <w:pStyle w:val="ConsPlusNormal"/>
              <w:jc w:val="center"/>
            </w:pPr>
            <w:r>
              <w:t>2021</w:t>
            </w:r>
          </w:p>
        </w:tc>
        <w:tc>
          <w:tcPr>
            <w:tcW w:w="793" w:type="dxa"/>
          </w:tcPr>
          <w:p w:rsidR="00961DE0" w:rsidRDefault="00961DE0">
            <w:pPr>
              <w:pStyle w:val="ConsPlusNormal"/>
              <w:jc w:val="center"/>
            </w:pPr>
            <w:r>
              <w:t>2022</w:t>
            </w:r>
          </w:p>
        </w:tc>
        <w:tc>
          <w:tcPr>
            <w:tcW w:w="793" w:type="dxa"/>
          </w:tcPr>
          <w:p w:rsidR="00961DE0" w:rsidRDefault="00961DE0">
            <w:pPr>
              <w:pStyle w:val="ConsPlusNormal"/>
              <w:jc w:val="center"/>
            </w:pPr>
            <w:r>
              <w:t>2023</w:t>
            </w:r>
          </w:p>
        </w:tc>
        <w:tc>
          <w:tcPr>
            <w:tcW w:w="793" w:type="dxa"/>
          </w:tcPr>
          <w:p w:rsidR="00961DE0" w:rsidRDefault="00961DE0">
            <w:pPr>
              <w:pStyle w:val="ConsPlusNormal"/>
              <w:jc w:val="center"/>
            </w:pPr>
            <w:r>
              <w:t>2024</w:t>
            </w:r>
          </w:p>
        </w:tc>
        <w:tc>
          <w:tcPr>
            <w:tcW w:w="907" w:type="dxa"/>
            <w:vMerge/>
          </w:tcPr>
          <w:p w:rsidR="00961DE0" w:rsidRDefault="00961DE0"/>
        </w:tc>
      </w:tr>
      <w:tr w:rsidR="00961DE0">
        <w:tc>
          <w:tcPr>
            <w:tcW w:w="13599" w:type="dxa"/>
            <w:gridSpan w:val="14"/>
          </w:tcPr>
          <w:p w:rsidR="00961DE0" w:rsidRDefault="00961DE0">
            <w:pPr>
              <w:pStyle w:val="ConsPlusNormal"/>
              <w:jc w:val="center"/>
              <w:outlineLvl w:val="3"/>
            </w:pPr>
            <w:r>
              <w:t>Государственная программа "Развитие сельского хозяйства и регулирование рынков сельскохозяйственной продукции, сырья и продовольствия в Новосибирской области"</w:t>
            </w:r>
          </w:p>
        </w:tc>
      </w:tr>
      <w:tr w:rsidR="00961DE0">
        <w:tc>
          <w:tcPr>
            <w:tcW w:w="1701" w:type="dxa"/>
          </w:tcPr>
          <w:p w:rsidR="00961DE0" w:rsidRDefault="00961DE0">
            <w:pPr>
              <w:pStyle w:val="ConsPlusNormal"/>
            </w:pPr>
            <w:r>
              <w:t>Цель 2 государственной программы. Создание условий для воспроизводства и повышения эффективности использования в сельском хозяйстве земельных ресурсов</w:t>
            </w:r>
          </w:p>
        </w:tc>
        <w:tc>
          <w:tcPr>
            <w:tcW w:w="1984" w:type="dxa"/>
          </w:tcPr>
          <w:p w:rsidR="00961DE0" w:rsidRDefault="00961DE0">
            <w:pPr>
              <w:pStyle w:val="ConsPlusNormal"/>
            </w:pPr>
            <w:r>
              <w:t>Прирост объема производства продукции растениеводства на землях сельскохозяйственного назначения с учетом земель, введенных в эксплуатацию в рамках государственной программы</w:t>
            </w:r>
          </w:p>
        </w:tc>
        <w:tc>
          <w:tcPr>
            <w:tcW w:w="1077" w:type="dxa"/>
          </w:tcPr>
          <w:p w:rsidR="00961DE0" w:rsidRDefault="00961DE0">
            <w:pPr>
              <w:pStyle w:val="ConsPlusNormal"/>
              <w:jc w:val="center"/>
            </w:pPr>
            <w:r>
              <w:t>% к 2014 г.</w:t>
            </w:r>
          </w:p>
        </w:tc>
        <w:tc>
          <w:tcPr>
            <w:tcW w:w="793" w:type="dxa"/>
          </w:tcPr>
          <w:p w:rsidR="00961DE0" w:rsidRDefault="00961DE0">
            <w:pPr>
              <w:pStyle w:val="ConsPlusNormal"/>
              <w:jc w:val="center"/>
            </w:pPr>
            <w:r>
              <w:t>7,0</w:t>
            </w:r>
          </w:p>
        </w:tc>
        <w:tc>
          <w:tcPr>
            <w:tcW w:w="793" w:type="dxa"/>
          </w:tcPr>
          <w:p w:rsidR="00961DE0" w:rsidRDefault="00961DE0">
            <w:pPr>
              <w:pStyle w:val="ConsPlusNormal"/>
              <w:jc w:val="center"/>
            </w:pPr>
            <w:r>
              <w:t>44,0</w:t>
            </w:r>
          </w:p>
        </w:tc>
        <w:tc>
          <w:tcPr>
            <w:tcW w:w="793" w:type="dxa"/>
          </w:tcPr>
          <w:p w:rsidR="00961DE0" w:rsidRDefault="00961DE0">
            <w:pPr>
              <w:pStyle w:val="ConsPlusNormal"/>
              <w:jc w:val="center"/>
            </w:pPr>
            <w:r>
              <w:t>78</w:t>
            </w:r>
          </w:p>
        </w:tc>
        <w:tc>
          <w:tcPr>
            <w:tcW w:w="793" w:type="dxa"/>
          </w:tcPr>
          <w:p w:rsidR="00961DE0" w:rsidRDefault="00961DE0">
            <w:pPr>
              <w:pStyle w:val="ConsPlusNormal"/>
              <w:jc w:val="center"/>
            </w:pPr>
            <w:r>
              <w:t>118</w:t>
            </w:r>
          </w:p>
        </w:tc>
        <w:tc>
          <w:tcPr>
            <w:tcW w:w="793" w:type="dxa"/>
          </w:tcPr>
          <w:p w:rsidR="00961DE0" w:rsidRDefault="00961DE0">
            <w:pPr>
              <w:pStyle w:val="ConsPlusNormal"/>
              <w:jc w:val="center"/>
            </w:pPr>
            <w:r>
              <w:t>118</w:t>
            </w:r>
          </w:p>
        </w:tc>
        <w:tc>
          <w:tcPr>
            <w:tcW w:w="793" w:type="dxa"/>
          </w:tcPr>
          <w:p w:rsidR="00961DE0" w:rsidRDefault="00961DE0">
            <w:pPr>
              <w:pStyle w:val="ConsPlusNormal"/>
              <w:jc w:val="center"/>
            </w:pPr>
            <w:r>
              <w:t>120</w:t>
            </w:r>
          </w:p>
        </w:tc>
        <w:tc>
          <w:tcPr>
            <w:tcW w:w="793" w:type="dxa"/>
          </w:tcPr>
          <w:p w:rsidR="00961DE0" w:rsidRDefault="00961DE0">
            <w:pPr>
              <w:pStyle w:val="ConsPlusNormal"/>
              <w:jc w:val="center"/>
            </w:pPr>
            <w:r>
              <w:t>120</w:t>
            </w:r>
          </w:p>
        </w:tc>
        <w:tc>
          <w:tcPr>
            <w:tcW w:w="793" w:type="dxa"/>
          </w:tcPr>
          <w:p w:rsidR="00961DE0" w:rsidRDefault="00961DE0">
            <w:pPr>
              <w:pStyle w:val="ConsPlusNormal"/>
              <w:jc w:val="center"/>
            </w:pPr>
            <w:r>
              <w:t>120</w:t>
            </w:r>
          </w:p>
        </w:tc>
        <w:tc>
          <w:tcPr>
            <w:tcW w:w="793" w:type="dxa"/>
          </w:tcPr>
          <w:p w:rsidR="00961DE0" w:rsidRDefault="00961DE0">
            <w:pPr>
              <w:pStyle w:val="ConsPlusNormal"/>
              <w:jc w:val="center"/>
            </w:pPr>
            <w:r>
              <w:t>120</w:t>
            </w:r>
          </w:p>
        </w:tc>
        <w:tc>
          <w:tcPr>
            <w:tcW w:w="793" w:type="dxa"/>
          </w:tcPr>
          <w:p w:rsidR="00961DE0" w:rsidRDefault="00961DE0">
            <w:pPr>
              <w:pStyle w:val="ConsPlusNormal"/>
              <w:jc w:val="center"/>
            </w:pPr>
            <w:r>
              <w:t>120</w:t>
            </w:r>
          </w:p>
        </w:tc>
        <w:tc>
          <w:tcPr>
            <w:tcW w:w="907" w:type="dxa"/>
          </w:tcPr>
          <w:p w:rsidR="00961DE0" w:rsidRDefault="00961DE0">
            <w:pPr>
              <w:pStyle w:val="ConsPlusNormal"/>
              <w:jc w:val="center"/>
            </w:pPr>
            <w:r>
              <w:t>120</w:t>
            </w:r>
          </w:p>
        </w:tc>
      </w:tr>
      <w:tr w:rsidR="00961DE0">
        <w:tc>
          <w:tcPr>
            <w:tcW w:w="1701" w:type="dxa"/>
          </w:tcPr>
          <w:p w:rsidR="00961DE0" w:rsidRDefault="00961DE0">
            <w:pPr>
              <w:pStyle w:val="ConsPlusNormal"/>
            </w:pPr>
            <w:r>
              <w:t>Задача 2.1 государственной программы. Содействие в развитии мелиорации сельскохозяйственных земель</w:t>
            </w:r>
          </w:p>
        </w:tc>
        <w:tc>
          <w:tcPr>
            <w:tcW w:w="1984" w:type="dxa"/>
          </w:tcPr>
          <w:p w:rsidR="00961DE0" w:rsidRDefault="00961DE0">
            <w:pPr>
              <w:pStyle w:val="ConsPlusNormal"/>
            </w:pPr>
            <w:r>
              <w:t xml:space="preserve">Сохранение существующих и создание новых высокотехнологичных рабочих мест для сельскохозяйственных товаропроизводителей при эксплуатации </w:t>
            </w:r>
            <w:r>
              <w:lastRenderedPageBreak/>
              <w:t>мелиоративных систем, мелиорируемых земель сельскохозяйственного назначения</w:t>
            </w:r>
          </w:p>
        </w:tc>
        <w:tc>
          <w:tcPr>
            <w:tcW w:w="1077" w:type="dxa"/>
          </w:tcPr>
          <w:p w:rsidR="00961DE0" w:rsidRDefault="00961DE0">
            <w:pPr>
              <w:pStyle w:val="ConsPlusNormal"/>
              <w:jc w:val="center"/>
            </w:pPr>
            <w:r>
              <w:lastRenderedPageBreak/>
              <w:t>чел.</w:t>
            </w:r>
          </w:p>
        </w:tc>
        <w:tc>
          <w:tcPr>
            <w:tcW w:w="793" w:type="dxa"/>
          </w:tcPr>
          <w:p w:rsidR="00961DE0" w:rsidRDefault="00961DE0">
            <w:pPr>
              <w:pStyle w:val="ConsPlusNormal"/>
              <w:jc w:val="center"/>
            </w:pPr>
            <w:r>
              <w:t>80</w:t>
            </w:r>
          </w:p>
        </w:tc>
        <w:tc>
          <w:tcPr>
            <w:tcW w:w="793" w:type="dxa"/>
          </w:tcPr>
          <w:p w:rsidR="00961DE0" w:rsidRDefault="00961DE0">
            <w:pPr>
              <w:pStyle w:val="ConsPlusNormal"/>
              <w:jc w:val="center"/>
            </w:pPr>
            <w:r>
              <w:t>80</w:t>
            </w:r>
          </w:p>
        </w:tc>
        <w:tc>
          <w:tcPr>
            <w:tcW w:w="793" w:type="dxa"/>
          </w:tcPr>
          <w:p w:rsidR="00961DE0" w:rsidRDefault="00961DE0">
            <w:pPr>
              <w:pStyle w:val="ConsPlusNormal"/>
              <w:jc w:val="center"/>
            </w:pPr>
            <w:r>
              <w:t>100</w:t>
            </w:r>
          </w:p>
        </w:tc>
        <w:tc>
          <w:tcPr>
            <w:tcW w:w="793" w:type="dxa"/>
          </w:tcPr>
          <w:p w:rsidR="00961DE0" w:rsidRDefault="00961DE0">
            <w:pPr>
              <w:pStyle w:val="ConsPlusNormal"/>
              <w:jc w:val="center"/>
            </w:pPr>
            <w:r>
              <w:t>100</w:t>
            </w:r>
          </w:p>
        </w:tc>
        <w:tc>
          <w:tcPr>
            <w:tcW w:w="793" w:type="dxa"/>
          </w:tcPr>
          <w:p w:rsidR="00961DE0" w:rsidRDefault="00961DE0">
            <w:pPr>
              <w:pStyle w:val="ConsPlusNormal"/>
              <w:jc w:val="center"/>
            </w:pPr>
            <w:r>
              <w:t>100</w:t>
            </w:r>
          </w:p>
        </w:tc>
        <w:tc>
          <w:tcPr>
            <w:tcW w:w="793" w:type="dxa"/>
          </w:tcPr>
          <w:p w:rsidR="00961DE0" w:rsidRDefault="00961DE0">
            <w:pPr>
              <w:pStyle w:val="ConsPlusNormal"/>
              <w:jc w:val="center"/>
            </w:pPr>
            <w:r>
              <w:t>100</w:t>
            </w:r>
          </w:p>
        </w:tc>
        <w:tc>
          <w:tcPr>
            <w:tcW w:w="793" w:type="dxa"/>
          </w:tcPr>
          <w:p w:rsidR="00961DE0" w:rsidRDefault="00961DE0">
            <w:pPr>
              <w:pStyle w:val="ConsPlusNormal"/>
              <w:jc w:val="center"/>
            </w:pPr>
            <w:r>
              <w:t>100</w:t>
            </w:r>
          </w:p>
        </w:tc>
        <w:tc>
          <w:tcPr>
            <w:tcW w:w="793" w:type="dxa"/>
          </w:tcPr>
          <w:p w:rsidR="00961DE0" w:rsidRDefault="00961DE0">
            <w:pPr>
              <w:pStyle w:val="ConsPlusNormal"/>
              <w:jc w:val="center"/>
            </w:pPr>
            <w:r>
              <w:t>100</w:t>
            </w:r>
          </w:p>
        </w:tc>
        <w:tc>
          <w:tcPr>
            <w:tcW w:w="793" w:type="dxa"/>
          </w:tcPr>
          <w:p w:rsidR="00961DE0" w:rsidRDefault="00961DE0">
            <w:pPr>
              <w:pStyle w:val="ConsPlusNormal"/>
              <w:jc w:val="center"/>
            </w:pPr>
            <w:r>
              <w:t>100</w:t>
            </w:r>
          </w:p>
        </w:tc>
        <w:tc>
          <w:tcPr>
            <w:tcW w:w="793" w:type="dxa"/>
          </w:tcPr>
          <w:p w:rsidR="00961DE0" w:rsidRDefault="00961DE0">
            <w:pPr>
              <w:pStyle w:val="ConsPlusNormal"/>
              <w:jc w:val="center"/>
            </w:pPr>
            <w:r>
              <w:t>100</w:t>
            </w:r>
          </w:p>
        </w:tc>
        <w:tc>
          <w:tcPr>
            <w:tcW w:w="907" w:type="dxa"/>
          </w:tcPr>
          <w:p w:rsidR="00961DE0" w:rsidRDefault="00961DE0">
            <w:pPr>
              <w:pStyle w:val="ConsPlusNormal"/>
              <w:jc w:val="center"/>
            </w:pPr>
            <w:r>
              <w:t>100</w:t>
            </w:r>
          </w:p>
        </w:tc>
      </w:tr>
      <w:tr w:rsidR="00961DE0">
        <w:tc>
          <w:tcPr>
            <w:tcW w:w="13599" w:type="dxa"/>
            <w:gridSpan w:val="14"/>
          </w:tcPr>
          <w:p w:rsidR="00961DE0" w:rsidRDefault="00961DE0">
            <w:pPr>
              <w:pStyle w:val="ConsPlusNormal"/>
              <w:jc w:val="center"/>
              <w:outlineLvl w:val="4"/>
            </w:pPr>
            <w:r>
              <w:t>Подпрограмма 3 "Развитие мелиорации сельскохозяйственных земель в Новосибирской области"</w:t>
            </w:r>
          </w:p>
        </w:tc>
      </w:tr>
      <w:tr w:rsidR="00961DE0">
        <w:tc>
          <w:tcPr>
            <w:tcW w:w="1701" w:type="dxa"/>
          </w:tcPr>
          <w:p w:rsidR="00961DE0" w:rsidRDefault="00961DE0">
            <w:pPr>
              <w:pStyle w:val="ConsPlusNormal"/>
            </w:pPr>
            <w:r>
              <w:t>Цель 1. Повышение продуктивности и устойчивости сельскохозяйственного производства и плодородия почв средствами комплексной мелиорации в условиях изменения климата и природных аномалий</w:t>
            </w:r>
          </w:p>
        </w:tc>
        <w:tc>
          <w:tcPr>
            <w:tcW w:w="1984" w:type="dxa"/>
          </w:tcPr>
          <w:p w:rsidR="00961DE0" w:rsidRDefault="00961DE0">
            <w:pPr>
              <w:pStyle w:val="ConsPlusNormal"/>
            </w:pPr>
          </w:p>
        </w:tc>
        <w:tc>
          <w:tcPr>
            <w:tcW w:w="1077" w:type="dxa"/>
          </w:tcPr>
          <w:p w:rsidR="00961DE0" w:rsidRDefault="00961DE0">
            <w:pPr>
              <w:pStyle w:val="ConsPlusNormal"/>
              <w:jc w:val="center"/>
            </w:pPr>
          </w:p>
        </w:tc>
        <w:tc>
          <w:tcPr>
            <w:tcW w:w="793" w:type="dxa"/>
          </w:tcPr>
          <w:p w:rsidR="00961DE0" w:rsidRDefault="00961DE0">
            <w:pPr>
              <w:pStyle w:val="ConsPlusNormal"/>
              <w:jc w:val="center"/>
            </w:pPr>
          </w:p>
        </w:tc>
        <w:tc>
          <w:tcPr>
            <w:tcW w:w="793" w:type="dxa"/>
          </w:tcPr>
          <w:p w:rsidR="00961DE0" w:rsidRDefault="00961DE0">
            <w:pPr>
              <w:pStyle w:val="ConsPlusNormal"/>
              <w:jc w:val="center"/>
            </w:pPr>
          </w:p>
        </w:tc>
        <w:tc>
          <w:tcPr>
            <w:tcW w:w="793" w:type="dxa"/>
          </w:tcPr>
          <w:p w:rsidR="00961DE0" w:rsidRDefault="00961DE0">
            <w:pPr>
              <w:pStyle w:val="ConsPlusNormal"/>
              <w:jc w:val="center"/>
            </w:pPr>
          </w:p>
        </w:tc>
        <w:tc>
          <w:tcPr>
            <w:tcW w:w="793" w:type="dxa"/>
          </w:tcPr>
          <w:p w:rsidR="00961DE0" w:rsidRDefault="00961DE0">
            <w:pPr>
              <w:pStyle w:val="ConsPlusNormal"/>
              <w:jc w:val="center"/>
            </w:pPr>
          </w:p>
        </w:tc>
        <w:tc>
          <w:tcPr>
            <w:tcW w:w="793" w:type="dxa"/>
          </w:tcPr>
          <w:p w:rsidR="00961DE0" w:rsidRDefault="00961DE0">
            <w:pPr>
              <w:pStyle w:val="ConsPlusNormal"/>
              <w:jc w:val="center"/>
            </w:pPr>
          </w:p>
        </w:tc>
        <w:tc>
          <w:tcPr>
            <w:tcW w:w="793" w:type="dxa"/>
          </w:tcPr>
          <w:p w:rsidR="00961DE0" w:rsidRDefault="00961DE0">
            <w:pPr>
              <w:pStyle w:val="ConsPlusNormal"/>
              <w:jc w:val="center"/>
            </w:pPr>
          </w:p>
        </w:tc>
        <w:tc>
          <w:tcPr>
            <w:tcW w:w="793" w:type="dxa"/>
          </w:tcPr>
          <w:p w:rsidR="00961DE0" w:rsidRDefault="00961DE0">
            <w:pPr>
              <w:pStyle w:val="ConsPlusNormal"/>
              <w:jc w:val="center"/>
            </w:pPr>
          </w:p>
        </w:tc>
        <w:tc>
          <w:tcPr>
            <w:tcW w:w="793" w:type="dxa"/>
          </w:tcPr>
          <w:p w:rsidR="00961DE0" w:rsidRDefault="00961DE0">
            <w:pPr>
              <w:pStyle w:val="ConsPlusNormal"/>
              <w:jc w:val="center"/>
            </w:pPr>
          </w:p>
        </w:tc>
        <w:tc>
          <w:tcPr>
            <w:tcW w:w="793" w:type="dxa"/>
          </w:tcPr>
          <w:p w:rsidR="00961DE0" w:rsidRDefault="00961DE0">
            <w:pPr>
              <w:pStyle w:val="ConsPlusNormal"/>
              <w:jc w:val="center"/>
            </w:pPr>
          </w:p>
        </w:tc>
        <w:tc>
          <w:tcPr>
            <w:tcW w:w="793" w:type="dxa"/>
          </w:tcPr>
          <w:p w:rsidR="00961DE0" w:rsidRDefault="00961DE0">
            <w:pPr>
              <w:pStyle w:val="ConsPlusNormal"/>
              <w:jc w:val="center"/>
            </w:pPr>
          </w:p>
        </w:tc>
        <w:tc>
          <w:tcPr>
            <w:tcW w:w="907" w:type="dxa"/>
          </w:tcPr>
          <w:p w:rsidR="00961DE0" w:rsidRDefault="00961DE0">
            <w:pPr>
              <w:pStyle w:val="ConsPlusNormal"/>
              <w:jc w:val="center"/>
            </w:pPr>
          </w:p>
        </w:tc>
      </w:tr>
      <w:tr w:rsidR="00961DE0">
        <w:tc>
          <w:tcPr>
            <w:tcW w:w="1701" w:type="dxa"/>
            <w:vMerge w:val="restart"/>
          </w:tcPr>
          <w:p w:rsidR="00961DE0" w:rsidRDefault="00961DE0">
            <w:pPr>
              <w:pStyle w:val="ConsPlusNormal"/>
            </w:pPr>
            <w:r>
              <w:t>Задача 1.1. Содействие в повышении эффективности использования земель сельскохозяйств</w:t>
            </w:r>
            <w:r>
              <w:lastRenderedPageBreak/>
              <w:t>енного назначения</w:t>
            </w:r>
          </w:p>
        </w:tc>
        <w:tc>
          <w:tcPr>
            <w:tcW w:w="1984" w:type="dxa"/>
          </w:tcPr>
          <w:p w:rsidR="00961DE0" w:rsidRDefault="00961DE0">
            <w:pPr>
              <w:pStyle w:val="ConsPlusNormal"/>
            </w:pPr>
            <w:r>
              <w:lastRenderedPageBreak/>
              <w:t xml:space="preserve">Площадь мелиорируемых земель, введенных в эксплуатацию за счет реконструкции, технического </w:t>
            </w:r>
            <w:r>
              <w:lastRenderedPageBreak/>
              <w:t>перевооружения и строительства новых мелиоративных систем</w:t>
            </w:r>
          </w:p>
        </w:tc>
        <w:tc>
          <w:tcPr>
            <w:tcW w:w="1077" w:type="dxa"/>
          </w:tcPr>
          <w:p w:rsidR="00961DE0" w:rsidRDefault="00961DE0">
            <w:pPr>
              <w:pStyle w:val="ConsPlusNormal"/>
              <w:jc w:val="center"/>
            </w:pPr>
            <w:r>
              <w:lastRenderedPageBreak/>
              <w:t>тыс. га</w:t>
            </w:r>
          </w:p>
        </w:tc>
        <w:tc>
          <w:tcPr>
            <w:tcW w:w="793" w:type="dxa"/>
          </w:tcPr>
          <w:p w:rsidR="00961DE0" w:rsidRDefault="00961DE0">
            <w:pPr>
              <w:pStyle w:val="ConsPlusNormal"/>
              <w:jc w:val="center"/>
            </w:pPr>
            <w:r>
              <w:t>0,116</w:t>
            </w:r>
          </w:p>
        </w:tc>
        <w:tc>
          <w:tcPr>
            <w:tcW w:w="793" w:type="dxa"/>
          </w:tcPr>
          <w:p w:rsidR="00961DE0" w:rsidRDefault="00961DE0">
            <w:pPr>
              <w:pStyle w:val="ConsPlusNormal"/>
              <w:jc w:val="center"/>
            </w:pPr>
            <w:r>
              <w:t>0,624</w:t>
            </w:r>
          </w:p>
        </w:tc>
        <w:tc>
          <w:tcPr>
            <w:tcW w:w="793" w:type="dxa"/>
          </w:tcPr>
          <w:p w:rsidR="00961DE0" w:rsidRDefault="00961DE0">
            <w:pPr>
              <w:pStyle w:val="ConsPlusNormal"/>
              <w:jc w:val="center"/>
            </w:pPr>
            <w:r>
              <w:t>0,571</w:t>
            </w:r>
          </w:p>
        </w:tc>
        <w:tc>
          <w:tcPr>
            <w:tcW w:w="793" w:type="dxa"/>
          </w:tcPr>
          <w:p w:rsidR="00961DE0" w:rsidRDefault="00961DE0">
            <w:pPr>
              <w:pStyle w:val="ConsPlusNormal"/>
              <w:jc w:val="center"/>
            </w:pPr>
            <w:r>
              <w:t>0,335</w:t>
            </w:r>
          </w:p>
        </w:tc>
        <w:tc>
          <w:tcPr>
            <w:tcW w:w="793" w:type="dxa"/>
          </w:tcPr>
          <w:p w:rsidR="00961DE0" w:rsidRDefault="00961DE0">
            <w:pPr>
              <w:pStyle w:val="ConsPlusNormal"/>
              <w:jc w:val="center"/>
            </w:pPr>
            <w:r>
              <w:t>-</w:t>
            </w:r>
          </w:p>
        </w:tc>
        <w:tc>
          <w:tcPr>
            <w:tcW w:w="793" w:type="dxa"/>
          </w:tcPr>
          <w:p w:rsidR="00961DE0" w:rsidRDefault="00961DE0">
            <w:pPr>
              <w:pStyle w:val="ConsPlusNormal"/>
              <w:jc w:val="center"/>
            </w:pPr>
            <w:r>
              <w:t>0,222</w:t>
            </w:r>
          </w:p>
        </w:tc>
        <w:tc>
          <w:tcPr>
            <w:tcW w:w="793" w:type="dxa"/>
          </w:tcPr>
          <w:p w:rsidR="00961DE0" w:rsidRDefault="00961DE0">
            <w:pPr>
              <w:pStyle w:val="ConsPlusNormal"/>
              <w:jc w:val="center"/>
            </w:pPr>
            <w:r>
              <w:t>-</w:t>
            </w:r>
          </w:p>
        </w:tc>
        <w:tc>
          <w:tcPr>
            <w:tcW w:w="793" w:type="dxa"/>
          </w:tcPr>
          <w:p w:rsidR="00961DE0" w:rsidRDefault="00961DE0">
            <w:pPr>
              <w:pStyle w:val="ConsPlusNormal"/>
              <w:jc w:val="center"/>
            </w:pPr>
            <w:r>
              <w:t>-</w:t>
            </w:r>
          </w:p>
        </w:tc>
        <w:tc>
          <w:tcPr>
            <w:tcW w:w="793" w:type="dxa"/>
          </w:tcPr>
          <w:p w:rsidR="00961DE0" w:rsidRDefault="00961DE0">
            <w:pPr>
              <w:pStyle w:val="ConsPlusNormal"/>
              <w:jc w:val="center"/>
            </w:pPr>
            <w:r>
              <w:t>-</w:t>
            </w:r>
          </w:p>
        </w:tc>
        <w:tc>
          <w:tcPr>
            <w:tcW w:w="793" w:type="dxa"/>
          </w:tcPr>
          <w:p w:rsidR="00961DE0" w:rsidRDefault="00961DE0">
            <w:pPr>
              <w:pStyle w:val="ConsPlusNormal"/>
              <w:jc w:val="center"/>
            </w:pPr>
            <w:r>
              <w:t>-</w:t>
            </w:r>
          </w:p>
        </w:tc>
        <w:tc>
          <w:tcPr>
            <w:tcW w:w="907" w:type="dxa"/>
          </w:tcPr>
          <w:p w:rsidR="00961DE0" w:rsidRDefault="00961DE0">
            <w:pPr>
              <w:pStyle w:val="ConsPlusNormal"/>
              <w:jc w:val="center"/>
            </w:pPr>
            <w:r>
              <w:t>1,868</w:t>
            </w:r>
          </w:p>
        </w:tc>
      </w:tr>
      <w:tr w:rsidR="00961DE0">
        <w:tc>
          <w:tcPr>
            <w:tcW w:w="1701" w:type="dxa"/>
            <w:vMerge/>
          </w:tcPr>
          <w:p w:rsidR="00961DE0" w:rsidRDefault="00961DE0"/>
        </w:tc>
        <w:tc>
          <w:tcPr>
            <w:tcW w:w="1984" w:type="dxa"/>
          </w:tcPr>
          <w:p w:rsidR="00961DE0" w:rsidRDefault="00961DE0">
            <w:pPr>
              <w:pStyle w:val="ConsPlusNormal"/>
            </w:pPr>
            <w:r>
              <w:t>Площадь сельскохозяйственных угодий, вовлеченных в оборот за счет проведения культуртехнических работ сельскохозяйственными товаропроизводителями</w:t>
            </w:r>
          </w:p>
        </w:tc>
        <w:tc>
          <w:tcPr>
            <w:tcW w:w="1077" w:type="dxa"/>
          </w:tcPr>
          <w:p w:rsidR="00961DE0" w:rsidRDefault="00961DE0">
            <w:pPr>
              <w:pStyle w:val="ConsPlusNormal"/>
              <w:jc w:val="center"/>
            </w:pPr>
            <w:r>
              <w:t>тыс. га</w:t>
            </w:r>
          </w:p>
        </w:tc>
        <w:tc>
          <w:tcPr>
            <w:tcW w:w="793" w:type="dxa"/>
          </w:tcPr>
          <w:p w:rsidR="00961DE0" w:rsidRDefault="00961DE0">
            <w:pPr>
              <w:pStyle w:val="ConsPlusNormal"/>
              <w:jc w:val="center"/>
            </w:pPr>
            <w:r>
              <w:t>11,603</w:t>
            </w:r>
          </w:p>
        </w:tc>
        <w:tc>
          <w:tcPr>
            <w:tcW w:w="793" w:type="dxa"/>
          </w:tcPr>
          <w:p w:rsidR="00961DE0" w:rsidRDefault="00961DE0">
            <w:pPr>
              <w:pStyle w:val="ConsPlusNormal"/>
              <w:jc w:val="center"/>
            </w:pPr>
            <w:r>
              <w:t>8,2</w:t>
            </w:r>
          </w:p>
        </w:tc>
        <w:tc>
          <w:tcPr>
            <w:tcW w:w="793" w:type="dxa"/>
          </w:tcPr>
          <w:p w:rsidR="00961DE0" w:rsidRDefault="00961DE0">
            <w:pPr>
              <w:pStyle w:val="ConsPlusNormal"/>
              <w:jc w:val="center"/>
            </w:pPr>
            <w:r>
              <w:t>-</w:t>
            </w:r>
          </w:p>
        </w:tc>
        <w:tc>
          <w:tcPr>
            <w:tcW w:w="793" w:type="dxa"/>
          </w:tcPr>
          <w:p w:rsidR="00961DE0" w:rsidRDefault="00961DE0">
            <w:pPr>
              <w:pStyle w:val="ConsPlusNormal"/>
              <w:jc w:val="center"/>
            </w:pPr>
            <w:r>
              <w:t>-</w:t>
            </w:r>
          </w:p>
        </w:tc>
        <w:tc>
          <w:tcPr>
            <w:tcW w:w="793" w:type="dxa"/>
          </w:tcPr>
          <w:p w:rsidR="00961DE0" w:rsidRDefault="00961DE0">
            <w:pPr>
              <w:pStyle w:val="ConsPlusNormal"/>
              <w:jc w:val="center"/>
            </w:pPr>
            <w:r>
              <w:t>-</w:t>
            </w:r>
          </w:p>
        </w:tc>
        <w:tc>
          <w:tcPr>
            <w:tcW w:w="793" w:type="dxa"/>
          </w:tcPr>
          <w:p w:rsidR="00961DE0" w:rsidRDefault="00961DE0">
            <w:pPr>
              <w:pStyle w:val="ConsPlusNormal"/>
              <w:jc w:val="center"/>
            </w:pPr>
            <w:r>
              <w:t>-</w:t>
            </w:r>
          </w:p>
        </w:tc>
        <w:tc>
          <w:tcPr>
            <w:tcW w:w="793" w:type="dxa"/>
          </w:tcPr>
          <w:p w:rsidR="00961DE0" w:rsidRDefault="00961DE0">
            <w:pPr>
              <w:pStyle w:val="ConsPlusNormal"/>
              <w:jc w:val="center"/>
            </w:pPr>
            <w:r>
              <w:t>-</w:t>
            </w:r>
          </w:p>
        </w:tc>
        <w:tc>
          <w:tcPr>
            <w:tcW w:w="793" w:type="dxa"/>
          </w:tcPr>
          <w:p w:rsidR="00961DE0" w:rsidRDefault="00961DE0">
            <w:pPr>
              <w:pStyle w:val="ConsPlusNormal"/>
              <w:jc w:val="center"/>
            </w:pPr>
            <w:r>
              <w:t>-</w:t>
            </w:r>
          </w:p>
        </w:tc>
        <w:tc>
          <w:tcPr>
            <w:tcW w:w="793" w:type="dxa"/>
          </w:tcPr>
          <w:p w:rsidR="00961DE0" w:rsidRDefault="00961DE0">
            <w:pPr>
              <w:pStyle w:val="ConsPlusNormal"/>
              <w:jc w:val="center"/>
            </w:pPr>
            <w:r>
              <w:t>-</w:t>
            </w:r>
          </w:p>
        </w:tc>
        <w:tc>
          <w:tcPr>
            <w:tcW w:w="793" w:type="dxa"/>
          </w:tcPr>
          <w:p w:rsidR="00961DE0" w:rsidRDefault="00961DE0">
            <w:pPr>
              <w:pStyle w:val="ConsPlusNormal"/>
              <w:jc w:val="center"/>
            </w:pPr>
            <w:r>
              <w:t>-</w:t>
            </w:r>
          </w:p>
        </w:tc>
        <w:tc>
          <w:tcPr>
            <w:tcW w:w="907" w:type="dxa"/>
          </w:tcPr>
          <w:p w:rsidR="00961DE0" w:rsidRDefault="00961DE0">
            <w:pPr>
              <w:pStyle w:val="ConsPlusNormal"/>
              <w:jc w:val="center"/>
            </w:pPr>
            <w:r>
              <w:t>19,803</w:t>
            </w:r>
          </w:p>
        </w:tc>
      </w:tr>
      <w:tr w:rsidR="00961DE0">
        <w:tc>
          <w:tcPr>
            <w:tcW w:w="1701" w:type="dxa"/>
            <w:vMerge/>
          </w:tcPr>
          <w:p w:rsidR="00961DE0" w:rsidRDefault="00961DE0"/>
        </w:tc>
        <w:tc>
          <w:tcPr>
            <w:tcW w:w="1984" w:type="dxa"/>
          </w:tcPr>
          <w:p w:rsidR="00961DE0" w:rsidRDefault="00961DE0">
            <w:pPr>
              <w:pStyle w:val="ConsPlusNormal"/>
            </w:pPr>
            <w:r>
              <w:t>в том числе на мелиорированных землях (орошаемых и осушаемых)</w:t>
            </w:r>
          </w:p>
        </w:tc>
        <w:tc>
          <w:tcPr>
            <w:tcW w:w="1077" w:type="dxa"/>
          </w:tcPr>
          <w:p w:rsidR="00961DE0" w:rsidRDefault="00961DE0">
            <w:pPr>
              <w:pStyle w:val="ConsPlusNormal"/>
              <w:jc w:val="center"/>
            </w:pPr>
            <w:r>
              <w:t>тыс. га</w:t>
            </w:r>
          </w:p>
        </w:tc>
        <w:tc>
          <w:tcPr>
            <w:tcW w:w="793" w:type="dxa"/>
          </w:tcPr>
          <w:p w:rsidR="00961DE0" w:rsidRDefault="00961DE0">
            <w:pPr>
              <w:pStyle w:val="ConsPlusNormal"/>
              <w:jc w:val="center"/>
            </w:pPr>
            <w:r>
              <w:t>-</w:t>
            </w:r>
          </w:p>
        </w:tc>
        <w:tc>
          <w:tcPr>
            <w:tcW w:w="793" w:type="dxa"/>
          </w:tcPr>
          <w:p w:rsidR="00961DE0" w:rsidRDefault="00961DE0">
            <w:pPr>
              <w:pStyle w:val="ConsPlusNormal"/>
              <w:jc w:val="center"/>
            </w:pPr>
            <w:r>
              <w:t>-</w:t>
            </w:r>
          </w:p>
        </w:tc>
        <w:tc>
          <w:tcPr>
            <w:tcW w:w="793" w:type="dxa"/>
          </w:tcPr>
          <w:p w:rsidR="00961DE0" w:rsidRDefault="00961DE0">
            <w:pPr>
              <w:pStyle w:val="ConsPlusNormal"/>
              <w:jc w:val="center"/>
            </w:pPr>
            <w:r>
              <w:t>-</w:t>
            </w:r>
          </w:p>
        </w:tc>
        <w:tc>
          <w:tcPr>
            <w:tcW w:w="793" w:type="dxa"/>
          </w:tcPr>
          <w:p w:rsidR="00961DE0" w:rsidRDefault="00961DE0">
            <w:pPr>
              <w:pStyle w:val="ConsPlusNormal"/>
              <w:jc w:val="center"/>
            </w:pPr>
            <w:r>
              <w:t>-</w:t>
            </w:r>
          </w:p>
        </w:tc>
        <w:tc>
          <w:tcPr>
            <w:tcW w:w="793" w:type="dxa"/>
          </w:tcPr>
          <w:p w:rsidR="00961DE0" w:rsidRDefault="00961DE0">
            <w:pPr>
              <w:pStyle w:val="ConsPlusNormal"/>
              <w:jc w:val="center"/>
            </w:pPr>
            <w:r>
              <w:t>-</w:t>
            </w:r>
          </w:p>
        </w:tc>
        <w:tc>
          <w:tcPr>
            <w:tcW w:w="793" w:type="dxa"/>
          </w:tcPr>
          <w:p w:rsidR="00961DE0" w:rsidRDefault="00961DE0">
            <w:pPr>
              <w:pStyle w:val="ConsPlusNormal"/>
              <w:jc w:val="center"/>
            </w:pPr>
            <w:r>
              <w:t>-</w:t>
            </w:r>
          </w:p>
        </w:tc>
        <w:tc>
          <w:tcPr>
            <w:tcW w:w="793" w:type="dxa"/>
          </w:tcPr>
          <w:p w:rsidR="00961DE0" w:rsidRDefault="00961DE0">
            <w:pPr>
              <w:pStyle w:val="ConsPlusNormal"/>
              <w:jc w:val="center"/>
            </w:pPr>
            <w:r>
              <w:t>-</w:t>
            </w:r>
          </w:p>
        </w:tc>
        <w:tc>
          <w:tcPr>
            <w:tcW w:w="793" w:type="dxa"/>
          </w:tcPr>
          <w:p w:rsidR="00961DE0" w:rsidRDefault="00961DE0">
            <w:pPr>
              <w:pStyle w:val="ConsPlusNormal"/>
              <w:jc w:val="center"/>
            </w:pPr>
            <w:r>
              <w:t>-</w:t>
            </w:r>
          </w:p>
        </w:tc>
        <w:tc>
          <w:tcPr>
            <w:tcW w:w="793" w:type="dxa"/>
          </w:tcPr>
          <w:p w:rsidR="00961DE0" w:rsidRDefault="00961DE0">
            <w:pPr>
              <w:pStyle w:val="ConsPlusNormal"/>
              <w:jc w:val="center"/>
            </w:pPr>
            <w:r>
              <w:t>-</w:t>
            </w:r>
          </w:p>
        </w:tc>
        <w:tc>
          <w:tcPr>
            <w:tcW w:w="793" w:type="dxa"/>
          </w:tcPr>
          <w:p w:rsidR="00961DE0" w:rsidRDefault="00961DE0">
            <w:pPr>
              <w:pStyle w:val="ConsPlusNormal"/>
              <w:jc w:val="center"/>
            </w:pPr>
            <w:r>
              <w:t>-</w:t>
            </w:r>
          </w:p>
        </w:tc>
        <w:tc>
          <w:tcPr>
            <w:tcW w:w="907" w:type="dxa"/>
          </w:tcPr>
          <w:p w:rsidR="00961DE0" w:rsidRDefault="00961DE0">
            <w:pPr>
              <w:pStyle w:val="ConsPlusNormal"/>
              <w:jc w:val="center"/>
            </w:pPr>
            <w:r>
              <w:t>-</w:t>
            </w:r>
          </w:p>
        </w:tc>
      </w:tr>
      <w:tr w:rsidR="00961DE0">
        <w:tc>
          <w:tcPr>
            <w:tcW w:w="1701" w:type="dxa"/>
            <w:vMerge/>
          </w:tcPr>
          <w:p w:rsidR="00961DE0" w:rsidRDefault="00961DE0"/>
        </w:tc>
        <w:tc>
          <w:tcPr>
            <w:tcW w:w="1984" w:type="dxa"/>
          </w:tcPr>
          <w:p w:rsidR="00961DE0" w:rsidRDefault="00961DE0">
            <w:pPr>
              <w:pStyle w:val="ConsPlusNormal"/>
            </w:pPr>
            <w:r>
              <w:t>Площадь выбывших сельскохозяйственных угодий, вовлеченных в оборот за счет проведения культуртехнических мероприятий</w:t>
            </w:r>
          </w:p>
        </w:tc>
        <w:tc>
          <w:tcPr>
            <w:tcW w:w="1077" w:type="dxa"/>
          </w:tcPr>
          <w:p w:rsidR="00961DE0" w:rsidRDefault="00961DE0">
            <w:pPr>
              <w:pStyle w:val="ConsPlusNormal"/>
              <w:jc w:val="center"/>
            </w:pPr>
            <w:r>
              <w:t>тыс. га</w:t>
            </w:r>
          </w:p>
        </w:tc>
        <w:tc>
          <w:tcPr>
            <w:tcW w:w="793" w:type="dxa"/>
          </w:tcPr>
          <w:p w:rsidR="00961DE0" w:rsidRDefault="00961DE0">
            <w:pPr>
              <w:pStyle w:val="ConsPlusNormal"/>
              <w:jc w:val="center"/>
            </w:pPr>
            <w:r>
              <w:t>-</w:t>
            </w:r>
          </w:p>
        </w:tc>
        <w:tc>
          <w:tcPr>
            <w:tcW w:w="793" w:type="dxa"/>
          </w:tcPr>
          <w:p w:rsidR="00961DE0" w:rsidRDefault="00961DE0">
            <w:pPr>
              <w:pStyle w:val="ConsPlusNormal"/>
              <w:jc w:val="center"/>
            </w:pPr>
            <w:r>
              <w:t>-</w:t>
            </w:r>
          </w:p>
        </w:tc>
        <w:tc>
          <w:tcPr>
            <w:tcW w:w="793" w:type="dxa"/>
          </w:tcPr>
          <w:p w:rsidR="00961DE0" w:rsidRDefault="00961DE0">
            <w:pPr>
              <w:pStyle w:val="ConsPlusNormal"/>
              <w:jc w:val="center"/>
            </w:pPr>
            <w:r>
              <w:t>-</w:t>
            </w:r>
          </w:p>
        </w:tc>
        <w:tc>
          <w:tcPr>
            <w:tcW w:w="793" w:type="dxa"/>
          </w:tcPr>
          <w:p w:rsidR="00961DE0" w:rsidRDefault="00961DE0">
            <w:pPr>
              <w:pStyle w:val="ConsPlusNormal"/>
              <w:jc w:val="center"/>
            </w:pPr>
            <w:r>
              <w:t>-</w:t>
            </w:r>
          </w:p>
        </w:tc>
        <w:tc>
          <w:tcPr>
            <w:tcW w:w="793" w:type="dxa"/>
          </w:tcPr>
          <w:p w:rsidR="00961DE0" w:rsidRDefault="00961DE0">
            <w:pPr>
              <w:pStyle w:val="ConsPlusNormal"/>
              <w:jc w:val="center"/>
            </w:pPr>
            <w:r>
              <w:t>8,5</w:t>
            </w:r>
          </w:p>
        </w:tc>
        <w:tc>
          <w:tcPr>
            <w:tcW w:w="793" w:type="dxa"/>
          </w:tcPr>
          <w:p w:rsidR="00961DE0" w:rsidRDefault="00961DE0">
            <w:pPr>
              <w:pStyle w:val="ConsPlusNormal"/>
              <w:jc w:val="center"/>
            </w:pPr>
            <w:r>
              <w:t>-</w:t>
            </w:r>
          </w:p>
        </w:tc>
        <w:tc>
          <w:tcPr>
            <w:tcW w:w="793" w:type="dxa"/>
          </w:tcPr>
          <w:p w:rsidR="00961DE0" w:rsidRDefault="00961DE0">
            <w:pPr>
              <w:pStyle w:val="ConsPlusNormal"/>
              <w:jc w:val="center"/>
            </w:pPr>
            <w:r>
              <w:t>-</w:t>
            </w:r>
          </w:p>
        </w:tc>
        <w:tc>
          <w:tcPr>
            <w:tcW w:w="793" w:type="dxa"/>
          </w:tcPr>
          <w:p w:rsidR="00961DE0" w:rsidRDefault="00961DE0">
            <w:pPr>
              <w:pStyle w:val="ConsPlusNormal"/>
              <w:jc w:val="center"/>
            </w:pPr>
            <w:r>
              <w:t>-</w:t>
            </w:r>
          </w:p>
        </w:tc>
        <w:tc>
          <w:tcPr>
            <w:tcW w:w="793" w:type="dxa"/>
          </w:tcPr>
          <w:p w:rsidR="00961DE0" w:rsidRDefault="00961DE0">
            <w:pPr>
              <w:pStyle w:val="ConsPlusNormal"/>
              <w:jc w:val="center"/>
            </w:pPr>
            <w:r>
              <w:t>-</w:t>
            </w:r>
          </w:p>
        </w:tc>
        <w:tc>
          <w:tcPr>
            <w:tcW w:w="793" w:type="dxa"/>
          </w:tcPr>
          <w:p w:rsidR="00961DE0" w:rsidRDefault="00961DE0">
            <w:pPr>
              <w:pStyle w:val="ConsPlusNormal"/>
              <w:jc w:val="center"/>
            </w:pPr>
            <w:r>
              <w:t>-</w:t>
            </w:r>
          </w:p>
        </w:tc>
        <w:tc>
          <w:tcPr>
            <w:tcW w:w="907" w:type="dxa"/>
          </w:tcPr>
          <w:p w:rsidR="00961DE0" w:rsidRDefault="00961DE0">
            <w:pPr>
              <w:pStyle w:val="ConsPlusNormal"/>
              <w:jc w:val="center"/>
            </w:pPr>
            <w:r>
              <w:t>8,5</w:t>
            </w:r>
          </w:p>
        </w:tc>
      </w:tr>
    </w:tbl>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2"/>
      </w:pPr>
      <w:r>
        <w:t>Приложение N 2</w:t>
      </w:r>
    </w:p>
    <w:p w:rsidR="00961DE0" w:rsidRDefault="00961DE0">
      <w:pPr>
        <w:pStyle w:val="ConsPlusNormal"/>
        <w:jc w:val="right"/>
      </w:pPr>
      <w:r>
        <w:t>к подпрограмме "Развитие</w:t>
      </w:r>
    </w:p>
    <w:p w:rsidR="00961DE0" w:rsidRDefault="00961DE0">
      <w:pPr>
        <w:pStyle w:val="ConsPlusNormal"/>
        <w:jc w:val="right"/>
      </w:pPr>
      <w:r>
        <w:t>мелиорации сельскохозяйственных</w:t>
      </w:r>
    </w:p>
    <w:p w:rsidR="00961DE0" w:rsidRDefault="00961DE0">
      <w:pPr>
        <w:pStyle w:val="ConsPlusNormal"/>
        <w:jc w:val="right"/>
      </w:pPr>
      <w:r>
        <w:t>земель в Новосибирской области"</w:t>
      </w:r>
    </w:p>
    <w:p w:rsidR="00961DE0" w:rsidRDefault="00961DE0">
      <w:pPr>
        <w:pStyle w:val="ConsPlusNormal"/>
        <w:ind w:firstLine="540"/>
        <w:jc w:val="both"/>
      </w:pPr>
    </w:p>
    <w:p w:rsidR="00961DE0" w:rsidRDefault="00961DE0">
      <w:pPr>
        <w:pStyle w:val="ConsPlusTitle"/>
        <w:jc w:val="center"/>
      </w:pPr>
      <w:bookmarkStart w:id="24" w:name="P6833"/>
      <w:bookmarkEnd w:id="24"/>
      <w:r>
        <w:t>ОСНОВНЫЕ МЕРОПРИЯТИЯ</w:t>
      </w:r>
    </w:p>
    <w:p w:rsidR="00961DE0" w:rsidRDefault="00961DE0">
      <w:pPr>
        <w:pStyle w:val="ConsPlusTitle"/>
        <w:jc w:val="center"/>
      </w:pPr>
      <w:r>
        <w:t>подпрограммы "Развитие мелиорации сельскохозяйственных</w:t>
      </w:r>
    </w:p>
    <w:p w:rsidR="00961DE0" w:rsidRDefault="00961DE0">
      <w:pPr>
        <w:pStyle w:val="ConsPlusTitle"/>
        <w:jc w:val="center"/>
      </w:pPr>
      <w:r>
        <w:t>земель Новосибирской области"</w:t>
      </w:r>
    </w:p>
    <w:p w:rsidR="00961DE0" w:rsidRDefault="00961DE0">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 xml:space="preserve">(в ред. </w:t>
            </w:r>
            <w:hyperlink r:id="rId1167" w:history="1">
              <w:r>
                <w:rPr>
                  <w:color w:val="0000FF"/>
                </w:rPr>
                <w:t>постановления</w:t>
              </w:r>
            </w:hyperlink>
            <w:r>
              <w:rPr>
                <w:color w:val="392C69"/>
              </w:rPr>
              <w:t xml:space="preserve"> Правительства Новосибирской области</w:t>
            </w:r>
          </w:p>
          <w:p w:rsidR="00961DE0" w:rsidRDefault="00961DE0">
            <w:pPr>
              <w:pStyle w:val="ConsPlusNormal"/>
              <w:jc w:val="center"/>
            </w:pPr>
            <w:r>
              <w:rPr>
                <w:color w:val="392C69"/>
              </w:rPr>
              <w:t>от 26.05.2020 N 188-п)</w:t>
            </w:r>
          </w:p>
        </w:tc>
      </w:tr>
    </w:tbl>
    <w:p w:rsidR="00961DE0" w:rsidRDefault="00961DE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1587"/>
        <w:gridCol w:w="623"/>
        <w:gridCol w:w="1133"/>
        <w:gridCol w:w="1133"/>
        <w:gridCol w:w="1247"/>
        <w:gridCol w:w="1133"/>
        <w:gridCol w:w="1133"/>
        <w:gridCol w:w="1133"/>
        <w:gridCol w:w="1133"/>
        <w:gridCol w:w="1133"/>
        <w:gridCol w:w="1133"/>
        <w:gridCol w:w="1133"/>
        <w:gridCol w:w="1133"/>
        <w:gridCol w:w="1303"/>
        <w:gridCol w:w="1133"/>
      </w:tblGrid>
      <w:tr w:rsidR="00961DE0">
        <w:tc>
          <w:tcPr>
            <w:tcW w:w="1701" w:type="dxa"/>
            <w:vMerge w:val="restart"/>
          </w:tcPr>
          <w:p w:rsidR="00961DE0" w:rsidRDefault="00961DE0">
            <w:pPr>
              <w:pStyle w:val="ConsPlusNormal"/>
              <w:jc w:val="center"/>
            </w:pPr>
            <w:r>
              <w:t>Наименование мероприятия</w:t>
            </w:r>
          </w:p>
        </w:tc>
        <w:tc>
          <w:tcPr>
            <w:tcW w:w="1587" w:type="dxa"/>
            <w:vMerge w:val="restart"/>
          </w:tcPr>
          <w:p w:rsidR="00961DE0" w:rsidRDefault="00961DE0">
            <w:pPr>
              <w:pStyle w:val="ConsPlusNormal"/>
              <w:jc w:val="center"/>
            </w:pPr>
            <w:r>
              <w:t>Наименование показателя</w:t>
            </w:r>
          </w:p>
        </w:tc>
        <w:tc>
          <w:tcPr>
            <w:tcW w:w="623" w:type="dxa"/>
            <w:vMerge w:val="restart"/>
          </w:tcPr>
          <w:p w:rsidR="00961DE0" w:rsidRDefault="00961DE0">
            <w:pPr>
              <w:pStyle w:val="ConsPlusNormal"/>
              <w:jc w:val="center"/>
            </w:pPr>
            <w:r>
              <w:t>Единица измерения</w:t>
            </w:r>
          </w:p>
        </w:tc>
        <w:tc>
          <w:tcPr>
            <w:tcW w:w="12577" w:type="dxa"/>
            <w:gridSpan w:val="11"/>
          </w:tcPr>
          <w:p w:rsidR="00961DE0" w:rsidRDefault="00961DE0">
            <w:pPr>
              <w:pStyle w:val="ConsPlusNormal"/>
              <w:jc w:val="center"/>
            </w:pPr>
            <w:r>
              <w:t>Значение показателя, в том числе по годам реализации</w:t>
            </w:r>
          </w:p>
        </w:tc>
        <w:tc>
          <w:tcPr>
            <w:tcW w:w="1303" w:type="dxa"/>
            <w:vMerge w:val="restart"/>
          </w:tcPr>
          <w:p w:rsidR="00961DE0" w:rsidRDefault="00961DE0">
            <w:pPr>
              <w:pStyle w:val="ConsPlusNormal"/>
              <w:jc w:val="center"/>
            </w:pPr>
            <w:r>
              <w:t>Ответственный исполнитель</w:t>
            </w:r>
          </w:p>
        </w:tc>
        <w:tc>
          <w:tcPr>
            <w:tcW w:w="1133" w:type="dxa"/>
            <w:vMerge w:val="restart"/>
          </w:tcPr>
          <w:p w:rsidR="00961DE0" w:rsidRDefault="00961DE0">
            <w:pPr>
              <w:pStyle w:val="ConsPlusNormal"/>
              <w:jc w:val="center"/>
            </w:pPr>
            <w:r>
              <w:t>Ожидаемый результат</w:t>
            </w:r>
          </w:p>
        </w:tc>
      </w:tr>
      <w:tr w:rsidR="00961DE0">
        <w:tc>
          <w:tcPr>
            <w:tcW w:w="1701" w:type="dxa"/>
            <w:vMerge/>
          </w:tcPr>
          <w:p w:rsidR="00961DE0" w:rsidRDefault="00961DE0"/>
        </w:tc>
        <w:tc>
          <w:tcPr>
            <w:tcW w:w="1587" w:type="dxa"/>
            <w:vMerge/>
          </w:tcPr>
          <w:p w:rsidR="00961DE0" w:rsidRDefault="00961DE0"/>
        </w:tc>
        <w:tc>
          <w:tcPr>
            <w:tcW w:w="623" w:type="dxa"/>
            <w:vMerge/>
          </w:tcPr>
          <w:p w:rsidR="00961DE0" w:rsidRDefault="00961DE0"/>
        </w:tc>
        <w:tc>
          <w:tcPr>
            <w:tcW w:w="1133" w:type="dxa"/>
          </w:tcPr>
          <w:p w:rsidR="00961DE0" w:rsidRDefault="00961DE0">
            <w:pPr>
              <w:pStyle w:val="ConsPlusNormal"/>
              <w:jc w:val="center"/>
            </w:pPr>
            <w:r>
              <w:t>2015</w:t>
            </w:r>
          </w:p>
        </w:tc>
        <w:tc>
          <w:tcPr>
            <w:tcW w:w="1133" w:type="dxa"/>
          </w:tcPr>
          <w:p w:rsidR="00961DE0" w:rsidRDefault="00961DE0">
            <w:pPr>
              <w:pStyle w:val="ConsPlusNormal"/>
              <w:jc w:val="center"/>
            </w:pPr>
            <w:r>
              <w:t>2016</w:t>
            </w:r>
          </w:p>
        </w:tc>
        <w:tc>
          <w:tcPr>
            <w:tcW w:w="1247" w:type="dxa"/>
          </w:tcPr>
          <w:p w:rsidR="00961DE0" w:rsidRDefault="00961DE0">
            <w:pPr>
              <w:pStyle w:val="ConsPlusNormal"/>
              <w:jc w:val="center"/>
            </w:pPr>
            <w:r>
              <w:t>2017</w:t>
            </w:r>
          </w:p>
        </w:tc>
        <w:tc>
          <w:tcPr>
            <w:tcW w:w="1133" w:type="dxa"/>
          </w:tcPr>
          <w:p w:rsidR="00961DE0" w:rsidRDefault="00961DE0">
            <w:pPr>
              <w:pStyle w:val="ConsPlusNormal"/>
              <w:jc w:val="center"/>
            </w:pPr>
            <w:r>
              <w:t>2018</w:t>
            </w:r>
          </w:p>
        </w:tc>
        <w:tc>
          <w:tcPr>
            <w:tcW w:w="1133" w:type="dxa"/>
          </w:tcPr>
          <w:p w:rsidR="00961DE0" w:rsidRDefault="00961DE0">
            <w:pPr>
              <w:pStyle w:val="ConsPlusNormal"/>
              <w:jc w:val="center"/>
            </w:pPr>
            <w:r>
              <w:t>2019</w:t>
            </w:r>
          </w:p>
        </w:tc>
        <w:tc>
          <w:tcPr>
            <w:tcW w:w="1133" w:type="dxa"/>
          </w:tcPr>
          <w:p w:rsidR="00961DE0" w:rsidRDefault="00961DE0">
            <w:pPr>
              <w:pStyle w:val="ConsPlusNormal"/>
              <w:jc w:val="center"/>
            </w:pPr>
            <w:r>
              <w:t>2020</w:t>
            </w:r>
          </w:p>
        </w:tc>
        <w:tc>
          <w:tcPr>
            <w:tcW w:w="1133" w:type="dxa"/>
          </w:tcPr>
          <w:p w:rsidR="00961DE0" w:rsidRDefault="00961DE0">
            <w:pPr>
              <w:pStyle w:val="ConsPlusNormal"/>
              <w:jc w:val="center"/>
            </w:pPr>
            <w:r>
              <w:t>2021</w:t>
            </w:r>
          </w:p>
        </w:tc>
        <w:tc>
          <w:tcPr>
            <w:tcW w:w="1133" w:type="dxa"/>
          </w:tcPr>
          <w:p w:rsidR="00961DE0" w:rsidRDefault="00961DE0">
            <w:pPr>
              <w:pStyle w:val="ConsPlusNormal"/>
              <w:jc w:val="center"/>
            </w:pPr>
            <w:r>
              <w:t>2022</w:t>
            </w:r>
          </w:p>
        </w:tc>
        <w:tc>
          <w:tcPr>
            <w:tcW w:w="1133" w:type="dxa"/>
          </w:tcPr>
          <w:p w:rsidR="00961DE0" w:rsidRDefault="00961DE0">
            <w:pPr>
              <w:pStyle w:val="ConsPlusNormal"/>
              <w:jc w:val="center"/>
            </w:pPr>
            <w:r>
              <w:t>2023</w:t>
            </w:r>
          </w:p>
        </w:tc>
        <w:tc>
          <w:tcPr>
            <w:tcW w:w="1133" w:type="dxa"/>
          </w:tcPr>
          <w:p w:rsidR="00961DE0" w:rsidRDefault="00961DE0">
            <w:pPr>
              <w:pStyle w:val="ConsPlusNormal"/>
              <w:jc w:val="center"/>
            </w:pPr>
            <w:r>
              <w:t>2024</w:t>
            </w:r>
          </w:p>
        </w:tc>
        <w:tc>
          <w:tcPr>
            <w:tcW w:w="1133" w:type="dxa"/>
          </w:tcPr>
          <w:p w:rsidR="00961DE0" w:rsidRDefault="00961DE0">
            <w:pPr>
              <w:pStyle w:val="ConsPlusNormal"/>
              <w:jc w:val="center"/>
            </w:pPr>
            <w:r>
              <w:t>итого</w:t>
            </w:r>
          </w:p>
        </w:tc>
        <w:tc>
          <w:tcPr>
            <w:tcW w:w="1303" w:type="dxa"/>
            <w:vMerge/>
          </w:tcPr>
          <w:p w:rsidR="00961DE0" w:rsidRDefault="00961DE0"/>
        </w:tc>
        <w:tc>
          <w:tcPr>
            <w:tcW w:w="1133" w:type="dxa"/>
            <w:vMerge/>
          </w:tcPr>
          <w:p w:rsidR="00961DE0" w:rsidRDefault="00961DE0"/>
        </w:tc>
      </w:tr>
      <w:tr w:rsidR="00961DE0">
        <w:tc>
          <w:tcPr>
            <w:tcW w:w="1701" w:type="dxa"/>
          </w:tcPr>
          <w:p w:rsidR="00961DE0" w:rsidRDefault="00961DE0">
            <w:pPr>
              <w:pStyle w:val="ConsPlusNormal"/>
              <w:jc w:val="center"/>
            </w:pPr>
            <w:r>
              <w:t>1</w:t>
            </w:r>
          </w:p>
        </w:tc>
        <w:tc>
          <w:tcPr>
            <w:tcW w:w="1587" w:type="dxa"/>
          </w:tcPr>
          <w:p w:rsidR="00961DE0" w:rsidRDefault="00961DE0">
            <w:pPr>
              <w:pStyle w:val="ConsPlusNormal"/>
              <w:jc w:val="center"/>
            </w:pPr>
            <w:r>
              <w:t>2</w:t>
            </w:r>
          </w:p>
        </w:tc>
        <w:tc>
          <w:tcPr>
            <w:tcW w:w="623" w:type="dxa"/>
          </w:tcPr>
          <w:p w:rsidR="00961DE0" w:rsidRDefault="00961DE0">
            <w:pPr>
              <w:pStyle w:val="ConsPlusNormal"/>
              <w:jc w:val="center"/>
            </w:pPr>
            <w:r>
              <w:t>3</w:t>
            </w:r>
          </w:p>
        </w:tc>
        <w:tc>
          <w:tcPr>
            <w:tcW w:w="1133" w:type="dxa"/>
          </w:tcPr>
          <w:p w:rsidR="00961DE0" w:rsidRDefault="00961DE0">
            <w:pPr>
              <w:pStyle w:val="ConsPlusNormal"/>
              <w:jc w:val="center"/>
            </w:pPr>
            <w:r>
              <w:t>4</w:t>
            </w:r>
          </w:p>
        </w:tc>
        <w:tc>
          <w:tcPr>
            <w:tcW w:w="1133" w:type="dxa"/>
          </w:tcPr>
          <w:p w:rsidR="00961DE0" w:rsidRDefault="00961DE0">
            <w:pPr>
              <w:pStyle w:val="ConsPlusNormal"/>
              <w:jc w:val="center"/>
            </w:pPr>
            <w:r>
              <w:t>5</w:t>
            </w:r>
          </w:p>
        </w:tc>
        <w:tc>
          <w:tcPr>
            <w:tcW w:w="1247" w:type="dxa"/>
          </w:tcPr>
          <w:p w:rsidR="00961DE0" w:rsidRDefault="00961DE0">
            <w:pPr>
              <w:pStyle w:val="ConsPlusNormal"/>
              <w:jc w:val="center"/>
            </w:pPr>
            <w:r>
              <w:t>6</w:t>
            </w:r>
          </w:p>
        </w:tc>
        <w:tc>
          <w:tcPr>
            <w:tcW w:w="1133" w:type="dxa"/>
          </w:tcPr>
          <w:p w:rsidR="00961DE0" w:rsidRDefault="00961DE0">
            <w:pPr>
              <w:pStyle w:val="ConsPlusNormal"/>
              <w:jc w:val="center"/>
            </w:pPr>
            <w:r>
              <w:t>7</w:t>
            </w:r>
          </w:p>
        </w:tc>
        <w:tc>
          <w:tcPr>
            <w:tcW w:w="1133" w:type="dxa"/>
          </w:tcPr>
          <w:p w:rsidR="00961DE0" w:rsidRDefault="00961DE0">
            <w:pPr>
              <w:pStyle w:val="ConsPlusNormal"/>
              <w:jc w:val="center"/>
            </w:pPr>
            <w:r>
              <w:t>8</w:t>
            </w:r>
          </w:p>
        </w:tc>
        <w:tc>
          <w:tcPr>
            <w:tcW w:w="1133" w:type="dxa"/>
          </w:tcPr>
          <w:p w:rsidR="00961DE0" w:rsidRDefault="00961DE0">
            <w:pPr>
              <w:pStyle w:val="ConsPlusNormal"/>
              <w:jc w:val="center"/>
            </w:pPr>
            <w:r>
              <w:t>9</w:t>
            </w:r>
          </w:p>
        </w:tc>
        <w:tc>
          <w:tcPr>
            <w:tcW w:w="1133" w:type="dxa"/>
          </w:tcPr>
          <w:p w:rsidR="00961DE0" w:rsidRDefault="00961DE0">
            <w:pPr>
              <w:pStyle w:val="ConsPlusNormal"/>
              <w:jc w:val="center"/>
            </w:pPr>
            <w:r>
              <w:t>10</w:t>
            </w:r>
          </w:p>
        </w:tc>
        <w:tc>
          <w:tcPr>
            <w:tcW w:w="1133" w:type="dxa"/>
          </w:tcPr>
          <w:p w:rsidR="00961DE0" w:rsidRDefault="00961DE0">
            <w:pPr>
              <w:pStyle w:val="ConsPlusNormal"/>
              <w:jc w:val="center"/>
            </w:pPr>
            <w:r>
              <w:t>11</w:t>
            </w:r>
          </w:p>
        </w:tc>
        <w:tc>
          <w:tcPr>
            <w:tcW w:w="1133" w:type="dxa"/>
          </w:tcPr>
          <w:p w:rsidR="00961DE0" w:rsidRDefault="00961DE0">
            <w:pPr>
              <w:pStyle w:val="ConsPlusNormal"/>
              <w:jc w:val="center"/>
            </w:pPr>
            <w:r>
              <w:t>12</w:t>
            </w:r>
          </w:p>
        </w:tc>
        <w:tc>
          <w:tcPr>
            <w:tcW w:w="1133" w:type="dxa"/>
          </w:tcPr>
          <w:p w:rsidR="00961DE0" w:rsidRDefault="00961DE0">
            <w:pPr>
              <w:pStyle w:val="ConsPlusNormal"/>
              <w:jc w:val="center"/>
            </w:pPr>
            <w:r>
              <w:t>13</w:t>
            </w:r>
          </w:p>
        </w:tc>
        <w:tc>
          <w:tcPr>
            <w:tcW w:w="1133" w:type="dxa"/>
          </w:tcPr>
          <w:p w:rsidR="00961DE0" w:rsidRDefault="00961DE0">
            <w:pPr>
              <w:pStyle w:val="ConsPlusNormal"/>
              <w:jc w:val="center"/>
            </w:pPr>
            <w:r>
              <w:t>14</w:t>
            </w:r>
          </w:p>
        </w:tc>
        <w:tc>
          <w:tcPr>
            <w:tcW w:w="1303" w:type="dxa"/>
          </w:tcPr>
          <w:p w:rsidR="00961DE0" w:rsidRDefault="00961DE0">
            <w:pPr>
              <w:pStyle w:val="ConsPlusNormal"/>
              <w:jc w:val="center"/>
            </w:pPr>
            <w:r>
              <w:t>15</w:t>
            </w:r>
          </w:p>
        </w:tc>
        <w:tc>
          <w:tcPr>
            <w:tcW w:w="1133" w:type="dxa"/>
          </w:tcPr>
          <w:p w:rsidR="00961DE0" w:rsidRDefault="00961DE0">
            <w:pPr>
              <w:pStyle w:val="ConsPlusNormal"/>
              <w:jc w:val="center"/>
            </w:pPr>
            <w:r>
              <w:t>16</w:t>
            </w:r>
          </w:p>
        </w:tc>
      </w:tr>
      <w:tr w:rsidR="00961DE0">
        <w:tc>
          <w:tcPr>
            <w:tcW w:w="18924" w:type="dxa"/>
            <w:gridSpan w:val="16"/>
          </w:tcPr>
          <w:p w:rsidR="00961DE0" w:rsidRDefault="00961DE0">
            <w:pPr>
              <w:pStyle w:val="ConsPlusNormal"/>
              <w:outlineLvl w:val="3"/>
            </w:pPr>
            <w:r>
              <w:t>Цель: повышение продуктивности и устойчивости сельскохозяйственного производства и плодородия почв средствами комплексной мелиорации в условиях изменения климата и природных аномалий</w:t>
            </w:r>
          </w:p>
        </w:tc>
      </w:tr>
      <w:tr w:rsidR="00961DE0">
        <w:tc>
          <w:tcPr>
            <w:tcW w:w="18924" w:type="dxa"/>
            <w:gridSpan w:val="16"/>
          </w:tcPr>
          <w:p w:rsidR="00961DE0" w:rsidRDefault="00961DE0">
            <w:pPr>
              <w:pStyle w:val="ConsPlusNormal"/>
              <w:outlineLvl w:val="4"/>
            </w:pPr>
            <w:r>
              <w:t>Задача 1.1. Содействие в повышении эффективности использования земель сельскохозяйственного назначения</w:t>
            </w:r>
          </w:p>
        </w:tc>
      </w:tr>
      <w:tr w:rsidR="00961DE0">
        <w:tc>
          <w:tcPr>
            <w:tcW w:w="1701" w:type="dxa"/>
            <w:vMerge w:val="restart"/>
          </w:tcPr>
          <w:p w:rsidR="00961DE0" w:rsidRDefault="00961DE0">
            <w:pPr>
              <w:pStyle w:val="ConsPlusNormal"/>
            </w:pPr>
            <w:r>
              <w:t xml:space="preserve">Государственная поддержка </w:t>
            </w:r>
            <w:r>
              <w:lastRenderedPageBreak/>
              <w:t>реконструкции, технического перевооружения и строительства новых мелиоративных систем</w:t>
            </w:r>
          </w:p>
        </w:tc>
        <w:tc>
          <w:tcPr>
            <w:tcW w:w="1587" w:type="dxa"/>
          </w:tcPr>
          <w:p w:rsidR="00961DE0" w:rsidRDefault="00961DE0">
            <w:pPr>
              <w:pStyle w:val="ConsPlusNormal"/>
            </w:pPr>
            <w:r>
              <w:lastRenderedPageBreak/>
              <w:t>Количество</w:t>
            </w:r>
          </w:p>
        </w:tc>
        <w:tc>
          <w:tcPr>
            <w:tcW w:w="623" w:type="dxa"/>
          </w:tcPr>
          <w:p w:rsidR="00961DE0" w:rsidRDefault="00961DE0">
            <w:pPr>
              <w:pStyle w:val="ConsPlusNormal"/>
              <w:jc w:val="center"/>
            </w:pPr>
            <w:r>
              <w:t>тыс. га</w:t>
            </w:r>
          </w:p>
        </w:tc>
        <w:tc>
          <w:tcPr>
            <w:tcW w:w="1133" w:type="dxa"/>
          </w:tcPr>
          <w:p w:rsidR="00961DE0" w:rsidRDefault="00961DE0">
            <w:pPr>
              <w:pStyle w:val="ConsPlusNormal"/>
              <w:jc w:val="center"/>
            </w:pPr>
            <w:r>
              <w:t>0,116</w:t>
            </w:r>
          </w:p>
        </w:tc>
        <w:tc>
          <w:tcPr>
            <w:tcW w:w="1133" w:type="dxa"/>
          </w:tcPr>
          <w:p w:rsidR="00961DE0" w:rsidRDefault="00961DE0">
            <w:pPr>
              <w:pStyle w:val="ConsPlusNormal"/>
              <w:jc w:val="center"/>
            </w:pPr>
            <w:r>
              <w:t>0,624</w:t>
            </w:r>
          </w:p>
        </w:tc>
        <w:tc>
          <w:tcPr>
            <w:tcW w:w="1247" w:type="dxa"/>
          </w:tcPr>
          <w:p w:rsidR="00961DE0" w:rsidRDefault="00961DE0">
            <w:pPr>
              <w:pStyle w:val="ConsPlusNormal"/>
              <w:jc w:val="center"/>
            </w:pPr>
            <w:r>
              <w:t>0,571</w:t>
            </w:r>
          </w:p>
        </w:tc>
        <w:tc>
          <w:tcPr>
            <w:tcW w:w="1133" w:type="dxa"/>
          </w:tcPr>
          <w:p w:rsidR="00961DE0" w:rsidRDefault="00961DE0">
            <w:pPr>
              <w:pStyle w:val="ConsPlusNormal"/>
              <w:jc w:val="center"/>
            </w:pPr>
            <w:r>
              <w:t>0,335</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0,222</w:t>
            </w:r>
          </w:p>
        </w:tc>
        <w:tc>
          <w:tcPr>
            <w:tcW w:w="1133" w:type="dxa"/>
          </w:tcPr>
          <w:p w:rsidR="00961DE0" w:rsidRDefault="00961DE0">
            <w:pPr>
              <w:pStyle w:val="ConsPlusNormal"/>
              <w:jc w:val="center"/>
            </w:pPr>
            <w:r>
              <w:t>-</w:t>
            </w:r>
          </w:p>
        </w:tc>
        <w:tc>
          <w:tcPr>
            <w:tcW w:w="1133" w:type="dxa"/>
          </w:tcPr>
          <w:p w:rsidR="00961DE0" w:rsidRDefault="00961DE0">
            <w:pPr>
              <w:pStyle w:val="ConsPlusNormal"/>
              <w:jc w:val="center"/>
            </w:pPr>
            <w:r>
              <w:t>-</w:t>
            </w:r>
          </w:p>
        </w:tc>
        <w:tc>
          <w:tcPr>
            <w:tcW w:w="1133" w:type="dxa"/>
          </w:tcPr>
          <w:p w:rsidR="00961DE0" w:rsidRDefault="00961DE0">
            <w:pPr>
              <w:pStyle w:val="ConsPlusNormal"/>
              <w:jc w:val="center"/>
            </w:pPr>
            <w:r>
              <w:t>-</w:t>
            </w:r>
          </w:p>
        </w:tc>
        <w:tc>
          <w:tcPr>
            <w:tcW w:w="1133" w:type="dxa"/>
          </w:tcPr>
          <w:p w:rsidR="00961DE0" w:rsidRDefault="00961DE0">
            <w:pPr>
              <w:pStyle w:val="ConsPlusNormal"/>
              <w:jc w:val="center"/>
            </w:pPr>
            <w:r>
              <w:t>-</w:t>
            </w:r>
          </w:p>
        </w:tc>
        <w:tc>
          <w:tcPr>
            <w:tcW w:w="1133" w:type="dxa"/>
          </w:tcPr>
          <w:p w:rsidR="00961DE0" w:rsidRDefault="00961DE0">
            <w:pPr>
              <w:pStyle w:val="ConsPlusNormal"/>
              <w:jc w:val="center"/>
            </w:pPr>
            <w:r>
              <w:t>1,868</w:t>
            </w:r>
          </w:p>
        </w:tc>
        <w:tc>
          <w:tcPr>
            <w:tcW w:w="1303" w:type="dxa"/>
            <w:vMerge w:val="restart"/>
          </w:tcPr>
          <w:p w:rsidR="00961DE0" w:rsidRDefault="00961DE0">
            <w:pPr>
              <w:pStyle w:val="ConsPlusNormal"/>
              <w:jc w:val="center"/>
            </w:pPr>
            <w:r>
              <w:t>МСХ НСО, организаци</w:t>
            </w:r>
            <w:r>
              <w:lastRenderedPageBreak/>
              <w:t>и, К(Ф)Х и индивидуальные предприниматели, осуществляющие сельскохозяйственное производство</w:t>
            </w:r>
          </w:p>
        </w:tc>
        <w:tc>
          <w:tcPr>
            <w:tcW w:w="1133" w:type="dxa"/>
            <w:vMerge w:val="restart"/>
          </w:tcPr>
          <w:p w:rsidR="00961DE0" w:rsidRDefault="00961DE0">
            <w:pPr>
              <w:pStyle w:val="ConsPlusNormal"/>
            </w:pPr>
            <w:r>
              <w:lastRenderedPageBreak/>
              <w:t>Ввод в эксплуата</w:t>
            </w:r>
            <w:r>
              <w:lastRenderedPageBreak/>
              <w:t>цию 1,868 тыс. га мелиорируемых земель</w:t>
            </w:r>
          </w:p>
        </w:tc>
      </w:tr>
      <w:tr w:rsidR="00961DE0">
        <w:tc>
          <w:tcPr>
            <w:tcW w:w="1701" w:type="dxa"/>
            <w:vMerge/>
          </w:tcPr>
          <w:p w:rsidR="00961DE0" w:rsidRDefault="00961DE0"/>
        </w:tc>
        <w:tc>
          <w:tcPr>
            <w:tcW w:w="1587" w:type="dxa"/>
          </w:tcPr>
          <w:p w:rsidR="00961DE0" w:rsidRDefault="00961DE0">
            <w:pPr>
              <w:pStyle w:val="ConsPlusNormal"/>
            </w:pPr>
            <w:r>
              <w:t>Стоимость единицы</w:t>
            </w:r>
          </w:p>
        </w:tc>
        <w:tc>
          <w:tcPr>
            <w:tcW w:w="623" w:type="dxa"/>
          </w:tcPr>
          <w:p w:rsidR="00961DE0" w:rsidRDefault="00961DE0">
            <w:pPr>
              <w:pStyle w:val="ConsPlusNormal"/>
              <w:jc w:val="center"/>
            </w:pPr>
          </w:p>
        </w:tc>
        <w:tc>
          <w:tcPr>
            <w:tcW w:w="1133" w:type="dxa"/>
          </w:tcPr>
          <w:p w:rsidR="00961DE0" w:rsidRDefault="00961DE0">
            <w:pPr>
              <w:pStyle w:val="ConsPlusNormal"/>
              <w:jc w:val="center"/>
            </w:pPr>
          </w:p>
        </w:tc>
        <w:tc>
          <w:tcPr>
            <w:tcW w:w="1133" w:type="dxa"/>
          </w:tcPr>
          <w:p w:rsidR="00961DE0" w:rsidRDefault="00961DE0">
            <w:pPr>
              <w:pStyle w:val="ConsPlusNormal"/>
              <w:jc w:val="center"/>
            </w:pPr>
          </w:p>
        </w:tc>
        <w:tc>
          <w:tcPr>
            <w:tcW w:w="1247" w:type="dxa"/>
          </w:tcPr>
          <w:p w:rsidR="00961DE0" w:rsidRDefault="00961DE0">
            <w:pPr>
              <w:pStyle w:val="ConsPlusNormal"/>
              <w:jc w:val="center"/>
            </w:pPr>
          </w:p>
        </w:tc>
        <w:tc>
          <w:tcPr>
            <w:tcW w:w="1133" w:type="dxa"/>
          </w:tcPr>
          <w:p w:rsidR="00961DE0" w:rsidRDefault="00961DE0">
            <w:pPr>
              <w:pStyle w:val="ConsPlusNormal"/>
              <w:jc w:val="center"/>
            </w:pPr>
          </w:p>
        </w:tc>
        <w:tc>
          <w:tcPr>
            <w:tcW w:w="1133" w:type="dxa"/>
          </w:tcPr>
          <w:p w:rsidR="00961DE0" w:rsidRDefault="00961DE0">
            <w:pPr>
              <w:pStyle w:val="ConsPlusNormal"/>
              <w:jc w:val="center"/>
            </w:pPr>
          </w:p>
        </w:tc>
        <w:tc>
          <w:tcPr>
            <w:tcW w:w="1133" w:type="dxa"/>
          </w:tcPr>
          <w:p w:rsidR="00961DE0" w:rsidRDefault="00961DE0">
            <w:pPr>
              <w:pStyle w:val="ConsPlusNormal"/>
              <w:jc w:val="center"/>
            </w:pPr>
          </w:p>
        </w:tc>
        <w:tc>
          <w:tcPr>
            <w:tcW w:w="1133" w:type="dxa"/>
          </w:tcPr>
          <w:p w:rsidR="00961DE0" w:rsidRDefault="00961DE0">
            <w:pPr>
              <w:pStyle w:val="ConsPlusNormal"/>
              <w:jc w:val="center"/>
            </w:pPr>
          </w:p>
        </w:tc>
        <w:tc>
          <w:tcPr>
            <w:tcW w:w="1133" w:type="dxa"/>
          </w:tcPr>
          <w:p w:rsidR="00961DE0" w:rsidRDefault="00961DE0">
            <w:pPr>
              <w:pStyle w:val="ConsPlusNormal"/>
              <w:jc w:val="center"/>
            </w:pPr>
          </w:p>
        </w:tc>
        <w:tc>
          <w:tcPr>
            <w:tcW w:w="1133" w:type="dxa"/>
          </w:tcPr>
          <w:p w:rsidR="00961DE0" w:rsidRDefault="00961DE0">
            <w:pPr>
              <w:pStyle w:val="ConsPlusNormal"/>
              <w:jc w:val="center"/>
            </w:pPr>
          </w:p>
        </w:tc>
        <w:tc>
          <w:tcPr>
            <w:tcW w:w="1133" w:type="dxa"/>
          </w:tcPr>
          <w:p w:rsidR="00961DE0" w:rsidRDefault="00961DE0">
            <w:pPr>
              <w:pStyle w:val="ConsPlusNormal"/>
              <w:jc w:val="center"/>
            </w:pPr>
          </w:p>
        </w:tc>
        <w:tc>
          <w:tcPr>
            <w:tcW w:w="1133" w:type="dxa"/>
          </w:tcPr>
          <w:p w:rsidR="00961DE0" w:rsidRDefault="00961DE0">
            <w:pPr>
              <w:pStyle w:val="ConsPlusNormal"/>
              <w:jc w:val="center"/>
            </w:pPr>
          </w:p>
        </w:tc>
        <w:tc>
          <w:tcPr>
            <w:tcW w:w="1303" w:type="dxa"/>
            <w:vMerge/>
          </w:tcPr>
          <w:p w:rsidR="00961DE0" w:rsidRDefault="00961DE0"/>
        </w:tc>
        <w:tc>
          <w:tcPr>
            <w:tcW w:w="1133" w:type="dxa"/>
            <w:vMerge/>
          </w:tcPr>
          <w:p w:rsidR="00961DE0" w:rsidRDefault="00961DE0"/>
        </w:tc>
      </w:tr>
      <w:tr w:rsidR="00961DE0">
        <w:tc>
          <w:tcPr>
            <w:tcW w:w="1701" w:type="dxa"/>
            <w:vMerge/>
          </w:tcPr>
          <w:p w:rsidR="00961DE0" w:rsidRDefault="00961DE0"/>
        </w:tc>
        <w:tc>
          <w:tcPr>
            <w:tcW w:w="1587" w:type="dxa"/>
          </w:tcPr>
          <w:p w:rsidR="00961DE0" w:rsidRDefault="00961DE0">
            <w:pPr>
              <w:pStyle w:val="ConsPlusNormal"/>
            </w:pPr>
            <w:r>
              <w:t>Сумма затрат, в том числе:</w:t>
            </w:r>
          </w:p>
        </w:tc>
        <w:tc>
          <w:tcPr>
            <w:tcW w:w="623" w:type="dxa"/>
          </w:tcPr>
          <w:p w:rsidR="00961DE0" w:rsidRDefault="00961DE0">
            <w:pPr>
              <w:pStyle w:val="ConsPlusNormal"/>
              <w:jc w:val="center"/>
            </w:pPr>
            <w:r>
              <w:t>тыс. руб.</w:t>
            </w:r>
          </w:p>
        </w:tc>
        <w:tc>
          <w:tcPr>
            <w:tcW w:w="1133" w:type="dxa"/>
          </w:tcPr>
          <w:p w:rsidR="00961DE0" w:rsidRDefault="00961DE0">
            <w:pPr>
              <w:pStyle w:val="ConsPlusNormal"/>
              <w:jc w:val="center"/>
            </w:pPr>
            <w:r>
              <w:t>8700,0 &lt;1&gt;</w:t>
            </w:r>
          </w:p>
        </w:tc>
        <w:tc>
          <w:tcPr>
            <w:tcW w:w="1133" w:type="dxa"/>
          </w:tcPr>
          <w:p w:rsidR="00961DE0" w:rsidRDefault="00961DE0">
            <w:pPr>
              <w:pStyle w:val="ConsPlusNormal"/>
              <w:jc w:val="center"/>
            </w:pPr>
            <w:r>
              <w:t>51290,0</w:t>
            </w:r>
          </w:p>
        </w:tc>
        <w:tc>
          <w:tcPr>
            <w:tcW w:w="1247" w:type="dxa"/>
          </w:tcPr>
          <w:p w:rsidR="00961DE0" w:rsidRDefault="00961DE0">
            <w:pPr>
              <w:pStyle w:val="ConsPlusNormal"/>
              <w:jc w:val="center"/>
            </w:pPr>
            <w:r>
              <w:t>44443,9</w:t>
            </w:r>
          </w:p>
        </w:tc>
        <w:tc>
          <w:tcPr>
            <w:tcW w:w="1133" w:type="dxa"/>
          </w:tcPr>
          <w:p w:rsidR="00961DE0" w:rsidRDefault="00961DE0">
            <w:pPr>
              <w:pStyle w:val="ConsPlusNormal"/>
              <w:jc w:val="center"/>
            </w:pPr>
            <w:r>
              <w:t>20403,0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15212,8</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133763,8</w:t>
            </w:r>
          </w:p>
        </w:tc>
        <w:tc>
          <w:tcPr>
            <w:tcW w:w="1303" w:type="dxa"/>
            <w:vMerge/>
          </w:tcPr>
          <w:p w:rsidR="00961DE0" w:rsidRDefault="00961DE0"/>
        </w:tc>
        <w:tc>
          <w:tcPr>
            <w:tcW w:w="1133" w:type="dxa"/>
            <w:vMerge/>
          </w:tcPr>
          <w:p w:rsidR="00961DE0" w:rsidRDefault="00961DE0"/>
        </w:tc>
      </w:tr>
      <w:tr w:rsidR="00961DE0">
        <w:tc>
          <w:tcPr>
            <w:tcW w:w="1701" w:type="dxa"/>
            <w:vMerge/>
          </w:tcPr>
          <w:p w:rsidR="00961DE0" w:rsidRDefault="00961DE0"/>
        </w:tc>
        <w:tc>
          <w:tcPr>
            <w:tcW w:w="1587" w:type="dxa"/>
          </w:tcPr>
          <w:p w:rsidR="00961DE0" w:rsidRDefault="00961DE0">
            <w:pPr>
              <w:pStyle w:val="ConsPlusNormal"/>
            </w:pPr>
            <w:r>
              <w:t>федеральный бюджет</w:t>
            </w:r>
          </w:p>
        </w:tc>
        <w:tc>
          <w:tcPr>
            <w:tcW w:w="623" w:type="dxa"/>
          </w:tcPr>
          <w:p w:rsidR="00961DE0" w:rsidRDefault="00961DE0">
            <w:pPr>
              <w:pStyle w:val="ConsPlusNormal"/>
              <w:jc w:val="center"/>
            </w:pPr>
            <w:r>
              <w:t>тыс. руб.</w:t>
            </w:r>
          </w:p>
        </w:tc>
        <w:tc>
          <w:tcPr>
            <w:tcW w:w="1133" w:type="dxa"/>
          </w:tcPr>
          <w:p w:rsidR="00961DE0" w:rsidRDefault="00961DE0">
            <w:pPr>
              <w:pStyle w:val="ConsPlusNormal"/>
              <w:jc w:val="center"/>
            </w:pPr>
            <w:r>
              <w:t>0,00</w:t>
            </w:r>
          </w:p>
        </w:tc>
        <w:tc>
          <w:tcPr>
            <w:tcW w:w="1133" w:type="dxa"/>
          </w:tcPr>
          <w:p w:rsidR="00961DE0" w:rsidRDefault="00961DE0">
            <w:pPr>
              <w:pStyle w:val="ConsPlusNormal"/>
              <w:jc w:val="center"/>
            </w:pPr>
            <w:r>
              <w:t>43566,0</w:t>
            </w:r>
          </w:p>
        </w:tc>
        <w:tc>
          <w:tcPr>
            <w:tcW w:w="1247" w:type="dxa"/>
          </w:tcPr>
          <w:p w:rsidR="00961DE0" w:rsidRDefault="00961DE0">
            <w:pPr>
              <w:pStyle w:val="ConsPlusNormal"/>
              <w:jc w:val="center"/>
            </w:pPr>
            <w:r>
              <w:t>24443,9</w:t>
            </w:r>
          </w:p>
        </w:tc>
        <w:tc>
          <w:tcPr>
            <w:tcW w:w="1133" w:type="dxa"/>
          </w:tcPr>
          <w:p w:rsidR="00961DE0" w:rsidRDefault="00961DE0">
            <w:pPr>
              <w:pStyle w:val="ConsPlusNormal"/>
              <w:jc w:val="center"/>
            </w:pPr>
            <w:r>
              <w:t>10403,0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11866,0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90278,9</w:t>
            </w:r>
          </w:p>
        </w:tc>
        <w:tc>
          <w:tcPr>
            <w:tcW w:w="1303" w:type="dxa"/>
            <w:vMerge/>
          </w:tcPr>
          <w:p w:rsidR="00961DE0" w:rsidRDefault="00961DE0"/>
        </w:tc>
        <w:tc>
          <w:tcPr>
            <w:tcW w:w="1133" w:type="dxa"/>
            <w:vMerge/>
          </w:tcPr>
          <w:p w:rsidR="00961DE0" w:rsidRDefault="00961DE0"/>
        </w:tc>
      </w:tr>
      <w:tr w:rsidR="00961DE0">
        <w:tc>
          <w:tcPr>
            <w:tcW w:w="1701" w:type="dxa"/>
            <w:vMerge/>
          </w:tcPr>
          <w:p w:rsidR="00961DE0" w:rsidRDefault="00961DE0"/>
        </w:tc>
        <w:tc>
          <w:tcPr>
            <w:tcW w:w="1587" w:type="dxa"/>
          </w:tcPr>
          <w:p w:rsidR="00961DE0" w:rsidRDefault="00961DE0">
            <w:pPr>
              <w:pStyle w:val="ConsPlusNormal"/>
            </w:pPr>
            <w:r>
              <w:t>областной бюджет</w:t>
            </w:r>
          </w:p>
        </w:tc>
        <w:tc>
          <w:tcPr>
            <w:tcW w:w="623" w:type="dxa"/>
          </w:tcPr>
          <w:p w:rsidR="00961DE0" w:rsidRDefault="00961DE0">
            <w:pPr>
              <w:pStyle w:val="ConsPlusNormal"/>
              <w:jc w:val="center"/>
            </w:pPr>
            <w:r>
              <w:t>тыс. руб.</w:t>
            </w:r>
          </w:p>
        </w:tc>
        <w:tc>
          <w:tcPr>
            <w:tcW w:w="1133" w:type="dxa"/>
          </w:tcPr>
          <w:p w:rsidR="00961DE0" w:rsidRDefault="00961DE0">
            <w:pPr>
              <w:pStyle w:val="ConsPlusNormal"/>
              <w:jc w:val="center"/>
            </w:pPr>
            <w:r>
              <w:t>2414,1</w:t>
            </w:r>
          </w:p>
        </w:tc>
        <w:tc>
          <w:tcPr>
            <w:tcW w:w="1133" w:type="dxa"/>
          </w:tcPr>
          <w:p w:rsidR="00961DE0" w:rsidRDefault="00961DE0">
            <w:pPr>
              <w:pStyle w:val="ConsPlusNormal"/>
              <w:jc w:val="center"/>
            </w:pPr>
            <w:r>
              <w:t>7724,0</w:t>
            </w:r>
          </w:p>
        </w:tc>
        <w:tc>
          <w:tcPr>
            <w:tcW w:w="1247" w:type="dxa"/>
          </w:tcPr>
          <w:p w:rsidR="00961DE0" w:rsidRDefault="00961DE0">
            <w:pPr>
              <w:pStyle w:val="ConsPlusNormal"/>
              <w:jc w:val="center"/>
            </w:pPr>
            <w:r>
              <w:t>20000,0</w:t>
            </w:r>
          </w:p>
        </w:tc>
        <w:tc>
          <w:tcPr>
            <w:tcW w:w="1133" w:type="dxa"/>
          </w:tcPr>
          <w:p w:rsidR="00961DE0" w:rsidRDefault="00961DE0">
            <w:pPr>
              <w:pStyle w:val="ConsPlusNormal"/>
              <w:jc w:val="center"/>
            </w:pPr>
            <w:r>
              <w:t>10000,0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3346,8</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43484,9</w:t>
            </w:r>
          </w:p>
        </w:tc>
        <w:tc>
          <w:tcPr>
            <w:tcW w:w="1303" w:type="dxa"/>
            <w:vMerge/>
          </w:tcPr>
          <w:p w:rsidR="00961DE0" w:rsidRDefault="00961DE0"/>
        </w:tc>
        <w:tc>
          <w:tcPr>
            <w:tcW w:w="1133" w:type="dxa"/>
            <w:vMerge/>
          </w:tcPr>
          <w:p w:rsidR="00961DE0" w:rsidRDefault="00961DE0"/>
        </w:tc>
      </w:tr>
      <w:tr w:rsidR="00961DE0">
        <w:tc>
          <w:tcPr>
            <w:tcW w:w="1701" w:type="dxa"/>
            <w:vMerge/>
          </w:tcPr>
          <w:p w:rsidR="00961DE0" w:rsidRDefault="00961DE0"/>
        </w:tc>
        <w:tc>
          <w:tcPr>
            <w:tcW w:w="1587" w:type="dxa"/>
          </w:tcPr>
          <w:p w:rsidR="00961DE0" w:rsidRDefault="00961DE0">
            <w:pPr>
              <w:pStyle w:val="ConsPlusNormal"/>
            </w:pPr>
            <w:r>
              <w:t>местные бюджеты</w:t>
            </w:r>
          </w:p>
        </w:tc>
        <w:tc>
          <w:tcPr>
            <w:tcW w:w="623" w:type="dxa"/>
          </w:tcPr>
          <w:p w:rsidR="00961DE0" w:rsidRDefault="00961DE0">
            <w:pPr>
              <w:pStyle w:val="ConsPlusNormal"/>
              <w:jc w:val="center"/>
            </w:pPr>
            <w:r>
              <w:t>тыс. руб.</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247"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0,00</w:t>
            </w:r>
          </w:p>
        </w:tc>
        <w:tc>
          <w:tcPr>
            <w:tcW w:w="1303" w:type="dxa"/>
            <w:vMerge/>
          </w:tcPr>
          <w:p w:rsidR="00961DE0" w:rsidRDefault="00961DE0"/>
        </w:tc>
        <w:tc>
          <w:tcPr>
            <w:tcW w:w="1133" w:type="dxa"/>
            <w:vMerge/>
          </w:tcPr>
          <w:p w:rsidR="00961DE0" w:rsidRDefault="00961DE0"/>
        </w:tc>
      </w:tr>
      <w:tr w:rsidR="00961DE0">
        <w:tc>
          <w:tcPr>
            <w:tcW w:w="1701" w:type="dxa"/>
            <w:vMerge/>
          </w:tcPr>
          <w:p w:rsidR="00961DE0" w:rsidRDefault="00961DE0"/>
        </w:tc>
        <w:tc>
          <w:tcPr>
            <w:tcW w:w="1587" w:type="dxa"/>
          </w:tcPr>
          <w:p w:rsidR="00961DE0" w:rsidRDefault="00961DE0">
            <w:pPr>
              <w:pStyle w:val="ConsPlusNormal"/>
            </w:pPr>
            <w:r>
              <w:t>кроме того, внебюджетные источники &lt;2&gt;</w:t>
            </w:r>
          </w:p>
        </w:tc>
        <w:tc>
          <w:tcPr>
            <w:tcW w:w="623" w:type="dxa"/>
          </w:tcPr>
          <w:p w:rsidR="00961DE0" w:rsidRDefault="00961DE0">
            <w:pPr>
              <w:pStyle w:val="ConsPlusNormal"/>
              <w:jc w:val="center"/>
            </w:pPr>
            <w:r>
              <w:t>тыс. руб.</w:t>
            </w:r>
          </w:p>
        </w:tc>
        <w:tc>
          <w:tcPr>
            <w:tcW w:w="1133" w:type="dxa"/>
          </w:tcPr>
          <w:p w:rsidR="00961DE0" w:rsidRDefault="00961DE0">
            <w:pPr>
              <w:pStyle w:val="ConsPlusNormal"/>
              <w:jc w:val="center"/>
            </w:pPr>
            <w:r>
              <w:t>6285,9</w:t>
            </w:r>
          </w:p>
        </w:tc>
        <w:tc>
          <w:tcPr>
            <w:tcW w:w="1133" w:type="dxa"/>
          </w:tcPr>
          <w:p w:rsidR="00961DE0" w:rsidRDefault="00961DE0">
            <w:pPr>
              <w:pStyle w:val="ConsPlusNormal"/>
              <w:jc w:val="center"/>
            </w:pPr>
            <w:r>
              <w:t>25102,0</w:t>
            </w:r>
          </w:p>
        </w:tc>
        <w:tc>
          <w:tcPr>
            <w:tcW w:w="1247" w:type="dxa"/>
          </w:tcPr>
          <w:p w:rsidR="00961DE0" w:rsidRDefault="00961DE0">
            <w:pPr>
              <w:pStyle w:val="ConsPlusNormal"/>
              <w:jc w:val="center"/>
            </w:pPr>
            <w:r>
              <w:t>147474,50</w:t>
            </w:r>
          </w:p>
        </w:tc>
        <w:tc>
          <w:tcPr>
            <w:tcW w:w="1133" w:type="dxa"/>
          </w:tcPr>
          <w:p w:rsidR="00961DE0" w:rsidRDefault="00961DE0">
            <w:pPr>
              <w:pStyle w:val="ConsPlusNormal"/>
              <w:jc w:val="center"/>
            </w:pPr>
            <w:r>
              <w:t>49051,3</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35491,5</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263405,2</w:t>
            </w:r>
          </w:p>
        </w:tc>
        <w:tc>
          <w:tcPr>
            <w:tcW w:w="1303" w:type="dxa"/>
            <w:vMerge/>
          </w:tcPr>
          <w:p w:rsidR="00961DE0" w:rsidRDefault="00961DE0"/>
        </w:tc>
        <w:tc>
          <w:tcPr>
            <w:tcW w:w="1133" w:type="dxa"/>
            <w:vMerge/>
          </w:tcPr>
          <w:p w:rsidR="00961DE0" w:rsidRDefault="00961DE0"/>
        </w:tc>
      </w:tr>
      <w:tr w:rsidR="00961DE0">
        <w:tc>
          <w:tcPr>
            <w:tcW w:w="1701" w:type="dxa"/>
            <w:vMerge w:val="restart"/>
          </w:tcPr>
          <w:p w:rsidR="00961DE0" w:rsidRDefault="00961DE0">
            <w:pPr>
              <w:pStyle w:val="ConsPlusNormal"/>
            </w:pPr>
            <w:r>
              <w:t xml:space="preserve">Государственная поддержка на проведение культуртехнических работ, в том числе на мелиорированных землях (орошаемых и осушаемых), за исключением культуртехнических работ по раскорчевке многолетних </w:t>
            </w:r>
            <w:r>
              <w:lastRenderedPageBreak/>
              <w:t>насаждений</w:t>
            </w:r>
          </w:p>
        </w:tc>
        <w:tc>
          <w:tcPr>
            <w:tcW w:w="1587" w:type="dxa"/>
          </w:tcPr>
          <w:p w:rsidR="00961DE0" w:rsidRDefault="00961DE0">
            <w:pPr>
              <w:pStyle w:val="ConsPlusNormal"/>
            </w:pPr>
            <w:r>
              <w:lastRenderedPageBreak/>
              <w:t>Количество</w:t>
            </w:r>
          </w:p>
        </w:tc>
        <w:tc>
          <w:tcPr>
            <w:tcW w:w="623" w:type="dxa"/>
          </w:tcPr>
          <w:p w:rsidR="00961DE0" w:rsidRDefault="00961DE0">
            <w:pPr>
              <w:pStyle w:val="ConsPlusNormal"/>
              <w:jc w:val="center"/>
            </w:pPr>
            <w:r>
              <w:t>тыс. га</w:t>
            </w:r>
          </w:p>
        </w:tc>
        <w:tc>
          <w:tcPr>
            <w:tcW w:w="1133" w:type="dxa"/>
          </w:tcPr>
          <w:p w:rsidR="00961DE0" w:rsidRDefault="00961DE0">
            <w:pPr>
              <w:pStyle w:val="ConsPlusNormal"/>
              <w:jc w:val="center"/>
            </w:pPr>
            <w:r>
              <w:t>11,603</w:t>
            </w:r>
          </w:p>
        </w:tc>
        <w:tc>
          <w:tcPr>
            <w:tcW w:w="1133" w:type="dxa"/>
          </w:tcPr>
          <w:p w:rsidR="00961DE0" w:rsidRDefault="00961DE0">
            <w:pPr>
              <w:pStyle w:val="ConsPlusNormal"/>
              <w:jc w:val="center"/>
            </w:pPr>
            <w:r>
              <w:t>8,2</w:t>
            </w:r>
          </w:p>
        </w:tc>
        <w:tc>
          <w:tcPr>
            <w:tcW w:w="1247" w:type="dxa"/>
          </w:tcPr>
          <w:p w:rsidR="00961DE0" w:rsidRDefault="00961DE0">
            <w:pPr>
              <w:pStyle w:val="ConsPlusNormal"/>
              <w:jc w:val="center"/>
            </w:pPr>
            <w:r>
              <w:t>-</w:t>
            </w:r>
          </w:p>
        </w:tc>
        <w:tc>
          <w:tcPr>
            <w:tcW w:w="1133" w:type="dxa"/>
          </w:tcPr>
          <w:p w:rsidR="00961DE0" w:rsidRDefault="00961DE0">
            <w:pPr>
              <w:pStyle w:val="ConsPlusNormal"/>
              <w:jc w:val="center"/>
            </w:pPr>
            <w:r>
              <w:t>-</w:t>
            </w:r>
          </w:p>
        </w:tc>
        <w:tc>
          <w:tcPr>
            <w:tcW w:w="1133" w:type="dxa"/>
          </w:tcPr>
          <w:p w:rsidR="00961DE0" w:rsidRDefault="00961DE0">
            <w:pPr>
              <w:pStyle w:val="ConsPlusNormal"/>
              <w:jc w:val="center"/>
            </w:pPr>
            <w:r>
              <w:t>-</w:t>
            </w:r>
          </w:p>
        </w:tc>
        <w:tc>
          <w:tcPr>
            <w:tcW w:w="1133" w:type="dxa"/>
          </w:tcPr>
          <w:p w:rsidR="00961DE0" w:rsidRDefault="00961DE0">
            <w:pPr>
              <w:pStyle w:val="ConsPlusNormal"/>
              <w:jc w:val="center"/>
            </w:pPr>
            <w:r>
              <w:t>-</w:t>
            </w:r>
          </w:p>
        </w:tc>
        <w:tc>
          <w:tcPr>
            <w:tcW w:w="1133" w:type="dxa"/>
          </w:tcPr>
          <w:p w:rsidR="00961DE0" w:rsidRDefault="00961DE0">
            <w:pPr>
              <w:pStyle w:val="ConsPlusNormal"/>
              <w:jc w:val="center"/>
            </w:pPr>
            <w:r>
              <w:t>-</w:t>
            </w:r>
          </w:p>
        </w:tc>
        <w:tc>
          <w:tcPr>
            <w:tcW w:w="1133" w:type="dxa"/>
          </w:tcPr>
          <w:p w:rsidR="00961DE0" w:rsidRDefault="00961DE0">
            <w:pPr>
              <w:pStyle w:val="ConsPlusNormal"/>
              <w:jc w:val="center"/>
            </w:pPr>
            <w:r>
              <w:t>-</w:t>
            </w:r>
          </w:p>
        </w:tc>
        <w:tc>
          <w:tcPr>
            <w:tcW w:w="1133" w:type="dxa"/>
          </w:tcPr>
          <w:p w:rsidR="00961DE0" w:rsidRDefault="00961DE0">
            <w:pPr>
              <w:pStyle w:val="ConsPlusNormal"/>
              <w:jc w:val="center"/>
            </w:pPr>
            <w:r>
              <w:t>-</w:t>
            </w:r>
          </w:p>
        </w:tc>
        <w:tc>
          <w:tcPr>
            <w:tcW w:w="1133" w:type="dxa"/>
          </w:tcPr>
          <w:p w:rsidR="00961DE0" w:rsidRDefault="00961DE0">
            <w:pPr>
              <w:pStyle w:val="ConsPlusNormal"/>
              <w:jc w:val="center"/>
            </w:pPr>
            <w:r>
              <w:t>-</w:t>
            </w:r>
          </w:p>
        </w:tc>
        <w:tc>
          <w:tcPr>
            <w:tcW w:w="1133" w:type="dxa"/>
          </w:tcPr>
          <w:p w:rsidR="00961DE0" w:rsidRDefault="00961DE0">
            <w:pPr>
              <w:pStyle w:val="ConsPlusNormal"/>
              <w:jc w:val="center"/>
            </w:pPr>
            <w:r>
              <w:t>19,803</w:t>
            </w:r>
          </w:p>
        </w:tc>
        <w:tc>
          <w:tcPr>
            <w:tcW w:w="1303" w:type="dxa"/>
            <w:vMerge w:val="restart"/>
          </w:tcPr>
          <w:p w:rsidR="00961DE0" w:rsidRDefault="00961DE0">
            <w:pPr>
              <w:pStyle w:val="ConsPlusNormal"/>
              <w:jc w:val="center"/>
            </w:pPr>
            <w:r>
              <w:t>МСХ НСО, организации, К(Ф)Х и индивидуальные предприниматели, осуществляющие сельскохозяйственное производство</w:t>
            </w:r>
          </w:p>
        </w:tc>
        <w:tc>
          <w:tcPr>
            <w:tcW w:w="1133" w:type="dxa"/>
            <w:vMerge w:val="restart"/>
          </w:tcPr>
          <w:p w:rsidR="00961DE0" w:rsidRDefault="00961DE0">
            <w:pPr>
              <w:pStyle w:val="ConsPlusNormal"/>
            </w:pPr>
            <w:r>
              <w:t>Ввод в оборот 19,803 тыс. га сельскохозяйственных угодий за счет проведения культуртехнических работ</w:t>
            </w:r>
          </w:p>
        </w:tc>
      </w:tr>
      <w:tr w:rsidR="00961DE0">
        <w:tc>
          <w:tcPr>
            <w:tcW w:w="1701" w:type="dxa"/>
            <w:vMerge/>
          </w:tcPr>
          <w:p w:rsidR="00961DE0" w:rsidRDefault="00961DE0"/>
        </w:tc>
        <w:tc>
          <w:tcPr>
            <w:tcW w:w="1587" w:type="dxa"/>
          </w:tcPr>
          <w:p w:rsidR="00961DE0" w:rsidRDefault="00961DE0">
            <w:pPr>
              <w:pStyle w:val="ConsPlusNormal"/>
            </w:pPr>
            <w:r>
              <w:t>Стоимость единицы</w:t>
            </w:r>
          </w:p>
        </w:tc>
        <w:tc>
          <w:tcPr>
            <w:tcW w:w="623" w:type="dxa"/>
          </w:tcPr>
          <w:p w:rsidR="00961DE0" w:rsidRDefault="00961DE0">
            <w:pPr>
              <w:pStyle w:val="ConsPlusNormal"/>
              <w:jc w:val="center"/>
            </w:pPr>
          </w:p>
        </w:tc>
        <w:tc>
          <w:tcPr>
            <w:tcW w:w="1133" w:type="dxa"/>
          </w:tcPr>
          <w:p w:rsidR="00961DE0" w:rsidRDefault="00961DE0">
            <w:pPr>
              <w:pStyle w:val="ConsPlusNormal"/>
              <w:jc w:val="center"/>
            </w:pPr>
          </w:p>
        </w:tc>
        <w:tc>
          <w:tcPr>
            <w:tcW w:w="1133" w:type="dxa"/>
          </w:tcPr>
          <w:p w:rsidR="00961DE0" w:rsidRDefault="00961DE0">
            <w:pPr>
              <w:pStyle w:val="ConsPlusNormal"/>
              <w:jc w:val="center"/>
            </w:pPr>
          </w:p>
        </w:tc>
        <w:tc>
          <w:tcPr>
            <w:tcW w:w="1247" w:type="dxa"/>
          </w:tcPr>
          <w:p w:rsidR="00961DE0" w:rsidRDefault="00961DE0">
            <w:pPr>
              <w:pStyle w:val="ConsPlusNormal"/>
              <w:jc w:val="center"/>
            </w:pPr>
          </w:p>
        </w:tc>
        <w:tc>
          <w:tcPr>
            <w:tcW w:w="1133" w:type="dxa"/>
          </w:tcPr>
          <w:p w:rsidR="00961DE0" w:rsidRDefault="00961DE0">
            <w:pPr>
              <w:pStyle w:val="ConsPlusNormal"/>
              <w:jc w:val="center"/>
            </w:pPr>
          </w:p>
        </w:tc>
        <w:tc>
          <w:tcPr>
            <w:tcW w:w="1133" w:type="dxa"/>
          </w:tcPr>
          <w:p w:rsidR="00961DE0" w:rsidRDefault="00961DE0">
            <w:pPr>
              <w:pStyle w:val="ConsPlusNormal"/>
              <w:jc w:val="center"/>
            </w:pPr>
          </w:p>
        </w:tc>
        <w:tc>
          <w:tcPr>
            <w:tcW w:w="1133" w:type="dxa"/>
          </w:tcPr>
          <w:p w:rsidR="00961DE0" w:rsidRDefault="00961DE0">
            <w:pPr>
              <w:pStyle w:val="ConsPlusNormal"/>
              <w:jc w:val="center"/>
            </w:pPr>
          </w:p>
        </w:tc>
        <w:tc>
          <w:tcPr>
            <w:tcW w:w="1133" w:type="dxa"/>
          </w:tcPr>
          <w:p w:rsidR="00961DE0" w:rsidRDefault="00961DE0">
            <w:pPr>
              <w:pStyle w:val="ConsPlusNormal"/>
              <w:jc w:val="center"/>
            </w:pPr>
          </w:p>
        </w:tc>
        <w:tc>
          <w:tcPr>
            <w:tcW w:w="1133" w:type="dxa"/>
          </w:tcPr>
          <w:p w:rsidR="00961DE0" w:rsidRDefault="00961DE0">
            <w:pPr>
              <w:pStyle w:val="ConsPlusNormal"/>
              <w:jc w:val="center"/>
            </w:pPr>
          </w:p>
        </w:tc>
        <w:tc>
          <w:tcPr>
            <w:tcW w:w="1133" w:type="dxa"/>
          </w:tcPr>
          <w:p w:rsidR="00961DE0" w:rsidRDefault="00961DE0">
            <w:pPr>
              <w:pStyle w:val="ConsPlusNormal"/>
              <w:jc w:val="center"/>
            </w:pPr>
          </w:p>
        </w:tc>
        <w:tc>
          <w:tcPr>
            <w:tcW w:w="1133" w:type="dxa"/>
          </w:tcPr>
          <w:p w:rsidR="00961DE0" w:rsidRDefault="00961DE0">
            <w:pPr>
              <w:pStyle w:val="ConsPlusNormal"/>
              <w:jc w:val="center"/>
            </w:pPr>
          </w:p>
        </w:tc>
        <w:tc>
          <w:tcPr>
            <w:tcW w:w="1133" w:type="dxa"/>
          </w:tcPr>
          <w:p w:rsidR="00961DE0" w:rsidRDefault="00961DE0">
            <w:pPr>
              <w:pStyle w:val="ConsPlusNormal"/>
              <w:jc w:val="center"/>
            </w:pPr>
          </w:p>
        </w:tc>
        <w:tc>
          <w:tcPr>
            <w:tcW w:w="1303" w:type="dxa"/>
            <w:vMerge/>
          </w:tcPr>
          <w:p w:rsidR="00961DE0" w:rsidRDefault="00961DE0"/>
        </w:tc>
        <w:tc>
          <w:tcPr>
            <w:tcW w:w="1133" w:type="dxa"/>
            <w:vMerge/>
          </w:tcPr>
          <w:p w:rsidR="00961DE0" w:rsidRDefault="00961DE0"/>
        </w:tc>
      </w:tr>
      <w:tr w:rsidR="00961DE0">
        <w:tc>
          <w:tcPr>
            <w:tcW w:w="1701" w:type="dxa"/>
            <w:vMerge/>
          </w:tcPr>
          <w:p w:rsidR="00961DE0" w:rsidRDefault="00961DE0"/>
        </w:tc>
        <w:tc>
          <w:tcPr>
            <w:tcW w:w="1587" w:type="dxa"/>
          </w:tcPr>
          <w:p w:rsidR="00961DE0" w:rsidRDefault="00961DE0">
            <w:pPr>
              <w:pStyle w:val="ConsPlusNormal"/>
            </w:pPr>
            <w:r>
              <w:t>Сумма затрат, в том числе:</w:t>
            </w:r>
          </w:p>
        </w:tc>
        <w:tc>
          <w:tcPr>
            <w:tcW w:w="623" w:type="dxa"/>
          </w:tcPr>
          <w:p w:rsidR="00961DE0" w:rsidRDefault="00961DE0">
            <w:pPr>
              <w:pStyle w:val="ConsPlusNormal"/>
              <w:jc w:val="center"/>
            </w:pPr>
            <w:r>
              <w:t>тыс. руб.</w:t>
            </w:r>
          </w:p>
        </w:tc>
        <w:tc>
          <w:tcPr>
            <w:tcW w:w="1133" w:type="dxa"/>
          </w:tcPr>
          <w:p w:rsidR="00961DE0" w:rsidRDefault="00961DE0">
            <w:pPr>
              <w:pStyle w:val="ConsPlusNormal"/>
              <w:jc w:val="center"/>
            </w:pPr>
            <w:r>
              <w:t>63376,2 &lt;1&gt;</w:t>
            </w:r>
          </w:p>
        </w:tc>
        <w:tc>
          <w:tcPr>
            <w:tcW w:w="1133" w:type="dxa"/>
          </w:tcPr>
          <w:p w:rsidR="00961DE0" w:rsidRDefault="00961DE0">
            <w:pPr>
              <w:pStyle w:val="ConsPlusNormal"/>
              <w:jc w:val="center"/>
            </w:pPr>
            <w:r>
              <w:t>12718,0</w:t>
            </w:r>
          </w:p>
        </w:tc>
        <w:tc>
          <w:tcPr>
            <w:tcW w:w="1247"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76094,2</w:t>
            </w:r>
          </w:p>
        </w:tc>
        <w:tc>
          <w:tcPr>
            <w:tcW w:w="1303" w:type="dxa"/>
            <w:vMerge/>
          </w:tcPr>
          <w:p w:rsidR="00961DE0" w:rsidRDefault="00961DE0"/>
        </w:tc>
        <w:tc>
          <w:tcPr>
            <w:tcW w:w="1133" w:type="dxa"/>
            <w:vMerge/>
          </w:tcPr>
          <w:p w:rsidR="00961DE0" w:rsidRDefault="00961DE0"/>
        </w:tc>
      </w:tr>
      <w:tr w:rsidR="00961DE0">
        <w:tc>
          <w:tcPr>
            <w:tcW w:w="1701" w:type="dxa"/>
            <w:vMerge/>
          </w:tcPr>
          <w:p w:rsidR="00961DE0" w:rsidRDefault="00961DE0"/>
        </w:tc>
        <w:tc>
          <w:tcPr>
            <w:tcW w:w="1587" w:type="dxa"/>
          </w:tcPr>
          <w:p w:rsidR="00961DE0" w:rsidRDefault="00961DE0">
            <w:pPr>
              <w:pStyle w:val="ConsPlusNormal"/>
            </w:pPr>
            <w:r>
              <w:t>федеральный бюджет</w:t>
            </w:r>
          </w:p>
        </w:tc>
        <w:tc>
          <w:tcPr>
            <w:tcW w:w="623" w:type="dxa"/>
          </w:tcPr>
          <w:p w:rsidR="00961DE0" w:rsidRDefault="00961DE0">
            <w:pPr>
              <w:pStyle w:val="ConsPlusNormal"/>
              <w:jc w:val="center"/>
            </w:pPr>
            <w:r>
              <w:t>тыс. руб.</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442,0</w:t>
            </w:r>
          </w:p>
        </w:tc>
        <w:tc>
          <w:tcPr>
            <w:tcW w:w="1247"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442,0</w:t>
            </w:r>
          </w:p>
        </w:tc>
        <w:tc>
          <w:tcPr>
            <w:tcW w:w="1303" w:type="dxa"/>
            <w:vMerge/>
          </w:tcPr>
          <w:p w:rsidR="00961DE0" w:rsidRDefault="00961DE0"/>
        </w:tc>
        <w:tc>
          <w:tcPr>
            <w:tcW w:w="1133" w:type="dxa"/>
            <w:vMerge/>
          </w:tcPr>
          <w:p w:rsidR="00961DE0" w:rsidRDefault="00961DE0"/>
        </w:tc>
      </w:tr>
      <w:tr w:rsidR="00961DE0">
        <w:tc>
          <w:tcPr>
            <w:tcW w:w="1701" w:type="dxa"/>
            <w:vMerge/>
          </w:tcPr>
          <w:p w:rsidR="00961DE0" w:rsidRDefault="00961DE0"/>
        </w:tc>
        <w:tc>
          <w:tcPr>
            <w:tcW w:w="1587" w:type="dxa"/>
          </w:tcPr>
          <w:p w:rsidR="00961DE0" w:rsidRDefault="00961DE0">
            <w:pPr>
              <w:pStyle w:val="ConsPlusNormal"/>
            </w:pPr>
            <w:r>
              <w:t>областной бюджет</w:t>
            </w:r>
          </w:p>
        </w:tc>
        <w:tc>
          <w:tcPr>
            <w:tcW w:w="623" w:type="dxa"/>
          </w:tcPr>
          <w:p w:rsidR="00961DE0" w:rsidRDefault="00961DE0">
            <w:pPr>
              <w:pStyle w:val="ConsPlusNormal"/>
              <w:jc w:val="center"/>
            </w:pPr>
            <w:r>
              <w:t>тыс. руб.</w:t>
            </w:r>
          </w:p>
        </w:tc>
        <w:tc>
          <w:tcPr>
            <w:tcW w:w="1133" w:type="dxa"/>
          </w:tcPr>
          <w:p w:rsidR="00961DE0" w:rsidRDefault="00961DE0">
            <w:pPr>
              <w:pStyle w:val="ConsPlusNormal"/>
              <w:jc w:val="center"/>
            </w:pPr>
            <w:r>
              <w:t>17585,9</w:t>
            </w:r>
          </w:p>
        </w:tc>
        <w:tc>
          <w:tcPr>
            <w:tcW w:w="1133" w:type="dxa"/>
          </w:tcPr>
          <w:p w:rsidR="00961DE0" w:rsidRDefault="00961DE0">
            <w:pPr>
              <w:pStyle w:val="ConsPlusNormal"/>
              <w:jc w:val="center"/>
            </w:pPr>
            <w:r>
              <w:t>12276,0</w:t>
            </w:r>
          </w:p>
        </w:tc>
        <w:tc>
          <w:tcPr>
            <w:tcW w:w="1247"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29861,9</w:t>
            </w:r>
          </w:p>
        </w:tc>
        <w:tc>
          <w:tcPr>
            <w:tcW w:w="1303" w:type="dxa"/>
            <w:vMerge/>
          </w:tcPr>
          <w:p w:rsidR="00961DE0" w:rsidRDefault="00961DE0"/>
        </w:tc>
        <w:tc>
          <w:tcPr>
            <w:tcW w:w="1133" w:type="dxa"/>
            <w:vMerge/>
          </w:tcPr>
          <w:p w:rsidR="00961DE0" w:rsidRDefault="00961DE0"/>
        </w:tc>
      </w:tr>
      <w:tr w:rsidR="00961DE0">
        <w:tc>
          <w:tcPr>
            <w:tcW w:w="1701" w:type="dxa"/>
            <w:vMerge/>
          </w:tcPr>
          <w:p w:rsidR="00961DE0" w:rsidRDefault="00961DE0"/>
        </w:tc>
        <w:tc>
          <w:tcPr>
            <w:tcW w:w="1587" w:type="dxa"/>
          </w:tcPr>
          <w:p w:rsidR="00961DE0" w:rsidRDefault="00961DE0">
            <w:pPr>
              <w:pStyle w:val="ConsPlusNormal"/>
            </w:pPr>
            <w:r>
              <w:t>местные бюджеты</w:t>
            </w:r>
          </w:p>
        </w:tc>
        <w:tc>
          <w:tcPr>
            <w:tcW w:w="623" w:type="dxa"/>
          </w:tcPr>
          <w:p w:rsidR="00961DE0" w:rsidRDefault="00961DE0">
            <w:pPr>
              <w:pStyle w:val="ConsPlusNormal"/>
              <w:jc w:val="center"/>
            </w:pPr>
            <w:r>
              <w:t>тыс. руб.</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247"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303" w:type="dxa"/>
            <w:vMerge/>
          </w:tcPr>
          <w:p w:rsidR="00961DE0" w:rsidRDefault="00961DE0"/>
        </w:tc>
        <w:tc>
          <w:tcPr>
            <w:tcW w:w="1133" w:type="dxa"/>
            <w:vMerge/>
          </w:tcPr>
          <w:p w:rsidR="00961DE0" w:rsidRDefault="00961DE0"/>
        </w:tc>
      </w:tr>
      <w:tr w:rsidR="00961DE0">
        <w:tc>
          <w:tcPr>
            <w:tcW w:w="1701" w:type="dxa"/>
            <w:vMerge/>
          </w:tcPr>
          <w:p w:rsidR="00961DE0" w:rsidRDefault="00961DE0"/>
        </w:tc>
        <w:tc>
          <w:tcPr>
            <w:tcW w:w="1587" w:type="dxa"/>
          </w:tcPr>
          <w:p w:rsidR="00961DE0" w:rsidRDefault="00961DE0">
            <w:pPr>
              <w:pStyle w:val="ConsPlusNormal"/>
            </w:pPr>
            <w:r>
              <w:t>кроме того, внебюджетные источники &lt;2&gt;</w:t>
            </w:r>
          </w:p>
        </w:tc>
        <w:tc>
          <w:tcPr>
            <w:tcW w:w="623" w:type="dxa"/>
          </w:tcPr>
          <w:p w:rsidR="00961DE0" w:rsidRDefault="00961DE0">
            <w:pPr>
              <w:pStyle w:val="ConsPlusNormal"/>
              <w:jc w:val="center"/>
            </w:pPr>
            <w:r>
              <w:t>тыс. руб.</w:t>
            </w:r>
          </w:p>
        </w:tc>
        <w:tc>
          <w:tcPr>
            <w:tcW w:w="1133" w:type="dxa"/>
          </w:tcPr>
          <w:p w:rsidR="00961DE0" w:rsidRDefault="00961DE0">
            <w:pPr>
              <w:pStyle w:val="ConsPlusNormal"/>
              <w:jc w:val="center"/>
            </w:pPr>
            <w:r>
              <w:t>45790,3</w:t>
            </w:r>
          </w:p>
        </w:tc>
        <w:tc>
          <w:tcPr>
            <w:tcW w:w="1133" w:type="dxa"/>
          </w:tcPr>
          <w:p w:rsidR="00961DE0" w:rsidRDefault="00961DE0">
            <w:pPr>
              <w:pStyle w:val="ConsPlusNormal"/>
              <w:jc w:val="center"/>
            </w:pPr>
            <w:r>
              <w:t>32896,0</w:t>
            </w:r>
          </w:p>
        </w:tc>
        <w:tc>
          <w:tcPr>
            <w:tcW w:w="1247"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78686,3</w:t>
            </w:r>
          </w:p>
        </w:tc>
        <w:tc>
          <w:tcPr>
            <w:tcW w:w="1303" w:type="dxa"/>
            <w:vMerge/>
          </w:tcPr>
          <w:p w:rsidR="00961DE0" w:rsidRDefault="00961DE0"/>
        </w:tc>
        <w:tc>
          <w:tcPr>
            <w:tcW w:w="1133" w:type="dxa"/>
            <w:vMerge/>
          </w:tcPr>
          <w:p w:rsidR="00961DE0" w:rsidRDefault="00961DE0"/>
        </w:tc>
      </w:tr>
      <w:tr w:rsidR="00961DE0">
        <w:tc>
          <w:tcPr>
            <w:tcW w:w="1701" w:type="dxa"/>
            <w:vMerge w:val="restart"/>
          </w:tcPr>
          <w:p w:rsidR="00961DE0" w:rsidRDefault="00961DE0">
            <w:pPr>
              <w:pStyle w:val="ConsPlusNormal"/>
            </w:pPr>
            <w:r>
              <w:t>Государственная поддержка проведения культуртехнических мероприятий на выбывших сельскохозяйственных угодьях, вовлекаемых в сельскохозяйственный оборот</w:t>
            </w:r>
          </w:p>
        </w:tc>
        <w:tc>
          <w:tcPr>
            <w:tcW w:w="1587" w:type="dxa"/>
          </w:tcPr>
          <w:p w:rsidR="00961DE0" w:rsidRDefault="00961DE0">
            <w:pPr>
              <w:pStyle w:val="ConsPlusNormal"/>
            </w:pPr>
            <w:r>
              <w:t>Количество</w:t>
            </w:r>
          </w:p>
        </w:tc>
        <w:tc>
          <w:tcPr>
            <w:tcW w:w="623" w:type="dxa"/>
          </w:tcPr>
          <w:p w:rsidR="00961DE0" w:rsidRDefault="00961DE0">
            <w:pPr>
              <w:pStyle w:val="ConsPlusNormal"/>
              <w:jc w:val="center"/>
            </w:pPr>
            <w:r>
              <w:t>тыс. га</w:t>
            </w:r>
          </w:p>
        </w:tc>
        <w:tc>
          <w:tcPr>
            <w:tcW w:w="1133" w:type="dxa"/>
          </w:tcPr>
          <w:p w:rsidR="00961DE0" w:rsidRDefault="00961DE0">
            <w:pPr>
              <w:pStyle w:val="ConsPlusNormal"/>
              <w:jc w:val="center"/>
            </w:pPr>
            <w:r>
              <w:t>-</w:t>
            </w:r>
          </w:p>
        </w:tc>
        <w:tc>
          <w:tcPr>
            <w:tcW w:w="1133" w:type="dxa"/>
          </w:tcPr>
          <w:p w:rsidR="00961DE0" w:rsidRDefault="00961DE0">
            <w:pPr>
              <w:pStyle w:val="ConsPlusNormal"/>
              <w:jc w:val="center"/>
            </w:pPr>
            <w:r>
              <w:t>-</w:t>
            </w:r>
          </w:p>
        </w:tc>
        <w:tc>
          <w:tcPr>
            <w:tcW w:w="1247" w:type="dxa"/>
          </w:tcPr>
          <w:p w:rsidR="00961DE0" w:rsidRDefault="00961DE0">
            <w:pPr>
              <w:pStyle w:val="ConsPlusNormal"/>
              <w:jc w:val="center"/>
            </w:pPr>
            <w:r>
              <w:t>-</w:t>
            </w:r>
          </w:p>
        </w:tc>
        <w:tc>
          <w:tcPr>
            <w:tcW w:w="1133" w:type="dxa"/>
          </w:tcPr>
          <w:p w:rsidR="00961DE0" w:rsidRDefault="00961DE0">
            <w:pPr>
              <w:pStyle w:val="ConsPlusNormal"/>
              <w:jc w:val="center"/>
            </w:pPr>
            <w:r>
              <w:t>-</w:t>
            </w:r>
          </w:p>
        </w:tc>
        <w:tc>
          <w:tcPr>
            <w:tcW w:w="1133" w:type="dxa"/>
          </w:tcPr>
          <w:p w:rsidR="00961DE0" w:rsidRDefault="00961DE0">
            <w:pPr>
              <w:pStyle w:val="ConsPlusNormal"/>
              <w:jc w:val="center"/>
            </w:pPr>
            <w:r>
              <w:t>8,5</w:t>
            </w:r>
          </w:p>
        </w:tc>
        <w:tc>
          <w:tcPr>
            <w:tcW w:w="1133" w:type="dxa"/>
          </w:tcPr>
          <w:p w:rsidR="00961DE0" w:rsidRDefault="00961DE0">
            <w:pPr>
              <w:pStyle w:val="ConsPlusNormal"/>
              <w:jc w:val="center"/>
            </w:pPr>
            <w:r>
              <w:t>-</w:t>
            </w:r>
          </w:p>
        </w:tc>
        <w:tc>
          <w:tcPr>
            <w:tcW w:w="1133" w:type="dxa"/>
          </w:tcPr>
          <w:p w:rsidR="00961DE0" w:rsidRDefault="00961DE0">
            <w:pPr>
              <w:pStyle w:val="ConsPlusNormal"/>
              <w:jc w:val="center"/>
            </w:pPr>
            <w:r>
              <w:t>-</w:t>
            </w:r>
          </w:p>
        </w:tc>
        <w:tc>
          <w:tcPr>
            <w:tcW w:w="1133" w:type="dxa"/>
          </w:tcPr>
          <w:p w:rsidR="00961DE0" w:rsidRDefault="00961DE0">
            <w:pPr>
              <w:pStyle w:val="ConsPlusNormal"/>
              <w:jc w:val="center"/>
            </w:pPr>
            <w:r>
              <w:t>-</w:t>
            </w:r>
          </w:p>
        </w:tc>
        <w:tc>
          <w:tcPr>
            <w:tcW w:w="1133" w:type="dxa"/>
          </w:tcPr>
          <w:p w:rsidR="00961DE0" w:rsidRDefault="00961DE0">
            <w:pPr>
              <w:pStyle w:val="ConsPlusNormal"/>
              <w:jc w:val="center"/>
            </w:pPr>
            <w:r>
              <w:t>-</w:t>
            </w:r>
          </w:p>
        </w:tc>
        <w:tc>
          <w:tcPr>
            <w:tcW w:w="1133" w:type="dxa"/>
          </w:tcPr>
          <w:p w:rsidR="00961DE0" w:rsidRDefault="00961DE0">
            <w:pPr>
              <w:pStyle w:val="ConsPlusNormal"/>
              <w:jc w:val="center"/>
            </w:pPr>
            <w:r>
              <w:t>-</w:t>
            </w:r>
          </w:p>
        </w:tc>
        <w:tc>
          <w:tcPr>
            <w:tcW w:w="1133" w:type="dxa"/>
          </w:tcPr>
          <w:p w:rsidR="00961DE0" w:rsidRDefault="00961DE0">
            <w:pPr>
              <w:pStyle w:val="ConsPlusNormal"/>
              <w:jc w:val="center"/>
            </w:pPr>
            <w:r>
              <w:t>8,5</w:t>
            </w:r>
          </w:p>
        </w:tc>
        <w:tc>
          <w:tcPr>
            <w:tcW w:w="1303" w:type="dxa"/>
            <w:vMerge w:val="restart"/>
          </w:tcPr>
          <w:p w:rsidR="00961DE0" w:rsidRDefault="00961DE0">
            <w:pPr>
              <w:pStyle w:val="ConsPlusNormal"/>
              <w:jc w:val="center"/>
            </w:pPr>
            <w:r>
              <w:t>МСХ НСО, организации, К(Ф)Х и индивидуальные предприниматели, осуществляющие сельскохозяйственное производство</w:t>
            </w:r>
          </w:p>
        </w:tc>
        <w:tc>
          <w:tcPr>
            <w:tcW w:w="1133" w:type="dxa"/>
            <w:vMerge w:val="restart"/>
          </w:tcPr>
          <w:p w:rsidR="00961DE0" w:rsidRDefault="00961DE0">
            <w:pPr>
              <w:pStyle w:val="ConsPlusNormal"/>
            </w:pPr>
            <w:r>
              <w:t>Ввод в оборот 8,5 тыс. га сельскохозяйственных угодий за счет проведения культуртехнических мероприятий</w:t>
            </w:r>
          </w:p>
        </w:tc>
      </w:tr>
      <w:tr w:rsidR="00961DE0">
        <w:tc>
          <w:tcPr>
            <w:tcW w:w="1701" w:type="dxa"/>
            <w:vMerge/>
          </w:tcPr>
          <w:p w:rsidR="00961DE0" w:rsidRDefault="00961DE0"/>
        </w:tc>
        <w:tc>
          <w:tcPr>
            <w:tcW w:w="1587" w:type="dxa"/>
          </w:tcPr>
          <w:p w:rsidR="00961DE0" w:rsidRDefault="00961DE0">
            <w:pPr>
              <w:pStyle w:val="ConsPlusNormal"/>
            </w:pPr>
            <w:r>
              <w:t>Стоимость единицы</w:t>
            </w:r>
          </w:p>
        </w:tc>
        <w:tc>
          <w:tcPr>
            <w:tcW w:w="623" w:type="dxa"/>
          </w:tcPr>
          <w:p w:rsidR="00961DE0" w:rsidRDefault="00961DE0">
            <w:pPr>
              <w:pStyle w:val="ConsPlusNormal"/>
              <w:jc w:val="center"/>
            </w:pPr>
          </w:p>
        </w:tc>
        <w:tc>
          <w:tcPr>
            <w:tcW w:w="1133" w:type="dxa"/>
          </w:tcPr>
          <w:p w:rsidR="00961DE0" w:rsidRDefault="00961DE0">
            <w:pPr>
              <w:pStyle w:val="ConsPlusNormal"/>
              <w:jc w:val="center"/>
            </w:pPr>
          </w:p>
        </w:tc>
        <w:tc>
          <w:tcPr>
            <w:tcW w:w="1133" w:type="dxa"/>
          </w:tcPr>
          <w:p w:rsidR="00961DE0" w:rsidRDefault="00961DE0">
            <w:pPr>
              <w:pStyle w:val="ConsPlusNormal"/>
              <w:jc w:val="center"/>
            </w:pPr>
          </w:p>
        </w:tc>
        <w:tc>
          <w:tcPr>
            <w:tcW w:w="1247" w:type="dxa"/>
          </w:tcPr>
          <w:p w:rsidR="00961DE0" w:rsidRDefault="00961DE0">
            <w:pPr>
              <w:pStyle w:val="ConsPlusNormal"/>
              <w:jc w:val="center"/>
            </w:pPr>
          </w:p>
        </w:tc>
        <w:tc>
          <w:tcPr>
            <w:tcW w:w="1133" w:type="dxa"/>
          </w:tcPr>
          <w:p w:rsidR="00961DE0" w:rsidRDefault="00961DE0">
            <w:pPr>
              <w:pStyle w:val="ConsPlusNormal"/>
              <w:jc w:val="center"/>
            </w:pPr>
          </w:p>
        </w:tc>
        <w:tc>
          <w:tcPr>
            <w:tcW w:w="1133" w:type="dxa"/>
          </w:tcPr>
          <w:p w:rsidR="00961DE0" w:rsidRDefault="00961DE0">
            <w:pPr>
              <w:pStyle w:val="ConsPlusNormal"/>
              <w:jc w:val="center"/>
            </w:pPr>
          </w:p>
        </w:tc>
        <w:tc>
          <w:tcPr>
            <w:tcW w:w="1133" w:type="dxa"/>
          </w:tcPr>
          <w:p w:rsidR="00961DE0" w:rsidRDefault="00961DE0">
            <w:pPr>
              <w:pStyle w:val="ConsPlusNormal"/>
              <w:jc w:val="center"/>
            </w:pPr>
          </w:p>
        </w:tc>
        <w:tc>
          <w:tcPr>
            <w:tcW w:w="1133" w:type="dxa"/>
          </w:tcPr>
          <w:p w:rsidR="00961DE0" w:rsidRDefault="00961DE0">
            <w:pPr>
              <w:pStyle w:val="ConsPlusNormal"/>
              <w:jc w:val="center"/>
            </w:pPr>
          </w:p>
        </w:tc>
        <w:tc>
          <w:tcPr>
            <w:tcW w:w="1133" w:type="dxa"/>
          </w:tcPr>
          <w:p w:rsidR="00961DE0" w:rsidRDefault="00961DE0">
            <w:pPr>
              <w:pStyle w:val="ConsPlusNormal"/>
              <w:jc w:val="center"/>
            </w:pPr>
          </w:p>
        </w:tc>
        <w:tc>
          <w:tcPr>
            <w:tcW w:w="1133" w:type="dxa"/>
          </w:tcPr>
          <w:p w:rsidR="00961DE0" w:rsidRDefault="00961DE0">
            <w:pPr>
              <w:pStyle w:val="ConsPlusNormal"/>
              <w:jc w:val="center"/>
            </w:pPr>
          </w:p>
        </w:tc>
        <w:tc>
          <w:tcPr>
            <w:tcW w:w="1133" w:type="dxa"/>
          </w:tcPr>
          <w:p w:rsidR="00961DE0" w:rsidRDefault="00961DE0">
            <w:pPr>
              <w:pStyle w:val="ConsPlusNormal"/>
              <w:jc w:val="center"/>
            </w:pPr>
          </w:p>
        </w:tc>
        <w:tc>
          <w:tcPr>
            <w:tcW w:w="1133" w:type="dxa"/>
          </w:tcPr>
          <w:p w:rsidR="00961DE0" w:rsidRDefault="00961DE0">
            <w:pPr>
              <w:pStyle w:val="ConsPlusNormal"/>
              <w:jc w:val="center"/>
            </w:pPr>
          </w:p>
        </w:tc>
        <w:tc>
          <w:tcPr>
            <w:tcW w:w="1303" w:type="dxa"/>
            <w:vMerge/>
          </w:tcPr>
          <w:p w:rsidR="00961DE0" w:rsidRDefault="00961DE0"/>
        </w:tc>
        <w:tc>
          <w:tcPr>
            <w:tcW w:w="1133" w:type="dxa"/>
            <w:vMerge/>
          </w:tcPr>
          <w:p w:rsidR="00961DE0" w:rsidRDefault="00961DE0"/>
        </w:tc>
      </w:tr>
      <w:tr w:rsidR="00961DE0">
        <w:tc>
          <w:tcPr>
            <w:tcW w:w="1701" w:type="dxa"/>
            <w:vMerge/>
          </w:tcPr>
          <w:p w:rsidR="00961DE0" w:rsidRDefault="00961DE0"/>
        </w:tc>
        <w:tc>
          <w:tcPr>
            <w:tcW w:w="1587" w:type="dxa"/>
          </w:tcPr>
          <w:p w:rsidR="00961DE0" w:rsidRDefault="00961DE0">
            <w:pPr>
              <w:pStyle w:val="ConsPlusNormal"/>
            </w:pPr>
            <w:r>
              <w:t>Сумма затрат, в том числе:</w:t>
            </w:r>
          </w:p>
        </w:tc>
        <w:tc>
          <w:tcPr>
            <w:tcW w:w="623" w:type="dxa"/>
          </w:tcPr>
          <w:p w:rsidR="00961DE0" w:rsidRDefault="00961DE0">
            <w:pPr>
              <w:pStyle w:val="ConsPlusNormal"/>
              <w:jc w:val="center"/>
            </w:pPr>
            <w:r>
              <w:t>тыс. руб.</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247"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86273,1</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86273,1</w:t>
            </w:r>
          </w:p>
        </w:tc>
        <w:tc>
          <w:tcPr>
            <w:tcW w:w="1303" w:type="dxa"/>
            <w:vMerge/>
          </w:tcPr>
          <w:p w:rsidR="00961DE0" w:rsidRDefault="00961DE0"/>
        </w:tc>
        <w:tc>
          <w:tcPr>
            <w:tcW w:w="1133" w:type="dxa"/>
            <w:vMerge/>
          </w:tcPr>
          <w:p w:rsidR="00961DE0" w:rsidRDefault="00961DE0"/>
        </w:tc>
      </w:tr>
      <w:tr w:rsidR="00961DE0">
        <w:tc>
          <w:tcPr>
            <w:tcW w:w="1701" w:type="dxa"/>
            <w:vMerge/>
          </w:tcPr>
          <w:p w:rsidR="00961DE0" w:rsidRDefault="00961DE0"/>
        </w:tc>
        <w:tc>
          <w:tcPr>
            <w:tcW w:w="1587" w:type="dxa"/>
          </w:tcPr>
          <w:p w:rsidR="00961DE0" w:rsidRDefault="00961DE0">
            <w:pPr>
              <w:pStyle w:val="ConsPlusNormal"/>
            </w:pPr>
            <w:r>
              <w:t>федеральный бюджет</w:t>
            </w:r>
          </w:p>
        </w:tc>
        <w:tc>
          <w:tcPr>
            <w:tcW w:w="623" w:type="dxa"/>
          </w:tcPr>
          <w:p w:rsidR="00961DE0" w:rsidRDefault="00961DE0">
            <w:pPr>
              <w:pStyle w:val="ConsPlusNormal"/>
              <w:jc w:val="center"/>
            </w:pPr>
            <w:r>
              <w:t>тыс. руб.</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247"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67293,0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67293,0</w:t>
            </w:r>
          </w:p>
        </w:tc>
        <w:tc>
          <w:tcPr>
            <w:tcW w:w="1303" w:type="dxa"/>
            <w:vMerge/>
          </w:tcPr>
          <w:p w:rsidR="00961DE0" w:rsidRDefault="00961DE0"/>
        </w:tc>
        <w:tc>
          <w:tcPr>
            <w:tcW w:w="1133" w:type="dxa"/>
            <w:vMerge/>
          </w:tcPr>
          <w:p w:rsidR="00961DE0" w:rsidRDefault="00961DE0"/>
        </w:tc>
      </w:tr>
      <w:tr w:rsidR="00961DE0">
        <w:tc>
          <w:tcPr>
            <w:tcW w:w="1701" w:type="dxa"/>
            <w:vMerge/>
          </w:tcPr>
          <w:p w:rsidR="00961DE0" w:rsidRDefault="00961DE0"/>
        </w:tc>
        <w:tc>
          <w:tcPr>
            <w:tcW w:w="1587" w:type="dxa"/>
          </w:tcPr>
          <w:p w:rsidR="00961DE0" w:rsidRDefault="00961DE0">
            <w:pPr>
              <w:pStyle w:val="ConsPlusNormal"/>
            </w:pPr>
            <w:r>
              <w:t>областной бюджет</w:t>
            </w:r>
          </w:p>
        </w:tc>
        <w:tc>
          <w:tcPr>
            <w:tcW w:w="623" w:type="dxa"/>
          </w:tcPr>
          <w:p w:rsidR="00961DE0" w:rsidRDefault="00961DE0">
            <w:pPr>
              <w:pStyle w:val="ConsPlusNormal"/>
              <w:jc w:val="center"/>
            </w:pPr>
            <w:r>
              <w:t>тыс. руб.</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247"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18980,1</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18980,1</w:t>
            </w:r>
          </w:p>
        </w:tc>
        <w:tc>
          <w:tcPr>
            <w:tcW w:w="1303" w:type="dxa"/>
            <w:vMerge/>
          </w:tcPr>
          <w:p w:rsidR="00961DE0" w:rsidRDefault="00961DE0"/>
        </w:tc>
        <w:tc>
          <w:tcPr>
            <w:tcW w:w="1133" w:type="dxa"/>
            <w:vMerge/>
          </w:tcPr>
          <w:p w:rsidR="00961DE0" w:rsidRDefault="00961DE0"/>
        </w:tc>
      </w:tr>
      <w:tr w:rsidR="00961DE0">
        <w:tc>
          <w:tcPr>
            <w:tcW w:w="1701" w:type="dxa"/>
            <w:vMerge/>
          </w:tcPr>
          <w:p w:rsidR="00961DE0" w:rsidRDefault="00961DE0"/>
        </w:tc>
        <w:tc>
          <w:tcPr>
            <w:tcW w:w="1587" w:type="dxa"/>
          </w:tcPr>
          <w:p w:rsidR="00961DE0" w:rsidRDefault="00961DE0">
            <w:pPr>
              <w:pStyle w:val="ConsPlusNormal"/>
            </w:pPr>
            <w:r>
              <w:t>местные бюджеты</w:t>
            </w:r>
          </w:p>
        </w:tc>
        <w:tc>
          <w:tcPr>
            <w:tcW w:w="623" w:type="dxa"/>
          </w:tcPr>
          <w:p w:rsidR="00961DE0" w:rsidRDefault="00961DE0">
            <w:pPr>
              <w:pStyle w:val="ConsPlusNormal"/>
              <w:jc w:val="center"/>
            </w:pPr>
            <w:r>
              <w:t>тыс. руб.</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247"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303" w:type="dxa"/>
            <w:vMerge/>
          </w:tcPr>
          <w:p w:rsidR="00961DE0" w:rsidRDefault="00961DE0"/>
        </w:tc>
        <w:tc>
          <w:tcPr>
            <w:tcW w:w="1133" w:type="dxa"/>
            <w:vMerge/>
          </w:tcPr>
          <w:p w:rsidR="00961DE0" w:rsidRDefault="00961DE0"/>
        </w:tc>
      </w:tr>
      <w:tr w:rsidR="00961DE0">
        <w:tc>
          <w:tcPr>
            <w:tcW w:w="1701" w:type="dxa"/>
            <w:vMerge/>
          </w:tcPr>
          <w:p w:rsidR="00961DE0" w:rsidRDefault="00961DE0"/>
        </w:tc>
        <w:tc>
          <w:tcPr>
            <w:tcW w:w="1587" w:type="dxa"/>
          </w:tcPr>
          <w:p w:rsidR="00961DE0" w:rsidRDefault="00961DE0">
            <w:pPr>
              <w:pStyle w:val="ConsPlusNormal"/>
            </w:pPr>
            <w:r>
              <w:t>кроме того, внебюджетные источники &lt;2&gt;</w:t>
            </w:r>
          </w:p>
        </w:tc>
        <w:tc>
          <w:tcPr>
            <w:tcW w:w="623" w:type="dxa"/>
          </w:tcPr>
          <w:p w:rsidR="00961DE0" w:rsidRDefault="00961DE0">
            <w:pPr>
              <w:pStyle w:val="ConsPlusNormal"/>
              <w:jc w:val="center"/>
            </w:pPr>
            <w:r>
              <w:t>тыс. руб.</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247"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201303,9</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201303,9</w:t>
            </w:r>
          </w:p>
        </w:tc>
        <w:tc>
          <w:tcPr>
            <w:tcW w:w="1303" w:type="dxa"/>
            <w:vMerge/>
          </w:tcPr>
          <w:p w:rsidR="00961DE0" w:rsidRDefault="00961DE0"/>
        </w:tc>
        <w:tc>
          <w:tcPr>
            <w:tcW w:w="1133" w:type="dxa"/>
            <w:vMerge/>
          </w:tcPr>
          <w:p w:rsidR="00961DE0" w:rsidRDefault="00961DE0"/>
        </w:tc>
      </w:tr>
      <w:tr w:rsidR="00961DE0">
        <w:tc>
          <w:tcPr>
            <w:tcW w:w="3288" w:type="dxa"/>
            <w:gridSpan w:val="2"/>
          </w:tcPr>
          <w:p w:rsidR="00961DE0" w:rsidRDefault="00961DE0">
            <w:pPr>
              <w:pStyle w:val="ConsPlusNormal"/>
            </w:pPr>
            <w:r>
              <w:t>Итого затрат на решение задачи 1.1, в том числе:</w:t>
            </w:r>
          </w:p>
        </w:tc>
        <w:tc>
          <w:tcPr>
            <w:tcW w:w="623" w:type="dxa"/>
          </w:tcPr>
          <w:p w:rsidR="00961DE0" w:rsidRDefault="00961DE0">
            <w:pPr>
              <w:pStyle w:val="ConsPlusNormal"/>
              <w:jc w:val="center"/>
            </w:pPr>
            <w:r>
              <w:t>тыс. руб.</w:t>
            </w:r>
          </w:p>
        </w:tc>
        <w:tc>
          <w:tcPr>
            <w:tcW w:w="1133" w:type="dxa"/>
          </w:tcPr>
          <w:p w:rsidR="00961DE0" w:rsidRDefault="00961DE0">
            <w:pPr>
              <w:pStyle w:val="ConsPlusNormal"/>
              <w:jc w:val="center"/>
            </w:pPr>
            <w:r>
              <w:t>72076,2 &lt;1&gt;</w:t>
            </w:r>
          </w:p>
        </w:tc>
        <w:tc>
          <w:tcPr>
            <w:tcW w:w="1133" w:type="dxa"/>
          </w:tcPr>
          <w:p w:rsidR="00961DE0" w:rsidRDefault="00961DE0">
            <w:pPr>
              <w:pStyle w:val="ConsPlusNormal"/>
              <w:jc w:val="center"/>
            </w:pPr>
            <w:r>
              <w:t>64008,0</w:t>
            </w:r>
          </w:p>
        </w:tc>
        <w:tc>
          <w:tcPr>
            <w:tcW w:w="1247" w:type="dxa"/>
          </w:tcPr>
          <w:p w:rsidR="00961DE0" w:rsidRDefault="00961DE0">
            <w:pPr>
              <w:pStyle w:val="ConsPlusNormal"/>
              <w:jc w:val="center"/>
            </w:pPr>
            <w:r>
              <w:t>44443,9</w:t>
            </w:r>
          </w:p>
        </w:tc>
        <w:tc>
          <w:tcPr>
            <w:tcW w:w="1133" w:type="dxa"/>
          </w:tcPr>
          <w:p w:rsidR="00961DE0" w:rsidRDefault="00961DE0">
            <w:pPr>
              <w:pStyle w:val="ConsPlusNormal"/>
              <w:jc w:val="center"/>
            </w:pPr>
            <w:r>
              <w:t>20403,0</w:t>
            </w:r>
          </w:p>
        </w:tc>
        <w:tc>
          <w:tcPr>
            <w:tcW w:w="1133" w:type="dxa"/>
          </w:tcPr>
          <w:p w:rsidR="00961DE0" w:rsidRDefault="00961DE0">
            <w:pPr>
              <w:pStyle w:val="ConsPlusNormal"/>
              <w:jc w:val="center"/>
            </w:pPr>
            <w:r>
              <w:t>86273,1</w:t>
            </w:r>
          </w:p>
        </w:tc>
        <w:tc>
          <w:tcPr>
            <w:tcW w:w="1133" w:type="dxa"/>
          </w:tcPr>
          <w:p w:rsidR="00961DE0" w:rsidRDefault="00961DE0">
            <w:pPr>
              <w:pStyle w:val="ConsPlusNormal"/>
              <w:jc w:val="center"/>
            </w:pPr>
            <w:r>
              <w:t>15212,8</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250340,8</w:t>
            </w:r>
          </w:p>
        </w:tc>
        <w:tc>
          <w:tcPr>
            <w:tcW w:w="1303" w:type="dxa"/>
          </w:tcPr>
          <w:p w:rsidR="00961DE0" w:rsidRDefault="00961DE0">
            <w:pPr>
              <w:pStyle w:val="ConsPlusNormal"/>
              <w:jc w:val="center"/>
            </w:pPr>
          </w:p>
        </w:tc>
        <w:tc>
          <w:tcPr>
            <w:tcW w:w="1133" w:type="dxa"/>
          </w:tcPr>
          <w:p w:rsidR="00961DE0" w:rsidRDefault="00961DE0">
            <w:pPr>
              <w:pStyle w:val="ConsPlusNormal"/>
            </w:pPr>
          </w:p>
        </w:tc>
      </w:tr>
      <w:tr w:rsidR="00961DE0">
        <w:tc>
          <w:tcPr>
            <w:tcW w:w="3288" w:type="dxa"/>
            <w:gridSpan w:val="2"/>
          </w:tcPr>
          <w:p w:rsidR="00961DE0" w:rsidRDefault="00961DE0">
            <w:pPr>
              <w:pStyle w:val="ConsPlusNormal"/>
            </w:pPr>
            <w:r>
              <w:t>федеральный бюджет</w:t>
            </w:r>
          </w:p>
        </w:tc>
        <w:tc>
          <w:tcPr>
            <w:tcW w:w="623" w:type="dxa"/>
          </w:tcPr>
          <w:p w:rsidR="00961DE0" w:rsidRDefault="00961DE0">
            <w:pPr>
              <w:pStyle w:val="ConsPlusNormal"/>
              <w:jc w:val="center"/>
            </w:pPr>
            <w:r>
              <w:t>тыс. руб.</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44008,0</w:t>
            </w:r>
          </w:p>
        </w:tc>
        <w:tc>
          <w:tcPr>
            <w:tcW w:w="1247" w:type="dxa"/>
          </w:tcPr>
          <w:p w:rsidR="00961DE0" w:rsidRDefault="00961DE0">
            <w:pPr>
              <w:pStyle w:val="ConsPlusNormal"/>
              <w:jc w:val="center"/>
            </w:pPr>
            <w:r>
              <w:t>24443,9</w:t>
            </w:r>
          </w:p>
        </w:tc>
        <w:tc>
          <w:tcPr>
            <w:tcW w:w="1133" w:type="dxa"/>
          </w:tcPr>
          <w:p w:rsidR="00961DE0" w:rsidRDefault="00961DE0">
            <w:pPr>
              <w:pStyle w:val="ConsPlusNormal"/>
              <w:jc w:val="center"/>
            </w:pPr>
            <w:r>
              <w:t>10403,0</w:t>
            </w:r>
          </w:p>
        </w:tc>
        <w:tc>
          <w:tcPr>
            <w:tcW w:w="1133" w:type="dxa"/>
          </w:tcPr>
          <w:p w:rsidR="00961DE0" w:rsidRDefault="00961DE0">
            <w:pPr>
              <w:pStyle w:val="ConsPlusNormal"/>
              <w:jc w:val="center"/>
            </w:pPr>
            <w:r>
              <w:t>67293,0</w:t>
            </w:r>
          </w:p>
        </w:tc>
        <w:tc>
          <w:tcPr>
            <w:tcW w:w="1133" w:type="dxa"/>
          </w:tcPr>
          <w:p w:rsidR="00961DE0" w:rsidRDefault="00961DE0">
            <w:pPr>
              <w:pStyle w:val="ConsPlusNormal"/>
              <w:jc w:val="center"/>
            </w:pPr>
            <w:r>
              <w:t>11866,0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158013,9</w:t>
            </w:r>
          </w:p>
        </w:tc>
        <w:tc>
          <w:tcPr>
            <w:tcW w:w="1303" w:type="dxa"/>
          </w:tcPr>
          <w:p w:rsidR="00961DE0" w:rsidRDefault="00961DE0">
            <w:pPr>
              <w:pStyle w:val="ConsPlusNormal"/>
              <w:jc w:val="center"/>
            </w:pPr>
          </w:p>
        </w:tc>
        <w:tc>
          <w:tcPr>
            <w:tcW w:w="1133" w:type="dxa"/>
          </w:tcPr>
          <w:p w:rsidR="00961DE0" w:rsidRDefault="00961DE0">
            <w:pPr>
              <w:pStyle w:val="ConsPlusNormal"/>
            </w:pPr>
          </w:p>
        </w:tc>
      </w:tr>
      <w:tr w:rsidR="00961DE0">
        <w:tc>
          <w:tcPr>
            <w:tcW w:w="3288" w:type="dxa"/>
            <w:gridSpan w:val="2"/>
          </w:tcPr>
          <w:p w:rsidR="00961DE0" w:rsidRDefault="00961DE0">
            <w:pPr>
              <w:pStyle w:val="ConsPlusNormal"/>
            </w:pPr>
            <w:r>
              <w:t>областной бюджет</w:t>
            </w:r>
          </w:p>
        </w:tc>
        <w:tc>
          <w:tcPr>
            <w:tcW w:w="623" w:type="dxa"/>
          </w:tcPr>
          <w:p w:rsidR="00961DE0" w:rsidRDefault="00961DE0">
            <w:pPr>
              <w:pStyle w:val="ConsPlusNormal"/>
              <w:jc w:val="center"/>
            </w:pPr>
            <w:r>
              <w:t>тыс. руб.</w:t>
            </w:r>
          </w:p>
        </w:tc>
        <w:tc>
          <w:tcPr>
            <w:tcW w:w="1133" w:type="dxa"/>
          </w:tcPr>
          <w:p w:rsidR="00961DE0" w:rsidRDefault="00961DE0">
            <w:pPr>
              <w:pStyle w:val="ConsPlusNormal"/>
              <w:jc w:val="center"/>
            </w:pPr>
            <w:r>
              <w:t>20000,0</w:t>
            </w:r>
          </w:p>
        </w:tc>
        <w:tc>
          <w:tcPr>
            <w:tcW w:w="1133" w:type="dxa"/>
          </w:tcPr>
          <w:p w:rsidR="00961DE0" w:rsidRDefault="00961DE0">
            <w:pPr>
              <w:pStyle w:val="ConsPlusNormal"/>
              <w:jc w:val="center"/>
            </w:pPr>
            <w:r>
              <w:t>20000,0</w:t>
            </w:r>
          </w:p>
        </w:tc>
        <w:tc>
          <w:tcPr>
            <w:tcW w:w="1247" w:type="dxa"/>
          </w:tcPr>
          <w:p w:rsidR="00961DE0" w:rsidRDefault="00961DE0">
            <w:pPr>
              <w:pStyle w:val="ConsPlusNormal"/>
              <w:jc w:val="center"/>
            </w:pPr>
            <w:r>
              <w:t>20000,0</w:t>
            </w:r>
          </w:p>
        </w:tc>
        <w:tc>
          <w:tcPr>
            <w:tcW w:w="1133" w:type="dxa"/>
          </w:tcPr>
          <w:p w:rsidR="00961DE0" w:rsidRDefault="00961DE0">
            <w:pPr>
              <w:pStyle w:val="ConsPlusNormal"/>
              <w:jc w:val="center"/>
            </w:pPr>
            <w:r>
              <w:t>10000,0</w:t>
            </w:r>
          </w:p>
        </w:tc>
        <w:tc>
          <w:tcPr>
            <w:tcW w:w="1133" w:type="dxa"/>
          </w:tcPr>
          <w:p w:rsidR="00961DE0" w:rsidRDefault="00961DE0">
            <w:pPr>
              <w:pStyle w:val="ConsPlusNormal"/>
              <w:jc w:val="center"/>
            </w:pPr>
            <w:r>
              <w:t>18980,1</w:t>
            </w:r>
          </w:p>
        </w:tc>
        <w:tc>
          <w:tcPr>
            <w:tcW w:w="1133" w:type="dxa"/>
          </w:tcPr>
          <w:p w:rsidR="00961DE0" w:rsidRDefault="00961DE0">
            <w:pPr>
              <w:pStyle w:val="ConsPlusNormal"/>
              <w:jc w:val="center"/>
            </w:pPr>
            <w:r>
              <w:t>3346,8</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92326,9</w:t>
            </w:r>
          </w:p>
        </w:tc>
        <w:tc>
          <w:tcPr>
            <w:tcW w:w="1303" w:type="dxa"/>
          </w:tcPr>
          <w:p w:rsidR="00961DE0" w:rsidRDefault="00961DE0">
            <w:pPr>
              <w:pStyle w:val="ConsPlusNormal"/>
              <w:jc w:val="center"/>
            </w:pPr>
          </w:p>
        </w:tc>
        <w:tc>
          <w:tcPr>
            <w:tcW w:w="1133" w:type="dxa"/>
          </w:tcPr>
          <w:p w:rsidR="00961DE0" w:rsidRDefault="00961DE0">
            <w:pPr>
              <w:pStyle w:val="ConsPlusNormal"/>
            </w:pPr>
          </w:p>
        </w:tc>
      </w:tr>
      <w:tr w:rsidR="00961DE0">
        <w:tc>
          <w:tcPr>
            <w:tcW w:w="3288" w:type="dxa"/>
            <w:gridSpan w:val="2"/>
          </w:tcPr>
          <w:p w:rsidR="00961DE0" w:rsidRDefault="00961DE0">
            <w:pPr>
              <w:pStyle w:val="ConsPlusNormal"/>
            </w:pPr>
            <w:r>
              <w:t>местные бюджеты</w:t>
            </w:r>
          </w:p>
        </w:tc>
        <w:tc>
          <w:tcPr>
            <w:tcW w:w="623" w:type="dxa"/>
          </w:tcPr>
          <w:p w:rsidR="00961DE0" w:rsidRDefault="00961DE0">
            <w:pPr>
              <w:pStyle w:val="ConsPlusNormal"/>
              <w:jc w:val="center"/>
            </w:pPr>
            <w:r>
              <w:t xml:space="preserve">тыс. </w:t>
            </w:r>
            <w:r>
              <w:lastRenderedPageBreak/>
              <w:t>руб.</w:t>
            </w:r>
          </w:p>
        </w:tc>
        <w:tc>
          <w:tcPr>
            <w:tcW w:w="1133" w:type="dxa"/>
          </w:tcPr>
          <w:p w:rsidR="00961DE0" w:rsidRDefault="00961DE0">
            <w:pPr>
              <w:pStyle w:val="ConsPlusNormal"/>
              <w:jc w:val="center"/>
            </w:pPr>
            <w:r>
              <w:lastRenderedPageBreak/>
              <w:t>0,0</w:t>
            </w:r>
          </w:p>
        </w:tc>
        <w:tc>
          <w:tcPr>
            <w:tcW w:w="1133" w:type="dxa"/>
          </w:tcPr>
          <w:p w:rsidR="00961DE0" w:rsidRDefault="00961DE0">
            <w:pPr>
              <w:pStyle w:val="ConsPlusNormal"/>
              <w:jc w:val="center"/>
            </w:pPr>
            <w:r>
              <w:t>0,0</w:t>
            </w:r>
          </w:p>
        </w:tc>
        <w:tc>
          <w:tcPr>
            <w:tcW w:w="1247"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303" w:type="dxa"/>
          </w:tcPr>
          <w:p w:rsidR="00961DE0" w:rsidRDefault="00961DE0">
            <w:pPr>
              <w:pStyle w:val="ConsPlusNormal"/>
              <w:jc w:val="center"/>
            </w:pPr>
          </w:p>
        </w:tc>
        <w:tc>
          <w:tcPr>
            <w:tcW w:w="1133" w:type="dxa"/>
          </w:tcPr>
          <w:p w:rsidR="00961DE0" w:rsidRDefault="00961DE0">
            <w:pPr>
              <w:pStyle w:val="ConsPlusNormal"/>
            </w:pPr>
          </w:p>
        </w:tc>
      </w:tr>
      <w:tr w:rsidR="00961DE0">
        <w:tc>
          <w:tcPr>
            <w:tcW w:w="3288" w:type="dxa"/>
            <w:gridSpan w:val="2"/>
          </w:tcPr>
          <w:p w:rsidR="00961DE0" w:rsidRDefault="00961DE0">
            <w:pPr>
              <w:pStyle w:val="ConsPlusNormal"/>
            </w:pPr>
            <w:r>
              <w:t>кроме того, внебюджетные источники &lt;2&gt;</w:t>
            </w:r>
          </w:p>
        </w:tc>
        <w:tc>
          <w:tcPr>
            <w:tcW w:w="623" w:type="dxa"/>
          </w:tcPr>
          <w:p w:rsidR="00961DE0" w:rsidRDefault="00961DE0">
            <w:pPr>
              <w:pStyle w:val="ConsPlusNormal"/>
              <w:jc w:val="center"/>
            </w:pPr>
            <w:r>
              <w:t>тыс. руб.</w:t>
            </w:r>
          </w:p>
        </w:tc>
        <w:tc>
          <w:tcPr>
            <w:tcW w:w="1133" w:type="dxa"/>
          </w:tcPr>
          <w:p w:rsidR="00961DE0" w:rsidRDefault="00961DE0">
            <w:pPr>
              <w:pStyle w:val="ConsPlusNormal"/>
              <w:jc w:val="center"/>
            </w:pPr>
            <w:r>
              <w:t>52076,2</w:t>
            </w:r>
          </w:p>
        </w:tc>
        <w:tc>
          <w:tcPr>
            <w:tcW w:w="1133" w:type="dxa"/>
          </w:tcPr>
          <w:p w:rsidR="00961DE0" w:rsidRDefault="00961DE0">
            <w:pPr>
              <w:pStyle w:val="ConsPlusNormal"/>
              <w:jc w:val="center"/>
            </w:pPr>
            <w:r>
              <w:t>57998,0</w:t>
            </w:r>
          </w:p>
        </w:tc>
        <w:tc>
          <w:tcPr>
            <w:tcW w:w="1247" w:type="dxa"/>
          </w:tcPr>
          <w:p w:rsidR="00961DE0" w:rsidRDefault="00961DE0">
            <w:pPr>
              <w:pStyle w:val="ConsPlusNormal"/>
              <w:jc w:val="center"/>
            </w:pPr>
            <w:r>
              <w:t>147474,5</w:t>
            </w:r>
          </w:p>
        </w:tc>
        <w:tc>
          <w:tcPr>
            <w:tcW w:w="1133" w:type="dxa"/>
          </w:tcPr>
          <w:p w:rsidR="00961DE0" w:rsidRDefault="00961DE0">
            <w:pPr>
              <w:pStyle w:val="ConsPlusNormal"/>
              <w:jc w:val="center"/>
            </w:pPr>
            <w:r>
              <w:t>49051,30</w:t>
            </w:r>
          </w:p>
        </w:tc>
        <w:tc>
          <w:tcPr>
            <w:tcW w:w="1133" w:type="dxa"/>
          </w:tcPr>
          <w:p w:rsidR="00961DE0" w:rsidRDefault="00961DE0">
            <w:pPr>
              <w:pStyle w:val="ConsPlusNormal"/>
              <w:jc w:val="center"/>
            </w:pPr>
            <w:r>
              <w:t>201303,9</w:t>
            </w:r>
          </w:p>
        </w:tc>
        <w:tc>
          <w:tcPr>
            <w:tcW w:w="1133" w:type="dxa"/>
          </w:tcPr>
          <w:p w:rsidR="00961DE0" w:rsidRDefault="00961DE0">
            <w:pPr>
              <w:pStyle w:val="ConsPlusNormal"/>
              <w:jc w:val="center"/>
            </w:pPr>
            <w:r>
              <w:t>35491,5</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543395,4</w:t>
            </w:r>
          </w:p>
        </w:tc>
        <w:tc>
          <w:tcPr>
            <w:tcW w:w="1303" w:type="dxa"/>
          </w:tcPr>
          <w:p w:rsidR="00961DE0" w:rsidRDefault="00961DE0">
            <w:pPr>
              <w:pStyle w:val="ConsPlusNormal"/>
              <w:jc w:val="center"/>
            </w:pPr>
          </w:p>
        </w:tc>
        <w:tc>
          <w:tcPr>
            <w:tcW w:w="1133" w:type="dxa"/>
          </w:tcPr>
          <w:p w:rsidR="00961DE0" w:rsidRDefault="00961DE0">
            <w:pPr>
              <w:pStyle w:val="ConsPlusNormal"/>
            </w:pPr>
          </w:p>
        </w:tc>
      </w:tr>
      <w:tr w:rsidR="00961DE0">
        <w:tc>
          <w:tcPr>
            <w:tcW w:w="3288" w:type="dxa"/>
            <w:gridSpan w:val="2"/>
          </w:tcPr>
          <w:p w:rsidR="00961DE0" w:rsidRDefault="00961DE0">
            <w:pPr>
              <w:pStyle w:val="ConsPlusNormal"/>
            </w:pPr>
            <w:r>
              <w:t>Итого затрат на достижение цели 1, в том числе:</w:t>
            </w:r>
          </w:p>
        </w:tc>
        <w:tc>
          <w:tcPr>
            <w:tcW w:w="623" w:type="dxa"/>
          </w:tcPr>
          <w:p w:rsidR="00961DE0" w:rsidRDefault="00961DE0">
            <w:pPr>
              <w:pStyle w:val="ConsPlusNormal"/>
              <w:jc w:val="center"/>
            </w:pPr>
            <w:r>
              <w:t>тыс. руб.</w:t>
            </w:r>
          </w:p>
        </w:tc>
        <w:tc>
          <w:tcPr>
            <w:tcW w:w="1133" w:type="dxa"/>
          </w:tcPr>
          <w:p w:rsidR="00961DE0" w:rsidRDefault="00961DE0">
            <w:pPr>
              <w:pStyle w:val="ConsPlusNormal"/>
              <w:jc w:val="center"/>
            </w:pPr>
            <w:r>
              <w:t>72076,2 &lt;1&gt;</w:t>
            </w:r>
          </w:p>
        </w:tc>
        <w:tc>
          <w:tcPr>
            <w:tcW w:w="1133" w:type="dxa"/>
          </w:tcPr>
          <w:p w:rsidR="00961DE0" w:rsidRDefault="00961DE0">
            <w:pPr>
              <w:pStyle w:val="ConsPlusNormal"/>
              <w:jc w:val="center"/>
            </w:pPr>
            <w:r>
              <w:t>64008,0</w:t>
            </w:r>
          </w:p>
        </w:tc>
        <w:tc>
          <w:tcPr>
            <w:tcW w:w="1247" w:type="dxa"/>
          </w:tcPr>
          <w:p w:rsidR="00961DE0" w:rsidRDefault="00961DE0">
            <w:pPr>
              <w:pStyle w:val="ConsPlusNormal"/>
              <w:jc w:val="center"/>
            </w:pPr>
            <w:r>
              <w:t>44443,9</w:t>
            </w:r>
          </w:p>
        </w:tc>
        <w:tc>
          <w:tcPr>
            <w:tcW w:w="1133" w:type="dxa"/>
          </w:tcPr>
          <w:p w:rsidR="00961DE0" w:rsidRDefault="00961DE0">
            <w:pPr>
              <w:pStyle w:val="ConsPlusNormal"/>
              <w:jc w:val="center"/>
            </w:pPr>
            <w:r>
              <w:t>20403,0</w:t>
            </w:r>
          </w:p>
        </w:tc>
        <w:tc>
          <w:tcPr>
            <w:tcW w:w="1133" w:type="dxa"/>
          </w:tcPr>
          <w:p w:rsidR="00961DE0" w:rsidRDefault="00961DE0">
            <w:pPr>
              <w:pStyle w:val="ConsPlusNormal"/>
              <w:jc w:val="center"/>
            </w:pPr>
            <w:r>
              <w:t>86273,1</w:t>
            </w:r>
          </w:p>
        </w:tc>
        <w:tc>
          <w:tcPr>
            <w:tcW w:w="1133" w:type="dxa"/>
          </w:tcPr>
          <w:p w:rsidR="00961DE0" w:rsidRDefault="00961DE0">
            <w:pPr>
              <w:pStyle w:val="ConsPlusNormal"/>
              <w:jc w:val="center"/>
            </w:pPr>
            <w:r>
              <w:t>15212,8</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250340,8</w:t>
            </w:r>
          </w:p>
        </w:tc>
        <w:tc>
          <w:tcPr>
            <w:tcW w:w="1303" w:type="dxa"/>
          </w:tcPr>
          <w:p w:rsidR="00961DE0" w:rsidRDefault="00961DE0">
            <w:pPr>
              <w:pStyle w:val="ConsPlusNormal"/>
              <w:jc w:val="center"/>
            </w:pPr>
          </w:p>
        </w:tc>
        <w:tc>
          <w:tcPr>
            <w:tcW w:w="1133" w:type="dxa"/>
          </w:tcPr>
          <w:p w:rsidR="00961DE0" w:rsidRDefault="00961DE0">
            <w:pPr>
              <w:pStyle w:val="ConsPlusNormal"/>
            </w:pPr>
          </w:p>
        </w:tc>
      </w:tr>
      <w:tr w:rsidR="00961DE0">
        <w:tc>
          <w:tcPr>
            <w:tcW w:w="3288" w:type="dxa"/>
            <w:gridSpan w:val="2"/>
          </w:tcPr>
          <w:p w:rsidR="00961DE0" w:rsidRDefault="00961DE0">
            <w:pPr>
              <w:pStyle w:val="ConsPlusNormal"/>
            </w:pPr>
            <w:r>
              <w:t>федеральный бюджет</w:t>
            </w:r>
          </w:p>
        </w:tc>
        <w:tc>
          <w:tcPr>
            <w:tcW w:w="623" w:type="dxa"/>
          </w:tcPr>
          <w:p w:rsidR="00961DE0" w:rsidRDefault="00961DE0">
            <w:pPr>
              <w:pStyle w:val="ConsPlusNormal"/>
              <w:jc w:val="center"/>
            </w:pPr>
            <w:r>
              <w:t>тыс. руб.</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44008,0</w:t>
            </w:r>
          </w:p>
        </w:tc>
        <w:tc>
          <w:tcPr>
            <w:tcW w:w="1247" w:type="dxa"/>
          </w:tcPr>
          <w:p w:rsidR="00961DE0" w:rsidRDefault="00961DE0">
            <w:pPr>
              <w:pStyle w:val="ConsPlusNormal"/>
              <w:jc w:val="center"/>
            </w:pPr>
            <w:r>
              <w:t>24443,9</w:t>
            </w:r>
          </w:p>
        </w:tc>
        <w:tc>
          <w:tcPr>
            <w:tcW w:w="1133" w:type="dxa"/>
          </w:tcPr>
          <w:p w:rsidR="00961DE0" w:rsidRDefault="00961DE0">
            <w:pPr>
              <w:pStyle w:val="ConsPlusNormal"/>
              <w:jc w:val="center"/>
            </w:pPr>
            <w:r>
              <w:t>10403,0</w:t>
            </w:r>
          </w:p>
        </w:tc>
        <w:tc>
          <w:tcPr>
            <w:tcW w:w="1133" w:type="dxa"/>
          </w:tcPr>
          <w:p w:rsidR="00961DE0" w:rsidRDefault="00961DE0">
            <w:pPr>
              <w:pStyle w:val="ConsPlusNormal"/>
              <w:jc w:val="center"/>
            </w:pPr>
            <w:r>
              <w:t>67293,0</w:t>
            </w:r>
          </w:p>
        </w:tc>
        <w:tc>
          <w:tcPr>
            <w:tcW w:w="1133" w:type="dxa"/>
          </w:tcPr>
          <w:p w:rsidR="00961DE0" w:rsidRDefault="00961DE0">
            <w:pPr>
              <w:pStyle w:val="ConsPlusNormal"/>
              <w:jc w:val="center"/>
            </w:pPr>
            <w:r>
              <w:t>11866,0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158013,9</w:t>
            </w:r>
          </w:p>
        </w:tc>
        <w:tc>
          <w:tcPr>
            <w:tcW w:w="1303" w:type="dxa"/>
          </w:tcPr>
          <w:p w:rsidR="00961DE0" w:rsidRDefault="00961DE0">
            <w:pPr>
              <w:pStyle w:val="ConsPlusNormal"/>
              <w:jc w:val="center"/>
            </w:pPr>
          </w:p>
        </w:tc>
        <w:tc>
          <w:tcPr>
            <w:tcW w:w="1133" w:type="dxa"/>
          </w:tcPr>
          <w:p w:rsidR="00961DE0" w:rsidRDefault="00961DE0">
            <w:pPr>
              <w:pStyle w:val="ConsPlusNormal"/>
            </w:pPr>
          </w:p>
        </w:tc>
      </w:tr>
      <w:tr w:rsidR="00961DE0">
        <w:tc>
          <w:tcPr>
            <w:tcW w:w="3288" w:type="dxa"/>
            <w:gridSpan w:val="2"/>
          </w:tcPr>
          <w:p w:rsidR="00961DE0" w:rsidRDefault="00961DE0">
            <w:pPr>
              <w:pStyle w:val="ConsPlusNormal"/>
            </w:pPr>
            <w:r>
              <w:t>областной бюджет</w:t>
            </w:r>
          </w:p>
        </w:tc>
        <w:tc>
          <w:tcPr>
            <w:tcW w:w="623" w:type="dxa"/>
          </w:tcPr>
          <w:p w:rsidR="00961DE0" w:rsidRDefault="00961DE0">
            <w:pPr>
              <w:pStyle w:val="ConsPlusNormal"/>
              <w:jc w:val="center"/>
            </w:pPr>
            <w:r>
              <w:t>тыс. руб.</w:t>
            </w:r>
          </w:p>
        </w:tc>
        <w:tc>
          <w:tcPr>
            <w:tcW w:w="1133" w:type="dxa"/>
          </w:tcPr>
          <w:p w:rsidR="00961DE0" w:rsidRDefault="00961DE0">
            <w:pPr>
              <w:pStyle w:val="ConsPlusNormal"/>
              <w:jc w:val="center"/>
            </w:pPr>
            <w:r>
              <w:t>20000,0</w:t>
            </w:r>
          </w:p>
        </w:tc>
        <w:tc>
          <w:tcPr>
            <w:tcW w:w="1133" w:type="dxa"/>
          </w:tcPr>
          <w:p w:rsidR="00961DE0" w:rsidRDefault="00961DE0">
            <w:pPr>
              <w:pStyle w:val="ConsPlusNormal"/>
              <w:jc w:val="center"/>
            </w:pPr>
            <w:r>
              <w:t>20000,0</w:t>
            </w:r>
          </w:p>
        </w:tc>
        <w:tc>
          <w:tcPr>
            <w:tcW w:w="1247" w:type="dxa"/>
          </w:tcPr>
          <w:p w:rsidR="00961DE0" w:rsidRDefault="00961DE0">
            <w:pPr>
              <w:pStyle w:val="ConsPlusNormal"/>
              <w:jc w:val="center"/>
            </w:pPr>
            <w:r>
              <w:t>20000,0</w:t>
            </w:r>
          </w:p>
        </w:tc>
        <w:tc>
          <w:tcPr>
            <w:tcW w:w="1133" w:type="dxa"/>
          </w:tcPr>
          <w:p w:rsidR="00961DE0" w:rsidRDefault="00961DE0">
            <w:pPr>
              <w:pStyle w:val="ConsPlusNormal"/>
              <w:jc w:val="center"/>
            </w:pPr>
            <w:r>
              <w:t>10000,0</w:t>
            </w:r>
          </w:p>
        </w:tc>
        <w:tc>
          <w:tcPr>
            <w:tcW w:w="1133" w:type="dxa"/>
          </w:tcPr>
          <w:p w:rsidR="00961DE0" w:rsidRDefault="00961DE0">
            <w:pPr>
              <w:pStyle w:val="ConsPlusNormal"/>
              <w:jc w:val="center"/>
            </w:pPr>
            <w:r>
              <w:t>18980,1</w:t>
            </w:r>
          </w:p>
        </w:tc>
        <w:tc>
          <w:tcPr>
            <w:tcW w:w="1133" w:type="dxa"/>
          </w:tcPr>
          <w:p w:rsidR="00961DE0" w:rsidRDefault="00961DE0">
            <w:pPr>
              <w:pStyle w:val="ConsPlusNormal"/>
              <w:jc w:val="center"/>
            </w:pPr>
            <w:r>
              <w:t>3346,8</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92326,9</w:t>
            </w:r>
          </w:p>
        </w:tc>
        <w:tc>
          <w:tcPr>
            <w:tcW w:w="1303" w:type="dxa"/>
          </w:tcPr>
          <w:p w:rsidR="00961DE0" w:rsidRDefault="00961DE0">
            <w:pPr>
              <w:pStyle w:val="ConsPlusNormal"/>
              <w:jc w:val="center"/>
            </w:pPr>
          </w:p>
        </w:tc>
        <w:tc>
          <w:tcPr>
            <w:tcW w:w="1133" w:type="dxa"/>
          </w:tcPr>
          <w:p w:rsidR="00961DE0" w:rsidRDefault="00961DE0">
            <w:pPr>
              <w:pStyle w:val="ConsPlusNormal"/>
            </w:pPr>
          </w:p>
        </w:tc>
      </w:tr>
      <w:tr w:rsidR="00961DE0">
        <w:tc>
          <w:tcPr>
            <w:tcW w:w="3288" w:type="dxa"/>
            <w:gridSpan w:val="2"/>
          </w:tcPr>
          <w:p w:rsidR="00961DE0" w:rsidRDefault="00961DE0">
            <w:pPr>
              <w:pStyle w:val="ConsPlusNormal"/>
            </w:pPr>
            <w:r>
              <w:t>местные бюджеты</w:t>
            </w:r>
          </w:p>
        </w:tc>
        <w:tc>
          <w:tcPr>
            <w:tcW w:w="623" w:type="dxa"/>
          </w:tcPr>
          <w:p w:rsidR="00961DE0" w:rsidRDefault="00961DE0">
            <w:pPr>
              <w:pStyle w:val="ConsPlusNormal"/>
              <w:jc w:val="center"/>
            </w:pPr>
            <w:r>
              <w:t>тыс. руб.</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247"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303" w:type="dxa"/>
          </w:tcPr>
          <w:p w:rsidR="00961DE0" w:rsidRDefault="00961DE0">
            <w:pPr>
              <w:pStyle w:val="ConsPlusNormal"/>
              <w:jc w:val="center"/>
            </w:pPr>
          </w:p>
        </w:tc>
        <w:tc>
          <w:tcPr>
            <w:tcW w:w="1133" w:type="dxa"/>
          </w:tcPr>
          <w:p w:rsidR="00961DE0" w:rsidRDefault="00961DE0">
            <w:pPr>
              <w:pStyle w:val="ConsPlusNormal"/>
            </w:pPr>
          </w:p>
        </w:tc>
      </w:tr>
      <w:tr w:rsidR="00961DE0">
        <w:tc>
          <w:tcPr>
            <w:tcW w:w="3288" w:type="dxa"/>
            <w:gridSpan w:val="2"/>
          </w:tcPr>
          <w:p w:rsidR="00961DE0" w:rsidRDefault="00961DE0">
            <w:pPr>
              <w:pStyle w:val="ConsPlusNormal"/>
            </w:pPr>
            <w:r>
              <w:t>кроме того, внебюджетные источники &lt;2&gt;</w:t>
            </w:r>
          </w:p>
        </w:tc>
        <w:tc>
          <w:tcPr>
            <w:tcW w:w="623" w:type="dxa"/>
          </w:tcPr>
          <w:p w:rsidR="00961DE0" w:rsidRDefault="00961DE0">
            <w:pPr>
              <w:pStyle w:val="ConsPlusNormal"/>
              <w:jc w:val="center"/>
            </w:pPr>
            <w:r>
              <w:t>тыс. руб.</w:t>
            </w:r>
          </w:p>
        </w:tc>
        <w:tc>
          <w:tcPr>
            <w:tcW w:w="1133" w:type="dxa"/>
          </w:tcPr>
          <w:p w:rsidR="00961DE0" w:rsidRDefault="00961DE0">
            <w:pPr>
              <w:pStyle w:val="ConsPlusNormal"/>
              <w:jc w:val="center"/>
            </w:pPr>
            <w:r>
              <w:t>52076,2</w:t>
            </w:r>
          </w:p>
        </w:tc>
        <w:tc>
          <w:tcPr>
            <w:tcW w:w="1133" w:type="dxa"/>
          </w:tcPr>
          <w:p w:rsidR="00961DE0" w:rsidRDefault="00961DE0">
            <w:pPr>
              <w:pStyle w:val="ConsPlusNormal"/>
              <w:jc w:val="center"/>
            </w:pPr>
            <w:r>
              <w:t>57998,0</w:t>
            </w:r>
          </w:p>
        </w:tc>
        <w:tc>
          <w:tcPr>
            <w:tcW w:w="1247" w:type="dxa"/>
          </w:tcPr>
          <w:p w:rsidR="00961DE0" w:rsidRDefault="00961DE0">
            <w:pPr>
              <w:pStyle w:val="ConsPlusNormal"/>
              <w:jc w:val="center"/>
            </w:pPr>
            <w:r>
              <w:t>147474,5</w:t>
            </w:r>
          </w:p>
        </w:tc>
        <w:tc>
          <w:tcPr>
            <w:tcW w:w="1133" w:type="dxa"/>
          </w:tcPr>
          <w:p w:rsidR="00961DE0" w:rsidRDefault="00961DE0">
            <w:pPr>
              <w:pStyle w:val="ConsPlusNormal"/>
              <w:jc w:val="center"/>
            </w:pPr>
            <w:r>
              <w:t>49051,3</w:t>
            </w:r>
          </w:p>
        </w:tc>
        <w:tc>
          <w:tcPr>
            <w:tcW w:w="1133" w:type="dxa"/>
          </w:tcPr>
          <w:p w:rsidR="00961DE0" w:rsidRDefault="00961DE0">
            <w:pPr>
              <w:pStyle w:val="ConsPlusNormal"/>
              <w:jc w:val="center"/>
            </w:pPr>
            <w:r>
              <w:t>201303,9</w:t>
            </w:r>
          </w:p>
        </w:tc>
        <w:tc>
          <w:tcPr>
            <w:tcW w:w="1133" w:type="dxa"/>
          </w:tcPr>
          <w:p w:rsidR="00961DE0" w:rsidRDefault="00961DE0">
            <w:pPr>
              <w:pStyle w:val="ConsPlusNormal"/>
              <w:jc w:val="center"/>
            </w:pPr>
            <w:r>
              <w:t>35491,5</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543395,4</w:t>
            </w:r>
          </w:p>
        </w:tc>
        <w:tc>
          <w:tcPr>
            <w:tcW w:w="1303" w:type="dxa"/>
          </w:tcPr>
          <w:p w:rsidR="00961DE0" w:rsidRDefault="00961DE0">
            <w:pPr>
              <w:pStyle w:val="ConsPlusNormal"/>
              <w:jc w:val="center"/>
            </w:pPr>
          </w:p>
        </w:tc>
        <w:tc>
          <w:tcPr>
            <w:tcW w:w="1133" w:type="dxa"/>
          </w:tcPr>
          <w:p w:rsidR="00961DE0" w:rsidRDefault="00961DE0">
            <w:pPr>
              <w:pStyle w:val="ConsPlusNormal"/>
            </w:pPr>
          </w:p>
        </w:tc>
      </w:tr>
      <w:tr w:rsidR="00961DE0">
        <w:tc>
          <w:tcPr>
            <w:tcW w:w="3288" w:type="dxa"/>
            <w:gridSpan w:val="2"/>
          </w:tcPr>
          <w:p w:rsidR="00961DE0" w:rsidRDefault="00961DE0">
            <w:pPr>
              <w:pStyle w:val="ConsPlusNormal"/>
            </w:pPr>
            <w:r>
              <w:t>Итого затрат по подпрограмме, в том числе:</w:t>
            </w:r>
          </w:p>
        </w:tc>
        <w:tc>
          <w:tcPr>
            <w:tcW w:w="623" w:type="dxa"/>
          </w:tcPr>
          <w:p w:rsidR="00961DE0" w:rsidRDefault="00961DE0">
            <w:pPr>
              <w:pStyle w:val="ConsPlusNormal"/>
              <w:jc w:val="center"/>
            </w:pPr>
            <w:r>
              <w:t>тыс. руб.</w:t>
            </w:r>
          </w:p>
        </w:tc>
        <w:tc>
          <w:tcPr>
            <w:tcW w:w="1133" w:type="dxa"/>
          </w:tcPr>
          <w:p w:rsidR="00961DE0" w:rsidRDefault="00961DE0">
            <w:pPr>
              <w:pStyle w:val="ConsPlusNormal"/>
              <w:jc w:val="center"/>
            </w:pPr>
            <w:r>
              <w:t>72076,2 &lt;1&gt;</w:t>
            </w:r>
          </w:p>
        </w:tc>
        <w:tc>
          <w:tcPr>
            <w:tcW w:w="1133" w:type="dxa"/>
          </w:tcPr>
          <w:p w:rsidR="00961DE0" w:rsidRDefault="00961DE0">
            <w:pPr>
              <w:pStyle w:val="ConsPlusNormal"/>
              <w:jc w:val="center"/>
            </w:pPr>
            <w:r>
              <w:t>64008,0</w:t>
            </w:r>
          </w:p>
        </w:tc>
        <w:tc>
          <w:tcPr>
            <w:tcW w:w="1247" w:type="dxa"/>
          </w:tcPr>
          <w:p w:rsidR="00961DE0" w:rsidRDefault="00961DE0">
            <w:pPr>
              <w:pStyle w:val="ConsPlusNormal"/>
              <w:jc w:val="center"/>
            </w:pPr>
            <w:r>
              <w:t>44443,9</w:t>
            </w:r>
          </w:p>
        </w:tc>
        <w:tc>
          <w:tcPr>
            <w:tcW w:w="1133" w:type="dxa"/>
          </w:tcPr>
          <w:p w:rsidR="00961DE0" w:rsidRDefault="00961DE0">
            <w:pPr>
              <w:pStyle w:val="ConsPlusNormal"/>
              <w:jc w:val="center"/>
            </w:pPr>
            <w:r>
              <w:t>20403,0</w:t>
            </w:r>
          </w:p>
        </w:tc>
        <w:tc>
          <w:tcPr>
            <w:tcW w:w="1133" w:type="dxa"/>
          </w:tcPr>
          <w:p w:rsidR="00961DE0" w:rsidRDefault="00961DE0">
            <w:pPr>
              <w:pStyle w:val="ConsPlusNormal"/>
              <w:jc w:val="center"/>
            </w:pPr>
            <w:r>
              <w:t>86273,1</w:t>
            </w:r>
          </w:p>
        </w:tc>
        <w:tc>
          <w:tcPr>
            <w:tcW w:w="1133" w:type="dxa"/>
          </w:tcPr>
          <w:p w:rsidR="00961DE0" w:rsidRDefault="00961DE0">
            <w:pPr>
              <w:pStyle w:val="ConsPlusNormal"/>
              <w:jc w:val="center"/>
            </w:pPr>
            <w:r>
              <w:t>15212,8</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250340,8</w:t>
            </w:r>
          </w:p>
        </w:tc>
        <w:tc>
          <w:tcPr>
            <w:tcW w:w="1303" w:type="dxa"/>
          </w:tcPr>
          <w:p w:rsidR="00961DE0" w:rsidRDefault="00961DE0">
            <w:pPr>
              <w:pStyle w:val="ConsPlusNormal"/>
              <w:jc w:val="center"/>
            </w:pPr>
          </w:p>
        </w:tc>
        <w:tc>
          <w:tcPr>
            <w:tcW w:w="1133" w:type="dxa"/>
          </w:tcPr>
          <w:p w:rsidR="00961DE0" w:rsidRDefault="00961DE0">
            <w:pPr>
              <w:pStyle w:val="ConsPlusNormal"/>
            </w:pPr>
          </w:p>
        </w:tc>
      </w:tr>
      <w:tr w:rsidR="00961DE0">
        <w:tc>
          <w:tcPr>
            <w:tcW w:w="3288" w:type="dxa"/>
            <w:gridSpan w:val="2"/>
          </w:tcPr>
          <w:p w:rsidR="00961DE0" w:rsidRDefault="00961DE0">
            <w:pPr>
              <w:pStyle w:val="ConsPlusNormal"/>
            </w:pPr>
            <w:r>
              <w:t>федеральный бюджет</w:t>
            </w:r>
          </w:p>
        </w:tc>
        <w:tc>
          <w:tcPr>
            <w:tcW w:w="623" w:type="dxa"/>
          </w:tcPr>
          <w:p w:rsidR="00961DE0" w:rsidRDefault="00961DE0">
            <w:pPr>
              <w:pStyle w:val="ConsPlusNormal"/>
              <w:jc w:val="center"/>
            </w:pPr>
            <w:r>
              <w:t>тыс. руб.</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44008,0</w:t>
            </w:r>
          </w:p>
        </w:tc>
        <w:tc>
          <w:tcPr>
            <w:tcW w:w="1247" w:type="dxa"/>
          </w:tcPr>
          <w:p w:rsidR="00961DE0" w:rsidRDefault="00961DE0">
            <w:pPr>
              <w:pStyle w:val="ConsPlusNormal"/>
              <w:jc w:val="center"/>
            </w:pPr>
            <w:r>
              <w:t>24443,9</w:t>
            </w:r>
          </w:p>
        </w:tc>
        <w:tc>
          <w:tcPr>
            <w:tcW w:w="1133" w:type="dxa"/>
          </w:tcPr>
          <w:p w:rsidR="00961DE0" w:rsidRDefault="00961DE0">
            <w:pPr>
              <w:pStyle w:val="ConsPlusNormal"/>
              <w:jc w:val="center"/>
            </w:pPr>
            <w:r>
              <w:t>10403,0</w:t>
            </w:r>
          </w:p>
        </w:tc>
        <w:tc>
          <w:tcPr>
            <w:tcW w:w="1133" w:type="dxa"/>
          </w:tcPr>
          <w:p w:rsidR="00961DE0" w:rsidRDefault="00961DE0">
            <w:pPr>
              <w:pStyle w:val="ConsPlusNormal"/>
              <w:jc w:val="center"/>
            </w:pPr>
            <w:r>
              <w:t>67293,0</w:t>
            </w:r>
          </w:p>
        </w:tc>
        <w:tc>
          <w:tcPr>
            <w:tcW w:w="1133" w:type="dxa"/>
          </w:tcPr>
          <w:p w:rsidR="00961DE0" w:rsidRDefault="00961DE0">
            <w:pPr>
              <w:pStyle w:val="ConsPlusNormal"/>
              <w:jc w:val="center"/>
            </w:pPr>
            <w:r>
              <w:t>11866,0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158013,9</w:t>
            </w:r>
          </w:p>
        </w:tc>
        <w:tc>
          <w:tcPr>
            <w:tcW w:w="1303" w:type="dxa"/>
          </w:tcPr>
          <w:p w:rsidR="00961DE0" w:rsidRDefault="00961DE0">
            <w:pPr>
              <w:pStyle w:val="ConsPlusNormal"/>
              <w:jc w:val="center"/>
            </w:pPr>
          </w:p>
        </w:tc>
        <w:tc>
          <w:tcPr>
            <w:tcW w:w="1133" w:type="dxa"/>
          </w:tcPr>
          <w:p w:rsidR="00961DE0" w:rsidRDefault="00961DE0">
            <w:pPr>
              <w:pStyle w:val="ConsPlusNormal"/>
            </w:pPr>
          </w:p>
        </w:tc>
      </w:tr>
      <w:tr w:rsidR="00961DE0">
        <w:tc>
          <w:tcPr>
            <w:tcW w:w="3288" w:type="dxa"/>
            <w:gridSpan w:val="2"/>
          </w:tcPr>
          <w:p w:rsidR="00961DE0" w:rsidRDefault="00961DE0">
            <w:pPr>
              <w:pStyle w:val="ConsPlusNormal"/>
            </w:pPr>
            <w:r>
              <w:t>областной бюджет</w:t>
            </w:r>
          </w:p>
        </w:tc>
        <w:tc>
          <w:tcPr>
            <w:tcW w:w="623" w:type="dxa"/>
          </w:tcPr>
          <w:p w:rsidR="00961DE0" w:rsidRDefault="00961DE0">
            <w:pPr>
              <w:pStyle w:val="ConsPlusNormal"/>
              <w:jc w:val="center"/>
            </w:pPr>
            <w:r>
              <w:t>тыс. руб.</w:t>
            </w:r>
          </w:p>
        </w:tc>
        <w:tc>
          <w:tcPr>
            <w:tcW w:w="1133" w:type="dxa"/>
          </w:tcPr>
          <w:p w:rsidR="00961DE0" w:rsidRDefault="00961DE0">
            <w:pPr>
              <w:pStyle w:val="ConsPlusNormal"/>
              <w:jc w:val="center"/>
            </w:pPr>
            <w:r>
              <w:t>20000,0</w:t>
            </w:r>
          </w:p>
        </w:tc>
        <w:tc>
          <w:tcPr>
            <w:tcW w:w="1133" w:type="dxa"/>
          </w:tcPr>
          <w:p w:rsidR="00961DE0" w:rsidRDefault="00961DE0">
            <w:pPr>
              <w:pStyle w:val="ConsPlusNormal"/>
              <w:jc w:val="center"/>
            </w:pPr>
            <w:r>
              <w:t>20000,0</w:t>
            </w:r>
          </w:p>
        </w:tc>
        <w:tc>
          <w:tcPr>
            <w:tcW w:w="1247" w:type="dxa"/>
          </w:tcPr>
          <w:p w:rsidR="00961DE0" w:rsidRDefault="00961DE0">
            <w:pPr>
              <w:pStyle w:val="ConsPlusNormal"/>
              <w:jc w:val="center"/>
            </w:pPr>
            <w:r>
              <w:t>20000,0</w:t>
            </w:r>
          </w:p>
        </w:tc>
        <w:tc>
          <w:tcPr>
            <w:tcW w:w="1133" w:type="dxa"/>
          </w:tcPr>
          <w:p w:rsidR="00961DE0" w:rsidRDefault="00961DE0">
            <w:pPr>
              <w:pStyle w:val="ConsPlusNormal"/>
              <w:jc w:val="center"/>
            </w:pPr>
            <w:r>
              <w:t>10000,0</w:t>
            </w:r>
          </w:p>
        </w:tc>
        <w:tc>
          <w:tcPr>
            <w:tcW w:w="1133" w:type="dxa"/>
          </w:tcPr>
          <w:p w:rsidR="00961DE0" w:rsidRDefault="00961DE0">
            <w:pPr>
              <w:pStyle w:val="ConsPlusNormal"/>
              <w:jc w:val="center"/>
            </w:pPr>
            <w:r>
              <w:t>18980,1</w:t>
            </w:r>
          </w:p>
        </w:tc>
        <w:tc>
          <w:tcPr>
            <w:tcW w:w="1133" w:type="dxa"/>
          </w:tcPr>
          <w:p w:rsidR="00961DE0" w:rsidRDefault="00961DE0">
            <w:pPr>
              <w:pStyle w:val="ConsPlusNormal"/>
              <w:jc w:val="center"/>
            </w:pPr>
            <w:r>
              <w:t>3346,8</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92326,9</w:t>
            </w:r>
          </w:p>
        </w:tc>
        <w:tc>
          <w:tcPr>
            <w:tcW w:w="1303" w:type="dxa"/>
          </w:tcPr>
          <w:p w:rsidR="00961DE0" w:rsidRDefault="00961DE0">
            <w:pPr>
              <w:pStyle w:val="ConsPlusNormal"/>
              <w:jc w:val="center"/>
            </w:pPr>
          </w:p>
        </w:tc>
        <w:tc>
          <w:tcPr>
            <w:tcW w:w="1133" w:type="dxa"/>
          </w:tcPr>
          <w:p w:rsidR="00961DE0" w:rsidRDefault="00961DE0">
            <w:pPr>
              <w:pStyle w:val="ConsPlusNormal"/>
            </w:pPr>
          </w:p>
        </w:tc>
      </w:tr>
      <w:tr w:rsidR="00961DE0">
        <w:tc>
          <w:tcPr>
            <w:tcW w:w="3288" w:type="dxa"/>
            <w:gridSpan w:val="2"/>
          </w:tcPr>
          <w:p w:rsidR="00961DE0" w:rsidRDefault="00961DE0">
            <w:pPr>
              <w:pStyle w:val="ConsPlusNormal"/>
            </w:pPr>
            <w:r>
              <w:t>местные бюджеты</w:t>
            </w:r>
          </w:p>
        </w:tc>
        <w:tc>
          <w:tcPr>
            <w:tcW w:w="623" w:type="dxa"/>
          </w:tcPr>
          <w:p w:rsidR="00961DE0" w:rsidRDefault="00961DE0">
            <w:pPr>
              <w:pStyle w:val="ConsPlusNormal"/>
              <w:jc w:val="center"/>
            </w:pPr>
            <w:r>
              <w:t>тыс. руб.</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247"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303" w:type="dxa"/>
          </w:tcPr>
          <w:p w:rsidR="00961DE0" w:rsidRDefault="00961DE0">
            <w:pPr>
              <w:pStyle w:val="ConsPlusNormal"/>
              <w:jc w:val="center"/>
            </w:pPr>
          </w:p>
        </w:tc>
        <w:tc>
          <w:tcPr>
            <w:tcW w:w="1133" w:type="dxa"/>
          </w:tcPr>
          <w:p w:rsidR="00961DE0" w:rsidRDefault="00961DE0">
            <w:pPr>
              <w:pStyle w:val="ConsPlusNormal"/>
            </w:pPr>
          </w:p>
        </w:tc>
      </w:tr>
      <w:tr w:rsidR="00961DE0">
        <w:tc>
          <w:tcPr>
            <w:tcW w:w="3288" w:type="dxa"/>
            <w:gridSpan w:val="2"/>
          </w:tcPr>
          <w:p w:rsidR="00961DE0" w:rsidRDefault="00961DE0">
            <w:pPr>
              <w:pStyle w:val="ConsPlusNormal"/>
            </w:pPr>
            <w:r>
              <w:t>кроме того, внебюджетные источники &lt;2&gt;</w:t>
            </w:r>
          </w:p>
        </w:tc>
        <w:tc>
          <w:tcPr>
            <w:tcW w:w="623" w:type="dxa"/>
          </w:tcPr>
          <w:p w:rsidR="00961DE0" w:rsidRDefault="00961DE0">
            <w:pPr>
              <w:pStyle w:val="ConsPlusNormal"/>
              <w:jc w:val="center"/>
            </w:pPr>
            <w:r>
              <w:t>тыс. руб.</w:t>
            </w:r>
          </w:p>
        </w:tc>
        <w:tc>
          <w:tcPr>
            <w:tcW w:w="1133" w:type="dxa"/>
          </w:tcPr>
          <w:p w:rsidR="00961DE0" w:rsidRDefault="00961DE0">
            <w:pPr>
              <w:pStyle w:val="ConsPlusNormal"/>
              <w:jc w:val="center"/>
            </w:pPr>
            <w:r>
              <w:t>52076,2</w:t>
            </w:r>
          </w:p>
        </w:tc>
        <w:tc>
          <w:tcPr>
            <w:tcW w:w="1133" w:type="dxa"/>
          </w:tcPr>
          <w:p w:rsidR="00961DE0" w:rsidRDefault="00961DE0">
            <w:pPr>
              <w:pStyle w:val="ConsPlusNormal"/>
              <w:jc w:val="center"/>
            </w:pPr>
            <w:r>
              <w:t>57998,0</w:t>
            </w:r>
          </w:p>
        </w:tc>
        <w:tc>
          <w:tcPr>
            <w:tcW w:w="1247" w:type="dxa"/>
          </w:tcPr>
          <w:p w:rsidR="00961DE0" w:rsidRDefault="00961DE0">
            <w:pPr>
              <w:pStyle w:val="ConsPlusNormal"/>
              <w:jc w:val="center"/>
            </w:pPr>
            <w:r>
              <w:t>147474,5</w:t>
            </w:r>
          </w:p>
        </w:tc>
        <w:tc>
          <w:tcPr>
            <w:tcW w:w="1133" w:type="dxa"/>
          </w:tcPr>
          <w:p w:rsidR="00961DE0" w:rsidRDefault="00961DE0">
            <w:pPr>
              <w:pStyle w:val="ConsPlusNormal"/>
              <w:jc w:val="center"/>
            </w:pPr>
            <w:r>
              <w:t>49051,3</w:t>
            </w:r>
          </w:p>
        </w:tc>
        <w:tc>
          <w:tcPr>
            <w:tcW w:w="1133" w:type="dxa"/>
          </w:tcPr>
          <w:p w:rsidR="00961DE0" w:rsidRDefault="00961DE0">
            <w:pPr>
              <w:pStyle w:val="ConsPlusNormal"/>
              <w:jc w:val="center"/>
            </w:pPr>
            <w:r>
              <w:t>201303,9</w:t>
            </w:r>
          </w:p>
        </w:tc>
        <w:tc>
          <w:tcPr>
            <w:tcW w:w="1133" w:type="dxa"/>
          </w:tcPr>
          <w:p w:rsidR="00961DE0" w:rsidRDefault="00961DE0">
            <w:pPr>
              <w:pStyle w:val="ConsPlusNormal"/>
              <w:jc w:val="center"/>
            </w:pPr>
            <w:r>
              <w:t>35491,5</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0,0</w:t>
            </w:r>
          </w:p>
        </w:tc>
        <w:tc>
          <w:tcPr>
            <w:tcW w:w="1133" w:type="dxa"/>
          </w:tcPr>
          <w:p w:rsidR="00961DE0" w:rsidRDefault="00961DE0">
            <w:pPr>
              <w:pStyle w:val="ConsPlusNormal"/>
              <w:jc w:val="center"/>
            </w:pPr>
            <w:r>
              <w:t>543395,4</w:t>
            </w:r>
          </w:p>
        </w:tc>
        <w:tc>
          <w:tcPr>
            <w:tcW w:w="1303" w:type="dxa"/>
          </w:tcPr>
          <w:p w:rsidR="00961DE0" w:rsidRDefault="00961DE0">
            <w:pPr>
              <w:pStyle w:val="ConsPlusNormal"/>
              <w:jc w:val="center"/>
            </w:pPr>
          </w:p>
        </w:tc>
        <w:tc>
          <w:tcPr>
            <w:tcW w:w="1133" w:type="dxa"/>
          </w:tcPr>
          <w:p w:rsidR="00961DE0" w:rsidRDefault="00961DE0">
            <w:pPr>
              <w:pStyle w:val="ConsPlusNormal"/>
            </w:pPr>
          </w:p>
        </w:tc>
      </w:tr>
    </w:tbl>
    <w:p w:rsidR="00961DE0" w:rsidRDefault="00961DE0">
      <w:pPr>
        <w:sectPr w:rsidR="00961DE0">
          <w:pgSz w:w="16838" w:h="11905" w:orient="landscape"/>
          <w:pgMar w:top="1701" w:right="1134" w:bottom="850" w:left="1134" w:header="0" w:footer="0" w:gutter="0"/>
          <w:cols w:space="720"/>
        </w:sectPr>
      </w:pPr>
    </w:p>
    <w:p w:rsidR="00961DE0" w:rsidRDefault="00961DE0">
      <w:pPr>
        <w:pStyle w:val="ConsPlusNormal"/>
        <w:ind w:firstLine="540"/>
        <w:jc w:val="both"/>
      </w:pPr>
    </w:p>
    <w:p w:rsidR="00961DE0" w:rsidRDefault="00961DE0">
      <w:pPr>
        <w:pStyle w:val="ConsPlusNormal"/>
        <w:ind w:firstLine="540"/>
        <w:jc w:val="both"/>
      </w:pPr>
      <w:r>
        <w:t>--------------------------------</w:t>
      </w:r>
    </w:p>
    <w:p w:rsidR="00961DE0" w:rsidRDefault="00961DE0">
      <w:pPr>
        <w:pStyle w:val="ConsPlusNormal"/>
        <w:spacing w:before="220"/>
        <w:ind w:firstLine="540"/>
        <w:jc w:val="both"/>
      </w:pPr>
      <w:r>
        <w:t>&lt;1&gt; - в 2015 году в общий объем финансирования по подпрограмме включен объем средств из внебюджетных источников в сумме 52 076,20 тыс. руб. в связи с технической ошибкой;</w:t>
      </w:r>
    </w:p>
    <w:p w:rsidR="00961DE0" w:rsidRDefault="00961DE0">
      <w:pPr>
        <w:pStyle w:val="ConsPlusNormal"/>
        <w:spacing w:before="220"/>
        <w:ind w:firstLine="540"/>
        <w:jc w:val="both"/>
      </w:pPr>
      <w:r>
        <w:t>&lt;2&gt; - для достижения результатов реализации мероприятий будут привлечены средства сельскохозяйственных товаропроизводителей (внебюджетные). В 2015 году объем средств из внебюджетных источников включен в общий объем финансирования;</w:t>
      </w:r>
    </w:p>
    <w:p w:rsidR="00961DE0" w:rsidRDefault="00961DE0">
      <w:pPr>
        <w:pStyle w:val="ConsPlusNormal"/>
        <w:spacing w:before="220"/>
        <w:ind w:firstLine="540"/>
        <w:jc w:val="both"/>
      </w:pPr>
      <w:r>
        <w:t>&lt;3&gt; - общий объем финансирования по подпрограмме указан без учета объема средств из внебюджетных источников за 2015 год в сумме 52 076,20 тыс. руб.</w:t>
      </w:r>
    </w:p>
    <w:p w:rsidR="00961DE0" w:rsidRDefault="00961DE0">
      <w:pPr>
        <w:pStyle w:val="ConsPlusNormal"/>
        <w:ind w:firstLine="540"/>
        <w:jc w:val="both"/>
      </w:pPr>
    </w:p>
    <w:p w:rsidR="00961DE0" w:rsidRDefault="00961DE0">
      <w:pPr>
        <w:pStyle w:val="ConsPlusNormal"/>
        <w:ind w:firstLine="540"/>
        <w:jc w:val="both"/>
      </w:pPr>
      <w:r>
        <w:t>Применяемые сокращения:</w:t>
      </w:r>
    </w:p>
    <w:p w:rsidR="00961DE0" w:rsidRDefault="00961DE0">
      <w:pPr>
        <w:pStyle w:val="ConsPlusNormal"/>
        <w:spacing w:before="220"/>
        <w:ind w:firstLine="540"/>
        <w:jc w:val="both"/>
      </w:pPr>
      <w:r>
        <w:t>К(Ф)Х - крестьянские (фермерские) хозяйства;</w:t>
      </w:r>
    </w:p>
    <w:p w:rsidR="00961DE0" w:rsidRDefault="00961DE0">
      <w:pPr>
        <w:pStyle w:val="ConsPlusNormal"/>
        <w:spacing w:before="220"/>
        <w:ind w:firstLine="540"/>
        <w:jc w:val="both"/>
      </w:pPr>
      <w:r>
        <w:t>МСХ НСО - министерство сельского хозяйства Новосибирской области;</w:t>
      </w:r>
    </w:p>
    <w:p w:rsidR="00961DE0" w:rsidRDefault="00961DE0">
      <w:pPr>
        <w:pStyle w:val="ConsPlusNormal"/>
        <w:spacing w:before="220"/>
        <w:ind w:firstLine="540"/>
        <w:jc w:val="both"/>
      </w:pPr>
      <w:r>
        <w:t>Организации - организации агропромышленного комплекса независимо от организационно-правовой формы.</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2"/>
      </w:pPr>
      <w:r>
        <w:t>Приложение N 3</w:t>
      </w:r>
    </w:p>
    <w:p w:rsidR="00961DE0" w:rsidRDefault="00961DE0">
      <w:pPr>
        <w:pStyle w:val="ConsPlusNormal"/>
        <w:jc w:val="right"/>
      </w:pPr>
      <w:r>
        <w:t>к подпрограмме "Развитие</w:t>
      </w:r>
    </w:p>
    <w:p w:rsidR="00961DE0" w:rsidRDefault="00961DE0">
      <w:pPr>
        <w:pStyle w:val="ConsPlusNormal"/>
        <w:jc w:val="right"/>
      </w:pPr>
      <w:r>
        <w:t>мелиорации сельскохозяйственных</w:t>
      </w:r>
    </w:p>
    <w:p w:rsidR="00961DE0" w:rsidRDefault="00961DE0">
      <w:pPr>
        <w:pStyle w:val="ConsPlusNormal"/>
        <w:jc w:val="right"/>
      </w:pPr>
      <w:r>
        <w:t>земель в Новосибирской области"</w:t>
      </w:r>
    </w:p>
    <w:p w:rsidR="00961DE0" w:rsidRDefault="00961DE0">
      <w:pPr>
        <w:pStyle w:val="ConsPlusNormal"/>
        <w:ind w:firstLine="540"/>
        <w:jc w:val="both"/>
      </w:pPr>
    </w:p>
    <w:p w:rsidR="00961DE0" w:rsidRDefault="00961DE0">
      <w:pPr>
        <w:pStyle w:val="ConsPlusTitle"/>
        <w:jc w:val="center"/>
      </w:pPr>
      <w:r>
        <w:t>СВОДНЫЕ ФИНАНСОВЫЕ ЗАТРАТЫ</w:t>
      </w:r>
    </w:p>
    <w:p w:rsidR="00961DE0" w:rsidRDefault="00961DE0">
      <w:pPr>
        <w:pStyle w:val="ConsPlusTitle"/>
        <w:jc w:val="center"/>
      </w:pPr>
      <w:r>
        <w:t>подпрограммы "Развитие мелиорации сельскохозяйственных</w:t>
      </w:r>
    </w:p>
    <w:p w:rsidR="00961DE0" w:rsidRDefault="00961DE0">
      <w:pPr>
        <w:pStyle w:val="ConsPlusTitle"/>
        <w:jc w:val="center"/>
      </w:pPr>
      <w:r>
        <w:t>земель в Новосибирской области"</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 xml:space="preserve">(в ред. </w:t>
            </w:r>
            <w:hyperlink r:id="rId1168" w:history="1">
              <w:r>
                <w:rPr>
                  <w:color w:val="0000FF"/>
                </w:rPr>
                <w:t>постановления</w:t>
              </w:r>
            </w:hyperlink>
            <w:r>
              <w:rPr>
                <w:color w:val="392C69"/>
              </w:rPr>
              <w:t xml:space="preserve"> Правительства Новосибирской области</w:t>
            </w:r>
          </w:p>
          <w:p w:rsidR="00961DE0" w:rsidRDefault="00961DE0">
            <w:pPr>
              <w:pStyle w:val="ConsPlusNormal"/>
              <w:jc w:val="center"/>
            </w:pPr>
            <w:r>
              <w:rPr>
                <w:color w:val="392C69"/>
              </w:rPr>
              <w:t>от 26.05.2020 N 188-п)</w:t>
            </w:r>
          </w:p>
        </w:tc>
      </w:tr>
    </w:tbl>
    <w:p w:rsidR="00961DE0" w:rsidRDefault="00961DE0">
      <w:pPr>
        <w:pStyle w:val="ConsPlusNormal"/>
        <w:ind w:firstLine="540"/>
        <w:jc w:val="both"/>
      </w:pPr>
    </w:p>
    <w:p w:rsidR="00961DE0" w:rsidRDefault="00961DE0">
      <w:pPr>
        <w:sectPr w:rsidR="00961DE0">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1247"/>
        <w:gridCol w:w="1247"/>
        <w:gridCol w:w="1247"/>
        <w:gridCol w:w="1247"/>
        <w:gridCol w:w="1247"/>
        <w:gridCol w:w="1247"/>
        <w:gridCol w:w="1247"/>
        <w:gridCol w:w="1247"/>
        <w:gridCol w:w="1247"/>
        <w:gridCol w:w="1247"/>
        <w:gridCol w:w="1247"/>
        <w:gridCol w:w="850"/>
      </w:tblGrid>
      <w:tr w:rsidR="00961DE0">
        <w:tc>
          <w:tcPr>
            <w:tcW w:w="2948" w:type="dxa"/>
            <w:vMerge w:val="restart"/>
          </w:tcPr>
          <w:p w:rsidR="00961DE0" w:rsidRDefault="00961DE0">
            <w:pPr>
              <w:pStyle w:val="ConsPlusNormal"/>
              <w:jc w:val="center"/>
            </w:pPr>
            <w:r>
              <w:lastRenderedPageBreak/>
              <w:t>Источники и направления расходов подпрограммы</w:t>
            </w:r>
          </w:p>
        </w:tc>
        <w:tc>
          <w:tcPr>
            <w:tcW w:w="13717" w:type="dxa"/>
            <w:gridSpan w:val="11"/>
          </w:tcPr>
          <w:p w:rsidR="00961DE0" w:rsidRDefault="00961DE0">
            <w:pPr>
              <w:pStyle w:val="ConsPlusNormal"/>
              <w:jc w:val="center"/>
            </w:pPr>
            <w:r>
              <w:t>Финансовые затраты, тыс. руб.</w:t>
            </w:r>
          </w:p>
        </w:tc>
        <w:tc>
          <w:tcPr>
            <w:tcW w:w="850" w:type="dxa"/>
            <w:vMerge w:val="restart"/>
          </w:tcPr>
          <w:p w:rsidR="00961DE0" w:rsidRDefault="00961DE0">
            <w:pPr>
              <w:pStyle w:val="ConsPlusNormal"/>
              <w:jc w:val="center"/>
            </w:pPr>
            <w:r>
              <w:t>Примечание</w:t>
            </w:r>
          </w:p>
        </w:tc>
      </w:tr>
      <w:tr w:rsidR="00961DE0">
        <w:tc>
          <w:tcPr>
            <w:tcW w:w="2948" w:type="dxa"/>
            <w:vMerge/>
          </w:tcPr>
          <w:p w:rsidR="00961DE0" w:rsidRDefault="00961DE0"/>
        </w:tc>
        <w:tc>
          <w:tcPr>
            <w:tcW w:w="1247" w:type="dxa"/>
            <w:vMerge w:val="restart"/>
          </w:tcPr>
          <w:p w:rsidR="00961DE0" w:rsidRDefault="00961DE0">
            <w:pPr>
              <w:pStyle w:val="ConsPlusNormal"/>
              <w:jc w:val="center"/>
            </w:pPr>
            <w:r>
              <w:t>всего</w:t>
            </w:r>
          </w:p>
        </w:tc>
        <w:tc>
          <w:tcPr>
            <w:tcW w:w="12470" w:type="dxa"/>
            <w:gridSpan w:val="10"/>
          </w:tcPr>
          <w:p w:rsidR="00961DE0" w:rsidRDefault="00961DE0">
            <w:pPr>
              <w:pStyle w:val="ConsPlusNormal"/>
              <w:jc w:val="center"/>
            </w:pPr>
            <w:r>
              <w:t>в том числе по годам</w:t>
            </w:r>
          </w:p>
        </w:tc>
        <w:tc>
          <w:tcPr>
            <w:tcW w:w="850" w:type="dxa"/>
            <w:vMerge/>
          </w:tcPr>
          <w:p w:rsidR="00961DE0" w:rsidRDefault="00961DE0"/>
        </w:tc>
      </w:tr>
      <w:tr w:rsidR="00961DE0">
        <w:tc>
          <w:tcPr>
            <w:tcW w:w="2948" w:type="dxa"/>
            <w:vMerge/>
          </w:tcPr>
          <w:p w:rsidR="00961DE0" w:rsidRDefault="00961DE0"/>
        </w:tc>
        <w:tc>
          <w:tcPr>
            <w:tcW w:w="1247" w:type="dxa"/>
            <w:vMerge/>
          </w:tcPr>
          <w:p w:rsidR="00961DE0" w:rsidRDefault="00961DE0"/>
        </w:tc>
        <w:tc>
          <w:tcPr>
            <w:tcW w:w="1247" w:type="dxa"/>
          </w:tcPr>
          <w:p w:rsidR="00961DE0" w:rsidRDefault="00961DE0">
            <w:pPr>
              <w:pStyle w:val="ConsPlusNormal"/>
              <w:jc w:val="center"/>
            </w:pPr>
            <w:r>
              <w:t>2015</w:t>
            </w:r>
          </w:p>
        </w:tc>
        <w:tc>
          <w:tcPr>
            <w:tcW w:w="1247" w:type="dxa"/>
          </w:tcPr>
          <w:p w:rsidR="00961DE0" w:rsidRDefault="00961DE0">
            <w:pPr>
              <w:pStyle w:val="ConsPlusNormal"/>
              <w:jc w:val="center"/>
            </w:pPr>
            <w:r>
              <w:t>2016</w:t>
            </w:r>
          </w:p>
        </w:tc>
        <w:tc>
          <w:tcPr>
            <w:tcW w:w="1247" w:type="dxa"/>
          </w:tcPr>
          <w:p w:rsidR="00961DE0" w:rsidRDefault="00961DE0">
            <w:pPr>
              <w:pStyle w:val="ConsPlusNormal"/>
              <w:jc w:val="center"/>
            </w:pPr>
            <w:r>
              <w:t>2017</w:t>
            </w:r>
          </w:p>
        </w:tc>
        <w:tc>
          <w:tcPr>
            <w:tcW w:w="1247" w:type="dxa"/>
          </w:tcPr>
          <w:p w:rsidR="00961DE0" w:rsidRDefault="00961DE0">
            <w:pPr>
              <w:pStyle w:val="ConsPlusNormal"/>
              <w:jc w:val="center"/>
            </w:pPr>
            <w:r>
              <w:t>2018</w:t>
            </w:r>
          </w:p>
        </w:tc>
        <w:tc>
          <w:tcPr>
            <w:tcW w:w="1247" w:type="dxa"/>
          </w:tcPr>
          <w:p w:rsidR="00961DE0" w:rsidRDefault="00961DE0">
            <w:pPr>
              <w:pStyle w:val="ConsPlusNormal"/>
              <w:jc w:val="center"/>
            </w:pPr>
            <w:r>
              <w:t>2019</w:t>
            </w:r>
          </w:p>
        </w:tc>
        <w:tc>
          <w:tcPr>
            <w:tcW w:w="1247" w:type="dxa"/>
          </w:tcPr>
          <w:p w:rsidR="00961DE0" w:rsidRDefault="00961DE0">
            <w:pPr>
              <w:pStyle w:val="ConsPlusNormal"/>
              <w:jc w:val="center"/>
            </w:pPr>
            <w:r>
              <w:t>2020</w:t>
            </w:r>
          </w:p>
        </w:tc>
        <w:tc>
          <w:tcPr>
            <w:tcW w:w="1247" w:type="dxa"/>
          </w:tcPr>
          <w:p w:rsidR="00961DE0" w:rsidRDefault="00961DE0">
            <w:pPr>
              <w:pStyle w:val="ConsPlusNormal"/>
              <w:jc w:val="center"/>
            </w:pPr>
            <w:r>
              <w:t>2021</w:t>
            </w:r>
          </w:p>
        </w:tc>
        <w:tc>
          <w:tcPr>
            <w:tcW w:w="1247" w:type="dxa"/>
          </w:tcPr>
          <w:p w:rsidR="00961DE0" w:rsidRDefault="00961DE0">
            <w:pPr>
              <w:pStyle w:val="ConsPlusNormal"/>
              <w:jc w:val="center"/>
            </w:pPr>
            <w:r>
              <w:t>2022</w:t>
            </w:r>
          </w:p>
        </w:tc>
        <w:tc>
          <w:tcPr>
            <w:tcW w:w="1247" w:type="dxa"/>
          </w:tcPr>
          <w:p w:rsidR="00961DE0" w:rsidRDefault="00961DE0">
            <w:pPr>
              <w:pStyle w:val="ConsPlusNormal"/>
              <w:jc w:val="center"/>
            </w:pPr>
            <w:r>
              <w:t>2023</w:t>
            </w:r>
          </w:p>
        </w:tc>
        <w:tc>
          <w:tcPr>
            <w:tcW w:w="1247" w:type="dxa"/>
          </w:tcPr>
          <w:p w:rsidR="00961DE0" w:rsidRDefault="00961DE0">
            <w:pPr>
              <w:pStyle w:val="ConsPlusNormal"/>
              <w:jc w:val="center"/>
            </w:pPr>
            <w:r>
              <w:t>2024</w:t>
            </w:r>
          </w:p>
        </w:tc>
        <w:tc>
          <w:tcPr>
            <w:tcW w:w="850" w:type="dxa"/>
            <w:vMerge/>
          </w:tcPr>
          <w:p w:rsidR="00961DE0" w:rsidRDefault="00961DE0"/>
        </w:tc>
      </w:tr>
      <w:tr w:rsidR="00961DE0">
        <w:tc>
          <w:tcPr>
            <w:tcW w:w="2948" w:type="dxa"/>
          </w:tcPr>
          <w:p w:rsidR="00961DE0" w:rsidRDefault="00961DE0">
            <w:pPr>
              <w:pStyle w:val="ConsPlusNormal"/>
              <w:jc w:val="center"/>
            </w:pPr>
            <w:r>
              <w:t>1</w:t>
            </w:r>
          </w:p>
        </w:tc>
        <w:tc>
          <w:tcPr>
            <w:tcW w:w="1247" w:type="dxa"/>
          </w:tcPr>
          <w:p w:rsidR="00961DE0" w:rsidRDefault="00961DE0">
            <w:pPr>
              <w:pStyle w:val="ConsPlusNormal"/>
              <w:jc w:val="center"/>
            </w:pPr>
            <w:r>
              <w:t>2</w:t>
            </w:r>
          </w:p>
        </w:tc>
        <w:tc>
          <w:tcPr>
            <w:tcW w:w="1247" w:type="dxa"/>
          </w:tcPr>
          <w:p w:rsidR="00961DE0" w:rsidRDefault="00961DE0">
            <w:pPr>
              <w:pStyle w:val="ConsPlusNormal"/>
              <w:jc w:val="center"/>
            </w:pPr>
            <w:r>
              <w:t>3</w:t>
            </w:r>
          </w:p>
        </w:tc>
        <w:tc>
          <w:tcPr>
            <w:tcW w:w="1247" w:type="dxa"/>
          </w:tcPr>
          <w:p w:rsidR="00961DE0" w:rsidRDefault="00961DE0">
            <w:pPr>
              <w:pStyle w:val="ConsPlusNormal"/>
              <w:jc w:val="center"/>
            </w:pPr>
            <w:r>
              <w:t>4</w:t>
            </w:r>
          </w:p>
        </w:tc>
        <w:tc>
          <w:tcPr>
            <w:tcW w:w="1247" w:type="dxa"/>
          </w:tcPr>
          <w:p w:rsidR="00961DE0" w:rsidRDefault="00961DE0">
            <w:pPr>
              <w:pStyle w:val="ConsPlusNormal"/>
              <w:jc w:val="center"/>
            </w:pPr>
            <w:r>
              <w:t>5</w:t>
            </w:r>
          </w:p>
        </w:tc>
        <w:tc>
          <w:tcPr>
            <w:tcW w:w="1247" w:type="dxa"/>
          </w:tcPr>
          <w:p w:rsidR="00961DE0" w:rsidRDefault="00961DE0">
            <w:pPr>
              <w:pStyle w:val="ConsPlusNormal"/>
              <w:jc w:val="center"/>
            </w:pPr>
            <w:r>
              <w:t>6</w:t>
            </w:r>
          </w:p>
        </w:tc>
        <w:tc>
          <w:tcPr>
            <w:tcW w:w="1247" w:type="dxa"/>
          </w:tcPr>
          <w:p w:rsidR="00961DE0" w:rsidRDefault="00961DE0">
            <w:pPr>
              <w:pStyle w:val="ConsPlusNormal"/>
              <w:jc w:val="center"/>
            </w:pPr>
            <w:r>
              <w:t>7</w:t>
            </w:r>
          </w:p>
        </w:tc>
        <w:tc>
          <w:tcPr>
            <w:tcW w:w="1247" w:type="dxa"/>
          </w:tcPr>
          <w:p w:rsidR="00961DE0" w:rsidRDefault="00961DE0">
            <w:pPr>
              <w:pStyle w:val="ConsPlusNormal"/>
              <w:jc w:val="center"/>
            </w:pPr>
            <w:r>
              <w:t>8</w:t>
            </w:r>
          </w:p>
        </w:tc>
        <w:tc>
          <w:tcPr>
            <w:tcW w:w="1247" w:type="dxa"/>
          </w:tcPr>
          <w:p w:rsidR="00961DE0" w:rsidRDefault="00961DE0">
            <w:pPr>
              <w:pStyle w:val="ConsPlusNormal"/>
              <w:jc w:val="center"/>
            </w:pPr>
            <w:r>
              <w:t>9</w:t>
            </w:r>
          </w:p>
        </w:tc>
        <w:tc>
          <w:tcPr>
            <w:tcW w:w="1247" w:type="dxa"/>
          </w:tcPr>
          <w:p w:rsidR="00961DE0" w:rsidRDefault="00961DE0">
            <w:pPr>
              <w:pStyle w:val="ConsPlusNormal"/>
              <w:jc w:val="center"/>
            </w:pPr>
            <w:r>
              <w:t>10</w:t>
            </w:r>
          </w:p>
        </w:tc>
        <w:tc>
          <w:tcPr>
            <w:tcW w:w="1247" w:type="dxa"/>
          </w:tcPr>
          <w:p w:rsidR="00961DE0" w:rsidRDefault="00961DE0">
            <w:pPr>
              <w:pStyle w:val="ConsPlusNormal"/>
              <w:jc w:val="center"/>
            </w:pPr>
            <w:r>
              <w:t>11</w:t>
            </w:r>
          </w:p>
        </w:tc>
        <w:tc>
          <w:tcPr>
            <w:tcW w:w="1247" w:type="dxa"/>
          </w:tcPr>
          <w:p w:rsidR="00961DE0" w:rsidRDefault="00961DE0">
            <w:pPr>
              <w:pStyle w:val="ConsPlusNormal"/>
              <w:jc w:val="center"/>
            </w:pPr>
            <w:r>
              <w:t>12</w:t>
            </w:r>
          </w:p>
        </w:tc>
        <w:tc>
          <w:tcPr>
            <w:tcW w:w="850" w:type="dxa"/>
          </w:tcPr>
          <w:p w:rsidR="00961DE0" w:rsidRDefault="00961DE0">
            <w:pPr>
              <w:pStyle w:val="ConsPlusNormal"/>
              <w:jc w:val="center"/>
            </w:pPr>
            <w:r>
              <w:t>13</w:t>
            </w:r>
          </w:p>
        </w:tc>
      </w:tr>
      <w:tr w:rsidR="00961DE0">
        <w:tc>
          <w:tcPr>
            <w:tcW w:w="2948" w:type="dxa"/>
          </w:tcPr>
          <w:p w:rsidR="00961DE0" w:rsidRDefault="00961DE0">
            <w:pPr>
              <w:pStyle w:val="ConsPlusNormal"/>
            </w:pPr>
            <w:r>
              <w:t>Всего финансовых затрат, в том числе из:</w:t>
            </w:r>
          </w:p>
        </w:tc>
        <w:tc>
          <w:tcPr>
            <w:tcW w:w="1247" w:type="dxa"/>
          </w:tcPr>
          <w:p w:rsidR="00961DE0" w:rsidRDefault="00961DE0">
            <w:pPr>
              <w:pStyle w:val="ConsPlusNormal"/>
              <w:jc w:val="center"/>
            </w:pPr>
            <w:r>
              <w:t>250 340,8 &lt;3&gt;</w:t>
            </w:r>
          </w:p>
        </w:tc>
        <w:tc>
          <w:tcPr>
            <w:tcW w:w="1247" w:type="dxa"/>
          </w:tcPr>
          <w:p w:rsidR="00961DE0" w:rsidRDefault="00961DE0">
            <w:pPr>
              <w:pStyle w:val="ConsPlusNormal"/>
              <w:jc w:val="center"/>
            </w:pPr>
            <w:r>
              <w:t>72 076,20 &lt;1&gt;</w:t>
            </w:r>
          </w:p>
        </w:tc>
        <w:tc>
          <w:tcPr>
            <w:tcW w:w="1247" w:type="dxa"/>
          </w:tcPr>
          <w:p w:rsidR="00961DE0" w:rsidRDefault="00961DE0">
            <w:pPr>
              <w:pStyle w:val="ConsPlusNormal"/>
              <w:jc w:val="center"/>
            </w:pPr>
            <w:r>
              <w:t>64 008,0</w:t>
            </w:r>
          </w:p>
        </w:tc>
        <w:tc>
          <w:tcPr>
            <w:tcW w:w="1247" w:type="dxa"/>
          </w:tcPr>
          <w:p w:rsidR="00961DE0" w:rsidRDefault="00961DE0">
            <w:pPr>
              <w:pStyle w:val="ConsPlusNormal"/>
              <w:jc w:val="center"/>
            </w:pPr>
            <w:r>
              <w:t>44 443,9</w:t>
            </w:r>
          </w:p>
        </w:tc>
        <w:tc>
          <w:tcPr>
            <w:tcW w:w="1247" w:type="dxa"/>
          </w:tcPr>
          <w:p w:rsidR="00961DE0" w:rsidRDefault="00961DE0">
            <w:pPr>
              <w:pStyle w:val="ConsPlusNormal"/>
              <w:jc w:val="center"/>
            </w:pPr>
            <w:r>
              <w:t>20 403,0</w:t>
            </w:r>
          </w:p>
        </w:tc>
        <w:tc>
          <w:tcPr>
            <w:tcW w:w="1247" w:type="dxa"/>
          </w:tcPr>
          <w:p w:rsidR="00961DE0" w:rsidRDefault="00961DE0">
            <w:pPr>
              <w:pStyle w:val="ConsPlusNormal"/>
              <w:jc w:val="center"/>
            </w:pPr>
            <w:r>
              <w:t>86 273,1</w:t>
            </w:r>
          </w:p>
        </w:tc>
        <w:tc>
          <w:tcPr>
            <w:tcW w:w="1247" w:type="dxa"/>
          </w:tcPr>
          <w:p w:rsidR="00961DE0" w:rsidRDefault="00961DE0">
            <w:pPr>
              <w:pStyle w:val="ConsPlusNormal"/>
              <w:jc w:val="center"/>
            </w:pPr>
            <w:r>
              <w:t>15 212,8</w:t>
            </w:r>
          </w:p>
        </w:tc>
        <w:tc>
          <w:tcPr>
            <w:tcW w:w="1247" w:type="dxa"/>
          </w:tcPr>
          <w:p w:rsidR="00961DE0" w:rsidRDefault="00961DE0">
            <w:pPr>
              <w:pStyle w:val="ConsPlusNormal"/>
              <w:jc w:val="center"/>
            </w:pPr>
            <w:r>
              <w:t>0,0</w:t>
            </w:r>
          </w:p>
        </w:tc>
        <w:tc>
          <w:tcPr>
            <w:tcW w:w="1247" w:type="dxa"/>
          </w:tcPr>
          <w:p w:rsidR="00961DE0" w:rsidRDefault="00961DE0">
            <w:pPr>
              <w:pStyle w:val="ConsPlusNormal"/>
              <w:jc w:val="center"/>
            </w:pPr>
            <w:r>
              <w:t>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850" w:type="dxa"/>
          </w:tcPr>
          <w:p w:rsidR="00961DE0" w:rsidRDefault="00961DE0">
            <w:pPr>
              <w:pStyle w:val="ConsPlusNormal"/>
            </w:pPr>
          </w:p>
        </w:tc>
      </w:tr>
      <w:tr w:rsidR="00961DE0">
        <w:tc>
          <w:tcPr>
            <w:tcW w:w="2948" w:type="dxa"/>
          </w:tcPr>
          <w:p w:rsidR="00961DE0" w:rsidRDefault="00961DE0">
            <w:pPr>
              <w:pStyle w:val="ConsPlusNormal"/>
            </w:pPr>
            <w:r>
              <w:t>федерального бюджета &lt;*&gt;</w:t>
            </w:r>
          </w:p>
        </w:tc>
        <w:tc>
          <w:tcPr>
            <w:tcW w:w="1247" w:type="dxa"/>
          </w:tcPr>
          <w:p w:rsidR="00961DE0" w:rsidRDefault="00961DE0">
            <w:pPr>
              <w:pStyle w:val="ConsPlusNormal"/>
              <w:jc w:val="center"/>
            </w:pPr>
            <w:r>
              <w:t>158 013,9</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44 008,0</w:t>
            </w:r>
          </w:p>
        </w:tc>
        <w:tc>
          <w:tcPr>
            <w:tcW w:w="1247" w:type="dxa"/>
          </w:tcPr>
          <w:p w:rsidR="00961DE0" w:rsidRDefault="00961DE0">
            <w:pPr>
              <w:pStyle w:val="ConsPlusNormal"/>
              <w:jc w:val="center"/>
            </w:pPr>
            <w:r>
              <w:t>24 443,9</w:t>
            </w:r>
          </w:p>
        </w:tc>
        <w:tc>
          <w:tcPr>
            <w:tcW w:w="1247" w:type="dxa"/>
          </w:tcPr>
          <w:p w:rsidR="00961DE0" w:rsidRDefault="00961DE0">
            <w:pPr>
              <w:pStyle w:val="ConsPlusNormal"/>
              <w:jc w:val="center"/>
            </w:pPr>
            <w:r>
              <w:t>10 403,00</w:t>
            </w:r>
          </w:p>
        </w:tc>
        <w:tc>
          <w:tcPr>
            <w:tcW w:w="1247" w:type="dxa"/>
          </w:tcPr>
          <w:p w:rsidR="00961DE0" w:rsidRDefault="00961DE0">
            <w:pPr>
              <w:pStyle w:val="ConsPlusNormal"/>
              <w:jc w:val="center"/>
            </w:pPr>
            <w:r>
              <w:t>67 293,0</w:t>
            </w:r>
          </w:p>
        </w:tc>
        <w:tc>
          <w:tcPr>
            <w:tcW w:w="1247" w:type="dxa"/>
          </w:tcPr>
          <w:p w:rsidR="00961DE0" w:rsidRDefault="00961DE0">
            <w:pPr>
              <w:pStyle w:val="ConsPlusNormal"/>
              <w:jc w:val="center"/>
            </w:pPr>
            <w:r>
              <w:t>11 866,0</w:t>
            </w:r>
          </w:p>
        </w:tc>
        <w:tc>
          <w:tcPr>
            <w:tcW w:w="1247" w:type="dxa"/>
          </w:tcPr>
          <w:p w:rsidR="00961DE0" w:rsidRDefault="00961DE0">
            <w:pPr>
              <w:pStyle w:val="ConsPlusNormal"/>
              <w:jc w:val="center"/>
            </w:pPr>
            <w:r>
              <w:t>0,0</w:t>
            </w:r>
          </w:p>
        </w:tc>
        <w:tc>
          <w:tcPr>
            <w:tcW w:w="1247" w:type="dxa"/>
          </w:tcPr>
          <w:p w:rsidR="00961DE0" w:rsidRDefault="00961DE0">
            <w:pPr>
              <w:pStyle w:val="ConsPlusNormal"/>
              <w:jc w:val="center"/>
            </w:pPr>
            <w:r>
              <w:t>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850" w:type="dxa"/>
          </w:tcPr>
          <w:p w:rsidR="00961DE0" w:rsidRDefault="00961DE0">
            <w:pPr>
              <w:pStyle w:val="ConsPlusNormal"/>
            </w:pPr>
          </w:p>
        </w:tc>
      </w:tr>
      <w:tr w:rsidR="00961DE0">
        <w:tc>
          <w:tcPr>
            <w:tcW w:w="2948" w:type="dxa"/>
          </w:tcPr>
          <w:p w:rsidR="00961DE0" w:rsidRDefault="00961DE0">
            <w:pPr>
              <w:pStyle w:val="ConsPlusNormal"/>
            </w:pPr>
            <w:r>
              <w:t>областного бюджета</w:t>
            </w:r>
          </w:p>
        </w:tc>
        <w:tc>
          <w:tcPr>
            <w:tcW w:w="1247" w:type="dxa"/>
          </w:tcPr>
          <w:p w:rsidR="00961DE0" w:rsidRDefault="00961DE0">
            <w:pPr>
              <w:pStyle w:val="ConsPlusNormal"/>
              <w:jc w:val="center"/>
            </w:pPr>
            <w:r>
              <w:t>92 326,9</w:t>
            </w:r>
          </w:p>
        </w:tc>
        <w:tc>
          <w:tcPr>
            <w:tcW w:w="1247" w:type="dxa"/>
          </w:tcPr>
          <w:p w:rsidR="00961DE0" w:rsidRDefault="00961DE0">
            <w:pPr>
              <w:pStyle w:val="ConsPlusNormal"/>
              <w:jc w:val="center"/>
            </w:pPr>
            <w:r>
              <w:t>20 000,0</w:t>
            </w:r>
          </w:p>
        </w:tc>
        <w:tc>
          <w:tcPr>
            <w:tcW w:w="1247" w:type="dxa"/>
          </w:tcPr>
          <w:p w:rsidR="00961DE0" w:rsidRDefault="00961DE0">
            <w:pPr>
              <w:pStyle w:val="ConsPlusNormal"/>
              <w:jc w:val="center"/>
            </w:pPr>
            <w:r>
              <w:t>20 000,0</w:t>
            </w:r>
          </w:p>
        </w:tc>
        <w:tc>
          <w:tcPr>
            <w:tcW w:w="1247" w:type="dxa"/>
          </w:tcPr>
          <w:p w:rsidR="00961DE0" w:rsidRDefault="00961DE0">
            <w:pPr>
              <w:pStyle w:val="ConsPlusNormal"/>
              <w:jc w:val="center"/>
            </w:pPr>
            <w:r>
              <w:t>20 000,0</w:t>
            </w:r>
          </w:p>
        </w:tc>
        <w:tc>
          <w:tcPr>
            <w:tcW w:w="1247" w:type="dxa"/>
          </w:tcPr>
          <w:p w:rsidR="00961DE0" w:rsidRDefault="00961DE0">
            <w:pPr>
              <w:pStyle w:val="ConsPlusNormal"/>
              <w:jc w:val="center"/>
            </w:pPr>
            <w:r>
              <w:t>10 000,00</w:t>
            </w:r>
          </w:p>
        </w:tc>
        <w:tc>
          <w:tcPr>
            <w:tcW w:w="1247" w:type="dxa"/>
          </w:tcPr>
          <w:p w:rsidR="00961DE0" w:rsidRDefault="00961DE0">
            <w:pPr>
              <w:pStyle w:val="ConsPlusNormal"/>
              <w:jc w:val="center"/>
            </w:pPr>
            <w:r>
              <w:t>18 980,1</w:t>
            </w:r>
          </w:p>
        </w:tc>
        <w:tc>
          <w:tcPr>
            <w:tcW w:w="1247" w:type="dxa"/>
          </w:tcPr>
          <w:p w:rsidR="00961DE0" w:rsidRDefault="00961DE0">
            <w:pPr>
              <w:pStyle w:val="ConsPlusNormal"/>
              <w:jc w:val="center"/>
            </w:pPr>
            <w:r>
              <w:t>3 346,8</w:t>
            </w:r>
          </w:p>
        </w:tc>
        <w:tc>
          <w:tcPr>
            <w:tcW w:w="1247" w:type="dxa"/>
          </w:tcPr>
          <w:p w:rsidR="00961DE0" w:rsidRDefault="00961DE0">
            <w:pPr>
              <w:pStyle w:val="ConsPlusNormal"/>
              <w:jc w:val="center"/>
            </w:pPr>
            <w:r>
              <w:t>0,0</w:t>
            </w:r>
          </w:p>
        </w:tc>
        <w:tc>
          <w:tcPr>
            <w:tcW w:w="1247" w:type="dxa"/>
          </w:tcPr>
          <w:p w:rsidR="00961DE0" w:rsidRDefault="00961DE0">
            <w:pPr>
              <w:pStyle w:val="ConsPlusNormal"/>
              <w:jc w:val="center"/>
            </w:pPr>
            <w:r>
              <w:t>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850" w:type="dxa"/>
          </w:tcPr>
          <w:p w:rsidR="00961DE0" w:rsidRDefault="00961DE0">
            <w:pPr>
              <w:pStyle w:val="ConsPlusNormal"/>
            </w:pPr>
          </w:p>
        </w:tc>
      </w:tr>
      <w:tr w:rsidR="00961DE0">
        <w:tc>
          <w:tcPr>
            <w:tcW w:w="2948" w:type="dxa"/>
          </w:tcPr>
          <w:p w:rsidR="00961DE0" w:rsidRDefault="00961DE0">
            <w:pPr>
              <w:pStyle w:val="ConsPlusNormal"/>
            </w:pPr>
            <w:r>
              <w:t>местных бюджетов &lt;*&gt;</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p>
        </w:tc>
        <w:tc>
          <w:tcPr>
            <w:tcW w:w="1247" w:type="dxa"/>
          </w:tcPr>
          <w:p w:rsidR="00961DE0" w:rsidRDefault="00961DE0">
            <w:pPr>
              <w:pStyle w:val="ConsPlusNormal"/>
              <w:jc w:val="center"/>
            </w:pP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850" w:type="dxa"/>
          </w:tcPr>
          <w:p w:rsidR="00961DE0" w:rsidRDefault="00961DE0">
            <w:pPr>
              <w:pStyle w:val="ConsPlusNormal"/>
            </w:pPr>
          </w:p>
        </w:tc>
      </w:tr>
      <w:tr w:rsidR="00961DE0">
        <w:tc>
          <w:tcPr>
            <w:tcW w:w="2948" w:type="dxa"/>
          </w:tcPr>
          <w:p w:rsidR="00961DE0" w:rsidRDefault="00961DE0">
            <w:pPr>
              <w:pStyle w:val="ConsPlusNormal"/>
            </w:pPr>
            <w:r>
              <w:t>кроме того внебюджетные источники &lt;2&gt;</w:t>
            </w:r>
          </w:p>
        </w:tc>
        <w:tc>
          <w:tcPr>
            <w:tcW w:w="1247" w:type="dxa"/>
          </w:tcPr>
          <w:p w:rsidR="00961DE0" w:rsidRDefault="00961DE0">
            <w:pPr>
              <w:pStyle w:val="ConsPlusNormal"/>
              <w:jc w:val="center"/>
            </w:pPr>
            <w:r>
              <w:t>543 395,4</w:t>
            </w:r>
          </w:p>
        </w:tc>
        <w:tc>
          <w:tcPr>
            <w:tcW w:w="1247" w:type="dxa"/>
          </w:tcPr>
          <w:p w:rsidR="00961DE0" w:rsidRDefault="00961DE0">
            <w:pPr>
              <w:pStyle w:val="ConsPlusNormal"/>
              <w:jc w:val="center"/>
            </w:pPr>
            <w:r>
              <w:t>52 076,2</w:t>
            </w:r>
          </w:p>
        </w:tc>
        <w:tc>
          <w:tcPr>
            <w:tcW w:w="1247" w:type="dxa"/>
          </w:tcPr>
          <w:p w:rsidR="00961DE0" w:rsidRDefault="00961DE0">
            <w:pPr>
              <w:pStyle w:val="ConsPlusNormal"/>
              <w:jc w:val="center"/>
            </w:pPr>
            <w:r>
              <w:t>57 998,0</w:t>
            </w:r>
          </w:p>
        </w:tc>
        <w:tc>
          <w:tcPr>
            <w:tcW w:w="1247" w:type="dxa"/>
          </w:tcPr>
          <w:p w:rsidR="00961DE0" w:rsidRDefault="00961DE0">
            <w:pPr>
              <w:pStyle w:val="ConsPlusNormal"/>
              <w:jc w:val="center"/>
            </w:pPr>
            <w:r>
              <w:t>147 474,5</w:t>
            </w:r>
          </w:p>
        </w:tc>
        <w:tc>
          <w:tcPr>
            <w:tcW w:w="1247" w:type="dxa"/>
          </w:tcPr>
          <w:p w:rsidR="00961DE0" w:rsidRDefault="00961DE0">
            <w:pPr>
              <w:pStyle w:val="ConsPlusNormal"/>
              <w:jc w:val="center"/>
            </w:pPr>
            <w:r>
              <w:t>49 051,3</w:t>
            </w:r>
          </w:p>
        </w:tc>
        <w:tc>
          <w:tcPr>
            <w:tcW w:w="1247" w:type="dxa"/>
          </w:tcPr>
          <w:p w:rsidR="00961DE0" w:rsidRDefault="00961DE0">
            <w:pPr>
              <w:pStyle w:val="ConsPlusNormal"/>
              <w:jc w:val="center"/>
            </w:pPr>
            <w:r>
              <w:t>201 303,9</w:t>
            </w:r>
          </w:p>
        </w:tc>
        <w:tc>
          <w:tcPr>
            <w:tcW w:w="1247" w:type="dxa"/>
          </w:tcPr>
          <w:p w:rsidR="00961DE0" w:rsidRDefault="00961DE0">
            <w:pPr>
              <w:pStyle w:val="ConsPlusNormal"/>
              <w:jc w:val="center"/>
            </w:pPr>
            <w:r>
              <w:t>35 491,5</w:t>
            </w:r>
          </w:p>
        </w:tc>
        <w:tc>
          <w:tcPr>
            <w:tcW w:w="1247" w:type="dxa"/>
          </w:tcPr>
          <w:p w:rsidR="00961DE0" w:rsidRDefault="00961DE0">
            <w:pPr>
              <w:pStyle w:val="ConsPlusNormal"/>
              <w:jc w:val="center"/>
            </w:pPr>
            <w:r>
              <w:t>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850" w:type="dxa"/>
          </w:tcPr>
          <w:p w:rsidR="00961DE0" w:rsidRDefault="00961DE0">
            <w:pPr>
              <w:pStyle w:val="ConsPlusNormal"/>
            </w:pPr>
          </w:p>
        </w:tc>
      </w:tr>
      <w:tr w:rsidR="00961DE0">
        <w:tc>
          <w:tcPr>
            <w:tcW w:w="2948" w:type="dxa"/>
          </w:tcPr>
          <w:p w:rsidR="00961DE0" w:rsidRDefault="00961DE0">
            <w:pPr>
              <w:pStyle w:val="ConsPlusNormal"/>
            </w:pPr>
            <w:r>
              <w:t>Капитальные вложения, в том числе из:</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850" w:type="dxa"/>
          </w:tcPr>
          <w:p w:rsidR="00961DE0" w:rsidRDefault="00961DE0">
            <w:pPr>
              <w:pStyle w:val="ConsPlusNormal"/>
            </w:pPr>
          </w:p>
        </w:tc>
      </w:tr>
      <w:tr w:rsidR="00961DE0">
        <w:tc>
          <w:tcPr>
            <w:tcW w:w="2948" w:type="dxa"/>
          </w:tcPr>
          <w:p w:rsidR="00961DE0" w:rsidRDefault="00961DE0">
            <w:pPr>
              <w:pStyle w:val="ConsPlusNormal"/>
            </w:pPr>
            <w:r>
              <w:t>федерального бюджета</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850" w:type="dxa"/>
          </w:tcPr>
          <w:p w:rsidR="00961DE0" w:rsidRDefault="00961DE0">
            <w:pPr>
              <w:pStyle w:val="ConsPlusNormal"/>
            </w:pPr>
          </w:p>
        </w:tc>
      </w:tr>
      <w:tr w:rsidR="00961DE0">
        <w:tc>
          <w:tcPr>
            <w:tcW w:w="2948" w:type="dxa"/>
          </w:tcPr>
          <w:p w:rsidR="00961DE0" w:rsidRDefault="00961DE0">
            <w:pPr>
              <w:pStyle w:val="ConsPlusNormal"/>
            </w:pPr>
            <w:r>
              <w:t>областного бюджета</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850" w:type="dxa"/>
          </w:tcPr>
          <w:p w:rsidR="00961DE0" w:rsidRDefault="00961DE0">
            <w:pPr>
              <w:pStyle w:val="ConsPlusNormal"/>
            </w:pPr>
          </w:p>
        </w:tc>
      </w:tr>
      <w:tr w:rsidR="00961DE0">
        <w:tc>
          <w:tcPr>
            <w:tcW w:w="2948" w:type="dxa"/>
          </w:tcPr>
          <w:p w:rsidR="00961DE0" w:rsidRDefault="00961DE0">
            <w:pPr>
              <w:pStyle w:val="ConsPlusNormal"/>
            </w:pPr>
            <w:r>
              <w:t>местных бюджетов &lt;*&gt;</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850" w:type="dxa"/>
          </w:tcPr>
          <w:p w:rsidR="00961DE0" w:rsidRDefault="00961DE0">
            <w:pPr>
              <w:pStyle w:val="ConsPlusNormal"/>
            </w:pPr>
          </w:p>
        </w:tc>
      </w:tr>
      <w:tr w:rsidR="00961DE0">
        <w:tc>
          <w:tcPr>
            <w:tcW w:w="2948" w:type="dxa"/>
          </w:tcPr>
          <w:p w:rsidR="00961DE0" w:rsidRDefault="00961DE0">
            <w:pPr>
              <w:pStyle w:val="ConsPlusNormal"/>
            </w:pPr>
            <w:r>
              <w:t>внебюджетных источников</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850" w:type="dxa"/>
          </w:tcPr>
          <w:p w:rsidR="00961DE0" w:rsidRDefault="00961DE0">
            <w:pPr>
              <w:pStyle w:val="ConsPlusNormal"/>
            </w:pPr>
          </w:p>
        </w:tc>
      </w:tr>
      <w:tr w:rsidR="00961DE0">
        <w:tc>
          <w:tcPr>
            <w:tcW w:w="2948" w:type="dxa"/>
          </w:tcPr>
          <w:p w:rsidR="00961DE0" w:rsidRDefault="00961DE0">
            <w:pPr>
              <w:pStyle w:val="ConsPlusNormal"/>
            </w:pPr>
            <w:r>
              <w:t>НИОКР &lt;**&gt;, в том числе из:</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850" w:type="dxa"/>
          </w:tcPr>
          <w:p w:rsidR="00961DE0" w:rsidRDefault="00961DE0">
            <w:pPr>
              <w:pStyle w:val="ConsPlusNormal"/>
            </w:pPr>
          </w:p>
        </w:tc>
      </w:tr>
      <w:tr w:rsidR="00961DE0">
        <w:tc>
          <w:tcPr>
            <w:tcW w:w="2948" w:type="dxa"/>
          </w:tcPr>
          <w:p w:rsidR="00961DE0" w:rsidRDefault="00961DE0">
            <w:pPr>
              <w:pStyle w:val="ConsPlusNormal"/>
            </w:pPr>
            <w:r>
              <w:t>федерального бюджета</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850" w:type="dxa"/>
          </w:tcPr>
          <w:p w:rsidR="00961DE0" w:rsidRDefault="00961DE0">
            <w:pPr>
              <w:pStyle w:val="ConsPlusNormal"/>
            </w:pPr>
          </w:p>
        </w:tc>
      </w:tr>
      <w:tr w:rsidR="00961DE0">
        <w:tc>
          <w:tcPr>
            <w:tcW w:w="2948" w:type="dxa"/>
          </w:tcPr>
          <w:p w:rsidR="00961DE0" w:rsidRDefault="00961DE0">
            <w:pPr>
              <w:pStyle w:val="ConsPlusNormal"/>
            </w:pPr>
            <w:r>
              <w:t>областного бюджета</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850" w:type="dxa"/>
          </w:tcPr>
          <w:p w:rsidR="00961DE0" w:rsidRDefault="00961DE0">
            <w:pPr>
              <w:pStyle w:val="ConsPlusNormal"/>
            </w:pPr>
          </w:p>
        </w:tc>
      </w:tr>
      <w:tr w:rsidR="00961DE0">
        <w:tc>
          <w:tcPr>
            <w:tcW w:w="2948" w:type="dxa"/>
          </w:tcPr>
          <w:p w:rsidR="00961DE0" w:rsidRDefault="00961DE0">
            <w:pPr>
              <w:pStyle w:val="ConsPlusNormal"/>
            </w:pPr>
            <w:r>
              <w:lastRenderedPageBreak/>
              <w:t>местных бюджетов &lt;*&gt;</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850" w:type="dxa"/>
          </w:tcPr>
          <w:p w:rsidR="00961DE0" w:rsidRDefault="00961DE0">
            <w:pPr>
              <w:pStyle w:val="ConsPlusNormal"/>
            </w:pPr>
          </w:p>
        </w:tc>
      </w:tr>
      <w:tr w:rsidR="00961DE0">
        <w:tc>
          <w:tcPr>
            <w:tcW w:w="2948" w:type="dxa"/>
          </w:tcPr>
          <w:p w:rsidR="00961DE0" w:rsidRDefault="00961DE0">
            <w:pPr>
              <w:pStyle w:val="ConsPlusNormal"/>
            </w:pPr>
            <w:r>
              <w:t>внебюджетных источников</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850" w:type="dxa"/>
          </w:tcPr>
          <w:p w:rsidR="00961DE0" w:rsidRDefault="00961DE0">
            <w:pPr>
              <w:pStyle w:val="ConsPlusNormal"/>
            </w:pPr>
          </w:p>
        </w:tc>
      </w:tr>
      <w:tr w:rsidR="00961DE0">
        <w:tc>
          <w:tcPr>
            <w:tcW w:w="2948" w:type="dxa"/>
          </w:tcPr>
          <w:p w:rsidR="00961DE0" w:rsidRDefault="00961DE0">
            <w:pPr>
              <w:pStyle w:val="ConsPlusNormal"/>
            </w:pPr>
            <w:r>
              <w:t>Прочие расходы, в том числе из:</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850" w:type="dxa"/>
          </w:tcPr>
          <w:p w:rsidR="00961DE0" w:rsidRDefault="00961DE0">
            <w:pPr>
              <w:pStyle w:val="ConsPlusNormal"/>
            </w:pPr>
          </w:p>
        </w:tc>
      </w:tr>
      <w:tr w:rsidR="00961DE0">
        <w:tc>
          <w:tcPr>
            <w:tcW w:w="2948" w:type="dxa"/>
          </w:tcPr>
          <w:p w:rsidR="00961DE0" w:rsidRDefault="00961DE0">
            <w:pPr>
              <w:pStyle w:val="ConsPlusNormal"/>
            </w:pPr>
            <w:r>
              <w:t>федерального бюджета</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850" w:type="dxa"/>
          </w:tcPr>
          <w:p w:rsidR="00961DE0" w:rsidRDefault="00961DE0">
            <w:pPr>
              <w:pStyle w:val="ConsPlusNormal"/>
            </w:pPr>
          </w:p>
        </w:tc>
      </w:tr>
      <w:tr w:rsidR="00961DE0">
        <w:tc>
          <w:tcPr>
            <w:tcW w:w="2948" w:type="dxa"/>
          </w:tcPr>
          <w:p w:rsidR="00961DE0" w:rsidRDefault="00961DE0">
            <w:pPr>
              <w:pStyle w:val="ConsPlusNormal"/>
            </w:pPr>
            <w:r>
              <w:t>областного бюджета</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850" w:type="dxa"/>
          </w:tcPr>
          <w:p w:rsidR="00961DE0" w:rsidRDefault="00961DE0">
            <w:pPr>
              <w:pStyle w:val="ConsPlusNormal"/>
            </w:pPr>
          </w:p>
        </w:tc>
      </w:tr>
      <w:tr w:rsidR="00961DE0">
        <w:tc>
          <w:tcPr>
            <w:tcW w:w="2948" w:type="dxa"/>
          </w:tcPr>
          <w:p w:rsidR="00961DE0" w:rsidRDefault="00961DE0">
            <w:pPr>
              <w:pStyle w:val="ConsPlusNormal"/>
            </w:pPr>
            <w:r>
              <w:t>местных бюджетов &lt;*&gt;</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850" w:type="dxa"/>
          </w:tcPr>
          <w:p w:rsidR="00961DE0" w:rsidRDefault="00961DE0">
            <w:pPr>
              <w:pStyle w:val="ConsPlusNormal"/>
            </w:pPr>
          </w:p>
        </w:tc>
      </w:tr>
      <w:tr w:rsidR="00961DE0">
        <w:tc>
          <w:tcPr>
            <w:tcW w:w="2948" w:type="dxa"/>
          </w:tcPr>
          <w:p w:rsidR="00961DE0" w:rsidRDefault="00961DE0">
            <w:pPr>
              <w:pStyle w:val="ConsPlusNormal"/>
            </w:pPr>
            <w:r>
              <w:t>внебюджетных источников</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850" w:type="dxa"/>
          </w:tcPr>
          <w:p w:rsidR="00961DE0" w:rsidRDefault="00961DE0">
            <w:pPr>
              <w:pStyle w:val="ConsPlusNormal"/>
            </w:pPr>
          </w:p>
        </w:tc>
      </w:tr>
      <w:tr w:rsidR="00961DE0">
        <w:tc>
          <w:tcPr>
            <w:tcW w:w="2948" w:type="dxa"/>
          </w:tcPr>
          <w:p w:rsidR="00961DE0" w:rsidRDefault="00961DE0">
            <w:pPr>
              <w:pStyle w:val="ConsPlusNormal"/>
            </w:pPr>
            <w:r>
              <w:t>Всего по подпрограмме</w:t>
            </w:r>
          </w:p>
        </w:tc>
        <w:tc>
          <w:tcPr>
            <w:tcW w:w="1247" w:type="dxa"/>
          </w:tcPr>
          <w:p w:rsidR="00961DE0" w:rsidRDefault="00961DE0">
            <w:pPr>
              <w:pStyle w:val="ConsPlusNormal"/>
              <w:jc w:val="center"/>
            </w:pPr>
            <w:r>
              <w:t>250 340,8 &lt;3&gt;</w:t>
            </w:r>
          </w:p>
        </w:tc>
        <w:tc>
          <w:tcPr>
            <w:tcW w:w="1247" w:type="dxa"/>
          </w:tcPr>
          <w:p w:rsidR="00961DE0" w:rsidRDefault="00961DE0">
            <w:pPr>
              <w:pStyle w:val="ConsPlusNormal"/>
              <w:jc w:val="center"/>
            </w:pPr>
            <w:r>
              <w:t>72 076,20 &lt;1&gt;</w:t>
            </w:r>
          </w:p>
        </w:tc>
        <w:tc>
          <w:tcPr>
            <w:tcW w:w="1247" w:type="dxa"/>
          </w:tcPr>
          <w:p w:rsidR="00961DE0" w:rsidRDefault="00961DE0">
            <w:pPr>
              <w:pStyle w:val="ConsPlusNormal"/>
              <w:jc w:val="center"/>
            </w:pPr>
            <w:r>
              <w:t>64 008,0</w:t>
            </w:r>
          </w:p>
        </w:tc>
        <w:tc>
          <w:tcPr>
            <w:tcW w:w="1247" w:type="dxa"/>
          </w:tcPr>
          <w:p w:rsidR="00961DE0" w:rsidRDefault="00961DE0">
            <w:pPr>
              <w:pStyle w:val="ConsPlusNormal"/>
              <w:jc w:val="center"/>
            </w:pPr>
            <w:r>
              <w:t>44 443,9</w:t>
            </w:r>
          </w:p>
        </w:tc>
        <w:tc>
          <w:tcPr>
            <w:tcW w:w="1247" w:type="dxa"/>
          </w:tcPr>
          <w:p w:rsidR="00961DE0" w:rsidRDefault="00961DE0">
            <w:pPr>
              <w:pStyle w:val="ConsPlusNormal"/>
              <w:jc w:val="center"/>
            </w:pPr>
            <w:r>
              <w:t>20 403,0</w:t>
            </w:r>
          </w:p>
        </w:tc>
        <w:tc>
          <w:tcPr>
            <w:tcW w:w="1247" w:type="dxa"/>
          </w:tcPr>
          <w:p w:rsidR="00961DE0" w:rsidRDefault="00961DE0">
            <w:pPr>
              <w:pStyle w:val="ConsPlusNormal"/>
              <w:jc w:val="center"/>
            </w:pPr>
            <w:r>
              <w:t>86 273,1</w:t>
            </w:r>
          </w:p>
        </w:tc>
        <w:tc>
          <w:tcPr>
            <w:tcW w:w="1247" w:type="dxa"/>
          </w:tcPr>
          <w:p w:rsidR="00961DE0" w:rsidRDefault="00961DE0">
            <w:pPr>
              <w:pStyle w:val="ConsPlusNormal"/>
              <w:jc w:val="center"/>
            </w:pPr>
            <w:r>
              <w:t>15 212,8</w:t>
            </w:r>
          </w:p>
        </w:tc>
        <w:tc>
          <w:tcPr>
            <w:tcW w:w="1247" w:type="dxa"/>
          </w:tcPr>
          <w:p w:rsidR="00961DE0" w:rsidRDefault="00961DE0">
            <w:pPr>
              <w:pStyle w:val="ConsPlusNormal"/>
              <w:jc w:val="center"/>
            </w:pPr>
            <w:r>
              <w:t>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1247" w:type="dxa"/>
          </w:tcPr>
          <w:p w:rsidR="00961DE0" w:rsidRDefault="00961DE0">
            <w:pPr>
              <w:pStyle w:val="ConsPlusNormal"/>
              <w:jc w:val="center"/>
            </w:pPr>
            <w:r>
              <w:t>0,00</w:t>
            </w:r>
          </w:p>
        </w:tc>
        <w:tc>
          <w:tcPr>
            <w:tcW w:w="850" w:type="dxa"/>
          </w:tcPr>
          <w:p w:rsidR="00961DE0" w:rsidRDefault="00961DE0">
            <w:pPr>
              <w:pStyle w:val="ConsPlusNormal"/>
            </w:pPr>
          </w:p>
        </w:tc>
      </w:tr>
    </w:tbl>
    <w:p w:rsidR="00961DE0" w:rsidRDefault="00961DE0">
      <w:pPr>
        <w:sectPr w:rsidR="00961DE0">
          <w:pgSz w:w="16838" w:h="11905" w:orient="landscape"/>
          <w:pgMar w:top="1701" w:right="1134" w:bottom="850" w:left="1134" w:header="0" w:footer="0" w:gutter="0"/>
          <w:cols w:space="720"/>
        </w:sectPr>
      </w:pPr>
    </w:p>
    <w:p w:rsidR="00961DE0" w:rsidRDefault="00961DE0">
      <w:pPr>
        <w:pStyle w:val="ConsPlusNormal"/>
        <w:ind w:firstLine="540"/>
        <w:jc w:val="both"/>
      </w:pPr>
    </w:p>
    <w:p w:rsidR="00961DE0" w:rsidRDefault="00961DE0">
      <w:pPr>
        <w:pStyle w:val="ConsPlusNormal"/>
        <w:ind w:firstLine="540"/>
        <w:jc w:val="both"/>
      </w:pPr>
      <w:r>
        <w:t>--------------------------------</w:t>
      </w:r>
    </w:p>
    <w:p w:rsidR="00961DE0" w:rsidRDefault="00961DE0">
      <w:pPr>
        <w:pStyle w:val="ConsPlusNormal"/>
        <w:spacing w:before="220"/>
        <w:ind w:firstLine="540"/>
        <w:jc w:val="both"/>
      </w:pPr>
      <w:r>
        <w:t>&lt;*&gt; Указаны прогнозные объемы.</w:t>
      </w:r>
    </w:p>
    <w:p w:rsidR="00961DE0" w:rsidRDefault="00961DE0">
      <w:pPr>
        <w:pStyle w:val="ConsPlusNormal"/>
        <w:spacing w:before="220"/>
        <w:ind w:firstLine="540"/>
        <w:jc w:val="both"/>
      </w:pPr>
      <w:r>
        <w:t>&lt;**&gt; Научно-исследовательские и опытно-конструкторские работы.</w:t>
      </w:r>
    </w:p>
    <w:p w:rsidR="00961DE0" w:rsidRDefault="00961DE0">
      <w:pPr>
        <w:pStyle w:val="ConsPlusNormal"/>
        <w:spacing w:before="220"/>
        <w:ind w:firstLine="540"/>
        <w:jc w:val="both"/>
      </w:pPr>
      <w:r>
        <w:t>&lt;1&gt; - в 2015 году в общий объем финансирования по подпрограмме включен объем средств из внебюджетных источников в сумме 52076,2 тыс. руб. в связи с технической ошибкой;</w:t>
      </w:r>
    </w:p>
    <w:p w:rsidR="00961DE0" w:rsidRDefault="00961DE0">
      <w:pPr>
        <w:pStyle w:val="ConsPlusNormal"/>
        <w:spacing w:before="220"/>
        <w:ind w:firstLine="540"/>
        <w:jc w:val="both"/>
      </w:pPr>
      <w:r>
        <w:t>&lt;2&gt; - для достижения результатов реализации мероприятий будут привлечены средства сельскохозяйственных товаропроизводителей (внебюджетные). В 2015 году объем средств из внебюджетных источников включен в общий объем финансирования;</w:t>
      </w:r>
    </w:p>
    <w:p w:rsidR="00961DE0" w:rsidRDefault="00961DE0">
      <w:pPr>
        <w:pStyle w:val="ConsPlusNormal"/>
        <w:spacing w:before="220"/>
        <w:ind w:firstLine="540"/>
        <w:jc w:val="both"/>
      </w:pPr>
      <w:r>
        <w:t>&lt;3&gt; - общий объем финансирования по подпрограмме указан без учета объема средств из внебюджетных источников за 2015 год в сумме 52076,2 тыс. руб.</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0"/>
      </w:pPr>
      <w:r>
        <w:t>Приложение N 1</w:t>
      </w:r>
    </w:p>
    <w:p w:rsidR="00961DE0" w:rsidRDefault="00961DE0">
      <w:pPr>
        <w:pStyle w:val="ConsPlusNormal"/>
        <w:jc w:val="right"/>
      </w:pPr>
      <w:r>
        <w:t>к постановлению</w:t>
      </w:r>
    </w:p>
    <w:p w:rsidR="00961DE0" w:rsidRDefault="00961DE0">
      <w:pPr>
        <w:pStyle w:val="ConsPlusNormal"/>
        <w:jc w:val="right"/>
      </w:pPr>
      <w:r>
        <w:t>Правительства Новосибирской области</w:t>
      </w:r>
    </w:p>
    <w:p w:rsidR="00961DE0" w:rsidRDefault="00961DE0">
      <w:pPr>
        <w:pStyle w:val="ConsPlusNormal"/>
        <w:jc w:val="right"/>
      </w:pPr>
      <w:r>
        <w:t>от 02.02.2015 N 37-п</w:t>
      </w:r>
    </w:p>
    <w:p w:rsidR="00961DE0" w:rsidRDefault="00961DE0">
      <w:pPr>
        <w:pStyle w:val="ConsPlusNormal"/>
        <w:ind w:firstLine="540"/>
        <w:jc w:val="both"/>
      </w:pPr>
    </w:p>
    <w:p w:rsidR="00961DE0" w:rsidRDefault="00961DE0">
      <w:pPr>
        <w:pStyle w:val="ConsPlusTitle"/>
        <w:jc w:val="center"/>
      </w:pPr>
      <w:bookmarkStart w:id="25" w:name="P7727"/>
      <w:bookmarkEnd w:id="25"/>
      <w:r>
        <w:t>ПОРЯДОК</w:t>
      </w:r>
    </w:p>
    <w:p w:rsidR="00961DE0" w:rsidRDefault="00961DE0">
      <w:pPr>
        <w:pStyle w:val="ConsPlusTitle"/>
        <w:jc w:val="center"/>
      </w:pPr>
      <w:r>
        <w:t>ФИНАНСИРОВАНИЯ МЕРОПРИЯТИЙ, ПРЕДУСМОТРЕННЫХ ГОСУДАРСТВЕННОЙ</w:t>
      </w:r>
    </w:p>
    <w:p w:rsidR="00961DE0" w:rsidRDefault="00961DE0">
      <w:pPr>
        <w:pStyle w:val="ConsPlusTitle"/>
        <w:jc w:val="center"/>
      </w:pPr>
      <w:r>
        <w:t>ПРОГРАММОЙ "РАЗВИТИЕ СЕЛЬСКОГО ХОЗЯЙСТВА И РЕГУЛИРОВАНИЕ</w:t>
      </w:r>
    </w:p>
    <w:p w:rsidR="00961DE0" w:rsidRDefault="00961DE0">
      <w:pPr>
        <w:pStyle w:val="ConsPlusTitle"/>
        <w:jc w:val="center"/>
      </w:pPr>
      <w:r>
        <w:t>РЫНКОВ СЕЛЬСКОХОЗЯЙСТВЕННОЙ ПРОДУКЦИИ, СЫРЬЯ И</w:t>
      </w:r>
    </w:p>
    <w:p w:rsidR="00961DE0" w:rsidRDefault="00961DE0">
      <w:pPr>
        <w:pStyle w:val="ConsPlusTitle"/>
        <w:jc w:val="center"/>
      </w:pPr>
      <w:r>
        <w:t>ПРОДОВОЛЬСТВИЯ В НОВОСИБИРСКОЙ ОБЛАСТИ"</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(в ред. постановлений Правительства Новосибирской области</w:t>
            </w:r>
          </w:p>
          <w:p w:rsidR="00961DE0" w:rsidRDefault="00961DE0">
            <w:pPr>
              <w:pStyle w:val="ConsPlusNormal"/>
              <w:jc w:val="center"/>
            </w:pPr>
            <w:r>
              <w:rPr>
                <w:color w:val="392C69"/>
              </w:rPr>
              <w:t xml:space="preserve">от 14.12.2015 </w:t>
            </w:r>
            <w:hyperlink r:id="rId1169" w:history="1">
              <w:r>
                <w:rPr>
                  <w:color w:val="0000FF"/>
                </w:rPr>
                <w:t>N 441-п</w:t>
              </w:r>
            </w:hyperlink>
            <w:r>
              <w:rPr>
                <w:color w:val="392C69"/>
              </w:rPr>
              <w:t xml:space="preserve">, от 06.03.2017 </w:t>
            </w:r>
            <w:hyperlink r:id="rId1170" w:history="1">
              <w:r>
                <w:rPr>
                  <w:color w:val="0000FF"/>
                </w:rPr>
                <w:t>N 81-п</w:t>
              </w:r>
            </w:hyperlink>
            <w:r>
              <w:rPr>
                <w:color w:val="392C69"/>
              </w:rPr>
              <w:t xml:space="preserve">, от 05.11.2019 </w:t>
            </w:r>
            <w:hyperlink r:id="rId1171" w:history="1">
              <w:r>
                <w:rPr>
                  <w:color w:val="0000FF"/>
                </w:rPr>
                <w:t>N 427-п</w:t>
              </w:r>
            </w:hyperlink>
            <w:r>
              <w:rPr>
                <w:color w:val="392C69"/>
              </w:rPr>
              <w:t>)</w:t>
            </w:r>
          </w:p>
        </w:tc>
      </w:tr>
    </w:tbl>
    <w:p w:rsidR="00961DE0" w:rsidRDefault="00961DE0">
      <w:pPr>
        <w:pStyle w:val="ConsPlusNormal"/>
        <w:ind w:firstLine="540"/>
        <w:jc w:val="both"/>
      </w:pPr>
    </w:p>
    <w:p w:rsidR="00961DE0" w:rsidRDefault="00961DE0">
      <w:pPr>
        <w:pStyle w:val="ConsPlusNormal"/>
        <w:ind w:firstLine="540"/>
        <w:jc w:val="both"/>
      </w:pPr>
      <w:r>
        <w:t xml:space="preserve">1. Настоящий Порядок устанавливает правила финансирования расходов областного бюджета Новосибирской области (далее - областной бюджет) на реализацию мероприятий, предусмотренных государственной </w:t>
      </w:r>
      <w:hyperlink w:anchor="P121" w:history="1">
        <w:r>
          <w:rPr>
            <w:color w:val="0000FF"/>
          </w:rPr>
          <w:t>программой</w:t>
        </w:r>
      </w:hyperlink>
      <w:r>
        <w:t xml:space="preserve"> "Развитие сельского хозяйства и регулирование рынков сельскохозяйственной продукции, сырья и продовольствия в Новосибирской области" (далее - государственная программа).</w:t>
      </w:r>
    </w:p>
    <w:p w:rsidR="00961DE0" w:rsidRDefault="00961DE0">
      <w:pPr>
        <w:pStyle w:val="ConsPlusNormal"/>
        <w:jc w:val="both"/>
      </w:pPr>
      <w:r>
        <w:t xml:space="preserve">(в ред. </w:t>
      </w:r>
      <w:hyperlink r:id="rId1172" w:history="1">
        <w:r>
          <w:rPr>
            <w:color w:val="0000FF"/>
          </w:rPr>
          <w:t>постановления</w:t>
        </w:r>
      </w:hyperlink>
      <w:r>
        <w:t xml:space="preserve"> Правительства Новосибирской области от 05.11.2019 N 427-п)</w:t>
      </w:r>
    </w:p>
    <w:p w:rsidR="00961DE0" w:rsidRDefault="00961DE0">
      <w:pPr>
        <w:pStyle w:val="ConsPlusNormal"/>
        <w:spacing w:before="220"/>
        <w:ind w:firstLine="540"/>
        <w:jc w:val="both"/>
      </w:pPr>
      <w:r>
        <w:t>2. Финансирование расходов на реализацию мероприятий государственной программы осуществляется в соответствии со сводной бюджетной росписью областного бюджета и кассовым планом областного бюджета в пределах бюджетных ассигнований и лимитов бюджетных обязательств, установленных главным распорядителям бюджетных средств (далее - ГРБС) - министерству сельского хозяйства Новосибирской области (далее - министерство) и управлению ветеринарии Новосибирской области (далее - управление) на соответствующий финансовый год на реализацию мероприятий государственной программы.</w:t>
      </w:r>
    </w:p>
    <w:p w:rsidR="00961DE0" w:rsidRDefault="00961DE0">
      <w:pPr>
        <w:pStyle w:val="ConsPlusNormal"/>
        <w:spacing w:before="220"/>
        <w:ind w:firstLine="540"/>
        <w:jc w:val="both"/>
      </w:pPr>
      <w:r>
        <w:t>3. Источниками финансового обеспечения государственной программы являются:</w:t>
      </w:r>
    </w:p>
    <w:p w:rsidR="00961DE0" w:rsidRDefault="00961DE0">
      <w:pPr>
        <w:pStyle w:val="ConsPlusNormal"/>
        <w:spacing w:before="220"/>
        <w:ind w:firstLine="540"/>
        <w:jc w:val="both"/>
      </w:pPr>
      <w:r>
        <w:t xml:space="preserve">1) бюджетные ассигнования на закупку товаров, работ, услуг для государственных нужд в </w:t>
      </w:r>
      <w:r>
        <w:lastRenderedPageBreak/>
        <w:t>части финансирования противоэпизоотических, ветеринарно-санитарных мероприятий и мероприятий в сфере агропромышленного комплекса Новосибирской области;</w:t>
      </w:r>
    </w:p>
    <w:p w:rsidR="00961DE0" w:rsidRDefault="00961DE0">
      <w:pPr>
        <w:pStyle w:val="ConsPlusNormal"/>
        <w:spacing w:before="220"/>
        <w:ind w:firstLine="540"/>
        <w:jc w:val="both"/>
      </w:pPr>
      <w:r>
        <w:t>2) бюджетные ассигнования, направляемые на исполнение публичных нормативных обязательств по кадровому обеспечению субъектов государственной поддержки сельскохозяйственного производства в Новосибирской области;</w:t>
      </w:r>
    </w:p>
    <w:p w:rsidR="00961DE0" w:rsidRDefault="00961DE0">
      <w:pPr>
        <w:pStyle w:val="ConsPlusNormal"/>
        <w:spacing w:before="220"/>
        <w:ind w:firstLine="540"/>
        <w:jc w:val="both"/>
      </w:pPr>
      <w:r>
        <w:t>3)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(далее - субсидии) из областного бюджета на государственную поддержку сельскохозяйственного производства;</w:t>
      </w:r>
    </w:p>
    <w:p w:rsidR="00961DE0" w:rsidRDefault="00961DE0">
      <w:pPr>
        <w:pStyle w:val="ConsPlusNormal"/>
        <w:jc w:val="both"/>
      </w:pPr>
      <w:r>
        <w:t xml:space="preserve">(в ред. </w:t>
      </w:r>
      <w:hyperlink r:id="rId1173" w:history="1">
        <w:r>
          <w:rPr>
            <w:color w:val="0000FF"/>
          </w:rPr>
          <w:t>постановления</w:t>
        </w:r>
      </w:hyperlink>
      <w:r>
        <w:t xml:space="preserve"> Правительства Новосибирской области от 05.11.2019 N 427-п)</w:t>
      </w:r>
    </w:p>
    <w:p w:rsidR="00961DE0" w:rsidRDefault="00961DE0">
      <w:pPr>
        <w:pStyle w:val="ConsPlusNormal"/>
        <w:spacing w:before="220"/>
        <w:ind w:firstLine="540"/>
        <w:jc w:val="both"/>
      </w:pPr>
      <w:r>
        <w:t>4) бюджетные ассигнования на предоставление поддержки развития семейных животноводческих ферм, начинающих фермеров, сельскохозяйственных потребительских кооперативов;</w:t>
      </w:r>
    </w:p>
    <w:p w:rsidR="00961DE0" w:rsidRDefault="00961DE0">
      <w:pPr>
        <w:pStyle w:val="ConsPlusNormal"/>
        <w:jc w:val="both"/>
      </w:pPr>
      <w:r>
        <w:t xml:space="preserve">(пп. 4 в ред. </w:t>
      </w:r>
      <w:hyperlink r:id="rId1174" w:history="1">
        <w:r>
          <w:rPr>
            <w:color w:val="0000FF"/>
          </w:rPr>
          <w:t>постановления</w:t>
        </w:r>
      </w:hyperlink>
      <w:r>
        <w:t xml:space="preserve"> Правительства Новосибирской области от 06.03.2017 N 81-п)</w:t>
      </w:r>
    </w:p>
    <w:p w:rsidR="00961DE0" w:rsidRDefault="00961DE0">
      <w:pPr>
        <w:pStyle w:val="ConsPlusNormal"/>
        <w:spacing w:before="220"/>
        <w:ind w:firstLine="540"/>
        <w:jc w:val="both"/>
      </w:pPr>
      <w:r>
        <w:t>5) субсидии из областного бюджета государственным бюджетным учреждениям, подведомственным управлению;</w:t>
      </w:r>
    </w:p>
    <w:p w:rsidR="00961DE0" w:rsidRDefault="00961DE0">
      <w:pPr>
        <w:pStyle w:val="ConsPlusNormal"/>
        <w:jc w:val="both"/>
      </w:pPr>
      <w:r>
        <w:t xml:space="preserve">(пп. 5 введен </w:t>
      </w:r>
      <w:hyperlink r:id="rId1175" w:history="1">
        <w:r>
          <w:rPr>
            <w:color w:val="0000FF"/>
          </w:rPr>
          <w:t>постановлением</w:t>
        </w:r>
      </w:hyperlink>
      <w:r>
        <w:t xml:space="preserve"> Правительства Новосибирской области от 14.12.2015 N 441-п)</w:t>
      </w:r>
    </w:p>
    <w:p w:rsidR="00961DE0" w:rsidRDefault="00961DE0">
      <w:pPr>
        <w:pStyle w:val="ConsPlusNormal"/>
        <w:spacing w:before="220"/>
        <w:ind w:firstLine="540"/>
        <w:jc w:val="both"/>
      </w:pPr>
      <w:r>
        <w:t>6) субсидии некоммерческим организациям из областного бюджета на государственную поддержку ведения садоводства и огородничества для собственных нужд на территории Новосибирской области;</w:t>
      </w:r>
    </w:p>
    <w:p w:rsidR="00961DE0" w:rsidRDefault="00961DE0">
      <w:pPr>
        <w:pStyle w:val="ConsPlusNormal"/>
        <w:jc w:val="both"/>
      </w:pPr>
      <w:r>
        <w:t xml:space="preserve">(пп. 6 введен </w:t>
      </w:r>
      <w:hyperlink r:id="rId1176" w:history="1">
        <w:r>
          <w:rPr>
            <w:color w:val="0000FF"/>
          </w:rPr>
          <w:t>постановлением</w:t>
        </w:r>
      </w:hyperlink>
      <w:r>
        <w:t xml:space="preserve"> Правительства Новосибирской области от 05.11.2019 N 427-п)</w:t>
      </w:r>
    </w:p>
    <w:p w:rsidR="00961DE0" w:rsidRDefault="00961DE0">
      <w:pPr>
        <w:pStyle w:val="ConsPlusNormal"/>
        <w:spacing w:before="220"/>
        <w:ind w:firstLine="540"/>
        <w:jc w:val="both"/>
      </w:pPr>
      <w:r>
        <w:t>7) бюджетные ассигнования на предоставление вознаграждения физическим лицам - победителям областных соревнований, направленных на стимулирование достижения высоких производственно-экономических показателей работы.</w:t>
      </w:r>
    </w:p>
    <w:p w:rsidR="00961DE0" w:rsidRDefault="00961DE0">
      <w:pPr>
        <w:pStyle w:val="ConsPlusNormal"/>
        <w:jc w:val="both"/>
      </w:pPr>
      <w:r>
        <w:t xml:space="preserve">(пп. 7 введен </w:t>
      </w:r>
      <w:hyperlink r:id="rId1177" w:history="1">
        <w:r>
          <w:rPr>
            <w:color w:val="0000FF"/>
          </w:rPr>
          <w:t>постановлением</w:t>
        </w:r>
      </w:hyperlink>
      <w:r>
        <w:t xml:space="preserve"> Правительства Новосибирской области от 05.11.2019 N 427-п)</w:t>
      </w:r>
    </w:p>
    <w:p w:rsidR="00961DE0" w:rsidRDefault="00961DE0">
      <w:pPr>
        <w:pStyle w:val="ConsPlusNormal"/>
        <w:spacing w:before="220"/>
        <w:ind w:firstLine="540"/>
        <w:jc w:val="both"/>
      </w:pPr>
      <w:r>
        <w:t>4. ГРБС в соответствии с порядком составления и ведения кассового плана областного бюджета, утвержденным министерством финансов и налоговой политики Новосибирской области, формирует и представляет в министерство финансов и налоговой политики Новосибирской области заявку на выделение предельных объемов финансирования на очередной квартал текущего года с помесячной разбивкой в разрезе получателей бюджетных средств.</w:t>
      </w:r>
    </w:p>
    <w:p w:rsidR="00961DE0" w:rsidRDefault="00961DE0">
      <w:pPr>
        <w:pStyle w:val="ConsPlusNormal"/>
        <w:spacing w:before="220"/>
        <w:ind w:firstLine="540"/>
        <w:jc w:val="both"/>
      </w:pPr>
      <w:r>
        <w:t>5. Финансирование мероприятий государственной программы на закупку товаров, работ, услуг для обеспечения государственных нужд осуществляется в пределах объемов бюджетных ассигнований, предусмотренных на эти цели в областном бюджете, на основании заключенных государственных контрактов, гражданско-правовых договоров, актов сдачи-приема выполненных работ (оказанных услуг), счетов-фактур, счетов и товарных накладных.</w:t>
      </w:r>
    </w:p>
    <w:p w:rsidR="00961DE0" w:rsidRDefault="00961DE0">
      <w:pPr>
        <w:pStyle w:val="ConsPlusNormal"/>
        <w:spacing w:before="220"/>
        <w:ind w:firstLine="540"/>
        <w:jc w:val="both"/>
      </w:pPr>
      <w:r>
        <w:t>6. Авансирование поставщика ГРБС при принятии решения о размещении заказа, а также при заключении государственных контрактов, гражданско-правовых договоров на поставку товаров, выполнение работ, оказание услуг за счет средств областного бюджета осуществляется в размерах, установленных законодательством Российской Федерации и Новосибирской области.</w:t>
      </w:r>
    </w:p>
    <w:p w:rsidR="00961DE0" w:rsidRDefault="00961DE0">
      <w:pPr>
        <w:pStyle w:val="ConsPlusNormal"/>
        <w:spacing w:before="220"/>
        <w:ind w:firstLine="540"/>
        <w:jc w:val="both"/>
      </w:pPr>
      <w:r>
        <w:t>7. Предоставление средств областного бюджета на исполнение публичных нормативных обязательств по кадровому обеспечению субъектов государственной поддержки сельскохозяйственного производства в Новосибирской области осуществляется в соответствии с:</w:t>
      </w:r>
    </w:p>
    <w:p w:rsidR="00961DE0" w:rsidRDefault="00961DE0">
      <w:pPr>
        <w:pStyle w:val="ConsPlusNormal"/>
        <w:spacing w:before="220"/>
        <w:ind w:firstLine="540"/>
        <w:jc w:val="both"/>
      </w:pPr>
      <w:r>
        <w:t>1) Положением о порядке выплаты пенсии за выслугу лет дополнительно к трудовой пенсии по старости руководителям сельскохозяйственных организаций в Новосибирской области;</w:t>
      </w:r>
    </w:p>
    <w:p w:rsidR="00961DE0" w:rsidRDefault="00961DE0">
      <w:pPr>
        <w:pStyle w:val="ConsPlusNormal"/>
        <w:spacing w:before="220"/>
        <w:ind w:firstLine="540"/>
        <w:jc w:val="both"/>
      </w:pPr>
      <w:r>
        <w:lastRenderedPageBreak/>
        <w:t xml:space="preserve">2) </w:t>
      </w:r>
      <w:hyperlink r:id="rId1178" w:history="1">
        <w:r>
          <w:rPr>
            <w:color w:val="0000FF"/>
          </w:rPr>
          <w:t>Порядком</w:t>
        </w:r>
      </w:hyperlink>
      <w:r>
        <w:t xml:space="preserve"> осуществления единовременных и ежемесячных выплат из областного бюджета Новосибирской области молодым специалистам - выпускникам учреждений среднего и высшего профессионального образования, принятым в течение года со дня окончания обучения на работу в организации, осуществляющие сельскохозяйственное производство в районах Новосибирской области.</w:t>
      </w:r>
    </w:p>
    <w:p w:rsidR="00961DE0" w:rsidRDefault="00961DE0">
      <w:pPr>
        <w:pStyle w:val="ConsPlusNormal"/>
        <w:spacing w:before="220"/>
        <w:ind w:firstLine="540"/>
        <w:jc w:val="both"/>
      </w:pPr>
      <w:r>
        <w:t>8. Предоставление субсидий из областного бюджета на государственную поддержку сельскохозяйственного производства в Новосибирской области и государственная поддержка ведения садоводства и огородничества для собственных нужд на территории Новосибирской области осуществляются в соответствии с:</w:t>
      </w:r>
    </w:p>
    <w:p w:rsidR="00961DE0" w:rsidRDefault="00961DE0">
      <w:pPr>
        <w:pStyle w:val="ConsPlusNormal"/>
        <w:spacing w:before="220"/>
        <w:ind w:firstLine="540"/>
        <w:jc w:val="both"/>
      </w:pPr>
      <w:r>
        <w:t xml:space="preserve">1) </w:t>
      </w:r>
      <w:hyperlink w:anchor="P8073" w:history="1">
        <w:r>
          <w:rPr>
            <w:color w:val="0000FF"/>
          </w:rPr>
          <w:t>Порядком</w:t>
        </w:r>
      </w:hyperlink>
      <w:r>
        <w:t xml:space="preserve"> предоставления субсидий юридическим лицам (за исключением субсидий государственным учреждениям), индивидуальным предпринимателям, а также физическим лицам - производителям товаров, работ, услуг за счет средств областного бюджета Новосибирской области на государственную поддержку сельскохозяйственного производства в Новосибирской области (расходные обязательства, не софинансируемые из федерального бюджета);</w:t>
      </w:r>
    </w:p>
    <w:p w:rsidR="00961DE0" w:rsidRDefault="00961DE0">
      <w:pPr>
        <w:pStyle w:val="ConsPlusNormal"/>
        <w:spacing w:before="220"/>
        <w:ind w:firstLine="540"/>
        <w:jc w:val="both"/>
      </w:pPr>
      <w:r>
        <w:t xml:space="preserve">2) </w:t>
      </w:r>
      <w:hyperlink w:anchor="P10087" w:history="1">
        <w:r>
          <w:rPr>
            <w:color w:val="0000FF"/>
          </w:rPr>
          <w:t>Порядком</w:t>
        </w:r>
      </w:hyperlink>
      <w:r>
        <w:t xml:space="preserve"> осуществления государственной поддержки ведения садоводства и огородничества для собственных нужд на территории Новосибирской области.</w:t>
      </w:r>
    </w:p>
    <w:p w:rsidR="00961DE0" w:rsidRDefault="00961DE0">
      <w:pPr>
        <w:pStyle w:val="ConsPlusNormal"/>
        <w:jc w:val="both"/>
      </w:pPr>
      <w:r>
        <w:t xml:space="preserve">(п. 8 в ред. </w:t>
      </w:r>
      <w:hyperlink r:id="rId1179" w:history="1">
        <w:r>
          <w:rPr>
            <w:color w:val="0000FF"/>
          </w:rPr>
          <w:t>постановления</w:t>
        </w:r>
      </w:hyperlink>
      <w:r>
        <w:t xml:space="preserve"> Правительства Новосибирской области от 05.11.2019 N 427-п)</w:t>
      </w:r>
    </w:p>
    <w:p w:rsidR="00961DE0" w:rsidRDefault="00961DE0">
      <w:pPr>
        <w:pStyle w:val="ConsPlusNormal"/>
        <w:spacing w:before="220"/>
        <w:ind w:firstLine="540"/>
        <w:jc w:val="both"/>
      </w:pPr>
      <w:r>
        <w:t>8.1. Предоставление средств областного бюджета на стимулирование достижения высоких производственно-экономических показателей работы осуществляется в соответствии с Положением о трудовом соревновании в агропромышленном комплексе Новосибирской области.</w:t>
      </w:r>
    </w:p>
    <w:p w:rsidR="00961DE0" w:rsidRDefault="00961DE0">
      <w:pPr>
        <w:pStyle w:val="ConsPlusNormal"/>
        <w:jc w:val="both"/>
      </w:pPr>
      <w:r>
        <w:t xml:space="preserve">(п. 8.1 введен </w:t>
      </w:r>
      <w:hyperlink r:id="rId1180" w:history="1">
        <w:r>
          <w:rPr>
            <w:color w:val="0000FF"/>
          </w:rPr>
          <w:t>постановлением</w:t>
        </w:r>
      </w:hyperlink>
      <w:r>
        <w:t xml:space="preserve"> Правительства Новосибирской области от 05.11.2019 N 427-п)</w:t>
      </w:r>
    </w:p>
    <w:p w:rsidR="00961DE0" w:rsidRDefault="00961DE0">
      <w:pPr>
        <w:pStyle w:val="ConsPlusNormal"/>
        <w:spacing w:before="220"/>
        <w:ind w:firstLine="540"/>
        <w:jc w:val="both"/>
      </w:pPr>
      <w:r>
        <w:t xml:space="preserve">9. Предоставление субсидий из областного бюджета государственным бюджетным учреждениям, подведомственным управлению, осуществляется в соответствии с </w:t>
      </w:r>
      <w:hyperlink r:id="rId1181" w:history="1">
        <w:r>
          <w:rPr>
            <w:color w:val="0000FF"/>
          </w:rPr>
          <w:t>порядком</w:t>
        </w:r>
      </w:hyperlink>
      <w:r>
        <w:t xml:space="preserve"> предоставления из областного бюджета субсидий, в том числе государственным бюджетным учреждениям Новосибирской области, утвержденным постановлением Правительства Новосибирской области от 14.10.2013 N 435-п.</w:t>
      </w:r>
    </w:p>
    <w:p w:rsidR="00961DE0" w:rsidRDefault="00961DE0">
      <w:pPr>
        <w:pStyle w:val="ConsPlusNormal"/>
        <w:spacing w:before="220"/>
        <w:ind w:firstLine="540"/>
        <w:jc w:val="both"/>
      </w:pPr>
      <w:r>
        <w:t>10. В случае неисполнения отдельных мероприятий государственной программы средства областного бюджета, предусмотренные на их финансирование, на другие мероприятия не перераспределяются и не расходуются без внесения соответствующих изменений в государственную программу и план реализации мероприятий государственной программы на текущий год и плановый период, утверждаемый приказом министерства.</w:t>
      </w:r>
    </w:p>
    <w:p w:rsidR="00961DE0" w:rsidRDefault="00961DE0">
      <w:pPr>
        <w:pStyle w:val="ConsPlusNormal"/>
        <w:jc w:val="both"/>
      </w:pPr>
      <w:r>
        <w:t xml:space="preserve">(п. 10 в ред. </w:t>
      </w:r>
      <w:hyperlink r:id="rId1182" w:history="1">
        <w:r>
          <w:rPr>
            <w:color w:val="0000FF"/>
          </w:rPr>
          <w:t>постановления</w:t>
        </w:r>
      </w:hyperlink>
      <w:r>
        <w:t xml:space="preserve"> Правительства Новосибирской области от 14.12.2015 N 441-п)</w:t>
      </w:r>
    </w:p>
    <w:p w:rsidR="00961DE0" w:rsidRDefault="00961DE0">
      <w:pPr>
        <w:pStyle w:val="ConsPlusNormal"/>
        <w:spacing w:before="220"/>
        <w:ind w:firstLine="540"/>
        <w:jc w:val="both"/>
      </w:pPr>
      <w:r>
        <w:t>11. Заказчик-координатор (заказчик) осуществляет представление отчетности о ходе и результатах реализации государственной программы, а также оценке эффективности.</w:t>
      </w:r>
    </w:p>
    <w:p w:rsidR="00961DE0" w:rsidRDefault="00961DE0">
      <w:pPr>
        <w:pStyle w:val="ConsPlusNormal"/>
        <w:spacing w:before="220"/>
        <w:ind w:firstLine="540"/>
        <w:jc w:val="both"/>
      </w:pPr>
      <w:r>
        <w:t>12. ГРБС в пределах своих полномочий осуществляет контроль за целевым и эффективным использованием средств областного бюджета, предоставленных на реализацию мероприятий государственной программы, и несет ответственность за их нецелевое использование в соответствии с действующим законодательством Российской Федерации.</w:t>
      </w:r>
    </w:p>
    <w:p w:rsidR="00961DE0" w:rsidRDefault="00961DE0">
      <w:pPr>
        <w:pStyle w:val="ConsPlusNormal"/>
        <w:spacing w:before="220"/>
        <w:ind w:firstLine="540"/>
        <w:jc w:val="both"/>
      </w:pPr>
      <w:r>
        <w:t>13. В случае нецелевого использования бюджетных средств данные средства подлежат возврату в доход областного бюджета в порядке, установленном законодательством Новосибирской области.</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0"/>
      </w:pPr>
      <w:r>
        <w:lastRenderedPageBreak/>
        <w:t>Приложение N 1.1</w:t>
      </w:r>
    </w:p>
    <w:p w:rsidR="00961DE0" w:rsidRDefault="00961DE0">
      <w:pPr>
        <w:pStyle w:val="ConsPlusNormal"/>
        <w:jc w:val="right"/>
      </w:pPr>
      <w:r>
        <w:t>к постановлению</w:t>
      </w:r>
    </w:p>
    <w:p w:rsidR="00961DE0" w:rsidRDefault="00961DE0">
      <w:pPr>
        <w:pStyle w:val="ConsPlusNormal"/>
        <w:jc w:val="right"/>
      </w:pPr>
      <w:r>
        <w:t>Правительства Новосибирской области</w:t>
      </w:r>
    </w:p>
    <w:p w:rsidR="00961DE0" w:rsidRDefault="00961DE0">
      <w:pPr>
        <w:pStyle w:val="ConsPlusNormal"/>
        <w:jc w:val="right"/>
      </w:pPr>
      <w:r>
        <w:t>от 02.02.2015 N 37-п</w:t>
      </w:r>
    </w:p>
    <w:p w:rsidR="00961DE0" w:rsidRDefault="00961DE0">
      <w:pPr>
        <w:pStyle w:val="ConsPlusNormal"/>
        <w:ind w:firstLine="540"/>
        <w:jc w:val="both"/>
      </w:pPr>
    </w:p>
    <w:p w:rsidR="00961DE0" w:rsidRDefault="00961DE0">
      <w:pPr>
        <w:pStyle w:val="ConsPlusTitle"/>
        <w:jc w:val="center"/>
      </w:pPr>
      <w:bookmarkStart w:id="26" w:name="P7780"/>
      <w:bookmarkEnd w:id="26"/>
      <w:r>
        <w:t>МЕТОДИКА</w:t>
      </w:r>
    </w:p>
    <w:p w:rsidR="00961DE0" w:rsidRDefault="00961DE0">
      <w:pPr>
        <w:pStyle w:val="ConsPlusTitle"/>
        <w:jc w:val="center"/>
      </w:pPr>
      <w:r>
        <w:t>РАСПРЕДЕЛЕНИЯ СУБСИДИИ НА ПОДДЕРЖКУ ОТДЕЛЬНЫХ ПОДОТРАСЛЕЙ</w:t>
      </w:r>
    </w:p>
    <w:p w:rsidR="00961DE0" w:rsidRDefault="00961DE0">
      <w:pPr>
        <w:pStyle w:val="ConsPlusTitle"/>
        <w:jc w:val="center"/>
      </w:pPr>
      <w:r>
        <w:t>РАСТЕНИЕВОДСТВА И ЖИВОТНОВОДСТВА И НА СТИМУЛИРОВАНИЕ</w:t>
      </w:r>
    </w:p>
    <w:p w:rsidR="00961DE0" w:rsidRDefault="00961DE0">
      <w:pPr>
        <w:pStyle w:val="ConsPlusTitle"/>
        <w:jc w:val="center"/>
      </w:pPr>
      <w:r>
        <w:t>РАЗВИТИЯ ПРИОРИТЕТНЫХ ПОДОТРАСЛЕЙ АГРОПРОМЫШЛЕННОГО</w:t>
      </w:r>
    </w:p>
    <w:p w:rsidR="00961DE0" w:rsidRDefault="00961DE0">
      <w:pPr>
        <w:pStyle w:val="ConsPlusTitle"/>
        <w:jc w:val="center"/>
      </w:pPr>
      <w:r>
        <w:t>КОМПЛЕКСА И МАЛЫХ ФОРМ ХОЗЯЙСТВОВАНИЯ ПО НАПРАВЛЕНИЯМ</w:t>
      </w:r>
    </w:p>
    <w:p w:rsidR="00961DE0" w:rsidRDefault="00961DE0">
      <w:pPr>
        <w:pStyle w:val="ConsPlusTitle"/>
        <w:jc w:val="center"/>
      </w:pPr>
      <w:r>
        <w:t>ПРЕДОСТАВЛЕНИЯ СУБСИДИЙ</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 xml:space="preserve">(в ред. </w:t>
            </w:r>
            <w:hyperlink r:id="rId1183" w:history="1">
              <w:r>
                <w:rPr>
                  <w:color w:val="0000FF"/>
                </w:rPr>
                <w:t>постановления</w:t>
              </w:r>
            </w:hyperlink>
            <w:r>
              <w:rPr>
                <w:color w:val="392C69"/>
              </w:rPr>
              <w:t xml:space="preserve"> Правительства Новосибирской области</w:t>
            </w:r>
          </w:p>
          <w:p w:rsidR="00961DE0" w:rsidRDefault="00961DE0">
            <w:pPr>
              <w:pStyle w:val="ConsPlusNormal"/>
              <w:jc w:val="center"/>
            </w:pPr>
            <w:r>
              <w:rPr>
                <w:color w:val="392C69"/>
              </w:rPr>
              <w:t>от 14.04.2020 N 125-п)</w:t>
            </w:r>
          </w:p>
        </w:tc>
      </w:tr>
    </w:tbl>
    <w:p w:rsidR="00961DE0" w:rsidRDefault="00961DE0">
      <w:pPr>
        <w:pStyle w:val="ConsPlusNormal"/>
        <w:ind w:firstLine="540"/>
        <w:jc w:val="both"/>
      </w:pPr>
    </w:p>
    <w:p w:rsidR="00961DE0" w:rsidRDefault="00961DE0">
      <w:pPr>
        <w:pStyle w:val="ConsPlusNormal"/>
        <w:ind w:firstLine="540"/>
        <w:jc w:val="both"/>
      </w:pPr>
      <w:r>
        <w:t xml:space="preserve">1. Настоящая методика предусматривает распределение средств, предусмотренных в областном бюджете Новосибирской области, включая средства, предоставляемые бюджету Новосибирской области из федерального бюджета на поддержку отдельных подотраслей растениеводства и животноводства, на стимулирование развития приоритетных подотраслей агропромышленного комплекса и развитие малых форм хозяйствования в Новосибирской области (далее - субсидия), между мероприятиями государственной </w:t>
      </w:r>
      <w:hyperlink w:anchor="P121" w:history="1">
        <w:r>
          <w:rPr>
            <w:color w:val="0000FF"/>
          </w:rPr>
          <w:t>программы</w:t>
        </w:r>
      </w:hyperlink>
      <w:r>
        <w:t xml:space="preserve">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утвержденной постановлением Правительства Новосибирской области от 02.02.2015 N 37-п.</w:t>
      </w:r>
    </w:p>
    <w:p w:rsidR="00961DE0" w:rsidRDefault="00961DE0">
      <w:pPr>
        <w:pStyle w:val="ConsPlusNormal"/>
        <w:spacing w:before="220"/>
        <w:ind w:firstLine="540"/>
        <w:jc w:val="both"/>
      </w:pPr>
      <w:r>
        <w:t>2. Распределение субсидий осуществляется исходя из необходимости достижения следующих целевых показателей:</w:t>
      </w:r>
    </w:p>
    <w:p w:rsidR="00961DE0" w:rsidRDefault="00961DE0">
      <w:pPr>
        <w:pStyle w:val="ConsPlusNormal"/>
        <w:spacing w:before="220"/>
        <w:ind w:firstLine="540"/>
        <w:jc w:val="both"/>
      </w:pPr>
      <w:r>
        <w:t>1) размер посевных площадей, занятых зерновыми, зернобобовыми, масличными (за исключением рапса и сои) и кормовыми сельскохозяйственными культурами (в тыс. га);</w:t>
      </w:r>
    </w:p>
    <w:p w:rsidR="00961DE0" w:rsidRDefault="00961DE0">
      <w:pPr>
        <w:pStyle w:val="ConsPlusNormal"/>
        <w:spacing w:before="220"/>
        <w:ind w:firstLine="540"/>
        <w:jc w:val="both"/>
      </w:pPr>
      <w:r>
        <w:t>2) валовой сбор картофеля в сельскохозяйственных организациях, крестьянских (фермерских) хозяйствах, включая индивидуальных предпринимателей (тыс. тонн);</w:t>
      </w:r>
    </w:p>
    <w:p w:rsidR="00961DE0" w:rsidRDefault="00961DE0">
      <w:pPr>
        <w:pStyle w:val="ConsPlusNormal"/>
        <w:spacing w:before="220"/>
        <w:ind w:firstLine="540"/>
        <w:jc w:val="both"/>
      </w:pPr>
      <w:r>
        <w:t>3) валовой сбор овощей открытого грунта в сельскохозяйственных организациях, крестьянских (фермерских) хозяйствах, включая индивидуальных предпринимателей (тыс. тонн);</w:t>
      </w:r>
    </w:p>
    <w:p w:rsidR="00961DE0" w:rsidRDefault="00961DE0">
      <w:pPr>
        <w:pStyle w:val="ConsPlusNormal"/>
        <w:spacing w:before="220"/>
        <w:ind w:firstLine="540"/>
        <w:jc w:val="both"/>
      </w:pPr>
      <w:r>
        <w:t>4) доля площади, засеваемой элитными семенами, в общей площади посевов, занятой семенами сортов растений (процентов);</w:t>
      </w:r>
    </w:p>
    <w:p w:rsidR="00961DE0" w:rsidRDefault="00961DE0">
      <w:pPr>
        <w:pStyle w:val="ConsPlusNormal"/>
        <w:spacing w:before="220"/>
        <w:ind w:firstLine="540"/>
        <w:jc w:val="both"/>
      </w:pPr>
      <w:r>
        <w:t>5) доля застрахованной посевной (посадочной) площади в общей посевной (посадочной) площади (в условных единицах площади) (процентов);</w:t>
      </w:r>
    </w:p>
    <w:p w:rsidR="00961DE0" w:rsidRDefault="00961DE0">
      <w:pPr>
        <w:pStyle w:val="ConsPlusNormal"/>
        <w:spacing w:before="220"/>
        <w:ind w:firstLine="540"/>
        <w:jc w:val="both"/>
      </w:pPr>
      <w:r>
        <w:t>6) доля застрахованного поголовья сельскохозяйственных животных в общем поголовье сельскохозяйственных животных (процентов);</w:t>
      </w:r>
    </w:p>
    <w:p w:rsidR="00961DE0" w:rsidRDefault="00961DE0">
      <w:pPr>
        <w:pStyle w:val="ConsPlusNormal"/>
        <w:spacing w:before="220"/>
        <w:ind w:firstLine="540"/>
        <w:jc w:val="both"/>
      </w:pPr>
      <w:r>
        <w:t>7) племенное маточное поголовье сельскохозяйственных животных (в пересчете на условные головы) (тыс. голов);</w:t>
      </w:r>
    </w:p>
    <w:p w:rsidR="00961DE0" w:rsidRDefault="00961DE0">
      <w:pPr>
        <w:pStyle w:val="ConsPlusNormal"/>
        <w:spacing w:before="220"/>
        <w:ind w:firstLine="540"/>
        <w:jc w:val="both"/>
      </w:pPr>
      <w:r>
        <w:t>8) производство молока в сельскохозяйственных организациях, крестьянских (фермерских) хозяйствах, включая индивидуальных предпринимателей (тыс. тонн);</w:t>
      </w:r>
    </w:p>
    <w:p w:rsidR="00961DE0" w:rsidRDefault="00961DE0">
      <w:pPr>
        <w:pStyle w:val="ConsPlusNormal"/>
        <w:spacing w:before="220"/>
        <w:ind w:firstLine="540"/>
        <w:jc w:val="both"/>
      </w:pPr>
      <w:r>
        <w:t xml:space="preserve">9) прирост производства молока в сельскохозяйственных организациях, крестьянских (фермерских) хозяйствах, включая индивидуальных предпринимателей, за отчетный год по </w:t>
      </w:r>
      <w:r>
        <w:lastRenderedPageBreak/>
        <w:t>отношению к среднему за 5 лет, предшествующих текущему финансовому году, объему производства молока (тыс. тонн);</w:t>
      </w:r>
    </w:p>
    <w:p w:rsidR="00961DE0" w:rsidRDefault="00961DE0">
      <w:pPr>
        <w:pStyle w:val="ConsPlusNormal"/>
        <w:spacing w:before="220"/>
        <w:ind w:firstLine="540"/>
        <w:jc w:val="both"/>
      </w:pPr>
      <w:r>
        <w:t>10) прирост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 за отчетный год по отношению к предыдущему году (тыс. голов);</w:t>
      </w:r>
    </w:p>
    <w:p w:rsidR="00961DE0" w:rsidRDefault="00961DE0">
      <w:pPr>
        <w:pStyle w:val="ConsPlusNormal"/>
        <w:spacing w:before="220"/>
        <w:ind w:firstLine="540"/>
        <w:jc w:val="both"/>
      </w:pPr>
      <w:r>
        <w:t>11) валовой сбор зерновых и зернобобовых культур в сельскохозяйственных организациях, крестьянских (фермерских) хозяйствах, включая индивидуальных предпринимателей (тыс. тонн);</w:t>
      </w:r>
    </w:p>
    <w:p w:rsidR="00961DE0" w:rsidRDefault="00961DE0">
      <w:pPr>
        <w:pStyle w:val="ConsPlusNormal"/>
        <w:spacing w:before="220"/>
        <w:ind w:firstLine="540"/>
        <w:jc w:val="both"/>
      </w:pPr>
      <w:r>
        <w:t>12) валовой сбор масличных культур (за исключением рапса и сои) в сельскохозяйственных организациях, крестьянских (фермерских) хозяйствах, включая индивидуальных предпринимателей (тыс. тонн);</w:t>
      </w:r>
    </w:p>
    <w:p w:rsidR="00961DE0" w:rsidRDefault="00961DE0">
      <w:pPr>
        <w:pStyle w:val="ConsPlusNormal"/>
        <w:spacing w:before="220"/>
        <w:ind w:firstLine="540"/>
        <w:jc w:val="both"/>
      </w:pPr>
      <w:r>
        <w:t>13) площадь закладки многолетних насаждений в сельскохозяйственных организациях, крестьянских (фермерских) хозяйствах, включая индивидуальных предпринимателей (тыс. га);</w:t>
      </w:r>
    </w:p>
    <w:p w:rsidR="00961DE0" w:rsidRDefault="00961DE0">
      <w:pPr>
        <w:pStyle w:val="ConsPlusNormal"/>
        <w:spacing w:before="220"/>
        <w:ind w:firstLine="540"/>
        <w:jc w:val="both"/>
      </w:pPr>
      <w:r>
        <w:t>14) количество крестьянских (фермерских) хозяйств, осуществляющих проекты создания и развития своих хозяйств с помощью грантовой поддержки (единиц);</w:t>
      </w:r>
    </w:p>
    <w:p w:rsidR="00961DE0" w:rsidRDefault="00961DE0">
      <w:pPr>
        <w:pStyle w:val="ConsPlusNormal"/>
        <w:spacing w:before="220"/>
        <w:ind w:firstLine="540"/>
        <w:jc w:val="both"/>
      </w:pPr>
      <w:r>
        <w:t>15) прирост объема сельскохозяйственной продукции, произведенной в отчетном году крестьянскими (фермерскими) хозяйствами, включая индивидуальных предпринимателей, получившими грантовую поддержку, за последние пять лет (включая отчетный год), по отношению к предыдущему году (процентов);</w:t>
      </w:r>
    </w:p>
    <w:p w:rsidR="00961DE0" w:rsidRDefault="00961DE0">
      <w:pPr>
        <w:pStyle w:val="ConsPlusNormal"/>
        <w:spacing w:before="220"/>
        <w:ind w:firstLine="540"/>
        <w:jc w:val="both"/>
      </w:pPr>
      <w:r>
        <w:t>16) количество сельскохозяйственных потребительских кооперативов, развивающих свою материально-техническую базу с помощью грантовой поддержки (единиц);</w:t>
      </w:r>
    </w:p>
    <w:p w:rsidR="00961DE0" w:rsidRDefault="00961DE0">
      <w:pPr>
        <w:pStyle w:val="ConsPlusNormal"/>
        <w:spacing w:before="220"/>
        <w:ind w:firstLine="540"/>
        <w:jc w:val="both"/>
      </w:pPr>
      <w:r>
        <w:t>17) прирост объема сельскохозяйственной продукции, реализованной в отчетном году сельскохозяйственными потребительскими кооперативами, получившими грантовую поддержку, за последние пять лет (включая отчетный год), по отношению к предыдущему году (процентов).</w:t>
      </w:r>
    </w:p>
    <w:p w:rsidR="00961DE0" w:rsidRDefault="00961DE0">
      <w:pPr>
        <w:pStyle w:val="ConsPlusNormal"/>
        <w:spacing w:before="220"/>
        <w:ind w:firstLine="540"/>
        <w:jc w:val="both"/>
      </w:pPr>
      <w:r>
        <w:t>3. Субсидии распределяются между следующими мероприятиями:</w:t>
      </w:r>
    </w:p>
    <w:p w:rsidR="00961DE0" w:rsidRDefault="00961DE0">
      <w:pPr>
        <w:pStyle w:val="ConsPlusNormal"/>
        <w:spacing w:before="220"/>
        <w:ind w:firstLine="540"/>
        <w:jc w:val="both"/>
      </w:pPr>
      <w:r>
        <w:t>1) на поддержку отдельных подотраслей растениеводства и животноводства:</w:t>
      </w:r>
    </w:p>
    <w:p w:rsidR="00961DE0" w:rsidRDefault="00961DE0">
      <w:pPr>
        <w:pStyle w:val="ConsPlusNormal"/>
        <w:spacing w:before="220"/>
        <w:ind w:firstLine="540"/>
        <w:jc w:val="both"/>
      </w:pPr>
      <w:r>
        <w:t>а) возмещение части затрат на проведение комплекса агротехнологических работ;</w:t>
      </w:r>
    </w:p>
    <w:p w:rsidR="00961DE0" w:rsidRDefault="00961DE0">
      <w:pPr>
        <w:pStyle w:val="ConsPlusNormal"/>
        <w:spacing w:before="220"/>
        <w:ind w:firstLine="540"/>
        <w:jc w:val="both"/>
      </w:pPr>
      <w:r>
        <w:t>б) возмещение части затрат на приобретение элитных семян;</w:t>
      </w:r>
    </w:p>
    <w:p w:rsidR="00961DE0" w:rsidRDefault="00961DE0">
      <w:pPr>
        <w:pStyle w:val="ConsPlusNormal"/>
        <w:spacing w:before="220"/>
        <w:ind w:firstLine="540"/>
        <w:jc w:val="both"/>
      </w:pPr>
      <w:r>
        <w:t>в) возмещение части затрат на поддержку собственного производства молока;</w:t>
      </w:r>
    </w:p>
    <w:p w:rsidR="00961DE0" w:rsidRDefault="00961DE0">
      <w:pPr>
        <w:pStyle w:val="ConsPlusNormal"/>
        <w:spacing w:before="220"/>
        <w:ind w:firstLine="540"/>
        <w:jc w:val="both"/>
      </w:pPr>
      <w:r>
        <w:t>г) поддержка племенного животноводства;</w:t>
      </w:r>
    </w:p>
    <w:p w:rsidR="00961DE0" w:rsidRDefault="00961DE0">
      <w:pPr>
        <w:pStyle w:val="ConsPlusNormal"/>
        <w:spacing w:before="220"/>
        <w:ind w:firstLine="540"/>
        <w:jc w:val="both"/>
      </w:pPr>
      <w:r>
        <w:t>д) возмещение части затрат сельскохозяйственных товаропроизводителей на уплату страховой премии, начисленной по договорам сельскохозяйственного страхования в области растениеводства и (или) животноводства;</w:t>
      </w:r>
    </w:p>
    <w:p w:rsidR="00961DE0" w:rsidRDefault="00961DE0">
      <w:pPr>
        <w:pStyle w:val="ConsPlusNormal"/>
        <w:spacing w:before="220"/>
        <w:ind w:firstLine="540"/>
        <w:jc w:val="both"/>
      </w:pPr>
      <w:r>
        <w:t>2) на стимулирование развития приоритетных подотраслей агропромышленного комплекса и малых форм хозяйствования:</w:t>
      </w:r>
    </w:p>
    <w:p w:rsidR="00961DE0" w:rsidRDefault="00961DE0">
      <w:pPr>
        <w:pStyle w:val="ConsPlusNormal"/>
        <w:spacing w:before="220"/>
        <w:ind w:firstLine="540"/>
        <w:jc w:val="both"/>
      </w:pPr>
      <w:r>
        <w:t>а) возмещение части затрат на прирост валового производства зерновых и зернобобовых культур;</w:t>
      </w:r>
    </w:p>
    <w:p w:rsidR="00961DE0" w:rsidRDefault="00961DE0">
      <w:pPr>
        <w:pStyle w:val="ConsPlusNormal"/>
        <w:spacing w:before="220"/>
        <w:ind w:firstLine="540"/>
        <w:jc w:val="both"/>
      </w:pPr>
      <w:r>
        <w:t>б) возмещение части затрат на прирост валового производства масличных культур (за исключением рапса и сои);</w:t>
      </w:r>
    </w:p>
    <w:p w:rsidR="00961DE0" w:rsidRDefault="00961DE0">
      <w:pPr>
        <w:pStyle w:val="ConsPlusNormal"/>
        <w:spacing w:before="220"/>
        <w:ind w:firstLine="540"/>
        <w:jc w:val="both"/>
      </w:pPr>
      <w:r>
        <w:lastRenderedPageBreak/>
        <w:t>в) возмещение части затрат на закладку и (или) уход за многолетними насаждениями;</w:t>
      </w:r>
    </w:p>
    <w:p w:rsidR="00961DE0" w:rsidRDefault="00961DE0">
      <w:pPr>
        <w:pStyle w:val="ConsPlusNormal"/>
        <w:spacing w:before="220"/>
        <w:ind w:firstLine="540"/>
        <w:jc w:val="both"/>
      </w:pPr>
      <w:r>
        <w:t>г) возмещение части затрат на прирост реализованного молока;</w:t>
      </w:r>
    </w:p>
    <w:p w:rsidR="00961DE0" w:rsidRDefault="00961DE0">
      <w:pPr>
        <w:pStyle w:val="ConsPlusNormal"/>
        <w:spacing w:before="220"/>
        <w:ind w:firstLine="540"/>
        <w:jc w:val="both"/>
      </w:pPr>
      <w:r>
        <w:t>д) возмещение части затрат на прирост товарного поголовья коров специализированных мясных пород;</w:t>
      </w:r>
    </w:p>
    <w:p w:rsidR="00961DE0" w:rsidRDefault="00961DE0">
      <w:pPr>
        <w:pStyle w:val="ConsPlusNormal"/>
        <w:spacing w:before="220"/>
        <w:ind w:firstLine="540"/>
        <w:jc w:val="both"/>
      </w:pPr>
      <w:r>
        <w:t>е) возмещение части процентной ставки по кредитам (займам), заключенным малыми формами хозяйствования;</w:t>
      </w:r>
    </w:p>
    <w:p w:rsidR="00961DE0" w:rsidRDefault="00961DE0">
      <w:pPr>
        <w:pStyle w:val="ConsPlusNormal"/>
        <w:spacing w:before="220"/>
        <w:ind w:firstLine="540"/>
        <w:jc w:val="both"/>
      </w:pPr>
      <w:r>
        <w:t>ж) поддержка начинающих фермеров;</w:t>
      </w:r>
    </w:p>
    <w:p w:rsidR="00961DE0" w:rsidRDefault="00961DE0">
      <w:pPr>
        <w:pStyle w:val="ConsPlusNormal"/>
        <w:spacing w:before="220"/>
        <w:ind w:firstLine="540"/>
        <w:jc w:val="both"/>
      </w:pPr>
      <w:r>
        <w:t>з) развитие семейной фермы;</w:t>
      </w:r>
    </w:p>
    <w:p w:rsidR="00961DE0" w:rsidRDefault="00961DE0">
      <w:pPr>
        <w:pStyle w:val="ConsPlusNormal"/>
        <w:spacing w:before="220"/>
        <w:ind w:firstLine="540"/>
        <w:jc w:val="both"/>
      </w:pPr>
      <w:r>
        <w:t>и) развитие материально-технической базы сельскохозяйственного потребительского кооператива.</w:t>
      </w:r>
    </w:p>
    <w:p w:rsidR="00961DE0" w:rsidRDefault="00961DE0">
      <w:pPr>
        <w:pStyle w:val="ConsPlusNormal"/>
        <w:spacing w:before="220"/>
        <w:ind w:firstLine="540"/>
        <w:jc w:val="both"/>
      </w:pPr>
      <w:r>
        <w:t>4. Распределение субсидии на соответствующий финансовый год между мероприятиями осуществляется в следующем порядке:</w:t>
      </w:r>
    </w:p>
    <w:p w:rsidR="00961DE0" w:rsidRDefault="00961DE0">
      <w:pPr>
        <w:pStyle w:val="ConsPlusNormal"/>
        <w:spacing w:before="220"/>
        <w:ind w:firstLine="540"/>
        <w:jc w:val="both"/>
      </w:pPr>
      <w:r>
        <w:t>1) на поддержку отдельных подотраслей растениеводства и животноводства:</w:t>
      </w:r>
    </w:p>
    <w:p w:rsidR="00961DE0" w:rsidRDefault="00961DE0">
      <w:pPr>
        <w:pStyle w:val="ConsPlusNormal"/>
        <w:spacing w:before="220"/>
        <w:ind w:firstLine="540"/>
        <w:jc w:val="both"/>
      </w:pPr>
      <w:r>
        <w:t>а) объем субсидии на возмещение части затрат сельскохозяйственных товаропроизводителей на уплату страховой премии, начисленной по договорам сельскохозяйственного страхования в области растениеводства и (или) животноводства (S) определяется по формуле:</w:t>
      </w:r>
    </w:p>
    <w:p w:rsidR="00961DE0" w:rsidRDefault="00961DE0">
      <w:pPr>
        <w:pStyle w:val="ConsPlusNormal"/>
        <w:ind w:firstLine="540"/>
        <w:jc w:val="both"/>
      </w:pPr>
    </w:p>
    <w:p w:rsidR="00961DE0" w:rsidRDefault="00961DE0">
      <w:pPr>
        <w:pStyle w:val="ConsPlusNormal"/>
        <w:jc w:val="center"/>
      </w:pPr>
      <w:r>
        <w:t>S = Z x n + G x m,</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Z - размер застрахованной посевной площади за предшествующий год (га);</w:t>
      </w:r>
    </w:p>
    <w:p w:rsidR="00961DE0" w:rsidRDefault="00961DE0">
      <w:pPr>
        <w:pStyle w:val="ConsPlusNormal"/>
        <w:spacing w:before="220"/>
        <w:ind w:firstLine="540"/>
        <w:jc w:val="both"/>
      </w:pPr>
      <w:r>
        <w:t>n - 50% от среднего размера страховой премии, начисленной за предшествующий год, на 1 га застрахованной посевной площади (руб.);</w:t>
      </w:r>
    </w:p>
    <w:p w:rsidR="00961DE0" w:rsidRDefault="00961DE0">
      <w:pPr>
        <w:pStyle w:val="ConsPlusNormal"/>
        <w:spacing w:before="220"/>
        <w:ind w:firstLine="540"/>
        <w:jc w:val="both"/>
      </w:pPr>
      <w:r>
        <w:t>G - застрахованное поголовье сельскохозяйственных животных за предшествующий год (усл. гол.);</w:t>
      </w:r>
    </w:p>
    <w:p w:rsidR="00961DE0" w:rsidRDefault="00961DE0">
      <w:pPr>
        <w:pStyle w:val="ConsPlusNormal"/>
        <w:spacing w:before="220"/>
        <w:ind w:firstLine="540"/>
        <w:jc w:val="both"/>
      </w:pPr>
      <w:r>
        <w:t>m - 50% от среднего размера страховой премии, начисленной за предшествующий год, на 1 условную голову застрахованных сельскохозяйственных животных (руб.);</w:t>
      </w:r>
    </w:p>
    <w:p w:rsidR="00961DE0" w:rsidRDefault="00961DE0">
      <w:pPr>
        <w:pStyle w:val="ConsPlusNormal"/>
        <w:spacing w:before="220"/>
        <w:ind w:firstLine="540"/>
        <w:jc w:val="both"/>
      </w:pPr>
      <w:r>
        <w:t>б) объем средств по другим направлениям субсидии на поддержку отдельных подотраслей растениеводства и животноводства рассчитывается по следующей формуле:</w:t>
      </w:r>
    </w:p>
    <w:p w:rsidR="00961DE0" w:rsidRDefault="00961DE0">
      <w:pPr>
        <w:pStyle w:val="ConsPlusNormal"/>
        <w:ind w:firstLine="540"/>
        <w:jc w:val="both"/>
      </w:pPr>
    </w:p>
    <w:p w:rsidR="00961DE0" w:rsidRDefault="00961DE0">
      <w:pPr>
        <w:pStyle w:val="ConsPlusNormal"/>
        <w:jc w:val="center"/>
      </w:pPr>
      <w:r>
        <w:t>Q</w:t>
      </w:r>
      <w:r>
        <w:rPr>
          <w:vertAlign w:val="subscript"/>
        </w:rPr>
        <w:t>(Н + М + П + Э)</w:t>
      </w:r>
      <w:r>
        <w:t xml:space="preserve"> = W</w:t>
      </w:r>
      <w:r>
        <w:rPr>
          <w:vertAlign w:val="subscript"/>
        </w:rPr>
        <w:t>к</w:t>
      </w:r>
      <w:r>
        <w:t xml:space="preserve"> - S,</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W</w:t>
      </w:r>
      <w:r>
        <w:rPr>
          <w:vertAlign w:val="subscript"/>
        </w:rPr>
        <w:t>к</w:t>
      </w:r>
      <w:r>
        <w:t xml:space="preserve"> - объем субсидии на поддержку отдельных подотраслей растениеводства и животноводства на соответствующий финансовый год, включая средства, предусмотренные в федеральном бюджете (тыс. рублей).</w:t>
      </w:r>
    </w:p>
    <w:p w:rsidR="00961DE0" w:rsidRDefault="00961DE0">
      <w:pPr>
        <w:pStyle w:val="ConsPlusNormal"/>
        <w:spacing w:before="220"/>
        <w:ind w:firstLine="540"/>
        <w:jc w:val="both"/>
      </w:pPr>
      <w:r>
        <w:t xml:space="preserve">При этом объем средств на возмещение части затрат на проведение комплекса агротехнологических работ (Н), на возмещение части затрат на поддержку собственного производства молока (М), на возмещение части затрат на поддержку племенного животноводства (П), на возмещение части затрат на приобретение элитных семян (Э) на соответствующий финансовый год определяется исходя из доли соответствующего направления в объеме субсидий </w:t>
      </w:r>
      <w:r>
        <w:lastRenderedPageBreak/>
        <w:t>по остальным направлениям по следующим формулам:</w:t>
      </w:r>
    </w:p>
    <w:p w:rsidR="00961DE0" w:rsidRDefault="00961DE0">
      <w:pPr>
        <w:pStyle w:val="ConsPlusNormal"/>
        <w:ind w:firstLine="540"/>
        <w:jc w:val="both"/>
      </w:pPr>
    </w:p>
    <w:p w:rsidR="00961DE0" w:rsidRDefault="00961DE0">
      <w:pPr>
        <w:pStyle w:val="ConsPlusNormal"/>
        <w:jc w:val="center"/>
      </w:pPr>
      <w:r>
        <w:t>Н = Q</w:t>
      </w:r>
      <w:r>
        <w:rPr>
          <w:vertAlign w:val="subscript"/>
        </w:rPr>
        <w:t>(Н + М + П + Э)</w:t>
      </w:r>
      <w:r>
        <w:t xml:space="preserve"> x k</w:t>
      </w:r>
      <w:r>
        <w:rPr>
          <w:vertAlign w:val="subscript"/>
        </w:rPr>
        <w:t>н</w:t>
      </w:r>
      <w:r>
        <w:t>,</w:t>
      </w:r>
    </w:p>
    <w:p w:rsidR="00961DE0" w:rsidRDefault="00961DE0">
      <w:pPr>
        <w:pStyle w:val="ConsPlusNormal"/>
        <w:ind w:firstLine="540"/>
        <w:jc w:val="both"/>
      </w:pPr>
    </w:p>
    <w:p w:rsidR="00961DE0" w:rsidRDefault="00961DE0">
      <w:pPr>
        <w:pStyle w:val="ConsPlusNormal"/>
        <w:jc w:val="center"/>
      </w:pPr>
      <w:r>
        <w:t>М = Q</w:t>
      </w:r>
      <w:r>
        <w:rPr>
          <w:vertAlign w:val="subscript"/>
        </w:rPr>
        <w:t>(Н + М + П + Э)</w:t>
      </w:r>
      <w:r>
        <w:t xml:space="preserve"> x k</w:t>
      </w:r>
      <w:r>
        <w:rPr>
          <w:vertAlign w:val="subscript"/>
        </w:rPr>
        <w:t>м</w:t>
      </w:r>
      <w:r>
        <w:t>,</w:t>
      </w:r>
    </w:p>
    <w:p w:rsidR="00961DE0" w:rsidRDefault="00961DE0">
      <w:pPr>
        <w:pStyle w:val="ConsPlusNormal"/>
        <w:ind w:firstLine="540"/>
        <w:jc w:val="both"/>
      </w:pPr>
    </w:p>
    <w:p w:rsidR="00961DE0" w:rsidRDefault="00961DE0">
      <w:pPr>
        <w:pStyle w:val="ConsPlusNormal"/>
        <w:jc w:val="center"/>
      </w:pPr>
      <w:r>
        <w:t>П = Q</w:t>
      </w:r>
      <w:r>
        <w:rPr>
          <w:vertAlign w:val="subscript"/>
        </w:rPr>
        <w:t>(Н + М + П + Э)</w:t>
      </w:r>
      <w:r>
        <w:t xml:space="preserve"> x k</w:t>
      </w:r>
      <w:r>
        <w:rPr>
          <w:vertAlign w:val="subscript"/>
        </w:rPr>
        <w:t>п</w:t>
      </w:r>
      <w:r>
        <w:t>,</w:t>
      </w:r>
    </w:p>
    <w:p w:rsidR="00961DE0" w:rsidRDefault="00961DE0">
      <w:pPr>
        <w:pStyle w:val="ConsPlusNormal"/>
        <w:ind w:firstLine="540"/>
        <w:jc w:val="both"/>
      </w:pPr>
    </w:p>
    <w:p w:rsidR="00961DE0" w:rsidRDefault="00961DE0">
      <w:pPr>
        <w:pStyle w:val="ConsPlusNormal"/>
        <w:jc w:val="center"/>
      </w:pPr>
      <w:r>
        <w:t>Э = Q</w:t>
      </w:r>
      <w:r>
        <w:rPr>
          <w:vertAlign w:val="subscript"/>
        </w:rPr>
        <w:t>(Н + М + П + Э)</w:t>
      </w:r>
      <w:r>
        <w:t xml:space="preserve"> x k</w:t>
      </w:r>
      <w:r>
        <w:rPr>
          <w:vertAlign w:val="subscript"/>
        </w:rPr>
        <w:t>э</w:t>
      </w:r>
      <w:r>
        <w:t>,</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k</w:t>
      </w:r>
      <w:r>
        <w:rPr>
          <w:vertAlign w:val="subscript"/>
        </w:rPr>
        <w:t>н</w:t>
      </w:r>
      <w:r>
        <w:t xml:space="preserve"> - весовой коэффициент государственной поддержки, направленной на возмещение части затрат на проведение комплекса агротехнологических работ;</w:t>
      </w:r>
    </w:p>
    <w:p w:rsidR="00961DE0" w:rsidRDefault="00961DE0">
      <w:pPr>
        <w:pStyle w:val="ConsPlusNormal"/>
        <w:spacing w:before="220"/>
        <w:ind w:firstLine="540"/>
        <w:jc w:val="both"/>
      </w:pPr>
      <w:r>
        <w:t>k</w:t>
      </w:r>
      <w:r>
        <w:rPr>
          <w:vertAlign w:val="subscript"/>
        </w:rPr>
        <w:t>м</w:t>
      </w:r>
      <w:r>
        <w:t xml:space="preserve"> - весовой коэффициент государственной поддержки, направленной на возмещение части затрат на поддержку собственного производства молока;</w:t>
      </w:r>
    </w:p>
    <w:p w:rsidR="00961DE0" w:rsidRDefault="00961DE0">
      <w:pPr>
        <w:pStyle w:val="ConsPlusNormal"/>
        <w:spacing w:before="220"/>
        <w:ind w:firstLine="540"/>
        <w:jc w:val="both"/>
      </w:pPr>
      <w:r>
        <w:t>k</w:t>
      </w:r>
      <w:r>
        <w:rPr>
          <w:vertAlign w:val="subscript"/>
        </w:rPr>
        <w:t>п</w:t>
      </w:r>
      <w:r>
        <w:t xml:space="preserve"> - весовой коэффициент государственной поддержки, направленной на поддержку племенного животноводства;</w:t>
      </w:r>
    </w:p>
    <w:p w:rsidR="00961DE0" w:rsidRDefault="00961DE0">
      <w:pPr>
        <w:pStyle w:val="ConsPlusNormal"/>
        <w:spacing w:before="220"/>
        <w:ind w:firstLine="540"/>
        <w:jc w:val="both"/>
      </w:pPr>
      <w:r>
        <w:t>k</w:t>
      </w:r>
      <w:r>
        <w:rPr>
          <w:vertAlign w:val="subscript"/>
        </w:rPr>
        <w:t>э</w:t>
      </w:r>
      <w:r>
        <w:t xml:space="preserve"> - весовой коэффициент государственной поддержки, направленной на возмещение части затрат на приобретение элитных семян.</w:t>
      </w:r>
    </w:p>
    <w:p w:rsidR="00961DE0" w:rsidRDefault="00961DE0">
      <w:pPr>
        <w:pStyle w:val="ConsPlusNormal"/>
        <w:spacing w:before="220"/>
        <w:ind w:firstLine="540"/>
        <w:jc w:val="both"/>
      </w:pPr>
      <w:r>
        <w:t>Весовой коэффициент по каждому направлению поддержки определяется исходя из доли стоимости конкретного вида сельскохозяйственной продукции в общей стоимости валовой продукции, в предшествующем финансовому году:</w:t>
      </w:r>
    </w:p>
    <w:p w:rsidR="00961DE0" w:rsidRDefault="00961DE0">
      <w:pPr>
        <w:pStyle w:val="ConsPlusNormal"/>
        <w:ind w:firstLine="540"/>
        <w:jc w:val="both"/>
      </w:pPr>
    </w:p>
    <w:p w:rsidR="00961DE0" w:rsidRDefault="00961DE0">
      <w:pPr>
        <w:pStyle w:val="ConsPlusNormal"/>
        <w:jc w:val="center"/>
      </w:pPr>
      <w:r>
        <w:t>K</w:t>
      </w:r>
      <w:r>
        <w:rPr>
          <w:vertAlign w:val="subscript"/>
        </w:rPr>
        <w:t>н</w:t>
      </w:r>
      <w:r>
        <w:t xml:space="preserve"> = Сумм</w:t>
      </w:r>
      <w:r>
        <w:rPr>
          <w:vertAlign w:val="subscript"/>
        </w:rPr>
        <w:t>н</w:t>
      </w:r>
      <w:r>
        <w:t xml:space="preserve"> / Сумм</w:t>
      </w:r>
      <w:r>
        <w:rPr>
          <w:vertAlign w:val="subscript"/>
        </w:rPr>
        <w:t>общая</w:t>
      </w:r>
      <w:r>
        <w:t>,</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Сумм</w:t>
      </w:r>
      <w:r>
        <w:rPr>
          <w:vertAlign w:val="subscript"/>
        </w:rPr>
        <w:t>н</w:t>
      </w:r>
      <w:r>
        <w:t xml:space="preserve"> - стоимость произведенных зернобобовых, масличных (за исключением сои и рапса) культур, картофеля и овощей открытого грунта в предшествующем финансовому году;</w:t>
      </w:r>
    </w:p>
    <w:p w:rsidR="00961DE0" w:rsidRDefault="00961DE0">
      <w:pPr>
        <w:pStyle w:val="ConsPlusNormal"/>
        <w:spacing w:before="220"/>
        <w:ind w:firstLine="540"/>
        <w:jc w:val="both"/>
      </w:pPr>
      <w:r>
        <w:t>Сумм</w:t>
      </w:r>
      <w:r>
        <w:rPr>
          <w:vertAlign w:val="subscript"/>
        </w:rPr>
        <w:t>общая</w:t>
      </w:r>
      <w:r>
        <w:t xml:space="preserve"> - общая стоимость валовой продукции сельского хозяйства в предшествующем финансовом году.</w:t>
      </w:r>
    </w:p>
    <w:p w:rsidR="00961DE0" w:rsidRDefault="00961DE0">
      <w:pPr>
        <w:pStyle w:val="ConsPlusNormal"/>
        <w:ind w:firstLine="540"/>
        <w:jc w:val="both"/>
      </w:pPr>
    </w:p>
    <w:p w:rsidR="00961DE0" w:rsidRDefault="00961DE0">
      <w:pPr>
        <w:pStyle w:val="ConsPlusNormal"/>
        <w:jc w:val="center"/>
      </w:pPr>
      <w:r>
        <w:t>k</w:t>
      </w:r>
      <w:r>
        <w:rPr>
          <w:vertAlign w:val="subscript"/>
        </w:rPr>
        <w:t>м</w:t>
      </w:r>
      <w:r>
        <w:t xml:space="preserve"> = Сумм</w:t>
      </w:r>
      <w:r>
        <w:rPr>
          <w:vertAlign w:val="subscript"/>
        </w:rPr>
        <w:t>м</w:t>
      </w:r>
      <w:r>
        <w:t xml:space="preserve"> / Сумм</w:t>
      </w:r>
      <w:r>
        <w:rPr>
          <w:vertAlign w:val="subscript"/>
        </w:rPr>
        <w:t>общая</w:t>
      </w:r>
      <w:r>
        <w:t>,</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Сумм</w:t>
      </w:r>
      <w:r>
        <w:rPr>
          <w:vertAlign w:val="subscript"/>
        </w:rPr>
        <w:t>м</w:t>
      </w:r>
      <w:r>
        <w:t xml:space="preserve"> - стоимость реализованного молока в предшествующем финансовому году;</w:t>
      </w:r>
    </w:p>
    <w:p w:rsidR="00961DE0" w:rsidRDefault="00961DE0">
      <w:pPr>
        <w:pStyle w:val="ConsPlusNormal"/>
        <w:spacing w:before="220"/>
        <w:ind w:firstLine="540"/>
        <w:jc w:val="both"/>
      </w:pPr>
      <w:r>
        <w:t>Сумм</w:t>
      </w:r>
      <w:r>
        <w:rPr>
          <w:vertAlign w:val="subscript"/>
        </w:rPr>
        <w:t>общая</w:t>
      </w:r>
      <w:r>
        <w:t xml:space="preserve"> - общая стоимость валовой продукции сельского хозяйства в предшествующем финансовом году.</w:t>
      </w:r>
    </w:p>
    <w:p w:rsidR="00961DE0" w:rsidRDefault="00961DE0">
      <w:pPr>
        <w:pStyle w:val="ConsPlusNormal"/>
        <w:ind w:firstLine="540"/>
        <w:jc w:val="both"/>
      </w:pPr>
    </w:p>
    <w:p w:rsidR="00961DE0" w:rsidRDefault="00961DE0">
      <w:pPr>
        <w:pStyle w:val="ConsPlusNormal"/>
        <w:jc w:val="center"/>
      </w:pPr>
      <w:r>
        <w:t>k</w:t>
      </w:r>
      <w:r>
        <w:rPr>
          <w:vertAlign w:val="subscript"/>
        </w:rPr>
        <w:t>п</w:t>
      </w:r>
      <w:r>
        <w:t xml:space="preserve"> = Сумм</w:t>
      </w:r>
      <w:r>
        <w:rPr>
          <w:vertAlign w:val="subscript"/>
        </w:rPr>
        <w:t>п</w:t>
      </w:r>
      <w:r>
        <w:t xml:space="preserve"> / Сумм</w:t>
      </w:r>
      <w:r>
        <w:rPr>
          <w:vertAlign w:val="subscript"/>
        </w:rPr>
        <w:t>общая</w:t>
      </w:r>
      <w:r>
        <w:t>,</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Сумм</w:t>
      </w:r>
      <w:r>
        <w:rPr>
          <w:vertAlign w:val="subscript"/>
        </w:rPr>
        <w:t>п</w:t>
      </w:r>
      <w:r>
        <w:t xml:space="preserve"> - стоимость племенного скота в предшествующем финансовом году;</w:t>
      </w:r>
    </w:p>
    <w:p w:rsidR="00961DE0" w:rsidRDefault="00961DE0">
      <w:pPr>
        <w:pStyle w:val="ConsPlusNormal"/>
        <w:spacing w:before="220"/>
        <w:ind w:firstLine="540"/>
        <w:jc w:val="both"/>
      </w:pPr>
      <w:r>
        <w:t>Сумм</w:t>
      </w:r>
      <w:r>
        <w:rPr>
          <w:vertAlign w:val="subscript"/>
        </w:rPr>
        <w:t>общая</w:t>
      </w:r>
      <w:r>
        <w:t xml:space="preserve"> - общая стоимость валовой продукции сельского хозяйства в предшествующем финансовом году.</w:t>
      </w:r>
    </w:p>
    <w:p w:rsidR="00961DE0" w:rsidRDefault="00961DE0">
      <w:pPr>
        <w:pStyle w:val="ConsPlusNormal"/>
        <w:ind w:firstLine="540"/>
        <w:jc w:val="both"/>
      </w:pPr>
    </w:p>
    <w:p w:rsidR="00961DE0" w:rsidRDefault="00961DE0">
      <w:pPr>
        <w:pStyle w:val="ConsPlusNormal"/>
        <w:jc w:val="center"/>
      </w:pPr>
      <w:r>
        <w:lastRenderedPageBreak/>
        <w:t>K</w:t>
      </w:r>
      <w:r>
        <w:rPr>
          <w:vertAlign w:val="subscript"/>
        </w:rPr>
        <w:t>э</w:t>
      </w:r>
      <w:r>
        <w:t xml:space="preserve"> = Сумм</w:t>
      </w:r>
      <w:r>
        <w:rPr>
          <w:vertAlign w:val="subscript"/>
        </w:rPr>
        <w:t>э</w:t>
      </w:r>
      <w:r>
        <w:t xml:space="preserve"> / Сумм</w:t>
      </w:r>
      <w:r>
        <w:rPr>
          <w:vertAlign w:val="subscript"/>
        </w:rPr>
        <w:t>общая</w:t>
      </w:r>
      <w:r>
        <w:t>,</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Сумм</w:t>
      </w:r>
      <w:r>
        <w:rPr>
          <w:vertAlign w:val="subscript"/>
        </w:rPr>
        <w:t>э</w:t>
      </w:r>
      <w:r>
        <w:t xml:space="preserve"> - стоимость приобретенных элитных семян в предшествующем финансовом году;</w:t>
      </w:r>
    </w:p>
    <w:p w:rsidR="00961DE0" w:rsidRDefault="00961DE0">
      <w:pPr>
        <w:pStyle w:val="ConsPlusNormal"/>
        <w:spacing w:before="220"/>
        <w:ind w:firstLine="540"/>
        <w:jc w:val="both"/>
      </w:pPr>
      <w:r>
        <w:t>Сумм</w:t>
      </w:r>
      <w:r>
        <w:rPr>
          <w:vertAlign w:val="subscript"/>
        </w:rPr>
        <w:t>общая</w:t>
      </w:r>
      <w:r>
        <w:t xml:space="preserve"> - общая стоимость валовой продукции сельского хозяйства в предшествующем финансовом году;</w:t>
      </w:r>
    </w:p>
    <w:p w:rsidR="00961DE0" w:rsidRDefault="00961DE0">
      <w:pPr>
        <w:pStyle w:val="ConsPlusNormal"/>
        <w:spacing w:before="220"/>
        <w:ind w:firstLine="540"/>
        <w:jc w:val="both"/>
      </w:pPr>
      <w:r>
        <w:t>2) на стимулирование развития приоритетных подотраслей агропромышленного комплекса и развитие малых форм хозяйствования:</w:t>
      </w:r>
    </w:p>
    <w:p w:rsidR="00961DE0" w:rsidRDefault="00961DE0">
      <w:pPr>
        <w:pStyle w:val="ConsPlusNormal"/>
        <w:spacing w:before="220"/>
        <w:ind w:firstLine="540"/>
        <w:jc w:val="both"/>
      </w:pPr>
      <w:r>
        <w:t>а) объем субсидии на возмещение части процентной ставки по кредитам (займам), полученным малыми формами хозяйствования (Р), определяется по формуле:</w:t>
      </w:r>
    </w:p>
    <w:p w:rsidR="00961DE0" w:rsidRDefault="00961DE0">
      <w:pPr>
        <w:pStyle w:val="ConsPlusNormal"/>
        <w:ind w:firstLine="540"/>
        <w:jc w:val="both"/>
      </w:pPr>
    </w:p>
    <w:p w:rsidR="00961DE0" w:rsidRDefault="00961DE0">
      <w:pPr>
        <w:pStyle w:val="ConsPlusNormal"/>
        <w:jc w:val="center"/>
      </w:pPr>
      <w:r w:rsidRPr="00E5677D">
        <w:rPr>
          <w:position w:val="-34"/>
        </w:rPr>
        <w:pict>
          <v:shape id="_x0000_i1025" style="width:154pt;height:45.7pt" coordsize="" o:spt="100" adj="0,,0" path="" filled="f" stroked="f">
            <v:stroke joinstyle="miter"/>
            <v:imagedata r:id="rId1184" o:title="base_23601_137269_32768"/>
            <v:formulas/>
            <v:path o:connecttype="segments"/>
          </v:shape>
        </w:pic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j - номер соответствующего кредитного договора (займа);</w:t>
      </w:r>
    </w:p>
    <w:p w:rsidR="00961DE0" w:rsidRDefault="00961DE0">
      <w:pPr>
        <w:pStyle w:val="ConsPlusNormal"/>
        <w:spacing w:before="220"/>
        <w:ind w:firstLine="540"/>
        <w:jc w:val="both"/>
      </w:pPr>
      <w:r>
        <w:t>t - количество кредитных договоров (займов), по которым имеется остаток ссудной задолженности по кредитам (займам), полученным малыми формами хозяйствования;</w:t>
      </w:r>
    </w:p>
    <w:p w:rsidR="00961DE0" w:rsidRDefault="00961DE0">
      <w:pPr>
        <w:pStyle w:val="ConsPlusNormal"/>
        <w:spacing w:before="220"/>
        <w:ind w:firstLine="540"/>
        <w:jc w:val="both"/>
      </w:pPr>
      <w:r>
        <w:t>V</w:t>
      </w:r>
      <w:r>
        <w:rPr>
          <w:vertAlign w:val="subscript"/>
        </w:rPr>
        <w:t>остj</w:t>
      </w:r>
      <w:r>
        <w:t xml:space="preserve"> - остаток ссудной задолженности по соответствующему кредитному договору (займу);</w:t>
      </w:r>
    </w:p>
    <w:p w:rsidR="00961DE0" w:rsidRDefault="00961DE0">
      <w:pPr>
        <w:pStyle w:val="ConsPlusNormal"/>
        <w:spacing w:before="220"/>
        <w:ind w:firstLine="540"/>
        <w:jc w:val="both"/>
      </w:pPr>
      <w:r>
        <w:t>D</w:t>
      </w:r>
      <w:r>
        <w:rPr>
          <w:vertAlign w:val="subscript"/>
        </w:rPr>
        <w:t>j</w:t>
      </w:r>
      <w:r>
        <w:t xml:space="preserve"> - количество дней в текущем году, равное периоду погашения остатка ссудной задолженности по кредитному договору (займу) в текущем году;</w:t>
      </w:r>
    </w:p>
    <w:p w:rsidR="00961DE0" w:rsidRDefault="00961DE0">
      <w:pPr>
        <w:pStyle w:val="ConsPlusNormal"/>
        <w:spacing w:before="220"/>
        <w:ind w:firstLine="540"/>
        <w:jc w:val="both"/>
      </w:pPr>
      <w:r>
        <w:t>СВ - ставка рефинансирования Банка России (%);</w:t>
      </w:r>
    </w:p>
    <w:p w:rsidR="00961DE0" w:rsidRDefault="00961DE0">
      <w:pPr>
        <w:pStyle w:val="ConsPlusNormal"/>
        <w:spacing w:before="220"/>
        <w:ind w:firstLine="540"/>
        <w:jc w:val="both"/>
      </w:pPr>
      <w:r>
        <w:t>б) объем средств на предоставление гранта в форме субсидии на поддержку начинающих фермеров (N) определяется по формуле:</w:t>
      </w:r>
    </w:p>
    <w:p w:rsidR="00961DE0" w:rsidRDefault="00961DE0">
      <w:pPr>
        <w:pStyle w:val="ConsPlusNormal"/>
        <w:ind w:firstLine="540"/>
        <w:jc w:val="both"/>
      </w:pPr>
    </w:p>
    <w:p w:rsidR="00961DE0" w:rsidRDefault="00961DE0">
      <w:pPr>
        <w:pStyle w:val="ConsPlusNormal"/>
        <w:jc w:val="center"/>
      </w:pPr>
      <w:r>
        <w:t>N = Rkrs x Fkrs + Rx x Fx,</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F</w:t>
      </w:r>
      <w:r>
        <w:rPr>
          <w:vertAlign w:val="subscript"/>
        </w:rPr>
        <w:t>krs</w:t>
      </w:r>
      <w:r>
        <w:t xml:space="preserve"> - количество фермеров, планирующих получить поддержку на создание хозяйства по разведению крупного рогатого скота мясного и молочного направлений продуктивности в текущем году;</w:t>
      </w:r>
    </w:p>
    <w:p w:rsidR="00961DE0" w:rsidRDefault="00961DE0">
      <w:pPr>
        <w:pStyle w:val="ConsPlusNormal"/>
        <w:spacing w:before="220"/>
        <w:ind w:firstLine="540"/>
        <w:jc w:val="both"/>
      </w:pPr>
      <w:r>
        <w:t>F</w:t>
      </w:r>
      <w:r>
        <w:rPr>
          <w:vertAlign w:val="subscript"/>
        </w:rPr>
        <w:t>x</w:t>
      </w:r>
      <w:r>
        <w:t xml:space="preserve"> - количество фермеров, планирующих получить поддержку для ведения иных видов деятельности в текущем году;</w:t>
      </w:r>
    </w:p>
    <w:p w:rsidR="00961DE0" w:rsidRDefault="00961DE0">
      <w:pPr>
        <w:pStyle w:val="ConsPlusNormal"/>
        <w:spacing w:before="220"/>
        <w:ind w:firstLine="540"/>
        <w:jc w:val="both"/>
      </w:pPr>
      <w:r>
        <w:t>Rkrs - размер гранта в форме субсидии на поддержку начинающего фермера для разведения крупного рогатого скота мясного или молочного направлений, но не более 90% затрат;</w:t>
      </w:r>
    </w:p>
    <w:p w:rsidR="00961DE0" w:rsidRDefault="00961DE0">
      <w:pPr>
        <w:pStyle w:val="ConsPlusNormal"/>
        <w:spacing w:before="220"/>
        <w:ind w:firstLine="540"/>
        <w:jc w:val="both"/>
      </w:pPr>
      <w:r>
        <w:t>Rx - размер гранта в форме субсидии на поддержку начинающего фермера для ведения иных видов деятельности, но не более 90% затрат;</w:t>
      </w:r>
    </w:p>
    <w:p w:rsidR="00961DE0" w:rsidRDefault="00961DE0">
      <w:pPr>
        <w:pStyle w:val="ConsPlusNormal"/>
        <w:spacing w:before="220"/>
        <w:ind w:firstLine="540"/>
        <w:jc w:val="both"/>
      </w:pPr>
      <w:r>
        <w:t>в) объем средств на предоставление гранта в форме субсидии на развитие семейной фермы (GF) определяется по формуле:</w:t>
      </w:r>
    </w:p>
    <w:p w:rsidR="00961DE0" w:rsidRDefault="00961DE0">
      <w:pPr>
        <w:pStyle w:val="ConsPlusNormal"/>
        <w:ind w:firstLine="540"/>
        <w:jc w:val="both"/>
      </w:pPr>
    </w:p>
    <w:p w:rsidR="00961DE0" w:rsidRDefault="00961DE0">
      <w:pPr>
        <w:pStyle w:val="ConsPlusNormal"/>
        <w:jc w:val="center"/>
      </w:pPr>
      <w:r>
        <w:lastRenderedPageBreak/>
        <w:t>GF = Rkrs x GFkrs + Rx x GFx,</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GF</w:t>
      </w:r>
      <w:r>
        <w:rPr>
          <w:vertAlign w:val="subscript"/>
        </w:rPr>
        <w:t>krs</w:t>
      </w:r>
      <w:r>
        <w:t xml:space="preserve"> - количество фермеров, планирующих получить поддержку на развитие семейной фермы по разведению крупного рогатого скота мясного и молочного направлений продуктивности в текущем году;</w:t>
      </w:r>
    </w:p>
    <w:p w:rsidR="00961DE0" w:rsidRDefault="00961DE0">
      <w:pPr>
        <w:pStyle w:val="ConsPlusNormal"/>
        <w:spacing w:before="220"/>
        <w:ind w:firstLine="540"/>
        <w:jc w:val="both"/>
      </w:pPr>
      <w:r>
        <w:t>GF</w:t>
      </w:r>
      <w:r>
        <w:rPr>
          <w:vertAlign w:val="subscript"/>
        </w:rPr>
        <w:t>x</w:t>
      </w:r>
      <w:r>
        <w:t xml:space="preserve"> - количество фермеров, планирующих получить поддержку на развитие семейной фермы иных видов деятельности в текущем году;</w:t>
      </w:r>
    </w:p>
    <w:p w:rsidR="00961DE0" w:rsidRDefault="00961DE0">
      <w:pPr>
        <w:pStyle w:val="ConsPlusNormal"/>
        <w:spacing w:before="220"/>
        <w:ind w:firstLine="540"/>
        <w:jc w:val="both"/>
      </w:pPr>
      <w:r>
        <w:t>Rkrs - размер гранта в форме субсидии на поддержку развития семейных ферм для разведения крупного рогатого скота мясного или молочного направлений, но не более 60% затрат;</w:t>
      </w:r>
    </w:p>
    <w:p w:rsidR="00961DE0" w:rsidRDefault="00961DE0">
      <w:pPr>
        <w:pStyle w:val="ConsPlusNormal"/>
        <w:spacing w:before="220"/>
        <w:ind w:firstLine="540"/>
        <w:jc w:val="both"/>
      </w:pPr>
      <w:r>
        <w:t>Rx - размер гранта в форме субсидии на поддержку развития семейных ферм для ведения иных видов деятельности, но не более 80% затрат;</w:t>
      </w:r>
    </w:p>
    <w:p w:rsidR="00961DE0" w:rsidRDefault="00961DE0">
      <w:pPr>
        <w:pStyle w:val="ConsPlusNormal"/>
        <w:spacing w:before="220"/>
        <w:ind w:firstLine="540"/>
        <w:jc w:val="both"/>
      </w:pPr>
      <w:r>
        <w:t>г) объем средств на предоставление гранта в форме субсидии на развитие материально-технической базы сельскохозяйственного потребительского кооператива (K) определяется по формуле:</w:t>
      </w:r>
    </w:p>
    <w:p w:rsidR="00961DE0" w:rsidRDefault="00961DE0">
      <w:pPr>
        <w:pStyle w:val="ConsPlusNormal"/>
        <w:ind w:firstLine="540"/>
        <w:jc w:val="both"/>
      </w:pPr>
    </w:p>
    <w:p w:rsidR="00961DE0" w:rsidRDefault="00961DE0">
      <w:pPr>
        <w:pStyle w:val="ConsPlusNormal"/>
        <w:jc w:val="center"/>
      </w:pPr>
      <w:r>
        <w:t>K = R</w:t>
      </w:r>
      <w:r>
        <w:rPr>
          <w:vertAlign w:val="subscript"/>
        </w:rPr>
        <w:t>spok</w:t>
      </w:r>
      <w:r>
        <w:t xml:space="preserve"> x SPOK,</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Rspok - размер гранта в форме субсидии на развитие материально-технической базы сельскохозяйственного потребительского кооператива, но не более 60% затрат;</w:t>
      </w:r>
    </w:p>
    <w:p w:rsidR="00961DE0" w:rsidRDefault="00961DE0">
      <w:pPr>
        <w:pStyle w:val="ConsPlusNormal"/>
        <w:spacing w:before="220"/>
        <w:ind w:firstLine="540"/>
        <w:jc w:val="both"/>
      </w:pPr>
      <w:r>
        <w:t>SPOK - количество сельскохозяйственных потребительских кооперативов, планирующих получить поддержку для развития материально-технической базы;</w:t>
      </w:r>
    </w:p>
    <w:p w:rsidR="00961DE0" w:rsidRDefault="00961DE0">
      <w:pPr>
        <w:pStyle w:val="ConsPlusNormal"/>
        <w:spacing w:before="220"/>
        <w:ind w:firstLine="540"/>
        <w:jc w:val="both"/>
      </w:pPr>
      <w:r>
        <w:t>д) объем субсидий по остальным направлениям поддержки (Q</w:t>
      </w:r>
      <w:r>
        <w:rPr>
          <w:vertAlign w:val="subscript"/>
        </w:rPr>
        <w:t>(З + М + П + С)</w:t>
      </w:r>
      <w:r>
        <w:t>), где:</w:t>
      </w:r>
    </w:p>
    <w:p w:rsidR="00961DE0" w:rsidRDefault="00961DE0">
      <w:pPr>
        <w:pStyle w:val="ConsPlusNormal"/>
        <w:spacing w:before="220"/>
        <w:ind w:firstLine="540"/>
        <w:jc w:val="both"/>
      </w:pPr>
      <w:r>
        <w:t>З - на возмещение части затрат на прирост валового производства зерновых, зернобобовых, масличных (за исключением сои и рапса) культур;</w:t>
      </w:r>
    </w:p>
    <w:p w:rsidR="00961DE0" w:rsidRDefault="00961DE0">
      <w:pPr>
        <w:pStyle w:val="ConsPlusNormal"/>
        <w:spacing w:before="220"/>
        <w:ind w:firstLine="540"/>
        <w:jc w:val="both"/>
      </w:pPr>
      <w:r>
        <w:t>М - на возмещение части затрат на прирост реализованного молока;</w:t>
      </w:r>
    </w:p>
    <w:p w:rsidR="00961DE0" w:rsidRDefault="00961DE0">
      <w:pPr>
        <w:pStyle w:val="ConsPlusNormal"/>
        <w:spacing w:before="220"/>
        <w:ind w:firstLine="540"/>
        <w:jc w:val="both"/>
      </w:pPr>
      <w:r>
        <w:t>П - на возмещение части затрат на прирост товарного поголовья коров специализированных мясных пород;</w:t>
      </w:r>
    </w:p>
    <w:p w:rsidR="00961DE0" w:rsidRDefault="00961DE0">
      <w:pPr>
        <w:pStyle w:val="ConsPlusNormal"/>
        <w:spacing w:before="220"/>
        <w:ind w:firstLine="540"/>
        <w:jc w:val="both"/>
      </w:pPr>
      <w:r>
        <w:t>С - возмещение части затрат на закладку и (или) уход за многолетними насаждениями,</w:t>
      </w:r>
    </w:p>
    <w:p w:rsidR="00961DE0" w:rsidRDefault="00961DE0">
      <w:pPr>
        <w:pStyle w:val="ConsPlusNormal"/>
        <w:spacing w:before="220"/>
        <w:ind w:firstLine="540"/>
        <w:jc w:val="both"/>
      </w:pPr>
      <w:r>
        <w:t>определяется по формуле:</w:t>
      </w:r>
    </w:p>
    <w:p w:rsidR="00961DE0" w:rsidRDefault="00961DE0">
      <w:pPr>
        <w:pStyle w:val="ConsPlusNormal"/>
        <w:ind w:firstLine="540"/>
        <w:jc w:val="both"/>
      </w:pPr>
    </w:p>
    <w:p w:rsidR="00961DE0" w:rsidRDefault="00961DE0">
      <w:pPr>
        <w:pStyle w:val="ConsPlusNormal"/>
        <w:jc w:val="center"/>
      </w:pPr>
      <w:r>
        <w:t>Q</w:t>
      </w:r>
      <w:r>
        <w:rPr>
          <w:vertAlign w:val="subscript"/>
        </w:rPr>
        <w:t>(З + М + П + С)</w:t>
      </w:r>
      <w:r>
        <w:t xml:space="preserve"> = W</w:t>
      </w:r>
      <w:r>
        <w:rPr>
          <w:vertAlign w:val="subscript"/>
        </w:rPr>
        <w:t>с</w:t>
      </w:r>
      <w:r>
        <w:t xml:space="preserve"> - (P + N + GF + K),</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W</w:t>
      </w:r>
      <w:r>
        <w:rPr>
          <w:vertAlign w:val="subscript"/>
        </w:rPr>
        <w:t>с</w:t>
      </w:r>
      <w:r>
        <w:t xml:space="preserve"> - объем субсидии на стимулирование развития приоритетных подотраслей агропромышленного комплекса и развитие малых форм хозяйствования на соответствующий финансовый год, включая средства, предусмотренные в федеральном бюджете (тыс. рублей).</w:t>
      </w:r>
    </w:p>
    <w:p w:rsidR="00961DE0" w:rsidRDefault="00961DE0">
      <w:pPr>
        <w:pStyle w:val="ConsPlusNormal"/>
        <w:spacing w:before="220"/>
        <w:ind w:firstLine="540"/>
        <w:jc w:val="both"/>
      </w:pPr>
      <w:r>
        <w:t xml:space="preserve">При этом объем средств на поддержку на возмещение части затрат на прирост валового производства зерновых, зернобобовых, масличных (за исключением сои и рапса) культур (З), на возмещение части затрат на прирост реализованного молока (М), на возмещение части затрат на </w:t>
      </w:r>
      <w:r>
        <w:lastRenderedPageBreak/>
        <w:t>прирост товарного поголовья коров специализированных мясных пород (П), на возмещение части затрат на закладку и (или) уход за многолетними насаждениями (С) на соответствующий финансовый год определяется исходя из доли соответствующего направления в объеме субсидий по остальным направлениям по следующим формулам:</w:t>
      </w:r>
    </w:p>
    <w:p w:rsidR="00961DE0" w:rsidRDefault="00961DE0">
      <w:pPr>
        <w:pStyle w:val="ConsPlusNormal"/>
        <w:ind w:firstLine="540"/>
        <w:jc w:val="both"/>
      </w:pPr>
    </w:p>
    <w:p w:rsidR="00961DE0" w:rsidRDefault="00961DE0">
      <w:pPr>
        <w:pStyle w:val="ConsPlusNormal"/>
        <w:jc w:val="center"/>
      </w:pPr>
      <w:r>
        <w:t>З = Q</w:t>
      </w:r>
      <w:r>
        <w:rPr>
          <w:vertAlign w:val="subscript"/>
        </w:rPr>
        <w:t>(З + М + П + С)</w:t>
      </w:r>
      <w:r>
        <w:t xml:space="preserve"> x k</w:t>
      </w:r>
      <w:r>
        <w:rPr>
          <w:vertAlign w:val="subscript"/>
        </w:rPr>
        <w:t>з</w:t>
      </w:r>
      <w:r>
        <w:t>,</w:t>
      </w:r>
    </w:p>
    <w:p w:rsidR="00961DE0" w:rsidRDefault="00961DE0">
      <w:pPr>
        <w:pStyle w:val="ConsPlusNormal"/>
        <w:ind w:firstLine="540"/>
        <w:jc w:val="both"/>
      </w:pPr>
    </w:p>
    <w:p w:rsidR="00961DE0" w:rsidRDefault="00961DE0">
      <w:pPr>
        <w:pStyle w:val="ConsPlusNormal"/>
        <w:jc w:val="center"/>
      </w:pPr>
      <w:r>
        <w:t>М = Q</w:t>
      </w:r>
      <w:r>
        <w:rPr>
          <w:vertAlign w:val="subscript"/>
        </w:rPr>
        <w:t>(З + М + П + С)</w:t>
      </w:r>
      <w:r>
        <w:t xml:space="preserve"> x k</w:t>
      </w:r>
      <w:r>
        <w:rPr>
          <w:vertAlign w:val="subscript"/>
        </w:rPr>
        <w:t>м</w:t>
      </w:r>
      <w:r>
        <w:t>,</w:t>
      </w:r>
    </w:p>
    <w:p w:rsidR="00961DE0" w:rsidRDefault="00961DE0">
      <w:pPr>
        <w:pStyle w:val="ConsPlusNormal"/>
        <w:ind w:firstLine="540"/>
        <w:jc w:val="both"/>
      </w:pPr>
    </w:p>
    <w:p w:rsidR="00961DE0" w:rsidRDefault="00961DE0">
      <w:pPr>
        <w:pStyle w:val="ConsPlusNormal"/>
        <w:jc w:val="center"/>
      </w:pPr>
      <w:r>
        <w:t>П = Q</w:t>
      </w:r>
      <w:r>
        <w:rPr>
          <w:vertAlign w:val="subscript"/>
        </w:rPr>
        <w:t>(З + М + П + С)</w:t>
      </w:r>
      <w:r>
        <w:t xml:space="preserve"> x k</w:t>
      </w:r>
      <w:r>
        <w:rPr>
          <w:vertAlign w:val="subscript"/>
        </w:rPr>
        <w:t>п</w:t>
      </w:r>
      <w:r>
        <w:t>,</w:t>
      </w:r>
    </w:p>
    <w:p w:rsidR="00961DE0" w:rsidRDefault="00961DE0">
      <w:pPr>
        <w:pStyle w:val="ConsPlusNormal"/>
        <w:ind w:firstLine="540"/>
        <w:jc w:val="both"/>
      </w:pPr>
    </w:p>
    <w:p w:rsidR="00961DE0" w:rsidRDefault="00961DE0">
      <w:pPr>
        <w:pStyle w:val="ConsPlusNormal"/>
        <w:jc w:val="center"/>
      </w:pPr>
      <w:r>
        <w:t>С = Q</w:t>
      </w:r>
      <w:r>
        <w:rPr>
          <w:vertAlign w:val="subscript"/>
        </w:rPr>
        <w:t>(З + М + П + С)</w:t>
      </w:r>
      <w:r>
        <w:t xml:space="preserve"> x k</w:t>
      </w:r>
      <w:r>
        <w:rPr>
          <w:vertAlign w:val="subscript"/>
        </w:rPr>
        <w:t>с</w:t>
      </w:r>
      <w:r>
        <w:t>,</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k</w:t>
      </w:r>
      <w:r>
        <w:rPr>
          <w:vertAlign w:val="subscript"/>
        </w:rPr>
        <w:t>з</w:t>
      </w:r>
      <w:r>
        <w:t xml:space="preserve"> - весовой коэффициент государственной поддержки, направленной на прирост валового производства зерновых, зернобобовых, масличных (за исключением сои и рапса) культур;</w:t>
      </w:r>
    </w:p>
    <w:p w:rsidR="00961DE0" w:rsidRDefault="00961DE0">
      <w:pPr>
        <w:pStyle w:val="ConsPlusNormal"/>
        <w:spacing w:before="220"/>
        <w:ind w:firstLine="540"/>
        <w:jc w:val="both"/>
      </w:pPr>
      <w:r>
        <w:t>k</w:t>
      </w:r>
      <w:r>
        <w:rPr>
          <w:vertAlign w:val="subscript"/>
        </w:rPr>
        <w:t>м</w:t>
      </w:r>
      <w:r>
        <w:t xml:space="preserve"> - весовой коэффициент государственной поддержки, направленной на прирост реализованного молока;</w:t>
      </w:r>
    </w:p>
    <w:p w:rsidR="00961DE0" w:rsidRDefault="00961DE0">
      <w:pPr>
        <w:pStyle w:val="ConsPlusNormal"/>
        <w:spacing w:before="220"/>
        <w:ind w:firstLine="540"/>
        <w:jc w:val="both"/>
      </w:pPr>
      <w:r>
        <w:t>k</w:t>
      </w:r>
      <w:r>
        <w:rPr>
          <w:vertAlign w:val="subscript"/>
        </w:rPr>
        <w:t>п</w:t>
      </w:r>
      <w:r>
        <w:t xml:space="preserve"> - весовой коэффициент государственной поддержки, направленной на прирост товарного поголовья коров специализированных мясных пород;</w:t>
      </w:r>
    </w:p>
    <w:p w:rsidR="00961DE0" w:rsidRDefault="00961DE0">
      <w:pPr>
        <w:pStyle w:val="ConsPlusNormal"/>
        <w:spacing w:before="220"/>
        <w:ind w:firstLine="540"/>
        <w:jc w:val="both"/>
      </w:pPr>
      <w:r>
        <w:t>k</w:t>
      </w:r>
      <w:r>
        <w:rPr>
          <w:vertAlign w:val="subscript"/>
        </w:rPr>
        <w:t>с</w:t>
      </w:r>
      <w:r>
        <w:t xml:space="preserve"> - весовой коэффициент государственной поддержки, направленной на закладку и (или) уход за многолетними насаждениями.</w:t>
      </w:r>
    </w:p>
    <w:p w:rsidR="00961DE0" w:rsidRDefault="00961DE0">
      <w:pPr>
        <w:pStyle w:val="ConsPlusNormal"/>
        <w:spacing w:before="220"/>
        <w:ind w:firstLine="540"/>
        <w:jc w:val="both"/>
      </w:pPr>
      <w:r>
        <w:t>Весовой коэффициент по каждому направлению поддержки определяется исходя из доли стоимости конкретного вида сельскохозяйственной продукции в общей стоимости валовой продукции, в предшествующем финансовому году:</w:t>
      </w:r>
    </w:p>
    <w:p w:rsidR="00961DE0" w:rsidRDefault="00961DE0">
      <w:pPr>
        <w:pStyle w:val="ConsPlusNormal"/>
        <w:ind w:firstLine="540"/>
        <w:jc w:val="both"/>
      </w:pPr>
    </w:p>
    <w:p w:rsidR="00961DE0" w:rsidRDefault="00961DE0">
      <w:pPr>
        <w:pStyle w:val="ConsPlusNormal"/>
        <w:jc w:val="center"/>
      </w:pPr>
      <w:r>
        <w:t>k</w:t>
      </w:r>
      <w:r>
        <w:rPr>
          <w:vertAlign w:val="subscript"/>
        </w:rPr>
        <w:t>з</w:t>
      </w:r>
      <w:r>
        <w:t xml:space="preserve"> = Сумм</w:t>
      </w:r>
      <w:r>
        <w:rPr>
          <w:vertAlign w:val="subscript"/>
        </w:rPr>
        <w:t>з</w:t>
      </w:r>
      <w:r>
        <w:t xml:space="preserve"> / Сумм</w:t>
      </w:r>
      <w:r>
        <w:rPr>
          <w:vertAlign w:val="subscript"/>
        </w:rPr>
        <w:t>общая</w:t>
      </w:r>
      <w:r>
        <w:t>,</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Сумм</w:t>
      </w:r>
      <w:r>
        <w:rPr>
          <w:vertAlign w:val="subscript"/>
        </w:rPr>
        <w:t>з</w:t>
      </w:r>
      <w:r>
        <w:t xml:space="preserve"> - стоимость прироста валового производства зерновых, зернобобовых, масличных (за исключением сои и рапса) культур в предшествующем финансовому году;</w:t>
      </w:r>
    </w:p>
    <w:p w:rsidR="00961DE0" w:rsidRDefault="00961DE0">
      <w:pPr>
        <w:pStyle w:val="ConsPlusNormal"/>
        <w:spacing w:before="220"/>
        <w:ind w:firstLine="540"/>
        <w:jc w:val="both"/>
      </w:pPr>
      <w:r>
        <w:t>Сумм</w:t>
      </w:r>
      <w:r>
        <w:rPr>
          <w:vertAlign w:val="subscript"/>
        </w:rPr>
        <w:t>общая</w:t>
      </w:r>
      <w:r>
        <w:t xml:space="preserve"> - общая стоимость валовой продукции сельского хозяйства в предшествующем финансовом году.</w:t>
      </w:r>
    </w:p>
    <w:p w:rsidR="00961DE0" w:rsidRDefault="00961DE0">
      <w:pPr>
        <w:pStyle w:val="ConsPlusNormal"/>
        <w:ind w:firstLine="540"/>
        <w:jc w:val="both"/>
      </w:pPr>
    </w:p>
    <w:p w:rsidR="00961DE0" w:rsidRDefault="00961DE0">
      <w:pPr>
        <w:pStyle w:val="ConsPlusNormal"/>
        <w:jc w:val="center"/>
      </w:pPr>
      <w:r>
        <w:t>k</w:t>
      </w:r>
      <w:r>
        <w:rPr>
          <w:vertAlign w:val="subscript"/>
        </w:rPr>
        <w:t>м</w:t>
      </w:r>
      <w:r>
        <w:t xml:space="preserve"> = Сумм</w:t>
      </w:r>
      <w:r>
        <w:rPr>
          <w:vertAlign w:val="subscript"/>
        </w:rPr>
        <w:t>м</w:t>
      </w:r>
      <w:r>
        <w:t xml:space="preserve"> / Сумм</w:t>
      </w:r>
      <w:r>
        <w:rPr>
          <w:vertAlign w:val="subscript"/>
        </w:rPr>
        <w:t>общая</w:t>
      </w:r>
      <w:r>
        <w:t>,</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Сумм</w:t>
      </w:r>
      <w:r>
        <w:rPr>
          <w:vertAlign w:val="subscript"/>
        </w:rPr>
        <w:t>м</w:t>
      </w:r>
      <w:r>
        <w:t xml:space="preserve"> - стоимость прироста реализованного молока в предшествующем финансовому году;</w:t>
      </w:r>
    </w:p>
    <w:p w:rsidR="00961DE0" w:rsidRDefault="00961DE0">
      <w:pPr>
        <w:pStyle w:val="ConsPlusNormal"/>
        <w:spacing w:before="220"/>
        <w:ind w:firstLine="540"/>
        <w:jc w:val="both"/>
      </w:pPr>
      <w:r>
        <w:t>Сумм</w:t>
      </w:r>
      <w:r>
        <w:rPr>
          <w:vertAlign w:val="subscript"/>
        </w:rPr>
        <w:t>общая</w:t>
      </w:r>
      <w:r>
        <w:t xml:space="preserve"> - общая стоимость валовой продукции сельского хозяйства в предшествующем финансовом году.</w:t>
      </w:r>
    </w:p>
    <w:p w:rsidR="00961DE0" w:rsidRDefault="00961DE0">
      <w:pPr>
        <w:pStyle w:val="ConsPlusNormal"/>
        <w:ind w:firstLine="540"/>
        <w:jc w:val="both"/>
      </w:pPr>
    </w:p>
    <w:p w:rsidR="00961DE0" w:rsidRDefault="00961DE0">
      <w:pPr>
        <w:pStyle w:val="ConsPlusNormal"/>
        <w:jc w:val="center"/>
      </w:pPr>
      <w:r>
        <w:t>k</w:t>
      </w:r>
      <w:r>
        <w:rPr>
          <w:vertAlign w:val="subscript"/>
        </w:rPr>
        <w:t>п</w:t>
      </w:r>
      <w:r>
        <w:t xml:space="preserve"> = Сумм</w:t>
      </w:r>
      <w:r>
        <w:rPr>
          <w:vertAlign w:val="subscript"/>
        </w:rPr>
        <w:t>п</w:t>
      </w:r>
      <w:r>
        <w:t xml:space="preserve"> / Сумм</w:t>
      </w:r>
      <w:r>
        <w:rPr>
          <w:vertAlign w:val="subscript"/>
        </w:rPr>
        <w:t>общая</w:t>
      </w:r>
      <w:r>
        <w:t>,</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Сумм</w:t>
      </w:r>
      <w:r>
        <w:rPr>
          <w:vertAlign w:val="subscript"/>
        </w:rPr>
        <w:t>п</w:t>
      </w:r>
      <w:r>
        <w:t xml:space="preserve"> - стоимость прироста товарного поголовья коров специализированных мясных пород в предшествующем финансовом году;</w:t>
      </w:r>
    </w:p>
    <w:p w:rsidR="00961DE0" w:rsidRDefault="00961DE0">
      <w:pPr>
        <w:pStyle w:val="ConsPlusNormal"/>
        <w:spacing w:before="220"/>
        <w:ind w:firstLine="540"/>
        <w:jc w:val="both"/>
      </w:pPr>
      <w:r>
        <w:lastRenderedPageBreak/>
        <w:t>Сумм</w:t>
      </w:r>
      <w:r>
        <w:rPr>
          <w:vertAlign w:val="subscript"/>
        </w:rPr>
        <w:t>общая</w:t>
      </w:r>
      <w:r>
        <w:t xml:space="preserve"> - общая стоимость валовой продукции сельского хозяйства в предшествующем финансовом году.</w:t>
      </w:r>
    </w:p>
    <w:p w:rsidR="00961DE0" w:rsidRDefault="00961DE0">
      <w:pPr>
        <w:pStyle w:val="ConsPlusNormal"/>
        <w:ind w:firstLine="540"/>
        <w:jc w:val="both"/>
      </w:pPr>
    </w:p>
    <w:p w:rsidR="00961DE0" w:rsidRDefault="00961DE0">
      <w:pPr>
        <w:pStyle w:val="ConsPlusNormal"/>
        <w:jc w:val="center"/>
      </w:pPr>
      <w:r>
        <w:t>K</w:t>
      </w:r>
      <w:r>
        <w:rPr>
          <w:vertAlign w:val="subscript"/>
        </w:rPr>
        <w:t>с</w:t>
      </w:r>
      <w:r>
        <w:t xml:space="preserve"> = Сумм</w:t>
      </w:r>
      <w:r>
        <w:rPr>
          <w:vertAlign w:val="subscript"/>
        </w:rPr>
        <w:t>с</w:t>
      </w:r>
      <w:r>
        <w:t xml:space="preserve"> / Сумм</w:t>
      </w:r>
      <w:r>
        <w:rPr>
          <w:vertAlign w:val="subscript"/>
        </w:rPr>
        <w:t>общая</w:t>
      </w:r>
      <w:r>
        <w:t>,</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Сумм</w:t>
      </w:r>
      <w:r>
        <w:rPr>
          <w:vertAlign w:val="subscript"/>
        </w:rPr>
        <w:t>с</w:t>
      </w:r>
      <w:r>
        <w:t xml:space="preserve"> - стоимость закладки и (или) ухода за многолетними насаждениями в предшествующем финансовом году;</w:t>
      </w:r>
    </w:p>
    <w:p w:rsidR="00961DE0" w:rsidRDefault="00961DE0">
      <w:pPr>
        <w:pStyle w:val="ConsPlusNormal"/>
        <w:spacing w:before="220"/>
        <w:ind w:firstLine="540"/>
        <w:jc w:val="both"/>
      </w:pPr>
      <w:r>
        <w:t>Суммобщая - общая стоимость валовой продукции сельского хозяйства в предшествующем финансовом году.</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0"/>
      </w:pPr>
      <w:r>
        <w:t>Приложение N 1.2</w:t>
      </w:r>
    </w:p>
    <w:p w:rsidR="00961DE0" w:rsidRDefault="00961DE0">
      <w:pPr>
        <w:pStyle w:val="ConsPlusNormal"/>
        <w:jc w:val="right"/>
      </w:pPr>
      <w:r>
        <w:t>к постановлению</w:t>
      </w:r>
    </w:p>
    <w:p w:rsidR="00961DE0" w:rsidRDefault="00961DE0">
      <w:pPr>
        <w:pStyle w:val="ConsPlusNormal"/>
        <w:jc w:val="right"/>
      </w:pPr>
      <w:r>
        <w:t>Правительства Новосибирской области</w:t>
      </w:r>
    </w:p>
    <w:p w:rsidR="00961DE0" w:rsidRDefault="00961DE0">
      <w:pPr>
        <w:pStyle w:val="ConsPlusNormal"/>
        <w:jc w:val="right"/>
      </w:pPr>
      <w:r>
        <w:t>от 02.02.2015 N 37-п</w:t>
      </w:r>
    </w:p>
    <w:p w:rsidR="00961DE0" w:rsidRDefault="00961DE0">
      <w:pPr>
        <w:pStyle w:val="ConsPlusNormal"/>
        <w:ind w:firstLine="540"/>
        <w:jc w:val="both"/>
      </w:pPr>
    </w:p>
    <w:p w:rsidR="00961DE0" w:rsidRDefault="00961DE0">
      <w:pPr>
        <w:pStyle w:val="ConsPlusTitle"/>
        <w:jc w:val="center"/>
      </w:pPr>
      <w:bookmarkStart w:id="27" w:name="P7980"/>
      <w:bookmarkEnd w:id="27"/>
      <w:r>
        <w:t>МЕТОДИКА</w:t>
      </w:r>
    </w:p>
    <w:p w:rsidR="00961DE0" w:rsidRDefault="00961DE0">
      <w:pPr>
        <w:pStyle w:val="ConsPlusTitle"/>
        <w:jc w:val="center"/>
      </w:pPr>
      <w:r>
        <w:t>РАСПРЕДЕЛЕНИЯ СУБСИДИИ НА ГОСУДАРСТВЕННУЮ ПОДДЕРЖКУ</w:t>
      </w:r>
    </w:p>
    <w:p w:rsidR="00961DE0" w:rsidRDefault="00961DE0">
      <w:pPr>
        <w:pStyle w:val="ConsPlusTitle"/>
        <w:jc w:val="center"/>
      </w:pPr>
      <w:r>
        <w:t>СЕЛЬСКОХОЗЯЙСТВЕННЫХ ТОВАРОПРОИЗВОДИТЕЛЕЙ</w:t>
      </w:r>
    </w:p>
    <w:p w:rsidR="00961DE0" w:rsidRDefault="00961DE0">
      <w:pPr>
        <w:pStyle w:val="ConsPlusTitle"/>
        <w:jc w:val="center"/>
      </w:pPr>
      <w:r>
        <w:t>ОТРАСЛИ РАСТЕНИЕВОДСТВА В 2018 ГОДУ</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 xml:space="preserve">(введена </w:t>
            </w:r>
            <w:hyperlink r:id="rId1185" w:history="1">
              <w:r>
                <w:rPr>
                  <w:color w:val="0000FF"/>
                </w:rPr>
                <w:t>постановлением</w:t>
              </w:r>
            </w:hyperlink>
            <w:r>
              <w:rPr>
                <w:color w:val="392C69"/>
              </w:rPr>
              <w:t xml:space="preserve"> Правительства Новосибирской области</w:t>
            </w:r>
          </w:p>
          <w:p w:rsidR="00961DE0" w:rsidRDefault="00961DE0">
            <w:pPr>
              <w:pStyle w:val="ConsPlusNormal"/>
              <w:jc w:val="center"/>
            </w:pPr>
            <w:r>
              <w:rPr>
                <w:color w:val="392C69"/>
              </w:rPr>
              <w:t>от 10.04.2018 N 121-п)</w:t>
            </w:r>
          </w:p>
        </w:tc>
      </w:tr>
    </w:tbl>
    <w:p w:rsidR="00961DE0" w:rsidRDefault="00961DE0">
      <w:pPr>
        <w:pStyle w:val="ConsPlusNormal"/>
        <w:ind w:firstLine="540"/>
        <w:jc w:val="both"/>
      </w:pPr>
    </w:p>
    <w:p w:rsidR="00961DE0" w:rsidRDefault="00961DE0">
      <w:pPr>
        <w:pStyle w:val="ConsPlusNormal"/>
        <w:ind w:firstLine="540"/>
        <w:jc w:val="both"/>
      </w:pPr>
      <w:r>
        <w:t xml:space="preserve">1. Настоящая Методика разработана в целях реализации </w:t>
      </w:r>
      <w:hyperlink r:id="rId1186" w:history="1">
        <w:r>
          <w:rPr>
            <w:color w:val="0000FF"/>
          </w:rPr>
          <w:t>Закона</w:t>
        </w:r>
      </w:hyperlink>
      <w:r>
        <w:t xml:space="preserve"> Новосибирской области от 12.03.2018 N 244-ОЗ "О внесении изменений в Закон Новосибирской области "Об областном бюджете Новосибирской области на 2018 год и плановый период 2019 и 2020 годов" в части доведения дополнительных бюджетных ассигнований в объеме 500 млн. рублей и предусматривает распределение средств, предусмотренных в областном бюджете Новосибирской области в 2018 году на реализацию мероприятия "Государственная поддержка сельскохозяйственных товаропроизводителей отрасли растениеводства" государственной </w:t>
      </w:r>
      <w:hyperlink w:anchor="P121" w:history="1">
        <w:r>
          <w:rPr>
            <w:color w:val="0000FF"/>
          </w:rPr>
          <w:t>программы</w:t>
        </w:r>
      </w:hyperlink>
      <w:r>
        <w:t xml:space="preserve">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на 2015 - 2020 годы", утвержденной постановлением Правительства Новосибирской области от 02.02.2015 N 37-п, на проведение комплекса агротехнологических работ (несвязанной поддержки сельскохозяйственным товаропроизводителям в отрасли растениеводства).</w:t>
      </w:r>
    </w:p>
    <w:p w:rsidR="00961DE0" w:rsidRDefault="00961DE0">
      <w:pPr>
        <w:pStyle w:val="ConsPlusNormal"/>
        <w:spacing w:before="220"/>
        <w:ind w:firstLine="540"/>
        <w:jc w:val="both"/>
      </w:pPr>
      <w:r>
        <w:t>2. Размер субсидий на проведение комплекса агротехнологических работ сельскохозяйственным товаропроизводителям (несвязанной поддержки) определяется исходя из доли посевной площади получателя государственной поддержки в общей посевной площади Новосибирской области по следующей формуле:</w:t>
      </w:r>
    </w:p>
    <w:p w:rsidR="00961DE0" w:rsidRDefault="00961DE0">
      <w:pPr>
        <w:pStyle w:val="ConsPlusNormal"/>
        <w:ind w:firstLine="540"/>
        <w:jc w:val="both"/>
      </w:pPr>
    </w:p>
    <w:p w:rsidR="00961DE0" w:rsidRDefault="00961DE0">
      <w:pPr>
        <w:pStyle w:val="ConsPlusNormal"/>
        <w:jc w:val="center"/>
      </w:pPr>
      <w:r w:rsidRPr="00E5677D">
        <w:rPr>
          <w:position w:val="-23"/>
        </w:rPr>
        <w:pict>
          <v:shape id="_x0000_i1026" style="width:56.35pt;height:34.45pt" coordsize="" o:spt="100" adj="0,,0" path="" filled="f" stroked="f">
            <v:stroke joinstyle="miter"/>
            <v:imagedata r:id="rId1187" o:title="base_23601_137269_32769"/>
            <v:formulas/>
            <v:path o:connecttype="segments"/>
          </v:shape>
        </w:pic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lastRenderedPageBreak/>
        <w:t>P</w:t>
      </w:r>
      <w:r>
        <w:rPr>
          <w:vertAlign w:val="subscript"/>
        </w:rPr>
        <w:t>П</w:t>
      </w:r>
      <w:r>
        <w:t xml:space="preserve"> - размер субсидии получателя государственной поддержки (руб.);</w:t>
      </w:r>
    </w:p>
    <w:p w:rsidR="00961DE0" w:rsidRDefault="00961DE0">
      <w:pPr>
        <w:pStyle w:val="ConsPlusNormal"/>
        <w:spacing w:before="220"/>
        <w:ind w:firstLine="540"/>
        <w:jc w:val="both"/>
      </w:pPr>
      <w:r>
        <w:t>P - объем средств, предусмотренный областным бюджетом Новосибирской области по данному направлению государственной поддержки (руб.);</w:t>
      </w:r>
    </w:p>
    <w:p w:rsidR="00961DE0" w:rsidRDefault="00961DE0">
      <w:pPr>
        <w:pStyle w:val="ConsPlusNormal"/>
        <w:spacing w:before="220"/>
        <w:ind w:firstLine="540"/>
        <w:jc w:val="both"/>
      </w:pPr>
      <w:r>
        <w:t>l</w:t>
      </w:r>
      <w:r>
        <w:rPr>
          <w:vertAlign w:val="subscript"/>
        </w:rPr>
        <w:t>П</w:t>
      </w:r>
      <w:r>
        <w:t xml:space="preserve"> - посевная площадь получателя государственной поддержки, занятая зерновыми, зернобобовыми, кормовыми сельскохозяйственными культурами в текущем году (га);</w:t>
      </w:r>
    </w:p>
    <w:p w:rsidR="00961DE0" w:rsidRDefault="00961DE0">
      <w:pPr>
        <w:pStyle w:val="ConsPlusNormal"/>
        <w:spacing w:before="220"/>
        <w:ind w:firstLine="540"/>
        <w:jc w:val="both"/>
      </w:pPr>
      <w:r>
        <w:t>S - общая посевная площадь, занятая зерновыми, зернобобовыми, кормовыми сельскохозяйственными культурами в Новосибирской области в текущем году (га).</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0"/>
      </w:pPr>
      <w:r>
        <w:t>Приложение N 1.3</w:t>
      </w:r>
    </w:p>
    <w:p w:rsidR="00961DE0" w:rsidRDefault="00961DE0">
      <w:pPr>
        <w:pStyle w:val="ConsPlusNormal"/>
        <w:jc w:val="right"/>
      </w:pPr>
      <w:r>
        <w:t>к постановлению</w:t>
      </w:r>
    </w:p>
    <w:p w:rsidR="00961DE0" w:rsidRDefault="00961DE0">
      <w:pPr>
        <w:pStyle w:val="ConsPlusNormal"/>
        <w:jc w:val="right"/>
      </w:pPr>
      <w:r>
        <w:t>Правительства Новосибирской области</w:t>
      </w:r>
    </w:p>
    <w:p w:rsidR="00961DE0" w:rsidRDefault="00961DE0">
      <w:pPr>
        <w:pStyle w:val="ConsPlusNormal"/>
        <w:jc w:val="right"/>
      </w:pPr>
      <w:r>
        <w:t>от 02.02.2015 N 37-п</w:t>
      </w:r>
    </w:p>
    <w:p w:rsidR="00961DE0" w:rsidRDefault="00961DE0">
      <w:pPr>
        <w:pStyle w:val="ConsPlusNormal"/>
        <w:ind w:firstLine="540"/>
        <w:jc w:val="both"/>
      </w:pPr>
    </w:p>
    <w:p w:rsidR="00961DE0" w:rsidRDefault="00961DE0">
      <w:pPr>
        <w:pStyle w:val="ConsPlusTitle"/>
        <w:jc w:val="center"/>
      </w:pPr>
      <w:bookmarkStart w:id="28" w:name="P8008"/>
      <w:bookmarkEnd w:id="28"/>
      <w:r>
        <w:t>МЕТОДИКА</w:t>
      </w:r>
    </w:p>
    <w:p w:rsidR="00961DE0" w:rsidRDefault="00961DE0">
      <w:pPr>
        <w:pStyle w:val="ConsPlusTitle"/>
        <w:jc w:val="center"/>
      </w:pPr>
      <w:r>
        <w:t>РАСПРЕДЕЛЕНИЯ СУБСИДИИ НА ОКАЗАНИЕ НЕСВЯЗАННОЙ ПОДДЕРЖКИ</w:t>
      </w:r>
    </w:p>
    <w:p w:rsidR="00961DE0" w:rsidRDefault="00961DE0">
      <w:pPr>
        <w:pStyle w:val="ConsPlusTitle"/>
        <w:jc w:val="center"/>
      </w:pPr>
      <w:r>
        <w:t>СЕЛЬСКОХОЗЯЙСТВЕННЫМ ТОВАРОПРОИЗВОДИТЕЛЯМ В ОБЛАСТИ</w:t>
      </w:r>
    </w:p>
    <w:p w:rsidR="00961DE0" w:rsidRDefault="00961DE0">
      <w:pPr>
        <w:pStyle w:val="ConsPlusTitle"/>
        <w:jc w:val="center"/>
      </w:pPr>
      <w:r>
        <w:t>РАСТЕНИЕВОДСТВА (ПРИОБРЕТЕНИЕ ДИЗЕЛЬНОГО ТОПЛИВА</w:t>
      </w:r>
    </w:p>
    <w:p w:rsidR="00961DE0" w:rsidRDefault="00961DE0">
      <w:pPr>
        <w:pStyle w:val="ConsPlusTitle"/>
        <w:jc w:val="center"/>
      </w:pPr>
      <w:r>
        <w:t>НА ПРОВЕДЕНИЕ АГРОТЕХНОЛОГИЧЕСКИХ РАБОТ</w:t>
      </w:r>
    </w:p>
    <w:p w:rsidR="00961DE0" w:rsidRDefault="00961DE0">
      <w:pPr>
        <w:pStyle w:val="ConsPlusTitle"/>
        <w:jc w:val="center"/>
      </w:pPr>
      <w:r>
        <w:t>В НОВОСИБИРСКОЙ ОБЛАСТИ) В 2018 ГОДУ</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 xml:space="preserve">(введена </w:t>
            </w:r>
            <w:hyperlink r:id="rId1188" w:history="1">
              <w:r>
                <w:rPr>
                  <w:color w:val="0000FF"/>
                </w:rPr>
                <w:t>постановлением</w:t>
              </w:r>
            </w:hyperlink>
            <w:r>
              <w:rPr>
                <w:color w:val="392C69"/>
              </w:rPr>
              <w:t xml:space="preserve"> Правительства Новосибирской области</w:t>
            </w:r>
          </w:p>
          <w:p w:rsidR="00961DE0" w:rsidRDefault="00961DE0">
            <w:pPr>
              <w:pStyle w:val="ConsPlusNormal"/>
              <w:jc w:val="center"/>
            </w:pPr>
            <w:r>
              <w:rPr>
                <w:color w:val="392C69"/>
              </w:rPr>
              <w:t>от 03.09.2018 N 377-п)</w:t>
            </w:r>
          </w:p>
        </w:tc>
      </w:tr>
    </w:tbl>
    <w:p w:rsidR="00961DE0" w:rsidRDefault="00961DE0">
      <w:pPr>
        <w:pStyle w:val="ConsPlusNormal"/>
        <w:ind w:firstLine="540"/>
        <w:jc w:val="both"/>
      </w:pPr>
    </w:p>
    <w:p w:rsidR="00961DE0" w:rsidRDefault="00961DE0">
      <w:pPr>
        <w:pStyle w:val="ConsPlusNormal"/>
        <w:ind w:firstLine="540"/>
        <w:jc w:val="both"/>
      </w:pPr>
      <w:r>
        <w:t xml:space="preserve">1. Настоящая методика разработана в целях реализации </w:t>
      </w:r>
      <w:hyperlink r:id="rId1189" w:history="1">
        <w:r>
          <w:rPr>
            <w:color w:val="0000FF"/>
          </w:rPr>
          <w:t>распоряжения</w:t>
        </w:r>
      </w:hyperlink>
      <w:r>
        <w:t xml:space="preserve"> Правительства Российской Федерации от 04.08.2018 N 1620-р в части доведения дополнительных бюджетных ассигнований в объеме 211573,5 тыс. рублей и предусматривает распределение средств, предусмотренных в законе Новосибирской области об областном бюджете Новосибирской области на текущий год и плановый период, в том числе источником финансового обеспечения которых является субсидия из федерального бюджета, в 2018 году на реализацию мероприятия "Государственная поддержка сельскохозяйственных товаропроизводителей отрасли растениеводства" (N 1.1.1.1.2.1) государственной программы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на 2015 - 2020 годы", утвержденной постановлением Правительства Новосибирской области от 02.02.2015 N 37-п (далее - государственная программа), на оказание несвязанной поддержки сельскохозяйственным товаропроизводителям в области растениеводства (приобретение дизельного топлива на проведение агротехнологических работ в Новосибирской области) в 2018 году.</w:t>
      </w:r>
    </w:p>
    <w:p w:rsidR="00961DE0" w:rsidRDefault="00961DE0">
      <w:pPr>
        <w:pStyle w:val="ConsPlusNormal"/>
        <w:spacing w:before="220"/>
        <w:ind w:firstLine="540"/>
        <w:jc w:val="both"/>
      </w:pPr>
      <w:r>
        <w:t>2. Размер субсидий на оказание несвязанной поддержки сельскохозяйственным товаропроизводителям в области растениеводства (приобретение дизельного топлива на проведение агротехнологических работ в Новосибирской области в 2018 году) определяется исходя из доли посевной площади получателя государственной поддержки в общей посевной площади Новосибирской области в текущем году, занятой зерновыми, зернобобовыми и кормовыми сельскохозяйственными культурами, овощами открытого грунта, семенным картофелем, маточниками и семенниками овощных культур открытого грунта, посевами льна-долгунца, посевами технической конопли, по следующей формуле:</w:t>
      </w:r>
    </w:p>
    <w:p w:rsidR="00961DE0" w:rsidRDefault="00961DE0">
      <w:pPr>
        <w:pStyle w:val="ConsPlusNormal"/>
        <w:ind w:firstLine="540"/>
        <w:jc w:val="both"/>
      </w:pPr>
    </w:p>
    <w:p w:rsidR="00961DE0" w:rsidRDefault="00961DE0">
      <w:pPr>
        <w:pStyle w:val="ConsPlusNormal"/>
        <w:jc w:val="center"/>
      </w:pPr>
      <w:r w:rsidRPr="00E5677D">
        <w:rPr>
          <w:position w:val="-23"/>
        </w:rPr>
        <w:pict>
          <v:shape id="_x0000_i1027" style="width:58.25pt;height:34.45pt" coordsize="" o:spt="100" adj="0,,0" path="" filled="f" stroked="f">
            <v:stroke joinstyle="miter"/>
            <v:imagedata r:id="rId1190" o:title="base_23601_137269_32770"/>
            <v:formulas/>
            <v:path o:connecttype="segments"/>
          </v:shape>
        </w:pic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P</w:t>
      </w:r>
      <w:r>
        <w:rPr>
          <w:vertAlign w:val="subscript"/>
        </w:rPr>
        <w:t>П</w:t>
      </w:r>
      <w:r>
        <w:t xml:space="preserve"> - размер субсидии получателя государственной поддержки (руб.);</w:t>
      </w:r>
    </w:p>
    <w:p w:rsidR="00961DE0" w:rsidRDefault="00961DE0">
      <w:pPr>
        <w:pStyle w:val="ConsPlusNormal"/>
        <w:spacing w:before="220"/>
        <w:ind w:firstLine="540"/>
        <w:jc w:val="both"/>
      </w:pPr>
      <w:r>
        <w:t>P - объем средств, предусмотренный в областном бюджете Новосибирской области, в том числе финансовым обеспечением которого является субсидия из федерального бюджета, по данному направлению государственной поддержки (руб.);</w:t>
      </w:r>
    </w:p>
    <w:p w:rsidR="00961DE0" w:rsidRDefault="00961DE0">
      <w:pPr>
        <w:pStyle w:val="ConsPlusNormal"/>
        <w:spacing w:before="220"/>
        <w:ind w:firstLine="540"/>
        <w:jc w:val="both"/>
      </w:pPr>
      <w:r>
        <w:t>l</w:t>
      </w:r>
      <w:r>
        <w:rPr>
          <w:vertAlign w:val="subscript"/>
        </w:rPr>
        <w:t>П</w:t>
      </w:r>
      <w:r>
        <w:t xml:space="preserve"> - посевная площадь получателя государственной поддержки, занятая зерновыми, зернобобовыми и кормовыми сельскохозяйственными культурами, овощами открытого грунта, семенным картофелем, маточниками и семенниками овощных культур открытого грунта, посевами льна-долгунца, посевами технической конопли в текущем году (га);</w:t>
      </w:r>
    </w:p>
    <w:p w:rsidR="00961DE0" w:rsidRDefault="00961DE0">
      <w:pPr>
        <w:pStyle w:val="ConsPlusNormal"/>
        <w:spacing w:before="220"/>
        <w:ind w:firstLine="540"/>
        <w:jc w:val="both"/>
      </w:pPr>
      <w:r>
        <w:t>S - общая посевная площадь, занятая зерновыми, зернобобовыми и кормовыми сельскохозяйственными культурами, овощами открытого грунта, семенным картофелем, маточниками и семенниками овощных культур открытого грунта, посевами льна-долгунца, посевами технической конопли в Новосибирской области в текущем году.</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0"/>
      </w:pPr>
      <w:r>
        <w:t>Приложение N 1.4</w:t>
      </w:r>
    </w:p>
    <w:p w:rsidR="00961DE0" w:rsidRDefault="00961DE0">
      <w:pPr>
        <w:pStyle w:val="ConsPlusNormal"/>
        <w:jc w:val="right"/>
      </w:pPr>
      <w:r>
        <w:t>к постановлению</w:t>
      </w:r>
    </w:p>
    <w:p w:rsidR="00961DE0" w:rsidRDefault="00961DE0">
      <w:pPr>
        <w:pStyle w:val="ConsPlusNormal"/>
        <w:jc w:val="right"/>
      </w:pPr>
      <w:r>
        <w:t>Правительства Новосибирской области</w:t>
      </w:r>
    </w:p>
    <w:p w:rsidR="00961DE0" w:rsidRDefault="00961DE0">
      <w:pPr>
        <w:pStyle w:val="ConsPlusNormal"/>
        <w:jc w:val="right"/>
      </w:pPr>
      <w:r>
        <w:t>от 02.02.2015 N 37-п</w:t>
      </w:r>
    </w:p>
    <w:p w:rsidR="00961DE0" w:rsidRDefault="00961DE0">
      <w:pPr>
        <w:pStyle w:val="ConsPlusNormal"/>
        <w:ind w:firstLine="540"/>
        <w:jc w:val="both"/>
      </w:pPr>
    </w:p>
    <w:p w:rsidR="00961DE0" w:rsidRDefault="00961DE0">
      <w:pPr>
        <w:pStyle w:val="ConsPlusTitle"/>
        <w:jc w:val="center"/>
      </w:pPr>
      <w:bookmarkStart w:id="29" w:name="P8038"/>
      <w:bookmarkEnd w:id="29"/>
      <w:r>
        <w:t>МЕТОДИКА</w:t>
      </w:r>
    </w:p>
    <w:p w:rsidR="00961DE0" w:rsidRDefault="00961DE0">
      <w:pPr>
        <w:pStyle w:val="ConsPlusTitle"/>
        <w:jc w:val="center"/>
      </w:pPr>
      <w:r>
        <w:t>РАСПРЕДЕЛЕНИЯ ИЗ ОБЛАСТНОГО БЮДЖЕТА НОВОСИБИРСКОЙ ОБЛАСТИ</w:t>
      </w:r>
    </w:p>
    <w:p w:rsidR="00961DE0" w:rsidRDefault="00961DE0">
      <w:pPr>
        <w:pStyle w:val="ConsPlusTitle"/>
        <w:jc w:val="center"/>
      </w:pPr>
      <w:r>
        <w:t>СЕЛЬСКОХОЗЯЙСТВЕННЫМ ТОВАРОПРОИЗВОДИТЕЛЯМ ДЕНЕЖНЫХ</w:t>
      </w:r>
    </w:p>
    <w:p w:rsidR="00961DE0" w:rsidRDefault="00961DE0">
      <w:pPr>
        <w:pStyle w:val="ConsPlusTitle"/>
        <w:jc w:val="center"/>
      </w:pPr>
      <w:r>
        <w:t>СРЕДСТВ, ИСТОЧНИКОМ ФИНАНСОВОГО ОБЕСПЕЧЕНИЯ КОТОРЫХ</w:t>
      </w:r>
    </w:p>
    <w:p w:rsidR="00961DE0" w:rsidRDefault="00961DE0">
      <w:pPr>
        <w:pStyle w:val="ConsPlusTitle"/>
        <w:jc w:val="center"/>
      </w:pPr>
      <w:r>
        <w:t>ЯВЛЯЮТСЯ ИНЫЕ МЕЖБЮДЖЕТНЫЕ ТРАНСФЕРТЫ ИЗ ФЕДЕРАЛЬНОГО</w:t>
      </w:r>
    </w:p>
    <w:p w:rsidR="00961DE0" w:rsidRDefault="00961DE0">
      <w:pPr>
        <w:pStyle w:val="ConsPlusTitle"/>
        <w:jc w:val="center"/>
      </w:pPr>
      <w:r>
        <w:t>БЮДЖЕТА БЮДЖЕТАМ СУБЪЕКТОВ РОССИЙСКОЙ ФЕДЕРАЦИИ</w:t>
      </w:r>
    </w:p>
    <w:p w:rsidR="00961DE0" w:rsidRDefault="00961DE0">
      <w:pPr>
        <w:pStyle w:val="ConsPlusTitle"/>
        <w:jc w:val="center"/>
      </w:pPr>
      <w:r>
        <w:t>НА ОСУЩЕСТВЛЕНИЕ КОМПЕНСАЦИИ СЕЛЬСКОХОЗЯЙСТВЕННЫМ</w:t>
      </w:r>
    </w:p>
    <w:p w:rsidR="00961DE0" w:rsidRDefault="00961DE0">
      <w:pPr>
        <w:pStyle w:val="ConsPlusTitle"/>
        <w:jc w:val="center"/>
      </w:pPr>
      <w:r>
        <w:t>ТОВАРОПРОИЗВОДИТЕЛЯМ УЩЕРБА, ПРИЧИНЕННОГО В РЕЗУЛЬТАТЕ</w:t>
      </w:r>
    </w:p>
    <w:p w:rsidR="00961DE0" w:rsidRDefault="00961DE0">
      <w:pPr>
        <w:pStyle w:val="ConsPlusTitle"/>
        <w:jc w:val="center"/>
      </w:pPr>
      <w:r>
        <w:t>ЧРЕЗВЫЧАЙНЫХ СИТУАЦИЙ ПРИРОДНОГО ХАРАКТЕРА</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 xml:space="preserve">(введена </w:t>
            </w:r>
            <w:hyperlink r:id="rId1191" w:history="1">
              <w:r>
                <w:rPr>
                  <w:color w:val="0000FF"/>
                </w:rPr>
                <w:t>постановлением</w:t>
              </w:r>
            </w:hyperlink>
            <w:r>
              <w:rPr>
                <w:color w:val="392C69"/>
              </w:rPr>
              <w:t xml:space="preserve"> Правительства Новосибирской области</w:t>
            </w:r>
          </w:p>
          <w:p w:rsidR="00961DE0" w:rsidRDefault="00961DE0">
            <w:pPr>
              <w:pStyle w:val="ConsPlusNormal"/>
              <w:jc w:val="center"/>
            </w:pPr>
            <w:r>
              <w:rPr>
                <w:color w:val="392C69"/>
              </w:rPr>
              <w:t>от 22.12.2020 N 531-п)</w:t>
            </w:r>
          </w:p>
        </w:tc>
      </w:tr>
    </w:tbl>
    <w:p w:rsidR="00961DE0" w:rsidRDefault="00961DE0">
      <w:pPr>
        <w:pStyle w:val="ConsPlusNormal"/>
        <w:ind w:firstLine="540"/>
        <w:jc w:val="both"/>
      </w:pPr>
    </w:p>
    <w:p w:rsidR="00961DE0" w:rsidRDefault="00961DE0">
      <w:pPr>
        <w:pStyle w:val="ConsPlusNormal"/>
        <w:ind w:firstLine="540"/>
        <w:jc w:val="both"/>
      </w:pPr>
      <w:bookmarkStart w:id="30" w:name="P8051"/>
      <w:bookmarkEnd w:id="30"/>
      <w:r>
        <w:t xml:space="preserve">1. Настоящая Методика разработана в соответствии с </w:t>
      </w:r>
      <w:hyperlink r:id="rId1192" w:history="1">
        <w:r>
          <w:rPr>
            <w:color w:val="0000FF"/>
          </w:rPr>
          <w:t>постановлением</w:t>
        </w:r>
      </w:hyperlink>
      <w:r>
        <w:t xml:space="preserve"> Правительства Российской Федерации от 22.12.2014 N 1441 "Об утверждении Правил предоставления иных межбюджетных трансфертов из федерального бюджета бюджетам субъектов Российской Федерации на осуществление компенсации сельскохозяйственным товаропроизводителям ущерба, причиненного в результате чрезвычайных ситуаций природного характера", </w:t>
      </w:r>
      <w:hyperlink r:id="rId1193" w:history="1">
        <w:r>
          <w:rPr>
            <w:color w:val="0000FF"/>
          </w:rPr>
          <w:t>приказом</w:t>
        </w:r>
      </w:hyperlink>
      <w:r>
        <w:t xml:space="preserve"> Министерства сельского хозяйства Российской Федерации от 26.03.2015 N 113 "Об утверждении порядка осуществления оценки ущерба сельскохозяйственных товаропроизводителей от чрезвычайных ситуаций природного характера", в целях распределения из областного бюджета </w:t>
      </w:r>
      <w:r>
        <w:lastRenderedPageBreak/>
        <w:t>Новосибирской области сельскохозяйственным товаропроизводителям иных межбюджетных трансфертов из федерального бюджета бюджетам субъектов Российской Федерации на осуществление компенсации сельскохозяйственным товаропроизводителям ущерба, причиненного в результате чрезвычайных ситуаций природного характера (далее - иные межбюджетные трансферты).</w:t>
      </w:r>
    </w:p>
    <w:p w:rsidR="00961DE0" w:rsidRDefault="00961DE0">
      <w:pPr>
        <w:pStyle w:val="ConsPlusNormal"/>
        <w:spacing w:before="220"/>
        <w:ind w:firstLine="540"/>
        <w:jc w:val="both"/>
      </w:pPr>
      <w:r>
        <w:t xml:space="preserve">2. Распределение денежных средств, источником финансового обеспечения которых являются иные межбюджетные трансферты, осуществляется министерством сельского хозяйства Новосибирской области (далее - министерство) в пределах лимитов бюджетных ассигнований, предусмотренных в областном бюджете Новосибирской области министерству на соответствующий финансовый год и плановый период, и лимитов бюджетных обязательств, доведенных в установленном порядке на цели, предусмотренные </w:t>
      </w:r>
      <w:hyperlink w:anchor="P8051" w:history="1">
        <w:r>
          <w:rPr>
            <w:color w:val="0000FF"/>
          </w:rPr>
          <w:t>пунктом 1</w:t>
        </w:r>
      </w:hyperlink>
      <w:r>
        <w:t xml:space="preserve"> настоящей Методики.</w:t>
      </w:r>
    </w:p>
    <w:p w:rsidR="00961DE0" w:rsidRDefault="00961DE0">
      <w:pPr>
        <w:pStyle w:val="ConsPlusNormal"/>
        <w:spacing w:before="220"/>
        <w:ind w:firstLine="540"/>
        <w:jc w:val="both"/>
      </w:pPr>
      <w:r>
        <w:t xml:space="preserve">3. Распределение денежных средств, источником финансового обеспечения которых являются иные межбюджетные трансферты, сельскохозяйственным товаропроизводителям, пострадавшим в результате чрезвычайных ситуаций природного характера на территории Новосибирской области, осуществляется в случаях воздействия природных явлений, указанных в </w:t>
      </w:r>
      <w:hyperlink r:id="rId1194" w:history="1">
        <w:r>
          <w:rPr>
            <w:color w:val="0000FF"/>
          </w:rPr>
          <w:t>пункте 3</w:t>
        </w:r>
      </w:hyperlink>
      <w:r>
        <w:t xml:space="preserve"> Правил предоставления иных межбюджетных трансфертов из федерального бюджета бюджетам субъектов Российской Федерации на осуществление компенсации сельскохозяйственным товаропроизводителям ущерба, причиненного в результате чрезвычайных ситуаций природного характера, утвержденных постановлением Правительства Российской Федерации от 22.12.2014 N 1441 "Об утверждении Правил предоставления иных межбюджетных трансфертов из федерального бюджета бюджетам субъектов Российской Федерации на осуществление компенсации сельскохозяйственным товаропроизводителям ущерба, причиненного в результате чрезвычайных ситуаций природного характера".</w:t>
      </w:r>
    </w:p>
    <w:p w:rsidR="00961DE0" w:rsidRDefault="00961DE0">
      <w:pPr>
        <w:pStyle w:val="ConsPlusNormal"/>
        <w:spacing w:before="220"/>
        <w:ind w:firstLine="540"/>
        <w:jc w:val="both"/>
      </w:pPr>
      <w:r>
        <w:t>4. Размер денежных средств, источником финансового обеспечения которых являются иные межбюджетные трансферты, распределяемый из областного бюджета Новосибирской области сельскохозяйственному товаропроизводителю, определяется по следующей формуле:</w:t>
      </w:r>
    </w:p>
    <w:p w:rsidR="00961DE0" w:rsidRDefault="00961DE0">
      <w:pPr>
        <w:pStyle w:val="ConsPlusNormal"/>
        <w:ind w:firstLine="540"/>
        <w:jc w:val="both"/>
      </w:pPr>
    </w:p>
    <w:p w:rsidR="00961DE0" w:rsidRDefault="00961DE0">
      <w:pPr>
        <w:pStyle w:val="ConsPlusNormal"/>
        <w:jc w:val="center"/>
      </w:pPr>
      <w:r w:rsidRPr="00E5677D">
        <w:rPr>
          <w:position w:val="-23"/>
        </w:rPr>
        <w:pict>
          <v:shape id="_x0000_i1028" style="width:72.65pt;height:34.45pt" coordsize="" o:spt="100" adj="0,,0" path="" filled="f" stroked="f">
            <v:stroke joinstyle="miter"/>
            <v:imagedata r:id="rId1195" o:title="base_23601_137269_32771"/>
            <v:formulas/>
            <v:path o:connecttype="segments"/>
          </v:shape>
        </w:pic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P</w:t>
      </w:r>
      <w:r>
        <w:rPr>
          <w:vertAlign w:val="subscript"/>
        </w:rPr>
        <w:t>Пi</w:t>
      </w:r>
      <w:r>
        <w:t xml:space="preserve"> - размер денежных средств, источником финансового обеспечения которых являются иные межбюджетные трансферты, распределяемый из областного бюджета Новосибирской области i-му сельскохозяйственному товаропроизводителю (руб.);</w:t>
      </w:r>
    </w:p>
    <w:p w:rsidR="00961DE0" w:rsidRDefault="00961DE0">
      <w:pPr>
        <w:pStyle w:val="ConsPlusNormal"/>
        <w:spacing w:before="220"/>
        <w:ind w:firstLine="540"/>
        <w:jc w:val="both"/>
      </w:pPr>
      <w:r>
        <w:t>P - объем средств, предусмотренный в областном бюджете Новосибирской области, финансовым обеспечением которого являются иные межбюджетные трансферты (руб.);</w:t>
      </w:r>
    </w:p>
    <w:p w:rsidR="00961DE0" w:rsidRDefault="00961DE0">
      <w:pPr>
        <w:pStyle w:val="ConsPlusNormal"/>
        <w:spacing w:before="220"/>
        <w:ind w:firstLine="540"/>
        <w:jc w:val="both"/>
      </w:pPr>
      <w:r>
        <w:t>P</w:t>
      </w:r>
      <w:r>
        <w:rPr>
          <w:vertAlign w:val="subscript"/>
        </w:rPr>
        <w:t>S</w:t>
      </w:r>
      <w:r>
        <w:t xml:space="preserve"> - общая сумма ущерба Новосибирской области по чрезвычайной ситуации природного характера по оценке Министерства сельского хозяйства Российской Федерации (руб.);</w:t>
      </w:r>
    </w:p>
    <w:p w:rsidR="00961DE0" w:rsidRDefault="00961DE0">
      <w:pPr>
        <w:pStyle w:val="ConsPlusNormal"/>
        <w:spacing w:before="220"/>
        <w:ind w:firstLine="540"/>
        <w:jc w:val="both"/>
      </w:pPr>
      <w:r>
        <w:t>Syi - сумма ущерба (по прямым затратам) i-го сельскохозяйственного товаропроизводителя от чрезвычайных ситуаций природного характера по оценке Министерства сельского хозяйства Российской Федерации (руб.).</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0"/>
      </w:pPr>
      <w:r>
        <w:t>Приложение N 2</w:t>
      </w:r>
    </w:p>
    <w:p w:rsidR="00961DE0" w:rsidRDefault="00961DE0">
      <w:pPr>
        <w:pStyle w:val="ConsPlusNormal"/>
        <w:jc w:val="right"/>
      </w:pPr>
      <w:r>
        <w:lastRenderedPageBreak/>
        <w:t>к постановлению</w:t>
      </w:r>
    </w:p>
    <w:p w:rsidR="00961DE0" w:rsidRDefault="00961DE0">
      <w:pPr>
        <w:pStyle w:val="ConsPlusNormal"/>
        <w:jc w:val="right"/>
      </w:pPr>
      <w:r>
        <w:t>Правительства Новосибирской области</w:t>
      </w:r>
    </w:p>
    <w:p w:rsidR="00961DE0" w:rsidRDefault="00961DE0">
      <w:pPr>
        <w:pStyle w:val="ConsPlusNormal"/>
        <w:jc w:val="right"/>
      </w:pPr>
      <w:r>
        <w:t>от 02.02.2015 N 37-п</w:t>
      </w:r>
    </w:p>
    <w:p w:rsidR="00961DE0" w:rsidRDefault="00961DE0">
      <w:pPr>
        <w:pStyle w:val="ConsPlusNormal"/>
        <w:ind w:firstLine="540"/>
        <w:jc w:val="both"/>
      </w:pPr>
    </w:p>
    <w:p w:rsidR="00961DE0" w:rsidRDefault="00961DE0">
      <w:pPr>
        <w:pStyle w:val="ConsPlusTitle"/>
        <w:jc w:val="center"/>
      </w:pPr>
      <w:bookmarkStart w:id="31" w:name="P8073"/>
      <w:bookmarkEnd w:id="31"/>
      <w:r>
        <w:t>ПОРЯДОК</w:t>
      </w:r>
    </w:p>
    <w:p w:rsidR="00961DE0" w:rsidRDefault="00961DE0">
      <w:pPr>
        <w:pStyle w:val="ConsPlusTitle"/>
        <w:jc w:val="center"/>
      </w:pPr>
      <w:r>
        <w:t>ПРЕДОСТАВЛЕНИЯ СУБСИДИЙ ЮРИДИЧЕСКИМ ЛИЦАМ (ЗА ИСКЛЮЧЕНИЕМ</w:t>
      </w:r>
    </w:p>
    <w:p w:rsidR="00961DE0" w:rsidRDefault="00961DE0">
      <w:pPr>
        <w:pStyle w:val="ConsPlusTitle"/>
        <w:jc w:val="center"/>
      </w:pPr>
      <w:r>
        <w:t>СУБСИДИЙ ГОСУДАРСТВЕННЫМ УЧРЕЖДЕНИЯМ), ИНДИВИДУАЛЬНЫМ</w:t>
      </w:r>
    </w:p>
    <w:p w:rsidR="00961DE0" w:rsidRDefault="00961DE0">
      <w:pPr>
        <w:pStyle w:val="ConsPlusTitle"/>
        <w:jc w:val="center"/>
      </w:pPr>
      <w:r>
        <w:t>ПРЕДПРИНИМАТЕЛЯМ, А ТАКЖЕ ФИЗИЧЕСКИМ ЛИЦАМ - ПРОИЗВОДИТЕЛЯМ</w:t>
      </w:r>
    </w:p>
    <w:p w:rsidR="00961DE0" w:rsidRDefault="00961DE0">
      <w:pPr>
        <w:pStyle w:val="ConsPlusTitle"/>
        <w:jc w:val="center"/>
      </w:pPr>
      <w:r>
        <w:t>ТОВАРОВ, РАБОТ, УСЛУГ ЗА СЧЕТ СРЕДСТВ ОБЛАСТНОГО</w:t>
      </w:r>
    </w:p>
    <w:p w:rsidR="00961DE0" w:rsidRDefault="00961DE0">
      <w:pPr>
        <w:pStyle w:val="ConsPlusTitle"/>
        <w:jc w:val="center"/>
      </w:pPr>
      <w:r>
        <w:t>БЮДЖЕТА НОВОСИБИРСКОЙ ОБЛАСТИ НА ГОСУДАРСТВЕННУЮ</w:t>
      </w:r>
    </w:p>
    <w:p w:rsidR="00961DE0" w:rsidRDefault="00961DE0">
      <w:pPr>
        <w:pStyle w:val="ConsPlusTitle"/>
        <w:jc w:val="center"/>
      </w:pPr>
      <w:r>
        <w:t>ПОДДЕРЖКУ СЕЛЬСКОХОЗЯЙСТВЕННОГО ПРОИЗВОДСТВА В</w:t>
      </w:r>
    </w:p>
    <w:p w:rsidR="00961DE0" w:rsidRDefault="00961DE0">
      <w:pPr>
        <w:pStyle w:val="ConsPlusTitle"/>
        <w:jc w:val="center"/>
      </w:pPr>
      <w:r>
        <w:t>НОВОСИБИРСКОЙ ОБЛАСТИ (РАСХОДНЫЕ ОБЯЗАТЕЛЬСТВА,</w:t>
      </w:r>
    </w:p>
    <w:p w:rsidR="00961DE0" w:rsidRDefault="00961DE0">
      <w:pPr>
        <w:pStyle w:val="ConsPlusTitle"/>
        <w:jc w:val="center"/>
      </w:pPr>
      <w:r>
        <w:t>НЕ СОФИНАНСИРУЕМЫЕ ИЗ ФЕДЕРАЛЬНОГО БЮДЖЕТА)</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(в ред. постановлений Правительства Новосибирской области</w:t>
            </w:r>
          </w:p>
          <w:p w:rsidR="00961DE0" w:rsidRDefault="00961DE0">
            <w:pPr>
              <w:pStyle w:val="ConsPlusNormal"/>
              <w:jc w:val="center"/>
            </w:pPr>
            <w:r>
              <w:rPr>
                <w:color w:val="392C69"/>
              </w:rPr>
              <w:t xml:space="preserve">от 05.11.2019 </w:t>
            </w:r>
            <w:hyperlink r:id="rId1196" w:history="1">
              <w:r>
                <w:rPr>
                  <w:color w:val="0000FF"/>
                </w:rPr>
                <w:t>N 427-п</w:t>
              </w:r>
            </w:hyperlink>
            <w:r>
              <w:rPr>
                <w:color w:val="392C69"/>
              </w:rPr>
              <w:t xml:space="preserve">, от 18.02.2020 </w:t>
            </w:r>
            <w:hyperlink r:id="rId1197" w:history="1">
              <w:r>
                <w:rPr>
                  <w:color w:val="0000FF"/>
                </w:rPr>
                <w:t>N 33-п</w:t>
              </w:r>
            </w:hyperlink>
            <w:r>
              <w:rPr>
                <w:color w:val="392C69"/>
              </w:rPr>
              <w:t xml:space="preserve">, от 01.09.2020 </w:t>
            </w:r>
            <w:hyperlink r:id="rId1198" w:history="1">
              <w:r>
                <w:rPr>
                  <w:color w:val="0000FF"/>
                </w:rPr>
                <w:t>N 363-п</w:t>
              </w:r>
            </w:hyperlink>
            <w:r>
              <w:rPr>
                <w:color w:val="392C69"/>
              </w:rPr>
              <w:t>,</w:t>
            </w:r>
          </w:p>
          <w:p w:rsidR="00961DE0" w:rsidRDefault="00961DE0">
            <w:pPr>
              <w:pStyle w:val="ConsPlusNormal"/>
              <w:jc w:val="center"/>
            </w:pPr>
            <w:r>
              <w:rPr>
                <w:color w:val="392C69"/>
              </w:rPr>
              <w:t xml:space="preserve">от 21.09.2020 </w:t>
            </w:r>
            <w:hyperlink r:id="rId1199" w:history="1">
              <w:r>
                <w:rPr>
                  <w:color w:val="0000FF"/>
                </w:rPr>
                <w:t>N 407-п</w:t>
              </w:r>
            </w:hyperlink>
            <w:r>
              <w:rPr>
                <w:color w:val="392C69"/>
              </w:rPr>
              <w:t xml:space="preserve">, от 16.02.2021 </w:t>
            </w:r>
            <w:hyperlink r:id="rId1200" w:history="1">
              <w:r>
                <w:rPr>
                  <w:color w:val="0000FF"/>
                </w:rPr>
                <w:t>N 42-п</w:t>
              </w:r>
            </w:hyperlink>
            <w:r>
              <w:rPr>
                <w:color w:val="392C69"/>
              </w:rPr>
              <w:t>)</w:t>
            </w:r>
          </w:p>
        </w:tc>
      </w:tr>
    </w:tbl>
    <w:p w:rsidR="00961DE0" w:rsidRDefault="00961DE0">
      <w:pPr>
        <w:pStyle w:val="ConsPlusNormal"/>
        <w:ind w:firstLine="540"/>
        <w:jc w:val="both"/>
      </w:pPr>
    </w:p>
    <w:p w:rsidR="00961DE0" w:rsidRDefault="00961DE0">
      <w:pPr>
        <w:pStyle w:val="ConsPlusNormal"/>
        <w:ind w:firstLine="540"/>
        <w:jc w:val="both"/>
      </w:pPr>
      <w:r>
        <w:t xml:space="preserve">1. Настоящий Порядок регламентирует условия и порядок предоставления субсидий юридическим лицам (за исключением субсидий государственным учреждениям), индивидуальным предпринимателям, а также физическим лицам - производителям товаров, работ, услуг из областного бюджета Новосибирской области (далее - областной бюджет) в соответствии с </w:t>
      </w:r>
      <w:hyperlink r:id="rId1201" w:history="1">
        <w:r>
          <w:rPr>
            <w:color w:val="0000FF"/>
          </w:rPr>
          <w:t>Законом</w:t>
        </w:r>
      </w:hyperlink>
      <w:r>
        <w:t xml:space="preserve"> Новосибирской области от 01.07.2019 N 396-ОЗ "О государственной аграрной политике в Новосибирской области", </w:t>
      </w:r>
      <w:hyperlink r:id="rId1202" w:history="1">
        <w:r>
          <w:rPr>
            <w:color w:val="0000FF"/>
          </w:rPr>
          <w:t>постановлением</w:t>
        </w:r>
      </w:hyperlink>
      <w:r>
        <w:t xml:space="preserve"> администрации Новосибирской области от 23.03.2009 N 121-па "Об установлении направлений государственной поддержки сельскохозяйственного производства в Новосибирской области за счет областного бюджета Новосибирской области" на государственную поддержку сельскохозяйственного производства в Новосибирской области (далее - субсидии) (расходные обязательства, не софинансируемые из федерального бюджета).</w:t>
      </w:r>
    </w:p>
    <w:p w:rsidR="00961DE0" w:rsidRDefault="00961DE0">
      <w:pPr>
        <w:pStyle w:val="ConsPlusNormal"/>
        <w:jc w:val="both"/>
      </w:pPr>
      <w:r>
        <w:t xml:space="preserve">(п. 1 в ред. </w:t>
      </w:r>
      <w:hyperlink r:id="rId1203" w:history="1">
        <w:r>
          <w:rPr>
            <w:color w:val="0000FF"/>
          </w:rPr>
          <w:t>постановления</w:t>
        </w:r>
      </w:hyperlink>
      <w:r>
        <w:t xml:space="preserve"> Правительства Новосибирской области от 18.02.2020 N 33-п)</w:t>
      </w:r>
    </w:p>
    <w:p w:rsidR="00961DE0" w:rsidRDefault="00961DE0">
      <w:pPr>
        <w:pStyle w:val="ConsPlusNormal"/>
        <w:spacing w:before="220"/>
        <w:ind w:firstLine="540"/>
        <w:jc w:val="both"/>
      </w:pPr>
      <w:bookmarkStart w:id="32" w:name="P8089"/>
      <w:bookmarkEnd w:id="32"/>
      <w:r>
        <w:t>2. Целями предоставления субсидий являются:</w:t>
      </w:r>
    </w:p>
    <w:p w:rsidR="00961DE0" w:rsidRDefault="00961DE0">
      <w:pPr>
        <w:pStyle w:val="ConsPlusNormal"/>
        <w:spacing w:before="220"/>
        <w:ind w:firstLine="540"/>
        <w:jc w:val="both"/>
      </w:pPr>
      <w:r>
        <w:t>1) удовлетворение потребностей населения Новосибирской области в продовольственных товарах, произведенных на территории Новосибирской области;</w:t>
      </w:r>
    </w:p>
    <w:p w:rsidR="00961DE0" w:rsidRDefault="00961DE0">
      <w:pPr>
        <w:pStyle w:val="ConsPlusNormal"/>
        <w:spacing w:before="220"/>
        <w:ind w:firstLine="540"/>
        <w:jc w:val="both"/>
      </w:pPr>
      <w:r>
        <w:t>2) повышение эффективности производства, переработки и реализации сельскохозяйственной продукции, произведенной на территории Новосибирской области;</w:t>
      </w:r>
    </w:p>
    <w:p w:rsidR="00961DE0" w:rsidRDefault="00961DE0">
      <w:pPr>
        <w:pStyle w:val="ConsPlusNormal"/>
        <w:spacing w:before="220"/>
        <w:ind w:firstLine="540"/>
        <w:jc w:val="both"/>
      </w:pPr>
      <w:r>
        <w:t>3) содействие развитию производственно-технического обслуживания и материально-технического обеспечения сельскохозяйственного производства;</w:t>
      </w:r>
    </w:p>
    <w:p w:rsidR="00961DE0" w:rsidRDefault="00961DE0">
      <w:pPr>
        <w:pStyle w:val="ConsPlusNormal"/>
        <w:spacing w:before="220"/>
        <w:ind w:firstLine="540"/>
        <w:jc w:val="both"/>
      </w:pPr>
      <w:r>
        <w:t>4) сохранение и воспроизводство природных ресурсов, используемых в сельскохозяйственном производстве;</w:t>
      </w:r>
    </w:p>
    <w:p w:rsidR="00961DE0" w:rsidRDefault="00961DE0">
      <w:pPr>
        <w:pStyle w:val="ConsPlusNormal"/>
        <w:spacing w:before="220"/>
        <w:ind w:firstLine="540"/>
        <w:jc w:val="both"/>
      </w:pPr>
      <w:r>
        <w:t xml:space="preserve">5) обеспечение достижения целей, показателей и результатов государственной </w:t>
      </w:r>
      <w:hyperlink w:anchor="P121" w:history="1">
        <w:r>
          <w:rPr>
            <w:color w:val="0000FF"/>
          </w:rPr>
          <w:t>программы</w:t>
        </w:r>
      </w:hyperlink>
      <w:r>
        <w:t xml:space="preserve">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утвержденной настоящим постановлением.</w:t>
      </w:r>
    </w:p>
    <w:p w:rsidR="00961DE0" w:rsidRDefault="00961DE0">
      <w:pPr>
        <w:pStyle w:val="ConsPlusNormal"/>
        <w:jc w:val="both"/>
      </w:pPr>
      <w:r>
        <w:t xml:space="preserve">(пп. 5 в ред. </w:t>
      </w:r>
      <w:hyperlink r:id="rId1204" w:history="1">
        <w:r>
          <w:rPr>
            <w:color w:val="0000FF"/>
          </w:rPr>
          <w:t>постановления</w:t>
        </w:r>
      </w:hyperlink>
      <w:r>
        <w:t xml:space="preserve"> Правительства Новосибирской области от 18.02.2020 N 33-п)</w:t>
      </w:r>
    </w:p>
    <w:p w:rsidR="00961DE0" w:rsidRDefault="00961DE0">
      <w:pPr>
        <w:pStyle w:val="ConsPlusNormal"/>
        <w:spacing w:before="220"/>
        <w:ind w:firstLine="540"/>
        <w:jc w:val="both"/>
      </w:pPr>
      <w:bookmarkStart w:id="33" w:name="P8096"/>
      <w:bookmarkEnd w:id="33"/>
      <w:r>
        <w:t xml:space="preserve">3. Субсидии предоставляются субъектам, имеющим право на получение государственной поддержки сельскохозяйственного производства в Новосибирской области (далее - субъекты государственной поддержки), по фактически произведенным затратам в пределах бюджетных </w:t>
      </w:r>
      <w:r>
        <w:lastRenderedPageBreak/>
        <w:t>ассигнований, предусмотренных в областном бюджете Новосибирской области министерству сельского хозяйства Новосибирской области (далее - министерство) на соответствующий финансовый год и плановый период, и лимитов бюджетных обязательств, доведенных в установленном порядке на предоставление субсидий, по следующим направлениям государственной поддержки:</w:t>
      </w:r>
    </w:p>
    <w:p w:rsidR="00961DE0" w:rsidRDefault="00961DE0">
      <w:pPr>
        <w:pStyle w:val="ConsPlusNormal"/>
        <w:jc w:val="both"/>
      </w:pPr>
      <w:r>
        <w:t xml:space="preserve">(в ред. </w:t>
      </w:r>
      <w:hyperlink r:id="rId1205" w:history="1">
        <w:r>
          <w:rPr>
            <w:color w:val="0000FF"/>
          </w:rPr>
          <w:t>постановления</w:t>
        </w:r>
      </w:hyperlink>
      <w:r>
        <w:t xml:space="preserve"> Правительства Новосибирской области от 18.02.2020 N 33-п)</w:t>
      </w:r>
    </w:p>
    <w:p w:rsidR="00961DE0" w:rsidRDefault="00961DE0">
      <w:pPr>
        <w:pStyle w:val="ConsPlusNormal"/>
        <w:spacing w:before="220"/>
        <w:ind w:firstLine="540"/>
        <w:jc w:val="both"/>
      </w:pPr>
      <w:bookmarkStart w:id="34" w:name="P8098"/>
      <w:bookmarkEnd w:id="34"/>
      <w:r>
        <w:t>1)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w:t>
      </w:r>
    </w:p>
    <w:p w:rsidR="00961DE0" w:rsidRDefault="00961DE0">
      <w:pPr>
        <w:pStyle w:val="ConsPlusNormal"/>
        <w:spacing w:before="220"/>
        <w:ind w:firstLine="540"/>
        <w:jc w:val="both"/>
      </w:pPr>
      <w:bookmarkStart w:id="35" w:name="P8099"/>
      <w:bookmarkEnd w:id="35"/>
      <w:r>
        <w:t>а) по инвестиционным кредитам (займам);</w:t>
      </w:r>
    </w:p>
    <w:p w:rsidR="00961DE0" w:rsidRDefault="00961DE0">
      <w:pPr>
        <w:pStyle w:val="ConsPlusNormal"/>
        <w:spacing w:before="220"/>
        <w:ind w:firstLine="540"/>
        <w:jc w:val="both"/>
      </w:pPr>
      <w:bookmarkStart w:id="36" w:name="P8100"/>
      <w:bookmarkEnd w:id="36"/>
      <w:r>
        <w:t>б) по кредитам, взятым малыми формами хозяйствования;</w:t>
      </w:r>
    </w:p>
    <w:p w:rsidR="00961DE0" w:rsidRDefault="00961DE0">
      <w:pPr>
        <w:pStyle w:val="ConsPlusNormal"/>
        <w:spacing w:before="220"/>
        <w:ind w:firstLine="540"/>
        <w:jc w:val="both"/>
      </w:pPr>
      <w:bookmarkStart w:id="37" w:name="P8101"/>
      <w:bookmarkEnd w:id="37"/>
      <w:r>
        <w:t>2) возмещение части затрат на приобретение и технический сервис технических средств и оборудования для сельскохозяйственного производства;</w:t>
      </w:r>
    </w:p>
    <w:p w:rsidR="00961DE0" w:rsidRDefault="00961DE0">
      <w:pPr>
        <w:pStyle w:val="ConsPlusNormal"/>
        <w:spacing w:before="220"/>
        <w:ind w:firstLine="540"/>
        <w:jc w:val="both"/>
      </w:pPr>
      <w:bookmarkStart w:id="38" w:name="P8102"/>
      <w:bookmarkEnd w:id="38"/>
      <w:r>
        <w:t>3) возмещение части понесенных затрат на строительство и ремонт объектов социально-инженерного обустройства сельскохозяйственного производства;</w:t>
      </w:r>
    </w:p>
    <w:p w:rsidR="00961DE0" w:rsidRDefault="00961DE0">
      <w:pPr>
        <w:pStyle w:val="ConsPlusNormal"/>
        <w:spacing w:before="220"/>
        <w:ind w:firstLine="540"/>
        <w:jc w:val="both"/>
      </w:pPr>
      <w:bookmarkStart w:id="39" w:name="P8103"/>
      <w:bookmarkEnd w:id="39"/>
      <w:r>
        <w:t>4) возмещение стоимости приобретенных семян кукурузы;</w:t>
      </w:r>
    </w:p>
    <w:p w:rsidR="00961DE0" w:rsidRDefault="00961DE0">
      <w:pPr>
        <w:pStyle w:val="ConsPlusNormal"/>
        <w:spacing w:before="220"/>
        <w:ind w:firstLine="540"/>
        <w:jc w:val="both"/>
      </w:pPr>
      <w:bookmarkStart w:id="40" w:name="P8104"/>
      <w:bookmarkEnd w:id="40"/>
      <w:r>
        <w:t>5) возмещение стоимости молодняка крупного рогатого скота, приобретенного личными подсобными хозяйствами;</w:t>
      </w:r>
    </w:p>
    <w:p w:rsidR="00961DE0" w:rsidRDefault="00961DE0">
      <w:pPr>
        <w:pStyle w:val="ConsPlusNormal"/>
        <w:spacing w:before="220"/>
        <w:ind w:firstLine="540"/>
        <w:jc w:val="both"/>
      </w:pPr>
      <w:bookmarkStart w:id="41" w:name="P8105"/>
      <w:bookmarkEnd w:id="41"/>
      <w:r>
        <w:t>6) возмещение части затрат на проведение агротехнологических работ;</w:t>
      </w:r>
    </w:p>
    <w:p w:rsidR="00961DE0" w:rsidRDefault="00961DE0">
      <w:pPr>
        <w:pStyle w:val="ConsPlusNormal"/>
        <w:jc w:val="both"/>
      </w:pPr>
      <w:r>
        <w:t xml:space="preserve">(пп. 6 в ред. </w:t>
      </w:r>
      <w:hyperlink r:id="rId1206"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bookmarkStart w:id="42" w:name="P8107"/>
      <w:bookmarkEnd w:id="42"/>
      <w:r>
        <w:t>7) возмещение части затрат на раскорчевку выбывших из эксплуатации старых садов и рекультивацию раскорчеванных площадей;</w:t>
      </w:r>
    </w:p>
    <w:p w:rsidR="00961DE0" w:rsidRDefault="00961DE0">
      <w:pPr>
        <w:pStyle w:val="ConsPlusNormal"/>
        <w:spacing w:before="220"/>
        <w:ind w:firstLine="540"/>
        <w:jc w:val="both"/>
      </w:pPr>
      <w:bookmarkStart w:id="43" w:name="P8108"/>
      <w:bookmarkEnd w:id="43"/>
      <w:r>
        <w:t>8) государственная поддержка племенного животноводства;</w:t>
      </w:r>
    </w:p>
    <w:p w:rsidR="00961DE0" w:rsidRDefault="00961DE0">
      <w:pPr>
        <w:pStyle w:val="ConsPlusNormal"/>
        <w:spacing w:before="220"/>
        <w:ind w:firstLine="540"/>
        <w:jc w:val="both"/>
      </w:pPr>
      <w:bookmarkStart w:id="44" w:name="P8109"/>
      <w:bookmarkEnd w:id="44"/>
      <w:r>
        <w:t>9) возмещение части затрат на приобретение молодняка товарного крупного рогатого скота специализированных мясных пород и их помесей (телок и нетелей);</w:t>
      </w:r>
    </w:p>
    <w:p w:rsidR="00961DE0" w:rsidRDefault="00961DE0">
      <w:pPr>
        <w:pStyle w:val="ConsPlusNormal"/>
        <w:spacing w:before="220"/>
        <w:ind w:firstLine="540"/>
        <w:jc w:val="both"/>
      </w:pPr>
      <w:bookmarkStart w:id="45" w:name="P8110"/>
      <w:bookmarkEnd w:id="45"/>
      <w:r>
        <w:t>10) возмещение части затрат на содержание товарного поголовья коров специализированных мясных пород и их помесей;</w:t>
      </w:r>
    </w:p>
    <w:p w:rsidR="00961DE0" w:rsidRDefault="00961DE0">
      <w:pPr>
        <w:pStyle w:val="ConsPlusNormal"/>
        <w:jc w:val="both"/>
      </w:pPr>
      <w:r>
        <w:t xml:space="preserve">(пп. 10 в ред. </w:t>
      </w:r>
      <w:hyperlink r:id="rId1207"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bookmarkStart w:id="46" w:name="P8112"/>
      <w:bookmarkEnd w:id="46"/>
      <w:r>
        <w:t>11) государственная поддержка крестьянским (фермерским) хозяйствам, индивидуальным предпринимателям, осуществляющим сельскохозяйственное производство, увеличившим посевные площади по сравнению с предыдущим годом;</w:t>
      </w:r>
    </w:p>
    <w:p w:rsidR="00961DE0" w:rsidRDefault="00961DE0">
      <w:pPr>
        <w:pStyle w:val="ConsPlusNormal"/>
        <w:spacing w:before="220"/>
        <w:ind w:firstLine="540"/>
        <w:jc w:val="both"/>
      </w:pPr>
      <w:bookmarkStart w:id="47" w:name="P8113"/>
      <w:bookmarkEnd w:id="47"/>
      <w:r>
        <w:t>12) возмещение части затрат на приобретение оригинальных семян, за исключением элиты и суперэлиты;</w:t>
      </w:r>
    </w:p>
    <w:p w:rsidR="00961DE0" w:rsidRDefault="00961DE0">
      <w:pPr>
        <w:pStyle w:val="ConsPlusNormal"/>
        <w:spacing w:before="220"/>
        <w:ind w:firstLine="540"/>
        <w:jc w:val="both"/>
      </w:pPr>
      <w:bookmarkStart w:id="48" w:name="P8114"/>
      <w:bookmarkEnd w:id="48"/>
      <w:r>
        <w:t>13) возмещение части затрат на уплату процентов по краткосрочным кредитам на льготных условиях, полученным в российских кредитных организациях;</w:t>
      </w:r>
    </w:p>
    <w:p w:rsidR="00961DE0" w:rsidRDefault="00961DE0">
      <w:pPr>
        <w:pStyle w:val="ConsPlusNormal"/>
        <w:spacing w:before="220"/>
        <w:ind w:firstLine="540"/>
        <w:jc w:val="both"/>
      </w:pPr>
      <w:bookmarkStart w:id="49" w:name="P8115"/>
      <w:bookmarkEnd w:id="49"/>
      <w:r>
        <w:t>14) возмещение части затрат за проведение диагностических исследований на лейкоз крупного рогатого скота;</w:t>
      </w:r>
    </w:p>
    <w:p w:rsidR="00961DE0" w:rsidRDefault="00961DE0">
      <w:pPr>
        <w:pStyle w:val="ConsPlusNormal"/>
        <w:spacing w:before="220"/>
        <w:ind w:firstLine="540"/>
        <w:jc w:val="both"/>
      </w:pPr>
      <w:bookmarkStart w:id="50" w:name="P8116"/>
      <w:bookmarkEnd w:id="50"/>
      <w:r>
        <w:t>15) возмещение части затрат на закладку и уход за земляникой садовой;</w:t>
      </w:r>
    </w:p>
    <w:p w:rsidR="00961DE0" w:rsidRDefault="00961DE0">
      <w:pPr>
        <w:pStyle w:val="ConsPlusNormal"/>
        <w:spacing w:before="220"/>
        <w:ind w:firstLine="540"/>
        <w:jc w:val="both"/>
      </w:pPr>
      <w:bookmarkStart w:id="51" w:name="P8117"/>
      <w:bookmarkEnd w:id="51"/>
      <w:r>
        <w:t>16) возмещение части затрат на проведение работ по агрохимическому и эколого-</w:t>
      </w:r>
      <w:r>
        <w:lastRenderedPageBreak/>
        <w:t>токсикологическому обследованиям земель сельскохозяйственного назначения;</w:t>
      </w:r>
    </w:p>
    <w:p w:rsidR="00961DE0" w:rsidRDefault="00961DE0">
      <w:pPr>
        <w:pStyle w:val="ConsPlusNormal"/>
        <w:spacing w:before="220"/>
        <w:ind w:firstLine="540"/>
        <w:jc w:val="both"/>
      </w:pPr>
      <w:bookmarkStart w:id="52" w:name="P8118"/>
      <w:bookmarkEnd w:id="52"/>
      <w:r>
        <w:t>17) возмещение части затрат на содержание товарного маточного поголовья крупного рогатого скота молочного направления продуктивности;</w:t>
      </w:r>
    </w:p>
    <w:p w:rsidR="00961DE0" w:rsidRDefault="00961DE0">
      <w:pPr>
        <w:pStyle w:val="ConsPlusNormal"/>
        <w:jc w:val="both"/>
      </w:pPr>
      <w:r>
        <w:t xml:space="preserve">(пп. 17 введен </w:t>
      </w:r>
      <w:hyperlink r:id="rId1208"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bookmarkStart w:id="53" w:name="P8120"/>
      <w:bookmarkEnd w:id="53"/>
      <w:r>
        <w:t>18) возмещение части стоимости приобретаемых минеральных удобрений;</w:t>
      </w:r>
    </w:p>
    <w:p w:rsidR="00961DE0" w:rsidRDefault="00961DE0">
      <w:pPr>
        <w:pStyle w:val="ConsPlusNormal"/>
        <w:jc w:val="both"/>
      </w:pPr>
      <w:r>
        <w:t xml:space="preserve">(пп. 18 введен </w:t>
      </w:r>
      <w:hyperlink r:id="rId1209"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bookmarkStart w:id="54" w:name="P8122"/>
      <w:bookmarkEnd w:id="54"/>
      <w:r>
        <w:t>19) возмещение части стоимости приобретаемых средств защиты растений;</w:t>
      </w:r>
    </w:p>
    <w:p w:rsidR="00961DE0" w:rsidRDefault="00961DE0">
      <w:pPr>
        <w:pStyle w:val="ConsPlusNormal"/>
        <w:jc w:val="both"/>
      </w:pPr>
      <w:r>
        <w:t xml:space="preserve">(пп. 19 введен </w:t>
      </w:r>
      <w:hyperlink r:id="rId1210"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bookmarkStart w:id="55" w:name="P8124"/>
      <w:bookmarkEnd w:id="55"/>
      <w:r>
        <w:t>20) возмещение части затрат на подтверждение соответствия производства органической продукции межгосударственным и международным стандартам в сфере производства органической продукции.</w:t>
      </w:r>
    </w:p>
    <w:p w:rsidR="00961DE0" w:rsidRDefault="00961DE0">
      <w:pPr>
        <w:pStyle w:val="ConsPlusNormal"/>
        <w:jc w:val="both"/>
      </w:pPr>
      <w:r>
        <w:t xml:space="preserve">(пп. 20 введен </w:t>
      </w:r>
      <w:hyperlink r:id="rId1211"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bookmarkStart w:id="56" w:name="P8126"/>
      <w:bookmarkEnd w:id="56"/>
      <w:r>
        <w:t>4. Устанавливаются следующие результаты предоставления субсидии по направлениям государственной поддержки, предусмотренным:</w:t>
      </w:r>
    </w:p>
    <w:p w:rsidR="00961DE0" w:rsidRDefault="00961DE0">
      <w:pPr>
        <w:pStyle w:val="ConsPlusNormal"/>
        <w:spacing w:before="220"/>
        <w:ind w:firstLine="540"/>
        <w:jc w:val="both"/>
      </w:pPr>
      <w:hyperlink w:anchor="P8099" w:history="1">
        <w:r>
          <w:rPr>
            <w:color w:val="0000FF"/>
          </w:rPr>
          <w:t>абзацем "а" подпункта 1 пункта 3</w:t>
        </w:r>
      </w:hyperlink>
      <w:r>
        <w:t xml:space="preserve"> настоящего Порядка, - объем остатка ссудной задолженности по субсидируемым кредитам (займам) (в тыс. руб.);</w:t>
      </w:r>
    </w:p>
    <w:p w:rsidR="00961DE0" w:rsidRDefault="00961DE0">
      <w:pPr>
        <w:pStyle w:val="ConsPlusNormal"/>
        <w:jc w:val="both"/>
      </w:pPr>
      <w:r>
        <w:t xml:space="preserve">(абзац введен </w:t>
      </w:r>
      <w:hyperlink r:id="rId1212"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hyperlink w:anchor="P8101" w:history="1">
        <w:r>
          <w:rPr>
            <w:color w:val="0000FF"/>
          </w:rPr>
          <w:t>подпунктом 2 пункта 3</w:t>
        </w:r>
      </w:hyperlink>
      <w:r>
        <w:t xml:space="preserve"> настоящего Порядка, - обновление технических средств и оборудования для сельскохозяйственного производства (отношение количества приобретенных технических средств и оборудования к общему количеству) (в %);</w:t>
      </w:r>
    </w:p>
    <w:p w:rsidR="00961DE0" w:rsidRDefault="00961DE0">
      <w:pPr>
        <w:pStyle w:val="ConsPlusNormal"/>
        <w:jc w:val="both"/>
      </w:pPr>
      <w:r>
        <w:t xml:space="preserve">(в ред. </w:t>
      </w:r>
      <w:hyperlink r:id="rId1213"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hyperlink w:anchor="P8102" w:history="1">
        <w:r>
          <w:rPr>
            <w:color w:val="0000FF"/>
          </w:rPr>
          <w:t>подпунктом 3 пункта 3</w:t>
        </w:r>
      </w:hyperlink>
      <w:r>
        <w:t xml:space="preserve"> настоящего Порядка, - введены в эксплуатацию (произведен ремонт): водозаборная скважина (в м); водонапорная башня (в ед.); локальный водопровод (в м); дороги для обеспечения технологических нужд (в м); площадок с твердым покрытием (в м</w:t>
      </w:r>
      <w:r>
        <w:rPr>
          <w:vertAlign w:val="superscript"/>
        </w:rPr>
        <w:t>2</w:t>
      </w:r>
      <w:r>
        <w:t>);</w:t>
      </w:r>
    </w:p>
    <w:p w:rsidR="00961DE0" w:rsidRDefault="00961DE0">
      <w:pPr>
        <w:pStyle w:val="ConsPlusNormal"/>
        <w:spacing w:before="220"/>
        <w:ind w:firstLine="540"/>
        <w:jc w:val="both"/>
      </w:pPr>
      <w:hyperlink w:anchor="P8103" w:history="1">
        <w:r>
          <w:rPr>
            <w:color w:val="0000FF"/>
          </w:rPr>
          <w:t>подпунктом 4 пункта 3</w:t>
        </w:r>
      </w:hyperlink>
      <w:r>
        <w:t xml:space="preserve"> настоящего Порядка, - количество приобретенных семян (в тоннах);</w:t>
      </w:r>
    </w:p>
    <w:p w:rsidR="00961DE0" w:rsidRDefault="00961DE0">
      <w:pPr>
        <w:pStyle w:val="ConsPlusNormal"/>
        <w:spacing w:before="220"/>
        <w:ind w:firstLine="540"/>
        <w:jc w:val="both"/>
      </w:pPr>
      <w:hyperlink w:anchor="P8104" w:history="1">
        <w:r>
          <w:rPr>
            <w:color w:val="0000FF"/>
          </w:rPr>
          <w:t>подпунктом 5 пункта 3</w:t>
        </w:r>
      </w:hyperlink>
      <w:r>
        <w:t xml:space="preserve"> настоящего Порядка, - сохранение и укрупнение личных подсобных хозяйств, увеличение производства мяса говядины в убойном весе (в тоннах);</w:t>
      </w:r>
    </w:p>
    <w:p w:rsidR="00961DE0" w:rsidRDefault="00961DE0">
      <w:pPr>
        <w:pStyle w:val="ConsPlusNormal"/>
        <w:spacing w:before="220"/>
        <w:ind w:firstLine="540"/>
        <w:jc w:val="both"/>
      </w:pPr>
      <w:hyperlink w:anchor="P8105" w:history="1">
        <w:r>
          <w:rPr>
            <w:color w:val="0000FF"/>
          </w:rPr>
          <w:t>подпунктом 6 пункта 3</w:t>
        </w:r>
      </w:hyperlink>
      <w:r>
        <w:t xml:space="preserve"> настоящего Порядка, - посевная площадь технических культур (в га);</w:t>
      </w:r>
    </w:p>
    <w:p w:rsidR="00961DE0" w:rsidRDefault="00961DE0">
      <w:pPr>
        <w:pStyle w:val="ConsPlusNormal"/>
        <w:jc w:val="both"/>
      </w:pPr>
      <w:r>
        <w:t xml:space="preserve">(в ред. </w:t>
      </w:r>
      <w:hyperlink r:id="rId1214"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hyperlink w:anchor="P8107" w:history="1">
        <w:r>
          <w:rPr>
            <w:color w:val="0000FF"/>
          </w:rPr>
          <w:t>подпунктом 7 пункта 3</w:t>
        </w:r>
      </w:hyperlink>
      <w:r>
        <w:t xml:space="preserve"> настоящего Порядка, - площадь раскорчевки многолетних насаждений (в га);</w:t>
      </w:r>
    </w:p>
    <w:p w:rsidR="00961DE0" w:rsidRDefault="00961DE0">
      <w:pPr>
        <w:pStyle w:val="ConsPlusNormal"/>
        <w:spacing w:before="220"/>
        <w:ind w:firstLine="540"/>
        <w:jc w:val="both"/>
      </w:pPr>
      <w:hyperlink w:anchor="P8108" w:history="1">
        <w:r>
          <w:rPr>
            <w:color w:val="0000FF"/>
          </w:rPr>
          <w:t>подпунктом 8 пункта 3</w:t>
        </w:r>
      </w:hyperlink>
      <w:r>
        <w:t xml:space="preserve"> настоящего Порядка, - уровень охвата искусственным осеменением коров и телок (в %);</w:t>
      </w:r>
    </w:p>
    <w:p w:rsidR="00961DE0" w:rsidRDefault="00961DE0">
      <w:pPr>
        <w:pStyle w:val="ConsPlusNormal"/>
        <w:jc w:val="both"/>
      </w:pPr>
      <w:r>
        <w:t xml:space="preserve">(в ред. </w:t>
      </w:r>
      <w:hyperlink r:id="rId1215"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hyperlink w:anchor="P8109" w:history="1">
        <w:r>
          <w:rPr>
            <w:color w:val="0000FF"/>
          </w:rPr>
          <w:t>подпунктом 9 пункта 3</w:t>
        </w:r>
      </w:hyperlink>
      <w:r>
        <w:t xml:space="preserve"> настоящего Порядка, - поголовье товарного крупного рогатого скота специализированных мясных пород и их помесей (телок и нетелей) (в количестве голов);</w:t>
      </w:r>
    </w:p>
    <w:p w:rsidR="00961DE0" w:rsidRDefault="00961DE0">
      <w:pPr>
        <w:pStyle w:val="ConsPlusNormal"/>
        <w:spacing w:before="220"/>
        <w:ind w:firstLine="540"/>
        <w:jc w:val="both"/>
      </w:pPr>
      <w:hyperlink w:anchor="P8110" w:history="1">
        <w:r>
          <w:rPr>
            <w:color w:val="0000FF"/>
          </w:rPr>
          <w:t>подпунктом 10 пункта 3</w:t>
        </w:r>
      </w:hyperlink>
      <w:r>
        <w:t xml:space="preserve"> настоящего Порядка, - товарное поголовье коров специализированных мясных пород и их помесей (в количестве голов);</w:t>
      </w:r>
    </w:p>
    <w:p w:rsidR="00961DE0" w:rsidRDefault="00961DE0">
      <w:pPr>
        <w:pStyle w:val="ConsPlusNormal"/>
        <w:jc w:val="both"/>
      </w:pPr>
      <w:r>
        <w:t xml:space="preserve">(в ред. </w:t>
      </w:r>
      <w:hyperlink r:id="rId1216"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hyperlink w:anchor="P8112" w:history="1">
        <w:r>
          <w:rPr>
            <w:color w:val="0000FF"/>
          </w:rPr>
          <w:t>подпунктом 11 пункта 3</w:t>
        </w:r>
      </w:hyperlink>
      <w:r>
        <w:t xml:space="preserve"> настоящего Порядка, - посевная площадь (в га);</w:t>
      </w:r>
    </w:p>
    <w:p w:rsidR="00961DE0" w:rsidRDefault="00961DE0">
      <w:pPr>
        <w:pStyle w:val="ConsPlusNormal"/>
        <w:spacing w:before="220"/>
        <w:ind w:firstLine="540"/>
        <w:jc w:val="both"/>
      </w:pPr>
      <w:hyperlink w:anchor="P8113" w:history="1">
        <w:r>
          <w:rPr>
            <w:color w:val="0000FF"/>
          </w:rPr>
          <w:t>подпунктом 12 пункта 3</w:t>
        </w:r>
      </w:hyperlink>
      <w:r>
        <w:t xml:space="preserve"> настоящего Порядка, - доля площади, засеваемой оригинальными семенами, в общей площади посевов (в %);</w:t>
      </w:r>
    </w:p>
    <w:p w:rsidR="00961DE0" w:rsidRDefault="00961DE0">
      <w:pPr>
        <w:pStyle w:val="ConsPlusNormal"/>
        <w:spacing w:before="220"/>
        <w:ind w:firstLine="540"/>
        <w:jc w:val="both"/>
      </w:pPr>
      <w:hyperlink w:anchor="P8114" w:history="1">
        <w:r>
          <w:rPr>
            <w:color w:val="0000FF"/>
          </w:rPr>
          <w:t>подпунктом 13 пункта 3</w:t>
        </w:r>
      </w:hyperlink>
      <w:r>
        <w:t xml:space="preserve"> настоящего Порядка, - объем ссудной задолженности по субсидируемым краткосрочным кредитам, полученным в российских кредитных организациях (в млн. руб.);</w:t>
      </w:r>
    </w:p>
    <w:p w:rsidR="00961DE0" w:rsidRDefault="00961DE0">
      <w:pPr>
        <w:pStyle w:val="ConsPlusNormal"/>
        <w:spacing w:before="220"/>
        <w:ind w:firstLine="540"/>
        <w:jc w:val="both"/>
      </w:pPr>
      <w:hyperlink w:anchor="P8115" w:history="1">
        <w:r>
          <w:rPr>
            <w:color w:val="0000FF"/>
          </w:rPr>
          <w:t>подпунктом 14 пункта 3</w:t>
        </w:r>
      </w:hyperlink>
      <w:r>
        <w:t xml:space="preserve"> настоящего Порядка, - маточное поголовье крупного рогатого скота, оздоровленное от лейкоза (в количестве голов);</w:t>
      </w:r>
    </w:p>
    <w:p w:rsidR="00961DE0" w:rsidRDefault="00961DE0">
      <w:pPr>
        <w:pStyle w:val="ConsPlusNormal"/>
        <w:jc w:val="both"/>
      </w:pPr>
      <w:r>
        <w:t xml:space="preserve">(в ред. </w:t>
      </w:r>
      <w:hyperlink r:id="rId1217"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hyperlink w:anchor="P8116" w:history="1">
        <w:r>
          <w:rPr>
            <w:color w:val="0000FF"/>
          </w:rPr>
          <w:t>подпунктом 15 пункта 3</w:t>
        </w:r>
      </w:hyperlink>
      <w:r>
        <w:t xml:space="preserve"> настоящего Порядка, - площадь закладки и ухода за земляникой садовой (в га);</w:t>
      </w:r>
    </w:p>
    <w:p w:rsidR="00961DE0" w:rsidRDefault="00961DE0">
      <w:pPr>
        <w:pStyle w:val="ConsPlusNormal"/>
        <w:spacing w:before="220"/>
        <w:ind w:firstLine="540"/>
        <w:jc w:val="both"/>
      </w:pPr>
      <w:hyperlink w:anchor="P8117" w:history="1">
        <w:r>
          <w:rPr>
            <w:color w:val="0000FF"/>
          </w:rPr>
          <w:t>подпунктом 16 пункта 3</w:t>
        </w:r>
      </w:hyperlink>
      <w:r>
        <w:t xml:space="preserve"> настоящего Порядка, - площадь земель сельскохозяйственного назначения, в отношении которых проведены агрохимическое и эколого-токсикологическое обследования;</w:t>
      </w:r>
    </w:p>
    <w:p w:rsidR="00961DE0" w:rsidRDefault="00961DE0">
      <w:pPr>
        <w:pStyle w:val="ConsPlusNormal"/>
        <w:spacing w:before="220"/>
        <w:ind w:firstLine="540"/>
        <w:jc w:val="both"/>
      </w:pPr>
      <w:hyperlink w:anchor="P8118" w:history="1">
        <w:r>
          <w:rPr>
            <w:color w:val="0000FF"/>
          </w:rPr>
          <w:t>подпунктом 17 пункта 3</w:t>
        </w:r>
      </w:hyperlink>
      <w:r>
        <w:t xml:space="preserve"> настоящего Порядка, - товарное поголовье коров молочного направления продуктивности (в количестве голов);</w:t>
      </w:r>
    </w:p>
    <w:p w:rsidR="00961DE0" w:rsidRDefault="00961DE0">
      <w:pPr>
        <w:pStyle w:val="ConsPlusNormal"/>
        <w:jc w:val="both"/>
      </w:pPr>
      <w:r>
        <w:t xml:space="preserve">(абзац введен </w:t>
      </w:r>
      <w:hyperlink r:id="rId1218"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hyperlink w:anchor="P8120" w:history="1">
        <w:r>
          <w:rPr>
            <w:color w:val="0000FF"/>
          </w:rPr>
          <w:t>подпунктом 18 пункта 3</w:t>
        </w:r>
      </w:hyperlink>
      <w:r>
        <w:t xml:space="preserve"> настоящего Порядка, - количество внесенных минеральных удобрений на площадь пашни (в кг/га);</w:t>
      </w:r>
    </w:p>
    <w:p w:rsidR="00961DE0" w:rsidRDefault="00961DE0">
      <w:pPr>
        <w:pStyle w:val="ConsPlusNormal"/>
        <w:jc w:val="both"/>
      </w:pPr>
      <w:r>
        <w:t xml:space="preserve">(абзац введен </w:t>
      </w:r>
      <w:hyperlink r:id="rId1219"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hyperlink w:anchor="P8122" w:history="1">
        <w:r>
          <w:rPr>
            <w:color w:val="0000FF"/>
          </w:rPr>
          <w:t>подпунктом 19 пункта 3</w:t>
        </w:r>
      </w:hyperlink>
      <w:r>
        <w:t xml:space="preserve"> настоящего Порядка, - площадь пашни, на которой использованы средства защиты растений (в га);</w:t>
      </w:r>
    </w:p>
    <w:p w:rsidR="00961DE0" w:rsidRDefault="00961DE0">
      <w:pPr>
        <w:pStyle w:val="ConsPlusNormal"/>
        <w:jc w:val="both"/>
      </w:pPr>
      <w:r>
        <w:t xml:space="preserve">(абзац введен </w:t>
      </w:r>
      <w:hyperlink r:id="rId1220"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hyperlink w:anchor="P8124" w:history="1">
        <w:r>
          <w:rPr>
            <w:color w:val="0000FF"/>
          </w:rPr>
          <w:t>подпунктом 20 пункта 3</w:t>
        </w:r>
      </w:hyperlink>
      <w:r>
        <w:t xml:space="preserve"> настоящего Порядка, - площадь пашни, используемой для производства органической продукции (в га).</w:t>
      </w:r>
    </w:p>
    <w:p w:rsidR="00961DE0" w:rsidRDefault="00961DE0">
      <w:pPr>
        <w:pStyle w:val="ConsPlusNormal"/>
        <w:jc w:val="both"/>
      </w:pPr>
      <w:r>
        <w:t xml:space="preserve">(абзац введен </w:t>
      </w:r>
      <w:hyperlink r:id="rId1221"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r>
        <w:t>5. Значения показателей, необходимые для достижения результатов предоставления субсидии, устанавливаются в соглашении исходя из достигнутых результатов предоставления субсидии за предшествующий год согласно данным отчетности о достижении результатов предоставления субсидии, представленным в министерство, с обязательством сохранения и (или) увеличения их в текущем году, за исключением субъектов государственной поддержки, которые начали хозяйственную деятельность в текущем финансовом году либо не получали субсидию в предыдущем финансовом году.</w:t>
      </w:r>
    </w:p>
    <w:p w:rsidR="00961DE0" w:rsidRDefault="00961DE0">
      <w:pPr>
        <w:pStyle w:val="ConsPlusNormal"/>
        <w:jc w:val="both"/>
      </w:pPr>
      <w:r>
        <w:t xml:space="preserve">(в ред. </w:t>
      </w:r>
      <w:hyperlink r:id="rId1222"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 xml:space="preserve">По направлению государственной поддержки, предусмотренному </w:t>
      </w:r>
      <w:hyperlink w:anchor="P8100" w:history="1">
        <w:r>
          <w:rPr>
            <w:color w:val="0000FF"/>
          </w:rPr>
          <w:t>абзацем "б" подпункта 1 пункта 3</w:t>
        </w:r>
      </w:hyperlink>
      <w:r>
        <w:t xml:space="preserve"> настоящего Порядка, результаты предоставления субсидии не устанавливаются.</w:t>
      </w:r>
    </w:p>
    <w:p w:rsidR="00961DE0" w:rsidRDefault="00961DE0">
      <w:pPr>
        <w:pStyle w:val="ConsPlusNormal"/>
        <w:jc w:val="both"/>
      </w:pPr>
      <w:r>
        <w:t xml:space="preserve">(в ред. </w:t>
      </w:r>
      <w:hyperlink r:id="rId1223"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 xml:space="preserve">6. По направлениям государственной поддержки, предусмотренным </w:t>
      </w:r>
      <w:hyperlink w:anchor="P8099" w:history="1">
        <w:r>
          <w:rPr>
            <w:color w:val="0000FF"/>
          </w:rPr>
          <w:t>абзацами а</w:t>
        </w:r>
      </w:hyperlink>
      <w:r>
        <w:t xml:space="preserve">), </w:t>
      </w:r>
      <w:hyperlink w:anchor="P8100" w:history="1">
        <w:r>
          <w:rPr>
            <w:color w:val="0000FF"/>
          </w:rPr>
          <w:t>б) подпункта 1 пункта 3</w:t>
        </w:r>
      </w:hyperlink>
      <w:r>
        <w:t xml:space="preserve"> настоящего Порядка, размер субсидии (Р) определяется по формуле:</w:t>
      </w:r>
    </w:p>
    <w:p w:rsidR="00961DE0" w:rsidRDefault="00961DE0">
      <w:pPr>
        <w:pStyle w:val="ConsPlusNormal"/>
        <w:ind w:firstLine="540"/>
        <w:jc w:val="both"/>
      </w:pPr>
    </w:p>
    <w:p w:rsidR="00961DE0" w:rsidRDefault="00961DE0">
      <w:pPr>
        <w:pStyle w:val="ConsPlusNormal"/>
        <w:jc w:val="center"/>
      </w:pPr>
      <w:r w:rsidRPr="00E5677D">
        <w:rPr>
          <w:position w:val="-25"/>
        </w:rPr>
        <w:pict>
          <v:shape id="_x0000_i1029" style="width:160.3pt;height:36.3pt" coordsize="" o:spt="100" adj="0,,0" path="" filled="f" stroked="f">
            <v:stroke joinstyle="miter"/>
            <v:imagedata r:id="rId1224" o:title="base_23601_137269_32772"/>
            <v:formulas/>
            <v:path o:connecttype="segments"/>
          </v:shape>
        </w:pict>
      </w:r>
    </w:p>
    <w:p w:rsidR="00961DE0" w:rsidRDefault="00961DE0">
      <w:pPr>
        <w:pStyle w:val="ConsPlusNormal"/>
        <w:jc w:val="both"/>
      </w:pPr>
      <w:r>
        <w:t xml:space="preserve">(в ред. </w:t>
      </w:r>
      <w:hyperlink r:id="rId1225"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lastRenderedPageBreak/>
        <w:t>V</w:t>
      </w:r>
      <w:r>
        <w:rPr>
          <w:vertAlign w:val="subscript"/>
        </w:rPr>
        <w:t>остj</w:t>
      </w:r>
      <w:r>
        <w:t xml:space="preserve"> - остаток ссудной задолженности по соответствующему кредитному договору (займу);</w:t>
      </w:r>
    </w:p>
    <w:p w:rsidR="00961DE0" w:rsidRDefault="00961DE0">
      <w:pPr>
        <w:pStyle w:val="ConsPlusNormal"/>
        <w:spacing w:before="220"/>
        <w:ind w:firstLine="540"/>
        <w:jc w:val="both"/>
      </w:pPr>
      <w:r>
        <w:t>D</w:t>
      </w:r>
      <w:r>
        <w:rPr>
          <w:vertAlign w:val="subscript"/>
        </w:rPr>
        <w:t>j</w:t>
      </w:r>
      <w:r>
        <w:t xml:space="preserve"> - количество дней в текущем году, равное периоду погашения остатка ссудной задолженности по кредитному договору (займу) в текущем году;</w:t>
      </w:r>
    </w:p>
    <w:p w:rsidR="00961DE0" w:rsidRDefault="00961DE0">
      <w:pPr>
        <w:pStyle w:val="ConsPlusNormal"/>
        <w:spacing w:before="220"/>
        <w:ind w:firstLine="540"/>
        <w:jc w:val="both"/>
      </w:pPr>
      <w:r>
        <w:t>СВ - ставка рефинансирования Центрального банка Российской Федерации (%).</w:t>
      </w:r>
    </w:p>
    <w:p w:rsidR="00961DE0" w:rsidRDefault="00961DE0">
      <w:pPr>
        <w:pStyle w:val="ConsPlusNormal"/>
        <w:spacing w:before="220"/>
        <w:ind w:firstLine="540"/>
        <w:jc w:val="both"/>
      </w:pPr>
      <w:r>
        <w:t xml:space="preserve">По направлениям государственной поддержки, предусмотренным </w:t>
      </w:r>
      <w:hyperlink w:anchor="P8101" w:history="1">
        <w:r>
          <w:rPr>
            <w:color w:val="0000FF"/>
          </w:rPr>
          <w:t>подпунктами 2</w:t>
        </w:r>
      </w:hyperlink>
      <w:r>
        <w:t xml:space="preserve"> - </w:t>
      </w:r>
      <w:hyperlink w:anchor="P8113" w:history="1">
        <w:r>
          <w:rPr>
            <w:color w:val="0000FF"/>
          </w:rPr>
          <w:t>12</w:t>
        </w:r>
      </w:hyperlink>
      <w:r>
        <w:t xml:space="preserve">, </w:t>
      </w:r>
      <w:hyperlink w:anchor="P8115" w:history="1">
        <w:r>
          <w:rPr>
            <w:color w:val="0000FF"/>
          </w:rPr>
          <w:t>14</w:t>
        </w:r>
      </w:hyperlink>
      <w:r>
        <w:t xml:space="preserve"> - </w:t>
      </w:r>
      <w:hyperlink w:anchor="P8118" w:history="1">
        <w:r>
          <w:rPr>
            <w:color w:val="0000FF"/>
          </w:rPr>
          <w:t>17 пункта 3</w:t>
        </w:r>
      </w:hyperlink>
      <w:r>
        <w:t xml:space="preserve"> настоящего Порядка, размер субсидии (Ср) рассчитывается по следующей формуле:</w:t>
      </w:r>
    </w:p>
    <w:p w:rsidR="00961DE0" w:rsidRDefault="00961DE0">
      <w:pPr>
        <w:pStyle w:val="ConsPlusNormal"/>
        <w:jc w:val="both"/>
      </w:pPr>
      <w:r>
        <w:t xml:space="preserve">(в ред. </w:t>
      </w:r>
      <w:hyperlink r:id="rId1226"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ind w:firstLine="540"/>
        <w:jc w:val="both"/>
      </w:pPr>
    </w:p>
    <w:p w:rsidR="00961DE0" w:rsidRDefault="00961DE0">
      <w:pPr>
        <w:pStyle w:val="ConsPlusNormal"/>
        <w:jc w:val="center"/>
      </w:pPr>
      <w:r>
        <w:t>Ср = Z x Р,</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Z - показатели фактически произведенных затрат;</w:t>
      </w:r>
    </w:p>
    <w:p w:rsidR="00961DE0" w:rsidRDefault="00961DE0">
      <w:pPr>
        <w:pStyle w:val="ConsPlusNormal"/>
        <w:spacing w:before="220"/>
        <w:ind w:firstLine="540"/>
        <w:jc w:val="both"/>
      </w:pPr>
      <w:r>
        <w:t xml:space="preserve">Р - размер, ставка согласно </w:t>
      </w:r>
      <w:hyperlink w:anchor="P8341" w:history="1">
        <w:r>
          <w:rPr>
            <w:color w:val="0000FF"/>
          </w:rPr>
          <w:t>приложению N 1</w:t>
        </w:r>
      </w:hyperlink>
      <w:r>
        <w:t xml:space="preserve"> к настоящему Порядку.</w:t>
      </w:r>
    </w:p>
    <w:p w:rsidR="00961DE0" w:rsidRDefault="00961DE0">
      <w:pPr>
        <w:pStyle w:val="ConsPlusNormal"/>
        <w:spacing w:before="220"/>
        <w:ind w:firstLine="540"/>
        <w:jc w:val="both"/>
      </w:pPr>
      <w:r>
        <w:t xml:space="preserve">По направлению государственной поддержки, предусмотренному </w:t>
      </w:r>
      <w:hyperlink w:anchor="P8114" w:history="1">
        <w:r>
          <w:rPr>
            <w:color w:val="0000FF"/>
          </w:rPr>
          <w:t>подпунктом 13 пункта 3</w:t>
        </w:r>
      </w:hyperlink>
      <w:r>
        <w:t xml:space="preserve"> настоящего Порядка, размер субсидии (R) определяется по формуле:</w:t>
      </w:r>
    </w:p>
    <w:p w:rsidR="00961DE0" w:rsidRDefault="00961DE0">
      <w:pPr>
        <w:pStyle w:val="ConsPlusNormal"/>
        <w:ind w:firstLine="540"/>
        <w:jc w:val="both"/>
      </w:pPr>
    </w:p>
    <w:p w:rsidR="00961DE0" w:rsidRDefault="00961DE0">
      <w:pPr>
        <w:pStyle w:val="ConsPlusNormal"/>
        <w:jc w:val="center"/>
      </w:pPr>
      <w:r w:rsidRPr="00E5677D">
        <w:rPr>
          <w:position w:val="-27"/>
        </w:rPr>
        <w:pict>
          <v:shape id="_x0000_i1030" style="width:153.4pt;height:38.2pt" coordsize="" o:spt="100" adj="0,,0" path="" filled="f" stroked="f">
            <v:stroke joinstyle="miter"/>
            <v:imagedata r:id="rId1227" o:title="base_23601_137269_32773"/>
            <v:formulas/>
            <v:path o:connecttype="segments"/>
          </v:shape>
        </w:pic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O - остаток ссудной задолженности по соответствующему кредитному договору;</w:t>
      </w:r>
    </w:p>
    <w:p w:rsidR="00961DE0" w:rsidRDefault="00961DE0">
      <w:pPr>
        <w:pStyle w:val="ConsPlusNormal"/>
        <w:spacing w:before="220"/>
        <w:ind w:firstLine="540"/>
        <w:jc w:val="both"/>
      </w:pPr>
      <w:r>
        <w:t>D - количество дней в текущем году, равное периоду погашения остатка ссудной задолженности по кредитному договору в текущем году;</w:t>
      </w:r>
    </w:p>
    <w:p w:rsidR="00961DE0" w:rsidRDefault="00961DE0">
      <w:pPr>
        <w:pStyle w:val="ConsPlusNormal"/>
        <w:spacing w:before="220"/>
        <w:ind w:firstLine="540"/>
        <w:jc w:val="both"/>
      </w:pPr>
      <w:r>
        <w:t>SV - ставка к возмещению, получаемая расчетным путем между процентной ставкой за пользование кредитом и 5%, но не более ставки рефинансирования Центрального банка Российской Федерации на дату заключения кредитного договора.</w:t>
      </w:r>
    </w:p>
    <w:p w:rsidR="00961DE0" w:rsidRDefault="00961DE0">
      <w:pPr>
        <w:pStyle w:val="ConsPlusNormal"/>
        <w:spacing w:before="220"/>
        <w:ind w:firstLine="540"/>
        <w:jc w:val="both"/>
      </w:pPr>
      <w:bookmarkStart w:id="57" w:name="P8186"/>
      <w:bookmarkEnd w:id="57"/>
      <w:r>
        <w:t xml:space="preserve">7. Предоставление субсидий по направлениям государственной поддержки, предусмотренным </w:t>
      </w:r>
      <w:hyperlink w:anchor="P8096" w:history="1">
        <w:r>
          <w:rPr>
            <w:color w:val="0000FF"/>
          </w:rPr>
          <w:t>пунктом 3</w:t>
        </w:r>
      </w:hyperlink>
      <w:r>
        <w:t xml:space="preserve"> настоящего Порядка, осуществляется министерством субъектам государственной поддержки, соответствующим на 1 января - при представлении документов, предусмотренных </w:t>
      </w:r>
      <w:hyperlink w:anchor="P8260" w:history="1">
        <w:r>
          <w:rPr>
            <w:color w:val="0000FF"/>
          </w:rPr>
          <w:t>пунктом 12</w:t>
        </w:r>
      </w:hyperlink>
      <w:r>
        <w:t xml:space="preserve"> настоящего Порядка, с 1 января по 30 июня текущего года и на 1 июля - при представлении указанных документов в период с 1 июля по 15 декабря текущего года (кроме граждан, ведущих личное подсобное хозяйство), по направлению государственной поддержки, предусмотренному </w:t>
      </w:r>
      <w:hyperlink w:anchor="P8098" w:history="1">
        <w:r>
          <w:rPr>
            <w:color w:val="0000FF"/>
          </w:rPr>
          <w:t>подпунктом 1 пункта 3</w:t>
        </w:r>
      </w:hyperlink>
      <w:r>
        <w:t xml:space="preserve"> настоящего Порядка, в период с 1 июля по 27 декабря текущего года, следующим требованиям:</w:t>
      </w:r>
    </w:p>
    <w:p w:rsidR="00961DE0" w:rsidRDefault="00961DE0">
      <w:pPr>
        <w:pStyle w:val="ConsPlusNormal"/>
        <w:jc w:val="both"/>
      </w:pPr>
      <w:r>
        <w:t xml:space="preserve">(в ред. </w:t>
      </w:r>
      <w:hyperlink r:id="rId1228"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1)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61DE0" w:rsidRDefault="00961DE0">
      <w:pPr>
        <w:pStyle w:val="ConsPlusNormal"/>
        <w:spacing w:before="220"/>
        <w:ind w:firstLine="540"/>
        <w:jc w:val="both"/>
      </w:pPr>
      <w:bookmarkStart w:id="58" w:name="P8189"/>
      <w:bookmarkEnd w:id="58"/>
      <w:r>
        <w:t>2) отсутствие просроченной задолженности по выплате заработной платы;</w:t>
      </w:r>
    </w:p>
    <w:p w:rsidR="00961DE0" w:rsidRDefault="00961DE0">
      <w:pPr>
        <w:pStyle w:val="ConsPlusNormal"/>
        <w:spacing w:before="220"/>
        <w:ind w:firstLine="540"/>
        <w:jc w:val="both"/>
      </w:pPr>
      <w:r>
        <w:t xml:space="preserve">3) отсутствие просроченной задолженности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Новосибирской области, и иной просроченной задолженности перед </w:t>
      </w:r>
      <w:r>
        <w:lastRenderedPageBreak/>
        <w:t>областным бюджетом Новосибирской области;</w:t>
      </w:r>
    </w:p>
    <w:p w:rsidR="00961DE0" w:rsidRDefault="00961DE0">
      <w:pPr>
        <w:pStyle w:val="ConsPlusNormal"/>
        <w:spacing w:before="220"/>
        <w:ind w:firstLine="540"/>
        <w:jc w:val="both"/>
      </w:pPr>
      <w:r>
        <w:t>4) субъекты государственной поддержки - юридические лица не должны находиться в процессе реорганизации, ликвидации, в отношении их не введена процедура банкротства, деятельность субъекта государственной поддержки не приостановлена в порядке, предусмотренном законодательством Российской Федерации, а субъекты государственной поддержки - индивидуальные предприниматели не должны прекратить деятельность в качестве индивидуального предпринимателя;</w:t>
      </w:r>
    </w:p>
    <w:p w:rsidR="00961DE0" w:rsidRDefault="00961DE0">
      <w:pPr>
        <w:pStyle w:val="ConsPlusNormal"/>
        <w:spacing w:before="220"/>
        <w:ind w:firstLine="540"/>
        <w:jc w:val="both"/>
      </w:pPr>
      <w:r>
        <w:t>5) субъекты государственной поддержки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961DE0" w:rsidRDefault="00961DE0">
      <w:pPr>
        <w:pStyle w:val="ConsPlusNormal"/>
        <w:spacing w:before="220"/>
        <w:ind w:firstLine="540"/>
        <w:jc w:val="both"/>
      </w:pPr>
      <w:r>
        <w:t xml:space="preserve">6) субъекты государственной поддержки не должны получать средства из областного бюджета Новосибирской области на основании иных нормативных правовых актов Новосибирской области на цели, указанные в </w:t>
      </w:r>
      <w:hyperlink w:anchor="P8089" w:history="1">
        <w:r>
          <w:rPr>
            <w:color w:val="0000FF"/>
          </w:rPr>
          <w:t>пункте 2</w:t>
        </w:r>
      </w:hyperlink>
      <w:r>
        <w:t xml:space="preserve"> настоящего Порядка;</w:t>
      </w:r>
    </w:p>
    <w:p w:rsidR="00961DE0" w:rsidRDefault="00961DE0">
      <w:pPr>
        <w:pStyle w:val="ConsPlusNormal"/>
        <w:spacing w:before="220"/>
        <w:ind w:firstLine="540"/>
        <w:jc w:val="both"/>
      </w:pPr>
      <w:r>
        <w:t>7) общий объем полученной субсидии из средств областного бюджета Новосибирской области, в том числе источником финансового обеспечения которых являются субсидии, иные межбюджетные трансферты из федерального бюджета, субъектом государственной поддержки совместно с его аффилированными лицами не должен превышать 250 млн. рублей за 36 месяцев, предшествующих дате подачи заявления на получение субсидии.</w:t>
      </w:r>
    </w:p>
    <w:p w:rsidR="00961DE0" w:rsidRDefault="00961DE0">
      <w:pPr>
        <w:pStyle w:val="ConsPlusNormal"/>
        <w:jc w:val="both"/>
      </w:pPr>
      <w:r>
        <w:t xml:space="preserve">(в ред. </w:t>
      </w:r>
      <w:hyperlink r:id="rId1229"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 xml:space="preserve">При этом под аффилированностью понимается наличие между лицами отношений связанности (аффилированности), наличие или отсутствие таких отношений определяется в соответствии с </w:t>
      </w:r>
      <w:hyperlink r:id="rId1230" w:history="1">
        <w:r>
          <w:rPr>
            <w:color w:val="0000FF"/>
          </w:rPr>
          <w:t>Законом</w:t>
        </w:r>
      </w:hyperlink>
      <w:r>
        <w:t xml:space="preserve"> РСФСР от 22.03.1991 N 948-1 "О конкуренции и ограничении монополистической деятельности на товарных рынках";</w:t>
      </w:r>
    </w:p>
    <w:p w:rsidR="00961DE0" w:rsidRDefault="00961DE0">
      <w:pPr>
        <w:pStyle w:val="ConsPlusNormal"/>
        <w:spacing w:before="220"/>
        <w:ind w:firstLine="540"/>
        <w:jc w:val="both"/>
      </w:pPr>
      <w:r>
        <w:t xml:space="preserve">8) отсутствие вступившего в текущем году в законную силу постановления о привлечении сельскохозяйственного товаропроизводителя к административной ответственности в связи с нарушением </w:t>
      </w:r>
      <w:hyperlink r:id="rId1231" w:history="1">
        <w:r>
          <w:rPr>
            <w:color w:val="0000FF"/>
          </w:rPr>
          <w:t>пункта 185</w:t>
        </w:r>
      </w:hyperlink>
      <w:r>
        <w:t xml:space="preserve"> Правил противопожарного режима в Российской Федерации, утвержденных постановлением Правительства Российской Федерации от 16.09.2020 N 1479 "Об утверждении Правил противопожарного режима в Российской Федерации".</w:t>
      </w:r>
    </w:p>
    <w:p w:rsidR="00961DE0" w:rsidRDefault="00961DE0">
      <w:pPr>
        <w:pStyle w:val="ConsPlusNormal"/>
        <w:jc w:val="both"/>
      </w:pPr>
      <w:r>
        <w:t xml:space="preserve">(пп. 8 введен </w:t>
      </w:r>
      <w:hyperlink r:id="rId1232" w:history="1">
        <w:r>
          <w:rPr>
            <w:color w:val="0000FF"/>
          </w:rPr>
          <w:t>постановлением</w:t>
        </w:r>
      </w:hyperlink>
      <w:r>
        <w:t xml:space="preserve"> Правительства Новосибирской области от 01.09.2020 N 363-п; в ред. </w:t>
      </w:r>
      <w:hyperlink r:id="rId1233" w:history="1">
        <w:r>
          <w:rPr>
            <w:color w:val="0000FF"/>
          </w:rPr>
          <w:t>постановления</w:t>
        </w:r>
      </w:hyperlink>
      <w:r>
        <w:t xml:space="preserve"> Правительства Новосибирской области от 16.02.2021 N 42-п)</w:t>
      </w:r>
    </w:p>
    <w:p w:rsidR="00961DE0" w:rsidRDefault="00961DE0">
      <w:pPr>
        <w:pStyle w:val="ConsPlusNormal"/>
        <w:spacing w:before="220"/>
        <w:ind w:firstLine="540"/>
        <w:jc w:val="both"/>
      </w:pPr>
      <w:r>
        <w:t>8. Предоставление субсидии осуществляется на основании соглашения о предоставлении субсидии, заключаемого между министерством и субъектом государственной поддержки, в соответствии с типовой формой, утвержденной министерством финансов и налоговой политики Новосибирской области (далее - соглашение), в случае принятия министерством решения о предоставлении субсидии.</w:t>
      </w:r>
    </w:p>
    <w:p w:rsidR="00961DE0" w:rsidRDefault="00961DE0">
      <w:pPr>
        <w:pStyle w:val="ConsPlusNormal"/>
        <w:spacing w:before="220"/>
        <w:ind w:firstLine="540"/>
        <w:jc w:val="both"/>
      </w:pPr>
      <w:r>
        <w:t>Соглашение заключается на текущий финансовый год, при первом обращении субъекта государственной поддержки за получением субсидий в году предоставления субсидий, с указанием размера субсидии.</w:t>
      </w:r>
    </w:p>
    <w:p w:rsidR="00961DE0" w:rsidRDefault="00961DE0">
      <w:pPr>
        <w:pStyle w:val="ConsPlusNormal"/>
        <w:spacing w:before="220"/>
        <w:ind w:firstLine="540"/>
        <w:jc w:val="both"/>
      </w:pPr>
      <w:r>
        <w:t xml:space="preserve">Проект соглашения, заполненный и подписанный со стороны субъекта государственной поддержки, представляется в министерство. При представлении документов для получения субсидии субъектом государственной поддержки лично проект соглашения дополнительно </w:t>
      </w:r>
      <w:r>
        <w:lastRenderedPageBreak/>
        <w:t>заверяется печатью (при наличии) и представляется на бумажном носителе в двух экземплярах.</w:t>
      </w:r>
    </w:p>
    <w:p w:rsidR="00961DE0" w:rsidRDefault="00961DE0">
      <w:pPr>
        <w:pStyle w:val="ConsPlusNormal"/>
        <w:jc w:val="both"/>
      </w:pPr>
      <w:r>
        <w:t xml:space="preserve">(в ред. </w:t>
      </w:r>
      <w:hyperlink r:id="rId1234" w:history="1">
        <w:r>
          <w:rPr>
            <w:color w:val="0000FF"/>
          </w:rPr>
          <w:t>постановления</w:t>
        </w:r>
      </w:hyperlink>
      <w:r>
        <w:t xml:space="preserve"> Правительства Новосибирской области от 18.02.2020 N 33-п)</w:t>
      </w:r>
    </w:p>
    <w:p w:rsidR="00961DE0" w:rsidRDefault="00961DE0">
      <w:pPr>
        <w:pStyle w:val="ConsPlusNormal"/>
        <w:spacing w:before="220"/>
        <w:ind w:firstLine="540"/>
        <w:jc w:val="both"/>
      </w:pPr>
      <w:r>
        <w:t>В соглашение включается согласие субъекта государственной поддержки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министерством и органами государственного финансового контроля проверок соблюдения субъектом условий, целей и порядка предоставления субсидий.</w:t>
      </w:r>
    </w:p>
    <w:p w:rsidR="00961DE0" w:rsidRDefault="00961DE0">
      <w:pPr>
        <w:pStyle w:val="ConsPlusNormal"/>
        <w:spacing w:before="220"/>
        <w:ind w:firstLine="540"/>
        <w:jc w:val="both"/>
      </w:pPr>
      <w:r>
        <w:t xml:space="preserve">В соглашении министерство устанавливает значения показателей, необходимые для достижения результатов предоставления субсидии в соответствии с </w:t>
      </w:r>
      <w:hyperlink w:anchor="P8126" w:history="1">
        <w:r>
          <w:rPr>
            <w:color w:val="0000FF"/>
          </w:rPr>
          <w:t>пунктом 4</w:t>
        </w:r>
      </w:hyperlink>
      <w:r>
        <w:t xml:space="preserve"> настоящего Порядка.</w:t>
      </w:r>
    </w:p>
    <w:p w:rsidR="00961DE0" w:rsidRDefault="00961DE0">
      <w:pPr>
        <w:pStyle w:val="ConsPlusNormal"/>
        <w:jc w:val="both"/>
      </w:pPr>
      <w:r>
        <w:t xml:space="preserve">(в ред. </w:t>
      </w:r>
      <w:hyperlink r:id="rId1235" w:history="1">
        <w:r>
          <w:rPr>
            <w:color w:val="0000FF"/>
          </w:rPr>
          <w:t>постановления</w:t>
        </w:r>
      </w:hyperlink>
      <w:r>
        <w:t xml:space="preserve"> Правительства Новосибирской области от 18.02.2020 N 33-п)</w:t>
      </w:r>
    </w:p>
    <w:p w:rsidR="00961DE0" w:rsidRDefault="00961DE0">
      <w:pPr>
        <w:pStyle w:val="ConsPlusNormal"/>
        <w:spacing w:before="220"/>
        <w:ind w:firstLine="540"/>
        <w:jc w:val="both"/>
      </w:pPr>
      <w:r>
        <w:t xml:space="preserve">Субъект государственной поддержки в срок до 20 февраля года, следующего за годом предоставления субсидии, представляет в министерство </w:t>
      </w:r>
      <w:hyperlink w:anchor="P9083" w:history="1">
        <w:r>
          <w:rPr>
            <w:color w:val="0000FF"/>
          </w:rPr>
          <w:t>отчет</w:t>
        </w:r>
      </w:hyperlink>
      <w:r>
        <w:t xml:space="preserve"> о достижении результатов предоставления субсидий, предоставляемых за счет средств областного бюджета Новосибирской области, указанных в </w:t>
      </w:r>
      <w:hyperlink w:anchor="P8126" w:history="1">
        <w:r>
          <w:rPr>
            <w:color w:val="0000FF"/>
          </w:rPr>
          <w:t>пункте 4</w:t>
        </w:r>
      </w:hyperlink>
      <w:r>
        <w:t xml:space="preserve"> настоящего Порядка, по форме согласно приложению N 3 к настоящему Порядку.</w:t>
      </w:r>
    </w:p>
    <w:p w:rsidR="00961DE0" w:rsidRDefault="00961DE0">
      <w:pPr>
        <w:pStyle w:val="ConsPlusNormal"/>
        <w:jc w:val="both"/>
      </w:pPr>
      <w:r>
        <w:t xml:space="preserve">(в ред. </w:t>
      </w:r>
      <w:hyperlink r:id="rId1236"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Министерство вправе устанавливать в соглашении сроки и формы представления субъектом государственной поддержки дополнительной отчетности.</w:t>
      </w:r>
    </w:p>
    <w:p w:rsidR="00961DE0" w:rsidRDefault="00961DE0">
      <w:pPr>
        <w:pStyle w:val="ConsPlusNormal"/>
        <w:jc w:val="both"/>
      </w:pPr>
      <w:r>
        <w:t xml:space="preserve">(абзац введен </w:t>
      </w:r>
      <w:hyperlink r:id="rId1237"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bookmarkStart w:id="59" w:name="P8210"/>
      <w:bookmarkEnd w:id="59"/>
      <w:r>
        <w:t xml:space="preserve">9. Субсидии по направлениям государственной поддержки, предусмотренным </w:t>
      </w:r>
      <w:hyperlink w:anchor="P8096" w:history="1">
        <w:r>
          <w:rPr>
            <w:color w:val="0000FF"/>
          </w:rPr>
          <w:t>пунктом 3</w:t>
        </w:r>
      </w:hyperlink>
      <w:r>
        <w:t xml:space="preserve"> настоящего Порядка, предоставляются субъектам государственной поддержки (кроме граждан, ведущих личное подсобное хозяйство) на основании информации об отсутствии у субъектов государственной поддержки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и просроченной задолженности по выплате заработной платы: на 1 января - при представлении документов, предусмотренных </w:t>
      </w:r>
      <w:hyperlink w:anchor="P8260" w:history="1">
        <w:r>
          <w:rPr>
            <w:color w:val="0000FF"/>
          </w:rPr>
          <w:t>пунктом 12</w:t>
        </w:r>
      </w:hyperlink>
      <w:r>
        <w:t xml:space="preserve"> настоящего Порядка, с 1 января по 30 июня текущего года и на 1 июля - при представлении указанных документов в период с 1 июля по 15 декабря текущего года, по направлению государственной поддержки, предусмотренному </w:t>
      </w:r>
      <w:hyperlink w:anchor="P8098" w:history="1">
        <w:r>
          <w:rPr>
            <w:color w:val="0000FF"/>
          </w:rPr>
          <w:t>подпунктом 1 пункта 3</w:t>
        </w:r>
      </w:hyperlink>
      <w:r>
        <w:t xml:space="preserve"> настоящего Порядка, в период с 1 июля по 27 декабря текущего года.</w:t>
      </w:r>
    </w:p>
    <w:p w:rsidR="00961DE0" w:rsidRDefault="00961DE0">
      <w:pPr>
        <w:pStyle w:val="ConsPlusNormal"/>
        <w:jc w:val="both"/>
      </w:pPr>
      <w:r>
        <w:t xml:space="preserve">(в ред. </w:t>
      </w:r>
      <w:hyperlink r:id="rId1238"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В случае наличия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1 января текущего года субъекту государственной поддержки не предоставляются субсидии до момента исполнения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61DE0" w:rsidRDefault="00961DE0">
      <w:pPr>
        <w:pStyle w:val="ConsPlusNormal"/>
        <w:spacing w:before="220"/>
        <w:ind w:firstLine="540"/>
        <w:jc w:val="both"/>
      </w:pPr>
      <w:r>
        <w:t>В случае наличия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1 июля текущего года субъекту государственной поддержки не предоставляются субсидии до момента исполнения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61DE0" w:rsidRDefault="00961DE0">
      <w:pPr>
        <w:pStyle w:val="ConsPlusNormal"/>
        <w:spacing w:before="220"/>
        <w:ind w:firstLine="540"/>
        <w:jc w:val="both"/>
      </w:pPr>
      <w:r>
        <w:t xml:space="preserve">С момента исполнения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право субъекта государственной поддержки на получение субсидии </w:t>
      </w:r>
      <w:r>
        <w:lastRenderedPageBreak/>
        <w:t>в порядке, установленном настоящим Порядком, возобновляется.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определяется министерством на дату позднее 1 января и 1 июля текущего года на основании информации, запрашиваемой министерством в Управлении Федеральной налоговой службы по Новосибирской области и Фонде социального страхования Российской Федерации с использованием межведомственной автоматизированной информационной системы по межведомственному запросу.</w:t>
      </w:r>
    </w:p>
    <w:p w:rsidR="00961DE0" w:rsidRDefault="00961DE0">
      <w:pPr>
        <w:pStyle w:val="ConsPlusNormal"/>
        <w:jc w:val="both"/>
      </w:pPr>
      <w:r>
        <w:t xml:space="preserve">(в ред. </w:t>
      </w:r>
      <w:hyperlink r:id="rId1239"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Субъект государственной поддержки вправе самостоятельно представить документы, подтверждающие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61DE0" w:rsidRDefault="00961DE0">
      <w:pPr>
        <w:pStyle w:val="ConsPlusNormal"/>
        <w:spacing w:before="220"/>
        <w:ind w:firstLine="540"/>
        <w:jc w:val="both"/>
      </w:pPr>
      <w:r>
        <w:t xml:space="preserve">Соответствие требованию, предусмотренному </w:t>
      </w:r>
      <w:hyperlink w:anchor="P8189" w:history="1">
        <w:r>
          <w:rPr>
            <w:color w:val="0000FF"/>
          </w:rPr>
          <w:t>подпунктом 2 пункта 7</w:t>
        </w:r>
      </w:hyperlink>
      <w:r>
        <w:t xml:space="preserve"> настоящего Порядка, подтверждается справкой об отсутствии просроченной задолженности по заработной плате по состоянию на дату, указанную в </w:t>
      </w:r>
      <w:hyperlink w:anchor="P8210" w:history="1">
        <w:r>
          <w:rPr>
            <w:color w:val="0000FF"/>
          </w:rPr>
          <w:t>абзаце первом</w:t>
        </w:r>
      </w:hyperlink>
      <w:r>
        <w:t xml:space="preserve"> настоящего пункта, представленной в министерство лично либо посредством ГИС НСО "Господдержка АПК НСО" вместе с пакетом документов для установления права на получение субсидии, составленной в произвольной форме, подписанной руководителем организации, сельскохозяйственного потребительского кооператива, главой крестьянского (фермерского) хозяйства, индивидуальным предпринимателем и заверенной печатью (при ее наличии).</w:t>
      </w:r>
    </w:p>
    <w:p w:rsidR="00961DE0" w:rsidRDefault="00961DE0">
      <w:pPr>
        <w:pStyle w:val="ConsPlusNormal"/>
        <w:spacing w:before="220"/>
        <w:ind w:firstLine="540"/>
        <w:jc w:val="both"/>
      </w:pPr>
      <w:r>
        <w:t xml:space="preserve">10. Субсидии предоставляются субъектам государственной поддержки по направлениям государственной поддержки, предусмотренным </w:t>
      </w:r>
      <w:hyperlink w:anchor="P8096" w:history="1">
        <w:r>
          <w:rPr>
            <w:color w:val="0000FF"/>
          </w:rPr>
          <w:t>пунктом 3</w:t>
        </w:r>
      </w:hyperlink>
      <w:r>
        <w:t xml:space="preserve"> настоящего Порядка, в соответствии с перечнем документов согласно </w:t>
      </w:r>
      <w:hyperlink w:anchor="P8341" w:history="1">
        <w:r>
          <w:rPr>
            <w:color w:val="0000FF"/>
          </w:rPr>
          <w:t>приложению N 1</w:t>
        </w:r>
      </w:hyperlink>
      <w:r>
        <w:t xml:space="preserve"> к настоящему Порядку.</w:t>
      </w:r>
    </w:p>
    <w:p w:rsidR="00961DE0" w:rsidRDefault="00961DE0">
      <w:pPr>
        <w:pStyle w:val="ConsPlusNormal"/>
        <w:jc w:val="both"/>
      </w:pPr>
      <w:r>
        <w:t xml:space="preserve">(в ред. </w:t>
      </w:r>
      <w:hyperlink r:id="rId1240" w:history="1">
        <w:r>
          <w:rPr>
            <w:color w:val="0000FF"/>
          </w:rPr>
          <w:t>постановления</w:t>
        </w:r>
      </w:hyperlink>
      <w:r>
        <w:t xml:space="preserve"> Правительства Новосибирской области от 18.02.2020 N 33-п)</w:t>
      </w:r>
    </w:p>
    <w:p w:rsidR="00961DE0" w:rsidRDefault="00961DE0">
      <w:pPr>
        <w:pStyle w:val="ConsPlusNormal"/>
        <w:spacing w:before="220"/>
        <w:ind w:firstLine="540"/>
        <w:jc w:val="both"/>
      </w:pPr>
      <w:r>
        <w:t>Формы заявлений на предоставление субсидии и справок-расчетов размера субсидии разрабатываются и утверждаются приказом министерства.</w:t>
      </w:r>
    </w:p>
    <w:p w:rsidR="00961DE0" w:rsidRDefault="00961DE0">
      <w:pPr>
        <w:pStyle w:val="ConsPlusNormal"/>
        <w:spacing w:before="220"/>
        <w:ind w:firstLine="540"/>
        <w:jc w:val="both"/>
      </w:pPr>
      <w:r>
        <w:t xml:space="preserve">Субсидии по направлениям государственной поддержки, предусмотренным </w:t>
      </w:r>
      <w:hyperlink w:anchor="P8096" w:history="1">
        <w:r>
          <w:rPr>
            <w:color w:val="0000FF"/>
          </w:rPr>
          <w:t>пунктом 3</w:t>
        </w:r>
      </w:hyperlink>
      <w:r>
        <w:t xml:space="preserve"> настоящего Порядка, предоставляются субъектам государственной поддержки в соответствии с размерами субсидий согласно </w:t>
      </w:r>
      <w:hyperlink w:anchor="P8341" w:history="1">
        <w:r>
          <w:rPr>
            <w:color w:val="0000FF"/>
          </w:rPr>
          <w:t>приложению N 1</w:t>
        </w:r>
      </w:hyperlink>
      <w:r>
        <w:t xml:space="preserve"> к настоящему Порядку.</w:t>
      </w:r>
    </w:p>
    <w:p w:rsidR="00961DE0" w:rsidRDefault="00961DE0">
      <w:pPr>
        <w:pStyle w:val="ConsPlusNormal"/>
        <w:jc w:val="both"/>
      </w:pPr>
      <w:r>
        <w:t xml:space="preserve">(в ред. </w:t>
      </w:r>
      <w:hyperlink r:id="rId1241" w:history="1">
        <w:r>
          <w:rPr>
            <w:color w:val="0000FF"/>
          </w:rPr>
          <w:t>постановления</w:t>
        </w:r>
      </w:hyperlink>
      <w:r>
        <w:t xml:space="preserve"> Правительства Новосибирской области от 18.02.2020 N 33-п)</w:t>
      </w:r>
    </w:p>
    <w:p w:rsidR="00961DE0" w:rsidRDefault="00961DE0">
      <w:pPr>
        <w:pStyle w:val="ConsPlusNormal"/>
        <w:spacing w:before="220"/>
        <w:ind w:firstLine="540"/>
        <w:jc w:val="both"/>
      </w:pPr>
      <w:bookmarkStart w:id="60" w:name="P8223"/>
      <w:bookmarkEnd w:id="60"/>
      <w:r>
        <w:t xml:space="preserve">11. Субсидия по направлению государственной поддержки, предусмотренному </w:t>
      </w:r>
      <w:hyperlink w:anchor="P8101" w:history="1">
        <w:r>
          <w:rPr>
            <w:color w:val="0000FF"/>
          </w:rPr>
          <w:t>подпунктом 2 пункта 3</w:t>
        </w:r>
      </w:hyperlink>
      <w:r>
        <w:t xml:space="preserve"> настоящего Порядка, предоставляется субъектам государственной поддержки в соответствии с </w:t>
      </w:r>
      <w:hyperlink w:anchor="P9029" w:history="1">
        <w:r>
          <w:rPr>
            <w:color w:val="0000FF"/>
          </w:rPr>
          <w:t>перечнем</w:t>
        </w:r>
      </w:hyperlink>
      <w:r>
        <w:t xml:space="preserve"> видов технических средств и оборудования для сельскохозяйственного производства согласно приложению N 2 к настоящему Порядку, при условии о неотчуждении приобретенной самоходной сельскохозяйственной техники, субсидированной за счет средств областного бюджета Новосибирской области, в течение 3 лет с момента приобретения, а также сохранения маточного поголовья крупного рогатого скота на 1-е число месяца обращения в министерство по отношению к первому января текущего года.</w:t>
      </w:r>
    </w:p>
    <w:p w:rsidR="00961DE0" w:rsidRDefault="00961DE0">
      <w:pPr>
        <w:pStyle w:val="ConsPlusNormal"/>
        <w:jc w:val="both"/>
      </w:pPr>
      <w:r>
        <w:t xml:space="preserve">(в ред. постановлений Правительства Новосибирской области от 18.02.2020 </w:t>
      </w:r>
      <w:hyperlink r:id="rId1242" w:history="1">
        <w:r>
          <w:rPr>
            <w:color w:val="0000FF"/>
          </w:rPr>
          <w:t>N 33-п</w:t>
        </w:r>
      </w:hyperlink>
      <w:r>
        <w:t xml:space="preserve">, от 01.09.2020 </w:t>
      </w:r>
      <w:hyperlink r:id="rId1243" w:history="1">
        <w:r>
          <w:rPr>
            <w:color w:val="0000FF"/>
          </w:rPr>
          <w:t>N 363-п</w:t>
        </w:r>
      </w:hyperlink>
      <w:r>
        <w:t>)</w:t>
      </w:r>
    </w:p>
    <w:p w:rsidR="00961DE0" w:rsidRDefault="00961DE0">
      <w:pPr>
        <w:pStyle w:val="ConsPlusNormal"/>
        <w:spacing w:before="220"/>
        <w:ind w:firstLine="540"/>
        <w:jc w:val="both"/>
      </w:pPr>
      <w:r>
        <w:t>Средства на возмещение части затрат на приобретение машин и оборудования для послеуборочной обработки зерна, зерносушилки предоставляются по договорам, заключенным с 1 января 2019 года по 31 декабря 2021 года включительно.</w:t>
      </w:r>
    </w:p>
    <w:p w:rsidR="00961DE0" w:rsidRDefault="00961DE0">
      <w:pPr>
        <w:pStyle w:val="ConsPlusNormal"/>
        <w:spacing w:before="220"/>
        <w:ind w:firstLine="540"/>
        <w:jc w:val="both"/>
      </w:pPr>
      <w:r>
        <w:t xml:space="preserve">Абзацы третий - тринадцатый утратили силу. - </w:t>
      </w:r>
      <w:hyperlink r:id="rId1244" w:history="1">
        <w:r>
          <w:rPr>
            <w:color w:val="0000FF"/>
          </w:rPr>
          <w:t>Постановление</w:t>
        </w:r>
      </w:hyperlink>
      <w:r>
        <w:t xml:space="preserve"> Правительства Новосибирской области от 01.09.2020 N 363-п.</w:t>
      </w:r>
    </w:p>
    <w:p w:rsidR="00961DE0" w:rsidRDefault="00961DE0">
      <w:pPr>
        <w:pStyle w:val="ConsPlusNormal"/>
        <w:spacing w:before="220"/>
        <w:ind w:firstLine="540"/>
        <w:jc w:val="both"/>
      </w:pPr>
      <w:r>
        <w:lastRenderedPageBreak/>
        <w:t xml:space="preserve">11.1. Субсидии по направлению государственной поддержки, предусмотренному </w:t>
      </w:r>
      <w:hyperlink w:anchor="P8102" w:history="1">
        <w:r>
          <w:rPr>
            <w:color w:val="0000FF"/>
          </w:rPr>
          <w:t>подпунктом 3 пункта 3</w:t>
        </w:r>
      </w:hyperlink>
      <w:r>
        <w:t xml:space="preserve"> настоящего Порядка, предоставляются субъектам государственной поддержки на строительство и ремонт объектов социально-инженерного обустройства сельскохозяйственного производства, включенных в перечень объектов и работ для предоставления субсидий за счет средств областного бюджета Новосибирской области на возмещение части понесенных затрат на строительство и ремонт объектов социально-инженерного обустройства сельскохозяйственного производства, утверждаемый приказом министерства на соответствующий год.</w:t>
      </w:r>
    </w:p>
    <w:p w:rsidR="00961DE0" w:rsidRDefault="00961DE0">
      <w:pPr>
        <w:pStyle w:val="ConsPlusNormal"/>
        <w:jc w:val="both"/>
      </w:pPr>
      <w:r>
        <w:t xml:space="preserve">(п. 11.1 введен </w:t>
      </w:r>
      <w:hyperlink r:id="rId1245"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r>
        <w:t xml:space="preserve">11.2. Субсидии по направлению государственной поддержки, предусмотренному </w:t>
      </w:r>
      <w:hyperlink w:anchor="P8105" w:history="1">
        <w:r>
          <w:rPr>
            <w:color w:val="0000FF"/>
          </w:rPr>
          <w:t>подпунктом 6 пункта 3</w:t>
        </w:r>
      </w:hyperlink>
      <w:r>
        <w:t xml:space="preserve"> настоящего Порядка, предоставляются субъектам государственной поддержки (кроме граждан, ведущих личное подсобное хозяйство) на посевные площади, занятые техническими культурами в соответствии с перечнем технических культур, утверждаемым министерством, на основании документа о высеве семян сельскохозяйственных культур.</w:t>
      </w:r>
    </w:p>
    <w:p w:rsidR="00961DE0" w:rsidRDefault="00961DE0">
      <w:pPr>
        <w:pStyle w:val="ConsPlusNormal"/>
        <w:jc w:val="both"/>
      </w:pPr>
      <w:r>
        <w:t xml:space="preserve">(п. 11.2 введен </w:t>
      </w:r>
      <w:hyperlink r:id="rId1246"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r>
        <w:t xml:space="preserve">11.3. Субсидии по направлению государственной поддержки, предусмотренному </w:t>
      </w:r>
      <w:hyperlink w:anchor="P8107" w:history="1">
        <w:r>
          <w:rPr>
            <w:color w:val="0000FF"/>
          </w:rPr>
          <w:t>подпунктом 7 пункта 3</w:t>
        </w:r>
      </w:hyperlink>
      <w:r>
        <w:t xml:space="preserve"> настоящего Порядка, предоставляются субъектам государственной поддержки (кроме граждан, ведущих личное подсобное хозяйство) при наличии у сельскохозяйственных товаропроизводителей на территории Новосибирской области площадей, выбывших из эксплуатации старых садов.</w:t>
      </w:r>
    </w:p>
    <w:p w:rsidR="00961DE0" w:rsidRDefault="00961DE0">
      <w:pPr>
        <w:pStyle w:val="ConsPlusNormal"/>
        <w:spacing w:before="220"/>
        <w:ind w:firstLine="540"/>
        <w:jc w:val="both"/>
      </w:pPr>
      <w:r>
        <w:t>Средства на государственную поддержку на раскорчевку выбывших из эксплуатации старых садов и рекультивацию раскорчеванных площадей предоставляются сельскохозяйственным товаропроизводителям в целях осуществления раскорчевки садов постамортизационного периода по ставке на 1 гектар раскорчеванной и рекультивированной площади при условии наличия у сельскохозяйственных товаропроизводителей проекта на закладку нового сада на раскорчеванной площади.</w:t>
      </w:r>
    </w:p>
    <w:p w:rsidR="00961DE0" w:rsidRDefault="00961DE0">
      <w:pPr>
        <w:pStyle w:val="ConsPlusNormal"/>
        <w:jc w:val="both"/>
      </w:pPr>
      <w:r>
        <w:t xml:space="preserve">(п. 11.3 введен </w:t>
      </w:r>
      <w:hyperlink r:id="rId1247"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r>
        <w:t xml:space="preserve">11.4. Субсидия по направлению государственной поддержки, предусмотренному </w:t>
      </w:r>
      <w:hyperlink w:anchor="P8109" w:history="1">
        <w:r>
          <w:rPr>
            <w:color w:val="0000FF"/>
          </w:rPr>
          <w:t>подпунктом 9 пункта 3</w:t>
        </w:r>
      </w:hyperlink>
      <w:r>
        <w:t xml:space="preserve"> настоящего Порядка, предоставляется субъектам государственной поддержки при условии обеспечения увеличения маточного поголовья в течение двух отчетных лет на количество приобретенного молодняка товарного крупного рогатого скота специализированных мясных пород и их помесей (телок и нетелей).</w:t>
      </w:r>
    </w:p>
    <w:p w:rsidR="00961DE0" w:rsidRDefault="00961DE0">
      <w:pPr>
        <w:pStyle w:val="ConsPlusNormal"/>
        <w:jc w:val="both"/>
      </w:pPr>
      <w:r>
        <w:t xml:space="preserve">(п. 11.4 введен </w:t>
      </w:r>
      <w:hyperlink r:id="rId1248"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r>
        <w:t xml:space="preserve">11.5. Субсидия по направлению государственной поддержки, предусмотренному </w:t>
      </w:r>
      <w:hyperlink w:anchor="P8110" w:history="1">
        <w:r>
          <w:rPr>
            <w:color w:val="0000FF"/>
          </w:rPr>
          <w:t>подпунктом 10 пункта 3</w:t>
        </w:r>
      </w:hyperlink>
      <w:r>
        <w:t xml:space="preserve"> настоящего Порядка, предоставляется субъектам государственной поддержки при условии обеспечения сохранности маточного поголовья, субсидированного за счет средств областного бюджета Новосибирской области, на 1 января следующего календарного года.</w:t>
      </w:r>
    </w:p>
    <w:p w:rsidR="00961DE0" w:rsidRDefault="00961DE0">
      <w:pPr>
        <w:pStyle w:val="ConsPlusNormal"/>
        <w:jc w:val="both"/>
      </w:pPr>
      <w:r>
        <w:t xml:space="preserve">(п. 11.5 введен </w:t>
      </w:r>
      <w:hyperlink r:id="rId1249"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r>
        <w:t xml:space="preserve">11.6. Субсидия по направлению государственной поддержки, предусмотренному </w:t>
      </w:r>
      <w:hyperlink w:anchor="P8113" w:history="1">
        <w:r>
          <w:rPr>
            <w:color w:val="0000FF"/>
          </w:rPr>
          <w:t>подпунктом 12 пункта 3</w:t>
        </w:r>
      </w:hyperlink>
      <w:r>
        <w:t xml:space="preserve"> настоящего Порядка, предоставляется субъектам государственной поддержки при условии, что приобретенные сельскохозяйственными товаропроизводителями оригинальные семена сельскохозяйственных культур относятся к сортам или гибридам, включенным в Государственный реестр селекционных достижений, допущенных к использованию по Западно-Сибирскому региону допуска, а также при условии, что сортовые и посевные качества таких семян соответствуют </w:t>
      </w:r>
      <w:hyperlink r:id="rId1250" w:history="1">
        <w:r>
          <w:rPr>
            <w:color w:val="0000FF"/>
          </w:rPr>
          <w:t>ГОСТ Р 52325-2005</w:t>
        </w:r>
      </w:hyperlink>
      <w:r>
        <w:t>.</w:t>
      </w:r>
    </w:p>
    <w:p w:rsidR="00961DE0" w:rsidRDefault="00961DE0">
      <w:pPr>
        <w:pStyle w:val="ConsPlusNormal"/>
        <w:jc w:val="both"/>
      </w:pPr>
      <w:r>
        <w:t xml:space="preserve">(п. 11.6 введен </w:t>
      </w:r>
      <w:hyperlink r:id="rId1251"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r>
        <w:t xml:space="preserve">11.7. Субсидия по направлению, предусмотренному </w:t>
      </w:r>
      <w:hyperlink w:anchor="P8114" w:history="1">
        <w:r>
          <w:rPr>
            <w:color w:val="0000FF"/>
          </w:rPr>
          <w:t>подпунктом 13 пункта 3</w:t>
        </w:r>
      </w:hyperlink>
      <w:r>
        <w:t xml:space="preserve"> настоящего Порядка, предоставляется субъектам государственной поддержки (за исключением граждан, ведущих личное подсобное хозяйство, сельскохозяйственных потребительских кооперативов) на </w:t>
      </w:r>
      <w:r>
        <w:lastRenderedPageBreak/>
        <w:t>возмещение части затрат на уплату процентов по краткосрочным кредитам на льготных условиях, полученным в российских кредитных организациях, в части средств, использованных на приобретение кормов, кормовых добавок, ветеринарных препаратов для сельскохозяйственных животных, горюче-смазочных материалов, запасных частей и материалов для ремонта сельскохозяйственной техники, минеральных удобрений, средств защиты растений для проведения сезонно-полевых работ.</w:t>
      </w:r>
    </w:p>
    <w:p w:rsidR="00961DE0" w:rsidRDefault="00961DE0">
      <w:pPr>
        <w:pStyle w:val="ConsPlusNormal"/>
        <w:spacing w:before="220"/>
        <w:ind w:firstLine="540"/>
        <w:jc w:val="both"/>
      </w:pPr>
      <w:r>
        <w:t>Средства на возмещение части затрат предоставляются по кредитным договорам, полученным с 1 января 2017 года, до момента полного погашения обязательств заемщика в соответствии с кредитным договором.</w:t>
      </w:r>
    </w:p>
    <w:p w:rsidR="00961DE0" w:rsidRDefault="00961DE0">
      <w:pPr>
        <w:pStyle w:val="ConsPlusNormal"/>
        <w:jc w:val="both"/>
      </w:pPr>
      <w:r>
        <w:t xml:space="preserve">(п. 11.7 введен </w:t>
      </w:r>
      <w:hyperlink r:id="rId1252"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r>
        <w:t xml:space="preserve">11.8. Субсидия по направлению государственной поддержки, предусмотренному </w:t>
      </w:r>
      <w:hyperlink w:anchor="P8115" w:history="1">
        <w:r>
          <w:rPr>
            <w:color w:val="0000FF"/>
          </w:rPr>
          <w:t>подпунктом 14 пункта 3</w:t>
        </w:r>
      </w:hyperlink>
      <w:r>
        <w:t xml:space="preserve"> настоящего Порядка, предоставляется субъектам государственной поддержки при условии проведения исследований в лицензированных ветеринарных лабораториях Новосибирской области.</w:t>
      </w:r>
    </w:p>
    <w:p w:rsidR="00961DE0" w:rsidRDefault="00961DE0">
      <w:pPr>
        <w:pStyle w:val="ConsPlusNormal"/>
        <w:jc w:val="both"/>
      </w:pPr>
      <w:r>
        <w:t xml:space="preserve">(п. 11.8 введен </w:t>
      </w:r>
      <w:hyperlink r:id="rId1253"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r>
        <w:t xml:space="preserve">11.9. Субсидия по направлению государственной поддержки, предусмотренному </w:t>
      </w:r>
      <w:hyperlink w:anchor="P8117" w:history="1">
        <w:r>
          <w:rPr>
            <w:color w:val="0000FF"/>
          </w:rPr>
          <w:t>подпунктом 16 пункта 3</w:t>
        </w:r>
      </w:hyperlink>
      <w:r>
        <w:t xml:space="preserve"> настоящего Порядка, предоставляется субъектам государственной поддержки на земли сельскохозяйственного назначения при условии проведения агрохимического и эколого-токсикологического обследований в его границах не более одного раза в пять лет и проведения обследований в организациях, имеющих аккредитованную в Федеральной службе по аккредитации лабораторию, с соблюдением Методических </w:t>
      </w:r>
      <w:hyperlink r:id="rId1254" w:history="1">
        <w:r>
          <w:rPr>
            <w:color w:val="0000FF"/>
          </w:rPr>
          <w:t>указаний</w:t>
        </w:r>
      </w:hyperlink>
      <w:r>
        <w:t xml:space="preserve"> по проведению комплексного мониторинга плодородия почв земель сельскохозяйственного назначения, утвержденных Министром сельского хозяйства Российской Федерации 24.09.2003, Президентом Российской академии сельскохозяйственных наук 17.09.2003, и </w:t>
      </w:r>
      <w:hyperlink r:id="rId1255" w:history="1">
        <w:r>
          <w:rPr>
            <w:color w:val="0000FF"/>
          </w:rPr>
          <w:t>приказа</w:t>
        </w:r>
      </w:hyperlink>
      <w:r>
        <w:t xml:space="preserve"> Министерства сельского хозяйства Российской Федерации от 04.05.2010 N 150 "Об утверждении Порядка государственного учета показателей состояния плодородия земель сельскохозяйственного назначения" в части агрохимического и эколого-токсикологического обследования.</w:t>
      </w:r>
    </w:p>
    <w:p w:rsidR="00961DE0" w:rsidRDefault="00961DE0">
      <w:pPr>
        <w:pStyle w:val="ConsPlusNormal"/>
        <w:jc w:val="both"/>
      </w:pPr>
      <w:r>
        <w:t xml:space="preserve">(п. 11.9 введен </w:t>
      </w:r>
      <w:hyperlink r:id="rId1256"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r>
        <w:t xml:space="preserve">11.10. Субсидия по направлению государственной поддержки, предусмотренному </w:t>
      </w:r>
      <w:hyperlink w:anchor="P8118" w:history="1">
        <w:r>
          <w:rPr>
            <w:color w:val="0000FF"/>
          </w:rPr>
          <w:t>подпунктом 17 пункта 3</w:t>
        </w:r>
      </w:hyperlink>
      <w:r>
        <w:t xml:space="preserve"> настоящего Порядка, предоставляется субъектам государственной поддержки при условии:</w:t>
      </w:r>
    </w:p>
    <w:p w:rsidR="00961DE0" w:rsidRDefault="00961DE0">
      <w:pPr>
        <w:pStyle w:val="ConsPlusNormal"/>
        <w:spacing w:before="220"/>
        <w:ind w:firstLine="540"/>
        <w:jc w:val="both"/>
      </w:pPr>
      <w:r>
        <w:t>средней кормовой обеспеченности не более 26 центнеров кормовых единиц на одну условную голову за последние пять отчетных лет, предшествующих дате подачи заявления на получение субсидии;</w:t>
      </w:r>
    </w:p>
    <w:p w:rsidR="00961DE0" w:rsidRDefault="00961DE0">
      <w:pPr>
        <w:pStyle w:val="ConsPlusNormal"/>
        <w:spacing w:before="220"/>
        <w:ind w:firstLine="540"/>
        <w:jc w:val="both"/>
      </w:pPr>
      <w:r>
        <w:t>при наличии надоя на 1 фуражную корову не более 2000 кг за отчетный год, предшествующий дате подачи заявления на получение субсидии;</w:t>
      </w:r>
    </w:p>
    <w:p w:rsidR="00961DE0" w:rsidRDefault="00961DE0">
      <w:pPr>
        <w:pStyle w:val="ConsPlusNormal"/>
        <w:spacing w:before="220"/>
        <w:ind w:firstLine="540"/>
        <w:jc w:val="both"/>
      </w:pPr>
      <w:r>
        <w:t>при условии обеспечения сохранности маточного поголовья, субсидируемого за счет средств полученной субсидии в течение двух отчетных лет, следующих за годом получения субсидии.</w:t>
      </w:r>
    </w:p>
    <w:p w:rsidR="00961DE0" w:rsidRDefault="00961DE0">
      <w:pPr>
        <w:pStyle w:val="ConsPlusNormal"/>
        <w:jc w:val="both"/>
      </w:pPr>
      <w:r>
        <w:t xml:space="preserve">(п. 11.10 введен </w:t>
      </w:r>
      <w:hyperlink r:id="rId1257"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r>
        <w:t xml:space="preserve">11.11. Субсидия по направлению государственной поддержки, предусмотренному </w:t>
      </w:r>
      <w:hyperlink w:anchor="P8120" w:history="1">
        <w:r>
          <w:rPr>
            <w:color w:val="0000FF"/>
          </w:rPr>
          <w:t>подпунктом 18 пункта 3</w:t>
        </w:r>
      </w:hyperlink>
      <w:r>
        <w:t xml:space="preserve"> настоящего Порядка, предоставляется субъектам государственной поддержки, имеющим среднегодовую численность работников за предшествующий календарный год от ста одного человека и более, при условии:</w:t>
      </w:r>
    </w:p>
    <w:p w:rsidR="00961DE0" w:rsidRDefault="00961DE0">
      <w:pPr>
        <w:pStyle w:val="ConsPlusNormal"/>
        <w:spacing w:before="220"/>
        <w:ind w:firstLine="540"/>
        <w:jc w:val="both"/>
      </w:pPr>
      <w:r>
        <w:t>приобретения минеральных удобрений, включенных в Государственный каталог пестицидов и агрохимикатов, разрешенных к применению на территории Российской Федерации;</w:t>
      </w:r>
    </w:p>
    <w:p w:rsidR="00961DE0" w:rsidRDefault="00961DE0">
      <w:pPr>
        <w:pStyle w:val="ConsPlusNormal"/>
        <w:spacing w:before="220"/>
        <w:ind w:firstLine="540"/>
        <w:jc w:val="both"/>
      </w:pPr>
      <w:r>
        <w:t xml:space="preserve">проведения агрохимического и эколого-токсикологического обследований площади пашни, </w:t>
      </w:r>
      <w:r>
        <w:lastRenderedPageBreak/>
        <w:t xml:space="preserve">на которой внесены удобрения, за 60 месяцев, предшествующих дате подачи заявления на получение субсидии, в организациях, имеющих аккредитованную в Федеральной службе по аккредитации лабораторию, с соблюдением Методических </w:t>
      </w:r>
      <w:hyperlink r:id="rId1258" w:history="1">
        <w:r>
          <w:rPr>
            <w:color w:val="0000FF"/>
          </w:rPr>
          <w:t>указаний</w:t>
        </w:r>
      </w:hyperlink>
      <w:r>
        <w:t xml:space="preserve"> по проведению комплексного мониторинга плодородия почв земель сельскохозяйственного назначения, утвержденных Министром сельского хозяйства Российской Федерации 24.09.2003, Президентом Российской академии сельскохозяйственных наук 17.09.2003, и </w:t>
      </w:r>
      <w:hyperlink r:id="rId1259" w:history="1">
        <w:r>
          <w:rPr>
            <w:color w:val="0000FF"/>
          </w:rPr>
          <w:t>приказа</w:t>
        </w:r>
      </w:hyperlink>
      <w:r>
        <w:t xml:space="preserve"> Министерства сельского хозяйства Российской Федерации от 04.05.2010 N 150 "Об утверждении Порядка государственного учета показателей состояния плодородия земель сельскохозяйственного назначения" в части агрохимического и эколого-токсикологического обследования. Данное условие применяется с 1 января 2021 года.</w:t>
      </w:r>
    </w:p>
    <w:p w:rsidR="00961DE0" w:rsidRDefault="00961DE0">
      <w:pPr>
        <w:pStyle w:val="ConsPlusNormal"/>
        <w:spacing w:before="220"/>
        <w:ind w:firstLine="540"/>
        <w:jc w:val="both"/>
      </w:pPr>
      <w:r>
        <w:t>Средства на возмещение части стоимости приобретаемых минеральных удобрений предоставляются по договорам, заключенным с 1 октября 2019 года по 30 июня 2022 года включительно.</w:t>
      </w:r>
    </w:p>
    <w:p w:rsidR="00961DE0" w:rsidRDefault="00961DE0">
      <w:pPr>
        <w:pStyle w:val="ConsPlusNormal"/>
        <w:jc w:val="both"/>
      </w:pPr>
      <w:r>
        <w:t xml:space="preserve">(п. 11.11 введен </w:t>
      </w:r>
      <w:hyperlink r:id="rId1260"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r>
        <w:t xml:space="preserve">11.12. Субсидия по направлению государственной поддержки, предусмотренному </w:t>
      </w:r>
      <w:hyperlink w:anchor="P8122" w:history="1">
        <w:r>
          <w:rPr>
            <w:color w:val="0000FF"/>
          </w:rPr>
          <w:t>подпунктом 19 пункта 3</w:t>
        </w:r>
      </w:hyperlink>
      <w:r>
        <w:t xml:space="preserve"> настоящего Порядка, предоставляется субъектам государственной поддержки, имеющим среднегодовую численность работников за предшествующий календарный год от ста одного человека и более, при условии приобретения средств защиты растений, включенных в Государственный каталог пестицидов и агрохимикатов, разрешенных к применению на территории Российской Федерации.</w:t>
      </w:r>
    </w:p>
    <w:p w:rsidR="00961DE0" w:rsidRDefault="00961DE0">
      <w:pPr>
        <w:pStyle w:val="ConsPlusNormal"/>
        <w:spacing w:before="220"/>
        <w:ind w:firstLine="540"/>
        <w:jc w:val="both"/>
      </w:pPr>
      <w:r>
        <w:t>Средства на возмещение части стоимости приобретаемых средств защиты растений предоставляются по договорам, заключенным с 1 октября 2019 года по 30 сентября 2022 года включительно.</w:t>
      </w:r>
    </w:p>
    <w:p w:rsidR="00961DE0" w:rsidRDefault="00961DE0">
      <w:pPr>
        <w:pStyle w:val="ConsPlusNormal"/>
        <w:jc w:val="both"/>
      </w:pPr>
      <w:r>
        <w:t xml:space="preserve">(п. 11.12 введен </w:t>
      </w:r>
      <w:hyperlink r:id="rId1261"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bookmarkStart w:id="61" w:name="P8260"/>
      <w:bookmarkEnd w:id="61"/>
      <w:r>
        <w:t xml:space="preserve">12. Для получения субсидий субъектами государственной поддержки по направлениям, предусмотренным </w:t>
      </w:r>
      <w:hyperlink w:anchor="P8096" w:history="1">
        <w:r>
          <w:rPr>
            <w:color w:val="0000FF"/>
          </w:rPr>
          <w:t>пунктом 3</w:t>
        </w:r>
      </w:hyperlink>
      <w:r>
        <w:t xml:space="preserve"> настоящего Порядка, представляются в министерство лично либо посредством ГИС НСО "Господдержка АПК НСО" документы в соответствии с перечнем согласно приложению к настоящему Порядку (далее - документы для установления права на получение субсидий):</w:t>
      </w:r>
    </w:p>
    <w:p w:rsidR="00961DE0" w:rsidRDefault="00961DE0">
      <w:pPr>
        <w:pStyle w:val="ConsPlusNormal"/>
        <w:spacing w:before="220"/>
        <w:ind w:firstLine="540"/>
        <w:jc w:val="both"/>
      </w:pPr>
      <w:r>
        <w:t xml:space="preserve">до 27 числа каждого месяца - по направлению государственной поддержки, определенному </w:t>
      </w:r>
      <w:hyperlink w:anchor="P8098" w:history="1">
        <w:r>
          <w:rPr>
            <w:color w:val="0000FF"/>
          </w:rPr>
          <w:t>подпунктом 1 пункта 3</w:t>
        </w:r>
      </w:hyperlink>
      <w:r>
        <w:t xml:space="preserve"> настоящего Порядка;</w:t>
      </w:r>
    </w:p>
    <w:p w:rsidR="00961DE0" w:rsidRDefault="00961DE0">
      <w:pPr>
        <w:pStyle w:val="ConsPlusNormal"/>
        <w:spacing w:before="220"/>
        <w:ind w:firstLine="540"/>
        <w:jc w:val="both"/>
      </w:pPr>
      <w:r>
        <w:t xml:space="preserve">по 30 июня текущего года - по направлению государственной поддержки, определенному </w:t>
      </w:r>
      <w:hyperlink w:anchor="P8105" w:history="1">
        <w:r>
          <w:rPr>
            <w:color w:val="0000FF"/>
          </w:rPr>
          <w:t>подпунктом 6 пункта 3</w:t>
        </w:r>
      </w:hyperlink>
      <w:r>
        <w:t xml:space="preserve"> настоящего Порядка, а в 2020 году - до 1 октября;</w:t>
      </w:r>
    </w:p>
    <w:p w:rsidR="00961DE0" w:rsidRDefault="00961DE0">
      <w:pPr>
        <w:pStyle w:val="ConsPlusNormal"/>
        <w:jc w:val="both"/>
      </w:pPr>
      <w:r>
        <w:t xml:space="preserve">(в ред. </w:t>
      </w:r>
      <w:hyperlink r:id="rId1262" w:history="1">
        <w:r>
          <w:rPr>
            <w:color w:val="0000FF"/>
          </w:rPr>
          <w:t>постановления</w:t>
        </w:r>
      </w:hyperlink>
      <w:r>
        <w:t xml:space="preserve"> Правительства Новосибирской области от 21.09.2020 N 407-п)</w:t>
      </w:r>
    </w:p>
    <w:p w:rsidR="00961DE0" w:rsidRDefault="00961DE0">
      <w:pPr>
        <w:pStyle w:val="ConsPlusNormal"/>
        <w:spacing w:before="220"/>
        <w:ind w:firstLine="540"/>
        <w:jc w:val="both"/>
      </w:pPr>
      <w:r>
        <w:t xml:space="preserve">до 1 сентября текущего года - по направлениям государственной поддержки, определенным </w:t>
      </w:r>
      <w:hyperlink w:anchor="P8103" w:history="1">
        <w:r>
          <w:rPr>
            <w:color w:val="0000FF"/>
          </w:rPr>
          <w:t>подпунктами 4</w:t>
        </w:r>
      </w:hyperlink>
      <w:r>
        <w:t xml:space="preserve">, </w:t>
      </w:r>
      <w:hyperlink w:anchor="P8110" w:history="1">
        <w:r>
          <w:rPr>
            <w:color w:val="0000FF"/>
          </w:rPr>
          <w:t>10</w:t>
        </w:r>
      </w:hyperlink>
      <w:r>
        <w:t xml:space="preserve">, </w:t>
      </w:r>
      <w:hyperlink w:anchor="P8113" w:history="1">
        <w:r>
          <w:rPr>
            <w:color w:val="0000FF"/>
          </w:rPr>
          <w:t>12</w:t>
        </w:r>
      </w:hyperlink>
      <w:r>
        <w:t xml:space="preserve">, </w:t>
      </w:r>
      <w:hyperlink w:anchor="P8118" w:history="1">
        <w:r>
          <w:rPr>
            <w:color w:val="0000FF"/>
          </w:rPr>
          <w:t>17 пункта 3</w:t>
        </w:r>
      </w:hyperlink>
      <w:r>
        <w:t xml:space="preserve"> настоящего Порядка, а в 2020 году - до 1 ноября;</w:t>
      </w:r>
    </w:p>
    <w:p w:rsidR="00961DE0" w:rsidRDefault="00961DE0">
      <w:pPr>
        <w:pStyle w:val="ConsPlusNormal"/>
        <w:jc w:val="both"/>
      </w:pPr>
      <w:r>
        <w:t xml:space="preserve">(абзац введен </w:t>
      </w:r>
      <w:hyperlink r:id="rId1263"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r>
        <w:t xml:space="preserve">до 1 ноября текущего года - по направлениям государственной поддержки, определенным </w:t>
      </w:r>
      <w:hyperlink w:anchor="P8120" w:history="1">
        <w:r>
          <w:rPr>
            <w:color w:val="0000FF"/>
          </w:rPr>
          <w:t>подпунктами 18</w:t>
        </w:r>
      </w:hyperlink>
      <w:r>
        <w:t xml:space="preserve">, </w:t>
      </w:r>
      <w:hyperlink w:anchor="P8122" w:history="1">
        <w:r>
          <w:rPr>
            <w:color w:val="0000FF"/>
          </w:rPr>
          <w:t>19 пункта 3</w:t>
        </w:r>
      </w:hyperlink>
      <w:r>
        <w:t xml:space="preserve"> настоящего Порядка;</w:t>
      </w:r>
    </w:p>
    <w:p w:rsidR="00961DE0" w:rsidRDefault="00961DE0">
      <w:pPr>
        <w:pStyle w:val="ConsPlusNormal"/>
        <w:jc w:val="both"/>
      </w:pPr>
      <w:r>
        <w:t xml:space="preserve">(в ред. </w:t>
      </w:r>
      <w:hyperlink r:id="rId1264" w:history="1">
        <w:r>
          <w:rPr>
            <w:color w:val="0000FF"/>
          </w:rPr>
          <w:t>постановления</w:t>
        </w:r>
      </w:hyperlink>
      <w:r>
        <w:t xml:space="preserve"> Правительства Новосибирской области от 21.09.2020 N 407-п)</w:t>
      </w:r>
    </w:p>
    <w:p w:rsidR="00961DE0" w:rsidRDefault="00961DE0">
      <w:pPr>
        <w:pStyle w:val="ConsPlusNormal"/>
        <w:spacing w:before="220"/>
        <w:ind w:firstLine="540"/>
        <w:jc w:val="both"/>
      </w:pPr>
      <w:r>
        <w:t xml:space="preserve">до 15 ноября текущего года - по направлениям государственной поддержки, определенным </w:t>
      </w:r>
      <w:hyperlink w:anchor="P8102" w:history="1">
        <w:r>
          <w:rPr>
            <w:color w:val="0000FF"/>
          </w:rPr>
          <w:t>подпунктами 3</w:t>
        </w:r>
      </w:hyperlink>
      <w:r>
        <w:t xml:space="preserve">, </w:t>
      </w:r>
      <w:hyperlink w:anchor="P8107" w:history="1">
        <w:r>
          <w:rPr>
            <w:color w:val="0000FF"/>
          </w:rPr>
          <w:t>7</w:t>
        </w:r>
      </w:hyperlink>
      <w:r>
        <w:t xml:space="preserve">, </w:t>
      </w:r>
      <w:hyperlink w:anchor="P8115" w:history="1">
        <w:r>
          <w:rPr>
            <w:color w:val="0000FF"/>
          </w:rPr>
          <w:t>14</w:t>
        </w:r>
      </w:hyperlink>
      <w:r>
        <w:t xml:space="preserve">, </w:t>
      </w:r>
      <w:hyperlink w:anchor="P8116" w:history="1">
        <w:r>
          <w:rPr>
            <w:color w:val="0000FF"/>
          </w:rPr>
          <w:t>15 пункта 3</w:t>
        </w:r>
      </w:hyperlink>
      <w:r>
        <w:t xml:space="preserve"> настоящего Порядка;</w:t>
      </w:r>
    </w:p>
    <w:p w:rsidR="00961DE0" w:rsidRDefault="00961DE0">
      <w:pPr>
        <w:pStyle w:val="ConsPlusNormal"/>
        <w:spacing w:before="220"/>
        <w:ind w:firstLine="540"/>
        <w:jc w:val="both"/>
      </w:pPr>
      <w:r>
        <w:t>до 25 числа каждого месяца, а в декабре - не позднее 15 декабря текущего года - по остальным видам расходов.</w:t>
      </w:r>
    </w:p>
    <w:p w:rsidR="00961DE0" w:rsidRDefault="00961DE0">
      <w:pPr>
        <w:pStyle w:val="ConsPlusNormal"/>
        <w:spacing w:before="220"/>
        <w:ind w:firstLine="540"/>
        <w:jc w:val="both"/>
      </w:pPr>
      <w:bookmarkStart w:id="62" w:name="P8270"/>
      <w:bookmarkEnd w:id="62"/>
      <w:r>
        <w:t>13. Документы для установления права на получение субсидий представляются:</w:t>
      </w:r>
    </w:p>
    <w:p w:rsidR="00961DE0" w:rsidRDefault="00961DE0">
      <w:pPr>
        <w:pStyle w:val="ConsPlusNormal"/>
        <w:spacing w:before="220"/>
        <w:ind w:firstLine="540"/>
        <w:jc w:val="both"/>
      </w:pPr>
      <w:r>
        <w:lastRenderedPageBreak/>
        <w:t>на субсидирование процентных ставок по кредитам, привлеченным в российских кредитных организациях в 2004 - 2016 годах на срок до 15 лет, в 2005 - 2016 годах на срок до 8 лет;</w:t>
      </w:r>
    </w:p>
    <w:p w:rsidR="00961DE0" w:rsidRDefault="00961DE0">
      <w:pPr>
        <w:pStyle w:val="ConsPlusNormal"/>
        <w:spacing w:before="220"/>
        <w:ind w:firstLine="540"/>
        <w:jc w:val="both"/>
      </w:pPr>
      <w:r>
        <w:t>на возмещение части затрат на приобретение и технический сервис технических средств и оборудования для сельскохозяйственного производства - при первичном представлении документов в течение 1 года с даты их приобретения (при этом датой приобретения технических средств и оборудования для сельскохозяйственного производства считается дата подписания субъектом государственной поддержки договора на их поставку) и (или) в течение 1 года с даты заключения договора на оказание услуг по техническому сервису технических средств и оборудования для сельскохозяйственного производства;</w:t>
      </w:r>
    </w:p>
    <w:p w:rsidR="00961DE0" w:rsidRDefault="00961DE0">
      <w:pPr>
        <w:pStyle w:val="ConsPlusNormal"/>
        <w:jc w:val="both"/>
      </w:pPr>
      <w:r>
        <w:t xml:space="preserve">(в ред. </w:t>
      </w:r>
      <w:hyperlink r:id="rId1265"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на возмещение части понесенных затрат на строительство и ремонт объектов социально-инженерного обустройства сельскохозяйственного производства, на возмещение части затрат на подтверждение соответствия производства органической продукции межгосударственным и международным стандартам в сфере производства органической продукции в текущем финансовом году по затратам, произведенным в текущем и предыдущем финансовом году;</w:t>
      </w:r>
    </w:p>
    <w:p w:rsidR="00961DE0" w:rsidRDefault="00961DE0">
      <w:pPr>
        <w:pStyle w:val="ConsPlusNormal"/>
        <w:jc w:val="both"/>
      </w:pPr>
      <w:r>
        <w:t xml:space="preserve">(в ред. </w:t>
      </w:r>
      <w:hyperlink r:id="rId1266"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на государственную поддержку племенного животноводства, возмещение стоимости молодняка крупного рогатого скота, приобретенного личными подсобными хозяйствами, на возмещение части затрат на приобретение молодняка товарного крупного рогатого скота специализированных мясных пород и их помесей, на возмещение части стоимости приобретенных минеральных удобрений; на возмещение части стоимости приобретенных средств защиты растений по затратам текущего года, включая затраты четвертого квартала предыдущего года;</w:t>
      </w:r>
    </w:p>
    <w:p w:rsidR="00961DE0" w:rsidRDefault="00961DE0">
      <w:pPr>
        <w:pStyle w:val="ConsPlusNormal"/>
        <w:jc w:val="both"/>
      </w:pPr>
      <w:r>
        <w:t xml:space="preserve">(в ред. </w:t>
      </w:r>
      <w:hyperlink r:id="rId1267"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на возмещение стоимости приобретенных семян кукурузы по затратам текущего года, включая затраты четвертого квартала предыдущего года;</w:t>
      </w:r>
    </w:p>
    <w:p w:rsidR="00961DE0" w:rsidRDefault="00961DE0">
      <w:pPr>
        <w:pStyle w:val="ConsPlusNormal"/>
        <w:spacing w:before="220"/>
        <w:ind w:firstLine="540"/>
        <w:jc w:val="both"/>
      </w:pPr>
      <w:r>
        <w:t>на возмещение части затрат на приобретение оригинальных семян, за исключением элиты и суперэлиты, приобретенных в текущем году, включая затраты третьего и четвертого квартала предыдущего года;</w:t>
      </w:r>
    </w:p>
    <w:p w:rsidR="00961DE0" w:rsidRDefault="00961DE0">
      <w:pPr>
        <w:pStyle w:val="ConsPlusNormal"/>
        <w:spacing w:before="220"/>
        <w:ind w:firstLine="540"/>
        <w:jc w:val="both"/>
      </w:pPr>
      <w:r>
        <w:t xml:space="preserve">по иным направлениям государственной поддержки, предусмотренным </w:t>
      </w:r>
      <w:hyperlink w:anchor="P8096" w:history="1">
        <w:r>
          <w:rPr>
            <w:color w:val="0000FF"/>
          </w:rPr>
          <w:t>пунктом 3</w:t>
        </w:r>
      </w:hyperlink>
      <w:r>
        <w:t xml:space="preserve"> настоящего Порядка, в части затрат текущего года.</w:t>
      </w:r>
    </w:p>
    <w:p w:rsidR="00961DE0" w:rsidRDefault="00961DE0">
      <w:pPr>
        <w:pStyle w:val="ConsPlusNormal"/>
        <w:spacing w:before="220"/>
        <w:ind w:firstLine="540"/>
        <w:jc w:val="both"/>
      </w:pPr>
      <w:bookmarkStart w:id="63" w:name="P8281"/>
      <w:bookmarkEnd w:id="63"/>
      <w:r>
        <w:t xml:space="preserve">14. Рассмотрение министерством документов для установления права на получение субсидий осуществляется по направлению государственной поддержки, предусмотренному </w:t>
      </w:r>
      <w:hyperlink w:anchor="P8099" w:history="1">
        <w:r>
          <w:rPr>
            <w:color w:val="0000FF"/>
          </w:rPr>
          <w:t>абзацем а) подпункта 1 пункта 3</w:t>
        </w:r>
      </w:hyperlink>
      <w:r>
        <w:t xml:space="preserve"> настоящего Порядка, в течение 10 рабочих дней, по остальным направлениям государственной поддержки, предусмотренным </w:t>
      </w:r>
      <w:hyperlink w:anchor="P8096" w:history="1">
        <w:r>
          <w:rPr>
            <w:color w:val="0000FF"/>
          </w:rPr>
          <w:t>пунктом 3</w:t>
        </w:r>
      </w:hyperlink>
      <w:r>
        <w:t xml:space="preserve"> настоящего Порядка, - в течение 15 рабочих дней со дня представления субъектами государственной поддержки документов для установления права на получение субсидий лично либо посредством ГИС НСО "Господдержка АПК НСО".</w:t>
      </w:r>
    </w:p>
    <w:p w:rsidR="00961DE0" w:rsidRDefault="00961DE0">
      <w:pPr>
        <w:pStyle w:val="ConsPlusNormal"/>
        <w:spacing w:before="220"/>
        <w:ind w:firstLine="540"/>
        <w:jc w:val="both"/>
      </w:pPr>
      <w:r>
        <w:t xml:space="preserve">По результатам рассмотрения документов по направлениям государственной поддержки, предусмотренным в </w:t>
      </w:r>
      <w:hyperlink w:anchor="P8096" w:history="1">
        <w:r>
          <w:rPr>
            <w:color w:val="0000FF"/>
          </w:rPr>
          <w:t>пункте 3</w:t>
        </w:r>
      </w:hyperlink>
      <w:r>
        <w:t xml:space="preserve"> настоящего Порядка, для установления права на получение субсидий министерством принимается решение о предоставлении субсидии путем включения заявителя в реестр заявителей, имеющих право на получение субсидий, формирующийся в ГИС НСО "Господдержка АПК НСО", либо об отказе в предоставлении субсидий с указанием причин отказа.</w:t>
      </w:r>
    </w:p>
    <w:p w:rsidR="00961DE0" w:rsidRDefault="00961DE0">
      <w:pPr>
        <w:pStyle w:val="ConsPlusNormal"/>
        <w:spacing w:before="220"/>
        <w:ind w:firstLine="540"/>
        <w:jc w:val="both"/>
      </w:pPr>
      <w:r>
        <w:t>Форму реестра заявителей, имеющих право на получение субсидий, разрабатывает и утверждает министерство.</w:t>
      </w:r>
    </w:p>
    <w:p w:rsidR="00961DE0" w:rsidRDefault="00961DE0">
      <w:pPr>
        <w:pStyle w:val="ConsPlusNormal"/>
        <w:spacing w:before="220"/>
        <w:ind w:firstLine="540"/>
        <w:jc w:val="both"/>
      </w:pPr>
      <w:r>
        <w:t xml:space="preserve">Министерство в срок, не превышающий 2 рабочих дней со дня принятия решения о предоставлении субсидии, направляет субъекту государственной поддержки заказным почтовым </w:t>
      </w:r>
      <w:r>
        <w:lastRenderedPageBreak/>
        <w:t>отправлением с уведомлением о вручении либо посредством ГИС НСО "Господдержка АПК НСО" уведомление о принятии решения о предоставлении субсидии или об отказе в предоставлении субсидии.</w:t>
      </w:r>
    </w:p>
    <w:p w:rsidR="00961DE0" w:rsidRDefault="00961DE0">
      <w:pPr>
        <w:pStyle w:val="ConsPlusNormal"/>
        <w:spacing w:before="220"/>
        <w:ind w:firstLine="540"/>
        <w:jc w:val="both"/>
      </w:pPr>
      <w:r>
        <w:t>Министерство в течение 2 рабочих дней после направления уведомления о принятии решения о предоставлении субсидии регистрирует соглашение в реестре соглашений о предоставлении субсидий и направляет один экземпляр соглашения субъекту государственной поддержки заказным почтовым отправлением с уведомлением о вручении либо посредством ГИС НСО "Господдержка АПК НСО".</w:t>
      </w:r>
    </w:p>
    <w:p w:rsidR="00961DE0" w:rsidRDefault="00961DE0">
      <w:pPr>
        <w:pStyle w:val="ConsPlusNormal"/>
        <w:spacing w:before="220"/>
        <w:ind w:firstLine="540"/>
        <w:jc w:val="both"/>
      </w:pPr>
      <w:r>
        <w:t xml:space="preserve">Основаниями для отказа в предоставлении субсидий по направлениям государственной поддержки, предусмотренным в </w:t>
      </w:r>
      <w:hyperlink w:anchor="P8096" w:history="1">
        <w:r>
          <w:rPr>
            <w:color w:val="0000FF"/>
          </w:rPr>
          <w:t>пункте 3</w:t>
        </w:r>
      </w:hyperlink>
      <w:r>
        <w:t xml:space="preserve"> настоящего Порядка, являются:</w:t>
      </w:r>
    </w:p>
    <w:p w:rsidR="00961DE0" w:rsidRDefault="00961DE0">
      <w:pPr>
        <w:pStyle w:val="ConsPlusNormal"/>
        <w:spacing w:before="220"/>
        <w:ind w:firstLine="540"/>
        <w:jc w:val="both"/>
      </w:pPr>
      <w:r>
        <w:t xml:space="preserve">отсутствие лимитов бюджетных обязательств текущего финансового года по направлениям государственной поддержки, определенным </w:t>
      </w:r>
      <w:hyperlink w:anchor="P8120" w:history="1">
        <w:r>
          <w:rPr>
            <w:color w:val="0000FF"/>
          </w:rPr>
          <w:t>подпунктами 18</w:t>
        </w:r>
      </w:hyperlink>
      <w:r>
        <w:t xml:space="preserve">, </w:t>
      </w:r>
      <w:hyperlink w:anchor="P8122" w:history="1">
        <w:r>
          <w:rPr>
            <w:color w:val="0000FF"/>
          </w:rPr>
          <w:t>19 пункта 3</w:t>
        </w:r>
      </w:hyperlink>
      <w:r>
        <w:t xml:space="preserve"> настоящего Порядка;</w:t>
      </w:r>
    </w:p>
    <w:p w:rsidR="00961DE0" w:rsidRDefault="00961DE0">
      <w:pPr>
        <w:pStyle w:val="ConsPlusNormal"/>
        <w:jc w:val="both"/>
      </w:pPr>
      <w:r>
        <w:t xml:space="preserve">(в ред. </w:t>
      </w:r>
      <w:hyperlink r:id="rId1268"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несоответствие представленных субъектом государственной поддержки документов требованиям, определенным перечнем документов согласно приложению к настоящему Порядку, или непредставление (представление не в полном объеме) указанных документов;</w:t>
      </w:r>
    </w:p>
    <w:p w:rsidR="00961DE0" w:rsidRDefault="00961DE0">
      <w:pPr>
        <w:pStyle w:val="ConsPlusNormal"/>
        <w:spacing w:before="220"/>
        <w:ind w:firstLine="540"/>
        <w:jc w:val="both"/>
      </w:pPr>
      <w:r>
        <w:t>отсутствие в представленных документах информации в полном объеме либо недостоверность представленной субъектом государственной поддержки информации;</w:t>
      </w:r>
    </w:p>
    <w:p w:rsidR="00961DE0" w:rsidRDefault="00961DE0">
      <w:pPr>
        <w:pStyle w:val="ConsPlusNormal"/>
        <w:spacing w:before="220"/>
        <w:ind w:firstLine="540"/>
        <w:jc w:val="both"/>
      </w:pPr>
      <w:r>
        <w:t xml:space="preserve">несоответствие субъекта государственной поддержки требованиям и условиям, предусмотренным </w:t>
      </w:r>
      <w:hyperlink w:anchor="P8186" w:history="1">
        <w:r>
          <w:rPr>
            <w:color w:val="0000FF"/>
          </w:rPr>
          <w:t>пунктами 7</w:t>
        </w:r>
      </w:hyperlink>
      <w:r>
        <w:t xml:space="preserve">, </w:t>
      </w:r>
      <w:hyperlink w:anchor="P8223" w:history="1">
        <w:r>
          <w:rPr>
            <w:color w:val="0000FF"/>
          </w:rPr>
          <w:t>11</w:t>
        </w:r>
      </w:hyperlink>
      <w:r>
        <w:t xml:space="preserve">, </w:t>
      </w:r>
      <w:hyperlink w:anchor="P8270" w:history="1">
        <w:r>
          <w:rPr>
            <w:color w:val="0000FF"/>
          </w:rPr>
          <w:t>13</w:t>
        </w:r>
      </w:hyperlink>
      <w:r>
        <w:t xml:space="preserve"> настоящего Порядка;</w:t>
      </w:r>
    </w:p>
    <w:p w:rsidR="00961DE0" w:rsidRDefault="00961DE0">
      <w:pPr>
        <w:pStyle w:val="ConsPlusNormal"/>
        <w:jc w:val="both"/>
      </w:pPr>
      <w:r>
        <w:t xml:space="preserve">(в ред. постановлений Правительства Новосибирской области от 18.02.2020 </w:t>
      </w:r>
      <w:hyperlink r:id="rId1269" w:history="1">
        <w:r>
          <w:rPr>
            <w:color w:val="0000FF"/>
          </w:rPr>
          <w:t>N 33-п</w:t>
        </w:r>
      </w:hyperlink>
      <w:r>
        <w:t xml:space="preserve">, от 01.09.2020 </w:t>
      </w:r>
      <w:hyperlink r:id="rId1270" w:history="1">
        <w:r>
          <w:rPr>
            <w:color w:val="0000FF"/>
          </w:rPr>
          <w:t>N 363-п</w:t>
        </w:r>
      </w:hyperlink>
      <w:r>
        <w:t>)</w:t>
      </w:r>
    </w:p>
    <w:p w:rsidR="00961DE0" w:rsidRDefault="00961DE0">
      <w:pPr>
        <w:pStyle w:val="ConsPlusNormal"/>
        <w:spacing w:before="220"/>
        <w:ind w:firstLine="540"/>
        <w:jc w:val="both"/>
      </w:pPr>
      <w:r>
        <w:t xml:space="preserve">отсутствие объекта социально-инженерного обустройства сельскохозяйственного производства в перечне объектов и работ для предоставления субсидий за счет средств областного бюджета Новосибирской области на возмещение части понесенных затрат на строительство и ремонт объектов социально-инженерного обустройства сельскохозяйственного производства, утверждаемом приказом министерства на соответствующий год, по направлению государственной поддержки, предусмотренному </w:t>
      </w:r>
      <w:hyperlink w:anchor="P8102" w:history="1">
        <w:r>
          <w:rPr>
            <w:color w:val="0000FF"/>
          </w:rPr>
          <w:t>подпунктом 3 пункта 3</w:t>
        </w:r>
      </w:hyperlink>
      <w:r>
        <w:t xml:space="preserve"> настоящего Порядка;</w:t>
      </w:r>
    </w:p>
    <w:p w:rsidR="00961DE0" w:rsidRDefault="00961DE0">
      <w:pPr>
        <w:pStyle w:val="ConsPlusNormal"/>
        <w:spacing w:before="220"/>
        <w:ind w:firstLine="540"/>
        <w:jc w:val="both"/>
      </w:pPr>
      <w:r>
        <w:t>несоблюдение заявителем сроков представления документов;</w:t>
      </w:r>
    </w:p>
    <w:p w:rsidR="00961DE0" w:rsidRDefault="00961DE0">
      <w:pPr>
        <w:pStyle w:val="ConsPlusNormal"/>
        <w:spacing w:before="220"/>
        <w:ind w:firstLine="540"/>
        <w:jc w:val="both"/>
      </w:pPr>
      <w:r>
        <w:t>письменное заявление субъекта государственной поддержки об отказе в предоставлении субсидий.</w:t>
      </w:r>
    </w:p>
    <w:p w:rsidR="00961DE0" w:rsidRDefault="00961DE0">
      <w:pPr>
        <w:pStyle w:val="ConsPlusNormal"/>
        <w:spacing w:before="220"/>
        <w:ind w:firstLine="540"/>
        <w:jc w:val="both"/>
      </w:pPr>
      <w:r>
        <w:t xml:space="preserve">В случае принятия министерством решения о предоставлении субсидии, предоставление субсидии субъекту государственной поддержки осуществляется в соответствии с требованиями, предусмотренными </w:t>
      </w:r>
      <w:hyperlink w:anchor="P8297" w:history="1">
        <w:r>
          <w:rPr>
            <w:color w:val="0000FF"/>
          </w:rPr>
          <w:t>пунктом 15</w:t>
        </w:r>
      </w:hyperlink>
      <w:r>
        <w:t xml:space="preserve"> настоящего Порядка.</w:t>
      </w:r>
    </w:p>
    <w:p w:rsidR="00961DE0" w:rsidRDefault="00961DE0">
      <w:pPr>
        <w:pStyle w:val="ConsPlusNormal"/>
        <w:spacing w:before="220"/>
        <w:ind w:firstLine="540"/>
        <w:jc w:val="both"/>
      </w:pPr>
      <w:bookmarkStart w:id="64" w:name="P8297"/>
      <w:bookmarkEnd w:id="64"/>
      <w:r>
        <w:t xml:space="preserve">15. Предоставление субсидий по направлениям государственной поддержки, предусмотренным в </w:t>
      </w:r>
      <w:hyperlink w:anchor="P8096" w:history="1">
        <w:r>
          <w:rPr>
            <w:color w:val="0000FF"/>
          </w:rPr>
          <w:t>пункте 3</w:t>
        </w:r>
      </w:hyperlink>
      <w:r>
        <w:t xml:space="preserve"> настоящего Порядка, осуществляется в порядке очередности включения заявителей в реестр получателей, формирующийся в пределах месячных назначений, утвержденных кассовым планом на соответствующий квартал, и лимитов бюджетных обязательств текущего финансового года по соответствующему направлению государственной поддержки.</w:t>
      </w:r>
    </w:p>
    <w:p w:rsidR="00961DE0" w:rsidRDefault="00961DE0">
      <w:pPr>
        <w:pStyle w:val="ConsPlusNormal"/>
        <w:jc w:val="both"/>
      </w:pPr>
      <w:r>
        <w:t xml:space="preserve">(в ред. </w:t>
      </w:r>
      <w:hyperlink r:id="rId1271"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 xml:space="preserve">Принятые по перечню документы согласно </w:t>
      </w:r>
      <w:hyperlink w:anchor="P8341" w:history="1">
        <w:r>
          <w:rPr>
            <w:color w:val="0000FF"/>
          </w:rPr>
          <w:t>приложению N 1</w:t>
        </w:r>
      </w:hyperlink>
      <w:r>
        <w:t xml:space="preserve"> к настоящему Порядку от заявителей на предоставление государственной поддержки до 31.12.2016 по направлениям, предусмотренным </w:t>
      </w:r>
      <w:hyperlink w:anchor="P8096" w:history="1">
        <w:r>
          <w:rPr>
            <w:color w:val="0000FF"/>
          </w:rPr>
          <w:t>пунктом 3</w:t>
        </w:r>
      </w:hyperlink>
      <w:r>
        <w:t xml:space="preserve"> настоящего Порядка, включаются в реестр заявителей, имеющих право на получение субсидий, в порядке очередности поступления документов.</w:t>
      </w:r>
    </w:p>
    <w:p w:rsidR="00961DE0" w:rsidRDefault="00961DE0">
      <w:pPr>
        <w:pStyle w:val="ConsPlusNormal"/>
        <w:spacing w:before="220"/>
        <w:ind w:firstLine="540"/>
        <w:jc w:val="both"/>
      </w:pPr>
      <w:r>
        <w:lastRenderedPageBreak/>
        <w:t>Предоставление субсидий по документам включенных в реестр заявителей, имеющих право на получение субсидий, в объемах, превышающих лимиты бюджетных обязательств текущего финансового года, осуществляется в порядке очередности в следующем финансовом году в пределах установленных министерству лимитов бюджетных обязательств по соответствующему направлению государственной поддержки в соответствии с условиями, установленными настоящим Порядком.</w:t>
      </w:r>
    </w:p>
    <w:p w:rsidR="00961DE0" w:rsidRDefault="00961DE0">
      <w:pPr>
        <w:pStyle w:val="ConsPlusNormal"/>
        <w:spacing w:before="220"/>
        <w:ind w:firstLine="540"/>
        <w:jc w:val="both"/>
      </w:pPr>
      <w:r>
        <w:t>Предоставление субсидий субъектам государственной поддержки по документам, принятым к финансированию до установления настоящего Порядка, осуществляется в порядке и на условиях, определенных настоящим Порядком.</w:t>
      </w:r>
    </w:p>
    <w:p w:rsidR="00961DE0" w:rsidRDefault="00961DE0">
      <w:pPr>
        <w:pStyle w:val="ConsPlusNormal"/>
        <w:spacing w:before="220"/>
        <w:ind w:firstLine="540"/>
        <w:jc w:val="both"/>
      </w:pPr>
      <w:r>
        <w:t xml:space="preserve">16. Предоставление субсидий по направлению государственной поддержки, предусмотренному </w:t>
      </w:r>
      <w:hyperlink w:anchor="P8098" w:history="1">
        <w:r>
          <w:rPr>
            <w:color w:val="0000FF"/>
          </w:rPr>
          <w:t>подпунктом 1 пункта 3</w:t>
        </w:r>
      </w:hyperlink>
      <w:r>
        <w:t xml:space="preserve"> настоящего Порядка, осуществляется министерством через кредитные организации при наличии соглашений, заключенных между министерством и кредитными организациями.</w:t>
      </w:r>
    </w:p>
    <w:p w:rsidR="00961DE0" w:rsidRDefault="00961DE0">
      <w:pPr>
        <w:pStyle w:val="ConsPlusNormal"/>
        <w:spacing w:before="220"/>
        <w:ind w:firstLine="540"/>
        <w:jc w:val="both"/>
      </w:pPr>
      <w:r>
        <w:t xml:space="preserve">Перечисление субсидий по другим направлениям государственной поддержки, предусмотренным </w:t>
      </w:r>
      <w:hyperlink w:anchor="P8096" w:history="1">
        <w:r>
          <w:rPr>
            <w:color w:val="0000FF"/>
          </w:rPr>
          <w:t>пунктом 3</w:t>
        </w:r>
      </w:hyperlink>
      <w:r>
        <w:t xml:space="preserve"> Порядка, осуществляется министерством путем перечисления денежных средств с лицевого счета министерства, открытого в Управлении Федерального казначейства по Новосибирской области, на расчетный счет субъекта государственной поддержки, открытый в учреждениях Центрального банка Российской Федерации или российских кредитных организациях.</w:t>
      </w:r>
    </w:p>
    <w:p w:rsidR="00961DE0" w:rsidRDefault="00961DE0">
      <w:pPr>
        <w:pStyle w:val="ConsPlusNormal"/>
        <w:spacing w:before="220"/>
        <w:ind w:firstLine="540"/>
        <w:jc w:val="both"/>
      </w:pPr>
      <w:r>
        <w:t xml:space="preserve">Перечисление субсидии министерством осуществляется не позднее 10 рабочего дня со дня принятия министерством решения о предоставлении субсидии, по результатам рассмотрения им документов, указанных в </w:t>
      </w:r>
      <w:hyperlink w:anchor="P8260" w:history="1">
        <w:r>
          <w:rPr>
            <w:color w:val="0000FF"/>
          </w:rPr>
          <w:t>пункте 12</w:t>
        </w:r>
      </w:hyperlink>
      <w:r>
        <w:t xml:space="preserve"> настоящего Порядка, в сроки, установленные </w:t>
      </w:r>
      <w:hyperlink w:anchor="P8281" w:history="1">
        <w:r>
          <w:rPr>
            <w:color w:val="0000FF"/>
          </w:rPr>
          <w:t>пунктом 14</w:t>
        </w:r>
      </w:hyperlink>
      <w:r>
        <w:t xml:space="preserve"> настоящего Порядка.</w:t>
      </w:r>
    </w:p>
    <w:p w:rsidR="00961DE0" w:rsidRDefault="00961DE0">
      <w:pPr>
        <w:pStyle w:val="ConsPlusNormal"/>
        <w:spacing w:before="220"/>
        <w:ind w:firstLine="540"/>
        <w:jc w:val="both"/>
      </w:pPr>
      <w:r>
        <w:t>16.1. Министерство размещает на официальном сайте министерства в информационно-телекоммуникационной сети "Интернет" сведения о предоставлении субсидии, а также ежеквартально обновляет данные сведения.</w:t>
      </w:r>
    </w:p>
    <w:p w:rsidR="00961DE0" w:rsidRDefault="00961DE0">
      <w:pPr>
        <w:pStyle w:val="ConsPlusNormal"/>
        <w:jc w:val="both"/>
      </w:pPr>
      <w:r>
        <w:t xml:space="preserve">(п. 16.1 введен </w:t>
      </w:r>
      <w:hyperlink r:id="rId1272"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r>
        <w:t>17. Субъект государственной поддержки несет ответственность за представление недостоверных сведений в соответствии с действующим законодательством Российской Федерации.</w:t>
      </w:r>
    </w:p>
    <w:p w:rsidR="00961DE0" w:rsidRDefault="00961DE0">
      <w:pPr>
        <w:pStyle w:val="ConsPlusNormal"/>
        <w:spacing w:before="220"/>
        <w:ind w:firstLine="540"/>
        <w:jc w:val="both"/>
      </w:pPr>
      <w:r>
        <w:t>18. Министерство и органы государственного финансового контроля осуществляют обязательную проверку соблюдения условий, целей и порядка предоставления субсидий субъектами государственной поддержки.</w:t>
      </w:r>
    </w:p>
    <w:p w:rsidR="00961DE0" w:rsidRDefault="00961DE0">
      <w:pPr>
        <w:pStyle w:val="ConsPlusNormal"/>
        <w:spacing w:before="220"/>
        <w:ind w:firstLine="540"/>
        <w:jc w:val="both"/>
      </w:pPr>
      <w:r>
        <w:t>За нарушение условий, целей, порядка предоставления субсидий к субъекту государственной поддержки применяются следующие меры ответственности:</w:t>
      </w:r>
    </w:p>
    <w:p w:rsidR="00961DE0" w:rsidRDefault="00961DE0">
      <w:pPr>
        <w:pStyle w:val="ConsPlusNormal"/>
        <w:spacing w:before="220"/>
        <w:ind w:firstLine="540"/>
        <w:jc w:val="both"/>
      </w:pPr>
      <w:r>
        <w:t>1) в случае нарушения субъектом государственной поддержки условий, установленных при их предоставлении, выявленного по фактам проверок, проведенных министерством и органами государственного финансового контроля, субъект государственной поддержки возвращает денежные средства, полученные в счет субсидии, в полном объеме в областной бюджет Новосибирской области;</w:t>
      </w:r>
    </w:p>
    <w:p w:rsidR="00961DE0" w:rsidRDefault="00961DE0">
      <w:pPr>
        <w:pStyle w:val="ConsPlusNormal"/>
        <w:spacing w:before="220"/>
        <w:ind w:firstLine="540"/>
        <w:jc w:val="both"/>
      </w:pPr>
      <w:r>
        <w:t xml:space="preserve">2) в случае недостижения результатов предоставления субсидии и значения показателей, необходимых для достижения результатов предоставления субсидии, установленных соглашением, объем средств, подлежащих возврату в бюджет Новосибирской области, по каждому направлению государственной поддержки, предусмотренному </w:t>
      </w:r>
      <w:hyperlink w:anchor="P8096" w:history="1">
        <w:r>
          <w:rPr>
            <w:color w:val="0000FF"/>
          </w:rPr>
          <w:t>пунктом 3</w:t>
        </w:r>
      </w:hyperlink>
      <w:r>
        <w:t xml:space="preserve"> настоящего Порядка, рассчитывается по следующей формуле:</w:t>
      </w:r>
    </w:p>
    <w:p w:rsidR="00961DE0" w:rsidRDefault="00961DE0">
      <w:pPr>
        <w:pStyle w:val="ConsPlusNormal"/>
        <w:ind w:firstLine="540"/>
        <w:jc w:val="both"/>
      </w:pPr>
    </w:p>
    <w:p w:rsidR="00961DE0" w:rsidRDefault="00961DE0">
      <w:pPr>
        <w:pStyle w:val="ConsPlusNormal"/>
        <w:jc w:val="center"/>
      </w:pPr>
      <w:r>
        <w:lastRenderedPageBreak/>
        <w:t>V</w:t>
      </w:r>
      <w:r>
        <w:rPr>
          <w:vertAlign w:val="subscript"/>
        </w:rPr>
        <w:t>возврата</w:t>
      </w:r>
      <w:r>
        <w:t xml:space="preserve"> = V</w:t>
      </w:r>
      <w:r>
        <w:rPr>
          <w:vertAlign w:val="subscript"/>
        </w:rPr>
        <w:t>субсидии</w:t>
      </w:r>
      <w:r>
        <w:t xml:space="preserve"> x (1 - Т</w:t>
      </w:r>
      <w:r>
        <w:rPr>
          <w:vertAlign w:val="subscript"/>
        </w:rPr>
        <w:t>i</w:t>
      </w:r>
      <w:r>
        <w:t xml:space="preserve"> / S</w:t>
      </w:r>
      <w:r>
        <w:rPr>
          <w:vertAlign w:val="subscript"/>
        </w:rPr>
        <w:t>i</w:t>
      </w:r>
      <w:r>
        <w:t>), где:</w:t>
      </w:r>
    </w:p>
    <w:p w:rsidR="00961DE0" w:rsidRDefault="00961DE0">
      <w:pPr>
        <w:pStyle w:val="ConsPlusNormal"/>
        <w:ind w:firstLine="540"/>
        <w:jc w:val="both"/>
      </w:pPr>
    </w:p>
    <w:p w:rsidR="00961DE0" w:rsidRDefault="00961DE0">
      <w:pPr>
        <w:pStyle w:val="ConsPlusNormal"/>
        <w:ind w:firstLine="540"/>
        <w:jc w:val="both"/>
      </w:pPr>
      <w:r>
        <w:t>V</w:t>
      </w:r>
      <w:r>
        <w:rPr>
          <w:vertAlign w:val="subscript"/>
        </w:rPr>
        <w:t>возврата</w:t>
      </w:r>
      <w:r>
        <w:t xml:space="preserve"> - сумма субсидии, подлежащая возврату;</w:t>
      </w:r>
    </w:p>
    <w:p w:rsidR="00961DE0" w:rsidRDefault="00961DE0">
      <w:pPr>
        <w:pStyle w:val="ConsPlusNormal"/>
        <w:spacing w:before="220"/>
        <w:ind w:firstLine="540"/>
        <w:jc w:val="both"/>
      </w:pPr>
      <w:r>
        <w:t>V</w:t>
      </w:r>
      <w:r>
        <w:rPr>
          <w:vertAlign w:val="subscript"/>
        </w:rPr>
        <w:t>субсидии</w:t>
      </w:r>
      <w:r>
        <w:t xml:space="preserve"> - размер субсидии, предоставленной субъекту государственной поддержки в отчетном финансовом году;</w:t>
      </w:r>
    </w:p>
    <w:p w:rsidR="00961DE0" w:rsidRDefault="00961DE0">
      <w:pPr>
        <w:pStyle w:val="ConsPlusNormal"/>
        <w:spacing w:before="220"/>
        <w:ind w:firstLine="540"/>
        <w:jc w:val="both"/>
      </w:pPr>
      <w:r>
        <w:t>Т</w:t>
      </w:r>
      <w:r>
        <w:rPr>
          <w:vertAlign w:val="subscript"/>
        </w:rPr>
        <w:t>i</w:t>
      </w:r>
      <w:r>
        <w:t xml:space="preserve"> - фактически достигнутое значение i-го показателя, необходимого для достижения результатов предоставления субсидии на отчетную дату;</w:t>
      </w:r>
    </w:p>
    <w:p w:rsidR="00961DE0" w:rsidRDefault="00961DE0">
      <w:pPr>
        <w:pStyle w:val="ConsPlusNormal"/>
        <w:spacing w:before="220"/>
        <w:ind w:firstLine="540"/>
        <w:jc w:val="both"/>
      </w:pPr>
      <w:r>
        <w:t>S</w:t>
      </w:r>
      <w:r>
        <w:rPr>
          <w:vertAlign w:val="subscript"/>
        </w:rPr>
        <w:t>i</w:t>
      </w:r>
      <w:r>
        <w:t xml:space="preserve"> - плановое значение i-го показателя, необходимого для достижения результатов предоставления субсидии, установленное соглашением на текущий год.</w:t>
      </w:r>
    </w:p>
    <w:p w:rsidR="00961DE0" w:rsidRDefault="00961DE0">
      <w:pPr>
        <w:pStyle w:val="ConsPlusNormal"/>
        <w:spacing w:before="220"/>
        <w:ind w:firstLine="540"/>
        <w:jc w:val="both"/>
      </w:pPr>
      <w:r>
        <w:t xml:space="preserve">Общий объем средств, подлежащих возврату в областной бюджет Новосибирской области, определяется как сумма средств к возврату по каждому направлению государственной поддержки, предусмотренному </w:t>
      </w:r>
      <w:hyperlink w:anchor="P8096" w:history="1">
        <w:r>
          <w:rPr>
            <w:color w:val="0000FF"/>
          </w:rPr>
          <w:t>пунктом 3</w:t>
        </w:r>
      </w:hyperlink>
      <w:r>
        <w:t xml:space="preserve"> настоящего Порядка.</w:t>
      </w:r>
    </w:p>
    <w:p w:rsidR="00961DE0" w:rsidRDefault="00961DE0">
      <w:pPr>
        <w:pStyle w:val="ConsPlusNormal"/>
        <w:spacing w:before="220"/>
        <w:ind w:firstLine="540"/>
        <w:jc w:val="both"/>
      </w:pPr>
      <w:r>
        <w:t>В случае установления в соглашении значения показателей, необходимых для достижения результатов предоставления субсидии, за недостижение указанных значений показателей к субъектам государственной поддержки применяются штрафные санкции, размер которых определяется соглашением, за исключением случаев, когда значения показателей, необходимых для достижения результатов предоставления субсидии, не достигнуты вследствие чрезвычайных ситуаций природного или техногенного характера, действия обстоятельств непреодолимой силы. Размер штрафных санкций рассчитывается на суммы субсидии, подлежащей возврату за недостижение значения показателей, необходимых для достижения результатов предоставления субсидии;</w:t>
      </w:r>
    </w:p>
    <w:p w:rsidR="00961DE0" w:rsidRDefault="00961DE0">
      <w:pPr>
        <w:pStyle w:val="ConsPlusNormal"/>
        <w:spacing w:before="220"/>
        <w:ind w:firstLine="540"/>
        <w:jc w:val="both"/>
      </w:pPr>
      <w:r>
        <w:t>3) в случае выявления факта недостоверности сведений, содержащихся в представленных для получения субсидии документах, установленных настоящим Порядком, предоставленные на основании таких документов субсидии подлежат возврату в полном объеме.</w:t>
      </w:r>
    </w:p>
    <w:p w:rsidR="00961DE0" w:rsidRDefault="00961DE0">
      <w:pPr>
        <w:pStyle w:val="ConsPlusNormal"/>
        <w:spacing w:before="220"/>
        <w:ind w:firstLine="540"/>
        <w:jc w:val="both"/>
      </w:pPr>
      <w:r>
        <w:t>Министерство в течение 10 рабочих дней со дня выявления указанных в настоящем пункте нарушений направляет субъекту государственной поддержки уведомление о возврате полученных денежных средств и (или) уведомление о выплате штрафа.</w:t>
      </w:r>
    </w:p>
    <w:p w:rsidR="00961DE0" w:rsidRDefault="00961DE0">
      <w:pPr>
        <w:pStyle w:val="ConsPlusNormal"/>
        <w:spacing w:before="220"/>
        <w:ind w:firstLine="540"/>
        <w:jc w:val="both"/>
      </w:pPr>
      <w:r>
        <w:t>Субъект государственной поддержки обязан в течение 30 календарных дней со дня получения уведомления о возврате полученных денежных средств и (или) уведомления о выплате штрафа перечислить указанные средства в областной бюджет Новосибирской области. 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1</w:t>
      </w:r>
    </w:p>
    <w:p w:rsidR="00961DE0" w:rsidRDefault="00961DE0">
      <w:pPr>
        <w:pStyle w:val="ConsPlusNormal"/>
        <w:jc w:val="right"/>
      </w:pPr>
      <w:r>
        <w:t>к Порядку</w:t>
      </w:r>
    </w:p>
    <w:p w:rsidR="00961DE0" w:rsidRDefault="00961DE0">
      <w:pPr>
        <w:pStyle w:val="ConsPlusNormal"/>
        <w:jc w:val="right"/>
      </w:pPr>
      <w:r>
        <w:t>предоставления субсидий юридическим лицам</w:t>
      </w:r>
    </w:p>
    <w:p w:rsidR="00961DE0" w:rsidRDefault="00961DE0">
      <w:pPr>
        <w:pStyle w:val="ConsPlusNormal"/>
        <w:jc w:val="right"/>
      </w:pPr>
      <w:r>
        <w:t>(за исключением субсидий государственным</w:t>
      </w:r>
    </w:p>
    <w:p w:rsidR="00961DE0" w:rsidRDefault="00961DE0">
      <w:pPr>
        <w:pStyle w:val="ConsPlusNormal"/>
        <w:jc w:val="right"/>
      </w:pPr>
      <w:r>
        <w:t>учреждениям), индивидуальным предпринимателям,</w:t>
      </w:r>
    </w:p>
    <w:p w:rsidR="00961DE0" w:rsidRDefault="00961DE0">
      <w:pPr>
        <w:pStyle w:val="ConsPlusNormal"/>
        <w:jc w:val="right"/>
      </w:pPr>
      <w:r>
        <w:t>а также физическим лицам - производителям</w:t>
      </w:r>
    </w:p>
    <w:p w:rsidR="00961DE0" w:rsidRDefault="00961DE0">
      <w:pPr>
        <w:pStyle w:val="ConsPlusNormal"/>
        <w:jc w:val="right"/>
      </w:pPr>
      <w:r>
        <w:t>товаров, работ, услуг за счет средств</w:t>
      </w:r>
    </w:p>
    <w:p w:rsidR="00961DE0" w:rsidRDefault="00961DE0">
      <w:pPr>
        <w:pStyle w:val="ConsPlusNormal"/>
        <w:jc w:val="right"/>
      </w:pPr>
      <w:r>
        <w:t>областного бюджета Новосибирской</w:t>
      </w:r>
    </w:p>
    <w:p w:rsidR="00961DE0" w:rsidRDefault="00961DE0">
      <w:pPr>
        <w:pStyle w:val="ConsPlusNormal"/>
        <w:jc w:val="right"/>
      </w:pPr>
      <w:r>
        <w:t>области на государственную поддержку</w:t>
      </w:r>
    </w:p>
    <w:p w:rsidR="00961DE0" w:rsidRDefault="00961DE0">
      <w:pPr>
        <w:pStyle w:val="ConsPlusNormal"/>
        <w:jc w:val="right"/>
      </w:pPr>
      <w:r>
        <w:t>сельскохозяйственного производства</w:t>
      </w:r>
    </w:p>
    <w:p w:rsidR="00961DE0" w:rsidRDefault="00961DE0">
      <w:pPr>
        <w:pStyle w:val="ConsPlusNormal"/>
        <w:jc w:val="right"/>
      </w:pPr>
      <w:r>
        <w:lastRenderedPageBreak/>
        <w:t>в Новосибирской области</w:t>
      </w:r>
    </w:p>
    <w:p w:rsidR="00961DE0" w:rsidRDefault="00961DE0">
      <w:pPr>
        <w:pStyle w:val="ConsPlusNormal"/>
        <w:ind w:firstLine="540"/>
        <w:jc w:val="both"/>
      </w:pPr>
    </w:p>
    <w:p w:rsidR="00961DE0" w:rsidRDefault="00961DE0">
      <w:pPr>
        <w:pStyle w:val="ConsPlusTitle"/>
        <w:jc w:val="center"/>
      </w:pPr>
      <w:bookmarkStart w:id="65" w:name="P8341"/>
      <w:bookmarkEnd w:id="65"/>
      <w:r>
        <w:t>Размеры</w:t>
      </w:r>
    </w:p>
    <w:p w:rsidR="00961DE0" w:rsidRDefault="00961DE0">
      <w:pPr>
        <w:pStyle w:val="ConsPlusTitle"/>
        <w:jc w:val="center"/>
      </w:pPr>
      <w:r>
        <w:t>субсидий юридическим лицам (за исключением</w:t>
      </w:r>
    </w:p>
    <w:p w:rsidR="00961DE0" w:rsidRDefault="00961DE0">
      <w:pPr>
        <w:pStyle w:val="ConsPlusTitle"/>
        <w:jc w:val="center"/>
      </w:pPr>
      <w:r>
        <w:t>субсидий государственным учреждениям), индивидуальным</w:t>
      </w:r>
    </w:p>
    <w:p w:rsidR="00961DE0" w:rsidRDefault="00961DE0">
      <w:pPr>
        <w:pStyle w:val="ConsPlusTitle"/>
        <w:jc w:val="center"/>
      </w:pPr>
      <w:r>
        <w:t>предпринимателям, а также физическим лицам - производителям</w:t>
      </w:r>
    </w:p>
    <w:p w:rsidR="00961DE0" w:rsidRDefault="00961DE0">
      <w:pPr>
        <w:pStyle w:val="ConsPlusTitle"/>
        <w:jc w:val="center"/>
      </w:pPr>
      <w:r>
        <w:t>товаров, работ, услуг за счет средств областного бюджета</w:t>
      </w:r>
    </w:p>
    <w:p w:rsidR="00961DE0" w:rsidRDefault="00961DE0">
      <w:pPr>
        <w:pStyle w:val="ConsPlusTitle"/>
        <w:jc w:val="center"/>
      </w:pPr>
      <w:r>
        <w:t>Новосибирской области на государственную поддержку</w:t>
      </w:r>
    </w:p>
    <w:p w:rsidR="00961DE0" w:rsidRDefault="00961DE0">
      <w:pPr>
        <w:pStyle w:val="ConsPlusTitle"/>
        <w:jc w:val="center"/>
      </w:pPr>
      <w:r>
        <w:t>сельскохозяйственного производства в Новосибирской</w:t>
      </w:r>
    </w:p>
    <w:p w:rsidR="00961DE0" w:rsidRDefault="00961DE0">
      <w:pPr>
        <w:pStyle w:val="ConsPlusTitle"/>
        <w:jc w:val="center"/>
      </w:pPr>
      <w:r>
        <w:t>области и перечень документов для их получения</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(в ред. постановлений Правительства Новосибирской области</w:t>
            </w:r>
          </w:p>
          <w:p w:rsidR="00961DE0" w:rsidRDefault="00961DE0">
            <w:pPr>
              <w:pStyle w:val="ConsPlusNormal"/>
              <w:jc w:val="center"/>
            </w:pPr>
            <w:r>
              <w:rPr>
                <w:color w:val="392C69"/>
              </w:rPr>
              <w:t xml:space="preserve">от 05.11.2019 </w:t>
            </w:r>
            <w:hyperlink r:id="rId1273" w:history="1">
              <w:r>
                <w:rPr>
                  <w:color w:val="0000FF"/>
                </w:rPr>
                <w:t>N 427-п</w:t>
              </w:r>
            </w:hyperlink>
            <w:r>
              <w:rPr>
                <w:color w:val="392C69"/>
              </w:rPr>
              <w:t xml:space="preserve">, от 01.09.2020 </w:t>
            </w:r>
            <w:hyperlink r:id="rId1274" w:history="1">
              <w:r>
                <w:rPr>
                  <w:color w:val="0000FF"/>
                </w:rPr>
                <w:t>N 363-п</w:t>
              </w:r>
            </w:hyperlink>
            <w:r>
              <w:rPr>
                <w:color w:val="392C69"/>
              </w:rPr>
              <w:t>)</w:t>
            </w:r>
          </w:p>
        </w:tc>
      </w:tr>
    </w:tbl>
    <w:p w:rsidR="00961DE0" w:rsidRDefault="00961DE0">
      <w:pPr>
        <w:pStyle w:val="ConsPlusNormal"/>
        <w:ind w:firstLine="540"/>
        <w:jc w:val="both"/>
      </w:pPr>
    </w:p>
    <w:p w:rsidR="00961DE0" w:rsidRDefault="00961DE0">
      <w:pPr>
        <w:sectPr w:rsidR="00961DE0">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2551"/>
        <w:gridCol w:w="5499"/>
        <w:gridCol w:w="4932"/>
      </w:tblGrid>
      <w:tr w:rsidR="00961DE0">
        <w:tc>
          <w:tcPr>
            <w:tcW w:w="624" w:type="dxa"/>
          </w:tcPr>
          <w:p w:rsidR="00961DE0" w:rsidRDefault="00961DE0">
            <w:pPr>
              <w:pStyle w:val="ConsPlusNormal"/>
              <w:jc w:val="center"/>
            </w:pPr>
            <w:r>
              <w:lastRenderedPageBreak/>
              <w:t>N п/п</w:t>
            </w:r>
          </w:p>
        </w:tc>
        <w:tc>
          <w:tcPr>
            <w:tcW w:w="2551" w:type="dxa"/>
          </w:tcPr>
          <w:p w:rsidR="00961DE0" w:rsidRDefault="00961DE0">
            <w:pPr>
              <w:pStyle w:val="ConsPlusNormal"/>
              <w:jc w:val="center"/>
            </w:pPr>
            <w:r>
              <w:t>Направления государственной поддержки</w:t>
            </w:r>
          </w:p>
        </w:tc>
        <w:tc>
          <w:tcPr>
            <w:tcW w:w="5499" w:type="dxa"/>
          </w:tcPr>
          <w:p w:rsidR="00961DE0" w:rsidRDefault="00961DE0">
            <w:pPr>
              <w:pStyle w:val="ConsPlusNormal"/>
              <w:jc w:val="center"/>
            </w:pPr>
            <w:r>
              <w:t>Размеры субсидий</w:t>
            </w:r>
          </w:p>
        </w:tc>
        <w:tc>
          <w:tcPr>
            <w:tcW w:w="4932" w:type="dxa"/>
          </w:tcPr>
          <w:p w:rsidR="00961DE0" w:rsidRDefault="00961DE0">
            <w:pPr>
              <w:pStyle w:val="ConsPlusNormal"/>
              <w:jc w:val="center"/>
            </w:pPr>
            <w:r>
              <w:t>Перечень документов</w:t>
            </w:r>
          </w:p>
        </w:tc>
      </w:tr>
      <w:tr w:rsidR="00961DE0">
        <w:tc>
          <w:tcPr>
            <w:tcW w:w="624" w:type="dxa"/>
          </w:tcPr>
          <w:p w:rsidR="00961DE0" w:rsidRDefault="00961DE0">
            <w:pPr>
              <w:pStyle w:val="ConsPlusNormal"/>
            </w:pPr>
            <w:r>
              <w:t>1</w:t>
            </w:r>
          </w:p>
        </w:tc>
        <w:tc>
          <w:tcPr>
            <w:tcW w:w="2551" w:type="dxa"/>
          </w:tcPr>
          <w:p w:rsidR="00961DE0" w:rsidRDefault="00961DE0">
            <w:pPr>
              <w:pStyle w:val="ConsPlusNormal"/>
            </w:pPr>
            <w:r>
              <w:t>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w:t>
            </w:r>
          </w:p>
        </w:tc>
        <w:tc>
          <w:tcPr>
            <w:tcW w:w="5499" w:type="dxa"/>
          </w:tcPr>
          <w:p w:rsidR="00961DE0" w:rsidRDefault="00961DE0">
            <w:pPr>
              <w:pStyle w:val="ConsPlusNormal"/>
            </w:pPr>
          </w:p>
        </w:tc>
        <w:tc>
          <w:tcPr>
            <w:tcW w:w="4932" w:type="dxa"/>
          </w:tcPr>
          <w:p w:rsidR="00961DE0" w:rsidRDefault="00961DE0">
            <w:pPr>
              <w:pStyle w:val="ConsPlusNormal"/>
            </w:pPr>
          </w:p>
        </w:tc>
      </w:tr>
      <w:tr w:rsidR="00961DE0">
        <w:tblPrEx>
          <w:tblBorders>
            <w:insideH w:val="nil"/>
          </w:tblBorders>
        </w:tblPrEx>
        <w:tc>
          <w:tcPr>
            <w:tcW w:w="624" w:type="dxa"/>
            <w:tcBorders>
              <w:bottom w:val="nil"/>
            </w:tcBorders>
          </w:tcPr>
          <w:p w:rsidR="00961DE0" w:rsidRDefault="00961DE0">
            <w:pPr>
              <w:pStyle w:val="ConsPlusNormal"/>
            </w:pPr>
            <w:r>
              <w:t>1)</w:t>
            </w:r>
          </w:p>
        </w:tc>
        <w:tc>
          <w:tcPr>
            <w:tcW w:w="2551" w:type="dxa"/>
            <w:tcBorders>
              <w:bottom w:val="nil"/>
            </w:tcBorders>
          </w:tcPr>
          <w:p w:rsidR="00961DE0" w:rsidRDefault="00961DE0">
            <w:pPr>
              <w:pStyle w:val="ConsPlusNormal"/>
            </w:pPr>
            <w:r>
              <w:t>по инвестиционным кредитам (займам)</w:t>
            </w:r>
          </w:p>
        </w:tc>
        <w:tc>
          <w:tcPr>
            <w:tcW w:w="5499" w:type="dxa"/>
            <w:tcBorders>
              <w:bottom w:val="nil"/>
            </w:tcBorders>
          </w:tcPr>
          <w:p w:rsidR="00961DE0" w:rsidRDefault="00961DE0">
            <w:pPr>
              <w:pStyle w:val="ConsPlusNormal"/>
            </w:pPr>
            <w:r>
              <w:t>по кредитным договорам (договорам займа):</w:t>
            </w:r>
          </w:p>
          <w:p w:rsidR="00961DE0" w:rsidRDefault="00961DE0">
            <w:pPr>
              <w:pStyle w:val="ConsPlusNormal"/>
            </w:pPr>
            <w:r>
              <w:t>а) 3 процентных пункта сверх ставки рефинансирования ЦБ РФ сельскохозяйственным товаропроизводителям, занимающимся производством мяса крупного рогатого скота и молока, по кредитным договорам (договорам займа), полученным на развитие мясного и молочного скотоводства;</w:t>
            </w:r>
          </w:p>
          <w:p w:rsidR="00961DE0" w:rsidRDefault="00961DE0">
            <w:pPr>
              <w:pStyle w:val="ConsPlusNormal"/>
            </w:pPr>
            <w:r>
              <w:t>б) в пределах 1,2% ставки рефинансирования (учетной ставки) ЦБ РФ по инвестиционным кредитам (займам), заключенным с 1 января 2013 года по 31 декабря 2016 года (за исключением кредитов (займов), полученных на развитие мясного и молочного скотоводства)</w:t>
            </w:r>
          </w:p>
        </w:tc>
        <w:tc>
          <w:tcPr>
            <w:tcW w:w="4932" w:type="dxa"/>
            <w:tcBorders>
              <w:bottom w:val="nil"/>
            </w:tcBorders>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Документ с указанием номера счета заемщика, открытого ему в российской кредитной организации для перечисления средств на возмещение части затрат.</w:t>
            </w:r>
          </w:p>
          <w:p w:rsidR="00961DE0" w:rsidRDefault="00961DE0">
            <w:pPr>
              <w:pStyle w:val="ConsPlusNormal"/>
            </w:pPr>
            <w:r>
              <w:t>4. Копии платежного поручения (иных банковских документов) и выписки с судного счета заемщика о получении кредита или документ, подтверждающий получение займа, заверенные кредитной организацией.</w:t>
            </w:r>
          </w:p>
          <w:p w:rsidR="00961DE0" w:rsidRDefault="00961DE0">
            <w:pPr>
              <w:pStyle w:val="ConsPlusNormal"/>
              <w:jc w:val="both"/>
            </w:pPr>
            <w:r>
              <w:t xml:space="preserve">5. Утратил силу. - </w:t>
            </w:r>
            <w:hyperlink r:id="rId1275" w:history="1">
              <w:r>
                <w:rPr>
                  <w:color w:val="0000FF"/>
                </w:rPr>
                <w:t>Постановление</w:t>
              </w:r>
            </w:hyperlink>
            <w:r>
              <w:t xml:space="preserve"> Правительства Новосибирской области от 01.09.2020 N 363-п.</w:t>
            </w:r>
          </w:p>
          <w:p w:rsidR="00961DE0" w:rsidRDefault="00961DE0">
            <w:pPr>
              <w:pStyle w:val="ConsPlusNormal"/>
            </w:pPr>
            <w:r>
              <w:t>6. Копии платежных поручений (иных банковских документов), подтверждающих оплату начисленных процентов, заверенные банком и заемщиком.</w:t>
            </w:r>
          </w:p>
          <w:p w:rsidR="00961DE0" w:rsidRDefault="00961DE0">
            <w:pPr>
              <w:pStyle w:val="ConsPlusNormal"/>
            </w:pPr>
            <w:r>
              <w:t xml:space="preserve">7. Копии документов, подтверждающих целевое использование кредитных средств, согласно </w:t>
            </w:r>
            <w:hyperlink w:anchor="P8800" w:history="1">
              <w:r>
                <w:rPr>
                  <w:color w:val="0000FF"/>
                </w:rPr>
                <w:t>приложению</w:t>
              </w:r>
            </w:hyperlink>
            <w:r>
              <w:t>.</w:t>
            </w:r>
          </w:p>
          <w:p w:rsidR="00961DE0" w:rsidRDefault="00961DE0">
            <w:pPr>
              <w:pStyle w:val="ConsPlusNormal"/>
            </w:pPr>
            <w:r>
              <w:t>8. Заверенные кредитной организацией копия кредитного договора (договора займа), график погашения кредита (займа) и уплаты процентов по нему</w:t>
            </w:r>
          </w:p>
        </w:tc>
      </w:tr>
      <w:tr w:rsidR="00961DE0">
        <w:tblPrEx>
          <w:tblBorders>
            <w:insideH w:val="nil"/>
          </w:tblBorders>
        </w:tblPrEx>
        <w:tc>
          <w:tcPr>
            <w:tcW w:w="13606" w:type="dxa"/>
            <w:gridSpan w:val="4"/>
            <w:tcBorders>
              <w:top w:val="nil"/>
            </w:tcBorders>
          </w:tcPr>
          <w:p w:rsidR="00961DE0" w:rsidRDefault="00961DE0">
            <w:pPr>
              <w:pStyle w:val="ConsPlusNormal"/>
              <w:jc w:val="both"/>
            </w:pPr>
            <w:r>
              <w:lastRenderedPageBreak/>
              <w:t xml:space="preserve">(в ред. </w:t>
            </w:r>
            <w:hyperlink r:id="rId1276" w:history="1">
              <w:r>
                <w:rPr>
                  <w:color w:val="0000FF"/>
                </w:rPr>
                <w:t>постановления</w:t>
              </w:r>
            </w:hyperlink>
            <w:r>
              <w:t xml:space="preserve"> Правительства Новосибирской области от 01.09.2020 N 363-п)</w:t>
            </w:r>
          </w:p>
        </w:tc>
      </w:tr>
      <w:tr w:rsidR="00961DE0">
        <w:tblPrEx>
          <w:tblBorders>
            <w:insideH w:val="nil"/>
          </w:tblBorders>
        </w:tblPrEx>
        <w:tc>
          <w:tcPr>
            <w:tcW w:w="624" w:type="dxa"/>
            <w:tcBorders>
              <w:bottom w:val="nil"/>
            </w:tcBorders>
          </w:tcPr>
          <w:p w:rsidR="00961DE0" w:rsidRDefault="00961DE0">
            <w:pPr>
              <w:pStyle w:val="ConsPlusNormal"/>
            </w:pPr>
            <w:r>
              <w:t>2)</w:t>
            </w:r>
          </w:p>
        </w:tc>
        <w:tc>
          <w:tcPr>
            <w:tcW w:w="2551" w:type="dxa"/>
            <w:tcBorders>
              <w:bottom w:val="nil"/>
            </w:tcBorders>
          </w:tcPr>
          <w:p w:rsidR="00961DE0" w:rsidRDefault="00961DE0">
            <w:pPr>
              <w:pStyle w:val="ConsPlusNormal"/>
            </w:pPr>
            <w:r>
              <w:t>по кредитам (займам), взятым малыми формами хозяйствования</w:t>
            </w:r>
          </w:p>
        </w:tc>
        <w:tc>
          <w:tcPr>
            <w:tcW w:w="5499" w:type="dxa"/>
            <w:tcBorders>
              <w:bottom w:val="nil"/>
            </w:tcBorders>
          </w:tcPr>
          <w:p w:rsidR="00961DE0" w:rsidRDefault="00961DE0">
            <w:pPr>
              <w:pStyle w:val="ConsPlusNormal"/>
            </w:pPr>
            <w:r>
              <w:t>1) по кредитам, полученным до 31 декабря 2012 года:</w:t>
            </w:r>
          </w:p>
          <w:p w:rsidR="00961DE0" w:rsidRDefault="00961DE0">
            <w:pPr>
              <w:pStyle w:val="ConsPlusNormal"/>
            </w:pPr>
            <w:r>
              <w:t>5 процентов ставки рефинансирования ЦБ РФ;</w:t>
            </w:r>
          </w:p>
          <w:p w:rsidR="00961DE0" w:rsidRDefault="00961DE0">
            <w:pPr>
              <w:pStyle w:val="ConsPlusNormal"/>
            </w:pPr>
            <w:r>
              <w:t>2) по кредитным договорам, заключенным с 1 января 2013 года:</w:t>
            </w:r>
          </w:p>
          <w:p w:rsidR="00961DE0" w:rsidRDefault="00961DE0">
            <w:pPr>
              <w:pStyle w:val="ConsPlusNormal"/>
            </w:pPr>
            <w:r>
              <w:t>в размере одной третьей ставки рефинансирования ЦБ РФ</w:t>
            </w:r>
          </w:p>
        </w:tc>
        <w:tc>
          <w:tcPr>
            <w:tcW w:w="4932" w:type="dxa"/>
            <w:tcBorders>
              <w:bottom w:val="nil"/>
            </w:tcBorders>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Для граждан, ведущих ЛПХ, - выписка из похозяйственной книги.</w:t>
            </w:r>
          </w:p>
          <w:p w:rsidR="00961DE0" w:rsidRDefault="00961DE0">
            <w:pPr>
              <w:pStyle w:val="ConsPlusNormal"/>
            </w:pPr>
            <w:r>
              <w:t>4. Заверенные кредитной организацией копия кредитного договора (договора займа), выписка из ссудного счета заемщика о получении кредита или документ, подтверждающий получение займа, а также график погашения кредита (займа) и уплаты процентов по нему.</w:t>
            </w:r>
          </w:p>
          <w:p w:rsidR="00961DE0" w:rsidRDefault="00961DE0">
            <w:pPr>
              <w:pStyle w:val="ConsPlusNormal"/>
            </w:pPr>
            <w:r>
              <w:t>5. Документ с указанием номера счета заемщика, открытого ему в российской кредитной организации для перечисления средств на возмещение части затрат.</w:t>
            </w:r>
          </w:p>
          <w:p w:rsidR="00961DE0" w:rsidRDefault="00961DE0">
            <w:pPr>
              <w:pStyle w:val="ConsPlusNormal"/>
            </w:pPr>
            <w:r>
              <w:t>6. Платежные поручения, заверенные банком.</w:t>
            </w:r>
          </w:p>
          <w:p w:rsidR="00961DE0" w:rsidRDefault="00961DE0">
            <w:pPr>
              <w:pStyle w:val="ConsPlusNormal"/>
              <w:jc w:val="both"/>
            </w:pPr>
            <w:r>
              <w:t xml:space="preserve">7. Утратил силу. - </w:t>
            </w:r>
            <w:hyperlink r:id="rId1277" w:history="1">
              <w:r>
                <w:rPr>
                  <w:color w:val="0000FF"/>
                </w:rPr>
                <w:t>Постановление</w:t>
              </w:r>
            </w:hyperlink>
            <w:r>
              <w:t xml:space="preserve"> Правительства Новосибирской области от 01.09.2020 N 363-п.</w:t>
            </w:r>
          </w:p>
          <w:p w:rsidR="00961DE0" w:rsidRDefault="00961DE0">
            <w:pPr>
              <w:pStyle w:val="ConsPlusNormal"/>
            </w:pPr>
            <w:r>
              <w:t>8. Копии платежных документов, подтверждающих оплату начисленных процентов, заверенные банком и заемщиком.</w:t>
            </w:r>
          </w:p>
          <w:p w:rsidR="00961DE0" w:rsidRDefault="00961DE0">
            <w:pPr>
              <w:pStyle w:val="ConsPlusNormal"/>
            </w:pPr>
            <w:r>
              <w:t xml:space="preserve">9. Копии документов, подтверждающих целевое использование кредитных средств, согласно </w:t>
            </w:r>
            <w:hyperlink w:anchor="P8800" w:history="1">
              <w:r>
                <w:rPr>
                  <w:color w:val="0000FF"/>
                </w:rPr>
                <w:t>приложению</w:t>
              </w:r>
            </w:hyperlink>
          </w:p>
        </w:tc>
      </w:tr>
      <w:tr w:rsidR="00961DE0">
        <w:tblPrEx>
          <w:tblBorders>
            <w:insideH w:val="nil"/>
          </w:tblBorders>
        </w:tblPrEx>
        <w:tc>
          <w:tcPr>
            <w:tcW w:w="13606" w:type="dxa"/>
            <w:gridSpan w:val="4"/>
            <w:tcBorders>
              <w:top w:val="nil"/>
            </w:tcBorders>
          </w:tcPr>
          <w:p w:rsidR="00961DE0" w:rsidRDefault="00961DE0">
            <w:pPr>
              <w:pStyle w:val="ConsPlusNormal"/>
              <w:jc w:val="both"/>
            </w:pPr>
            <w:r>
              <w:t xml:space="preserve">(в ред. </w:t>
            </w:r>
            <w:hyperlink r:id="rId1278" w:history="1">
              <w:r>
                <w:rPr>
                  <w:color w:val="0000FF"/>
                </w:rPr>
                <w:t>постановления</w:t>
              </w:r>
            </w:hyperlink>
            <w:r>
              <w:t xml:space="preserve"> Правительства Новосибирской области от 01.09.2020 N 363-п)</w:t>
            </w:r>
          </w:p>
        </w:tc>
      </w:tr>
      <w:tr w:rsidR="00961DE0">
        <w:tblPrEx>
          <w:tblBorders>
            <w:insideH w:val="nil"/>
          </w:tblBorders>
        </w:tblPrEx>
        <w:tc>
          <w:tcPr>
            <w:tcW w:w="624" w:type="dxa"/>
            <w:tcBorders>
              <w:bottom w:val="nil"/>
            </w:tcBorders>
          </w:tcPr>
          <w:p w:rsidR="00961DE0" w:rsidRDefault="00961DE0">
            <w:pPr>
              <w:pStyle w:val="ConsPlusNormal"/>
            </w:pPr>
            <w:r>
              <w:lastRenderedPageBreak/>
              <w:t>2</w:t>
            </w:r>
          </w:p>
        </w:tc>
        <w:tc>
          <w:tcPr>
            <w:tcW w:w="2551" w:type="dxa"/>
            <w:tcBorders>
              <w:bottom w:val="nil"/>
            </w:tcBorders>
          </w:tcPr>
          <w:p w:rsidR="00961DE0" w:rsidRDefault="00961DE0">
            <w:pPr>
              <w:pStyle w:val="ConsPlusNormal"/>
            </w:pPr>
            <w:r>
              <w:t>Возмещение части затрат на приобретение и технический сервис технических средств и оборудования для сельскохозяйственного производства, в том числе:</w:t>
            </w:r>
          </w:p>
        </w:tc>
        <w:tc>
          <w:tcPr>
            <w:tcW w:w="5499" w:type="dxa"/>
            <w:tcBorders>
              <w:bottom w:val="nil"/>
            </w:tcBorders>
          </w:tcPr>
          <w:p w:rsidR="00961DE0" w:rsidRDefault="00961DE0">
            <w:pPr>
              <w:pStyle w:val="ConsPlusNormal"/>
            </w:pPr>
            <w:r>
              <w:t>предельный объем (размер) государственной поддержки в течение одного финансового года по направлению, определенному настоящим пунктом, составляет:</w:t>
            </w:r>
          </w:p>
          <w:p w:rsidR="00961DE0" w:rsidRDefault="00961DE0">
            <w:pPr>
              <w:pStyle w:val="ConsPlusNormal"/>
            </w:pPr>
            <w:bookmarkStart w:id="66" w:name="P8394"/>
            <w:bookmarkEnd w:id="66"/>
            <w:r>
              <w:t>1) сельскохозяйственным организациям, крестьянским (фермерским) хозяйствам, индивидуальным предпринимателям - производителям продукции животноводства, имеющим по состоянию на 1 января планируемого года:</w:t>
            </w:r>
          </w:p>
          <w:p w:rsidR="00961DE0" w:rsidRDefault="00961DE0">
            <w:pPr>
              <w:pStyle w:val="ConsPlusNormal"/>
            </w:pPr>
            <w:r>
              <w:t>а) маточное поголовье крупного рогатого скота молочного направления 2000 голов и более или маточное поголовье крупного рогатого скота мясного направления 1000 голов и более либо суммарно маточное поголовье крупного рогатого скота молочного и мясного направлений 2000 голов и более, - 20,0 млн. рублей;</w:t>
            </w:r>
          </w:p>
          <w:p w:rsidR="00961DE0" w:rsidRDefault="00961DE0">
            <w:pPr>
              <w:pStyle w:val="ConsPlusNormal"/>
            </w:pPr>
            <w:r>
              <w:t>б) маточное поголовье крупного рогатого скота молочного направления от 1000 до 2000 голов или маточное поголовье крупного рогатого скота мясного направления от 800 до 1000 голов либо суммарно маточное поголовье крупного рогатого скота молочного и мясного направлений от 1000 до 2000 голов, - 15,0 млн. рублей;</w:t>
            </w:r>
          </w:p>
          <w:p w:rsidR="00961DE0" w:rsidRDefault="00961DE0">
            <w:pPr>
              <w:pStyle w:val="ConsPlusNormal"/>
            </w:pPr>
            <w:r>
              <w:t>в) маточное поголовье крупного рогатого скота молочного направления от 800 до 1000 голов или маточное поголовье крупного рогатого скота мясного направления от 500 до 800 голов либо суммарно маточное поголовье крупного рогатого скота молочного и мясного направлений от 800 до 1000 голов, - 10,0 млн. рублей;</w:t>
            </w:r>
          </w:p>
          <w:p w:rsidR="00961DE0" w:rsidRDefault="00961DE0">
            <w:pPr>
              <w:pStyle w:val="ConsPlusNormal"/>
            </w:pPr>
            <w:r>
              <w:t xml:space="preserve">г) маточное поголовье крупного рогатого скота молочного направления от 500 до 800 голов или маточное поголовье крупного рогатого скота мясного направления от 300 до 500 голов либо суммарно </w:t>
            </w:r>
            <w:r>
              <w:lastRenderedPageBreak/>
              <w:t>маточное поголовье крупного рогатого скота молочного и мясного направлений от 500 до 800 голов, - 8,0 млн. рублей;</w:t>
            </w:r>
          </w:p>
          <w:p w:rsidR="00961DE0" w:rsidRDefault="00961DE0">
            <w:pPr>
              <w:pStyle w:val="ConsPlusNormal"/>
            </w:pPr>
            <w:r>
              <w:t>д) маточное поголовье крупного рогатого скота молочного направления от 300 до 500 голов или маточное поголовье крупного рогатого скота мясного направления от 200 до 300 голов либо суммарно маточное поголовье крупного рогатого скота молочного и мясного направлений от 300 до 500 голов, - 6,0 млн. рублей;</w:t>
            </w:r>
          </w:p>
          <w:p w:rsidR="00961DE0" w:rsidRDefault="00961DE0">
            <w:pPr>
              <w:pStyle w:val="ConsPlusNormal"/>
            </w:pPr>
            <w:r>
              <w:t>е) маточное поголовье крупного рогатого скота молочного направления до 300 голов или маточное поголовье крупного рогатого скота мясного направления до 200 голов, - 4,0 млн. рублей;</w:t>
            </w:r>
          </w:p>
        </w:tc>
        <w:tc>
          <w:tcPr>
            <w:tcW w:w="4932" w:type="dxa"/>
            <w:tcBorders>
              <w:bottom w:val="nil"/>
            </w:tcBorders>
          </w:tcPr>
          <w:p w:rsidR="00961DE0" w:rsidRDefault="00961DE0">
            <w:pPr>
              <w:pStyle w:val="ConsPlusNormal"/>
            </w:pPr>
          </w:p>
        </w:tc>
      </w:tr>
      <w:tr w:rsidR="00961DE0">
        <w:tblPrEx>
          <w:tblBorders>
            <w:insideH w:val="nil"/>
          </w:tblBorders>
        </w:tblPrEx>
        <w:tc>
          <w:tcPr>
            <w:tcW w:w="624" w:type="dxa"/>
            <w:tcBorders>
              <w:top w:val="nil"/>
              <w:bottom w:val="nil"/>
            </w:tcBorders>
          </w:tcPr>
          <w:p w:rsidR="00961DE0" w:rsidRDefault="00961DE0">
            <w:pPr>
              <w:pStyle w:val="ConsPlusNormal"/>
            </w:pPr>
          </w:p>
        </w:tc>
        <w:tc>
          <w:tcPr>
            <w:tcW w:w="2551" w:type="dxa"/>
            <w:tcBorders>
              <w:top w:val="nil"/>
              <w:bottom w:val="nil"/>
            </w:tcBorders>
          </w:tcPr>
          <w:p w:rsidR="00961DE0" w:rsidRDefault="00961DE0">
            <w:pPr>
              <w:pStyle w:val="ConsPlusNormal"/>
            </w:pPr>
          </w:p>
        </w:tc>
        <w:tc>
          <w:tcPr>
            <w:tcW w:w="5499" w:type="dxa"/>
            <w:tcBorders>
              <w:top w:val="nil"/>
              <w:bottom w:val="nil"/>
            </w:tcBorders>
          </w:tcPr>
          <w:p w:rsidR="00961DE0" w:rsidRDefault="00961DE0">
            <w:pPr>
              <w:pStyle w:val="ConsPlusNormal"/>
            </w:pPr>
            <w:r>
              <w:t>2) сельскохозяйственным организациям, крестьянским (фермерским) хозяйствам, индивидуальным предпринимателям - производителям продукции свиноводства, имеющим зоосанитарный статус (компартмент):</w:t>
            </w:r>
          </w:p>
          <w:p w:rsidR="00961DE0" w:rsidRDefault="00961DE0">
            <w:pPr>
              <w:pStyle w:val="ConsPlusNormal"/>
            </w:pPr>
            <w:r>
              <w:t>а) 4 уровень - 10,0 млн. рублей;</w:t>
            </w:r>
          </w:p>
          <w:p w:rsidR="00961DE0" w:rsidRDefault="00961DE0">
            <w:pPr>
              <w:pStyle w:val="ConsPlusNormal"/>
            </w:pPr>
            <w:r>
              <w:t>б) 3 уровень - 6,0 млн. рублей;</w:t>
            </w:r>
          </w:p>
          <w:p w:rsidR="00961DE0" w:rsidRDefault="00961DE0">
            <w:pPr>
              <w:pStyle w:val="ConsPlusNormal"/>
            </w:pPr>
            <w:r>
              <w:t>в) 2 уровень - 3,0 млн. рублей;</w:t>
            </w:r>
          </w:p>
          <w:p w:rsidR="00961DE0" w:rsidRDefault="00961DE0">
            <w:pPr>
              <w:pStyle w:val="ConsPlusNormal"/>
            </w:pPr>
            <w:r>
              <w:t>3) сельскохозяйственным организациям, крестьянским (фермерским) хозяйствам, индивидуальным предпринимателям - производителям продукции птицеводства, имеющим по состоянию на 1 января планируемого года от 100,0 тыс. голов и более, - 10,0 млн. рублей;</w:t>
            </w:r>
          </w:p>
          <w:p w:rsidR="00961DE0" w:rsidRDefault="00961DE0">
            <w:pPr>
              <w:pStyle w:val="ConsPlusNormal"/>
            </w:pPr>
            <w:bookmarkStart w:id="67" w:name="P8409"/>
            <w:bookmarkEnd w:id="67"/>
            <w:r>
              <w:t>4) сельскохозяйственным организациям, крестьянским (фермерским) хозяйствам, индивидуальным предпринимателям - производителям продукции растениеводства, имеющим фактическую посевную площадь предыдущего года:</w:t>
            </w:r>
          </w:p>
          <w:p w:rsidR="00961DE0" w:rsidRDefault="00961DE0">
            <w:pPr>
              <w:pStyle w:val="ConsPlusNormal"/>
            </w:pPr>
            <w:r>
              <w:lastRenderedPageBreak/>
              <w:t>а) до 500 га, - 3,0 млн. рублей;</w:t>
            </w:r>
          </w:p>
          <w:p w:rsidR="00961DE0" w:rsidRDefault="00961DE0">
            <w:pPr>
              <w:pStyle w:val="ConsPlusNormal"/>
            </w:pPr>
            <w:r>
              <w:t>б) до 2 000 га, - 5,0 млн. рублей;</w:t>
            </w:r>
          </w:p>
          <w:p w:rsidR="00961DE0" w:rsidRDefault="00961DE0">
            <w:pPr>
              <w:pStyle w:val="ConsPlusNormal"/>
            </w:pPr>
            <w:r>
              <w:t>в) до 10 000 га, - 8,0 млн. рублей;</w:t>
            </w:r>
          </w:p>
          <w:p w:rsidR="00961DE0" w:rsidRDefault="00961DE0">
            <w:pPr>
              <w:pStyle w:val="ConsPlusNormal"/>
            </w:pPr>
            <w:r>
              <w:t>г) 10000 га и более, - 10,0 млн. рублей;</w:t>
            </w:r>
          </w:p>
          <w:p w:rsidR="00961DE0" w:rsidRDefault="00961DE0">
            <w:pPr>
              <w:pStyle w:val="ConsPlusNormal"/>
            </w:pPr>
            <w:r>
              <w:t>5) гражданам, ведущим личные подсобные хозяйства, - 300 тыс. рублей.</w:t>
            </w:r>
          </w:p>
          <w:p w:rsidR="00961DE0" w:rsidRDefault="00961DE0">
            <w:pPr>
              <w:pStyle w:val="ConsPlusNormal"/>
            </w:pPr>
            <w:r>
              <w:t xml:space="preserve">Предельный объем (размер) государственной поддержки, предусмотренный </w:t>
            </w:r>
            <w:hyperlink w:anchor="P8394" w:history="1">
              <w:r>
                <w:rPr>
                  <w:color w:val="0000FF"/>
                </w:rPr>
                <w:t>подпунктами 1</w:t>
              </w:r>
            </w:hyperlink>
            <w:r>
              <w:t xml:space="preserve"> - </w:t>
            </w:r>
            <w:hyperlink w:anchor="P8409" w:history="1">
              <w:r>
                <w:rPr>
                  <w:color w:val="0000FF"/>
                </w:rPr>
                <w:t>4</w:t>
              </w:r>
            </w:hyperlink>
            <w:r>
              <w:t xml:space="preserve"> настоящего пункта, устанавливается в соответствии с наибольшим значением показателей, предусмотренных </w:t>
            </w:r>
            <w:hyperlink w:anchor="P8394" w:history="1">
              <w:r>
                <w:rPr>
                  <w:color w:val="0000FF"/>
                </w:rPr>
                <w:t>подпунктами 1</w:t>
              </w:r>
            </w:hyperlink>
            <w:r>
              <w:t xml:space="preserve"> - </w:t>
            </w:r>
            <w:hyperlink w:anchor="P8409" w:history="1">
              <w:r>
                <w:rPr>
                  <w:color w:val="0000FF"/>
                </w:rPr>
                <w:t>4</w:t>
              </w:r>
            </w:hyperlink>
            <w:r>
              <w:t xml:space="preserve"> настоящего пункта.</w:t>
            </w:r>
          </w:p>
          <w:p w:rsidR="00961DE0" w:rsidRDefault="00961DE0">
            <w:pPr>
              <w:pStyle w:val="ConsPlusNormal"/>
            </w:pPr>
            <w:r>
              <w:t>Размер поддержки устанавливается из расчета отпускной цены завода-изготовителя, но не более 5,0 млн. рублей на 1 единицу приобретенной сельскохозяйственной техники и оборудования</w:t>
            </w:r>
          </w:p>
          <w:p w:rsidR="00961DE0" w:rsidRDefault="00961DE0">
            <w:pPr>
              <w:pStyle w:val="ConsPlusNormal"/>
            </w:pPr>
            <w:r>
              <w:t>(за исключением доильных установок и машин и оборудования для послеуборочной обработки зерна, зерносушилки);</w:t>
            </w:r>
          </w:p>
          <w:p w:rsidR="00961DE0" w:rsidRDefault="00961DE0">
            <w:pPr>
              <w:pStyle w:val="ConsPlusNormal"/>
            </w:pPr>
            <w:r>
              <w:t>не более 10,0 млн. рублей на 1 единицу приобретенной доильной установки;</w:t>
            </w:r>
          </w:p>
          <w:p w:rsidR="00961DE0" w:rsidRDefault="00961DE0">
            <w:pPr>
              <w:pStyle w:val="ConsPlusNormal"/>
            </w:pPr>
            <w:r>
              <w:t>50% государственной поддержки от стоимости машин и оборудования для послеуборочной обработки зерна, зерносушилки вне зависимости от группы из расчета отпускной цены завода-изготовителя, но не более 6,0 млн. рублей на 1 единицу приобретенной сельскохозяйственной техники и оборудования</w:t>
            </w:r>
          </w:p>
        </w:tc>
        <w:tc>
          <w:tcPr>
            <w:tcW w:w="4932" w:type="dxa"/>
            <w:tcBorders>
              <w:top w:val="nil"/>
              <w:bottom w:val="nil"/>
            </w:tcBorders>
          </w:tcPr>
          <w:p w:rsidR="00961DE0" w:rsidRDefault="00961DE0">
            <w:pPr>
              <w:pStyle w:val="ConsPlusNormal"/>
            </w:pPr>
          </w:p>
        </w:tc>
      </w:tr>
      <w:tr w:rsidR="00961DE0">
        <w:tblPrEx>
          <w:tblBorders>
            <w:insideH w:val="nil"/>
          </w:tblBorders>
        </w:tblPrEx>
        <w:tc>
          <w:tcPr>
            <w:tcW w:w="13606" w:type="dxa"/>
            <w:gridSpan w:val="4"/>
            <w:tcBorders>
              <w:top w:val="nil"/>
            </w:tcBorders>
          </w:tcPr>
          <w:p w:rsidR="00961DE0" w:rsidRDefault="00961DE0">
            <w:pPr>
              <w:pStyle w:val="ConsPlusNormal"/>
              <w:jc w:val="both"/>
            </w:pPr>
            <w:r>
              <w:t xml:space="preserve">(в ред. </w:t>
            </w:r>
            <w:hyperlink r:id="rId1279" w:history="1">
              <w:r>
                <w:rPr>
                  <w:color w:val="0000FF"/>
                </w:rPr>
                <w:t>постановления</w:t>
              </w:r>
            </w:hyperlink>
            <w:r>
              <w:t xml:space="preserve"> Правительства Новосибирской области от 01.09.2020 N 363-п)</w:t>
            </w:r>
          </w:p>
        </w:tc>
      </w:tr>
      <w:tr w:rsidR="00961DE0">
        <w:tblPrEx>
          <w:tblBorders>
            <w:insideH w:val="nil"/>
          </w:tblBorders>
        </w:tblPrEx>
        <w:tc>
          <w:tcPr>
            <w:tcW w:w="624" w:type="dxa"/>
            <w:tcBorders>
              <w:bottom w:val="nil"/>
            </w:tcBorders>
          </w:tcPr>
          <w:p w:rsidR="00961DE0" w:rsidRDefault="00961DE0">
            <w:pPr>
              <w:pStyle w:val="ConsPlusNormal"/>
            </w:pPr>
            <w:r>
              <w:t>1)</w:t>
            </w:r>
          </w:p>
        </w:tc>
        <w:tc>
          <w:tcPr>
            <w:tcW w:w="2551" w:type="dxa"/>
            <w:tcBorders>
              <w:bottom w:val="nil"/>
            </w:tcBorders>
          </w:tcPr>
          <w:p w:rsidR="00961DE0" w:rsidRDefault="00961DE0">
            <w:pPr>
              <w:pStyle w:val="ConsPlusNormal"/>
            </w:pPr>
            <w:r>
              <w:t>на приобретение технических средств и оборудования для сельскохозяйственного производства</w:t>
            </w:r>
          </w:p>
        </w:tc>
        <w:tc>
          <w:tcPr>
            <w:tcW w:w="5499" w:type="dxa"/>
            <w:tcBorders>
              <w:bottom w:val="nil"/>
            </w:tcBorders>
          </w:tcPr>
          <w:p w:rsidR="00961DE0" w:rsidRDefault="00961DE0">
            <w:pPr>
              <w:pStyle w:val="ConsPlusNormal"/>
            </w:pPr>
            <w:r>
              <w:t xml:space="preserve">возмещение стоимости приобретенных технических средств и оборудования (без НДС), приобретенных за счет собственных средств, или от суммы первоначального взноса и суммы платежей, возвращенных по договорам займа и (или) кредитным </w:t>
            </w:r>
            <w:r>
              <w:lastRenderedPageBreak/>
              <w:t>договорам:</w:t>
            </w:r>
          </w:p>
          <w:p w:rsidR="00961DE0" w:rsidRDefault="00961DE0">
            <w:pPr>
              <w:pStyle w:val="ConsPlusNormal"/>
            </w:pPr>
            <w:r>
              <w:t>1) 50% стоимости субъектам государственной поддержки, включенным в 1 группу;</w:t>
            </w:r>
          </w:p>
          <w:p w:rsidR="00961DE0" w:rsidRDefault="00961DE0">
            <w:pPr>
              <w:pStyle w:val="ConsPlusNormal"/>
            </w:pPr>
            <w:r>
              <w:t>2) 30% стоимости субъектам государственной поддержки, включенным во 2 группу;</w:t>
            </w:r>
          </w:p>
          <w:p w:rsidR="00961DE0" w:rsidRDefault="00961DE0">
            <w:pPr>
              <w:pStyle w:val="ConsPlusNormal"/>
            </w:pPr>
            <w:r>
              <w:t>3) 20% стоимости субъектам государственной поддержки, включенным в 3 группу. Перечень субъектов государственной поддержки по группам устанавливается Минсельхозом НСО на основании Порядка формирования указанных групп, утвержденного Правительством Новосибирской области</w:t>
            </w:r>
          </w:p>
        </w:tc>
        <w:tc>
          <w:tcPr>
            <w:tcW w:w="4932" w:type="dxa"/>
            <w:tcBorders>
              <w:bottom w:val="nil"/>
            </w:tcBorders>
          </w:tcPr>
          <w:p w:rsidR="00961DE0" w:rsidRDefault="00961DE0">
            <w:pPr>
              <w:pStyle w:val="ConsPlusNormal"/>
            </w:pPr>
            <w:r>
              <w:lastRenderedPageBreak/>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Копия договора поставки или договора купли-продажи.</w:t>
            </w:r>
          </w:p>
          <w:p w:rsidR="00961DE0" w:rsidRDefault="00961DE0">
            <w:pPr>
              <w:pStyle w:val="ConsPlusNormal"/>
            </w:pPr>
            <w:r>
              <w:t xml:space="preserve">4. Копия счета-фактуры (товарной накладной) или </w:t>
            </w:r>
            <w:r>
              <w:lastRenderedPageBreak/>
              <w:t>универсального передаточного документа.</w:t>
            </w:r>
          </w:p>
          <w:p w:rsidR="00961DE0" w:rsidRDefault="00961DE0">
            <w:pPr>
              <w:pStyle w:val="ConsPlusNormal"/>
            </w:pPr>
            <w:r>
              <w:t>5. Копия акта приема-передачи основных средств либо акта приема-передачи техники.</w:t>
            </w:r>
          </w:p>
          <w:p w:rsidR="00961DE0" w:rsidRDefault="00961DE0">
            <w:pPr>
              <w:pStyle w:val="ConsPlusNormal"/>
            </w:pPr>
            <w:r>
              <w:t>6. Копия паспорта самоходной машины или паспорта транспортного средства, технического паспорта машины или оборудования.</w:t>
            </w:r>
          </w:p>
          <w:p w:rsidR="00961DE0" w:rsidRDefault="00961DE0">
            <w:pPr>
              <w:pStyle w:val="ConsPlusNormal"/>
            </w:pPr>
            <w:r>
              <w:t>7. Копии документов, подтверждающих оплату.</w:t>
            </w:r>
          </w:p>
          <w:p w:rsidR="00961DE0" w:rsidRDefault="00961DE0">
            <w:pPr>
              <w:pStyle w:val="ConsPlusNormal"/>
            </w:pPr>
            <w:r>
              <w:t>8. Копия кредитного договора (договора займа) с приложением графика возврата кредита (займа) в случае приобретения технического средства, оборудования за счет кредитных (заемных) средств.</w:t>
            </w:r>
          </w:p>
          <w:p w:rsidR="00961DE0" w:rsidRDefault="00961DE0">
            <w:pPr>
              <w:pStyle w:val="ConsPlusNormal"/>
            </w:pPr>
            <w:r>
              <w:t>9. Копии платежных документов или справка кредитной организации, подтверждающие возврат (погашение) кредита, суммы займа (в случае приобретения технического средства, оборудования за счет кредитных (заемных) средств).</w:t>
            </w:r>
          </w:p>
          <w:p w:rsidR="00961DE0" w:rsidRDefault="00961DE0">
            <w:pPr>
              <w:pStyle w:val="ConsPlusNormal"/>
            </w:pPr>
            <w:r>
              <w:t>10. Для граждан, ведущих ЛПХ, - выписка из похозяйственной книги.</w:t>
            </w:r>
          </w:p>
          <w:p w:rsidR="00961DE0" w:rsidRDefault="00961DE0">
            <w:pPr>
              <w:pStyle w:val="ConsPlusNormal"/>
            </w:pPr>
            <w:r>
              <w:t>11. Отчет о движении скота и птицы на ферме на первое число месяца обращения в министерство по форме, утверждаемой приказом Минсельхоза НСО (при наличии поголовья).</w:t>
            </w:r>
          </w:p>
          <w:p w:rsidR="00961DE0" w:rsidRDefault="00961DE0">
            <w:pPr>
              <w:pStyle w:val="ConsPlusNormal"/>
            </w:pPr>
            <w:r>
              <w:t>12. Копия договора технического обслуживания самоходной техники между сельхозтоваропроизводителем и специализированным сервисным центром.</w:t>
            </w:r>
          </w:p>
          <w:p w:rsidR="00961DE0" w:rsidRDefault="00961DE0">
            <w:pPr>
              <w:pStyle w:val="ConsPlusNormal"/>
            </w:pPr>
            <w:r>
              <w:t>Копии документов заверяются субъектом государственной поддержки</w:t>
            </w:r>
          </w:p>
        </w:tc>
      </w:tr>
      <w:tr w:rsidR="00961DE0">
        <w:tblPrEx>
          <w:tblBorders>
            <w:insideH w:val="nil"/>
          </w:tblBorders>
        </w:tblPrEx>
        <w:tc>
          <w:tcPr>
            <w:tcW w:w="13606" w:type="dxa"/>
            <w:gridSpan w:val="4"/>
            <w:tcBorders>
              <w:top w:val="nil"/>
            </w:tcBorders>
          </w:tcPr>
          <w:p w:rsidR="00961DE0" w:rsidRDefault="00961DE0">
            <w:pPr>
              <w:pStyle w:val="ConsPlusNormal"/>
              <w:jc w:val="both"/>
            </w:pPr>
            <w:r>
              <w:lastRenderedPageBreak/>
              <w:t xml:space="preserve">(в ред. </w:t>
            </w:r>
            <w:hyperlink r:id="rId1280" w:history="1">
              <w:r>
                <w:rPr>
                  <w:color w:val="0000FF"/>
                </w:rPr>
                <w:t>постановления</w:t>
              </w:r>
            </w:hyperlink>
            <w:r>
              <w:t xml:space="preserve"> Правительства Новосибирской области от 01.09.2020 N 363-п)</w:t>
            </w:r>
          </w:p>
        </w:tc>
      </w:tr>
      <w:tr w:rsidR="00961DE0">
        <w:tblPrEx>
          <w:tblBorders>
            <w:insideH w:val="nil"/>
          </w:tblBorders>
        </w:tblPrEx>
        <w:tc>
          <w:tcPr>
            <w:tcW w:w="624" w:type="dxa"/>
            <w:tcBorders>
              <w:bottom w:val="nil"/>
            </w:tcBorders>
          </w:tcPr>
          <w:p w:rsidR="00961DE0" w:rsidRDefault="00961DE0">
            <w:pPr>
              <w:pStyle w:val="ConsPlusNormal"/>
            </w:pPr>
            <w:r>
              <w:t>2)</w:t>
            </w:r>
          </w:p>
        </w:tc>
        <w:tc>
          <w:tcPr>
            <w:tcW w:w="2551" w:type="dxa"/>
            <w:tcBorders>
              <w:bottom w:val="nil"/>
            </w:tcBorders>
          </w:tcPr>
          <w:p w:rsidR="00961DE0" w:rsidRDefault="00961DE0">
            <w:pPr>
              <w:pStyle w:val="ConsPlusNormal"/>
            </w:pPr>
            <w:r>
              <w:t xml:space="preserve">на приобретаемые </w:t>
            </w:r>
            <w:r>
              <w:lastRenderedPageBreak/>
              <w:t>технические средства и оборудование для сельскохозяйственного производства по договорам финансовой аренды (лизинга)</w:t>
            </w:r>
          </w:p>
        </w:tc>
        <w:tc>
          <w:tcPr>
            <w:tcW w:w="5499" w:type="dxa"/>
            <w:tcBorders>
              <w:bottom w:val="nil"/>
            </w:tcBorders>
          </w:tcPr>
          <w:p w:rsidR="00961DE0" w:rsidRDefault="00961DE0">
            <w:pPr>
              <w:pStyle w:val="ConsPlusNormal"/>
            </w:pPr>
            <w:r>
              <w:lastRenderedPageBreak/>
              <w:t xml:space="preserve">возмещение стоимости лизинговых платежей, </w:t>
            </w:r>
            <w:r>
              <w:lastRenderedPageBreak/>
              <w:t>уплаченных лизингодателю по договору финансовой аренды (лизинга) за приобретаемые технические средства и оборудование для сельскохозяйственного производства (без НДС):</w:t>
            </w:r>
          </w:p>
          <w:p w:rsidR="00961DE0" w:rsidRDefault="00961DE0">
            <w:pPr>
              <w:pStyle w:val="ConsPlusNormal"/>
            </w:pPr>
            <w:r>
              <w:t>1) 50% стоимости субъектам государственной поддержки, включенным в 1 группу;</w:t>
            </w:r>
          </w:p>
          <w:p w:rsidR="00961DE0" w:rsidRDefault="00961DE0">
            <w:pPr>
              <w:pStyle w:val="ConsPlusNormal"/>
            </w:pPr>
            <w:r>
              <w:t>2) 30% стоимости субъектам государственной поддержки, включенным во 2 группу;</w:t>
            </w:r>
          </w:p>
          <w:p w:rsidR="00961DE0" w:rsidRDefault="00961DE0">
            <w:pPr>
              <w:pStyle w:val="ConsPlusNormal"/>
            </w:pPr>
            <w:r>
              <w:t>3) 20% стоимости субъектам государственной поддержки, включенным в 3 группу.</w:t>
            </w:r>
          </w:p>
          <w:p w:rsidR="00961DE0" w:rsidRDefault="00961DE0">
            <w:pPr>
              <w:pStyle w:val="ConsPlusNormal"/>
            </w:pPr>
            <w:r>
              <w:t>Перечень субъектов государственной поддержки по группам устанавливается Минсельхозом НСО на основании Порядка формирования указанных групп, утвержденного Правительством Новосибирской области</w:t>
            </w:r>
          </w:p>
        </w:tc>
        <w:tc>
          <w:tcPr>
            <w:tcW w:w="4932" w:type="dxa"/>
            <w:tcBorders>
              <w:bottom w:val="nil"/>
            </w:tcBorders>
          </w:tcPr>
          <w:p w:rsidR="00961DE0" w:rsidRDefault="00961DE0">
            <w:pPr>
              <w:pStyle w:val="ConsPlusNormal"/>
            </w:pPr>
            <w:r>
              <w:lastRenderedPageBreak/>
              <w:t>1. Заявление на предоставление субсидии.</w:t>
            </w:r>
          </w:p>
          <w:p w:rsidR="00961DE0" w:rsidRDefault="00961DE0">
            <w:pPr>
              <w:pStyle w:val="ConsPlusNormal"/>
            </w:pPr>
            <w:r>
              <w:lastRenderedPageBreak/>
              <w:t>2. Справка-расчет размера субсидии.</w:t>
            </w:r>
          </w:p>
          <w:p w:rsidR="00961DE0" w:rsidRDefault="00961DE0">
            <w:pPr>
              <w:pStyle w:val="ConsPlusNormal"/>
            </w:pPr>
            <w:r>
              <w:t>3. Копия договора финансовой аренды (лизинга).</w:t>
            </w:r>
          </w:p>
          <w:p w:rsidR="00961DE0" w:rsidRDefault="00961DE0">
            <w:pPr>
              <w:pStyle w:val="ConsPlusNormal"/>
            </w:pPr>
            <w:r>
              <w:t>4. Копия акта приема-передачи основных средств либо акта приема-передачи техники.</w:t>
            </w:r>
          </w:p>
          <w:p w:rsidR="00961DE0" w:rsidRDefault="00961DE0">
            <w:pPr>
              <w:pStyle w:val="ConsPlusNormal"/>
            </w:pPr>
            <w:r>
              <w:t>5. Копия паспорта самоходной машины или паспорта транспортного средства, технического паспорта машины или оборудования.</w:t>
            </w:r>
          </w:p>
          <w:p w:rsidR="00961DE0" w:rsidRDefault="00961DE0">
            <w:pPr>
              <w:pStyle w:val="ConsPlusNormal"/>
            </w:pPr>
            <w:r>
              <w:t>6. Копии документов, подтверждающих оплату.</w:t>
            </w:r>
          </w:p>
          <w:p w:rsidR="00961DE0" w:rsidRDefault="00961DE0">
            <w:pPr>
              <w:pStyle w:val="ConsPlusNormal"/>
            </w:pPr>
            <w:r>
              <w:t>7. Отчет о движении скота и птицы на ферме на первое число месяца обращения в министерство по форме, утверждаемой приказом Минсельхоза НСО (при наличии поголовья).</w:t>
            </w:r>
          </w:p>
          <w:p w:rsidR="00961DE0" w:rsidRDefault="00961DE0">
            <w:pPr>
              <w:pStyle w:val="ConsPlusNormal"/>
            </w:pPr>
            <w:r>
              <w:t>8. Копия договора технического обслуживания самоходной техники между сельхозтоваропроизводителем и специализированным сервисным центром.</w:t>
            </w:r>
          </w:p>
          <w:p w:rsidR="00961DE0" w:rsidRDefault="00961DE0">
            <w:pPr>
              <w:pStyle w:val="ConsPlusNormal"/>
            </w:pPr>
            <w:r>
              <w:t>Копии документов заверяются субъектом государственной поддержки</w:t>
            </w:r>
          </w:p>
        </w:tc>
      </w:tr>
      <w:tr w:rsidR="00961DE0">
        <w:tblPrEx>
          <w:tblBorders>
            <w:insideH w:val="nil"/>
          </w:tblBorders>
        </w:tblPrEx>
        <w:tc>
          <w:tcPr>
            <w:tcW w:w="13606" w:type="dxa"/>
            <w:gridSpan w:val="4"/>
            <w:tcBorders>
              <w:top w:val="nil"/>
            </w:tcBorders>
          </w:tcPr>
          <w:p w:rsidR="00961DE0" w:rsidRDefault="00961DE0">
            <w:pPr>
              <w:pStyle w:val="ConsPlusNormal"/>
              <w:jc w:val="both"/>
            </w:pPr>
            <w:r>
              <w:lastRenderedPageBreak/>
              <w:t xml:space="preserve">(в ред. </w:t>
            </w:r>
            <w:hyperlink r:id="rId1281" w:history="1">
              <w:r>
                <w:rPr>
                  <w:color w:val="0000FF"/>
                </w:rPr>
                <w:t>постановления</w:t>
              </w:r>
            </w:hyperlink>
            <w:r>
              <w:t xml:space="preserve"> Правительства Новосибирской области от 01.09.2020 N 363-п)</w:t>
            </w:r>
          </w:p>
        </w:tc>
      </w:tr>
      <w:tr w:rsidR="00961DE0">
        <w:tc>
          <w:tcPr>
            <w:tcW w:w="624" w:type="dxa"/>
          </w:tcPr>
          <w:p w:rsidR="00961DE0" w:rsidRDefault="00961DE0">
            <w:pPr>
              <w:pStyle w:val="ConsPlusNormal"/>
            </w:pPr>
            <w:r>
              <w:t>3)</w:t>
            </w:r>
          </w:p>
        </w:tc>
        <w:tc>
          <w:tcPr>
            <w:tcW w:w="2551" w:type="dxa"/>
          </w:tcPr>
          <w:p w:rsidR="00961DE0" w:rsidRDefault="00961DE0">
            <w:pPr>
              <w:pStyle w:val="ConsPlusNormal"/>
            </w:pPr>
            <w:r>
              <w:t>на технический сервис самоходных технических средств и оборудования для сельскохозяйственного производства, из них:</w:t>
            </w:r>
          </w:p>
        </w:tc>
        <w:tc>
          <w:tcPr>
            <w:tcW w:w="5499" w:type="dxa"/>
          </w:tcPr>
          <w:p w:rsidR="00961DE0" w:rsidRDefault="00961DE0">
            <w:pPr>
              <w:pStyle w:val="ConsPlusNormal"/>
            </w:pPr>
            <w:r>
              <w:t>в процентах от суммы произведенных ежеквартальных затрат (без НДС)</w:t>
            </w:r>
          </w:p>
        </w:tc>
        <w:tc>
          <w:tcPr>
            <w:tcW w:w="4932" w:type="dxa"/>
            <w:vMerge w:val="restart"/>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Копия договора технического обслуживания самоходных технических средств и оборудования для сельскохозяйственного производства между сельхозтоваропроизводителем и специализированным сервисным центром.</w:t>
            </w:r>
          </w:p>
          <w:p w:rsidR="00961DE0" w:rsidRDefault="00961DE0">
            <w:pPr>
              <w:pStyle w:val="ConsPlusNormal"/>
            </w:pPr>
            <w:r>
              <w:t>4. Копия счета-фактуры (товарной накладной) или универсального передаточного документа.</w:t>
            </w:r>
          </w:p>
          <w:p w:rsidR="00961DE0" w:rsidRDefault="00961DE0">
            <w:pPr>
              <w:pStyle w:val="ConsPlusNormal"/>
            </w:pPr>
            <w:r>
              <w:t>5. Копия акта приема-передачи оказанных услуг.</w:t>
            </w:r>
          </w:p>
          <w:p w:rsidR="00961DE0" w:rsidRDefault="00961DE0">
            <w:pPr>
              <w:pStyle w:val="ConsPlusNormal"/>
            </w:pPr>
            <w:r>
              <w:t>6. Копии документов, подтверждающих оплату.</w:t>
            </w:r>
          </w:p>
          <w:p w:rsidR="00961DE0" w:rsidRDefault="00961DE0">
            <w:pPr>
              <w:pStyle w:val="ConsPlusNormal"/>
            </w:pPr>
            <w:r>
              <w:t>Копии документов заверяются субъектом государственной поддержки</w:t>
            </w:r>
          </w:p>
        </w:tc>
      </w:tr>
      <w:tr w:rsidR="00961DE0">
        <w:tc>
          <w:tcPr>
            <w:tcW w:w="624" w:type="dxa"/>
          </w:tcPr>
          <w:p w:rsidR="00961DE0" w:rsidRDefault="00961DE0">
            <w:pPr>
              <w:pStyle w:val="ConsPlusNormal"/>
            </w:pPr>
            <w:r>
              <w:t>а)</w:t>
            </w:r>
          </w:p>
        </w:tc>
        <w:tc>
          <w:tcPr>
            <w:tcW w:w="2551" w:type="dxa"/>
          </w:tcPr>
          <w:p w:rsidR="00961DE0" w:rsidRDefault="00961DE0">
            <w:pPr>
              <w:pStyle w:val="ConsPlusNormal"/>
            </w:pPr>
            <w:r>
              <w:t>самоходных технических средств</w:t>
            </w:r>
          </w:p>
        </w:tc>
        <w:tc>
          <w:tcPr>
            <w:tcW w:w="5499" w:type="dxa"/>
          </w:tcPr>
          <w:p w:rsidR="00961DE0" w:rsidRDefault="00961DE0">
            <w:pPr>
              <w:pStyle w:val="ConsPlusNormal"/>
            </w:pPr>
            <w:r>
              <w:t>50%</w:t>
            </w:r>
          </w:p>
        </w:tc>
        <w:tc>
          <w:tcPr>
            <w:tcW w:w="4932" w:type="dxa"/>
            <w:vMerge/>
          </w:tcPr>
          <w:p w:rsidR="00961DE0" w:rsidRDefault="00961DE0"/>
        </w:tc>
      </w:tr>
      <w:tr w:rsidR="00961DE0">
        <w:tc>
          <w:tcPr>
            <w:tcW w:w="624" w:type="dxa"/>
          </w:tcPr>
          <w:p w:rsidR="00961DE0" w:rsidRDefault="00961DE0">
            <w:pPr>
              <w:pStyle w:val="ConsPlusNormal"/>
            </w:pPr>
            <w:r>
              <w:t>б)</w:t>
            </w:r>
          </w:p>
        </w:tc>
        <w:tc>
          <w:tcPr>
            <w:tcW w:w="2551" w:type="dxa"/>
          </w:tcPr>
          <w:p w:rsidR="00961DE0" w:rsidRDefault="00961DE0">
            <w:pPr>
              <w:pStyle w:val="ConsPlusNormal"/>
            </w:pPr>
            <w:r>
              <w:t>оборудования к животноводческим помещениям</w:t>
            </w:r>
          </w:p>
        </w:tc>
        <w:tc>
          <w:tcPr>
            <w:tcW w:w="5499" w:type="dxa"/>
          </w:tcPr>
          <w:p w:rsidR="00961DE0" w:rsidRDefault="00961DE0">
            <w:pPr>
              <w:pStyle w:val="ConsPlusNormal"/>
            </w:pPr>
            <w:r>
              <w:t>50%</w:t>
            </w:r>
          </w:p>
        </w:tc>
        <w:tc>
          <w:tcPr>
            <w:tcW w:w="4932" w:type="dxa"/>
            <w:vMerge/>
          </w:tcPr>
          <w:p w:rsidR="00961DE0" w:rsidRDefault="00961DE0"/>
        </w:tc>
      </w:tr>
      <w:tr w:rsidR="00961DE0">
        <w:tc>
          <w:tcPr>
            <w:tcW w:w="624" w:type="dxa"/>
          </w:tcPr>
          <w:p w:rsidR="00961DE0" w:rsidRDefault="00961DE0">
            <w:pPr>
              <w:pStyle w:val="ConsPlusNormal"/>
            </w:pPr>
            <w:r>
              <w:lastRenderedPageBreak/>
              <w:t>3</w:t>
            </w:r>
          </w:p>
        </w:tc>
        <w:tc>
          <w:tcPr>
            <w:tcW w:w="2551" w:type="dxa"/>
          </w:tcPr>
          <w:p w:rsidR="00961DE0" w:rsidRDefault="00961DE0">
            <w:pPr>
              <w:pStyle w:val="ConsPlusNormal"/>
            </w:pPr>
            <w:r>
              <w:t>Возмещение части понесенных затрат на строительство и ремонт объектов социально-инженерного обустройства сельскохозяйственного производства</w:t>
            </w:r>
          </w:p>
        </w:tc>
        <w:tc>
          <w:tcPr>
            <w:tcW w:w="5499" w:type="dxa"/>
          </w:tcPr>
          <w:p w:rsidR="00961DE0" w:rsidRDefault="00961DE0">
            <w:pPr>
              <w:pStyle w:val="ConsPlusNormal"/>
            </w:pPr>
            <w:r>
              <w:t>в соответствии с перечнем объектов и работ, утверждаемым Минсельхозом НСО, в размере 50% фактических затрат стоимости строительства (ремонта) объекта социально-инженерного обустройства сельскохозяйственного производства (без НДС), но не более 50% от расчетной стоимости строительства (ремонта) объектов социально-инженерного обустройства сельскохозяйственного производства, утверждаемой Правительством Новосибирской области, за счет средств областного бюджета Новосибирской области</w:t>
            </w:r>
          </w:p>
        </w:tc>
        <w:tc>
          <w:tcPr>
            <w:tcW w:w="4932" w:type="dxa"/>
          </w:tcPr>
          <w:p w:rsidR="00961DE0" w:rsidRDefault="00961DE0">
            <w:pPr>
              <w:pStyle w:val="ConsPlusNormal"/>
            </w:pPr>
            <w:r>
              <w:t>При проведении работ подрядным способом:</w:t>
            </w:r>
          </w:p>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Копии актов о приемке выполненных работ, согласованные с уполномоченным лицом администрации муниципального района.</w:t>
            </w:r>
          </w:p>
          <w:p w:rsidR="00961DE0" w:rsidRDefault="00961DE0">
            <w:pPr>
              <w:pStyle w:val="ConsPlusNormal"/>
            </w:pPr>
            <w:r>
              <w:t>4. Копии справок о стоимости выполненных работ и затрат.</w:t>
            </w:r>
          </w:p>
          <w:p w:rsidR="00961DE0" w:rsidRDefault="00961DE0">
            <w:pPr>
              <w:pStyle w:val="ConsPlusNormal"/>
            </w:pPr>
            <w:r>
              <w:t>5. Копии договора подряда на строительство (ремонт) объекта.</w:t>
            </w:r>
          </w:p>
          <w:p w:rsidR="00961DE0" w:rsidRDefault="00961DE0">
            <w:pPr>
              <w:pStyle w:val="ConsPlusNormal"/>
            </w:pPr>
            <w:r>
              <w:t>6. Копии платежных поручений, подтверждающих оплату заказчиком строительства (ремонта) объекта.</w:t>
            </w:r>
          </w:p>
          <w:p w:rsidR="00961DE0" w:rsidRDefault="00961DE0">
            <w:pPr>
              <w:pStyle w:val="ConsPlusNormal"/>
            </w:pPr>
            <w:r>
              <w:t>7. Копия акта сверки взаиморасчетов между заказчиком (сельхозтоваропроизводителем) и подрядчиком (подрядной строительной организацией) по выполненным объемам строительно-монтажных работ.</w:t>
            </w:r>
          </w:p>
          <w:p w:rsidR="00961DE0" w:rsidRDefault="00961DE0">
            <w:pPr>
              <w:pStyle w:val="ConsPlusNormal"/>
            </w:pPr>
            <w:r>
              <w:t>Копии документов заверяются субъектом государственной поддержки</w:t>
            </w:r>
          </w:p>
        </w:tc>
      </w:tr>
      <w:tr w:rsidR="00961DE0">
        <w:tblPrEx>
          <w:tblBorders>
            <w:insideH w:val="nil"/>
          </w:tblBorders>
        </w:tblPrEx>
        <w:tc>
          <w:tcPr>
            <w:tcW w:w="624" w:type="dxa"/>
            <w:tcBorders>
              <w:bottom w:val="nil"/>
            </w:tcBorders>
          </w:tcPr>
          <w:p w:rsidR="00961DE0" w:rsidRDefault="00961DE0">
            <w:pPr>
              <w:pStyle w:val="ConsPlusNormal"/>
            </w:pPr>
            <w:r>
              <w:t>4</w:t>
            </w:r>
          </w:p>
        </w:tc>
        <w:tc>
          <w:tcPr>
            <w:tcW w:w="2551" w:type="dxa"/>
            <w:tcBorders>
              <w:bottom w:val="nil"/>
            </w:tcBorders>
          </w:tcPr>
          <w:p w:rsidR="00961DE0" w:rsidRDefault="00961DE0">
            <w:pPr>
              <w:pStyle w:val="ConsPlusNormal"/>
            </w:pPr>
            <w:r>
              <w:t>Возмещение стоимости приобретенных семян кукурузы</w:t>
            </w:r>
          </w:p>
        </w:tc>
        <w:tc>
          <w:tcPr>
            <w:tcW w:w="5499" w:type="dxa"/>
            <w:tcBorders>
              <w:bottom w:val="nil"/>
            </w:tcBorders>
          </w:tcPr>
          <w:p w:rsidR="00961DE0" w:rsidRDefault="00961DE0">
            <w:pPr>
              <w:pStyle w:val="ConsPlusNormal"/>
            </w:pPr>
            <w:r>
              <w:t>20% стоимости приобретенных семян кукурузы (без НДС)</w:t>
            </w:r>
          </w:p>
        </w:tc>
        <w:tc>
          <w:tcPr>
            <w:tcW w:w="4932" w:type="dxa"/>
            <w:tcBorders>
              <w:bottom w:val="nil"/>
            </w:tcBorders>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Копия договора поставки или купли-продажи.</w:t>
            </w:r>
          </w:p>
          <w:p w:rsidR="00961DE0" w:rsidRDefault="00961DE0">
            <w:pPr>
              <w:pStyle w:val="ConsPlusNormal"/>
            </w:pPr>
            <w:r>
              <w:t>4. Копия счета-фактуры (товарной накладной) либо универсального передаточного документа.</w:t>
            </w:r>
          </w:p>
          <w:p w:rsidR="00961DE0" w:rsidRDefault="00961DE0">
            <w:pPr>
              <w:pStyle w:val="ConsPlusNormal"/>
            </w:pPr>
            <w:r>
              <w:t>5. Копии документов, подтверждающих оплату.</w:t>
            </w:r>
          </w:p>
          <w:p w:rsidR="00961DE0" w:rsidRDefault="00961DE0">
            <w:pPr>
              <w:pStyle w:val="ConsPlusNormal"/>
            </w:pPr>
            <w:r>
              <w:t>6. Копия акта расхода семян и посадочного материала по форме, утверждаемой приказом Минсельхоза НСО.</w:t>
            </w:r>
          </w:p>
          <w:p w:rsidR="00961DE0" w:rsidRDefault="00961DE0">
            <w:pPr>
              <w:pStyle w:val="ConsPlusNormal"/>
            </w:pPr>
            <w:r>
              <w:t>7. Копия сертификата соответствия.</w:t>
            </w:r>
          </w:p>
          <w:p w:rsidR="00961DE0" w:rsidRDefault="00961DE0">
            <w:pPr>
              <w:pStyle w:val="ConsPlusNormal"/>
            </w:pPr>
            <w:r>
              <w:t>Копии документов заверяются субъектом государственной поддержки</w:t>
            </w:r>
          </w:p>
        </w:tc>
      </w:tr>
      <w:tr w:rsidR="00961DE0">
        <w:tblPrEx>
          <w:tblBorders>
            <w:insideH w:val="nil"/>
          </w:tblBorders>
        </w:tblPrEx>
        <w:tc>
          <w:tcPr>
            <w:tcW w:w="13606" w:type="dxa"/>
            <w:gridSpan w:val="4"/>
            <w:tcBorders>
              <w:top w:val="nil"/>
            </w:tcBorders>
          </w:tcPr>
          <w:p w:rsidR="00961DE0" w:rsidRDefault="00961DE0">
            <w:pPr>
              <w:pStyle w:val="ConsPlusNormal"/>
              <w:jc w:val="both"/>
            </w:pPr>
            <w:r>
              <w:lastRenderedPageBreak/>
              <w:t xml:space="preserve">(в ред. </w:t>
            </w:r>
            <w:hyperlink r:id="rId1282" w:history="1">
              <w:r>
                <w:rPr>
                  <w:color w:val="0000FF"/>
                </w:rPr>
                <w:t>постановления</w:t>
              </w:r>
            </w:hyperlink>
            <w:r>
              <w:t xml:space="preserve"> Правительства Новосибирской области от 01.09.2020 N 363-п)</w:t>
            </w:r>
          </w:p>
        </w:tc>
      </w:tr>
      <w:tr w:rsidR="00961DE0">
        <w:tblPrEx>
          <w:tblBorders>
            <w:insideH w:val="nil"/>
          </w:tblBorders>
        </w:tblPrEx>
        <w:tc>
          <w:tcPr>
            <w:tcW w:w="624" w:type="dxa"/>
            <w:tcBorders>
              <w:bottom w:val="nil"/>
            </w:tcBorders>
          </w:tcPr>
          <w:p w:rsidR="00961DE0" w:rsidRDefault="00961DE0">
            <w:pPr>
              <w:pStyle w:val="ConsPlusNormal"/>
            </w:pPr>
            <w:r>
              <w:t>5</w:t>
            </w:r>
          </w:p>
        </w:tc>
        <w:tc>
          <w:tcPr>
            <w:tcW w:w="2551" w:type="dxa"/>
            <w:tcBorders>
              <w:bottom w:val="nil"/>
            </w:tcBorders>
          </w:tcPr>
          <w:p w:rsidR="00961DE0" w:rsidRDefault="00961DE0">
            <w:pPr>
              <w:pStyle w:val="ConsPlusNormal"/>
            </w:pPr>
            <w:r>
              <w:t>Возмещение стоимости молодняка крупного рогатого скота, приобретенного личными подсобными хозяйствами</w:t>
            </w:r>
          </w:p>
        </w:tc>
        <w:tc>
          <w:tcPr>
            <w:tcW w:w="5499" w:type="dxa"/>
            <w:tcBorders>
              <w:bottom w:val="nil"/>
            </w:tcBorders>
          </w:tcPr>
          <w:p w:rsidR="00961DE0" w:rsidRDefault="00961DE0">
            <w:pPr>
              <w:pStyle w:val="ConsPlusNormal"/>
            </w:pPr>
            <w:r>
              <w:t>30% стоимости телок и нетелей и 20% стоимости быков в возрасте до 6 месяцев и весом не более 180 килограммов и стоимостью, не превышающей 200,0 руб. за 1 кг живой массы, приобретенных в сельскохозяйственных организациях и крестьянских (фермерских) хозяйствах Новосибирской области (без НДС). Предельный максимальный размер средств государственной поддержки по направлению, определенному настоящим пунктом, составляет 50,0 тыс. рублей на одного субъекта государственной поддержки в течение одного финансового года</w:t>
            </w:r>
          </w:p>
        </w:tc>
        <w:tc>
          <w:tcPr>
            <w:tcW w:w="4932" w:type="dxa"/>
            <w:tcBorders>
              <w:bottom w:val="nil"/>
            </w:tcBorders>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Выписка из похозяйственной книги.</w:t>
            </w:r>
          </w:p>
          <w:p w:rsidR="00961DE0" w:rsidRDefault="00961DE0">
            <w:pPr>
              <w:pStyle w:val="ConsPlusNormal"/>
            </w:pPr>
            <w:r>
              <w:t>4. Копии договоров поставки или купли-продажи.</w:t>
            </w:r>
          </w:p>
          <w:p w:rsidR="00961DE0" w:rsidRDefault="00961DE0">
            <w:pPr>
              <w:pStyle w:val="ConsPlusNormal"/>
            </w:pPr>
            <w:r>
              <w:t>5. Копии счета-фактуры (товарной накладной) либо универсального передаточного документа.</w:t>
            </w:r>
          </w:p>
          <w:p w:rsidR="00961DE0" w:rsidRDefault="00961DE0">
            <w:pPr>
              <w:pStyle w:val="ConsPlusNormal"/>
            </w:pPr>
            <w:r>
              <w:t>6. Копии документов, подтверждающих оплату.</w:t>
            </w:r>
          </w:p>
          <w:p w:rsidR="00961DE0" w:rsidRDefault="00961DE0">
            <w:pPr>
              <w:pStyle w:val="ConsPlusNormal"/>
            </w:pPr>
            <w:r>
              <w:t>7. Копия акта приема-передачи.</w:t>
            </w:r>
          </w:p>
          <w:p w:rsidR="00961DE0" w:rsidRDefault="00961DE0">
            <w:pPr>
              <w:pStyle w:val="ConsPlusNormal"/>
            </w:pPr>
            <w:r>
              <w:t>Копии документов заверяются субъектом государственной поддержки</w:t>
            </w:r>
          </w:p>
        </w:tc>
      </w:tr>
      <w:tr w:rsidR="00961DE0">
        <w:tblPrEx>
          <w:tblBorders>
            <w:insideH w:val="nil"/>
          </w:tblBorders>
        </w:tblPrEx>
        <w:tc>
          <w:tcPr>
            <w:tcW w:w="13606" w:type="dxa"/>
            <w:gridSpan w:val="4"/>
            <w:tcBorders>
              <w:top w:val="nil"/>
            </w:tcBorders>
          </w:tcPr>
          <w:p w:rsidR="00961DE0" w:rsidRDefault="00961DE0">
            <w:pPr>
              <w:pStyle w:val="ConsPlusNormal"/>
              <w:jc w:val="both"/>
            </w:pPr>
            <w:r>
              <w:t xml:space="preserve">(в ред. </w:t>
            </w:r>
            <w:hyperlink r:id="rId1283" w:history="1">
              <w:r>
                <w:rPr>
                  <w:color w:val="0000FF"/>
                </w:rPr>
                <w:t>постановления</w:t>
              </w:r>
            </w:hyperlink>
            <w:r>
              <w:t xml:space="preserve"> Правительства Новосибирской области от 01.09.2020 N 363-п)</w:t>
            </w:r>
          </w:p>
        </w:tc>
      </w:tr>
      <w:tr w:rsidR="00961DE0">
        <w:tblPrEx>
          <w:tblBorders>
            <w:insideH w:val="nil"/>
          </w:tblBorders>
        </w:tblPrEx>
        <w:tc>
          <w:tcPr>
            <w:tcW w:w="624" w:type="dxa"/>
            <w:tcBorders>
              <w:bottom w:val="nil"/>
            </w:tcBorders>
          </w:tcPr>
          <w:p w:rsidR="00961DE0" w:rsidRDefault="00961DE0">
            <w:pPr>
              <w:pStyle w:val="ConsPlusNormal"/>
            </w:pPr>
            <w:r>
              <w:t>6</w:t>
            </w:r>
          </w:p>
        </w:tc>
        <w:tc>
          <w:tcPr>
            <w:tcW w:w="2551" w:type="dxa"/>
            <w:tcBorders>
              <w:bottom w:val="nil"/>
            </w:tcBorders>
          </w:tcPr>
          <w:p w:rsidR="00961DE0" w:rsidRDefault="00961DE0">
            <w:pPr>
              <w:pStyle w:val="ConsPlusNormal"/>
            </w:pPr>
            <w:r>
              <w:t>Возмещение части затрат на проведение агротехнологических работ</w:t>
            </w:r>
          </w:p>
        </w:tc>
        <w:tc>
          <w:tcPr>
            <w:tcW w:w="5499" w:type="dxa"/>
            <w:tcBorders>
              <w:bottom w:val="nil"/>
            </w:tcBorders>
          </w:tcPr>
          <w:p w:rsidR="00961DE0" w:rsidRDefault="00961DE0">
            <w:pPr>
              <w:pStyle w:val="ConsPlusNormal"/>
            </w:pPr>
            <w:r>
              <w:t xml:space="preserve">по ставкам на 1 гектар посевной площади, занятой техническими культурами, для каждого муниципального района Новосибирской области, утверждаемым приказом Минсельхоза НСО </w:t>
            </w:r>
            <w:hyperlink w:anchor="P8744" w:history="1">
              <w:r>
                <w:rPr>
                  <w:color w:val="0000FF"/>
                </w:rPr>
                <w:t>&lt;*&gt;</w:t>
              </w:r>
            </w:hyperlink>
          </w:p>
        </w:tc>
        <w:tc>
          <w:tcPr>
            <w:tcW w:w="4932" w:type="dxa"/>
            <w:tcBorders>
              <w:bottom w:val="nil"/>
            </w:tcBorders>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Сведения о размере посевных площадей, занятых сельскохозяйственными культурами, по видам культур по форме, утверждаемой приказом Минсельхоза НСО.</w:t>
            </w:r>
          </w:p>
          <w:p w:rsidR="00961DE0" w:rsidRDefault="00961DE0">
            <w:pPr>
              <w:pStyle w:val="ConsPlusNormal"/>
            </w:pPr>
            <w:r>
              <w:t>4. Копия протокола испытаний или сертификата соответствия.</w:t>
            </w:r>
          </w:p>
          <w:p w:rsidR="00961DE0" w:rsidRDefault="00961DE0">
            <w:pPr>
              <w:pStyle w:val="ConsPlusNormal"/>
            </w:pPr>
            <w:r>
              <w:t>Копии документов заверяются субъектом государственной поддержки</w:t>
            </w:r>
          </w:p>
        </w:tc>
      </w:tr>
      <w:tr w:rsidR="00961DE0">
        <w:tblPrEx>
          <w:tblBorders>
            <w:insideH w:val="nil"/>
          </w:tblBorders>
        </w:tblPrEx>
        <w:tc>
          <w:tcPr>
            <w:tcW w:w="13606" w:type="dxa"/>
            <w:gridSpan w:val="4"/>
            <w:tcBorders>
              <w:top w:val="nil"/>
            </w:tcBorders>
          </w:tcPr>
          <w:p w:rsidR="00961DE0" w:rsidRDefault="00961DE0">
            <w:pPr>
              <w:pStyle w:val="ConsPlusNormal"/>
              <w:jc w:val="both"/>
            </w:pPr>
            <w:r>
              <w:t xml:space="preserve">(п. 6 в ред. </w:t>
            </w:r>
            <w:hyperlink r:id="rId1284" w:history="1">
              <w:r>
                <w:rPr>
                  <w:color w:val="0000FF"/>
                </w:rPr>
                <w:t>постановления</w:t>
              </w:r>
            </w:hyperlink>
            <w:r>
              <w:t xml:space="preserve"> Правительства Новосибирской области от 01.09.2020</w:t>
            </w:r>
          </w:p>
          <w:p w:rsidR="00961DE0" w:rsidRDefault="00961DE0">
            <w:pPr>
              <w:pStyle w:val="ConsPlusNormal"/>
              <w:jc w:val="both"/>
            </w:pPr>
            <w:r>
              <w:t>N 363-п)</w:t>
            </w:r>
          </w:p>
        </w:tc>
      </w:tr>
      <w:tr w:rsidR="00961DE0">
        <w:tblPrEx>
          <w:tblBorders>
            <w:insideH w:val="nil"/>
          </w:tblBorders>
        </w:tblPrEx>
        <w:tc>
          <w:tcPr>
            <w:tcW w:w="624" w:type="dxa"/>
            <w:tcBorders>
              <w:bottom w:val="nil"/>
            </w:tcBorders>
          </w:tcPr>
          <w:p w:rsidR="00961DE0" w:rsidRDefault="00961DE0">
            <w:pPr>
              <w:pStyle w:val="ConsPlusNormal"/>
            </w:pPr>
            <w:r>
              <w:t>7</w:t>
            </w:r>
          </w:p>
        </w:tc>
        <w:tc>
          <w:tcPr>
            <w:tcW w:w="2551" w:type="dxa"/>
            <w:tcBorders>
              <w:bottom w:val="nil"/>
            </w:tcBorders>
          </w:tcPr>
          <w:p w:rsidR="00961DE0" w:rsidRDefault="00961DE0">
            <w:pPr>
              <w:pStyle w:val="ConsPlusNormal"/>
            </w:pPr>
            <w:r>
              <w:t xml:space="preserve">Возмещение части затрат на раскорчевку выбывших из эксплуатации старых садов и рекультивацию </w:t>
            </w:r>
            <w:r>
              <w:lastRenderedPageBreak/>
              <w:t>раскорчеванных площадей</w:t>
            </w:r>
          </w:p>
        </w:tc>
        <w:tc>
          <w:tcPr>
            <w:tcW w:w="5499" w:type="dxa"/>
            <w:tcBorders>
              <w:bottom w:val="nil"/>
            </w:tcBorders>
          </w:tcPr>
          <w:p w:rsidR="00961DE0" w:rsidRDefault="00961DE0">
            <w:pPr>
              <w:pStyle w:val="ConsPlusNormal"/>
            </w:pPr>
            <w:r>
              <w:lastRenderedPageBreak/>
              <w:t>по ставкам на 1 гектар раскорчеванной и рекультивированной площади, утверждаемым приказом Минсельхоза НСО, но не более размера понесенных затрат, предусмотренных проектной документацией</w:t>
            </w:r>
          </w:p>
        </w:tc>
        <w:tc>
          <w:tcPr>
            <w:tcW w:w="4932" w:type="dxa"/>
            <w:tcBorders>
              <w:bottom w:val="nil"/>
            </w:tcBorders>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 xml:space="preserve">3. Акт выполненных работ по раскорчевке выбывших из эксплуатации старых садов и рекультивации раскорчеванных площадей по </w:t>
            </w:r>
            <w:r>
              <w:lastRenderedPageBreak/>
              <w:t>форме, утверждаемой приказом Минсельхоза НСО.</w:t>
            </w:r>
          </w:p>
          <w:p w:rsidR="00961DE0" w:rsidRDefault="00961DE0">
            <w:pPr>
              <w:pStyle w:val="ConsPlusNormal"/>
            </w:pPr>
            <w:r>
              <w:t>4. Сведения о раскорчеванной и рекультивированной площади выбывших из эксплуатации старых садов по форме, утверждаемой приказом Минсельхоза НСО.</w:t>
            </w:r>
          </w:p>
          <w:p w:rsidR="00961DE0" w:rsidRDefault="00961DE0">
            <w:pPr>
              <w:pStyle w:val="ConsPlusNormal"/>
            </w:pPr>
            <w:r>
              <w:t>5. Проект на закладку нового сада на раскорчеванной площади или его копия.</w:t>
            </w:r>
          </w:p>
          <w:p w:rsidR="00961DE0" w:rsidRDefault="00961DE0">
            <w:pPr>
              <w:pStyle w:val="ConsPlusNormal"/>
            </w:pPr>
            <w:r>
              <w:t>Копии документов заверяются субъектом государственной поддержки</w:t>
            </w:r>
          </w:p>
        </w:tc>
      </w:tr>
      <w:tr w:rsidR="00961DE0">
        <w:tblPrEx>
          <w:tblBorders>
            <w:insideH w:val="nil"/>
          </w:tblBorders>
        </w:tblPrEx>
        <w:tc>
          <w:tcPr>
            <w:tcW w:w="13606" w:type="dxa"/>
            <w:gridSpan w:val="4"/>
            <w:tcBorders>
              <w:top w:val="nil"/>
            </w:tcBorders>
          </w:tcPr>
          <w:p w:rsidR="00961DE0" w:rsidRDefault="00961DE0">
            <w:pPr>
              <w:pStyle w:val="ConsPlusNormal"/>
              <w:jc w:val="both"/>
            </w:pPr>
            <w:r>
              <w:lastRenderedPageBreak/>
              <w:t xml:space="preserve">(в ред. </w:t>
            </w:r>
            <w:hyperlink r:id="rId1285" w:history="1">
              <w:r>
                <w:rPr>
                  <w:color w:val="0000FF"/>
                </w:rPr>
                <w:t>постановления</w:t>
              </w:r>
            </w:hyperlink>
            <w:r>
              <w:t xml:space="preserve"> Правительства Новосибирской области от 01.09.2020 N 363-п)</w:t>
            </w:r>
          </w:p>
        </w:tc>
      </w:tr>
      <w:tr w:rsidR="00961DE0">
        <w:tc>
          <w:tcPr>
            <w:tcW w:w="624" w:type="dxa"/>
          </w:tcPr>
          <w:p w:rsidR="00961DE0" w:rsidRDefault="00961DE0">
            <w:pPr>
              <w:pStyle w:val="ConsPlusNormal"/>
            </w:pPr>
            <w:r>
              <w:t>8</w:t>
            </w:r>
          </w:p>
        </w:tc>
        <w:tc>
          <w:tcPr>
            <w:tcW w:w="2551" w:type="dxa"/>
          </w:tcPr>
          <w:p w:rsidR="00961DE0" w:rsidRDefault="00961DE0">
            <w:pPr>
              <w:pStyle w:val="ConsPlusNormal"/>
            </w:pPr>
            <w:r>
              <w:t>Государственная поддержка племенного животноводства, в том числе крупного рогатого скота мясного и молочного направлений:</w:t>
            </w:r>
          </w:p>
        </w:tc>
        <w:tc>
          <w:tcPr>
            <w:tcW w:w="5499" w:type="dxa"/>
          </w:tcPr>
          <w:p w:rsidR="00961DE0" w:rsidRDefault="00961DE0">
            <w:pPr>
              <w:pStyle w:val="ConsPlusNormal"/>
            </w:pPr>
            <w:r>
              <w:t>предельный максимальный размер средств государственной поддержки по направлению, определенному настоящим пунктом, за исключением покупки племенного молодняка крупного рогатого скота, составляет 10,0 млн. рублей на одного субъекта государственной поддержки в течение одного финансового года.</w:t>
            </w:r>
          </w:p>
          <w:p w:rsidR="00961DE0" w:rsidRDefault="00961DE0">
            <w:pPr>
              <w:pStyle w:val="ConsPlusNormal"/>
            </w:pPr>
            <w:r>
              <w:t>При покупке племенного молодняка крупного рогатого скота в текущем финансовом году устанавливается следующий размер государственной поддержки на одного получателя:</w:t>
            </w:r>
          </w:p>
          <w:p w:rsidR="00961DE0" w:rsidRDefault="00961DE0">
            <w:pPr>
              <w:pStyle w:val="ConsPlusNormal"/>
            </w:pPr>
            <w:r>
              <w:t>при покупке от 500 голов и более - 20,0 млн. рублей;</w:t>
            </w:r>
          </w:p>
          <w:p w:rsidR="00961DE0" w:rsidRDefault="00961DE0">
            <w:pPr>
              <w:pStyle w:val="ConsPlusNormal"/>
            </w:pPr>
            <w:r>
              <w:t>при покупке от 250 голов до 500 голов - 10,0 млн. рублей;</w:t>
            </w:r>
          </w:p>
          <w:p w:rsidR="00961DE0" w:rsidRDefault="00961DE0">
            <w:pPr>
              <w:pStyle w:val="ConsPlusNormal"/>
            </w:pPr>
            <w:r>
              <w:t>при покупке от 125 голов до 250 голов - 5,0 млн. рублей;</w:t>
            </w:r>
          </w:p>
          <w:p w:rsidR="00961DE0" w:rsidRDefault="00961DE0">
            <w:pPr>
              <w:pStyle w:val="ConsPlusNormal"/>
            </w:pPr>
            <w:r>
              <w:t>при покупке до 125 голов - 3,0 млн. рублей</w:t>
            </w:r>
          </w:p>
        </w:tc>
        <w:tc>
          <w:tcPr>
            <w:tcW w:w="4932" w:type="dxa"/>
          </w:tcPr>
          <w:p w:rsidR="00961DE0" w:rsidRDefault="00961DE0">
            <w:pPr>
              <w:pStyle w:val="ConsPlusNormal"/>
            </w:pPr>
          </w:p>
        </w:tc>
      </w:tr>
      <w:tr w:rsidR="00961DE0">
        <w:tblPrEx>
          <w:tblBorders>
            <w:insideH w:val="nil"/>
          </w:tblBorders>
        </w:tblPrEx>
        <w:tc>
          <w:tcPr>
            <w:tcW w:w="624" w:type="dxa"/>
            <w:tcBorders>
              <w:bottom w:val="nil"/>
            </w:tcBorders>
          </w:tcPr>
          <w:p w:rsidR="00961DE0" w:rsidRDefault="00961DE0">
            <w:pPr>
              <w:pStyle w:val="ConsPlusNormal"/>
            </w:pPr>
            <w:r>
              <w:t>1)</w:t>
            </w:r>
          </w:p>
        </w:tc>
        <w:tc>
          <w:tcPr>
            <w:tcW w:w="2551" w:type="dxa"/>
            <w:tcBorders>
              <w:bottom w:val="nil"/>
            </w:tcBorders>
          </w:tcPr>
          <w:p w:rsidR="00961DE0" w:rsidRDefault="00961DE0">
            <w:pPr>
              <w:pStyle w:val="ConsPlusNormal"/>
            </w:pPr>
            <w:r>
              <w:t>на приобретение молодняка племенных животных, в том числе пушных зверей и птицы</w:t>
            </w:r>
          </w:p>
        </w:tc>
        <w:tc>
          <w:tcPr>
            <w:tcW w:w="5499" w:type="dxa"/>
            <w:tcBorders>
              <w:bottom w:val="nil"/>
            </w:tcBorders>
          </w:tcPr>
          <w:p w:rsidR="00961DE0" w:rsidRDefault="00961DE0">
            <w:pPr>
              <w:pStyle w:val="ConsPlusNormal"/>
            </w:pPr>
            <w:r>
              <w:t>20% стоимости приобретенных племенных животных (без НДС), в том числе пушных зверей, птицы (за исключением племенного молодняка крупного рогатого скота мясных специализированных и молочных пород);</w:t>
            </w:r>
          </w:p>
          <w:p w:rsidR="00961DE0" w:rsidRDefault="00961DE0">
            <w:pPr>
              <w:pStyle w:val="ConsPlusNormal"/>
            </w:pPr>
            <w:r>
              <w:lastRenderedPageBreak/>
              <w:t>20% стоимости (без НДС) племенного молодняка крупного рогатого скота мясных специализированных и молочных пород, приобретенного в племенных сельскохозяйственных организациях и крестьянских (фермерских) хозяйствах Российской Федерации (за исключением приобретенного в племенных сельскохозяйственных организациях и крестьянских (фермерских) хозяйствах Новосибирской области);</w:t>
            </w:r>
          </w:p>
          <w:p w:rsidR="00961DE0" w:rsidRDefault="00961DE0">
            <w:pPr>
              <w:pStyle w:val="ConsPlusNormal"/>
            </w:pPr>
            <w:r>
              <w:t>30% стоимости (без НДС) племенного молодняка крупного рогатого скота мясных специализированных и молочных пород, приобретенного в племенных сельскохозяйственных организациях и крестьянских (фермерских) хозяйствах Новосибирской области</w:t>
            </w:r>
          </w:p>
        </w:tc>
        <w:tc>
          <w:tcPr>
            <w:tcW w:w="4932" w:type="dxa"/>
            <w:tcBorders>
              <w:bottom w:val="nil"/>
            </w:tcBorders>
          </w:tcPr>
          <w:p w:rsidR="00961DE0" w:rsidRDefault="00961DE0">
            <w:pPr>
              <w:pStyle w:val="ConsPlusNormal"/>
            </w:pPr>
            <w:r>
              <w:lastRenderedPageBreak/>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Копия договора поставки или купли-продажи (контракта).</w:t>
            </w:r>
          </w:p>
          <w:p w:rsidR="00961DE0" w:rsidRDefault="00961DE0">
            <w:pPr>
              <w:pStyle w:val="ConsPlusNormal"/>
            </w:pPr>
            <w:r>
              <w:lastRenderedPageBreak/>
              <w:t>4. Копия счета-фактуры (товарной накладной) либо универсального передаточного документа или копия счета на оплату (при приобретении импортных племенных животных, в том числе пушных зверей и птицы).</w:t>
            </w:r>
          </w:p>
          <w:p w:rsidR="00961DE0" w:rsidRDefault="00961DE0">
            <w:pPr>
              <w:pStyle w:val="ConsPlusNormal"/>
            </w:pPr>
            <w:r>
              <w:t>5. Копии документов, подтверждающих оплату.</w:t>
            </w:r>
          </w:p>
          <w:p w:rsidR="00961DE0" w:rsidRDefault="00961DE0">
            <w:pPr>
              <w:pStyle w:val="ConsPlusNormal"/>
            </w:pPr>
            <w:r>
              <w:t>6. Отчет о движении скота и птицы на ферме за отчетный финансовый год, предшествующий году обращения в министерство, и на первое число месяца обращения в министерство по форме, утверждаемой приказом Минсельхоза НСО; для граждан, ведущих ЛПХ, - выписка из похозяйственной книги.</w:t>
            </w:r>
          </w:p>
          <w:p w:rsidR="00961DE0" w:rsidRDefault="00961DE0">
            <w:pPr>
              <w:pStyle w:val="ConsPlusNormal"/>
            </w:pPr>
            <w:r>
              <w:t>7. Копия племенного свидетельства по форме, утверждаемой МСХ РФ.</w:t>
            </w:r>
          </w:p>
          <w:p w:rsidR="00961DE0" w:rsidRDefault="00961DE0">
            <w:pPr>
              <w:pStyle w:val="ConsPlusNormal"/>
            </w:pPr>
            <w:r>
              <w:t>8. Копия акта приема-передачи.</w:t>
            </w:r>
          </w:p>
          <w:p w:rsidR="00961DE0" w:rsidRDefault="00961DE0">
            <w:pPr>
              <w:pStyle w:val="ConsPlusNormal"/>
            </w:pPr>
            <w:r>
              <w:t>9. Копия грузовой таможенной декларации (при приобретении импортных племенных животных, в том числе пушных зверей и птицы).</w:t>
            </w:r>
          </w:p>
          <w:p w:rsidR="00961DE0" w:rsidRDefault="00961DE0">
            <w:pPr>
              <w:pStyle w:val="ConsPlusNormal"/>
            </w:pPr>
            <w:r>
              <w:t>Копии документов заверяются субъектами государственной поддержки</w:t>
            </w:r>
          </w:p>
        </w:tc>
      </w:tr>
      <w:tr w:rsidR="00961DE0">
        <w:tblPrEx>
          <w:tblBorders>
            <w:insideH w:val="nil"/>
          </w:tblBorders>
        </w:tblPrEx>
        <w:tc>
          <w:tcPr>
            <w:tcW w:w="13606" w:type="dxa"/>
            <w:gridSpan w:val="4"/>
            <w:tcBorders>
              <w:top w:val="nil"/>
            </w:tcBorders>
          </w:tcPr>
          <w:p w:rsidR="00961DE0" w:rsidRDefault="00961DE0">
            <w:pPr>
              <w:pStyle w:val="ConsPlusNormal"/>
              <w:jc w:val="both"/>
            </w:pPr>
            <w:r>
              <w:lastRenderedPageBreak/>
              <w:t xml:space="preserve">(в ред. </w:t>
            </w:r>
            <w:hyperlink r:id="rId1286" w:history="1">
              <w:r>
                <w:rPr>
                  <w:color w:val="0000FF"/>
                </w:rPr>
                <w:t>постановления</w:t>
              </w:r>
            </w:hyperlink>
            <w:r>
              <w:t xml:space="preserve"> Правительства Новосибирской области от 01.09.2020 N 363-п)</w:t>
            </w:r>
          </w:p>
        </w:tc>
      </w:tr>
      <w:tr w:rsidR="00961DE0">
        <w:tblPrEx>
          <w:tblBorders>
            <w:insideH w:val="nil"/>
          </w:tblBorders>
        </w:tblPrEx>
        <w:tc>
          <w:tcPr>
            <w:tcW w:w="624" w:type="dxa"/>
            <w:tcBorders>
              <w:bottom w:val="nil"/>
            </w:tcBorders>
          </w:tcPr>
          <w:p w:rsidR="00961DE0" w:rsidRDefault="00961DE0">
            <w:pPr>
              <w:pStyle w:val="ConsPlusNormal"/>
            </w:pPr>
            <w:r>
              <w:t>2)</w:t>
            </w:r>
          </w:p>
        </w:tc>
        <w:tc>
          <w:tcPr>
            <w:tcW w:w="2551" w:type="dxa"/>
            <w:tcBorders>
              <w:bottom w:val="nil"/>
            </w:tcBorders>
          </w:tcPr>
          <w:p w:rsidR="00961DE0" w:rsidRDefault="00961DE0">
            <w:pPr>
              <w:pStyle w:val="ConsPlusNormal"/>
            </w:pPr>
            <w:r>
              <w:t>на приобретение племенных животных по договорам финансовой аренды (лизинга)</w:t>
            </w:r>
          </w:p>
        </w:tc>
        <w:tc>
          <w:tcPr>
            <w:tcW w:w="5499" w:type="dxa"/>
            <w:tcBorders>
              <w:bottom w:val="nil"/>
            </w:tcBorders>
          </w:tcPr>
          <w:p w:rsidR="00961DE0" w:rsidRDefault="00961DE0">
            <w:pPr>
              <w:pStyle w:val="ConsPlusNormal"/>
            </w:pPr>
            <w:r>
              <w:t>20% стоимости приобретенных племенных животных (без НДС), в том числе пушных зверей, птицы (за исключением племенного молодняка крупного рогатого скота мясных специализированных и молочных пород);</w:t>
            </w:r>
          </w:p>
          <w:p w:rsidR="00961DE0" w:rsidRDefault="00961DE0">
            <w:pPr>
              <w:pStyle w:val="ConsPlusNormal"/>
            </w:pPr>
            <w:r>
              <w:t xml:space="preserve">20% стоимости (без НДС) племенного молодняка крупного рогатого скота мясных специализированных и молочных пород, приобретенного в племенных сельскохозяйственных организациях и крестьянских (фермерских) хозяйствах Российской Федерации (за исключением приобретенного в племенных </w:t>
            </w:r>
            <w:r>
              <w:lastRenderedPageBreak/>
              <w:t>сельскохозяйственных организациях и крестьянских (фермерских) хозяйствах Новосибирской области);</w:t>
            </w:r>
          </w:p>
          <w:p w:rsidR="00961DE0" w:rsidRDefault="00961DE0">
            <w:pPr>
              <w:pStyle w:val="ConsPlusNormal"/>
            </w:pPr>
            <w:r>
              <w:t>30% стоимости (без НДС) племенного молодняка крупного рогатого скота мясных специализированных и молочных пород, приобретенного в племенных сельскохозяйственных организациях и крестьянских (фермерских) хозяйствах Новосибирской области</w:t>
            </w:r>
          </w:p>
        </w:tc>
        <w:tc>
          <w:tcPr>
            <w:tcW w:w="4932" w:type="dxa"/>
            <w:tcBorders>
              <w:bottom w:val="nil"/>
            </w:tcBorders>
          </w:tcPr>
          <w:p w:rsidR="00961DE0" w:rsidRDefault="00961DE0">
            <w:pPr>
              <w:pStyle w:val="ConsPlusNormal"/>
            </w:pPr>
            <w:r>
              <w:lastRenderedPageBreak/>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Копия договора финансовой аренды (лизинга).</w:t>
            </w:r>
          </w:p>
          <w:p w:rsidR="00961DE0" w:rsidRDefault="00961DE0">
            <w:pPr>
              <w:pStyle w:val="ConsPlusNormal"/>
            </w:pPr>
            <w:r>
              <w:t>4. Копии документов, подтверждающих оплату.</w:t>
            </w:r>
          </w:p>
          <w:p w:rsidR="00961DE0" w:rsidRDefault="00961DE0">
            <w:pPr>
              <w:pStyle w:val="ConsPlusNormal"/>
            </w:pPr>
            <w:r>
              <w:t xml:space="preserve">5. Отчет о движении скота и птицы на ферме за отчетный финансовый год, предшествующий году обращения в министерство, и на первое число месяца обращения в министерство по форме, утверждаемой приказом Минсельхоза НСО; для граждан, ведущих ЛПХ, - выписка из </w:t>
            </w:r>
            <w:r>
              <w:lastRenderedPageBreak/>
              <w:t>похозяйственной книги.</w:t>
            </w:r>
          </w:p>
          <w:p w:rsidR="00961DE0" w:rsidRDefault="00961DE0">
            <w:pPr>
              <w:pStyle w:val="ConsPlusNormal"/>
            </w:pPr>
            <w:r>
              <w:t>6. Копия племенного свидетельства по форме, утверждаемой МСХ РФ.</w:t>
            </w:r>
          </w:p>
          <w:p w:rsidR="00961DE0" w:rsidRDefault="00961DE0">
            <w:pPr>
              <w:pStyle w:val="ConsPlusNormal"/>
            </w:pPr>
            <w:r>
              <w:t>7. Копия акта приема-передачи.</w:t>
            </w:r>
          </w:p>
          <w:p w:rsidR="00961DE0" w:rsidRDefault="00961DE0">
            <w:pPr>
              <w:pStyle w:val="ConsPlusNormal"/>
            </w:pPr>
            <w:r>
              <w:t>Копии документов заверяются субъектами государственной поддержки</w:t>
            </w:r>
          </w:p>
        </w:tc>
      </w:tr>
      <w:tr w:rsidR="00961DE0">
        <w:tblPrEx>
          <w:tblBorders>
            <w:insideH w:val="nil"/>
          </w:tblBorders>
        </w:tblPrEx>
        <w:tc>
          <w:tcPr>
            <w:tcW w:w="13606" w:type="dxa"/>
            <w:gridSpan w:val="4"/>
            <w:tcBorders>
              <w:top w:val="nil"/>
            </w:tcBorders>
          </w:tcPr>
          <w:p w:rsidR="00961DE0" w:rsidRDefault="00961DE0">
            <w:pPr>
              <w:pStyle w:val="ConsPlusNormal"/>
              <w:jc w:val="both"/>
            </w:pPr>
            <w:r>
              <w:lastRenderedPageBreak/>
              <w:t xml:space="preserve">(в ред. </w:t>
            </w:r>
            <w:hyperlink r:id="rId1287" w:history="1">
              <w:r>
                <w:rPr>
                  <w:color w:val="0000FF"/>
                </w:rPr>
                <w:t>постановления</w:t>
              </w:r>
            </w:hyperlink>
            <w:r>
              <w:t xml:space="preserve"> Правительства Новосибирской области от 01.09.2020 N 363-п)</w:t>
            </w:r>
          </w:p>
        </w:tc>
      </w:tr>
      <w:tr w:rsidR="00961DE0">
        <w:tblPrEx>
          <w:tblBorders>
            <w:insideH w:val="nil"/>
          </w:tblBorders>
        </w:tblPrEx>
        <w:tc>
          <w:tcPr>
            <w:tcW w:w="624" w:type="dxa"/>
            <w:tcBorders>
              <w:bottom w:val="nil"/>
            </w:tcBorders>
          </w:tcPr>
          <w:p w:rsidR="00961DE0" w:rsidRDefault="00961DE0">
            <w:pPr>
              <w:pStyle w:val="ConsPlusNormal"/>
            </w:pPr>
            <w:r>
              <w:t>3)</w:t>
            </w:r>
          </w:p>
        </w:tc>
        <w:tc>
          <w:tcPr>
            <w:tcW w:w="2551" w:type="dxa"/>
            <w:tcBorders>
              <w:bottom w:val="nil"/>
            </w:tcBorders>
          </w:tcPr>
          <w:p w:rsidR="00961DE0" w:rsidRDefault="00961DE0">
            <w:pPr>
              <w:pStyle w:val="ConsPlusNormal"/>
            </w:pPr>
            <w:r>
              <w:t>на приобретение семени племенных животных-производителей</w:t>
            </w:r>
          </w:p>
        </w:tc>
        <w:tc>
          <w:tcPr>
            <w:tcW w:w="5499" w:type="dxa"/>
            <w:tcBorders>
              <w:bottom w:val="nil"/>
            </w:tcBorders>
          </w:tcPr>
          <w:p w:rsidR="00961DE0" w:rsidRDefault="00961DE0">
            <w:pPr>
              <w:pStyle w:val="ConsPlusNormal"/>
            </w:pPr>
            <w:r>
              <w:t>50% стоимости приобретенного семени племенных животных-производителей (без НДС)</w:t>
            </w:r>
          </w:p>
        </w:tc>
        <w:tc>
          <w:tcPr>
            <w:tcW w:w="4932" w:type="dxa"/>
            <w:tcBorders>
              <w:bottom w:val="nil"/>
            </w:tcBorders>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Копия договора поставки или договора купли-продажи.</w:t>
            </w:r>
          </w:p>
          <w:p w:rsidR="00961DE0" w:rsidRDefault="00961DE0">
            <w:pPr>
              <w:pStyle w:val="ConsPlusNormal"/>
            </w:pPr>
            <w:r>
              <w:t>4. Копия счета-фактуры (товарной накладной) либо универсального передаточного документа.</w:t>
            </w:r>
          </w:p>
          <w:p w:rsidR="00961DE0" w:rsidRDefault="00961DE0">
            <w:pPr>
              <w:pStyle w:val="ConsPlusNormal"/>
            </w:pPr>
            <w:r>
              <w:t>5. Копии документов, подтверждающих оплату.</w:t>
            </w:r>
          </w:p>
          <w:p w:rsidR="00961DE0" w:rsidRDefault="00961DE0">
            <w:pPr>
              <w:pStyle w:val="ConsPlusNormal"/>
            </w:pPr>
            <w:r>
              <w:t>6. Копии внутрихозяйственной накладной.</w:t>
            </w:r>
          </w:p>
          <w:p w:rsidR="00961DE0" w:rsidRDefault="00961DE0">
            <w:pPr>
              <w:pStyle w:val="ConsPlusNormal"/>
            </w:pPr>
            <w:r>
              <w:t>7. Копия племенного свидетельства на семя (сперму) крупного рогатого скота.</w:t>
            </w:r>
          </w:p>
          <w:p w:rsidR="00961DE0" w:rsidRDefault="00961DE0">
            <w:pPr>
              <w:pStyle w:val="ConsPlusNormal"/>
            </w:pPr>
            <w:r>
              <w:t>Копии документов заверяются субъектами государственной поддержки</w:t>
            </w:r>
          </w:p>
        </w:tc>
      </w:tr>
      <w:tr w:rsidR="00961DE0">
        <w:tblPrEx>
          <w:tblBorders>
            <w:insideH w:val="nil"/>
          </w:tblBorders>
        </w:tblPrEx>
        <w:tc>
          <w:tcPr>
            <w:tcW w:w="13606" w:type="dxa"/>
            <w:gridSpan w:val="4"/>
            <w:tcBorders>
              <w:top w:val="nil"/>
            </w:tcBorders>
          </w:tcPr>
          <w:p w:rsidR="00961DE0" w:rsidRDefault="00961DE0">
            <w:pPr>
              <w:pStyle w:val="ConsPlusNormal"/>
              <w:jc w:val="both"/>
            </w:pPr>
            <w:r>
              <w:t xml:space="preserve">(в ред. </w:t>
            </w:r>
            <w:hyperlink r:id="rId1288" w:history="1">
              <w:r>
                <w:rPr>
                  <w:color w:val="0000FF"/>
                </w:rPr>
                <w:t>постановления</w:t>
              </w:r>
            </w:hyperlink>
            <w:r>
              <w:t xml:space="preserve"> Правительства Новосибирской области от 01.09.2020 N 363-п)</w:t>
            </w:r>
          </w:p>
        </w:tc>
      </w:tr>
      <w:tr w:rsidR="00961DE0">
        <w:tblPrEx>
          <w:tblBorders>
            <w:insideH w:val="nil"/>
          </w:tblBorders>
        </w:tblPrEx>
        <w:tc>
          <w:tcPr>
            <w:tcW w:w="624" w:type="dxa"/>
            <w:tcBorders>
              <w:bottom w:val="nil"/>
            </w:tcBorders>
          </w:tcPr>
          <w:p w:rsidR="00961DE0" w:rsidRDefault="00961DE0">
            <w:pPr>
              <w:pStyle w:val="ConsPlusNormal"/>
            </w:pPr>
            <w:r>
              <w:t>4)</w:t>
            </w:r>
          </w:p>
        </w:tc>
        <w:tc>
          <w:tcPr>
            <w:tcW w:w="2551" w:type="dxa"/>
            <w:tcBorders>
              <w:bottom w:val="nil"/>
            </w:tcBorders>
          </w:tcPr>
          <w:p w:rsidR="00961DE0" w:rsidRDefault="00961DE0">
            <w:pPr>
              <w:pStyle w:val="ConsPlusNormal"/>
            </w:pPr>
            <w:r>
              <w:t>на приобретение эмбрионов племенного крупного рогатого скота</w:t>
            </w:r>
          </w:p>
        </w:tc>
        <w:tc>
          <w:tcPr>
            <w:tcW w:w="5499" w:type="dxa"/>
            <w:tcBorders>
              <w:bottom w:val="nil"/>
            </w:tcBorders>
          </w:tcPr>
          <w:p w:rsidR="00961DE0" w:rsidRDefault="00961DE0">
            <w:pPr>
              <w:pStyle w:val="ConsPlusNormal"/>
            </w:pPr>
            <w:r>
              <w:t>50% стоимости приобретенных эмбрионов (без НДС)</w:t>
            </w:r>
          </w:p>
        </w:tc>
        <w:tc>
          <w:tcPr>
            <w:tcW w:w="4932" w:type="dxa"/>
            <w:tcBorders>
              <w:bottom w:val="nil"/>
            </w:tcBorders>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Копия договора поставки или договора купли-продажи.</w:t>
            </w:r>
          </w:p>
          <w:p w:rsidR="00961DE0" w:rsidRDefault="00961DE0">
            <w:pPr>
              <w:pStyle w:val="ConsPlusNormal"/>
            </w:pPr>
            <w:r>
              <w:t>4. Копия счета-фактуры (товарной накладной) либо универсального передаточного документа.</w:t>
            </w:r>
          </w:p>
          <w:p w:rsidR="00961DE0" w:rsidRDefault="00961DE0">
            <w:pPr>
              <w:pStyle w:val="ConsPlusNormal"/>
            </w:pPr>
            <w:r>
              <w:t>5. Копии документов, подтверждающих оплату.</w:t>
            </w:r>
          </w:p>
          <w:p w:rsidR="00961DE0" w:rsidRDefault="00961DE0">
            <w:pPr>
              <w:pStyle w:val="ConsPlusNormal"/>
            </w:pPr>
            <w:r>
              <w:t>6. Копии внутрихозяйственной накладной.</w:t>
            </w:r>
          </w:p>
          <w:p w:rsidR="00961DE0" w:rsidRDefault="00961DE0">
            <w:pPr>
              <w:pStyle w:val="ConsPlusNormal"/>
            </w:pPr>
            <w:r>
              <w:t xml:space="preserve">7. Копия племенного свидетельства на эмбрионы </w:t>
            </w:r>
            <w:r>
              <w:lastRenderedPageBreak/>
              <w:t>крупного рогатого скота.</w:t>
            </w:r>
          </w:p>
          <w:p w:rsidR="00961DE0" w:rsidRDefault="00961DE0">
            <w:pPr>
              <w:pStyle w:val="ConsPlusNormal"/>
            </w:pPr>
            <w:r>
              <w:t>Копии документов заверяются субъектами государственной поддержки</w:t>
            </w:r>
          </w:p>
        </w:tc>
      </w:tr>
      <w:tr w:rsidR="00961DE0">
        <w:tblPrEx>
          <w:tblBorders>
            <w:insideH w:val="nil"/>
          </w:tblBorders>
        </w:tblPrEx>
        <w:tc>
          <w:tcPr>
            <w:tcW w:w="13606" w:type="dxa"/>
            <w:gridSpan w:val="4"/>
            <w:tcBorders>
              <w:top w:val="nil"/>
            </w:tcBorders>
          </w:tcPr>
          <w:p w:rsidR="00961DE0" w:rsidRDefault="00961DE0">
            <w:pPr>
              <w:pStyle w:val="ConsPlusNormal"/>
              <w:jc w:val="both"/>
            </w:pPr>
            <w:r>
              <w:lastRenderedPageBreak/>
              <w:t xml:space="preserve">(в ред. </w:t>
            </w:r>
            <w:hyperlink r:id="rId1289" w:history="1">
              <w:r>
                <w:rPr>
                  <w:color w:val="0000FF"/>
                </w:rPr>
                <w:t>постановления</w:t>
              </w:r>
            </w:hyperlink>
            <w:r>
              <w:t xml:space="preserve"> Правительства Новосибирской области от 01.09.2020 N 363-п)</w:t>
            </w:r>
          </w:p>
        </w:tc>
      </w:tr>
      <w:tr w:rsidR="00961DE0">
        <w:tblPrEx>
          <w:tblBorders>
            <w:insideH w:val="nil"/>
          </w:tblBorders>
        </w:tblPrEx>
        <w:tc>
          <w:tcPr>
            <w:tcW w:w="624" w:type="dxa"/>
            <w:tcBorders>
              <w:bottom w:val="nil"/>
            </w:tcBorders>
          </w:tcPr>
          <w:p w:rsidR="00961DE0" w:rsidRDefault="00961DE0">
            <w:pPr>
              <w:pStyle w:val="ConsPlusNormal"/>
            </w:pPr>
            <w:r>
              <w:t>5)</w:t>
            </w:r>
          </w:p>
        </w:tc>
        <w:tc>
          <w:tcPr>
            <w:tcW w:w="2551" w:type="dxa"/>
            <w:tcBorders>
              <w:bottom w:val="nil"/>
            </w:tcBorders>
          </w:tcPr>
          <w:p w:rsidR="00961DE0" w:rsidRDefault="00961DE0">
            <w:pPr>
              <w:pStyle w:val="ConsPlusNormal"/>
            </w:pPr>
            <w:r>
              <w:t>на возмещение стоимости жидкого азота, приобретенного для хранения семени племенных животных-производителей</w:t>
            </w:r>
          </w:p>
        </w:tc>
        <w:tc>
          <w:tcPr>
            <w:tcW w:w="5499" w:type="dxa"/>
            <w:tcBorders>
              <w:bottom w:val="nil"/>
            </w:tcBorders>
          </w:tcPr>
          <w:p w:rsidR="00961DE0" w:rsidRDefault="00961DE0">
            <w:pPr>
              <w:pStyle w:val="ConsPlusNormal"/>
            </w:pPr>
            <w:r>
              <w:t>95% стоимости приобретенного жидкого азота (без НДС) для хранения семени племенных животных-производителей</w:t>
            </w:r>
          </w:p>
        </w:tc>
        <w:tc>
          <w:tcPr>
            <w:tcW w:w="4932" w:type="dxa"/>
            <w:tcBorders>
              <w:bottom w:val="nil"/>
            </w:tcBorders>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Копия договора поставки или купли-продажи.</w:t>
            </w:r>
          </w:p>
          <w:p w:rsidR="00961DE0" w:rsidRDefault="00961DE0">
            <w:pPr>
              <w:pStyle w:val="ConsPlusNormal"/>
            </w:pPr>
            <w:r>
              <w:t>4. Копия счета-фактуры (товарной накладной) либо универсального передаточного документа.</w:t>
            </w:r>
          </w:p>
          <w:p w:rsidR="00961DE0" w:rsidRDefault="00961DE0">
            <w:pPr>
              <w:pStyle w:val="ConsPlusNormal"/>
            </w:pPr>
            <w:r>
              <w:t>5. Копии документов, подтверждающих оплату.</w:t>
            </w:r>
          </w:p>
          <w:p w:rsidR="00961DE0" w:rsidRDefault="00961DE0">
            <w:pPr>
              <w:pStyle w:val="ConsPlusNormal"/>
            </w:pPr>
            <w:r>
              <w:t>6. Копии внутрихозяйственной накладной.</w:t>
            </w:r>
          </w:p>
          <w:p w:rsidR="00961DE0" w:rsidRDefault="00961DE0">
            <w:pPr>
              <w:pStyle w:val="ConsPlusNormal"/>
            </w:pPr>
            <w:r>
              <w:t>Копии документов заверяются субъектами государственной поддержки</w:t>
            </w:r>
          </w:p>
        </w:tc>
      </w:tr>
      <w:tr w:rsidR="00961DE0">
        <w:tblPrEx>
          <w:tblBorders>
            <w:insideH w:val="nil"/>
          </w:tblBorders>
        </w:tblPrEx>
        <w:tc>
          <w:tcPr>
            <w:tcW w:w="13606" w:type="dxa"/>
            <w:gridSpan w:val="4"/>
            <w:tcBorders>
              <w:top w:val="nil"/>
            </w:tcBorders>
          </w:tcPr>
          <w:p w:rsidR="00961DE0" w:rsidRDefault="00961DE0">
            <w:pPr>
              <w:pStyle w:val="ConsPlusNormal"/>
              <w:jc w:val="both"/>
            </w:pPr>
            <w:r>
              <w:t xml:space="preserve">(в ред. </w:t>
            </w:r>
            <w:hyperlink r:id="rId1290" w:history="1">
              <w:r>
                <w:rPr>
                  <w:color w:val="0000FF"/>
                </w:rPr>
                <w:t>постановления</w:t>
              </w:r>
            </w:hyperlink>
            <w:r>
              <w:t xml:space="preserve"> Правительства Новосибирской области от 01.09.2020 N 363-п)</w:t>
            </w:r>
          </w:p>
        </w:tc>
      </w:tr>
      <w:tr w:rsidR="00961DE0">
        <w:tblPrEx>
          <w:tblBorders>
            <w:insideH w:val="nil"/>
          </w:tblBorders>
        </w:tblPrEx>
        <w:tc>
          <w:tcPr>
            <w:tcW w:w="624" w:type="dxa"/>
            <w:tcBorders>
              <w:bottom w:val="nil"/>
            </w:tcBorders>
          </w:tcPr>
          <w:p w:rsidR="00961DE0" w:rsidRDefault="00961DE0">
            <w:pPr>
              <w:pStyle w:val="ConsPlusNormal"/>
            </w:pPr>
            <w:r>
              <w:t>9</w:t>
            </w:r>
          </w:p>
        </w:tc>
        <w:tc>
          <w:tcPr>
            <w:tcW w:w="2551" w:type="dxa"/>
            <w:tcBorders>
              <w:bottom w:val="nil"/>
            </w:tcBorders>
          </w:tcPr>
          <w:p w:rsidR="00961DE0" w:rsidRDefault="00961DE0">
            <w:pPr>
              <w:pStyle w:val="ConsPlusNormal"/>
            </w:pPr>
            <w:r>
              <w:t>Возмещение части затрат на приобретение молодняка товарного крупного рогатого скота специализированных мясных пород и их помесей (телок и нетелей)</w:t>
            </w:r>
          </w:p>
        </w:tc>
        <w:tc>
          <w:tcPr>
            <w:tcW w:w="5499" w:type="dxa"/>
            <w:tcBorders>
              <w:bottom w:val="nil"/>
            </w:tcBorders>
          </w:tcPr>
          <w:p w:rsidR="00961DE0" w:rsidRDefault="00961DE0">
            <w:pPr>
              <w:pStyle w:val="ConsPlusNormal"/>
            </w:pPr>
            <w:r>
              <w:t>30% стоимости приобретенного молодняка товарного скота (без НДС)</w:t>
            </w:r>
          </w:p>
        </w:tc>
        <w:tc>
          <w:tcPr>
            <w:tcW w:w="4932" w:type="dxa"/>
            <w:tcBorders>
              <w:bottom w:val="nil"/>
            </w:tcBorders>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Копия договора поставки или купли-продажи.</w:t>
            </w:r>
          </w:p>
          <w:p w:rsidR="00961DE0" w:rsidRDefault="00961DE0">
            <w:pPr>
              <w:pStyle w:val="ConsPlusNormal"/>
            </w:pPr>
            <w:r>
              <w:t>4. Копия счета-фактуры (товарной накладной) либо универсального передаточного документа.</w:t>
            </w:r>
          </w:p>
          <w:p w:rsidR="00961DE0" w:rsidRDefault="00961DE0">
            <w:pPr>
              <w:pStyle w:val="ConsPlusNormal"/>
            </w:pPr>
            <w:r>
              <w:t>5. Копии документов, подтверждающих оплату.</w:t>
            </w:r>
          </w:p>
          <w:p w:rsidR="00961DE0" w:rsidRDefault="00961DE0">
            <w:pPr>
              <w:pStyle w:val="ConsPlusNormal"/>
            </w:pPr>
            <w:r>
              <w:t>6. Отчет о движении скота и птицы на ферме за отчетный финансовый год, предшествующий году обращения в министерство, и на первое число месяца обращения в министерство по форме, утверждаемой приказом Минсельхоза НСО.</w:t>
            </w:r>
          </w:p>
          <w:p w:rsidR="00961DE0" w:rsidRDefault="00961DE0">
            <w:pPr>
              <w:pStyle w:val="ConsPlusNormal"/>
            </w:pPr>
            <w:r>
              <w:t>7. Копия акта приема-передачи.</w:t>
            </w:r>
          </w:p>
          <w:p w:rsidR="00961DE0" w:rsidRDefault="00961DE0">
            <w:pPr>
              <w:pStyle w:val="ConsPlusNormal"/>
            </w:pPr>
            <w:r>
              <w:t>Копии документов заверяются субъектом государственной поддержки</w:t>
            </w:r>
          </w:p>
        </w:tc>
      </w:tr>
      <w:tr w:rsidR="00961DE0">
        <w:tblPrEx>
          <w:tblBorders>
            <w:insideH w:val="nil"/>
          </w:tblBorders>
        </w:tblPrEx>
        <w:tc>
          <w:tcPr>
            <w:tcW w:w="13606" w:type="dxa"/>
            <w:gridSpan w:val="4"/>
            <w:tcBorders>
              <w:top w:val="nil"/>
            </w:tcBorders>
          </w:tcPr>
          <w:p w:rsidR="00961DE0" w:rsidRDefault="00961DE0">
            <w:pPr>
              <w:pStyle w:val="ConsPlusNormal"/>
              <w:jc w:val="both"/>
            </w:pPr>
            <w:r>
              <w:t xml:space="preserve">(в ред. </w:t>
            </w:r>
            <w:hyperlink r:id="rId1291" w:history="1">
              <w:r>
                <w:rPr>
                  <w:color w:val="0000FF"/>
                </w:rPr>
                <w:t>постановления</w:t>
              </w:r>
            </w:hyperlink>
            <w:r>
              <w:t xml:space="preserve"> Правительства Новосибирской области от 01.09.2020 N 363-п)</w:t>
            </w:r>
          </w:p>
        </w:tc>
      </w:tr>
      <w:tr w:rsidR="00961DE0">
        <w:tblPrEx>
          <w:tblBorders>
            <w:insideH w:val="nil"/>
          </w:tblBorders>
        </w:tblPrEx>
        <w:tc>
          <w:tcPr>
            <w:tcW w:w="624" w:type="dxa"/>
            <w:tcBorders>
              <w:bottom w:val="nil"/>
            </w:tcBorders>
          </w:tcPr>
          <w:p w:rsidR="00961DE0" w:rsidRDefault="00961DE0">
            <w:pPr>
              <w:pStyle w:val="ConsPlusNormal"/>
            </w:pPr>
            <w:r>
              <w:lastRenderedPageBreak/>
              <w:t>10</w:t>
            </w:r>
          </w:p>
        </w:tc>
        <w:tc>
          <w:tcPr>
            <w:tcW w:w="2551" w:type="dxa"/>
            <w:tcBorders>
              <w:bottom w:val="nil"/>
            </w:tcBorders>
          </w:tcPr>
          <w:p w:rsidR="00961DE0" w:rsidRDefault="00961DE0">
            <w:pPr>
              <w:pStyle w:val="ConsPlusNormal"/>
            </w:pPr>
            <w:r>
              <w:t>Возмещение части затрат на содержание товарного поголовья коров специализированных мясных пород и их помесей</w:t>
            </w:r>
          </w:p>
        </w:tc>
        <w:tc>
          <w:tcPr>
            <w:tcW w:w="5499" w:type="dxa"/>
            <w:tcBorders>
              <w:bottom w:val="nil"/>
            </w:tcBorders>
          </w:tcPr>
          <w:p w:rsidR="00961DE0" w:rsidRDefault="00961DE0">
            <w:pPr>
              <w:pStyle w:val="ConsPlusNormal"/>
            </w:pPr>
            <w:r>
              <w:t>по ставке на 1 голову товарного поголовья коров специализированных мясных пород и их помесей, утверждаемой приказом Минсельхоза НСО</w:t>
            </w:r>
          </w:p>
        </w:tc>
        <w:tc>
          <w:tcPr>
            <w:tcW w:w="4932" w:type="dxa"/>
            <w:tcBorders>
              <w:bottom w:val="nil"/>
            </w:tcBorders>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Отчет о движении скота и птицы на ферме на первое число месяца обращения в министерство по форме, утверждаемой приказом Минсельхоза НСО.</w:t>
            </w:r>
          </w:p>
          <w:p w:rsidR="00961DE0" w:rsidRDefault="00961DE0">
            <w:pPr>
              <w:pStyle w:val="ConsPlusNormal"/>
            </w:pPr>
            <w:r>
              <w:t>4. Сведения о состоянии животноводства по форме, утверждаемой приказом Минсельхоза НСО</w:t>
            </w:r>
          </w:p>
        </w:tc>
      </w:tr>
      <w:tr w:rsidR="00961DE0">
        <w:tblPrEx>
          <w:tblBorders>
            <w:insideH w:val="nil"/>
          </w:tblBorders>
        </w:tblPrEx>
        <w:tc>
          <w:tcPr>
            <w:tcW w:w="13606" w:type="dxa"/>
            <w:gridSpan w:val="4"/>
            <w:tcBorders>
              <w:top w:val="nil"/>
            </w:tcBorders>
          </w:tcPr>
          <w:p w:rsidR="00961DE0" w:rsidRDefault="00961DE0">
            <w:pPr>
              <w:pStyle w:val="ConsPlusNormal"/>
              <w:jc w:val="both"/>
            </w:pPr>
            <w:r>
              <w:t xml:space="preserve">(п. 10 в ред. </w:t>
            </w:r>
            <w:hyperlink r:id="rId1292" w:history="1">
              <w:r>
                <w:rPr>
                  <w:color w:val="0000FF"/>
                </w:rPr>
                <w:t>постановления</w:t>
              </w:r>
            </w:hyperlink>
            <w:r>
              <w:t xml:space="preserve"> Правительства Новосибирской области от 01.09.2020</w:t>
            </w:r>
          </w:p>
          <w:p w:rsidR="00961DE0" w:rsidRDefault="00961DE0">
            <w:pPr>
              <w:pStyle w:val="ConsPlusNormal"/>
              <w:jc w:val="both"/>
            </w:pPr>
            <w:r>
              <w:t>N 363-п)</w:t>
            </w:r>
          </w:p>
        </w:tc>
      </w:tr>
      <w:tr w:rsidR="00961DE0">
        <w:tblPrEx>
          <w:tblBorders>
            <w:insideH w:val="nil"/>
          </w:tblBorders>
        </w:tblPrEx>
        <w:tc>
          <w:tcPr>
            <w:tcW w:w="624" w:type="dxa"/>
            <w:tcBorders>
              <w:bottom w:val="nil"/>
            </w:tcBorders>
          </w:tcPr>
          <w:p w:rsidR="00961DE0" w:rsidRDefault="00961DE0">
            <w:pPr>
              <w:pStyle w:val="ConsPlusNormal"/>
            </w:pPr>
            <w:r>
              <w:t>11</w:t>
            </w:r>
          </w:p>
        </w:tc>
        <w:tc>
          <w:tcPr>
            <w:tcW w:w="2551" w:type="dxa"/>
            <w:tcBorders>
              <w:bottom w:val="nil"/>
            </w:tcBorders>
          </w:tcPr>
          <w:p w:rsidR="00961DE0" w:rsidRDefault="00961DE0">
            <w:pPr>
              <w:pStyle w:val="ConsPlusNormal"/>
            </w:pPr>
            <w:r>
              <w:t>Государственная поддержка крестьянским (фермерским) хозяйствам, индивидуальным предпринимателям, осуществляющим сельскохозяйственное производство, увеличившим посевные площади по сравнению с предыдущим годом</w:t>
            </w:r>
          </w:p>
        </w:tc>
        <w:tc>
          <w:tcPr>
            <w:tcW w:w="5499" w:type="dxa"/>
            <w:tcBorders>
              <w:bottom w:val="nil"/>
            </w:tcBorders>
          </w:tcPr>
          <w:p w:rsidR="00961DE0" w:rsidRDefault="00961DE0">
            <w:pPr>
              <w:pStyle w:val="ConsPlusNormal"/>
            </w:pPr>
            <w:r>
              <w:t>500 рублей на 1 га увеличения посевных площадей в сравнении с предыдущим годом. Предельный объем государственной поддержки по направлению, определенному настоящим пунктом, не может превышать 300 тыс. рублей в текущем финансовом году на одного субъекта государственной поддержки</w:t>
            </w:r>
          </w:p>
        </w:tc>
        <w:tc>
          <w:tcPr>
            <w:tcW w:w="4932" w:type="dxa"/>
            <w:tcBorders>
              <w:bottom w:val="nil"/>
            </w:tcBorders>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Сведения о размере посевных площадей, занятых сельскохозяйственными культурами, по видам культур по форме, утверждаемой приказом Минсельхоза НСО.</w:t>
            </w:r>
          </w:p>
          <w:p w:rsidR="00961DE0" w:rsidRDefault="00961DE0">
            <w:pPr>
              <w:pStyle w:val="ConsPlusNormal"/>
              <w:jc w:val="both"/>
            </w:pPr>
            <w:r>
              <w:t xml:space="preserve">4. Утратил силу. - </w:t>
            </w:r>
            <w:hyperlink r:id="rId1293" w:history="1">
              <w:r>
                <w:rPr>
                  <w:color w:val="0000FF"/>
                </w:rPr>
                <w:t>Постановление</w:t>
              </w:r>
            </w:hyperlink>
            <w:r>
              <w:t xml:space="preserve"> Правительства Новосибирской области от 01.09.2020 N 363-п</w:t>
            </w:r>
          </w:p>
        </w:tc>
      </w:tr>
      <w:tr w:rsidR="00961DE0">
        <w:tblPrEx>
          <w:tblBorders>
            <w:insideH w:val="nil"/>
          </w:tblBorders>
        </w:tblPrEx>
        <w:tc>
          <w:tcPr>
            <w:tcW w:w="13606" w:type="dxa"/>
            <w:gridSpan w:val="4"/>
            <w:tcBorders>
              <w:top w:val="nil"/>
            </w:tcBorders>
          </w:tcPr>
          <w:p w:rsidR="00961DE0" w:rsidRDefault="00961DE0">
            <w:pPr>
              <w:pStyle w:val="ConsPlusNormal"/>
              <w:jc w:val="both"/>
            </w:pPr>
            <w:r>
              <w:t xml:space="preserve">(в ред. </w:t>
            </w:r>
            <w:hyperlink r:id="rId1294" w:history="1">
              <w:r>
                <w:rPr>
                  <w:color w:val="0000FF"/>
                </w:rPr>
                <w:t>постановления</w:t>
              </w:r>
            </w:hyperlink>
            <w:r>
              <w:t xml:space="preserve"> Правительства Новосибирской области от 01.09.2020 N 363-п)</w:t>
            </w:r>
          </w:p>
        </w:tc>
      </w:tr>
      <w:tr w:rsidR="00961DE0">
        <w:tblPrEx>
          <w:tblBorders>
            <w:insideH w:val="nil"/>
          </w:tblBorders>
        </w:tblPrEx>
        <w:tc>
          <w:tcPr>
            <w:tcW w:w="624" w:type="dxa"/>
            <w:tcBorders>
              <w:bottom w:val="nil"/>
            </w:tcBorders>
          </w:tcPr>
          <w:p w:rsidR="00961DE0" w:rsidRDefault="00961DE0">
            <w:pPr>
              <w:pStyle w:val="ConsPlusNormal"/>
            </w:pPr>
            <w:r>
              <w:t>12</w:t>
            </w:r>
          </w:p>
        </w:tc>
        <w:tc>
          <w:tcPr>
            <w:tcW w:w="2551" w:type="dxa"/>
            <w:tcBorders>
              <w:bottom w:val="nil"/>
            </w:tcBorders>
          </w:tcPr>
          <w:p w:rsidR="00961DE0" w:rsidRDefault="00961DE0">
            <w:pPr>
              <w:pStyle w:val="ConsPlusNormal"/>
            </w:pPr>
            <w:r>
              <w:t>Возмещение части затрат на приобретение оригинальных семян, за исключением элиты и суперэлиты</w:t>
            </w:r>
          </w:p>
        </w:tc>
        <w:tc>
          <w:tcPr>
            <w:tcW w:w="5499" w:type="dxa"/>
            <w:tcBorders>
              <w:bottom w:val="nil"/>
            </w:tcBorders>
          </w:tcPr>
          <w:p w:rsidR="00961DE0" w:rsidRDefault="00961DE0">
            <w:pPr>
              <w:pStyle w:val="ConsPlusNormal"/>
            </w:pPr>
            <w:r>
              <w:t>по ставке на 1 гектар посевной площади сельскохозяйственных культур, занятой посевами оригинальных семян, утверждаемой приказом Минсельхоза НСО</w:t>
            </w:r>
          </w:p>
        </w:tc>
        <w:tc>
          <w:tcPr>
            <w:tcW w:w="4932" w:type="dxa"/>
            <w:tcBorders>
              <w:bottom w:val="nil"/>
            </w:tcBorders>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Копия договора поставки или договора купли-продажи.</w:t>
            </w:r>
          </w:p>
          <w:p w:rsidR="00961DE0" w:rsidRDefault="00961DE0">
            <w:pPr>
              <w:pStyle w:val="ConsPlusNormal"/>
            </w:pPr>
            <w:r>
              <w:t>4. Копия счета-фактуры (товарной накладной) или универсального передаточного документа.</w:t>
            </w:r>
          </w:p>
          <w:p w:rsidR="00961DE0" w:rsidRDefault="00961DE0">
            <w:pPr>
              <w:pStyle w:val="ConsPlusNormal"/>
            </w:pPr>
            <w:r>
              <w:lastRenderedPageBreak/>
              <w:t>5. Копии документов, подтверждающих оплату.</w:t>
            </w:r>
          </w:p>
          <w:p w:rsidR="00961DE0" w:rsidRDefault="00961DE0">
            <w:pPr>
              <w:pStyle w:val="ConsPlusNormal"/>
            </w:pPr>
            <w:r>
              <w:t>6. Копии сертификатов соответствия.</w:t>
            </w:r>
          </w:p>
          <w:p w:rsidR="00961DE0" w:rsidRDefault="00961DE0">
            <w:pPr>
              <w:pStyle w:val="ConsPlusNormal"/>
            </w:pPr>
            <w:r>
              <w:t>7. Акт расхода семян и посадочного материала по форме, утверждаемой приказом Минсельхоза НСО.</w:t>
            </w:r>
          </w:p>
          <w:p w:rsidR="00961DE0" w:rsidRDefault="00961DE0">
            <w:pPr>
              <w:pStyle w:val="ConsPlusNormal"/>
            </w:pPr>
            <w:r>
              <w:t>Копии документов заверяются субъектом государственной поддержки</w:t>
            </w:r>
          </w:p>
        </w:tc>
      </w:tr>
      <w:tr w:rsidR="00961DE0">
        <w:tblPrEx>
          <w:tblBorders>
            <w:insideH w:val="nil"/>
          </w:tblBorders>
        </w:tblPrEx>
        <w:tc>
          <w:tcPr>
            <w:tcW w:w="13606" w:type="dxa"/>
            <w:gridSpan w:val="4"/>
            <w:tcBorders>
              <w:top w:val="nil"/>
            </w:tcBorders>
          </w:tcPr>
          <w:p w:rsidR="00961DE0" w:rsidRDefault="00961DE0">
            <w:pPr>
              <w:pStyle w:val="ConsPlusNormal"/>
              <w:jc w:val="both"/>
            </w:pPr>
            <w:r>
              <w:lastRenderedPageBreak/>
              <w:t xml:space="preserve">(в ред. </w:t>
            </w:r>
            <w:hyperlink r:id="rId1295" w:history="1">
              <w:r>
                <w:rPr>
                  <w:color w:val="0000FF"/>
                </w:rPr>
                <w:t>постановления</w:t>
              </w:r>
            </w:hyperlink>
            <w:r>
              <w:t xml:space="preserve"> Правительства Новосибирской области от 01.09.2020 N 363-п)</w:t>
            </w:r>
          </w:p>
        </w:tc>
      </w:tr>
      <w:tr w:rsidR="00961DE0">
        <w:tc>
          <w:tcPr>
            <w:tcW w:w="624" w:type="dxa"/>
          </w:tcPr>
          <w:p w:rsidR="00961DE0" w:rsidRDefault="00961DE0">
            <w:pPr>
              <w:pStyle w:val="ConsPlusNormal"/>
            </w:pPr>
            <w:r>
              <w:t>13</w:t>
            </w:r>
          </w:p>
        </w:tc>
        <w:tc>
          <w:tcPr>
            <w:tcW w:w="2551" w:type="dxa"/>
          </w:tcPr>
          <w:p w:rsidR="00961DE0" w:rsidRDefault="00961DE0">
            <w:pPr>
              <w:pStyle w:val="ConsPlusNormal"/>
            </w:pPr>
            <w:r>
              <w:t>Возмещение части затрат на уплату процентов по краткосрочным кредитам на льготных условиях, полученным в российских кредитных организациях</w:t>
            </w:r>
          </w:p>
        </w:tc>
        <w:tc>
          <w:tcPr>
            <w:tcW w:w="5499" w:type="dxa"/>
          </w:tcPr>
          <w:p w:rsidR="00961DE0" w:rsidRDefault="00961DE0">
            <w:pPr>
              <w:pStyle w:val="ConsPlusNormal"/>
            </w:pPr>
            <w:r>
              <w:t>по кредитным договорам, заключенным с 1 января 2017 года, - 100% ставки рефинансирования (ключевой ставки) ЦБ РФ на дату заключения кредитного договора, но не более суммы фактической уплаты, исходя из процентной ставки не более 5 процентов, оставшейся для погашения заемщиком кредитной организации.</w:t>
            </w:r>
          </w:p>
          <w:p w:rsidR="00961DE0" w:rsidRDefault="00961DE0">
            <w:pPr>
              <w:pStyle w:val="ConsPlusNormal"/>
            </w:pPr>
            <w:r>
              <w:t>Предельный максимальный размер средств государственной поддержки по направлению, определенному настоящим пунктом, составляет 15,0 млн. рублей на одного субъекта государственной поддержки в течение одного финансового года</w:t>
            </w:r>
          </w:p>
        </w:tc>
        <w:tc>
          <w:tcPr>
            <w:tcW w:w="4932" w:type="dxa"/>
          </w:tcPr>
          <w:p w:rsidR="00961DE0" w:rsidRDefault="00961DE0">
            <w:pPr>
              <w:pStyle w:val="ConsPlusNormal"/>
            </w:pPr>
            <w:r>
              <w:t>1. Заявление на предоставление средств.</w:t>
            </w:r>
          </w:p>
          <w:p w:rsidR="00961DE0" w:rsidRDefault="00961DE0">
            <w:pPr>
              <w:pStyle w:val="ConsPlusNormal"/>
            </w:pPr>
            <w:r>
              <w:t>2. Справка-расчет размера субсидии.</w:t>
            </w:r>
          </w:p>
          <w:p w:rsidR="00961DE0" w:rsidRDefault="00961DE0">
            <w:pPr>
              <w:pStyle w:val="ConsPlusNormal"/>
            </w:pPr>
            <w:r>
              <w:t>3. Заверенные кредитной организацией копия кредитного договора, график погашения кредита и уплаты процентов по нему.</w:t>
            </w:r>
          </w:p>
          <w:p w:rsidR="00961DE0" w:rsidRDefault="00961DE0">
            <w:pPr>
              <w:pStyle w:val="ConsPlusNormal"/>
            </w:pPr>
            <w:r>
              <w:t>4. Документ с указанием номера счета заемщика, открытого ему в российской кредитной организации для перечисления средств на возмещение части затрат.</w:t>
            </w:r>
          </w:p>
          <w:p w:rsidR="00961DE0" w:rsidRDefault="00961DE0">
            <w:pPr>
              <w:pStyle w:val="ConsPlusNormal"/>
            </w:pPr>
            <w:r>
              <w:t>5. Копии платежного поручения (иных банковских документов) и выписки со ссудного счета заемщика о получении кредита или документ, подтверждающий получение займа, заверенные кредитной организацией.</w:t>
            </w:r>
          </w:p>
          <w:p w:rsidR="00961DE0" w:rsidRDefault="00961DE0">
            <w:pPr>
              <w:pStyle w:val="ConsPlusNormal"/>
            </w:pPr>
            <w:r>
              <w:t>6. Выписка из лицевого счета заемщика, заверенная банком.</w:t>
            </w:r>
          </w:p>
          <w:p w:rsidR="00961DE0" w:rsidRDefault="00961DE0">
            <w:pPr>
              <w:pStyle w:val="ConsPlusNormal"/>
            </w:pPr>
            <w:r>
              <w:t>7. Копии платежных поручений (иных банковских документов), подтверждающих оплату начисленных процентов, заверенные банком и заемщиком.</w:t>
            </w:r>
          </w:p>
          <w:p w:rsidR="00961DE0" w:rsidRDefault="00961DE0">
            <w:pPr>
              <w:pStyle w:val="ConsPlusNormal"/>
            </w:pPr>
            <w:r>
              <w:t xml:space="preserve">8. Копии документов, подтверждающих целевое использование кредитных средств на приобретение кормов, кормовых добавок, ветеринарных препаратов для </w:t>
            </w:r>
            <w:r>
              <w:lastRenderedPageBreak/>
              <w:t>сельскохозяйственных животных, горюче-смазочных материалов, запасных частей и материалов для ремонта сельскохозяйственной техники, минеральных удобрений, средств защиты растений для проведения сезонно-полевых работ</w:t>
            </w:r>
          </w:p>
        </w:tc>
      </w:tr>
      <w:tr w:rsidR="00961DE0">
        <w:tblPrEx>
          <w:tblBorders>
            <w:insideH w:val="nil"/>
          </w:tblBorders>
        </w:tblPrEx>
        <w:tc>
          <w:tcPr>
            <w:tcW w:w="624" w:type="dxa"/>
            <w:tcBorders>
              <w:bottom w:val="nil"/>
            </w:tcBorders>
          </w:tcPr>
          <w:p w:rsidR="00961DE0" w:rsidRDefault="00961DE0">
            <w:pPr>
              <w:pStyle w:val="ConsPlusNormal"/>
            </w:pPr>
            <w:r>
              <w:lastRenderedPageBreak/>
              <w:t>14</w:t>
            </w:r>
          </w:p>
        </w:tc>
        <w:tc>
          <w:tcPr>
            <w:tcW w:w="2551" w:type="dxa"/>
            <w:tcBorders>
              <w:bottom w:val="nil"/>
            </w:tcBorders>
          </w:tcPr>
          <w:p w:rsidR="00961DE0" w:rsidRDefault="00961DE0">
            <w:pPr>
              <w:pStyle w:val="ConsPlusNormal"/>
            </w:pPr>
            <w:r>
              <w:t>Возмещение части затрат за проведение диагностических исследований на лейкоз крупного рогатого скота</w:t>
            </w:r>
          </w:p>
        </w:tc>
        <w:tc>
          <w:tcPr>
            <w:tcW w:w="5499" w:type="dxa"/>
            <w:tcBorders>
              <w:bottom w:val="nil"/>
            </w:tcBorders>
          </w:tcPr>
          <w:p w:rsidR="00961DE0" w:rsidRDefault="00961DE0">
            <w:pPr>
              <w:pStyle w:val="ConsPlusNormal"/>
            </w:pPr>
            <w:r>
              <w:t>в размере 70% понесенных затрат (без НДС), но не более четырех исследований 1 головы в календарном году</w:t>
            </w:r>
          </w:p>
        </w:tc>
        <w:tc>
          <w:tcPr>
            <w:tcW w:w="4932" w:type="dxa"/>
            <w:tcBorders>
              <w:bottom w:val="nil"/>
            </w:tcBorders>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Копия договора на проведение диагностических исследований.</w:t>
            </w:r>
          </w:p>
          <w:p w:rsidR="00961DE0" w:rsidRDefault="00961DE0">
            <w:pPr>
              <w:pStyle w:val="ConsPlusNormal"/>
            </w:pPr>
            <w:r>
              <w:t>4. Копия акта выполненных работ (оказанных услуг).</w:t>
            </w:r>
          </w:p>
          <w:p w:rsidR="00961DE0" w:rsidRDefault="00961DE0">
            <w:pPr>
              <w:pStyle w:val="ConsPlusNormal"/>
            </w:pPr>
            <w:r>
              <w:t>5. Копия документов, подтверждающих оплату.</w:t>
            </w:r>
          </w:p>
          <w:p w:rsidR="00961DE0" w:rsidRDefault="00961DE0">
            <w:pPr>
              <w:pStyle w:val="ConsPlusNormal"/>
            </w:pPr>
            <w:r>
              <w:t>Копии документов заверяются субъектом государственной поддержки</w:t>
            </w:r>
          </w:p>
        </w:tc>
      </w:tr>
      <w:tr w:rsidR="00961DE0">
        <w:tblPrEx>
          <w:tblBorders>
            <w:insideH w:val="nil"/>
          </w:tblBorders>
        </w:tblPrEx>
        <w:tc>
          <w:tcPr>
            <w:tcW w:w="13606" w:type="dxa"/>
            <w:gridSpan w:val="4"/>
            <w:tcBorders>
              <w:top w:val="nil"/>
            </w:tcBorders>
          </w:tcPr>
          <w:p w:rsidR="00961DE0" w:rsidRDefault="00961DE0">
            <w:pPr>
              <w:pStyle w:val="ConsPlusNormal"/>
              <w:jc w:val="both"/>
            </w:pPr>
            <w:r>
              <w:t xml:space="preserve">(в ред. </w:t>
            </w:r>
            <w:hyperlink r:id="rId1296" w:history="1">
              <w:r>
                <w:rPr>
                  <w:color w:val="0000FF"/>
                </w:rPr>
                <w:t>постановления</w:t>
              </w:r>
            </w:hyperlink>
            <w:r>
              <w:t xml:space="preserve"> Правительства Новосибирской области от 01.09.2020 N 363-п)</w:t>
            </w:r>
          </w:p>
        </w:tc>
      </w:tr>
      <w:tr w:rsidR="00961DE0">
        <w:tblPrEx>
          <w:tblBorders>
            <w:insideH w:val="nil"/>
          </w:tblBorders>
        </w:tblPrEx>
        <w:tc>
          <w:tcPr>
            <w:tcW w:w="624" w:type="dxa"/>
            <w:tcBorders>
              <w:bottom w:val="nil"/>
            </w:tcBorders>
          </w:tcPr>
          <w:p w:rsidR="00961DE0" w:rsidRDefault="00961DE0">
            <w:pPr>
              <w:pStyle w:val="ConsPlusNormal"/>
            </w:pPr>
            <w:r>
              <w:t>15</w:t>
            </w:r>
          </w:p>
        </w:tc>
        <w:tc>
          <w:tcPr>
            <w:tcW w:w="2551" w:type="dxa"/>
            <w:tcBorders>
              <w:bottom w:val="nil"/>
            </w:tcBorders>
          </w:tcPr>
          <w:p w:rsidR="00961DE0" w:rsidRDefault="00961DE0">
            <w:pPr>
              <w:pStyle w:val="ConsPlusNormal"/>
            </w:pPr>
            <w:r>
              <w:t>Возмещение части затрат на закладку и уход за земляникой садовой</w:t>
            </w:r>
          </w:p>
        </w:tc>
        <w:tc>
          <w:tcPr>
            <w:tcW w:w="5499" w:type="dxa"/>
            <w:tcBorders>
              <w:bottom w:val="nil"/>
            </w:tcBorders>
          </w:tcPr>
          <w:p w:rsidR="00961DE0" w:rsidRDefault="00961DE0">
            <w:pPr>
              <w:pStyle w:val="ConsPlusNormal"/>
            </w:pPr>
            <w:r>
              <w:t>в размере 20% от понесенных затрат (без НДС)</w:t>
            </w:r>
          </w:p>
        </w:tc>
        <w:tc>
          <w:tcPr>
            <w:tcW w:w="4932" w:type="dxa"/>
            <w:tcBorders>
              <w:bottom w:val="nil"/>
            </w:tcBorders>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Акт выполненных работ по закладке и уходу за многолетними плодовыми и ягодными насаждениями по форме, утверждаемой приказом Минсельхоза НСО.</w:t>
            </w:r>
          </w:p>
          <w:p w:rsidR="00961DE0" w:rsidRDefault="00961DE0">
            <w:pPr>
              <w:pStyle w:val="ConsPlusNormal"/>
            </w:pPr>
            <w:r>
              <w:t>4. Сведения о площади закладки многолетних плодовых и ягодных насаждений и (или) площади многолетних плодовых и ягодных насаждений, на которой производились работы по уходу за не вступившими в плодоношение посадками, по форме, утверждаемой приказом Минсельхоза НСО</w:t>
            </w:r>
          </w:p>
        </w:tc>
      </w:tr>
      <w:tr w:rsidR="00961DE0">
        <w:tblPrEx>
          <w:tblBorders>
            <w:insideH w:val="nil"/>
          </w:tblBorders>
        </w:tblPrEx>
        <w:tc>
          <w:tcPr>
            <w:tcW w:w="13606" w:type="dxa"/>
            <w:gridSpan w:val="4"/>
            <w:tcBorders>
              <w:top w:val="nil"/>
            </w:tcBorders>
          </w:tcPr>
          <w:p w:rsidR="00961DE0" w:rsidRDefault="00961DE0">
            <w:pPr>
              <w:pStyle w:val="ConsPlusNormal"/>
              <w:jc w:val="both"/>
            </w:pPr>
            <w:r>
              <w:t xml:space="preserve">(в ред. </w:t>
            </w:r>
            <w:hyperlink r:id="rId1297" w:history="1">
              <w:r>
                <w:rPr>
                  <w:color w:val="0000FF"/>
                </w:rPr>
                <w:t>постановления</w:t>
              </w:r>
            </w:hyperlink>
            <w:r>
              <w:t xml:space="preserve"> Правительства Новосибирской области от 01.09.2020 N 363-п)</w:t>
            </w:r>
          </w:p>
        </w:tc>
      </w:tr>
      <w:tr w:rsidR="00961DE0">
        <w:tblPrEx>
          <w:tblBorders>
            <w:insideH w:val="nil"/>
          </w:tblBorders>
        </w:tblPrEx>
        <w:tc>
          <w:tcPr>
            <w:tcW w:w="624" w:type="dxa"/>
            <w:tcBorders>
              <w:bottom w:val="nil"/>
            </w:tcBorders>
          </w:tcPr>
          <w:p w:rsidR="00961DE0" w:rsidRDefault="00961DE0">
            <w:pPr>
              <w:pStyle w:val="ConsPlusNormal"/>
            </w:pPr>
            <w:r>
              <w:lastRenderedPageBreak/>
              <w:t>16</w:t>
            </w:r>
          </w:p>
        </w:tc>
        <w:tc>
          <w:tcPr>
            <w:tcW w:w="2551" w:type="dxa"/>
            <w:tcBorders>
              <w:bottom w:val="nil"/>
            </w:tcBorders>
          </w:tcPr>
          <w:p w:rsidR="00961DE0" w:rsidRDefault="00961DE0">
            <w:pPr>
              <w:pStyle w:val="ConsPlusNormal"/>
            </w:pPr>
            <w:r>
              <w:t>Возмещение части затрат на проведение работ по агрохимическому и эколого-токсикологическому обследованиям земель сельскохозяйственного назначения</w:t>
            </w:r>
          </w:p>
        </w:tc>
        <w:tc>
          <w:tcPr>
            <w:tcW w:w="5499" w:type="dxa"/>
            <w:tcBorders>
              <w:bottom w:val="nil"/>
            </w:tcBorders>
          </w:tcPr>
          <w:p w:rsidR="00961DE0" w:rsidRDefault="00961DE0">
            <w:pPr>
              <w:pStyle w:val="ConsPlusNormal"/>
            </w:pPr>
            <w:r>
              <w:t>в размере 70% понесенных затрат (без НДС)</w:t>
            </w:r>
          </w:p>
        </w:tc>
        <w:tc>
          <w:tcPr>
            <w:tcW w:w="4932" w:type="dxa"/>
            <w:tcBorders>
              <w:bottom w:val="nil"/>
            </w:tcBorders>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Копия договора на проведение агрохимического и эколого-токсикологического обследований почв в границах земель сельскохозяйственного назначения с указанием их кадастровых номеров.</w:t>
            </w:r>
          </w:p>
          <w:p w:rsidR="00961DE0" w:rsidRDefault="00961DE0">
            <w:pPr>
              <w:pStyle w:val="ConsPlusNormal"/>
            </w:pPr>
            <w:r>
              <w:t>4. Копия акта выполненных работ.</w:t>
            </w:r>
          </w:p>
          <w:p w:rsidR="00961DE0" w:rsidRDefault="00961DE0">
            <w:pPr>
              <w:pStyle w:val="ConsPlusNormal"/>
            </w:pPr>
            <w:r>
              <w:t>5. Копия документов, подтверждающих оплату.</w:t>
            </w:r>
          </w:p>
          <w:p w:rsidR="00961DE0" w:rsidRDefault="00961DE0">
            <w:pPr>
              <w:pStyle w:val="ConsPlusNormal"/>
            </w:pPr>
            <w:r>
              <w:t xml:space="preserve">6. Копии документов, подтверждающих право собственности </w:t>
            </w:r>
            <w:hyperlink w:anchor="P8774" w:history="1">
              <w:r>
                <w:rPr>
                  <w:color w:val="0000FF"/>
                </w:rPr>
                <w:t>&lt;***&gt;</w:t>
              </w:r>
            </w:hyperlink>
            <w:r>
              <w:t xml:space="preserve"> либо пользования земельным участком.</w:t>
            </w:r>
          </w:p>
          <w:p w:rsidR="00961DE0" w:rsidRDefault="00961DE0">
            <w:pPr>
              <w:pStyle w:val="ConsPlusNormal"/>
            </w:pPr>
            <w:r>
              <w:t>Копии документов заверяются субъектом государственной поддержки</w:t>
            </w:r>
          </w:p>
        </w:tc>
      </w:tr>
      <w:tr w:rsidR="00961DE0">
        <w:tblPrEx>
          <w:tblBorders>
            <w:insideH w:val="nil"/>
          </w:tblBorders>
        </w:tblPrEx>
        <w:tc>
          <w:tcPr>
            <w:tcW w:w="13606" w:type="dxa"/>
            <w:gridSpan w:val="4"/>
            <w:tcBorders>
              <w:top w:val="nil"/>
            </w:tcBorders>
          </w:tcPr>
          <w:p w:rsidR="00961DE0" w:rsidRDefault="00961DE0">
            <w:pPr>
              <w:pStyle w:val="ConsPlusNormal"/>
              <w:jc w:val="both"/>
            </w:pPr>
            <w:r>
              <w:t xml:space="preserve">(в ред. </w:t>
            </w:r>
            <w:hyperlink r:id="rId1298" w:history="1">
              <w:r>
                <w:rPr>
                  <w:color w:val="0000FF"/>
                </w:rPr>
                <w:t>постановления</w:t>
              </w:r>
            </w:hyperlink>
            <w:r>
              <w:t xml:space="preserve"> Правительства Новосибирской области от 01.09.2020 N 363-п)</w:t>
            </w:r>
          </w:p>
        </w:tc>
      </w:tr>
      <w:tr w:rsidR="00961DE0">
        <w:tblPrEx>
          <w:tblBorders>
            <w:insideH w:val="nil"/>
          </w:tblBorders>
        </w:tblPrEx>
        <w:tc>
          <w:tcPr>
            <w:tcW w:w="624" w:type="dxa"/>
            <w:tcBorders>
              <w:bottom w:val="nil"/>
            </w:tcBorders>
          </w:tcPr>
          <w:p w:rsidR="00961DE0" w:rsidRDefault="00961DE0">
            <w:pPr>
              <w:pStyle w:val="ConsPlusNormal"/>
            </w:pPr>
            <w:r>
              <w:t>17</w:t>
            </w:r>
          </w:p>
        </w:tc>
        <w:tc>
          <w:tcPr>
            <w:tcW w:w="2551" w:type="dxa"/>
            <w:tcBorders>
              <w:bottom w:val="nil"/>
            </w:tcBorders>
          </w:tcPr>
          <w:p w:rsidR="00961DE0" w:rsidRDefault="00961DE0">
            <w:pPr>
              <w:pStyle w:val="ConsPlusNormal"/>
            </w:pPr>
            <w:r>
              <w:t>Возмещение части затрат на содержание товарного маточного поголовья крупного рогатого скота молочного направления продуктивности</w:t>
            </w:r>
          </w:p>
        </w:tc>
        <w:tc>
          <w:tcPr>
            <w:tcW w:w="5499" w:type="dxa"/>
            <w:tcBorders>
              <w:bottom w:val="nil"/>
            </w:tcBorders>
          </w:tcPr>
          <w:p w:rsidR="00961DE0" w:rsidRDefault="00961DE0">
            <w:pPr>
              <w:pStyle w:val="ConsPlusNormal"/>
            </w:pPr>
            <w:r>
              <w:t>по ставке на 1 голову товарного маточного поголовья крупного рогатого скота молочного направления продуктивности, утверждаемой приказом Минсельхоза НСО</w:t>
            </w:r>
          </w:p>
        </w:tc>
        <w:tc>
          <w:tcPr>
            <w:tcW w:w="4932" w:type="dxa"/>
            <w:tcBorders>
              <w:bottom w:val="nil"/>
            </w:tcBorders>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Отчет о движении скота и птицы на ферме на первое число месяца обращения в министерство по форме, утверждаемой приказом Минсельхоза НСО.</w:t>
            </w:r>
          </w:p>
          <w:p w:rsidR="00961DE0" w:rsidRDefault="00961DE0">
            <w:pPr>
              <w:pStyle w:val="ConsPlusNormal"/>
            </w:pPr>
            <w:r>
              <w:t>4. Сведения о поголовье молочных коров, производстве и реализации коровьего молока по форме, утверждаемой приказом Минсельхоза НСО.</w:t>
            </w:r>
          </w:p>
          <w:p w:rsidR="00961DE0" w:rsidRDefault="00961DE0">
            <w:pPr>
              <w:pStyle w:val="ConsPlusNormal"/>
            </w:pPr>
            <w:r>
              <w:t>5. Сведения о заготовке кормов за 5 отчетных лет, предшествующих дате подачи заявления на получение субсидии, по форме, утверждаемой приказом Минсельхоза НСО</w:t>
            </w:r>
          </w:p>
        </w:tc>
      </w:tr>
      <w:tr w:rsidR="00961DE0">
        <w:tblPrEx>
          <w:tblBorders>
            <w:insideH w:val="nil"/>
          </w:tblBorders>
        </w:tblPrEx>
        <w:tc>
          <w:tcPr>
            <w:tcW w:w="13606" w:type="dxa"/>
            <w:gridSpan w:val="4"/>
            <w:tcBorders>
              <w:top w:val="nil"/>
            </w:tcBorders>
          </w:tcPr>
          <w:p w:rsidR="00961DE0" w:rsidRDefault="00961DE0">
            <w:pPr>
              <w:pStyle w:val="ConsPlusNormal"/>
              <w:jc w:val="both"/>
            </w:pPr>
            <w:r>
              <w:t xml:space="preserve">(п. 17 введен </w:t>
            </w:r>
            <w:hyperlink r:id="rId1299" w:history="1">
              <w:r>
                <w:rPr>
                  <w:color w:val="0000FF"/>
                </w:rPr>
                <w:t>постановлением</w:t>
              </w:r>
            </w:hyperlink>
            <w:r>
              <w:t xml:space="preserve"> Правительства Новосибирской области от 01.09.2020</w:t>
            </w:r>
          </w:p>
          <w:p w:rsidR="00961DE0" w:rsidRDefault="00961DE0">
            <w:pPr>
              <w:pStyle w:val="ConsPlusNormal"/>
              <w:jc w:val="both"/>
            </w:pPr>
            <w:r>
              <w:t>N 363-п)</w:t>
            </w:r>
          </w:p>
        </w:tc>
      </w:tr>
      <w:tr w:rsidR="00961DE0">
        <w:tblPrEx>
          <w:tblBorders>
            <w:insideH w:val="nil"/>
          </w:tblBorders>
        </w:tblPrEx>
        <w:tc>
          <w:tcPr>
            <w:tcW w:w="624" w:type="dxa"/>
            <w:tcBorders>
              <w:bottom w:val="nil"/>
            </w:tcBorders>
          </w:tcPr>
          <w:p w:rsidR="00961DE0" w:rsidRDefault="00961DE0">
            <w:pPr>
              <w:pStyle w:val="ConsPlusNormal"/>
            </w:pPr>
            <w:r>
              <w:lastRenderedPageBreak/>
              <w:t>18</w:t>
            </w:r>
          </w:p>
        </w:tc>
        <w:tc>
          <w:tcPr>
            <w:tcW w:w="2551" w:type="dxa"/>
            <w:tcBorders>
              <w:bottom w:val="nil"/>
            </w:tcBorders>
          </w:tcPr>
          <w:p w:rsidR="00961DE0" w:rsidRDefault="00961DE0">
            <w:pPr>
              <w:pStyle w:val="ConsPlusNormal"/>
            </w:pPr>
            <w:r>
              <w:t>Возмещение части стоимости приобретаемых минеральных удобрений</w:t>
            </w:r>
          </w:p>
        </w:tc>
        <w:tc>
          <w:tcPr>
            <w:tcW w:w="5499" w:type="dxa"/>
            <w:tcBorders>
              <w:bottom w:val="nil"/>
            </w:tcBorders>
          </w:tcPr>
          <w:p w:rsidR="00961DE0" w:rsidRDefault="00961DE0">
            <w:pPr>
              <w:pStyle w:val="ConsPlusNormal"/>
            </w:pPr>
            <w:r>
              <w:t>30% стоимости приобретаемых минеральных удобрений (без НДС) при наличии на 1 января текущего года маточного поголовья крупного рогатого скота молочного направления продуктивности от 300 до 499 голов включительно;</w:t>
            </w:r>
          </w:p>
          <w:p w:rsidR="00961DE0" w:rsidRDefault="00961DE0">
            <w:pPr>
              <w:pStyle w:val="ConsPlusNormal"/>
            </w:pPr>
            <w:r>
              <w:t>40% стоимости приобретаемых минеральных удобрений (без НДС) при наличии на 1 января текущего года маточного поголовья крупного рогатого скота молочного направления продуктивности от 500 до 999 голов включительно;</w:t>
            </w:r>
          </w:p>
          <w:p w:rsidR="00961DE0" w:rsidRDefault="00961DE0">
            <w:pPr>
              <w:pStyle w:val="ConsPlusNormal"/>
            </w:pPr>
            <w:r>
              <w:t>50% стоимости приобретаемых минеральных удобрений (без НДС) при наличии на 1 января текущего года маточного поголовья крупного рогатого скота молочного направления продуктивности от 1000 голов.</w:t>
            </w:r>
          </w:p>
          <w:p w:rsidR="00961DE0" w:rsidRDefault="00961DE0">
            <w:pPr>
              <w:pStyle w:val="ConsPlusNormal"/>
            </w:pPr>
            <w:r>
              <w:t>Перечень и предельный максимальный размер стоимости 1 тонны минеральных удобрений устанавливаются приказом Минсельхоза НСО</w:t>
            </w:r>
          </w:p>
        </w:tc>
        <w:tc>
          <w:tcPr>
            <w:tcW w:w="4932" w:type="dxa"/>
            <w:tcBorders>
              <w:bottom w:val="nil"/>
            </w:tcBorders>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Копия договора поставки или договора купли-продажи.</w:t>
            </w:r>
          </w:p>
          <w:p w:rsidR="00961DE0" w:rsidRDefault="00961DE0">
            <w:pPr>
              <w:pStyle w:val="ConsPlusNormal"/>
            </w:pPr>
            <w:r>
              <w:t>4. Копия счета-фактуры (товарной накладной) или универсального передаточного документа.</w:t>
            </w:r>
          </w:p>
          <w:p w:rsidR="00961DE0" w:rsidRDefault="00961DE0">
            <w:pPr>
              <w:pStyle w:val="ConsPlusNormal"/>
            </w:pPr>
            <w:r>
              <w:t>5. Сведения о внесении удобрений, используемых при производстве сельскохозяйственных культур, по форме, утверждаемой приказом Минсельхоза НСО.</w:t>
            </w:r>
          </w:p>
          <w:p w:rsidR="00961DE0" w:rsidRDefault="00961DE0">
            <w:pPr>
              <w:pStyle w:val="ConsPlusNormal"/>
            </w:pPr>
            <w:r>
              <w:t>6. Копия акта выполненных работ по агрохимическому и эколого-токсикологическому обследованиям почв.</w:t>
            </w:r>
          </w:p>
          <w:p w:rsidR="00961DE0" w:rsidRDefault="00961DE0">
            <w:pPr>
              <w:pStyle w:val="ConsPlusNormal"/>
            </w:pPr>
            <w:r>
              <w:t>7. Копии документов, подтверждающих оплату.</w:t>
            </w:r>
          </w:p>
          <w:p w:rsidR="00961DE0" w:rsidRDefault="00961DE0">
            <w:pPr>
              <w:pStyle w:val="ConsPlusNormal"/>
            </w:pPr>
            <w:r>
              <w:t>Копии документов заверяются субъектом государственной поддержки</w:t>
            </w:r>
          </w:p>
        </w:tc>
      </w:tr>
      <w:tr w:rsidR="00961DE0">
        <w:tblPrEx>
          <w:tblBorders>
            <w:insideH w:val="nil"/>
          </w:tblBorders>
        </w:tblPrEx>
        <w:tc>
          <w:tcPr>
            <w:tcW w:w="13606" w:type="dxa"/>
            <w:gridSpan w:val="4"/>
            <w:tcBorders>
              <w:top w:val="nil"/>
            </w:tcBorders>
          </w:tcPr>
          <w:p w:rsidR="00961DE0" w:rsidRDefault="00961DE0">
            <w:pPr>
              <w:pStyle w:val="ConsPlusNormal"/>
              <w:jc w:val="both"/>
            </w:pPr>
            <w:r>
              <w:t xml:space="preserve">(п. 18 введен </w:t>
            </w:r>
            <w:hyperlink r:id="rId1300" w:history="1">
              <w:r>
                <w:rPr>
                  <w:color w:val="0000FF"/>
                </w:rPr>
                <w:t>постановлением</w:t>
              </w:r>
            </w:hyperlink>
            <w:r>
              <w:t xml:space="preserve"> Правительства Новосибирской области от 01.09.2020</w:t>
            </w:r>
          </w:p>
          <w:p w:rsidR="00961DE0" w:rsidRDefault="00961DE0">
            <w:pPr>
              <w:pStyle w:val="ConsPlusNormal"/>
              <w:jc w:val="both"/>
            </w:pPr>
            <w:r>
              <w:t>N 363-п)</w:t>
            </w:r>
          </w:p>
        </w:tc>
      </w:tr>
      <w:tr w:rsidR="00961DE0">
        <w:tblPrEx>
          <w:tblBorders>
            <w:insideH w:val="nil"/>
          </w:tblBorders>
        </w:tblPrEx>
        <w:tc>
          <w:tcPr>
            <w:tcW w:w="624" w:type="dxa"/>
            <w:tcBorders>
              <w:bottom w:val="nil"/>
            </w:tcBorders>
          </w:tcPr>
          <w:p w:rsidR="00961DE0" w:rsidRDefault="00961DE0">
            <w:pPr>
              <w:pStyle w:val="ConsPlusNormal"/>
            </w:pPr>
            <w:r>
              <w:t>19</w:t>
            </w:r>
          </w:p>
        </w:tc>
        <w:tc>
          <w:tcPr>
            <w:tcW w:w="2551" w:type="dxa"/>
            <w:tcBorders>
              <w:bottom w:val="nil"/>
            </w:tcBorders>
          </w:tcPr>
          <w:p w:rsidR="00961DE0" w:rsidRDefault="00961DE0">
            <w:pPr>
              <w:pStyle w:val="ConsPlusNormal"/>
            </w:pPr>
            <w:r>
              <w:t>Возмещение части стоимости приобретаемых средств защиты растений</w:t>
            </w:r>
          </w:p>
        </w:tc>
        <w:tc>
          <w:tcPr>
            <w:tcW w:w="5499" w:type="dxa"/>
            <w:tcBorders>
              <w:bottom w:val="nil"/>
            </w:tcBorders>
          </w:tcPr>
          <w:p w:rsidR="00961DE0" w:rsidRDefault="00961DE0">
            <w:pPr>
              <w:pStyle w:val="ConsPlusNormal"/>
            </w:pPr>
            <w:r>
              <w:t>10% стоимости приобретаемых средств защиты растений (без НДС) при наличии на 1 января текущего года маточного поголовья крупного рогатого скота молочного направления продуктивности от 300 до 499 голов включительно;</w:t>
            </w:r>
          </w:p>
          <w:p w:rsidR="00961DE0" w:rsidRDefault="00961DE0">
            <w:pPr>
              <w:pStyle w:val="ConsPlusNormal"/>
            </w:pPr>
            <w:r>
              <w:t>20% стоимости приобретаемых средств защиты растений (без НДС) при наличии на</w:t>
            </w:r>
          </w:p>
          <w:p w:rsidR="00961DE0" w:rsidRDefault="00961DE0">
            <w:pPr>
              <w:pStyle w:val="ConsPlusNormal"/>
            </w:pPr>
            <w:r>
              <w:t>1 января текущего года маточного поголовья крупного рогатого скота молочного направления продуктивности от 500 до 999 голов включительно;</w:t>
            </w:r>
          </w:p>
          <w:p w:rsidR="00961DE0" w:rsidRDefault="00961DE0">
            <w:pPr>
              <w:pStyle w:val="ConsPlusNormal"/>
            </w:pPr>
            <w:r>
              <w:t xml:space="preserve">30% стоимости приобретаемых средств защиты растений (без НДС) при наличии на 1 января текущего года маточного поголовья крупного рогатого скота </w:t>
            </w:r>
            <w:r>
              <w:lastRenderedPageBreak/>
              <w:t>молочного направления продуктивности от 1000 голов</w:t>
            </w:r>
          </w:p>
        </w:tc>
        <w:tc>
          <w:tcPr>
            <w:tcW w:w="4932" w:type="dxa"/>
            <w:tcBorders>
              <w:bottom w:val="nil"/>
            </w:tcBorders>
          </w:tcPr>
          <w:p w:rsidR="00961DE0" w:rsidRDefault="00961DE0">
            <w:pPr>
              <w:pStyle w:val="ConsPlusNormal"/>
            </w:pPr>
            <w:r>
              <w:lastRenderedPageBreak/>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Копия договора поставки или договора купли-продажи.</w:t>
            </w:r>
          </w:p>
          <w:p w:rsidR="00961DE0" w:rsidRDefault="00961DE0">
            <w:pPr>
              <w:pStyle w:val="ConsPlusNormal"/>
            </w:pPr>
            <w:r>
              <w:t>4. Копия счета-фактуры (товарной накладной) или универсального передаточного документа.</w:t>
            </w:r>
          </w:p>
          <w:p w:rsidR="00961DE0" w:rsidRDefault="00961DE0">
            <w:pPr>
              <w:pStyle w:val="ConsPlusNormal"/>
            </w:pPr>
            <w:r>
              <w:t>5. Сведения об использовании средств защиты растений при производстве сельскохозяйственных культур по форме, утверждаемой приказом Минсельхоза НСО.</w:t>
            </w:r>
          </w:p>
          <w:p w:rsidR="00961DE0" w:rsidRDefault="00961DE0">
            <w:pPr>
              <w:pStyle w:val="ConsPlusNormal"/>
            </w:pPr>
            <w:r>
              <w:t>6. Копии документов, подтверждающих оплату.</w:t>
            </w:r>
          </w:p>
          <w:p w:rsidR="00961DE0" w:rsidRDefault="00961DE0">
            <w:pPr>
              <w:pStyle w:val="ConsPlusNormal"/>
            </w:pPr>
            <w:r>
              <w:t>Копии документов заверяются субъектом государственной поддержки</w:t>
            </w:r>
          </w:p>
        </w:tc>
      </w:tr>
      <w:tr w:rsidR="00961DE0">
        <w:tblPrEx>
          <w:tblBorders>
            <w:insideH w:val="nil"/>
          </w:tblBorders>
        </w:tblPrEx>
        <w:tc>
          <w:tcPr>
            <w:tcW w:w="13606" w:type="dxa"/>
            <w:gridSpan w:val="4"/>
            <w:tcBorders>
              <w:top w:val="nil"/>
            </w:tcBorders>
          </w:tcPr>
          <w:p w:rsidR="00961DE0" w:rsidRDefault="00961DE0">
            <w:pPr>
              <w:pStyle w:val="ConsPlusNormal"/>
              <w:jc w:val="both"/>
            </w:pPr>
            <w:r>
              <w:t xml:space="preserve">(п. 19 введен </w:t>
            </w:r>
            <w:hyperlink r:id="rId1301" w:history="1">
              <w:r>
                <w:rPr>
                  <w:color w:val="0000FF"/>
                </w:rPr>
                <w:t>постановлением</w:t>
              </w:r>
            </w:hyperlink>
            <w:r>
              <w:t xml:space="preserve"> Правительства Новосибирской области от 01.09.2020</w:t>
            </w:r>
          </w:p>
          <w:p w:rsidR="00961DE0" w:rsidRDefault="00961DE0">
            <w:pPr>
              <w:pStyle w:val="ConsPlusNormal"/>
              <w:jc w:val="both"/>
            </w:pPr>
            <w:r>
              <w:t>N 363-п)</w:t>
            </w:r>
          </w:p>
        </w:tc>
      </w:tr>
      <w:tr w:rsidR="00961DE0">
        <w:tblPrEx>
          <w:tblBorders>
            <w:insideH w:val="nil"/>
          </w:tblBorders>
        </w:tblPrEx>
        <w:tc>
          <w:tcPr>
            <w:tcW w:w="624" w:type="dxa"/>
            <w:tcBorders>
              <w:bottom w:val="nil"/>
            </w:tcBorders>
          </w:tcPr>
          <w:p w:rsidR="00961DE0" w:rsidRDefault="00961DE0">
            <w:pPr>
              <w:pStyle w:val="ConsPlusNormal"/>
            </w:pPr>
            <w:r>
              <w:t>20</w:t>
            </w:r>
          </w:p>
        </w:tc>
        <w:tc>
          <w:tcPr>
            <w:tcW w:w="2551" w:type="dxa"/>
            <w:tcBorders>
              <w:bottom w:val="nil"/>
            </w:tcBorders>
          </w:tcPr>
          <w:p w:rsidR="00961DE0" w:rsidRDefault="00961DE0">
            <w:pPr>
              <w:pStyle w:val="ConsPlusNormal"/>
            </w:pPr>
            <w:r>
              <w:t>Возмещение части затрат</w:t>
            </w:r>
          </w:p>
          <w:p w:rsidR="00961DE0" w:rsidRDefault="00961DE0">
            <w:pPr>
              <w:pStyle w:val="ConsPlusNormal"/>
            </w:pPr>
            <w:r>
              <w:t>на подтверждение соответствия производства органической продукции межгосударственным и международным стандартам в сфере производства органической продукции</w:t>
            </w:r>
          </w:p>
        </w:tc>
        <w:tc>
          <w:tcPr>
            <w:tcW w:w="5499" w:type="dxa"/>
            <w:tcBorders>
              <w:bottom w:val="nil"/>
            </w:tcBorders>
          </w:tcPr>
          <w:p w:rsidR="00961DE0" w:rsidRDefault="00961DE0">
            <w:pPr>
              <w:pStyle w:val="ConsPlusNormal"/>
            </w:pPr>
            <w:r>
              <w:t>70% понесенных затрат (без НДС)</w:t>
            </w:r>
          </w:p>
        </w:tc>
        <w:tc>
          <w:tcPr>
            <w:tcW w:w="4932" w:type="dxa"/>
            <w:tcBorders>
              <w:bottom w:val="nil"/>
            </w:tcBorders>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Копия договора</w:t>
            </w:r>
          </w:p>
          <w:p w:rsidR="00961DE0" w:rsidRDefault="00961DE0">
            <w:pPr>
              <w:pStyle w:val="ConsPlusNormal"/>
            </w:pPr>
            <w:r>
              <w:t>на проведение сертификации органического производства продукции растениеводства.</w:t>
            </w:r>
          </w:p>
          <w:p w:rsidR="00961DE0" w:rsidRDefault="00961DE0">
            <w:pPr>
              <w:pStyle w:val="ConsPlusNormal"/>
            </w:pPr>
            <w:r>
              <w:t>4. Копия акта выполненных работ (оказанных услуг).</w:t>
            </w:r>
          </w:p>
          <w:p w:rsidR="00961DE0" w:rsidRDefault="00961DE0">
            <w:pPr>
              <w:pStyle w:val="ConsPlusNormal"/>
            </w:pPr>
            <w:r>
              <w:t>5. Копии документов, подтверждающих оплату.</w:t>
            </w:r>
          </w:p>
          <w:p w:rsidR="00961DE0" w:rsidRDefault="00961DE0">
            <w:pPr>
              <w:pStyle w:val="ConsPlusNormal"/>
            </w:pPr>
            <w:r>
              <w:t>6. Сведения о площади пашни, используемой для производства органической продукции, по форме, утверждаемой приказом Минсельхоза НСО.</w:t>
            </w:r>
          </w:p>
          <w:p w:rsidR="00961DE0" w:rsidRDefault="00961DE0">
            <w:pPr>
              <w:pStyle w:val="ConsPlusNormal"/>
            </w:pPr>
            <w:r>
              <w:t>Копии документов заверяются субъектом государственной поддержки</w:t>
            </w:r>
          </w:p>
        </w:tc>
      </w:tr>
      <w:tr w:rsidR="00961DE0">
        <w:tblPrEx>
          <w:tblBorders>
            <w:insideH w:val="nil"/>
          </w:tblBorders>
        </w:tblPrEx>
        <w:tc>
          <w:tcPr>
            <w:tcW w:w="13606" w:type="dxa"/>
            <w:gridSpan w:val="4"/>
            <w:tcBorders>
              <w:top w:val="nil"/>
            </w:tcBorders>
          </w:tcPr>
          <w:p w:rsidR="00961DE0" w:rsidRDefault="00961DE0">
            <w:pPr>
              <w:pStyle w:val="ConsPlusNormal"/>
              <w:jc w:val="both"/>
            </w:pPr>
            <w:r>
              <w:t xml:space="preserve">(п. 20 введен </w:t>
            </w:r>
            <w:hyperlink r:id="rId1302" w:history="1">
              <w:r>
                <w:rPr>
                  <w:color w:val="0000FF"/>
                </w:rPr>
                <w:t>постановлением</w:t>
              </w:r>
            </w:hyperlink>
            <w:r>
              <w:t xml:space="preserve"> Правительства Новосибирской области от 01.09.2020</w:t>
            </w:r>
          </w:p>
          <w:p w:rsidR="00961DE0" w:rsidRDefault="00961DE0">
            <w:pPr>
              <w:pStyle w:val="ConsPlusNormal"/>
              <w:jc w:val="both"/>
            </w:pPr>
            <w:r>
              <w:t>N 363-п)</w:t>
            </w:r>
          </w:p>
        </w:tc>
      </w:tr>
    </w:tbl>
    <w:p w:rsidR="00961DE0" w:rsidRDefault="00961DE0">
      <w:pPr>
        <w:sectPr w:rsidR="00961DE0">
          <w:pgSz w:w="16838" w:h="11905" w:orient="landscape"/>
          <w:pgMar w:top="1701" w:right="1134" w:bottom="850" w:left="1134" w:header="0" w:footer="0" w:gutter="0"/>
          <w:cols w:space="720"/>
        </w:sectPr>
      </w:pPr>
    </w:p>
    <w:p w:rsidR="00961DE0" w:rsidRDefault="00961DE0">
      <w:pPr>
        <w:pStyle w:val="ConsPlusNormal"/>
        <w:ind w:firstLine="540"/>
        <w:jc w:val="both"/>
      </w:pPr>
    </w:p>
    <w:p w:rsidR="00961DE0" w:rsidRDefault="00961DE0">
      <w:pPr>
        <w:pStyle w:val="ConsPlusNormal"/>
        <w:ind w:firstLine="540"/>
        <w:jc w:val="both"/>
      </w:pPr>
      <w:r>
        <w:t>--------------------------------</w:t>
      </w:r>
    </w:p>
    <w:p w:rsidR="00961DE0" w:rsidRDefault="00961DE0">
      <w:pPr>
        <w:pStyle w:val="ConsPlusNormal"/>
        <w:spacing w:before="220"/>
        <w:ind w:firstLine="540"/>
        <w:jc w:val="both"/>
      </w:pPr>
      <w:bookmarkStart w:id="68" w:name="P8744"/>
      <w:bookmarkEnd w:id="68"/>
      <w:r>
        <w:t>&lt;*&gt; По данному направлению государственной поддержки субсидии предоставляются в текущем году в расчете на 1 гектар посевной площади, занятой техническими культурами, для каждого муниципального района Новосибирской области, рассчитываемые министерством с учетом корректирующих коэффициентов по следующей формуле (Q, рублей/га):</w:t>
      </w:r>
    </w:p>
    <w:p w:rsidR="00961DE0" w:rsidRDefault="00961DE0">
      <w:pPr>
        <w:pStyle w:val="ConsPlusNormal"/>
        <w:ind w:firstLine="540"/>
        <w:jc w:val="both"/>
      </w:pPr>
    </w:p>
    <w:p w:rsidR="00961DE0" w:rsidRDefault="00961DE0">
      <w:pPr>
        <w:pStyle w:val="ConsPlusNormal"/>
        <w:jc w:val="center"/>
      </w:pPr>
      <w:r>
        <w:t>Q = H x S,</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H - ставка на 1 гектар посевной площади, занятой техническими культурами;</w:t>
      </w:r>
    </w:p>
    <w:p w:rsidR="00961DE0" w:rsidRDefault="00961DE0">
      <w:pPr>
        <w:pStyle w:val="ConsPlusNormal"/>
        <w:spacing w:before="220"/>
        <w:ind w:firstLine="540"/>
        <w:jc w:val="both"/>
      </w:pPr>
      <w:r>
        <w:t>S - общая посевная площадь, занятая техническими культурами в предыдущем году, рассчитанная по формуле:</w:t>
      </w:r>
    </w:p>
    <w:p w:rsidR="00961DE0" w:rsidRDefault="00961DE0">
      <w:pPr>
        <w:pStyle w:val="ConsPlusNormal"/>
        <w:ind w:firstLine="540"/>
        <w:jc w:val="both"/>
      </w:pPr>
    </w:p>
    <w:p w:rsidR="00961DE0" w:rsidRDefault="00961DE0">
      <w:pPr>
        <w:pStyle w:val="ConsPlusNormal"/>
        <w:jc w:val="center"/>
      </w:pPr>
      <w:r>
        <w:t>S = S</w:t>
      </w:r>
      <w:r>
        <w:rPr>
          <w:vertAlign w:val="subscript"/>
        </w:rPr>
        <w:t>у</w:t>
      </w:r>
      <w:r>
        <w:t xml:space="preserve"> + S</w:t>
      </w:r>
      <w:r>
        <w:rPr>
          <w:vertAlign w:val="subscript"/>
        </w:rPr>
        <w:t>стр</w:t>
      </w:r>
      <w:r>
        <w:t xml:space="preserve"> x 1,3,</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S</w:t>
      </w:r>
      <w:r>
        <w:rPr>
          <w:vertAlign w:val="subscript"/>
        </w:rPr>
        <w:t>у</w:t>
      </w:r>
      <w:r>
        <w:t xml:space="preserve"> - незастрахованная посевная площадь, занятая техническими культурами в предыдущем году;</w:t>
      </w:r>
    </w:p>
    <w:p w:rsidR="00961DE0" w:rsidRDefault="00961DE0">
      <w:pPr>
        <w:pStyle w:val="ConsPlusNormal"/>
        <w:spacing w:before="220"/>
        <w:ind w:firstLine="540"/>
        <w:jc w:val="both"/>
      </w:pPr>
      <w:r>
        <w:t>S</w:t>
      </w:r>
      <w:r>
        <w:rPr>
          <w:vertAlign w:val="subscript"/>
        </w:rPr>
        <w:t>стр</w:t>
      </w:r>
      <w:r>
        <w:t xml:space="preserve"> - застрахованная посевная площадь, занятая техническими культурами в предыдущем году.</w:t>
      </w:r>
    </w:p>
    <w:p w:rsidR="00961DE0" w:rsidRDefault="00961DE0">
      <w:pPr>
        <w:pStyle w:val="ConsPlusNormal"/>
        <w:spacing w:before="220"/>
        <w:ind w:firstLine="540"/>
        <w:jc w:val="both"/>
      </w:pPr>
      <w:r>
        <w:t>Ставка на 1 гектар посевной площади, занятой техническими культурами, для каждого муниципального района Новосибирской области рассчитывается министерством по следующей формуле (H, рублей/га):</w:t>
      </w:r>
    </w:p>
    <w:p w:rsidR="00961DE0" w:rsidRDefault="00961DE0">
      <w:pPr>
        <w:pStyle w:val="ConsPlusNormal"/>
        <w:ind w:firstLine="540"/>
        <w:jc w:val="both"/>
      </w:pPr>
    </w:p>
    <w:p w:rsidR="00961DE0" w:rsidRDefault="00961DE0">
      <w:pPr>
        <w:pStyle w:val="ConsPlusNormal"/>
        <w:jc w:val="center"/>
      </w:pPr>
      <w:r>
        <w:t>H = S</w:t>
      </w:r>
      <w:r>
        <w:rPr>
          <w:vertAlign w:val="subscript"/>
        </w:rPr>
        <w:t>y</w:t>
      </w:r>
      <w:r>
        <w:t xml:space="preserve"> x К</w:t>
      </w:r>
      <w:r>
        <w:rPr>
          <w:vertAlign w:val="subscript"/>
        </w:rPr>
        <w:t>бп</w:t>
      </w:r>
      <w:r>
        <w:t>,</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S</w:t>
      </w:r>
      <w:r>
        <w:rPr>
          <w:vertAlign w:val="subscript"/>
        </w:rPr>
        <w:t>у</w:t>
      </w:r>
      <w:r>
        <w:t xml:space="preserve"> - количество условных гектаров, которое рассчитывается как сумма посевных площадей, занятых по каждой технической культуре, умноженных на коэффициент перевода каждой культуры в универсальные единицы:</w:t>
      </w:r>
    </w:p>
    <w:p w:rsidR="00961DE0" w:rsidRDefault="00961DE0">
      <w:pPr>
        <w:pStyle w:val="ConsPlusNormal"/>
        <w:ind w:firstLine="540"/>
        <w:jc w:val="both"/>
      </w:pPr>
    </w:p>
    <w:p w:rsidR="00961DE0" w:rsidRDefault="00961DE0">
      <w:pPr>
        <w:pStyle w:val="ConsPlusNormal"/>
        <w:jc w:val="center"/>
      </w:pPr>
      <w:r>
        <w:t>S</w:t>
      </w:r>
      <w:r>
        <w:rPr>
          <w:vertAlign w:val="subscript"/>
        </w:rPr>
        <w:t>y</w:t>
      </w:r>
      <w:r>
        <w:t xml:space="preserve"> = (S</w:t>
      </w:r>
      <w:r>
        <w:rPr>
          <w:vertAlign w:val="subscript"/>
        </w:rPr>
        <w:t>1</w:t>
      </w:r>
      <w:r>
        <w:t xml:space="preserve"> x К</w:t>
      </w:r>
      <w:r>
        <w:rPr>
          <w:vertAlign w:val="subscript"/>
        </w:rPr>
        <w:t>1</w:t>
      </w:r>
      <w:r>
        <w:t>) + (S</w:t>
      </w:r>
      <w:r>
        <w:rPr>
          <w:vertAlign w:val="subscript"/>
        </w:rPr>
        <w:t>2</w:t>
      </w:r>
      <w:r>
        <w:t xml:space="preserve"> x К</w:t>
      </w:r>
      <w:r>
        <w:rPr>
          <w:vertAlign w:val="subscript"/>
        </w:rPr>
        <w:t>2</w:t>
      </w:r>
      <w:r>
        <w:t>) +... (S</w:t>
      </w:r>
      <w:r>
        <w:rPr>
          <w:vertAlign w:val="subscript"/>
        </w:rPr>
        <w:t>n</w:t>
      </w:r>
      <w:r>
        <w:t xml:space="preserve"> x К</w:t>
      </w:r>
      <w:r>
        <w:rPr>
          <w:vertAlign w:val="subscript"/>
        </w:rPr>
        <w:t>n</w:t>
      </w:r>
      <w:r>
        <w:t>),</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S</w:t>
      </w:r>
      <w:r>
        <w:rPr>
          <w:vertAlign w:val="subscript"/>
        </w:rPr>
        <w:t>1</w:t>
      </w:r>
      <w:r>
        <w:t>, S</w:t>
      </w:r>
      <w:r>
        <w:rPr>
          <w:vertAlign w:val="subscript"/>
        </w:rPr>
        <w:t>2</w:t>
      </w:r>
      <w:r>
        <w:t>,... S</w:t>
      </w:r>
      <w:r>
        <w:rPr>
          <w:vertAlign w:val="subscript"/>
        </w:rPr>
        <w:t>n</w:t>
      </w:r>
      <w:r>
        <w:t xml:space="preserve"> - посевные площади, занятые техническими культурами;</w:t>
      </w:r>
    </w:p>
    <w:p w:rsidR="00961DE0" w:rsidRDefault="00961DE0">
      <w:pPr>
        <w:pStyle w:val="ConsPlusNormal"/>
        <w:spacing w:before="220"/>
        <w:ind w:firstLine="540"/>
        <w:jc w:val="both"/>
      </w:pPr>
      <w:r>
        <w:t>К</w:t>
      </w:r>
      <w:r>
        <w:rPr>
          <w:vertAlign w:val="subscript"/>
        </w:rPr>
        <w:t>1</w:t>
      </w:r>
      <w:r>
        <w:t>, К</w:t>
      </w:r>
      <w:r>
        <w:rPr>
          <w:vertAlign w:val="subscript"/>
        </w:rPr>
        <w:t>2</w:t>
      </w:r>
      <w:r>
        <w:t>,... К</w:t>
      </w:r>
      <w:r>
        <w:rPr>
          <w:vertAlign w:val="subscript"/>
        </w:rPr>
        <w:t>n</w:t>
      </w:r>
      <w:r>
        <w:t xml:space="preserve"> - коэффициенты перевода культуры в универсальные единицы, утверждаемые приказом министерства сельского хозяйства Новосибирской области, согласованные с профильным комитетом Законодательного Собрания Новосибирской области;</w:t>
      </w:r>
    </w:p>
    <w:p w:rsidR="00961DE0" w:rsidRDefault="00961DE0">
      <w:pPr>
        <w:pStyle w:val="ConsPlusNormal"/>
        <w:spacing w:before="220"/>
        <w:ind w:firstLine="540"/>
        <w:jc w:val="both"/>
      </w:pPr>
      <w:r>
        <w:t>К</w:t>
      </w:r>
      <w:r>
        <w:rPr>
          <w:vertAlign w:val="subscript"/>
        </w:rPr>
        <w:t>бп</w:t>
      </w:r>
      <w:r>
        <w:t xml:space="preserve"> - коэффициент биоклиматического потенциала по муниципальному району Новосибирской области.</w:t>
      </w:r>
    </w:p>
    <w:p w:rsidR="00961DE0" w:rsidRDefault="00961DE0">
      <w:pPr>
        <w:pStyle w:val="ConsPlusNormal"/>
        <w:spacing w:before="220"/>
        <w:ind w:firstLine="540"/>
        <w:jc w:val="both"/>
      </w:pPr>
      <w:r>
        <w:t>Коэффициент биоклиматического потенциала по муниципальному району Новосибирской области рассчитывается в соответствии с методикой расчета коэффициентов биоклиматического потенциала по муниципальному району Новосибирской области, утверждаемой приказом министерства сельского хозяйства Новосибирской области.</w:t>
      </w:r>
    </w:p>
    <w:p w:rsidR="00961DE0" w:rsidRDefault="00961DE0">
      <w:pPr>
        <w:pStyle w:val="ConsPlusNormal"/>
        <w:spacing w:before="220"/>
        <w:ind w:firstLine="540"/>
        <w:jc w:val="both"/>
      </w:pPr>
      <w:r>
        <w:lastRenderedPageBreak/>
        <w:t>В случае если сельскохозяйственный товаропроизводитель не имел посевных площадей, занятых техническими культурами, в предыдущем году, расчет осуществляется по посевным площадям, занятым техническими культурами, планируемым к посеву в текущем году.</w:t>
      </w:r>
    </w:p>
    <w:p w:rsidR="00961DE0" w:rsidRDefault="00961DE0">
      <w:pPr>
        <w:pStyle w:val="ConsPlusNormal"/>
        <w:jc w:val="both"/>
      </w:pPr>
      <w:r>
        <w:t xml:space="preserve">(сноска в ред. </w:t>
      </w:r>
      <w:hyperlink r:id="rId1303"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&lt;**&gt; Указанный документ запрашивается министерством сельского хозяйства Новосибирской области с использованием межведомственной автоматизированной информационной системы по межведомственному запросу, при этом субъект государственной поддержки вправе представить указанный документ в данное министерство по собственной инициативе.</w:t>
      </w:r>
    </w:p>
    <w:p w:rsidR="00961DE0" w:rsidRDefault="00961DE0">
      <w:pPr>
        <w:pStyle w:val="ConsPlusNormal"/>
        <w:spacing w:before="220"/>
        <w:ind w:firstLine="540"/>
        <w:jc w:val="both"/>
      </w:pPr>
      <w:bookmarkStart w:id="69" w:name="P8774"/>
      <w:bookmarkEnd w:id="69"/>
      <w:r>
        <w:t>&lt;***&gt; Указанный документ запрашивается министерством сельского хозяйства Новосибирской области с использованием межведомственной автоматизированной информационной системы по межведомственному запросу, при этом субъект государственной поддержки вправе представить указанный документ в данное министерство по собственной инициативе.</w:t>
      </w:r>
    </w:p>
    <w:p w:rsidR="00961DE0" w:rsidRDefault="00961DE0">
      <w:pPr>
        <w:pStyle w:val="ConsPlusNormal"/>
        <w:ind w:firstLine="540"/>
        <w:jc w:val="both"/>
      </w:pPr>
    </w:p>
    <w:p w:rsidR="00961DE0" w:rsidRDefault="00961DE0">
      <w:pPr>
        <w:pStyle w:val="ConsPlusNormal"/>
        <w:ind w:firstLine="540"/>
        <w:jc w:val="both"/>
      </w:pPr>
      <w:r>
        <w:t>Применяемые сокращения:</w:t>
      </w:r>
    </w:p>
    <w:p w:rsidR="00961DE0" w:rsidRDefault="00961DE0">
      <w:pPr>
        <w:pStyle w:val="ConsPlusNormal"/>
        <w:spacing w:before="220"/>
        <w:ind w:firstLine="540"/>
        <w:jc w:val="both"/>
      </w:pPr>
      <w:r>
        <w:t>ЛПХ - личные подсобные хозяйства;</w:t>
      </w:r>
    </w:p>
    <w:p w:rsidR="00961DE0" w:rsidRDefault="00961DE0">
      <w:pPr>
        <w:pStyle w:val="ConsPlusNormal"/>
        <w:spacing w:before="220"/>
        <w:ind w:firstLine="540"/>
        <w:jc w:val="both"/>
      </w:pPr>
      <w:r>
        <w:t>Минсельхоз НСО, министерство - министерство сельского хозяйства Новосибирской области;</w:t>
      </w:r>
    </w:p>
    <w:p w:rsidR="00961DE0" w:rsidRDefault="00961DE0">
      <w:pPr>
        <w:pStyle w:val="ConsPlusNormal"/>
        <w:spacing w:before="220"/>
        <w:ind w:firstLine="540"/>
        <w:jc w:val="both"/>
      </w:pPr>
      <w:r>
        <w:t>МСХ РФ - Министерство сельского хозяйства Российской Федерации;</w:t>
      </w:r>
    </w:p>
    <w:p w:rsidR="00961DE0" w:rsidRDefault="00961DE0">
      <w:pPr>
        <w:pStyle w:val="ConsPlusNormal"/>
        <w:spacing w:before="220"/>
        <w:ind w:firstLine="540"/>
        <w:jc w:val="both"/>
      </w:pPr>
      <w:r>
        <w:t>ЦБ РФ - Центральный банк Российской Федерации.</w:t>
      </w:r>
    </w:p>
    <w:p w:rsidR="00961DE0" w:rsidRDefault="00961DE0">
      <w:pPr>
        <w:pStyle w:val="ConsPlusNormal"/>
        <w:jc w:val="both"/>
      </w:pPr>
      <w:r>
        <w:t xml:space="preserve">(в ред. </w:t>
      </w:r>
      <w:hyperlink r:id="rId1304"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2"/>
      </w:pPr>
      <w:r>
        <w:t>Приложение</w:t>
      </w:r>
    </w:p>
    <w:p w:rsidR="00961DE0" w:rsidRDefault="00961DE0">
      <w:pPr>
        <w:pStyle w:val="ConsPlusNormal"/>
        <w:jc w:val="right"/>
      </w:pPr>
      <w:r>
        <w:t>к размерам субсидий юридическим</w:t>
      </w:r>
    </w:p>
    <w:p w:rsidR="00961DE0" w:rsidRDefault="00961DE0">
      <w:pPr>
        <w:pStyle w:val="ConsPlusNormal"/>
        <w:jc w:val="right"/>
      </w:pPr>
      <w:r>
        <w:t>лицам (за исключением субсидий</w:t>
      </w:r>
    </w:p>
    <w:p w:rsidR="00961DE0" w:rsidRDefault="00961DE0">
      <w:pPr>
        <w:pStyle w:val="ConsPlusNormal"/>
        <w:jc w:val="right"/>
      </w:pPr>
      <w:r>
        <w:t>государственным учреждениям),</w:t>
      </w:r>
    </w:p>
    <w:p w:rsidR="00961DE0" w:rsidRDefault="00961DE0">
      <w:pPr>
        <w:pStyle w:val="ConsPlusNormal"/>
        <w:jc w:val="right"/>
      </w:pPr>
      <w:r>
        <w:t>индивидуальным предпринимателям, а</w:t>
      </w:r>
    </w:p>
    <w:p w:rsidR="00961DE0" w:rsidRDefault="00961DE0">
      <w:pPr>
        <w:pStyle w:val="ConsPlusNormal"/>
        <w:jc w:val="right"/>
      </w:pPr>
      <w:r>
        <w:t>также физическим лицам - производителям</w:t>
      </w:r>
    </w:p>
    <w:p w:rsidR="00961DE0" w:rsidRDefault="00961DE0">
      <w:pPr>
        <w:pStyle w:val="ConsPlusNormal"/>
        <w:jc w:val="right"/>
      </w:pPr>
      <w:r>
        <w:t>товаров, работ, услуг за счет средств</w:t>
      </w:r>
    </w:p>
    <w:p w:rsidR="00961DE0" w:rsidRDefault="00961DE0">
      <w:pPr>
        <w:pStyle w:val="ConsPlusNormal"/>
        <w:jc w:val="right"/>
      </w:pPr>
      <w:r>
        <w:t>областного бюджета Новосибирской</w:t>
      </w:r>
    </w:p>
    <w:p w:rsidR="00961DE0" w:rsidRDefault="00961DE0">
      <w:pPr>
        <w:pStyle w:val="ConsPlusNormal"/>
        <w:jc w:val="right"/>
      </w:pPr>
      <w:r>
        <w:t>области на государственную поддержку</w:t>
      </w:r>
    </w:p>
    <w:p w:rsidR="00961DE0" w:rsidRDefault="00961DE0">
      <w:pPr>
        <w:pStyle w:val="ConsPlusNormal"/>
        <w:jc w:val="right"/>
      </w:pPr>
      <w:r>
        <w:t>сельскохозяйственного производства в</w:t>
      </w:r>
    </w:p>
    <w:p w:rsidR="00961DE0" w:rsidRDefault="00961DE0">
      <w:pPr>
        <w:pStyle w:val="ConsPlusNormal"/>
        <w:jc w:val="right"/>
      </w:pPr>
      <w:r>
        <w:t>Новосибирской области и перечню</w:t>
      </w:r>
    </w:p>
    <w:p w:rsidR="00961DE0" w:rsidRDefault="00961DE0">
      <w:pPr>
        <w:pStyle w:val="ConsPlusNormal"/>
        <w:jc w:val="right"/>
      </w:pPr>
      <w:r>
        <w:t>документов для их получения</w:t>
      </w:r>
    </w:p>
    <w:p w:rsidR="00961DE0" w:rsidRDefault="00961DE0">
      <w:pPr>
        <w:pStyle w:val="ConsPlusNormal"/>
        <w:ind w:firstLine="540"/>
        <w:jc w:val="both"/>
      </w:pPr>
    </w:p>
    <w:p w:rsidR="00961DE0" w:rsidRDefault="00961DE0">
      <w:pPr>
        <w:pStyle w:val="ConsPlusTitle"/>
        <w:jc w:val="center"/>
      </w:pPr>
      <w:bookmarkStart w:id="70" w:name="P8800"/>
      <w:bookmarkEnd w:id="70"/>
      <w:r>
        <w:t>ПЕРЕЧЕНЬ</w:t>
      </w:r>
    </w:p>
    <w:p w:rsidR="00961DE0" w:rsidRDefault="00961DE0">
      <w:pPr>
        <w:pStyle w:val="ConsPlusTitle"/>
        <w:jc w:val="center"/>
      </w:pPr>
      <w:r>
        <w:t>документов, подтверждающих целевое</w:t>
      </w:r>
    </w:p>
    <w:p w:rsidR="00961DE0" w:rsidRDefault="00961DE0">
      <w:pPr>
        <w:pStyle w:val="ConsPlusTitle"/>
        <w:jc w:val="center"/>
      </w:pPr>
      <w:r>
        <w:t>использование кредитных средств</w:t>
      </w:r>
    </w:p>
    <w:p w:rsidR="00961DE0" w:rsidRDefault="00961DE0">
      <w:pPr>
        <w:pStyle w:val="ConsPlusNormal"/>
        <w:ind w:firstLine="540"/>
        <w:jc w:val="both"/>
      </w:pPr>
    </w:p>
    <w:p w:rsidR="00961DE0" w:rsidRDefault="00961DE0">
      <w:pPr>
        <w:pStyle w:val="ConsPlusTitle"/>
        <w:jc w:val="center"/>
        <w:outlineLvl w:val="3"/>
      </w:pPr>
      <w:r>
        <w:t>I. По инвестиционным кредитам (займам)</w:t>
      </w:r>
    </w:p>
    <w:p w:rsidR="00961DE0" w:rsidRDefault="00961DE0">
      <w:pPr>
        <w:pStyle w:val="ConsPlusNormal"/>
        <w:ind w:firstLine="540"/>
        <w:jc w:val="both"/>
      </w:pPr>
    </w:p>
    <w:p w:rsidR="00961DE0" w:rsidRDefault="00961DE0">
      <w:pPr>
        <w:pStyle w:val="ConsPlusNormal"/>
        <w:ind w:firstLine="540"/>
        <w:jc w:val="both"/>
      </w:pPr>
      <w:r>
        <w:t>1. Документы, подтверждающие целевое использование кредита (займа), полученного на приобретение сельскохозяйственной техники, оборудования, специализированного транспорта и спецтехники:</w:t>
      </w:r>
    </w:p>
    <w:p w:rsidR="00961DE0" w:rsidRDefault="00961DE0">
      <w:pPr>
        <w:pStyle w:val="ConsPlusNormal"/>
        <w:spacing w:before="220"/>
        <w:ind w:firstLine="540"/>
        <w:jc w:val="both"/>
      </w:pPr>
      <w:r>
        <w:t xml:space="preserve">1) копии договоров на приобретение сельскохозяйственной техники, специализированного </w:t>
      </w:r>
      <w:r>
        <w:lastRenderedPageBreak/>
        <w:t>транспорта, спецтехники и оборудования, заверенные заемщиком;</w:t>
      </w:r>
    </w:p>
    <w:p w:rsidR="00961DE0" w:rsidRDefault="00961DE0">
      <w:pPr>
        <w:pStyle w:val="ConsPlusNormal"/>
        <w:spacing w:before="220"/>
        <w:ind w:firstLine="540"/>
        <w:jc w:val="both"/>
      </w:pPr>
      <w:r>
        <w:t>2) копии платежных поручений, подтверждающих оплату сельскохозяйственной техники, специализированного транспорта, спецтехники и оборудования, включая авансовые платежи, заверенные заемщиком и кредитной организацией;</w:t>
      </w:r>
    </w:p>
    <w:p w:rsidR="00961DE0" w:rsidRDefault="00961DE0">
      <w:pPr>
        <w:pStyle w:val="ConsPlusNormal"/>
        <w:spacing w:before="220"/>
        <w:ind w:firstLine="540"/>
        <w:jc w:val="both"/>
      </w:pPr>
      <w:r>
        <w:t>3) копии товарных накладных, счетов-фактур на приобретение сельскохозяйственной техники, специализированного транспорта, спецтехники и оборудования, заверенные заемщиком;</w:t>
      </w:r>
    </w:p>
    <w:p w:rsidR="00961DE0" w:rsidRDefault="00961DE0">
      <w:pPr>
        <w:pStyle w:val="ConsPlusNormal"/>
        <w:spacing w:before="220"/>
        <w:ind w:firstLine="540"/>
        <w:jc w:val="both"/>
      </w:pPr>
      <w:r>
        <w:t>4) копии актов приемки-передачи сельскохозяйственной техники, специализированного транспорта, спецтехники и оборудования, заверенные заемщиком.</w:t>
      </w:r>
    </w:p>
    <w:p w:rsidR="00961DE0" w:rsidRDefault="00961DE0">
      <w:pPr>
        <w:pStyle w:val="ConsPlusNormal"/>
        <w:spacing w:before="220"/>
        <w:ind w:firstLine="540"/>
        <w:jc w:val="both"/>
      </w:pPr>
      <w:r>
        <w:t>2. Документы, подтверждающие приобретение за иностранную валюту сельскохозяйственной техники, специализированного транспорта, спецтехники и оборудования:</w:t>
      </w:r>
    </w:p>
    <w:p w:rsidR="00961DE0" w:rsidRDefault="00961DE0">
      <w:pPr>
        <w:pStyle w:val="ConsPlusNormal"/>
        <w:spacing w:before="220"/>
        <w:ind w:firstLine="540"/>
        <w:jc w:val="both"/>
      </w:pPr>
      <w:r>
        <w:t>1) копия контракта на приобретение импортной сельскохозяйственной техники, специализированного транспорта, спецтехники и оборудования, заверенная заемщиком;</w:t>
      </w:r>
    </w:p>
    <w:p w:rsidR="00961DE0" w:rsidRDefault="00961DE0">
      <w:pPr>
        <w:pStyle w:val="ConsPlusNormal"/>
        <w:spacing w:before="220"/>
        <w:ind w:firstLine="540"/>
        <w:jc w:val="both"/>
      </w:pPr>
      <w:r>
        <w:t>2) копии платежных поручений или документов, подтверждающих открытие аккредитива на оплату сельскохозяйственной техники, специализированного транспорта, спецтехники и оборудования, заверенные заемщиком и кредитной организацией;</w:t>
      </w:r>
    </w:p>
    <w:p w:rsidR="00961DE0" w:rsidRDefault="00961DE0">
      <w:pPr>
        <w:pStyle w:val="ConsPlusNormal"/>
        <w:spacing w:before="220"/>
        <w:ind w:firstLine="540"/>
        <w:jc w:val="both"/>
      </w:pPr>
      <w:r>
        <w:t>3) копии свифтовых сообщений о подтверждении перевода валюты, заверенные заемщиком;</w:t>
      </w:r>
    </w:p>
    <w:p w:rsidR="00961DE0" w:rsidRDefault="00961DE0">
      <w:pPr>
        <w:pStyle w:val="ConsPlusNormal"/>
        <w:spacing w:before="220"/>
        <w:ind w:firstLine="540"/>
        <w:jc w:val="both"/>
      </w:pPr>
      <w:r>
        <w:t>4)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961DE0" w:rsidRDefault="00961DE0">
      <w:pPr>
        <w:pStyle w:val="ConsPlusNormal"/>
        <w:spacing w:before="220"/>
        <w:ind w:firstLine="540"/>
        <w:jc w:val="both"/>
      </w:pPr>
      <w:r>
        <w:t>5) копия паспорта импортной сделки, заверенная заемщиком;</w:t>
      </w:r>
    </w:p>
    <w:p w:rsidR="00961DE0" w:rsidRDefault="00961DE0">
      <w:pPr>
        <w:pStyle w:val="ConsPlusNormal"/>
        <w:spacing w:before="220"/>
        <w:ind w:firstLine="540"/>
        <w:jc w:val="both"/>
      </w:pPr>
      <w:r>
        <w:t>6) справка о состоянии паспорта импортной сделки, заверенная заемщиком;</w:t>
      </w:r>
    </w:p>
    <w:p w:rsidR="00961DE0" w:rsidRDefault="00961DE0">
      <w:pPr>
        <w:pStyle w:val="ConsPlusNormal"/>
        <w:spacing w:before="220"/>
        <w:ind w:firstLine="540"/>
        <w:jc w:val="both"/>
      </w:pPr>
      <w:r>
        <w:t>7) копии актов приемки-передачи сельскохозяйственной техники, специализированного транспорта, спецтехники и оборудования, заверенные заемщиком.</w:t>
      </w:r>
    </w:p>
    <w:p w:rsidR="00961DE0" w:rsidRDefault="00961DE0">
      <w:pPr>
        <w:pStyle w:val="ConsPlusNormal"/>
        <w:spacing w:before="220"/>
        <w:ind w:firstLine="540"/>
        <w:jc w:val="both"/>
      </w:pPr>
      <w:r>
        <w:t>3. Документы, подтверждающие целевое использование кредита (займа), полученного на приобретение племенной продукции (материала):</w:t>
      </w:r>
    </w:p>
    <w:p w:rsidR="00961DE0" w:rsidRDefault="00961DE0">
      <w:pPr>
        <w:pStyle w:val="ConsPlusNormal"/>
        <w:spacing w:before="220"/>
        <w:ind w:firstLine="540"/>
        <w:jc w:val="both"/>
      </w:pPr>
      <w:r>
        <w:t>1) копия договора на приобретение племенной продукции (материала), заверенная заемщиком;</w:t>
      </w:r>
    </w:p>
    <w:p w:rsidR="00961DE0" w:rsidRDefault="00961DE0">
      <w:pPr>
        <w:pStyle w:val="ConsPlusNormal"/>
        <w:spacing w:before="220"/>
        <w:ind w:firstLine="540"/>
        <w:jc w:val="both"/>
      </w:pPr>
      <w:r>
        <w:t>2) копии платежных поручений, подтверждающих оплату племенной продукции (материала), включая авансовые платежи, заверенные заемщиком и кредитной организацией;</w:t>
      </w:r>
    </w:p>
    <w:p w:rsidR="00961DE0" w:rsidRDefault="00961DE0">
      <w:pPr>
        <w:pStyle w:val="ConsPlusNormal"/>
        <w:spacing w:before="220"/>
        <w:ind w:firstLine="540"/>
        <w:jc w:val="both"/>
      </w:pPr>
      <w:r>
        <w:t>3) копии актов приемки-передачи племенной продукции (материала), заверенные заемщиком;</w:t>
      </w:r>
    </w:p>
    <w:p w:rsidR="00961DE0" w:rsidRDefault="00961DE0">
      <w:pPr>
        <w:pStyle w:val="ConsPlusNormal"/>
        <w:spacing w:before="220"/>
        <w:ind w:firstLine="540"/>
        <w:jc w:val="both"/>
      </w:pPr>
      <w:r>
        <w:t>4) копии счетов-фактур, племенных свидетельств или реестр племенных свидетельств на приобретение племенной продукции (материала), заверенные заемщиком.</w:t>
      </w:r>
    </w:p>
    <w:p w:rsidR="00961DE0" w:rsidRDefault="00961DE0">
      <w:pPr>
        <w:pStyle w:val="ConsPlusNormal"/>
        <w:spacing w:before="220"/>
        <w:ind w:firstLine="540"/>
        <w:jc w:val="both"/>
      </w:pPr>
      <w:r>
        <w:t>4. Документы, подтверждающие приобретение за иностранную валюту племенной продукции (материала):</w:t>
      </w:r>
    </w:p>
    <w:p w:rsidR="00961DE0" w:rsidRDefault="00961DE0">
      <w:pPr>
        <w:pStyle w:val="ConsPlusNormal"/>
        <w:spacing w:before="220"/>
        <w:ind w:firstLine="540"/>
        <w:jc w:val="both"/>
      </w:pPr>
      <w:r>
        <w:t>1) копия контракта на приобретение племенной продукции (материала), заверенная заемщиком;</w:t>
      </w:r>
    </w:p>
    <w:p w:rsidR="00961DE0" w:rsidRDefault="00961DE0">
      <w:pPr>
        <w:pStyle w:val="ConsPlusNormal"/>
        <w:spacing w:before="220"/>
        <w:ind w:firstLine="540"/>
        <w:jc w:val="both"/>
      </w:pPr>
      <w:r>
        <w:t xml:space="preserve">2) копии платежных поручений или документов, подтверждающих открытие аккредитива на </w:t>
      </w:r>
      <w:r>
        <w:lastRenderedPageBreak/>
        <w:t>оплату племенной продукции (материала), заверенные заемщиком и кредитной организацией;</w:t>
      </w:r>
    </w:p>
    <w:p w:rsidR="00961DE0" w:rsidRDefault="00961DE0">
      <w:pPr>
        <w:pStyle w:val="ConsPlusNormal"/>
        <w:spacing w:before="220"/>
        <w:ind w:firstLine="540"/>
        <w:jc w:val="both"/>
      </w:pPr>
      <w:r>
        <w:t>3) копии свифтовых сообщений о подтверждении перевода валюты, заверенные заемщиком;</w:t>
      </w:r>
    </w:p>
    <w:p w:rsidR="00961DE0" w:rsidRDefault="00961DE0">
      <w:pPr>
        <w:pStyle w:val="ConsPlusNormal"/>
        <w:spacing w:before="220"/>
        <w:ind w:firstLine="540"/>
        <w:jc w:val="both"/>
      </w:pPr>
      <w:r>
        <w:t>4)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961DE0" w:rsidRDefault="00961DE0">
      <w:pPr>
        <w:pStyle w:val="ConsPlusNormal"/>
        <w:spacing w:before="220"/>
        <w:ind w:firstLine="540"/>
        <w:jc w:val="both"/>
      </w:pPr>
      <w:r>
        <w:t>5) копия паспорта импортной сделки, заверенная заемщиком;</w:t>
      </w:r>
    </w:p>
    <w:p w:rsidR="00961DE0" w:rsidRDefault="00961DE0">
      <w:pPr>
        <w:pStyle w:val="ConsPlusNormal"/>
        <w:spacing w:before="220"/>
        <w:ind w:firstLine="540"/>
        <w:jc w:val="both"/>
      </w:pPr>
      <w:r>
        <w:t>6) справка о состоянии паспорта импортной сделки, заверенная заемщиком;</w:t>
      </w:r>
    </w:p>
    <w:p w:rsidR="00961DE0" w:rsidRDefault="00961DE0">
      <w:pPr>
        <w:pStyle w:val="ConsPlusNormal"/>
        <w:spacing w:before="220"/>
        <w:ind w:firstLine="540"/>
        <w:jc w:val="both"/>
      </w:pPr>
      <w:r>
        <w:t>7) документы, подтверждающие племенную ценность приобретенной племенной продукции (материала).</w:t>
      </w:r>
    </w:p>
    <w:p w:rsidR="00961DE0" w:rsidRDefault="00961DE0">
      <w:pPr>
        <w:pStyle w:val="ConsPlusNormal"/>
        <w:spacing w:before="220"/>
        <w:ind w:firstLine="540"/>
        <w:jc w:val="both"/>
      </w:pPr>
      <w:r>
        <w:t>5. Документы, подтверждающие целевое использование кредита (займа) на строительство, реконструкцию и модернизацию:</w:t>
      </w:r>
    </w:p>
    <w:p w:rsidR="00961DE0" w:rsidRDefault="00961DE0">
      <w:pPr>
        <w:pStyle w:val="ConsPlusNormal"/>
        <w:spacing w:before="220"/>
        <w:ind w:firstLine="540"/>
        <w:jc w:val="both"/>
      </w:pPr>
      <w:r>
        <w:t>1) копия титульного списка стройки, заверенная заемщиком;</w:t>
      </w:r>
    </w:p>
    <w:p w:rsidR="00961DE0" w:rsidRDefault="00961DE0">
      <w:pPr>
        <w:pStyle w:val="ConsPlusNormal"/>
        <w:spacing w:before="220"/>
        <w:ind w:firstLine="540"/>
        <w:jc w:val="both"/>
      </w:pPr>
      <w:r>
        <w:t>2) копия сводной сметы на строительство, реконструкцию и модернизацию объекта, заверенная заемщиком.</w:t>
      </w:r>
    </w:p>
    <w:p w:rsidR="00961DE0" w:rsidRDefault="00961DE0">
      <w:pPr>
        <w:pStyle w:val="ConsPlusNormal"/>
        <w:spacing w:before="220"/>
        <w:ind w:firstLine="540"/>
        <w:jc w:val="both"/>
      </w:pPr>
      <w:r>
        <w:t>6. Документы, представляемые по мере использования кредита (займа):</w:t>
      </w:r>
    </w:p>
    <w:p w:rsidR="00961DE0" w:rsidRDefault="00961DE0">
      <w:pPr>
        <w:pStyle w:val="ConsPlusNormal"/>
        <w:spacing w:before="220"/>
        <w:ind w:firstLine="540"/>
        <w:jc w:val="both"/>
      </w:pPr>
      <w:r>
        <w:t>1) при проведении работ подрядным способом:</w:t>
      </w:r>
    </w:p>
    <w:p w:rsidR="00961DE0" w:rsidRDefault="00961DE0">
      <w:pPr>
        <w:pStyle w:val="ConsPlusNormal"/>
        <w:spacing w:before="220"/>
        <w:ind w:firstLine="540"/>
        <w:jc w:val="both"/>
      </w:pPr>
      <w:r>
        <w:t>а) копии договоров на поставку технологического оборудования, на выполнение подрядных работ, сметы затрат и графика выполнения строительно-монтажных работ, заверенные заемщиком;</w:t>
      </w:r>
    </w:p>
    <w:p w:rsidR="00961DE0" w:rsidRDefault="00961DE0">
      <w:pPr>
        <w:pStyle w:val="ConsPlusNormal"/>
        <w:spacing w:before="220"/>
        <w:ind w:firstLine="540"/>
        <w:jc w:val="both"/>
      </w:pPr>
      <w:r>
        <w:t>б) копии платежных поручений, подтверждающих оплату технологического оборудования и перечисление средств подрядчикам на выполнение работ, в том числе по авансовым платежам, заверенные заемщиком и кредитной организацией;</w:t>
      </w:r>
    </w:p>
    <w:p w:rsidR="00961DE0" w:rsidRDefault="00961DE0">
      <w:pPr>
        <w:pStyle w:val="ConsPlusNormal"/>
        <w:spacing w:before="220"/>
        <w:ind w:firstLine="540"/>
        <w:jc w:val="both"/>
      </w:pPr>
      <w:r>
        <w:t>в) копии платежных поручений, подтверждающих оплату строительных материалов, заверенные заемщиком и кредитной организацией;</w:t>
      </w:r>
    </w:p>
    <w:p w:rsidR="00961DE0" w:rsidRDefault="00961DE0">
      <w:pPr>
        <w:pStyle w:val="ConsPlusNormal"/>
        <w:spacing w:before="220"/>
        <w:ind w:firstLine="540"/>
        <w:jc w:val="both"/>
      </w:pPr>
      <w:r>
        <w:t>г) копии товарных накладных, счетов-фактур на получение технологического оборудования, заверенные заемщиком;</w:t>
      </w:r>
    </w:p>
    <w:p w:rsidR="00961DE0" w:rsidRDefault="00961DE0">
      <w:pPr>
        <w:pStyle w:val="ConsPlusNormal"/>
        <w:spacing w:before="220"/>
        <w:ind w:firstLine="540"/>
        <w:jc w:val="both"/>
      </w:pPr>
      <w:r>
        <w:t>д) копии актов о приемке-передаче оборудования в монтаж, заверенные заемщиком &lt;*&gt;;</w:t>
      </w:r>
    </w:p>
    <w:p w:rsidR="00961DE0" w:rsidRDefault="00961DE0">
      <w:pPr>
        <w:pStyle w:val="ConsPlusNormal"/>
        <w:spacing w:before="220"/>
        <w:ind w:firstLine="540"/>
        <w:jc w:val="both"/>
      </w:pPr>
      <w:r>
        <w:t>е) при оплате строительных материалов заемщиком:</w:t>
      </w:r>
    </w:p>
    <w:p w:rsidR="00961DE0" w:rsidRDefault="00961DE0">
      <w:pPr>
        <w:pStyle w:val="ConsPlusNormal"/>
        <w:spacing w:before="220"/>
        <w:ind w:firstLine="540"/>
        <w:jc w:val="both"/>
      </w:pPr>
      <w:r>
        <w:t>копии договоров на поставку строительных материалов, заверенные заемщиком;</w:t>
      </w:r>
    </w:p>
    <w:p w:rsidR="00961DE0" w:rsidRDefault="00961DE0">
      <w:pPr>
        <w:pStyle w:val="ConsPlusNormal"/>
        <w:spacing w:before="220"/>
        <w:ind w:firstLine="540"/>
        <w:jc w:val="both"/>
      </w:pPr>
      <w:r>
        <w:t>копии товарных накладных на получение заемщиком строительных материалов, заверенные заемщиком;</w:t>
      </w:r>
    </w:p>
    <w:p w:rsidR="00961DE0" w:rsidRDefault="00961DE0">
      <w:pPr>
        <w:pStyle w:val="ConsPlusNormal"/>
        <w:spacing w:before="220"/>
        <w:ind w:firstLine="540"/>
        <w:jc w:val="both"/>
      </w:pPr>
      <w:r>
        <w:t>копии документов на передачу подрядчикам строительных материалов для включения их стоимости в справку о стоимости выполненных работ и затрат;</w:t>
      </w:r>
    </w:p>
    <w:p w:rsidR="00961DE0" w:rsidRDefault="00961DE0">
      <w:pPr>
        <w:pStyle w:val="ConsPlusNormal"/>
        <w:spacing w:before="220"/>
        <w:ind w:firstLine="540"/>
        <w:jc w:val="both"/>
      </w:pPr>
      <w:r>
        <w:t>ж) копии актов о приемке выполненных работ, заверенные заемщиком &lt;*&gt;;</w:t>
      </w:r>
    </w:p>
    <w:p w:rsidR="00961DE0" w:rsidRDefault="00961DE0">
      <w:pPr>
        <w:pStyle w:val="ConsPlusNormal"/>
        <w:spacing w:before="220"/>
        <w:ind w:firstLine="540"/>
        <w:jc w:val="both"/>
      </w:pPr>
      <w:r>
        <w:t>з) копия справки о стоимости выполненных работ и затрат, заверенная заказчиком &lt;*&gt;;</w:t>
      </w:r>
    </w:p>
    <w:p w:rsidR="00961DE0" w:rsidRDefault="00961DE0">
      <w:pPr>
        <w:pStyle w:val="ConsPlusNormal"/>
        <w:spacing w:before="220"/>
        <w:ind w:firstLine="540"/>
        <w:jc w:val="both"/>
      </w:pPr>
      <w:r>
        <w:t>2) при проведении работ хозяйственным способом:</w:t>
      </w:r>
    </w:p>
    <w:p w:rsidR="00961DE0" w:rsidRDefault="00961DE0">
      <w:pPr>
        <w:pStyle w:val="ConsPlusNormal"/>
        <w:spacing w:before="220"/>
        <w:ind w:firstLine="540"/>
        <w:jc w:val="both"/>
      </w:pPr>
      <w:r>
        <w:lastRenderedPageBreak/>
        <w:t>а) копия приказа о назначении ответственных лиц и графика проведения работ хозяйственным способом и объема работ (тысяч рублей), заверенная заемщиком;</w:t>
      </w:r>
    </w:p>
    <w:p w:rsidR="00961DE0" w:rsidRDefault="00961DE0">
      <w:pPr>
        <w:pStyle w:val="ConsPlusNormal"/>
        <w:spacing w:before="220"/>
        <w:ind w:firstLine="540"/>
        <w:jc w:val="both"/>
      </w:pPr>
      <w:r>
        <w:t>б) копии сметы затрат, распорядительных документов заемщика об организации, проведении работ хозяйственным способом и создании подразделения по выполнению работ хозяйственным способом, заверенные заемщиком, выписка из ведомости на выдачу зарплаты работникам соответствующего подразделения, копии актов выполненных работ &lt;*&gt;, справки о стоимости выполненных работ и затрат, заверенные заемщиком;</w:t>
      </w:r>
    </w:p>
    <w:p w:rsidR="00961DE0" w:rsidRDefault="00961DE0">
      <w:pPr>
        <w:pStyle w:val="ConsPlusNormal"/>
        <w:spacing w:before="220"/>
        <w:ind w:firstLine="540"/>
        <w:jc w:val="both"/>
      </w:pPr>
      <w:r>
        <w:t>в) копии платежных поручений, подтверждающих оплату строительных материалов, заверенные заемщиком и кредитной организацией;</w:t>
      </w:r>
    </w:p>
    <w:p w:rsidR="00961DE0" w:rsidRDefault="00961DE0">
      <w:pPr>
        <w:pStyle w:val="ConsPlusNormal"/>
        <w:spacing w:before="220"/>
        <w:ind w:firstLine="540"/>
        <w:jc w:val="both"/>
      </w:pPr>
      <w:r>
        <w:t>г) копии договоров на поставку технологического оборудования, на выполнение отдельных работ подрядным способом, заверенные заемщиком;</w:t>
      </w:r>
    </w:p>
    <w:p w:rsidR="00961DE0" w:rsidRDefault="00961DE0">
      <w:pPr>
        <w:pStyle w:val="ConsPlusNormal"/>
        <w:spacing w:before="220"/>
        <w:ind w:firstLine="540"/>
        <w:jc w:val="both"/>
      </w:pPr>
      <w:r>
        <w:t>д) копии платежных поручений, подтверждающих оплату технологического оборудования и перечисление средств подрядчикам, включая авансовые платежи, заверенные заемщиком и кредитной организацией;</w:t>
      </w:r>
    </w:p>
    <w:p w:rsidR="00961DE0" w:rsidRDefault="00961DE0">
      <w:pPr>
        <w:pStyle w:val="ConsPlusNormal"/>
        <w:spacing w:before="220"/>
        <w:ind w:firstLine="540"/>
        <w:jc w:val="both"/>
      </w:pPr>
      <w:r>
        <w:t>е) копии актов о приемке-передаче здания (сооружения) &lt;*&gt; и (или) актов приема-сдачи реконструированных, модернизированных объектов основных средств &lt;*&gt;, заверенные заемщиком.</w:t>
      </w:r>
    </w:p>
    <w:p w:rsidR="00961DE0" w:rsidRDefault="00961DE0">
      <w:pPr>
        <w:pStyle w:val="ConsPlusNormal"/>
        <w:spacing w:before="220"/>
        <w:ind w:firstLine="540"/>
        <w:jc w:val="both"/>
      </w:pPr>
      <w:r>
        <w:t>7. Документы, подтверждающие приобретение за иностранную валюту оборудования:</w:t>
      </w:r>
    </w:p>
    <w:p w:rsidR="00961DE0" w:rsidRDefault="00961DE0">
      <w:pPr>
        <w:pStyle w:val="ConsPlusNormal"/>
        <w:spacing w:before="220"/>
        <w:ind w:firstLine="540"/>
        <w:jc w:val="both"/>
      </w:pPr>
      <w:r>
        <w:t>1) копия контракта на приобретение импортного оборудования, заверенная заемщиком;</w:t>
      </w:r>
    </w:p>
    <w:p w:rsidR="00961DE0" w:rsidRDefault="00961DE0">
      <w:pPr>
        <w:pStyle w:val="ConsPlusNormal"/>
        <w:spacing w:before="220"/>
        <w:ind w:firstLine="540"/>
        <w:jc w:val="both"/>
      </w:pPr>
      <w:r>
        <w:t>2) копии платежных поручений или документов, подтверждающих открытие аккредитива на оплату оборудования, заверенные заемщиком и кредитной организацией;</w:t>
      </w:r>
    </w:p>
    <w:p w:rsidR="00961DE0" w:rsidRDefault="00961DE0">
      <w:pPr>
        <w:pStyle w:val="ConsPlusNormal"/>
        <w:spacing w:before="220"/>
        <w:ind w:firstLine="540"/>
        <w:jc w:val="both"/>
      </w:pPr>
      <w:r>
        <w:t>3) копии дебетового авизо в подтверждение перечисления валюты поставщику или свифтового сообщения с переводом валюты, заверенные заемщиком;</w:t>
      </w:r>
    </w:p>
    <w:p w:rsidR="00961DE0" w:rsidRDefault="00961DE0">
      <w:pPr>
        <w:pStyle w:val="ConsPlusNormal"/>
        <w:spacing w:before="220"/>
        <w:ind w:firstLine="540"/>
        <w:jc w:val="both"/>
      </w:pPr>
      <w:r>
        <w:t>4)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961DE0" w:rsidRDefault="00961DE0">
      <w:pPr>
        <w:pStyle w:val="ConsPlusNormal"/>
        <w:spacing w:before="220"/>
        <w:ind w:firstLine="540"/>
        <w:jc w:val="both"/>
      </w:pPr>
      <w:r>
        <w:t>5) копия паспорта импортной сделки, заверенная заемщиком;</w:t>
      </w:r>
    </w:p>
    <w:p w:rsidR="00961DE0" w:rsidRDefault="00961DE0">
      <w:pPr>
        <w:pStyle w:val="ConsPlusNormal"/>
        <w:spacing w:before="220"/>
        <w:ind w:firstLine="540"/>
        <w:jc w:val="both"/>
      </w:pPr>
      <w:r>
        <w:t>6) справка о состоянии паспорта импортной сделки, заверенная заемщиком;</w:t>
      </w:r>
    </w:p>
    <w:p w:rsidR="00961DE0" w:rsidRDefault="00961DE0">
      <w:pPr>
        <w:pStyle w:val="ConsPlusNormal"/>
        <w:spacing w:before="220"/>
        <w:ind w:firstLine="540"/>
        <w:jc w:val="both"/>
      </w:pPr>
      <w:r>
        <w:t>7) копии актов о приемке-передаче оборудования в монтаж, заверенные заемщиком &lt;*&gt;.</w:t>
      </w:r>
    </w:p>
    <w:p w:rsidR="00961DE0" w:rsidRDefault="00961DE0">
      <w:pPr>
        <w:pStyle w:val="ConsPlusNormal"/>
        <w:spacing w:before="220"/>
        <w:ind w:firstLine="540"/>
        <w:jc w:val="both"/>
      </w:pPr>
      <w:r>
        <w:t>8. Документы, подтверждающие целевое использование кредита (займа) на закладку многолетних насаждений:</w:t>
      </w:r>
    </w:p>
    <w:p w:rsidR="00961DE0" w:rsidRDefault="00961DE0">
      <w:pPr>
        <w:pStyle w:val="ConsPlusNormal"/>
        <w:spacing w:before="220"/>
        <w:ind w:firstLine="540"/>
        <w:jc w:val="both"/>
      </w:pPr>
      <w:r>
        <w:t>1) копии платежных поручений, подтверждающих оплату посадочного материала или материалов для установки шпалеры, включая авансовые платежи, заверенные заемщиком;</w:t>
      </w:r>
    </w:p>
    <w:p w:rsidR="00961DE0" w:rsidRDefault="00961DE0">
      <w:pPr>
        <w:pStyle w:val="ConsPlusNormal"/>
        <w:spacing w:before="220"/>
        <w:ind w:firstLine="540"/>
        <w:jc w:val="both"/>
      </w:pPr>
      <w:r>
        <w:t>2) копии актов приемки-передачи основных средств.</w:t>
      </w:r>
    </w:p>
    <w:p w:rsidR="00961DE0" w:rsidRDefault="00961DE0">
      <w:pPr>
        <w:pStyle w:val="ConsPlusNormal"/>
        <w:spacing w:before="220"/>
        <w:ind w:firstLine="540"/>
        <w:jc w:val="both"/>
      </w:pPr>
      <w:r>
        <w:t>9. Документы, подтверждающие приобретение за иностранную валюту посадочного материала:</w:t>
      </w:r>
    </w:p>
    <w:p w:rsidR="00961DE0" w:rsidRDefault="00961DE0">
      <w:pPr>
        <w:pStyle w:val="ConsPlusNormal"/>
        <w:spacing w:before="220"/>
        <w:ind w:firstLine="540"/>
        <w:jc w:val="both"/>
      </w:pPr>
      <w:r>
        <w:t>1) копия контракта на приобретение посадочного материала, заверенная заемщиком;</w:t>
      </w:r>
    </w:p>
    <w:p w:rsidR="00961DE0" w:rsidRDefault="00961DE0">
      <w:pPr>
        <w:pStyle w:val="ConsPlusNormal"/>
        <w:spacing w:before="220"/>
        <w:ind w:firstLine="540"/>
        <w:jc w:val="both"/>
      </w:pPr>
      <w:r>
        <w:t xml:space="preserve">2) копии платежных поручений или документов, подтверждающих открытие аккредитива на </w:t>
      </w:r>
      <w:r>
        <w:lastRenderedPageBreak/>
        <w:t>оплату посадочного материала, заверенные заемщиком и кредитной организацией;</w:t>
      </w:r>
    </w:p>
    <w:p w:rsidR="00961DE0" w:rsidRDefault="00961DE0">
      <w:pPr>
        <w:pStyle w:val="ConsPlusNormal"/>
        <w:spacing w:before="220"/>
        <w:ind w:firstLine="540"/>
        <w:jc w:val="both"/>
      </w:pPr>
      <w:r>
        <w:t>3) копии свифтовых сообщений о подтверждении перевода валюты, заверенные заемщиком;</w:t>
      </w:r>
    </w:p>
    <w:p w:rsidR="00961DE0" w:rsidRDefault="00961DE0">
      <w:pPr>
        <w:pStyle w:val="ConsPlusNormal"/>
        <w:spacing w:before="220"/>
        <w:ind w:firstLine="540"/>
        <w:jc w:val="both"/>
      </w:pPr>
      <w:r>
        <w:t>4)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961DE0" w:rsidRDefault="00961DE0">
      <w:pPr>
        <w:pStyle w:val="ConsPlusNormal"/>
        <w:spacing w:before="220"/>
        <w:ind w:firstLine="540"/>
        <w:jc w:val="both"/>
      </w:pPr>
      <w:r>
        <w:t>5) копия паспорта импортной сделки, заверенная заемщиком;</w:t>
      </w:r>
    </w:p>
    <w:p w:rsidR="00961DE0" w:rsidRDefault="00961DE0">
      <w:pPr>
        <w:pStyle w:val="ConsPlusNormal"/>
        <w:spacing w:before="220"/>
        <w:ind w:firstLine="540"/>
        <w:jc w:val="both"/>
      </w:pPr>
      <w:r>
        <w:t>6) справка о состоянии паспорта импортной сделки, заверенная заемщиком;</w:t>
      </w:r>
    </w:p>
    <w:p w:rsidR="00961DE0" w:rsidRDefault="00961DE0">
      <w:pPr>
        <w:pStyle w:val="ConsPlusNormal"/>
        <w:spacing w:before="220"/>
        <w:ind w:firstLine="540"/>
        <w:jc w:val="both"/>
      </w:pPr>
      <w:r>
        <w:t>7) копии актов приемки-передачи основных средств.</w:t>
      </w:r>
    </w:p>
    <w:p w:rsidR="00961DE0" w:rsidRDefault="00961DE0">
      <w:pPr>
        <w:pStyle w:val="ConsPlusNormal"/>
        <w:ind w:firstLine="540"/>
        <w:jc w:val="both"/>
      </w:pPr>
    </w:p>
    <w:p w:rsidR="00961DE0" w:rsidRDefault="00961DE0">
      <w:pPr>
        <w:pStyle w:val="ConsPlusTitle"/>
        <w:jc w:val="center"/>
        <w:outlineLvl w:val="3"/>
      </w:pPr>
      <w:r>
        <w:t>II. По кредитам (займам), полученным</w:t>
      </w:r>
    </w:p>
    <w:p w:rsidR="00961DE0" w:rsidRDefault="00961DE0">
      <w:pPr>
        <w:pStyle w:val="ConsPlusTitle"/>
        <w:jc w:val="center"/>
      </w:pPr>
      <w:r>
        <w:t>малыми формами хозяйствования</w:t>
      </w:r>
    </w:p>
    <w:p w:rsidR="00961DE0" w:rsidRDefault="00961DE0">
      <w:pPr>
        <w:pStyle w:val="ConsPlusNormal"/>
        <w:ind w:firstLine="540"/>
        <w:jc w:val="both"/>
      </w:pPr>
    </w:p>
    <w:p w:rsidR="00961DE0" w:rsidRDefault="00961DE0">
      <w:pPr>
        <w:pStyle w:val="ConsPlusTitle"/>
        <w:jc w:val="center"/>
        <w:outlineLvl w:val="4"/>
      </w:pPr>
      <w:r>
        <w:t>Крестьянские (фермерские) хозяйства</w:t>
      </w:r>
    </w:p>
    <w:p w:rsidR="00961DE0" w:rsidRDefault="00961DE0">
      <w:pPr>
        <w:pStyle w:val="ConsPlusNormal"/>
        <w:ind w:firstLine="540"/>
        <w:jc w:val="both"/>
      </w:pPr>
    </w:p>
    <w:p w:rsidR="00961DE0" w:rsidRDefault="00961DE0">
      <w:pPr>
        <w:pStyle w:val="ConsPlusNormal"/>
        <w:ind w:firstLine="540"/>
        <w:jc w:val="both"/>
      </w:pPr>
      <w:r>
        <w:t>10. На срок до 2 лет:</w:t>
      </w:r>
    </w:p>
    <w:p w:rsidR="00961DE0" w:rsidRDefault="00961DE0">
      <w:pPr>
        <w:pStyle w:val="ConsPlusNormal"/>
        <w:spacing w:before="220"/>
        <w:ind w:firstLine="540"/>
        <w:jc w:val="both"/>
      </w:pPr>
      <w:r>
        <w:t>1) при приобретении материальных ресурсов для проведения сезонных работ, молодняка сельскохозяйственных животных:</w:t>
      </w:r>
    </w:p>
    <w:p w:rsidR="00961DE0" w:rsidRDefault="00961DE0">
      <w:pPr>
        <w:pStyle w:val="ConsPlusNormal"/>
        <w:spacing w:before="220"/>
        <w:ind w:firstLine="540"/>
        <w:jc w:val="both"/>
      </w:pPr>
      <w:r>
        <w:t>а) копии договоров на приобретение материальных ресурсов для проведения сезонных работ, молодняка сельскохозяйственных животных, заверенные заемщиком;</w:t>
      </w:r>
    </w:p>
    <w:p w:rsidR="00961DE0" w:rsidRDefault="00961DE0">
      <w:pPr>
        <w:pStyle w:val="ConsPlusNormal"/>
        <w:spacing w:before="220"/>
        <w:ind w:firstLine="540"/>
        <w:jc w:val="both"/>
      </w:pPr>
      <w:r>
        <w:t>б) копии платежных поручений при оплате приобретаемых материальных ресурсов, заверенные заемщиком и кредитной организацией;</w:t>
      </w:r>
    </w:p>
    <w:p w:rsidR="00961DE0" w:rsidRDefault="00961DE0">
      <w:pPr>
        <w:pStyle w:val="ConsPlusNormal"/>
        <w:spacing w:before="220"/>
        <w:ind w:firstLine="540"/>
        <w:jc w:val="both"/>
      </w:pPr>
      <w:r>
        <w:t>в) копии товарных накладных, заверенные заемщиком;</w:t>
      </w:r>
    </w:p>
    <w:p w:rsidR="00961DE0" w:rsidRDefault="00961DE0">
      <w:pPr>
        <w:pStyle w:val="ConsPlusNormal"/>
        <w:spacing w:before="220"/>
        <w:ind w:firstLine="540"/>
        <w:jc w:val="both"/>
      </w:pPr>
      <w:r>
        <w:t>2) при страховании сельскохозяйственной продукции:</w:t>
      </w:r>
    </w:p>
    <w:p w:rsidR="00961DE0" w:rsidRDefault="00961DE0">
      <w:pPr>
        <w:pStyle w:val="ConsPlusNormal"/>
        <w:spacing w:before="220"/>
        <w:ind w:firstLine="540"/>
        <w:jc w:val="both"/>
      </w:pPr>
      <w:r>
        <w:t>копия договора страхования, заверенная заемщиком, и копии платежных поручений на уплату страховых взносов, заверенные заемщиком.</w:t>
      </w:r>
    </w:p>
    <w:p w:rsidR="00961DE0" w:rsidRDefault="00961DE0">
      <w:pPr>
        <w:pStyle w:val="ConsPlusNormal"/>
        <w:spacing w:before="220"/>
        <w:ind w:firstLine="540"/>
        <w:jc w:val="both"/>
      </w:pPr>
      <w:r>
        <w:t>11. На срок до 8 лет:</w:t>
      </w:r>
    </w:p>
    <w:p w:rsidR="00961DE0" w:rsidRDefault="00961DE0">
      <w:pPr>
        <w:pStyle w:val="ConsPlusNormal"/>
        <w:spacing w:before="220"/>
        <w:ind w:firstLine="540"/>
        <w:jc w:val="both"/>
      </w:pPr>
      <w:r>
        <w:t>1) при приобретении племенных сельскохозяйственных животных, племенной продукции (материала):</w:t>
      </w:r>
    </w:p>
    <w:p w:rsidR="00961DE0" w:rsidRDefault="00961DE0">
      <w:pPr>
        <w:pStyle w:val="ConsPlusNormal"/>
        <w:spacing w:before="220"/>
        <w:ind w:firstLine="540"/>
        <w:jc w:val="both"/>
      </w:pPr>
      <w:r>
        <w:t>а) копия договора на приобретение племенных сельскохозяйственных животных, племенной продукции (материала), заверенная заемщиком;</w:t>
      </w:r>
    </w:p>
    <w:p w:rsidR="00961DE0" w:rsidRDefault="00961DE0">
      <w:pPr>
        <w:pStyle w:val="ConsPlusNormal"/>
        <w:spacing w:before="220"/>
        <w:ind w:firstLine="540"/>
        <w:jc w:val="both"/>
      </w:pPr>
      <w:r>
        <w:t>б) копии платежных поручений, подтверждающих оплату племенных сельскохозяйственных животных, племенной продукции (материала), заверенные заемщиком и кредитной организацией;</w:t>
      </w:r>
    </w:p>
    <w:p w:rsidR="00961DE0" w:rsidRDefault="00961DE0">
      <w:pPr>
        <w:pStyle w:val="ConsPlusNormal"/>
        <w:spacing w:before="220"/>
        <w:ind w:firstLine="540"/>
        <w:jc w:val="both"/>
      </w:pPr>
      <w:r>
        <w:t>в) копии актов приемки-передачи племенных сельскохозяйственных животных, племенной продукции (материала), заверенные заемщиком;</w:t>
      </w:r>
    </w:p>
    <w:p w:rsidR="00961DE0" w:rsidRDefault="00961DE0">
      <w:pPr>
        <w:pStyle w:val="ConsPlusNormal"/>
        <w:spacing w:before="220"/>
        <w:ind w:firstLine="540"/>
        <w:jc w:val="both"/>
      </w:pPr>
      <w:r>
        <w:t>г) копии племенных свидетельств или реестр племенных свидетельств на приобретение племенных сельскохозяйственных животных, племенной продукции (материала);</w:t>
      </w:r>
    </w:p>
    <w:p w:rsidR="00961DE0" w:rsidRDefault="00961DE0">
      <w:pPr>
        <w:pStyle w:val="ConsPlusNormal"/>
        <w:spacing w:before="220"/>
        <w:ind w:firstLine="540"/>
        <w:jc w:val="both"/>
      </w:pPr>
      <w:r>
        <w:t>2) документы, подтверждающие приобретение за иностранную валюту племенных сельскохозяйственных животных, племенной продукции (материала):</w:t>
      </w:r>
    </w:p>
    <w:p w:rsidR="00961DE0" w:rsidRDefault="00961DE0">
      <w:pPr>
        <w:pStyle w:val="ConsPlusNormal"/>
        <w:spacing w:before="220"/>
        <w:ind w:firstLine="540"/>
        <w:jc w:val="both"/>
      </w:pPr>
      <w:r>
        <w:lastRenderedPageBreak/>
        <w:t>а) копия контракта на приобретение племенных сельскохозяйственных животных и племенной продукции (материала), заверенная заемщиком;</w:t>
      </w:r>
    </w:p>
    <w:p w:rsidR="00961DE0" w:rsidRDefault="00961DE0">
      <w:pPr>
        <w:pStyle w:val="ConsPlusNormal"/>
        <w:spacing w:before="220"/>
        <w:ind w:firstLine="540"/>
        <w:jc w:val="both"/>
      </w:pPr>
      <w:r>
        <w:t>б) копии платежных поручений или документов, подтверждающих открытие аккредитива на оплату племенных сельскохозяйственных животных и племенной продукции (материала), заверенные заемщиком и кредитной организацией;</w:t>
      </w:r>
    </w:p>
    <w:p w:rsidR="00961DE0" w:rsidRDefault="00961DE0">
      <w:pPr>
        <w:pStyle w:val="ConsPlusNormal"/>
        <w:spacing w:before="220"/>
        <w:ind w:firstLine="540"/>
        <w:jc w:val="both"/>
      </w:pPr>
      <w:r>
        <w:t>в) копии свифтовых сообщений о подтверждении перевода валюты, заверенные заемщиком;</w:t>
      </w:r>
    </w:p>
    <w:p w:rsidR="00961DE0" w:rsidRDefault="00961DE0">
      <w:pPr>
        <w:pStyle w:val="ConsPlusNormal"/>
        <w:spacing w:before="220"/>
        <w:ind w:firstLine="540"/>
        <w:jc w:val="both"/>
      </w:pPr>
      <w:r>
        <w:t>г)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961DE0" w:rsidRDefault="00961DE0">
      <w:pPr>
        <w:pStyle w:val="ConsPlusNormal"/>
        <w:spacing w:before="220"/>
        <w:ind w:firstLine="540"/>
        <w:jc w:val="both"/>
      </w:pPr>
      <w:r>
        <w:t>д) копия паспорта импортной сделки, заверенная заемщиком;</w:t>
      </w:r>
    </w:p>
    <w:p w:rsidR="00961DE0" w:rsidRDefault="00961DE0">
      <w:pPr>
        <w:pStyle w:val="ConsPlusNormal"/>
        <w:spacing w:before="220"/>
        <w:ind w:firstLine="540"/>
        <w:jc w:val="both"/>
      </w:pPr>
      <w:r>
        <w:t>е) справка о состоянии паспорта импортной сделки, заверенная заемщиком;</w:t>
      </w:r>
    </w:p>
    <w:p w:rsidR="00961DE0" w:rsidRDefault="00961DE0">
      <w:pPr>
        <w:pStyle w:val="ConsPlusNormal"/>
        <w:spacing w:before="220"/>
        <w:ind w:firstLine="540"/>
        <w:jc w:val="both"/>
      </w:pPr>
      <w:r>
        <w:t>ж) копии документов, подтверждающих племенную ценность племенных сельскохозяйственных животных и племенной продукции (материала);</w:t>
      </w:r>
    </w:p>
    <w:p w:rsidR="00961DE0" w:rsidRDefault="00961DE0">
      <w:pPr>
        <w:pStyle w:val="ConsPlusNormal"/>
        <w:spacing w:before="220"/>
        <w:ind w:firstLine="540"/>
        <w:jc w:val="both"/>
      </w:pPr>
      <w:r>
        <w:t>3) при приобретении сельскохозяйственной техники и оборудования, в том числе тракторов и агрегатируемых с ними сельскохозяйственных машин, оборудования, используемых для животноводства, птицеводства, кормопроизводства, машин, установок и аппаратов дождевальных и поливных, насосных станций, оборудования для перевода грузовых автомобилей, тракторов и сельскохозяйственных машин на газомоторное топливо:</w:t>
      </w:r>
    </w:p>
    <w:p w:rsidR="00961DE0" w:rsidRDefault="00961DE0">
      <w:pPr>
        <w:pStyle w:val="ConsPlusNormal"/>
        <w:spacing w:before="220"/>
        <w:ind w:firstLine="540"/>
        <w:jc w:val="both"/>
      </w:pPr>
      <w:r>
        <w:t>а) копии договоров на приобретение сельскохозяйственной техники и оборудования, заверенные заемщиком;</w:t>
      </w:r>
    </w:p>
    <w:p w:rsidR="00961DE0" w:rsidRDefault="00961DE0">
      <w:pPr>
        <w:pStyle w:val="ConsPlusNormal"/>
        <w:spacing w:before="220"/>
        <w:ind w:firstLine="540"/>
        <w:jc w:val="both"/>
      </w:pPr>
      <w:r>
        <w:t>б) копии платежных поручений, подтверждающих оплату сельскохозяйственной техники и оборудования, заверенные заемщиком и кредитной организацией;</w:t>
      </w:r>
    </w:p>
    <w:p w:rsidR="00961DE0" w:rsidRDefault="00961DE0">
      <w:pPr>
        <w:pStyle w:val="ConsPlusNormal"/>
        <w:spacing w:before="220"/>
        <w:ind w:firstLine="540"/>
        <w:jc w:val="both"/>
      </w:pPr>
      <w:r>
        <w:t>в) копии товарных накладных, счетов-фактур на приобретение сельскохозяйственной техники и оборудования, заверенные заемщиком;</w:t>
      </w:r>
    </w:p>
    <w:p w:rsidR="00961DE0" w:rsidRDefault="00961DE0">
      <w:pPr>
        <w:pStyle w:val="ConsPlusNormal"/>
        <w:spacing w:before="220"/>
        <w:ind w:firstLine="540"/>
        <w:jc w:val="both"/>
      </w:pPr>
      <w:r>
        <w:t>г) копии паспортов транспортных средств с отметкой о постановке на учет в установленном порядке при приобретении транспортных средств, заверенные заемщиком;</w:t>
      </w:r>
    </w:p>
    <w:p w:rsidR="00961DE0" w:rsidRDefault="00961DE0">
      <w:pPr>
        <w:pStyle w:val="ConsPlusNormal"/>
        <w:spacing w:before="220"/>
        <w:ind w:firstLine="540"/>
        <w:jc w:val="both"/>
      </w:pPr>
      <w:r>
        <w:t>4) документы, подтверждающие приобретение за иностранную валюту сельскохозяйственной техники и оборудования:</w:t>
      </w:r>
    </w:p>
    <w:p w:rsidR="00961DE0" w:rsidRDefault="00961DE0">
      <w:pPr>
        <w:pStyle w:val="ConsPlusNormal"/>
        <w:spacing w:before="220"/>
        <w:ind w:firstLine="540"/>
        <w:jc w:val="both"/>
      </w:pPr>
      <w:r>
        <w:t>а) копия контракта на приобретение импортной сельскохозяйственной техники и оборудования, заверенная заемщиком;</w:t>
      </w:r>
    </w:p>
    <w:p w:rsidR="00961DE0" w:rsidRDefault="00961DE0">
      <w:pPr>
        <w:pStyle w:val="ConsPlusNormal"/>
        <w:spacing w:before="220"/>
        <w:ind w:firstLine="540"/>
        <w:jc w:val="both"/>
      </w:pPr>
      <w:r>
        <w:t>б) копии платежных поручений или документов, подтверждающих открытие аккредитива на оплату сельскохозяйственной техники и оборудования, заверенные заемщиком и кредитной организацией;</w:t>
      </w:r>
    </w:p>
    <w:p w:rsidR="00961DE0" w:rsidRDefault="00961DE0">
      <w:pPr>
        <w:pStyle w:val="ConsPlusNormal"/>
        <w:spacing w:before="220"/>
        <w:ind w:firstLine="540"/>
        <w:jc w:val="both"/>
      </w:pPr>
      <w:r>
        <w:t>в) копии свифтовых сообщений о подтверждении перевода валюты, заверенные заемщиком;</w:t>
      </w:r>
    </w:p>
    <w:p w:rsidR="00961DE0" w:rsidRDefault="00961DE0">
      <w:pPr>
        <w:pStyle w:val="ConsPlusNormal"/>
        <w:spacing w:before="220"/>
        <w:ind w:firstLine="540"/>
        <w:jc w:val="both"/>
      </w:pPr>
      <w:r>
        <w:t>г)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961DE0" w:rsidRDefault="00961DE0">
      <w:pPr>
        <w:pStyle w:val="ConsPlusNormal"/>
        <w:spacing w:before="220"/>
        <w:ind w:firstLine="540"/>
        <w:jc w:val="both"/>
      </w:pPr>
      <w:r>
        <w:t>д) копия паспорта импортной сделки, заверенная заемщиком;</w:t>
      </w:r>
    </w:p>
    <w:p w:rsidR="00961DE0" w:rsidRDefault="00961DE0">
      <w:pPr>
        <w:pStyle w:val="ConsPlusNormal"/>
        <w:spacing w:before="220"/>
        <w:ind w:firstLine="540"/>
        <w:jc w:val="both"/>
      </w:pPr>
      <w:r>
        <w:t>е) справка о состоянии паспорта импортной сделки, заверенная заемщиком;</w:t>
      </w:r>
    </w:p>
    <w:p w:rsidR="00961DE0" w:rsidRDefault="00961DE0">
      <w:pPr>
        <w:pStyle w:val="ConsPlusNormal"/>
        <w:spacing w:before="220"/>
        <w:ind w:firstLine="540"/>
        <w:jc w:val="both"/>
      </w:pPr>
      <w:r>
        <w:lastRenderedPageBreak/>
        <w:t>ж) копии паспортов транспортных средств с отметкой о постановке на учет в установленном порядке при приобретении транспортных средств, заверенные заемщиком;</w:t>
      </w:r>
    </w:p>
    <w:p w:rsidR="00961DE0" w:rsidRDefault="00961DE0">
      <w:pPr>
        <w:pStyle w:val="ConsPlusNormal"/>
        <w:spacing w:before="220"/>
        <w:ind w:firstLine="540"/>
        <w:jc w:val="both"/>
      </w:pPr>
      <w:r>
        <w:t>5) при строительстве, реконструкции и модернизации:</w:t>
      </w:r>
    </w:p>
    <w:p w:rsidR="00961DE0" w:rsidRDefault="00961DE0">
      <w:pPr>
        <w:pStyle w:val="ConsPlusNormal"/>
        <w:spacing w:before="220"/>
        <w:ind w:firstLine="540"/>
        <w:jc w:val="both"/>
      </w:pPr>
      <w:r>
        <w:t>а) копия титульного списка стройки, заверенная заемщиком;</w:t>
      </w:r>
    </w:p>
    <w:p w:rsidR="00961DE0" w:rsidRDefault="00961DE0">
      <w:pPr>
        <w:pStyle w:val="ConsPlusNormal"/>
        <w:spacing w:before="220"/>
        <w:ind w:firstLine="540"/>
        <w:jc w:val="both"/>
      </w:pPr>
      <w:r>
        <w:t>б) копия сводной сметы на строительство, реконструкцию и модернизацию объектов, заверенная заемщиком;</w:t>
      </w:r>
    </w:p>
    <w:p w:rsidR="00961DE0" w:rsidRDefault="00961DE0">
      <w:pPr>
        <w:pStyle w:val="ConsPlusNormal"/>
        <w:spacing w:before="220"/>
        <w:ind w:firstLine="540"/>
        <w:jc w:val="both"/>
      </w:pPr>
      <w:r>
        <w:t>в) копии договоров на поставку технологического оборудования, на выполнение подрядных работ, графика выполнения строительно-монтажных работ, заверенные заемщиком;</w:t>
      </w:r>
    </w:p>
    <w:p w:rsidR="00961DE0" w:rsidRDefault="00961DE0">
      <w:pPr>
        <w:pStyle w:val="ConsPlusNormal"/>
        <w:spacing w:before="220"/>
        <w:ind w:firstLine="540"/>
        <w:jc w:val="both"/>
      </w:pPr>
      <w:r>
        <w:t>6) документы, представляемые заемщиком по мере выполнения графика работ:</w:t>
      </w:r>
    </w:p>
    <w:p w:rsidR="00961DE0" w:rsidRDefault="00961DE0">
      <w:pPr>
        <w:pStyle w:val="ConsPlusNormal"/>
        <w:spacing w:before="220"/>
        <w:ind w:firstLine="540"/>
        <w:jc w:val="both"/>
      </w:pPr>
      <w:r>
        <w:t>а) копии платежных поручений, подтверждающих оплату технологического оборудования, выполненных работ при подрядном способе, включая авансовые платежи, строительных материалов и услуг сторонних организаций при проведении работ хозяйственным способом, заверенные заемщиком и кредитной организацией;</w:t>
      </w:r>
    </w:p>
    <w:p w:rsidR="00961DE0" w:rsidRDefault="00961DE0">
      <w:pPr>
        <w:pStyle w:val="ConsPlusNormal"/>
        <w:spacing w:before="220"/>
        <w:ind w:firstLine="540"/>
        <w:jc w:val="both"/>
      </w:pPr>
      <w:r>
        <w:t>б) копии актов выполненных работ, заверенные заемщиком;</w:t>
      </w:r>
    </w:p>
    <w:p w:rsidR="00961DE0" w:rsidRDefault="00961DE0">
      <w:pPr>
        <w:pStyle w:val="ConsPlusNormal"/>
        <w:spacing w:before="220"/>
        <w:ind w:firstLine="540"/>
        <w:jc w:val="both"/>
      </w:pPr>
      <w:r>
        <w:t>в) копии актов приемки-передачи здания (сооружения) в эксплуатацию, заверенные заемщиком (представляются после окончания строительства, при этом субсидия выплачивается заемщикам по мере выполнения этапов работ);</w:t>
      </w:r>
    </w:p>
    <w:p w:rsidR="00961DE0" w:rsidRDefault="00961DE0">
      <w:pPr>
        <w:pStyle w:val="ConsPlusNormal"/>
        <w:spacing w:before="220"/>
        <w:ind w:firstLine="540"/>
        <w:jc w:val="both"/>
      </w:pPr>
      <w:r>
        <w:t>7) при закладке многолетних насаждений:</w:t>
      </w:r>
    </w:p>
    <w:p w:rsidR="00961DE0" w:rsidRDefault="00961DE0">
      <w:pPr>
        <w:pStyle w:val="ConsPlusNormal"/>
        <w:spacing w:before="220"/>
        <w:ind w:firstLine="540"/>
        <w:jc w:val="both"/>
      </w:pPr>
      <w:r>
        <w:t>а) копии платежных поручений, подтверждающих оплату посадочного материала или материалов для установки шпалеры, заверенные заемщиком и кредитной организацией;</w:t>
      </w:r>
    </w:p>
    <w:p w:rsidR="00961DE0" w:rsidRDefault="00961DE0">
      <w:pPr>
        <w:pStyle w:val="ConsPlusNormal"/>
        <w:spacing w:before="220"/>
        <w:ind w:firstLine="540"/>
        <w:jc w:val="both"/>
      </w:pPr>
      <w:r>
        <w:t>б) копии актов приемки посадки, заверенные заемщиком (после окончания работ);</w:t>
      </w:r>
    </w:p>
    <w:p w:rsidR="00961DE0" w:rsidRDefault="00961DE0">
      <w:pPr>
        <w:pStyle w:val="ConsPlusNormal"/>
        <w:spacing w:before="220"/>
        <w:ind w:firstLine="540"/>
        <w:jc w:val="both"/>
      </w:pPr>
      <w:r>
        <w:t>8) документы, подтверждающие приобретение за иностранную валюту посадочного материала:</w:t>
      </w:r>
    </w:p>
    <w:p w:rsidR="00961DE0" w:rsidRDefault="00961DE0">
      <w:pPr>
        <w:pStyle w:val="ConsPlusNormal"/>
        <w:spacing w:before="220"/>
        <w:ind w:firstLine="540"/>
        <w:jc w:val="both"/>
      </w:pPr>
      <w:r>
        <w:t>а) копия контракта на приобретение посадочного материала, заверенная заемщиком;</w:t>
      </w:r>
    </w:p>
    <w:p w:rsidR="00961DE0" w:rsidRDefault="00961DE0">
      <w:pPr>
        <w:pStyle w:val="ConsPlusNormal"/>
        <w:spacing w:before="220"/>
        <w:ind w:firstLine="540"/>
        <w:jc w:val="both"/>
      </w:pPr>
      <w:r>
        <w:t>б) копии платежных поручений или документов, подтверждающих открытие аккредитива на оплату посадочного материала, заверенные заемщиком и кредитной организацией;</w:t>
      </w:r>
    </w:p>
    <w:p w:rsidR="00961DE0" w:rsidRDefault="00961DE0">
      <w:pPr>
        <w:pStyle w:val="ConsPlusNormal"/>
        <w:spacing w:before="220"/>
        <w:ind w:firstLine="540"/>
        <w:jc w:val="both"/>
      </w:pPr>
      <w:r>
        <w:t>в) копии свифтовых сообщений о подтверждении перевода валюты, заверенные заемщиком;</w:t>
      </w:r>
    </w:p>
    <w:p w:rsidR="00961DE0" w:rsidRDefault="00961DE0">
      <w:pPr>
        <w:pStyle w:val="ConsPlusNormal"/>
        <w:spacing w:before="220"/>
        <w:ind w:firstLine="540"/>
        <w:jc w:val="both"/>
      </w:pPr>
      <w:r>
        <w:t>г)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961DE0" w:rsidRDefault="00961DE0">
      <w:pPr>
        <w:pStyle w:val="ConsPlusNormal"/>
        <w:spacing w:before="220"/>
        <w:ind w:firstLine="540"/>
        <w:jc w:val="both"/>
      </w:pPr>
      <w:r>
        <w:t>д) копия паспорта импортной сделки, заверенная заемщиком;</w:t>
      </w:r>
    </w:p>
    <w:p w:rsidR="00961DE0" w:rsidRDefault="00961DE0">
      <w:pPr>
        <w:pStyle w:val="ConsPlusNormal"/>
        <w:spacing w:before="220"/>
        <w:ind w:firstLine="540"/>
        <w:jc w:val="both"/>
      </w:pPr>
      <w:r>
        <w:t>е) справка о состоянии паспорта импортной сделки, заверенная заемщиком;</w:t>
      </w:r>
    </w:p>
    <w:p w:rsidR="00961DE0" w:rsidRDefault="00961DE0">
      <w:pPr>
        <w:pStyle w:val="ConsPlusNormal"/>
        <w:spacing w:before="220"/>
        <w:ind w:firstLine="540"/>
        <w:jc w:val="both"/>
      </w:pPr>
      <w:r>
        <w:t>ж) копии актов приемки посадки, заверенные заемщиком (после окончания работ).</w:t>
      </w:r>
    </w:p>
    <w:p w:rsidR="00961DE0" w:rsidRDefault="00961DE0">
      <w:pPr>
        <w:pStyle w:val="ConsPlusNormal"/>
        <w:ind w:firstLine="540"/>
        <w:jc w:val="both"/>
      </w:pPr>
    </w:p>
    <w:p w:rsidR="00961DE0" w:rsidRDefault="00961DE0">
      <w:pPr>
        <w:pStyle w:val="ConsPlusTitle"/>
        <w:jc w:val="center"/>
        <w:outlineLvl w:val="4"/>
      </w:pPr>
      <w:r>
        <w:t>Сельскохозяйственные потребительские кооперативы</w:t>
      </w:r>
    </w:p>
    <w:p w:rsidR="00961DE0" w:rsidRDefault="00961DE0">
      <w:pPr>
        <w:pStyle w:val="ConsPlusNormal"/>
        <w:ind w:firstLine="540"/>
        <w:jc w:val="both"/>
      </w:pPr>
    </w:p>
    <w:p w:rsidR="00961DE0" w:rsidRDefault="00961DE0">
      <w:pPr>
        <w:pStyle w:val="ConsPlusNormal"/>
        <w:ind w:firstLine="540"/>
        <w:jc w:val="both"/>
      </w:pPr>
      <w:r>
        <w:t>12. На срок до 2-х лет:</w:t>
      </w:r>
    </w:p>
    <w:p w:rsidR="00961DE0" w:rsidRDefault="00961DE0">
      <w:pPr>
        <w:pStyle w:val="ConsPlusNormal"/>
        <w:spacing w:before="220"/>
        <w:ind w:firstLine="540"/>
        <w:jc w:val="both"/>
      </w:pPr>
      <w:r>
        <w:lastRenderedPageBreak/>
        <w:t>1) при приобретении материальных ресурсов для проведения сезонных работ, молодняка сельскохозяйственных животных:</w:t>
      </w:r>
    </w:p>
    <w:p w:rsidR="00961DE0" w:rsidRDefault="00961DE0">
      <w:pPr>
        <w:pStyle w:val="ConsPlusNormal"/>
        <w:spacing w:before="220"/>
        <w:ind w:firstLine="540"/>
        <w:jc w:val="both"/>
      </w:pPr>
      <w:r>
        <w:t>а) копии договоров или товарно-транспортных накладных на приобретение материальных ресурсов для проведения сезонных работ, молодняка сельскохозяйственных животных, заверенные заемщиком;</w:t>
      </w:r>
    </w:p>
    <w:p w:rsidR="00961DE0" w:rsidRDefault="00961DE0">
      <w:pPr>
        <w:pStyle w:val="ConsPlusNormal"/>
        <w:spacing w:before="220"/>
        <w:ind w:firstLine="540"/>
        <w:jc w:val="both"/>
      </w:pPr>
      <w:r>
        <w:t>б) копии платежных поручений по оплате приобретаемых материальных ресурсов и молодняка сельскохозяйственных животных, заверенные заемщиком и кредитной организацией;</w:t>
      </w:r>
    </w:p>
    <w:p w:rsidR="00961DE0" w:rsidRDefault="00961DE0">
      <w:pPr>
        <w:pStyle w:val="ConsPlusNormal"/>
        <w:spacing w:before="220"/>
        <w:ind w:firstLine="540"/>
        <w:jc w:val="both"/>
      </w:pPr>
      <w:r>
        <w:t>2) при закупке сельскохозяйственного сырья для первичной и промышленной переработки (далее - сырье), а также закупке сельскохозяйственной продукции (далее - продукция) у членов кооператива:</w:t>
      </w:r>
    </w:p>
    <w:p w:rsidR="00961DE0" w:rsidRDefault="00961DE0">
      <w:pPr>
        <w:pStyle w:val="ConsPlusNormal"/>
        <w:spacing w:before="220"/>
        <w:ind w:firstLine="540"/>
        <w:jc w:val="both"/>
      </w:pPr>
      <w:r>
        <w:t>а) копии договоров на приобретение сырья, продукции, заверенные заемщиком, копии платежных поручений по оплате приобретаемого сырья, продукции, заверенные заемщиком, при приобретении в организациях и у индивидуальных предпринимателей;</w:t>
      </w:r>
    </w:p>
    <w:p w:rsidR="00961DE0" w:rsidRDefault="00961DE0">
      <w:pPr>
        <w:pStyle w:val="ConsPlusNormal"/>
        <w:spacing w:before="220"/>
        <w:ind w:firstLine="540"/>
        <w:jc w:val="both"/>
      </w:pPr>
      <w:r>
        <w:t>б) копии закупочных актов, оформленные в установленном порядке и заверенные заемщиком, или копии накладных и документов, подтверждающих оплату за закупленное сырье, заверенные заемщиком, при приобретении у физических лиц;</w:t>
      </w:r>
    </w:p>
    <w:p w:rsidR="00961DE0" w:rsidRDefault="00961DE0">
      <w:pPr>
        <w:pStyle w:val="ConsPlusNormal"/>
        <w:spacing w:before="220"/>
        <w:ind w:firstLine="540"/>
        <w:jc w:val="both"/>
      </w:pPr>
      <w:r>
        <w:t>3) для организационного обустройства сельскохозяйственного потребительского кооператива, включая сельскохозяйственный кредитный потребительский кооператив:</w:t>
      </w:r>
    </w:p>
    <w:p w:rsidR="00961DE0" w:rsidRDefault="00961DE0">
      <w:pPr>
        <w:pStyle w:val="ConsPlusNormal"/>
        <w:spacing w:before="220"/>
        <w:ind w:firstLine="540"/>
        <w:jc w:val="both"/>
      </w:pPr>
      <w:r>
        <w:t>копии договоров или товарных накладных, копии платежных поручений, или товарных чеков, или приходных кассовых ордеров (при приобретении в организациях, в розничной торговле или у индивидуальных предпринимателей) на приобретение мебели, оргтехники, в том числе программных продуктов, средств связи, электронно-вычислительной техники, подключение к сети Интернет, оплату аренды офисных помещений и оплату коммунальных услуг, заверенные заемщиком;</w:t>
      </w:r>
    </w:p>
    <w:p w:rsidR="00961DE0" w:rsidRDefault="00961DE0">
      <w:pPr>
        <w:pStyle w:val="ConsPlusNormal"/>
        <w:spacing w:before="220"/>
        <w:ind w:firstLine="540"/>
        <w:jc w:val="both"/>
      </w:pPr>
      <w:r>
        <w:t>4) при страховании сельскохозяйственной продукции:</w:t>
      </w:r>
    </w:p>
    <w:p w:rsidR="00961DE0" w:rsidRDefault="00961DE0">
      <w:pPr>
        <w:pStyle w:val="ConsPlusNormal"/>
        <w:spacing w:before="220"/>
        <w:ind w:firstLine="540"/>
        <w:jc w:val="both"/>
      </w:pPr>
      <w:r>
        <w:t>копия договора страхования, заверенная заемщиком, и копии платежных поручений на уплату страховых взносов, заверенные заемщиком.</w:t>
      </w:r>
    </w:p>
    <w:p w:rsidR="00961DE0" w:rsidRDefault="00961DE0">
      <w:pPr>
        <w:pStyle w:val="ConsPlusNormal"/>
        <w:spacing w:before="220"/>
        <w:ind w:firstLine="540"/>
        <w:jc w:val="both"/>
      </w:pPr>
      <w:r>
        <w:t>13. На срок до 8 лет:</w:t>
      </w:r>
    </w:p>
    <w:p w:rsidR="00961DE0" w:rsidRDefault="00961DE0">
      <w:pPr>
        <w:pStyle w:val="ConsPlusNormal"/>
        <w:spacing w:before="220"/>
        <w:ind w:firstLine="540"/>
        <w:jc w:val="both"/>
      </w:pPr>
      <w:r>
        <w:t>1) при приобретении техники и оборудования:</w:t>
      </w:r>
    </w:p>
    <w:p w:rsidR="00961DE0" w:rsidRDefault="00961DE0">
      <w:pPr>
        <w:pStyle w:val="ConsPlusNormal"/>
        <w:spacing w:before="220"/>
        <w:ind w:firstLine="540"/>
        <w:jc w:val="both"/>
      </w:pPr>
      <w:r>
        <w:t>а) копии договоров на приобретение техники и оборудования, заверенные заемщиком;</w:t>
      </w:r>
    </w:p>
    <w:p w:rsidR="00961DE0" w:rsidRDefault="00961DE0">
      <w:pPr>
        <w:pStyle w:val="ConsPlusNormal"/>
        <w:spacing w:before="220"/>
        <w:ind w:firstLine="540"/>
        <w:jc w:val="both"/>
      </w:pPr>
      <w:r>
        <w:t>б) копии платежных поручений, подтверждающих оплату техники и оборудования, заверенные заемщиком и кредитной организацией;</w:t>
      </w:r>
    </w:p>
    <w:p w:rsidR="00961DE0" w:rsidRDefault="00961DE0">
      <w:pPr>
        <w:pStyle w:val="ConsPlusNormal"/>
        <w:spacing w:before="220"/>
        <w:ind w:firstLine="540"/>
        <w:jc w:val="both"/>
      </w:pPr>
      <w:r>
        <w:t>в) копии товарных накладных, счетов-фактур на приобретение техники и оборудования, заверенные заемщиком;</w:t>
      </w:r>
    </w:p>
    <w:p w:rsidR="00961DE0" w:rsidRDefault="00961DE0">
      <w:pPr>
        <w:pStyle w:val="ConsPlusNormal"/>
        <w:spacing w:before="220"/>
        <w:ind w:firstLine="540"/>
        <w:jc w:val="both"/>
      </w:pPr>
      <w:r>
        <w:t>г) копии паспортов транспортных средств с отметкой о постановке на учет в установленном порядке при приобретении транспортных средств, заверенные заемщиком;</w:t>
      </w:r>
    </w:p>
    <w:p w:rsidR="00961DE0" w:rsidRDefault="00961DE0">
      <w:pPr>
        <w:pStyle w:val="ConsPlusNormal"/>
        <w:spacing w:before="220"/>
        <w:ind w:firstLine="540"/>
        <w:jc w:val="both"/>
      </w:pPr>
      <w:r>
        <w:t>2) документы, подтверждающие приобретение за иностранную валюту техники и оборудования:</w:t>
      </w:r>
    </w:p>
    <w:p w:rsidR="00961DE0" w:rsidRDefault="00961DE0">
      <w:pPr>
        <w:pStyle w:val="ConsPlusNormal"/>
        <w:spacing w:before="220"/>
        <w:ind w:firstLine="540"/>
        <w:jc w:val="both"/>
      </w:pPr>
      <w:r>
        <w:t>а) копия контракта на приобретение импортной техники, транспорта и оборудования, заверенная заемщиком;</w:t>
      </w:r>
    </w:p>
    <w:p w:rsidR="00961DE0" w:rsidRDefault="00961DE0">
      <w:pPr>
        <w:pStyle w:val="ConsPlusNormal"/>
        <w:spacing w:before="220"/>
        <w:ind w:firstLine="540"/>
        <w:jc w:val="both"/>
      </w:pPr>
      <w:r>
        <w:lastRenderedPageBreak/>
        <w:t>б) копии платежных поручений или документов, подтверждающих открытие аккредитива на оплату техники и оборудования, заверенные заемщиком и кредитной организацией;</w:t>
      </w:r>
    </w:p>
    <w:p w:rsidR="00961DE0" w:rsidRDefault="00961DE0">
      <w:pPr>
        <w:pStyle w:val="ConsPlusNormal"/>
        <w:spacing w:before="220"/>
        <w:ind w:firstLine="540"/>
        <w:jc w:val="both"/>
      </w:pPr>
      <w:r>
        <w:t>в) копии свифтовых сообщений о подтверждении перевода валюты, заверенные заемщиком;</w:t>
      </w:r>
    </w:p>
    <w:p w:rsidR="00961DE0" w:rsidRDefault="00961DE0">
      <w:pPr>
        <w:pStyle w:val="ConsPlusNormal"/>
        <w:spacing w:before="220"/>
        <w:ind w:firstLine="540"/>
        <w:jc w:val="both"/>
      </w:pPr>
      <w:r>
        <w:t>г)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961DE0" w:rsidRDefault="00961DE0">
      <w:pPr>
        <w:pStyle w:val="ConsPlusNormal"/>
        <w:spacing w:before="220"/>
        <w:ind w:firstLine="540"/>
        <w:jc w:val="both"/>
      </w:pPr>
      <w:r>
        <w:t>д) копия паспорта импортной сделки, заверенная заемщиком;</w:t>
      </w:r>
    </w:p>
    <w:p w:rsidR="00961DE0" w:rsidRDefault="00961DE0">
      <w:pPr>
        <w:pStyle w:val="ConsPlusNormal"/>
        <w:spacing w:before="220"/>
        <w:ind w:firstLine="540"/>
        <w:jc w:val="both"/>
      </w:pPr>
      <w:r>
        <w:t>е) справка о состоянии паспорта импортной сделки, заверенная заемщиком;</w:t>
      </w:r>
    </w:p>
    <w:p w:rsidR="00961DE0" w:rsidRDefault="00961DE0">
      <w:pPr>
        <w:pStyle w:val="ConsPlusNormal"/>
        <w:spacing w:before="220"/>
        <w:ind w:firstLine="540"/>
        <w:jc w:val="both"/>
      </w:pPr>
      <w:r>
        <w:t>ж) копии паспортов транспортных средств с отметкой о постановке на учет в установленном порядке при приобретении транспортных средств, заверенные заемщиком;</w:t>
      </w:r>
    </w:p>
    <w:p w:rsidR="00961DE0" w:rsidRDefault="00961DE0">
      <w:pPr>
        <w:pStyle w:val="ConsPlusNormal"/>
        <w:spacing w:before="220"/>
        <w:ind w:firstLine="540"/>
        <w:jc w:val="both"/>
      </w:pPr>
      <w:r>
        <w:t>3) при приобретении сельскохозяйственных животных, племенной продукции (материала):</w:t>
      </w:r>
    </w:p>
    <w:p w:rsidR="00961DE0" w:rsidRDefault="00961DE0">
      <w:pPr>
        <w:pStyle w:val="ConsPlusNormal"/>
        <w:spacing w:before="220"/>
        <w:ind w:firstLine="540"/>
        <w:jc w:val="both"/>
      </w:pPr>
      <w:r>
        <w:t>а) копия договора на приобретение сельскохозяйственных животных, племенной продукции (материала), заверенная заемщиком;</w:t>
      </w:r>
    </w:p>
    <w:p w:rsidR="00961DE0" w:rsidRDefault="00961DE0">
      <w:pPr>
        <w:pStyle w:val="ConsPlusNormal"/>
        <w:spacing w:before="220"/>
        <w:ind w:firstLine="540"/>
        <w:jc w:val="both"/>
      </w:pPr>
      <w:r>
        <w:t>б) копии платежных поручений, подтверждающих оплату сельскохозяйственных животных, племенной продукции (материала), заверенные заемщиком и кредитной организацией;</w:t>
      </w:r>
    </w:p>
    <w:p w:rsidR="00961DE0" w:rsidRDefault="00961DE0">
      <w:pPr>
        <w:pStyle w:val="ConsPlusNormal"/>
        <w:spacing w:before="220"/>
        <w:ind w:firstLine="540"/>
        <w:jc w:val="both"/>
      </w:pPr>
      <w:r>
        <w:t>в) копии актов приемки-передачи сельскохозяйственных животных, племенной продукции (материала), заверенные заемщиком;</w:t>
      </w:r>
    </w:p>
    <w:p w:rsidR="00961DE0" w:rsidRDefault="00961DE0">
      <w:pPr>
        <w:pStyle w:val="ConsPlusNormal"/>
        <w:spacing w:before="220"/>
        <w:ind w:firstLine="540"/>
        <w:jc w:val="both"/>
      </w:pPr>
      <w:r>
        <w:t>г) копии племенных свидетельств на приобретение племенной продукции (материала), заверенные заемщиком;</w:t>
      </w:r>
    </w:p>
    <w:p w:rsidR="00961DE0" w:rsidRDefault="00961DE0">
      <w:pPr>
        <w:pStyle w:val="ConsPlusNormal"/>
        <w:spacing w:before="220"/>
        <w:ind w:firstLine="540"/>
        <w:jc w:val="both"/>
      </w:pPr>
      <w:r>
        <w:t>4) документы, подтверждающие приобретение за иностранную валюту сельскохозяйственных животных, племенной продукции (материала):</w:t>
      </w:r>
    </w:p>
    <w:p w:rsidR="00961DE0" w:rsidRDefault="00961DE0">
      <w:pPr>
        <w:pStyle w:val="ConsPlusNormal"/>
        <w:spacing w:before="220"/>
        <w:ind w:firstLine="540"/>
        <w:jc w:val="both"/>
      </w:pPr>
      <w:r>
        <w:t>а) копия контракта на приобретение сельскохозяйственных животных, племенной продукции (материала), заверенная заемщиком;</w:t>
      </w:r>
    </w:p>
    <w:p w:rsidR="00961DE0" w:rsidRDefault="00961DE0">
      <w:pPr>
        <w:pStyle w:val="ConsPlusNormal"/>
        <w:spacing w:before="220"/>
        <w:ind w:firstLine="540"/>
        <w:jc w:val="both"/>
      </w:pPr>
      <w:r>
        <w:t>б) копии платежных поручений или документов, подтверждающих открытие аккредитива на оплату сельскохозяйственных животных, племенной продукции (материала), заверенные заемщиком и кредитной организацией;</w:t>
      </w:r>
    </w:p>
    <w:p w:rsidR="00961DE0" w:rsidRDefault="00961DE0">
      <w:pPr>
        <w:pStyle w:val="ConsPlusNormal"/>
        <w:spacing w:before="220"/>
        <w:ind w:firstLine="540"/>
        <w:jc w:val="both"/>
      </w:pPr>
      <w:r>
        <w:t>в) копии свифтовых сообщений о подтверждении перевода валюты, заверенные заемщиком;</w:t>
      </w:r>
    </w:p>
    <w:p w:rsidR="00961DE0" w:rsidRDefault="00961DE0">
      <w:pPr>
        <w:pStyle w:val="ConsPlusNormal"/>
        <w:spacing w:before="220"/>
        <w:ind w:firstLine="540"/>
        <w:jc w:val="both"/>
      </w:pPr>
      <w:r>
        <w:t>г)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961DE0" w:rsidRDefault="00961DE0">
      <w:pPr>
        <w:pStyle w:val="ConsPlusNormal"/>
        <w:spacing w:before="220"/>
        <w:ind w:firstLine="540"/>
        <w:jc w:val="both"/>
      </w:pPr>
      <w:r>
        <w:t>д) копия паспорта импортной сделки, заверенная заемщиком;</w:t>
      </w:r>
    </w:p>
    <w:p w:rsidR="00961DE0" w:rsidRDefault="00961DE0">
      <w:pPr>
        <w:pStyle w:val="ConsPlusNormal"/>
        <w:spacing w:before="220"/>
        <w:ind w:firstLine="540"/>
        <w:jc w:val="both"/>
      </w:pPr>
      <w:r>
        <w:t>е) справка о состоянии паспорта импортной сделки, заверенная заемщиком;</w:t>
      </w:r>
    </w:p>
    <w:p w:rsidR="00961DE0" w:rsidRDefault="00961DE0">
      <w:pPr>
        <w:pStyle w:val="ConsPlusNormal"/>
        <w:spacing w:before="220"/>
        <w:ind w:firstLine="540"/>
        <w:jc w:val="both"/>
      </w:pPr>
      <w:r>
        <w:t>ж) документы, подтверждающие племенную ценность приобретенной племенной продукции (материала);</w:t>
      </w:r>
    </w:p>
    <w:p w:rsidR="00961DE0" w:rsidRDefault="00961DE0">
      <w:pPr>
        <w:pStyle w:val="ConsPlusNormal"/>
        <w:spacing w:before="220"/>
        <w:ind w:firstLine="540"/>
        <w:jc w:val="both"/>
      </w:pPr>
      <w:r>
        <w:t>5) при строительстве, реконструкции и модернизации:</w:t>
      </w:r>
    </w:p>
    <w:p w:rsidR="00961DE0" w:rsidRDefault="00961DE0">
      <w:pPr>
        <w:pStyle w:val="ConsPlusNormal"/>
        <w:spacing w:before="220"/>
        <w:ind w:firstLine="540"/>
        <w:jc w:val="both"/>
      </w:pPr>
      <w:r>
        <w:t>а) копия титульного списка стройки, заверенная заемщиком;</w:t>
      </w:r>
    </w:p>
    <w:p w:rsidR="00961DE0" w:rsidRDefault="00961DE0">
      <w:pPr>
        <w:pStyle w:val="ConsPlusNormal"/>
        <w:spacing w:before="220"/>
        <w:ind w:firstLine="540"/>
        <w:jc w:val="both"/>
      </w:pPr>
      <w:r>
        <w:t xml:space="preserve">б) копия сводной сметы на строительство, и (или) реконструкцию, и (или) модернизацию </w:t>
      </w:r>
      <w:r>
        <w:lastRenderedPageBreak/>
        <w:t>объектов, заверенная заемщиком;</w:t>
      </w:r>
    </w:p>
    <w:p w:rsidR="00961DE0" w:rsidRDefault="00961DE0">
      <w:pPr>
        <w:pStyle w:val="ConsPlusNormal"/>
        <w:spacing w:before="220"/>
        <w:ind w:firstLine="540"/>
        <w:jc w:val="both"/>
      </w:pPr>
      <w:r>
        <w:t>в) копии договоров на поставку технологического оборудования, на выполнение подрядных работ, графика выполнения строительно-монтажных работ, заверенные заемщиком;</w:t>
      </w:r>
    </w:p>
    <w:p w:rsidR="00961DE0" w:rsidRDefault="00961DE0">
      <w:pPr>
        <w:pStyle w:val="ConsPlusNormal"/>
        <w:spacing w:before="220"/>
        <w:ind w:firstLine="540"/>
        <w:jc w:val="both"/>
      </w:pPr>
      <w:r>
        <w:t>6) документы, представляемые заемщиком по мере выполнения графика работ:</w:t>
      </w:r>
    </w:p>
    <w:p w:rsidR="00961DE0" w:rsidRDefault="00961DE0">
      <w:pPr>
        <w:pStyle w:val="ConsPlusNormal"/>
        <w:spacing w:before="220"/>
        <w:ind w:firstLine="540"/>
        <w:jc w:val="both"/>
      </w:pPr>
      <w:r>
        <w:t>а) копии платежных поручений, подтверждающих оплату технологического оборудования, выполненных работ при подрядном способе, включая авансовые платежи, строительных материалов и услуг сторонних организаций при проведении работ хозяйственным способом, заверенные заемщиком и кредитной организацией;</w:t>
      </w:r>
    </w:p>
    <w:p w:rsidR="00961DE0" w:rsidRDefault="00961DE0">
      <w:pPr>
        <w:pStyle w:val="ConsPlusNormal"/>
        <w:spacing w:before="220"/>
        <w:ind w:firstLine="540"/>
        <w:jc w:val="both"/>
      </w:pPr>
      <w:r>
        <w:t>б) копии актов выполненных работ, заверенные заемщиком;</w:t>
      </w:r>
    </w:p>
    <w:p w:rsidR="00961DE0" w:rsidRDefault="00961DE0">
      <w:pPr>
        <w:pStyle w:val="ConsPlusNormal"/>
        <w:spacing w:before="220"/>
        <w:ind w:firstLine="540"/>
        <w:jc w:val="both"/>
      </w:pPr>
      <w:r>
        <w:t>в) копии актов приемки-передачи здания (сооружения) в эксплуатацию, заверенные заемщиком (представляются после окончания строительства, при этом субсидия предоставляется заемщикам по мере выполнения этапов работ);</w:t>
      </w:r>
    </w:p>
    <w:p w:rsidR="00961DE0" w:rsidRDefault="00961DE0">
      <w:pPr>
        <w:pStyle w:val="ConsPlusNormal"/>
        <w:spacing w:before="220"/>
        <w:ind w:firstLine="540"/>
        <w:jc w:val="both"/>
      </w:pPr>
      <w:r>
        <w:t>7) на закладку многолетних насаждений:</w:t>
      </w:r>
    </w:p>
    <w:p w:rsidR="00961DE0" w:rsidRDefault="00961DE0">
      <w:pPr>
        <w:pStyle w:val="ConsPlusNormal"/>
        <w:spacing w:before="220"/>
        <w:ind w:firstLine="540"/>
        <w:jc w:val="both"/>
      </w:pPr>
      <w:r>
        <w:t>а) копии платежных поручений, подтверждающих оплату посадочного материала или материалов для установки шпалеры, заверенные заемщиком и кредитной организацией;</w:t>
      </w:r>
    </w:p>
    <w:p w:rsidR="00961DE0" w:rsidRDefault="00961DE0">
      <w:pPr>
        <w:pStyle w:val="ConsPlusNormal"/>
        <w:spacing w:before="220"/>
        <w:ind w:firstLine="540"/>
        <w:jc w:val="both"/>
      </w:pPr>
      <w:r>
        <w:t>б) копии актов приемки посадки, заверенные заемщиком (после окончания работ);</w:t>
      </w:r>
    </w:p>
    <w:p w:rsidR="00961DE0" w:rsidRDefault="00961DE0">
      <w:pPr>
        <w:pStyle w:val="ConsPlusNormal"/>
        <w:spacing w:before="220"/>
        <w:ind w:firstLine="540"/>
        <w:jc w:val="both"/>
      </w:pPr>
      <w:r>
        <w:t>8) документы, подтверждающие приобретение за иностранную валюту посадочного материала:</w:t>
      </w:r>
    </w:p>
    <w:p w:rsidR="00961DE0" w:rsidRDefault="00961DE0">
      <w:pPr>
        <w:pStyle w:val="ConsPlusNormal"/>
        <w:spacing w:before="220"/>
        <w:ind w:firstLine="540"/>
        <w:jc w:val="both"/>
      </w:pPr>
      <w:r>
        <w:t>а) копия контракта на приобретение посадочного материала, заверенная заемщиком;</w:t>
      </w:r>
    </w:p>
    <w:p w:rsidR="00961DE0" w:rsidRDefault="00961DE0">
      <w:pPr>
        <w:pStyle w:val="ConsPlusNormal"/>
        <w:spacing w:before="220"/>
        <w:ind w:firstLine="540"/>
        <w:jc w:val="both"/>
      </w:pPr>
      <w:r>
        <w:t>б) копии платежных поручений или документов, подтверждающих открытие аккредитива на оплату посадочного материала, заверенные заемщиком и кредитной организацией;</w:t>
      </w:r>
    </w:p>
    <w:p w:rsidR="00961DE0" w:rsidRDefault="00961DE0">
      <w:pPr>
        <w:pStyle w:val="ConsPlusNormal"/>
        <w:spacing w:before="220"/>
        <w:ind w:firstLine="540"/>
        <w:jc w:val="both"/>
      </w:pPr>
      <w:r>
        <w:t>в) копии свифтовых сообщений о подтверждении перевода валюты, заверенные заемщиком;</w:t>
      </w:r>
    </w:p>
    <w:p w:rsidR="00961DE0" w:rsidRDefault="00961DE0">
      <w:pPr>
        <w:pStyle w:val="ConsPlusNormal"/>
        <w:spacing w:before="220"/>
        <w:ind w:firstLine="540"/>
        <w:jc w:val="both"/>
      </w:pPr>
      <w:r>
        <w:t>г)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961DE0" w:rsidRDefault="00961DE0">
      <w:pPr>
        <w:pStyle w:val="ConsPlusNormal"/>
        <w:spacing w:before="220"/>
        <w:ind w:firstLine="540"/>
        <w:jc w:val="both"/>
      </w:pPr>
      <w:r>
        <w:t>д) копия паспорта импортной сделки, заверенная заемщиком;</w:t>
      </w:r>
    </w:p>
    <w:p w:rsidR="00961DE0" w:rsidRDefault="00961DE0">
      <w:pPr>
        <w:pStyle w:val="ConsPlusNormal"/>
        <w:spacing w:before="220"/>
        <w:ind w:firstLine="540"/>
        <w:jc w:val="both"/>
      </w:pPr>
      <w:r>
        <w:t>е) справка о состоянии паспорта импортной сделки, заверенная заемщиком;</w:t>
      </w:r>
    </w:p>
    <w:p w:rsidR="00961DE0" w:rsidRDefault="00961DE0">
      <w:pPr>
        <w:pStyle w:val="ConsPlusNormal"/>
        <w:spacing w:before="220"/>
        <w:ind w:firstLine="540"/>
        <w:jc w:val="both"/>
      </w:pPr>
      <w:r>
        <w:t>ж) копии актов приемки посадки, заверенные заемщиком (после окончания работ).</w:t>
      </w:r>
    </w:p>
    <w:p w:rsidR="00961DE0" w:rsidRDefault="00961DE0">
      <w:pPr>
        <w:pStyle w:val="ConsPlusNormal"/>
        <w:ind w:firstLine="540"/>
        <w:jc w:val="both"/>
      </w:pPr>
    </w:p>
    <w:p w:rsidR="00961DE0" w:rsidRDefault="00961DE0">
      <w:pPr>
        <w:pStyle w:val="ConsPlusTitle"/>
        <w:jc w:val="center"/>
        <w:outlineLvl w:val="4"/>
      </w:pPr>
      <w:r>
        <w:t>Граждане, ведущие личное подсобное хозяйство</w:t>
      </w:r>
    </w:p>
    <w:p w:rsidR="00961DE0" w:rsidRDefault="00961DE0">
      <w:pPr>
        <w:pStyle w:val="ConsPlusNormal"/>
        <w:ind w:firstLine="540"/>
        <w:jc w:val="both"/>
      </w:pPr>
    </w:p>
    <w:p w:rsidR="00961DE0" w:rsidRDefault="00961DE0">
      <w:pPr>
        <w:pStyle w:val="ConsPlusNormal"/>
        <w:ind w:firstLine="540"/>
        <w:jc w:val="both"/>
      </w:pPr>
      <w:r>
        <w:t>14. На срок до 2-х лет при приобретении материальных ресурсов для проведения сезонных работ, молодняка сельскохозяйственных животных и уплате страховых взносов при страховании сельскохозяйственной продукции:</w:t>
      </w:r>
    </w:p>
    <w:p w:rsidR="00961DE0" w:rsidRDefault="00961DE0">
      <w:pPr>
        <w:pStyle w:val="ConsPlusNormal"/>
        <w:spacing w:before="220"/>
        <w:ind w:firstLine="540"/>
        <w:jc w:val="both"/>
      </w:pPr>
      <w:r>
        <w:t>1) оригиналы &lt;**&gt;, копии договоров купли-продажи, или товарных чеков, или накладных, а также платежных поручений, или кассовых чеков, или приходных кассовых ордеров, оформленных в установленном порядке, при покупке материальных ресурсов, молодняка животных в организациях, в розничной торговле или у индивидуальных предпринимателей;</w:t>
      </w:r>
    </w:p>
    <w:p w:rsidR="00961DE0" w:rsidRDefault="00961DE0">
      <w:pPr>
        <w:pStyle w:val="ConsPlusNormal"/>
        <w:spacing w:before="220"/>
        <w:ind w:firstLine="540"/>
        <w:jc w:val="both"/>
      </w:pPr>
      <w:r>
        <w:t xml:space="preserve">2) оригиналы &lt;**&gt;, копии договоров купли-продажи и акты приема-передачи денежных </w:t>
      </w:r>
      <w:r>
        <w:lastRenderedPageBreak/>
        <w:t>средств и товара при приобретении молодняка сельскохозяйственных животных и кормов за наличный расчет у физических лиц;</w:t>
      </w:r>
    </w:p>
    <w:p w:rsidR="00961DE0" w:rsidRDefault="00961DE0">
      <w:pPr>
        <w:pStyle w:val="ConsPlusNormal"/>
        <w:spacing w:before="220"/>
        <w:ind w:firstLine="540"/>
        <w:jc w:val="both"/>
      </w:pPr>
      <w:r>
        <w:t>3) оригиналы &lt;**&gt;, копии договора страхования и платежных документов на уплату страховых взносов.</w:t>
      </w:r>
    </w:p>
    <w:p w:rsidR="00961DE0" w:rsidRDefault="00961DE0">
      <w:pPr>
        <w:pStyle w:val="ConsPlusNormal"/>
        <w:spacing w:before="220"/>
        <w:ind w:firstLine="540"/>
        <w:jc w:val="both"/>
      </w:pPr>
      <w:r>
        <w:t>15. На срок до 5 лет:</w:t>
      </w:r>
    </w:p>
    <w:p w:rsidR="00961DE0" w:rsidRDefault="00961DE0">
      <w:pPr>
        <w:pStyle w:val="ConsPlusNormal"/>
        <w:spacing w:before="220"/>
        <w:ind w:firstLine="540"/>
        <w:jc w:val="both"/>
      </w:pPr>
      <w:r>
        <w:t>1) при покупке сельскохозяйственных животных, сельскохозяйственной малогабаритной техники, тракторов, сельскохозяйственных машин, оборудования для животноводства и переработки сельскохозяйственной продукции:</w:t>
      </w:r>
    </w:p>
    <w:p w:rsidR="00961DE0" w:rsidRDefault="00961DE0">
      <w:pPr>
        <w:pStyle w:val="ConsPlusNormal"/>
        <w:spacing w:before="220"/>
        <w:ind w:firstLine="540"/>
        <w:jc w:val="both"/>
      </w:pPr>
      <w:r>
        <w:t>а) оригиналы &lt;**&gt;, копии договоров купли-продажи, или накладных, или товарных чеков, а также платежных поручений, или кассовых чеков, или приходных кассовых ордеров, оформленных в установленном порядке, при покупке в организациях, в розничной торговле или у индивидуальных предпринимателей, а также копии свидетельства о регистрации и паспортов транспортных средств с отметкой о постановке на учет в установленном порядке при приобретении транспортных средств;</w:t>
      </w:r>
    </w:p>
    <w:p w:rsidR="00961DE0" w:rsidRDefault="00961DE0">
      <w:pPr>
        <w:pStyle w:val="ConsPlusNormal"/>
        <w:spacing w:before="220"/>
        <w:ind w:firstLine="540"/>
        <w:jc w:val="both"/>
      </w:pPr>
      <w:r>
        <w:t>б) оригиналы &lt;**&gt;, копии договоров купли-продажи и акты приема-передачи денежных средств и товара при приобретении за наличный расчет у физических лиц, а также копии свидетельства о регистрации и паспортов транспортных средств с отметкой о постановке на учет в установленном порядке при приобретении транспортных средств;</w:t>
      </w:r>
    </w:p>
    <w:p w:rsidR="00961DE0" w:rsidRDefault="00961DE0">
      <w:pPr>
        <w:pStyle w:val="ConsPlusNormal"/>
        <w:spacing w:before="220"/>
        <w:ind w:firstLine="540"/>
        <w:jc w:val="both"/>
      </w:pPr>
      <w:r>
        <w:t>2) смета (сводка) затрат по установленной форме, составленная заемщиком, или смета (сводка) затрат, составленная проектной организацией, оригиналы &lt;**&gt;, копии накладных, или кассовых, или товарных чеков на приобретенные материалы, оформленных в установленном порядке, согласно смете (сводке) затрат; оригиналы &lt;**&gt;, копии договоров на выполнение работ (при подрядном способе) по реконструкции, ремонту и строительству животноводческих помещений, актов выполненных работ по установленной форме (при подрядном и хозяйственном способе) и платежных документов, подтверждающих оплату выполненных работ (при подрядном способе) по реконструкции, ремонту и строительству животноводческих помещений;</w:t>
      </w:r>
    </w:p>
    <w:p w:rsidR="00961DE0" w:rsidRDefault="00961DE0">
      <w:pPr>
        <w:pStyle w:val="ConsPlusNormal"/>
        <w:spacing w:before="220"/>
        <w:ind w:firstLine="540"/>
        <w:jc w:val="both"/>
      </w:pPr>
      <w:r>
        <w:t>3) оригиналы &lt;**&gt;, копии товарных чеков на получение оборудования и платежных документов, подтверждающих оплату газового оборудования, материалов; оригиналы &lt;**&gt;, копии актов выполненных работ и документов, подтверждающих оплату выполненных работ при подключении к газовым сетям.</w:t>
      </w:r>
    </w:p>
    <w:p w:rsidR="00961DE0" w:rsidRDefault="00961DE0">
      <w:pPr>
        <w:pStyle w:val="ConsPlusNormal"/>
        <w:spacing w:before="220"/>
        <w:ind w:firstLine="540"/>
        <w:jc w:val="both"/>
      </w:pPr>
      <w:r>
        <w:t>16. Копии представляемых документов заверяются кредитной организацией.</w:t>
      </w:r>
    </w:p>
    <w:p w:rsidR="00961DE0" w:rsidRDefault="00961DE0">
      <w:pPr>
        <w:pStyle w:val="ConsPlusNormal"/>
        <w:spacing w:before="220"/>
        <w:ind w:firstLine="540"/>
        <w:jc w:val="both"/>
      </w:pPr>
      <w:r>
        <w:t>17. Справка-выписка из похозяйственной книги об учете личного подсобного хозяйства заемщика, подписанная главой муниципального образования.</w:t>
      </w:r>
    </w:p>
    <w:p w:rsidR="00961DE0" w:rsidRDefault="00961DE0">
      <w:pPr>
        <w:pStyle w:val="ConsPlusNormal"/>
        <w:spacing w:before="220"/>
        <w:ind w:firstLine="540"/>
        <w:jc w:val="both"/>
      </w:pPr>
      <w:r>
        <w:t>Примечание.</w:t>
      </w:r>
    </w:p>
    <w:p w:rsidR="00961DE0" w:rsidRDefault="00961DE0">
      <w:pPr>
        <w:pStyle w:val="ConsPlusNormal"/>
        <w:spacing w:before="220"/>
        <w:ind w:firstLine="540"/>
        <w:jc w:val="both"/>
      </w:pPr>
      <w:r>
        <w:t>В случае получения кредита в иностранной валюте и использования его в рублях перечень документов, подтверждающих целевое использование кредита, соответствует перечню документов, установленному для подтверждения целевого использования кредита, полученного в рублях.</w:t>
      </w:r>
    </w:p>
    <w:p w:rsidR="00961DE0" w:rsidRDefault="00961DE0">
      <w:pPr>
        <w:pStyle w:val="ConsPlusNormal"/>
        <w:spacing w:before="220"/>
        <w:ind w:firstLine="540"/>
        <w:jc w:val="both"/>
      </w:pPr>
      <w:r>
        <w:t>&lt;*&gt; При расчете субсидии (подтверждение целевого использования) суммы согласно представляемым копиям актов принимаются к целевому использованию с учетом НДС.</w:t>
      </w:r>
    </w:p>
    <w:p w:rsidR="00961DE0" w:rsidRDefault="00961DE0">
      <w:pPr>
        <w:pStyle w:val="ConsPlusNormal"/>
        <w:spacing w:before="220"/>
        <w:ind w:firstLine="540"/>
        <w:jc w:val="both"/>
      </w:pPr>
      <w:r>
        <w:t>&lt;**&gt; Оригиналы документов после сверки с копиями возвращаются заемщику.</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2</w:t>
      </w:r>
    </w:p>
    <w:p w:rsidR="00961DE0" w:rsidRDefault="00961DE0">
      <w:pPr>
        <w:pStyle w:val="ConsPlusNormal"/>
        <w:jc w:val="right"/>
      </w:pPr>
      <w:r>
        <w:t>к Порядку</w:t>
      </w:r>
    </w:p>
    <w:p w:rsidR="00961DE0" w:rsidRDefault="00961DE0">
      <w:pPr>
        <w:pStyle w:val="ConsPlusNormal"/>
        <w:jc w:val="right"/>
      </w:pPr>
      <w:r>
        <w:t>предоставления субсидий юридическим лицам</w:t>
      </w:r>
    </w:p>
    <w:p w:rsidR="00961DE0" w:rsidRDefault="00961DE0">
      <w:pPr>
        <w:pStyle w:val="ConsPlusNormal"/>
        <w:jc w:val="right"/>
      </w:pPr>
      <w:r>
        <w:t>(за исключением субсидий государственным</w:t>
      </w:r>
    </w:p>
    <w:p w:rsidR="00961DE0" w:rsidRDefault="00961DE0">
      <w:pPr>
        <w:pStyle w:val="ConsPlusNormal"/>
        <w:jc w:val="right"/>
      </w:pPr>
      <w:r>
        <w:t>учреждениям), индивидуальным предпринимателям,</w:t>
      </w:r>
    </w:p>
    <w:p w:rsidR="00961DE0" w:rsidRDefault="00961DE0">
      <w:pPr>
        <w:pStyle w:val="ConsPlusNormal"/>
        <w:jc w:val="right"/>
      </w:pPr>
      <w:r>
        <w:t>а также физическим лицам - производителям</w:t>
      </w:r>
    </w:p>
    <w:p w:rsidR="00961DE0" w:rsidRDefault="00961DE0">
      <w:pPr>
        <w:pStyle w:val="ConsPlusNormal"/>
        <w:jc w:val="right"/>
      </w:pPr>
      <w:r>
        <w:t>товаров, работ, услуг за счет средств</w:t>
      </w:r>
    </w:p>
    <w:p w:rsidR="00961DE0" w:rsidRDefault="00961DE0">
      <w:pPr>
        <w:pStyle w:val="ConsPlusNormal"/>
        <w:jc w:val="right"/>
      </w:pPr>
      <w:r>
        <w:t>областного бюджета Новосибирской</w:t>
      </w:r>
    </w:p>
    <w:p w:rsidR="00961DE0" w:rsidRDefault="00961DE0">
      <w:pPr>
        <w:pStyle w:val="ConsPlusNormal"/>
        <w:jc w:val="right"/>
      </w:pPr>
      <w:r>
        <w:t>области на государственную поддержку</w:t>
      </w:r>
    </w:p>
    <w:p w:rsidR="00961DE0" w:rsidRDefault="00961DE0">
      <w:pPr>
        <w:pStyle w:val="ConsPlusNormal"/>
        <w:jc w:val="right"/>
      </w:pPr>
      <w:r>
        <w:t>сельскохозяйственного производства</w:t>
      </w:r>
    </w:p>
    <w:p w:rsidR="00961DE0" w:rsidRDefault="00961DE0">
      <w:pPr>
        <w:pStyle w:val="ConsPlusNormal"/>
        <w:jc w:val="right"/>
      </w:pPr>
      <w:r>
        <w:t>в Новосибирской области</w:t>
      </w:r>
    </w:p>
    <w:p w:rsidR="00961DE0" w:rsidRDefault="00961DE0">
      <w:pPr>
        <w:pStyle w:val="ConsPlusNormal"/>
        <w:ind w:firstLine="540"/>
        <w:jc w:val="both"/>
      </w:pPr>
    </w:p>
    <w:p w:rsidR="00961DE0" w:rsidRDefault="00961DE0">
      <w:pPr>
        <w:pStyle w:val="ConsPlusTitle"/>
        <w:jc w:val="center"/>
      </w:pPr>
      <w:bookmarkStart w:id="71" w:name="P9029"/>
      <w:bookmarkEnd w:id="71"/>
      <w:r>
        <w:t>ПЕРЕЧЕНЬ</w:t>
      </w:r>
    </w:p>
    <w:p w:rsidR="00961DE0" w:rsidRDefault="00961DE0">
      <w:pPr>
        <w:pStyle w:val="ConsPlusTitle"/>
        <w:jc w:val="center"/>
      </w:pPr>
      <w:r>
        <w:t>видов технических средств и оборудования для</w:t>
      </w:r>
    </w:p>
    <w:p w:rsidR="00961DE0" w:rsidRDefault="00961DE0">
      <w:pPr>
        <w:pStyle w:val="ConsPlusTitle"/>
        <w:jc w:val="center"/>
      </w:pPr>
      <w:r>
        <w:t>сельскохозяйственного производства, при приобретении</w:t>
      </w:r>
    </w:p>
    <w:p w:rsidR="00961DE0" w:rsidRDefault="00961DE0">
      <w:pPr>
        <w:pStyle w:val="ConsPlusTitle"/>
        <w:jc w:val="center"/>
      </w:pPr>
      <w:r>
        <w:t>которых предоставляется государственная поддержка</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 xml:space="preserve">(введен </w:t>
            </w:r>
            <w:hyperlink r:id="rId1305" w:history="1">
              <w:r>
                <w:rPr>
                  <w:color w:val="0000FF"/>
                </w:rPr>
                <w:t>постановлением</w:t>
              </w:r>
            </w:hyperlink>
            <w:r>
              <w:rPr>
                <w:color w:val="392C69"/>
              </w:rPr>
              <w:t xml:space="preserve"> Правительства Новосибирской области</w:t>
            </w:r>
          </w:p>
          <w:p w:rsidR="00961DE0" w:rsidRDefault="00961DE0">
            <w:pPr>
              <w:pStyle w:val="ConsPlusNormal"/>
              <w:jc w:val="center"/>
            </w:pPr>
            <w:r>
              <w:rPr>
                <w:color w:val="392C69"/>
              </w:rPr>
              <w:t>от 05.11.2019 N 427-п)</w:t>
            </w:r>
          </w:p>
        </w:tc>
      </w:tr>
    </w:tbl>
    <w:p w:rsidR="00961DE0" w:rsidRDefault="00961DE0">
      <w:pPr>
        <w:pStyle w:val="ConsPlusNormal"/>
        <w:ind w:firstLine="540"/>
        <w:jc w:val="both"/>
      </w:pPr>
    </w:p>
    <w:p w:rsidR="00961DE0" w:rsidRDefault="00961DE0">
      <w:pPr>
        <w:pStyle w:val="ConsPlusNormal"/>
        <w:ind w:firstLine="540"/>
        <w:jc w:val="both"/>
      </w:pPr>
      <w:r>
        <w:t>1. Тракторы с мощностью двигателя свыше 59 кВт (80 л. с.).</w:t>
      </w:r>
    </w:p>
    <w:p w:rsidR="00961DE0" w:rsidRDefault="00961DE0">
      <w:pPr>
        <w:pStyle w:val="ConsPlusNormal"/>
        <w:spacing w:before="220"/>
        <w:ind w:firstLine="540"/>
        <w:jc w:val="both"/>
      </w:pPr>
      <w:r>
        <w:t>2. Сеялки, посевные комплексы.</w:t>
      </w:r>
    </w:p>
    <w:p w:rsidR="00961DE0" w:rsidRDefault="00961DE0">
      <w:pPr>
        <w:pStyle w:val="ConsPlusNormal"/>
        <w:spacing w:before="220"/>
        <w:ind w:firstLine="540"/>
        <w:jc w:val="both"/>
      </w:pPr>
      <w:r>
        <w:t>3. Зерноуборочные, кормоуборочные, картофелеуборочные, льноуборочные комбайны.</w:t>
      </w:r>
    </w:p>
    <w:p w:rsidR="00961DE0" w:rsidRDefault="00961DE0">
      <w:pPr>
        <w:pStyle w:val="ConsPlusNormal"/>
        <w:spacing w:before="220"/>
        <w:ind w:firstLine="540"/>
        <w:jc w:val="both"/>
      </w:pPr>
      <w:r>
        <w:t>4. Машины и оборудование для послеуборочной обработки зерна, зерносушилки.</w:t>
      </w:r>
    </w:p>
    <w:p w:rsidR="00961DE0" w:rsidRDefault="00961DE0">
      <w:pPr>
        <w:pStyle w:val="ConsPlusNormal"/>
        <w:spacing w:before="220"/>
        <w:ind w:firstLine="540"/>
        <w:jc w:val="both"/>
      </w:pPr>
      <w:r>
        <w:t>5. Самоходные косилки.</w:t>
      </w:r>
    </w:p>
    <w:p w:rsidR="00961DE0" w:rsidRDefault="00961DE0">
      <w:pPr>
        <w:pStyle w:val="ConsPlusNormal"/>
        <w:spacing w:before="220"/>
        <w:ind w:firstLine="540"/>
        <w:jc w:val="both"/>
      </w:pPr>
      <w:r>
        <w:t>6. Техника для кормопроизводства (сенокосилки шириной захвата не менее 3 метров, грабли шириной захвата не менее 6 метров, пресс-подборщики), произведенные на территории Российской Федерации.</w:t>
      </w:r>
    </w:p>
    <w:p w:rsidR="00961DE0" w:rsidRDefault="00961DE0">
      <w:pPr>
        <w:pStyle w:val="ConsPlusNormal"/>
        <w:spacing w:before="220"/>
        <w:ind w:firstLine="540"/>
        <w:jc w:val="both"/>
      </w:pPr>
      <w:r>
        <w:t>7. Машины для обработки почвы, произведенные на территории Российской Федерации.</w:t>
      </w:r>
    </w:p>
    <w:p w:rsidR="00961DE0" w:rsidRDefault="00961DE0">
      <w:pPr>
        <w:pStyle w:val="ConsPlusNormal"/>
        <w:spacing w:before="220"/>
        <w:ind w:firstLine="540"/>
        <w:jc w:val="both"/>
      </w:pPr>
      <w:r>
        <w:t>8. Машины и установки для внесения удобрений и средств защиты растений.</w:t>
      </w:r>
    </w:p>
    <w:p w:rsidR="00961DE0" w:rsidRDefault="00961DE0">
      <w:pPr>
        <w:pStyle w:val="ConsPlusNormal"/>
        <w:spacing w:before="220"/>
        <w:ind w:firstLine="540"/>
        <w:jc w:val="both"/>
      </w:pPr>
      <w:r>
        <w:t>9. Машины для внесения органических удобрений, произведенные на территории Российской Федерации.</w:t>
      </w:r>
    </w:p>
    <w:p w:rsidR="00961DE0" w:rsidRDefault="00961DE0">
      <w:pPr>
        <w:pStyle w:val="ConsPlusNormal"/>
        <w:spacing w:before="220"/>
        <w:ind w:firstLine="540"/>
        <w:jc w:val="both"/>
      </w:pPr>
      <w:r>
        <w:t>10. Системы параллельного вождения с функциями автоматического управления технологическим процессом в растениеводстве, произведенные на территории Российской Федерации.</w:t>
      </w:r>
    </w:p>
    <w:p w:rsidR="00961DE0" w:rsidRDefault="00961DE0">
      <w:pPr>
        <w:pStyle w:val="ConsPlusNormal"/>
        <w:spacing w:before="220"/>
        <w:ind w:firstLine="540"/>
        <w:jc w:val="both"/>
      </w:pPr>
      <w:r>
        <w:t>11. Мобильные кормораздатчики измельчители-смесители, оборудование для приготовления экструдированных кормов, произведенные на территории Российской Федерации.</w:t>
      </w:r>
    </w:p>
    <w:p w:rsidR="00961DE0" w:rsidRDefault="00961DE0">
      <w:pPr>
        <w:pStyle w:val="ConsPlusNormal"/>
        <w:spacing w:before="220"/>
        <w:ind w:firstLine="540"/>
        <w:jc w:val="both"/>
      </w:pPr>
      <w:r>
        <w:t>12. Жатки, произведенные на территории Российской Федерации.</w:t>
      </w:r>
    </w:p>
    <w:p w:rsidR="00961DE0" w:rsidRDefault="00961DE0">
      <w:pPr>
        <w:pStyle w:val="ConsPlusNormal"/>
        <w:spacing w:before="220"/>
        <w:ind w:firstLine="540"/>
        <w:jc w:val="both"/>
      </w:pPr>
      <w:r>
        <w:t>13. Комплекты молокопроводов.</w:t>
      </w:r>
    </w:p>
    <w:p w:rsidR="00961DE0" w:rsidRDefault="00961DE0">
      <w:pPr>
        <w:pStyle w:val="ConsPlusNormal"/>
        <w:spacing w:before="220"/>
        <w:ind w:firstLine="540"/>
        <w:jc w:val="both"/>
      </w:pPr>
      <w:r>
        <w:lastRenderedPageBreak/>
        <w:t>14. Доильные установки.</w:t>
      </w:r>
    </w:p>
    <w:p w:rsidR="00961DE0" w:rsidRDefault="00961DE0">
      <w:pPr>
        <w:pStyle w:val="ConsPlusNormal"/>
        <w:spacing w:before="220"/>
        <w:ind w:firstLine="540"/>
        <w:jc w:val="both"/>
      </w:pPr>
      <w:r>
        <w:t>15. Охладители молока.</w:t>
      </w:r>
    </w:p>
    <w:p w:rsidR="00961DE0" w:rsidRDefault="00961DE0">
      <w:pPr>
        <w:pStyle w:val="ConsPlusNormal"/>
        <w:spacing w:before="220"/>
        <w:ind w:firstLine="540"/>
        <w:jc w:val="both"/>
      </w:pPr>
      <w:r>
        <w:t>16. Машины для сбора плодов и ягод.</w:t>
      </w:r>
    </w:p>
    <w:p w:rsidR="00961DE0" w:rsidRDefault="00961DE0">
      <w:pPr>
        <w:pStyle w:val="ConsPlusNormal"/>
        <w:spacing w:before="220"/>
        <w:ind w:firstLine="540"/>
        <w:jc w:val="both"/>
      </w:pPr>
      <w:r>
        <w:t>17. Модульные мини-цеха, комплекты оборудования для мини-цехов по убою скота мощностью до 7 голов в смену.</w:t>
      </w:r>
    </w:p>
    <w:p w:rsidR="00961DE0" w:rsidRDefault="00961DE0">
      <w:pPr>
        <w:pStyle w:val="ConsPlusNormal"/>
        <w:spacing w:before="220"/>
        <w:ind w:firstLine="540"/>
        <w:jc w:val="both"/>
      </w:pPr>
      <w:r>
        <w:t>18. Погрузчики самоходные.</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3</w:t>
      </w:r>
    </w:p>
    <w:p w:rsidR="00961DE0" w:rsidRDefault="00961DE0">
      <w:pPr>
        <w:pStyle w:val="ConsPlusNormal"/>
        <w:jc w:val="right"/>
      </w:pPr>
      <w:r>
        <w:t>к Порядку</w:t>
      </w:r>
    </w:p>
    <w:p w:rsidR="00961DE0" w:rsidRDefault="00961DE0">
      <w:pPr>
        <w:pStyle w:val="ConsPlusNormal"/>
        <w:jc w:val="right"/>
      </w:pPr>
      <w:r>
        <w:t>предоставления субсидий юридическим</w:t>
      </w:r>
    </w:p>
    <w:p w:rsidR="00961DE0" w:rsidRDefault="00961DE0">
      <w:pPr>
        <w:pStyle w:val="ConsPlusNormal"/>
        <w:jc w:val="right"/>
      </w:pPr>
      <w:r>
        <w:t>лицам (за исключением субсидий</w:t>
      </w:r>
    </w:p>
    <w:p w:rsidR="00961DE0" w:rsidRDefault="00961DE0">
      <w:pPr>
        <w:pStyle w:val="ConsPlusNormal"/>
        <w:jc w:val="right"/>
      </w:pPr>
      <w:r>
        <w:t>государственным учреждениям),</w:t>
      </w:r>
    </w:p>
    <w:p w:rsidR="00961DE0" w:rsidRDefault="00961DE0">
      <w:pPr>
        <w:pStyle w:val="ConsPlusNormal"/>
        <w:jc w:val="right"/>
      </w:pPr>
      <w:r>
        <w:t>индивидуальным предпринимателям,</w:t>
      </w:r>
    </w:p>
    <w:p w:rsidR="00961DE0" w:rsidRDefault="00961DE0">
      <w:pPr>
        <w:pStyle w:val="ConsPlusNormal"/>
        <w:jc w:val="right"/>
      </w:pPr>
      <w:r>
        <w:t>а также физическим лицам -</w:t>
      </w:r>
    </w:p>
    <w:p w:rsidR="00961DE0" w:rsidRDefault="00961DE0">
      <w:pPr>
        <w:pStyle w:val="ConsPlusNormal"/>
        <w:jc w:val="right"/>
      </w:pPr>
      <w:r>
        <w:t>производителям товаров, работ,</w:t>
      </w:r>
    </w:p>
    <w:p w:rsidR="00961DE0" w:rsidRDefault="00961DE0">
      <w:pPr>
        <w:pStyle w:val="ConsPlusNormal"/>
        <w:jc w:val="right"/>
      </w:pPr>
      <w:r>
        <w:t>услуг за счет средств областного бюджета</w:t>
      </w:r>
    </w:p>
    <w:p w:rsidR="00961DE0" w:rsidRDefault="00961DE0">
      <w:pPr>
        <w:pStyle w:val="ConsPlusNormal"/>
        <w:jc w:val="right"/>
      </w:pPr>
      <w:r>
        <w:t>Новосибирской области на государственную</w:t>
      </w:r>
    </w:p>
    <w:p w:rsidR="00961DE0" w:rsidRDefault="00961DE0">
      <w:pPr>
        <w:pStyle w:val="ConsPlusNormal"/>
        <w:jc w:val="right"/>
      </w:pPr>
      <w:r>
        <w:t>поддержку сельскохозяйственного производства</w:t>
      </w:r>
    </w:p>
    <w:p w:rsidR="00961DE0" w:rsidRDefault="00961DE0">
      <w:pPr>
        <w:pStyle w:val="ConsPlusNormal"/>
        <w:jc w:val="right"/>
      </w:pPr>
      <w:r>
        <w:t>в Новосибирской области (расходные</w:t>
      </w:r>
    </w:p>
    <w:p w:rsidR="00961DE0" w:rsidRDefault="00961DE0">
      <w:pPr>
        <w:pStyle w:val="ConsPlusNormal"/>
        <w:jc w:val="right"/>
      </w:pPr>
      <w:r>
        <w:t>обязательства, не софинансируемые</w:t>
      </w:r>
    </w:p>
    <w:p w:rsidR="00961DE0" w:rsidRDefault="00961DE0">
      <w:pPr>
        <w:pStyle w:val="ConsPlusNormal"/>
        <w:jc w:val="right"/>
      </w:pPr>
      <w:r>
        <w:t>из федерального бюджета)</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 xml:space="preserve">(введено </w:t>
            </w:r>
            <w:hyperlink r:id="rId1306" w:history="1">
              <w:r>
                <w:rPr>
                  <w:color w:val="0000FF"/>
                </w:rPr>
                <w:t>постановлением</w:t>
              </w:r>
            </w:hyperlink>
            <w:r>
              <w:rPr>
                <w:color w:val="392C69"/>
              </w:rPr>
              <w:t xml:space="preserve"> Правительства Новосибирской области</w:t>
            </w:r>
          </w:p>
          <w:p w:rsidR="00961DE0" w:rsidRDefault="00961DE0">
            <w:pPr>
              <w:pStyle w:val="ConsPlusNormal"/>
              <w:jc w:val="center"/>
            </w:pPr>
            <w:r>
              <w:rPr>
                <w:color w:val="392C69"/>
              </w:rPr>
              <w:t>от 01.09.2020 N 363-п)</w:t>
            </w:r>
          </w:p>
        </w:tc>
      </w:tr>
    </w:tbl>
    <w:p w:rsidR="00961DE0" w:rsidRDefault="00961DE0">
      <w:pPr>
        <w:pStyle w:val="ConsPlusNormal"/>
        <w:ind w:firstLine="540"/>
        <w:jc w:val="both"/>
      </w:pPr>
    </w:p>
    <w:p w:rsidR="00961DE0" w:rsidRDefault="00961DE0">
      <w:pPr>
        <w:pStyle w:val="ConsPlusNonformat"/>
        <w:jc w:val="both"/>
      </w:pPr>
      <w:r>
        <w:t>Представляется в министерство сельского</w:t>
      </w:r>
    </w:p>
    <w:p w:rsidR="00961DE0" w:rsidRDefault="00961DE0">
      <w:pPr>
        <w:pStyle w:val="ConsPlusNonformat"/>
        <w:jc w:val="both"/>
      </w:pPr>
      <w:r>
        <w:t>хозяйства Новосибирской области в срок</w:t>
      </w:r>
    </w:p>
    <w:p w:rsidR="00961DE0" w:rsidRDefault="00961DE0">
      <w:pPr>
        <w:pStyle w:val="ConsPlusNonformat"/>
        <w:jc w:val="both"/>
      </w:pPr>
      <w:r>
        <w:t>до 20 февраля года, следующего за годом</w:t>
      </w:r>
    </w:p>
    <w:p w:rsidR="00961DE0" w:rsidRDefault="00961DE0">
      <w:pPr>
        <w:pStyle w:val="ConsPlusNonformat"/>
        <w:jc w:val="both"/>
      </w:pPr>
      <w:r>
        <w:t>предоставления субсидии</w:t>
      </w:r>
    </w:p>
    <w:p w:rsidR="00961DE0" w:rsidRDefault="00961DE0">
      <w:pPr>
        <w:pStyle w:val="ConsPlusNonformat"/>
        <w:jc w:val="both"/>
      </w:pPr>
    </w:p>
    <w:p w:rsidR="00961DE0" w:rsidRDefault="00961DE0">
      <w:pPr>
        <w:pStyle w:val="ConsPlusNonformat"/>
        <w:jc w:val="both"/>
      </w:pPr>
      <w:bookmarkStart w:id="72" w:name="P9083"/>
      <w:bookmarkEnd w:id="72"/>
      <w:r>
        <w:t xml:space="preserve">                                   ОТЧЕТ</w:t>
      </w:r>
    </w:p>
    <w:p w:rsidR="00961DE0" w:rsidRDefault="00961DE0">
      <w:pPr>
        <w:pStyle w:val="ConsPlusNonformat"/>
        <w:jc w:val="both"/>
      </w:pPr>
      <w:r>
        <w:t xml:space="preserve">     о достижении результатов предоставления субсидий, предоставляемых</w:t>
      </w:r>
    </w:p>
    <w:p w:rsidR="00961DE0" w:rsidRDefault="00961DE0">
      <w:pPr>
        <w:pStyle w:val="ConsPlusNonformat"/>
        <w:jc w:val="both"/>
      </w:pPr>
      <w:r>
        <w:t xml:space="preserve">         за счет средств областного бюджета Новосибирской области,</w:t>
      </w:r>
    </w:p>
    <w:p w:rsidR="00961DE0" w:rsidRDefault="00961DE0">
      <w:pPr>
        <w:pStyle w:val="ConsPlusNonformat"/>
        <w:jc w:val="both"/>
      </w:pPr>
      <w:r>
        <w:t xml:space="preserve">                           за ______________ год</w:t>
      </w:r>
    </w:p>
    <w:p w:rsidR="00961DE0" w:rsidRDefault="00961DE0">
      <w:pPr>
        <w:pStyle w:val="ConsPlusNonformat"/>
        <w:jc w:val="both"/>
      </w:pPr>
      <w:r>
        <w:t xml:space="preserve">      _______________________________________________________________</w:t>
      </w:r>
    </w:p>
    <w:p w:rsidR="00961DE0" w:rsidRDefault="00961DE0">
      <w:pPr>
        <w:pStyle w:val="ConsPlusNonformat"/>
        <w:jc w:val="both"/>
      </w:pPr>
      <w:r>
        <w:t xml:space="preserve">             (наименование субъекта государственной поддержки)</w:t>
      </w:r>
    </w:p>
    <w:p w:rsidR="00961DE0" w:rsidRDefault="00961DE0">
      <w:pPr>
        <w:pStyle w:val="ConsPlusNonformat"/>
        <w:jc w:val="both"/>
      </w:pPr>
    </w:p>
    <w:p w:rsidR="00961DE0" w:rsidRDefault="00961DE0">
      <w:pPr>
        <w:pStyle w:val="ConsPlusNonformat"/>
        <w:jc w:val="both"/>
      </w:pPr>
      <w:r>
        <w:t xml:space="preserve">      _______________________________________________________________</w:t>
      </w:r>
    </w:p>
    <w:p w:rsidR="00961DE0" w:rsidRDefault="00961DE0">
      <w:pPr>
        <w:pStyle w:val="ConsPlusNonformat"/>
        <w:jc w:val="both"/>
      </w:pPr>
      <w:r>
        <w:t xml:space="preserve">                 (ИНН субъекта государственной поддержки)</w:t>
      </w:r>
    </w:p>
    <w:p w:rsidR="00961DE0" w:rsidRDefault="00961DE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041"/>
        <w:gridCol w:w="2534"/>
        <w:gridCol w:w="2535"/>
      </w:tblGrid>
      <w:tr w:rsidR="00961DE0">
        <w:tc>
          <w:tcPr>
            <w:tcW w:w="1928" w:type="dxa"/>
          </w:tcPr>
          <w:p w:rsidR="00961DE0" w:rsidRDefault="00961DE0">
            <w:pPr>
              <w:pStyle w:val="ConsPlusNormal"/>
              <w:jc w:val="center"/>
            </w:pPr>
            <w:r>
              <w:t>Наименование направления государственной поддержки</w:t>
            </w:r>
          </w:p>
        </w:tc>
        <w:tc>
          <w:tcPr>
            <w:tcW w:w="2041" w:type="dxa"/>
          </w:tcPr>
          <w:p w:rsidR="00961DE0" w:rsidRDefault="00961DE0">
            <w:pPr>
              <w:pStyle w:val="ConsPlusNormal"/>
              <w:jc w:val="center"/>
            </w:pPr>
            <w:r>
              <w:t>Наименование результатов предоставления субсидии</w:t>
            </w:r>
          </w:p>
        </w:tc>
        <w:tc>
          <w:tcPr>
            <w:tcW w:w="2534" w:type="dxa"/>
          </w:tcPr>
          <w:p w:rsidR="00961DE0" w:rsidRDefault="00961DE0">
            <w:pPr>
              <w:pStyle w:val="ConsPlusNormal"/>
              <w:jc w:val="center"/>
            </w:pPr>
            <w:r>
              <w:t xml:space="preserve">Плановые значения показателей, необходимые для достижения результатов предоставления субсидии, на текущий </w:t>
            </w:r>
            <w:r>
              <w:lastRenderedPageBreak/>
              <w:t>год</w:t>
            </w:r>
          </w:p>
        </w:tc>
        <w:tc>
          <w:tcPr>
            <w:tcW w:w="2535" w:type="dxa"/>
          </w:tcPr>
          <w:p w:rsidR="00961DE0" w:rsidRDefault="00961DE0">
            <w:pPr>
              <w:pStyle w:val="ConsPlusNormal"/>
              <w:jc w:val="center"/>
            </w:pPr>
            <w:r>
              <w:lastRenderedPageBreak/>
              <w:t>Фактически достигнутое значение показателя, необходимого для достижения результатов предоставления субсидии</w:t>
            </w:r>
          </w:p>
        </w:tc>
      </w:tr>
      <w:tr w:rsidR="00961DE0">
        <w:tc>
          <w:tcPr>
            <w:tcW w:w="1928" w:type="dxa"/>
          </w:tcPr>
          <w:p w:rsidR="00961DE0" w:rsidRDefault="00961DE0">
            <w:pPr>
              <w:pStyle w:val="ConsPlusNormal"/>
              <w:jc w:val="center"/>
            </w:pPr>
            <w:r>
              <w:t>1</w:t>
            </w:r>
          </w:p>
        </w:tc>
        <w:tc>
          <w:tcPr>
            <w:tcW w:w="2041" w:type="dxa"/>
          </w:tcPr>
          <w:p w:rsidR="00961DE0" w:rsidRDefault="00961DE0">
            <w:pPr>
              <w:pStyle w:val="ConsPlusNormal"/>
              <w:jc w:val="center"/>
            </w:pPr>
            <w:r>
              <w:t>2</w:t>
            </w:r>
          </w:p>
        </w:tc>
        <w:tc>
          <w:tcPr>
            <w:tcW w:w="2534" w:type="dxa"/>
          </w:tcPr>
          <w:p w:rsidR="00961DE0" w:rsidRDefault="00961DE0">
            <w:pPr>
              <w:pStyle w:val="ConsPlusNormal"/>
              <w:jc w:val="center"/>
            </w:pPr>
            <w:r>
              <w:t>3</w:t>
            </w:r>
          </w:p>
        </w:tc>
        <w:tc>
          <w:tcPr>
            <w:tcW w:w="2535" w:type="dxa"/>
          </w:tcPr>
          <w:p w:rsidR="00961DE0" w:rsidRDefault="00961DE0">
            <w:pPr>
              <w:pStyle w:val="ConsPlusNormal"/>
              <w:jc w:val="center"/>
            </w:pPr>
            <w:r>
              <w:t>4</w:t>
            </w:r>
          </w:p>
        </w:tc>
      </w:tr>
      <w:tr w:rsidR="00961DE0">
        <w:tc>
          <w:tcPr>
            <w:tcW w:w="1928" w:type="dxa"/>
          </w:tcPr>
          <w:p w:rsidR="00961DE0" w:rsidRDefault="00961DE0">
            <w:pPr>
              <w:pStyle w:val="ConsPlusNormal"/>
            </w:pPr>
          </w:p>
        </w:tc>
        <w:tc>
          <w:tcPr>
            <w:tcW w:w="2041" w:type="dxa"/>
          </w:tcPr>
          <w:p w:rsidR="00961DE0" w:rsidRDefault="00961DE0">
            <w:pPr>
              <w:pStyle w:val="ConsPlusNormal"/>
            </w:pPr>
          </w:p>
        </w:tc>
        <w:tc>
          <w:tcPr>
            <w:tcW w:w="2534" w:type="dxa"/>
          </w:tcPr>
          <w:p w:rsidR="00961DE0" w:rsidRDefault="00961DE0">
            <w:pPr>
              <w:pStyle w:val="ConsPlusNormal"/>
            </w:pPr>
          </w:p>
        </w:tc>
        <w:tc>
          <w:tcPr>
            <w:tcW w:w="2535" w:type="dxa"/>
          </w:tcPr>
          <w:p w:rsidR="00961DE0" w:rsidRDefault="00961DE0">
            <w:pPr>
              <w:pStyle w:val="ConsPlusNormal"/>
            </w:pPr>
          </w:p>
        </w:tc>
      </w:tr>
    </w:tbl>
    <w:p w:rsidR="00961DE0" w:rsidRDefault="00961DE0">
      <w:pPr>
        <w:pStyle w:val="ConsPlusNormal"/>
        <w:ind w:firstLine="540"/>
        <w:jc w:val="both"/>
      </w:pPr>
    </w:p>
    <w:p w:rsidR="00961DE0" w:rsidRDefault="00961DE0">
      <w:pPr>
        <w:pStyle w:val="ConsPlusNonformat"/>
        <w:jc w:val="both"/>
      </w:pPr>
      <w:r>
        <w:t>Руководитель получателя субсидии     _________   _________________________</w:t>
      </w:r>
    </w:p>
    <w:p w:rsidR="00961DE0" w:rsidRDefault="00961DE0">
      <w:pPr>
        <w:pStyle w:val="ConsPlusNonformat"/>
        <w:jc w:val="both"/>
      </w:pPr>
      <w:r>
        <w:t xml:space="preserve">     (уполномоченное лицо)           (подпись)     (расшифровка подписи)</w:t>
      </w:r>
    </w:p>
    <w:p w:rsidR="00961DE0" w:rsidRDefault="00961DE0">
      <w:pPr>
        <w:pStyle w:val="ConsPlusNonformat"/>
        <w:jc w:val="both"/>
      </w:pPr>
      <w:r>
        <w:t xml:space="preserve">                         М.П. (при наличии)</w:t>
      </w:r>
    </w:p>
    <w:p w:rsidR="00961DE0" w:rsidRDefault="00961DE0">
      <w:pPr>
        <w:pStyle w:val="ConsPlusNonformat"/>
        <w:jc w:val="both"/>
      </w:pPr>
      <w:r>
        <w:t>"_____" ____________ 20____ г.</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0"/>
      </w:pPr>
      <w:r>
        <w:t>Приложение N 3</w:t>
      </w:r>
    </w:p>
    <w:p w:rsidR="00961DE0" w:rsidRDefault="00961DE0">
      <w:pPr>
        <w:pStyle w:val="ConsPlusNormal"/>
        <w:jc w:val="right"/>
      </w:pPr>
      <w:r>
        <w:t>к постановлению</w:t>
      </w:r>
    </w:p>
    <w:p w:rsidR="00961DE0" w:rsidRDefault="00961DE0">
      <w:pPr>
        <w:pStyle w:val="ConsPlusNormal"/>
        <w:jc w:val="right"/>
      </w:pPr>
      <w:r>
        <w:t>Правительства Новосибирской области</w:t>
      </w:r>
    </w:p>
    <w:p w:rsidR="00961DE0" w:rsidRDefault="00961DE0">
      <w:pPr>
        <w:pStyle w:val="ConsPlusNormal"/>
        <w:jc w:val="right"/>
      </w:pPr>
      <w:r>
        <w:t>от 02.02.2015 N 37-п</w:t>
      </w:r>
    </w:p>
    <w:p w:rsidR="00961DE0" w:rsidRDefault="00961DE0">
      <w:pPr>
        <w:pStyle w:val="ConsPlusNormal"/>
        <w:ind w:firstLine="540"/>
        <w:jc w:val="both"/>
      </w:pPr>
    </w:p>
    <w:p w:rsidR="00961DE0" w:rsidRDefault="00961DE0">
      <w:pPr>
        <w:pStyle w:val="ConsPlusTitle"/>
        <w:jc w:val="center"/>
      </w:pPr>
      <w:bookmarkStart w:id="73" w:name="P9120"/>
      <w:bookmarkEnd w:id="73"/>
      <w:r>
        <w:t>ПОРЯДОК</w:t>
      </w:r>
    </w:p>
    <w:p w:rsidR="00961DE0" w:rsidRDefault="00961DE0">
      <w:pPr>
        <w:pStyle w:val="ConsPlusTitle"/>
        <w:jc w:val="center"/>
      </w:pPr>
      <w:r>
        <w:t>ПРЕДОСТАВЛЕНИЯ ГОСУДАРСТВЕННОЙ ПОДДЕРЖКИ</w:t>
      </w:r>
    </w:p>
    <w:p w:rsidR="00961DE0" w:rsidRDefault="00961DE0">
      <w:pPr>
        <w:pStyle w:val="ConsPlusTitle"/>
        <w:jc w:val="center"/>
      </w:pPr>
      <w:r>
        <w:t>СЕЛЬСКОХОЗЯЙСТВЕННОГО ПРОИЗВОДСТВА В НОВОСИБИРСКОЙ ОБЛАСТИ</w:t>
      </w:r>
    </w:p>
    <w:p w:rsidR="00961DE0" w:rsidRDefault="00961DE0">
      <w:pPr>
        <w:pStyle w:val="ConsPlusTitle"/>
        <w:jc w:val="center"/>
      </w:pPr>
      <w:r>
        <w:t>ЗА СЧЕТ СРЕДСТВ ОБЛАСТНОГО БЮДЖЕТА НОВОСИБИРСКОЙ ОБЛАСТИ,</w:t>
      </w:r>
    </w:p>
    <w:p w:rsidR="00961DE0" w:rsidRDefault="00961DE0">
      <w:pPr>
        <w:pStyle w:val="ConsPlusTitle"/>
        <w:jc w:val="center"/>
      </w:pPr>
      <w:r>
        <w:t>В ТОМ ЧИСЛЕ ИСТОЧНИКОМ ФИНАНСОВОГО ОБЕСПЕЧЕНИЯ</w:t>
      </w:r>
    </w:p>
    <w:p w:rsidR="00961DE0" w:rsidRDefault="00961DE0">
      <w:pPr>
        <w:pStyle w:val="ConsPlusTitle"/>
        <w:jc w:val="center"/>
      </w:pPr>
      <w:r>
        <w:t>КОТОРЫХ ЯВЛЯЮТСЯ СУБСИДИИ, ИНЫЕ МЕЖБЮДЖЕТНЫЕ</w:t>
      </w:r>
    </w:p>
    <w:p w:rsidR="00961DE0" w:rsidRDefault="00961DE0">
      <w:pPr>
        <w:pStyle w:val="ConsPlusTitle"/>
        <w:jc w:val="center"/>
      </w:pPr>
      <w:r>
        <w:t>ТРАНСФЕРТЫ ИЗ ФЕДЕРАЛЬНОГО БЮДЖЕТА</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(в ред. постановлений Правительства Новосибирской области</w:t>
            </w:r>
          </w:p>
          <w:p w:rsidR="00961DE0" w:rsidRDefault="00961DE0">
            <w:pPr>
              <w:pStyle w:val="ConsPlusNormal"/>
              <w:jc w:val="center"/>
            </w:pPr>
            <w:r>
              <w:rPr>
                <w:color w:val="392C69"/>
              </w:rPr>
              <w:t xml:space="preserve">от 05.11.2019 </w:t>
            </w:r>
            <w:hyperlink r:id="rId1307" w:history="1">
              <w:r>
                <w:rPr>
                  <w:color w:val="0000FF"/>
                </w:rPr>
                <w:t>N 427-п</w:t>
              </w:r>
            </w:hyperlink>
            <w:r>
              <w:rPr>
                <w:color w:val="392C69"/>
              </w:rPr>
              <w:t xml:space="preserve">, от 18.02.2020 </w:t>
            </w:r>
            <w:hyperlink r:id="rId1308" w:history="1">
              <w:r>
                <w:rPr>
                  <w:color w:val="0000FF"/>
                </w:rPr>
                <w:t>N 33-п</w:t>
              </w:r>
            </w:hyperlink>
            <w:r>
              <w:rPr>
                <w:color w:val="392C69"/>
              </w:rPr>
              <w:t xml:space="preserve">, от 14.04.2020 </w:t>
            </w:r>
            <w:hyperlink r:id="rId1309" w:history="1">
              <w:r>
                <w:rPr>
                  <w:color w:val="0000FF"/>
                </w:rPr>
                <w:t>N 125-п</w:t>
              </w:r>
            </w:hyperlink>
            <w:r>
              <w:rPr>
                <w:color w:val="392C69"/>
              </w:rPr>
              <w:t>,</w:t>
            </w:r>
          </w:p>
          <w:p w:rsidR="00961DE0" w:rsidRDefault="00961DE0">
            <w:pPr>
              <w:pStyle w:val="ConsPlusNormal"/>
              <w:jc w:val="center"/>
            </w:pPr>
            <w:r>
              <w:rPr>
                <w:color w:val="392C69"/>
              </w:rPr>
              <w:t xml:space="preserve">от 01.09.2020 </w:t>
            </w:r>
            <w:hyperlink r:id="rId1310" w:history="1">
              <w:r>
                <w:rPr>
                  <w:color w:val="0000FF"/>
                </w:rPr>
                <w:t>N 363-п</w:t>
              </w:r>
            </w:hyperlink>
            <w:r>
              <w:rPr>
                <w:color w:val="392C69"/>
              </w:rPr>
              <w:t xml:space="preserve">, от 22.12.2020 </w:t>
            </w:r>
            <w:hyperlink r:id="rId1311" w:history="1">
              <w:r>
                <w:rPr>
                  <w:color w:val="0000FF"/>
                </w:rPr>
                <w:t>N 531-п</w:t>
              </w:r>
            </w:hyperlink>
            <w:r>
              <w:rPr>
                <w:color w:val="392C69"/>
              </w:rPr>
              <w:t>)</w:t>
            </w:r>
          </w:p>
        </w:tc>
      </w:tr>
    </w:tbl>
    <w:p w:rsidR="00961DE0" w:rsidRDefault="00961DE0">
      <w:pPr>
        <w:pStyle w:val="ConsPlusNormal"/>
        <w:ind w:firstLine="540"/>
        <w:jc w:val="both"/>
      </w:pPr>
    </w:p>
    <w:p w:rsidR="00961DE0" w:rsidRDefault="00961DE0">
      <w:pPr>
        <w:pStyle w:val="ConsPlusNormal"/>
        <w:ind w:firstLine="540"/>
        <w:jc w:val="both"/>
      </w:pPr>
      <w:r>
        <w:t>1. Настоящий Порядок устанавливает правила предоставления субсидий при осуществлении государственной поддержки сельскохозяйственного производства в Новосибирской области за счет средств областного бюджета Новосибирской области, в том числе источником финансового обеспечения которых являются субсидии, иные межбюджетные трансферты из федерального бюджета, а также средства областного бюджета, направляемые на софинансирование соответствующих расходных обязательств из федерального бюджета (далее - субсидия).</w:t>
      </w:r>
    </w:p>
    <w:p w:rsidR="00961DE0" w:rsidRDefault="00961DE0">
      <w:pPr>
        <w:pStyle w:val="ConsPlusNormal"/>
        <w:spacing w:before="220"/>
        <w:ind w:firstLine="540"/>
        <w:jc w:val="both"/>
      </w:pPr>
      <w:r>
        <w:t xml:space="preserve">Порядок разработан в соответствии с </w:t>
      </w:r>
      <w:hyperlink r:id="rId1312" w:history="1">
        <w:r>
          <w:rPr>
            <w:color w:val="0000FF"/>
          </w:rPr>
          <w:t>постановлением</w:t>
        </w:r>
      </w:hyperlink>
      <w:r>
        <w:t xml:space="preserve"> Правительства Российской Федерации от 14.07.2012 N 717 "О Государственной программе развития сельского хозяйства и регулирования рынков сельскохозяйственной продукции, сырья и продовольствия" и </w:t>
      </w:r>
      <w:hyperlink r:id="rId1313" w:history="1">
        <w:r>
          <w:rPr>
            <w:color w:val="0000FF"/>
          </w:rPr>
          <w:t>постановлением</w:t>
        </w:r>
      </w:hyperlink>
      <w:r>
        <w:t xml:space="preserve"> Правительства Российской Федерации от 06.09.2016 N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w:t>
      </w:r>
    </w:p>
    <w:p w:rsidR="00961DE0" w:rsidRDefault="00961DE0">
      <w:pPr>
        <w:pStyle w:val="ConsPlusNormal"/>
        <w:jc w:val="both"/>
      </w:pPr>
      <w:r>
        <w:t xml:space="preserve">(абзац введен </w:t>
      </w:r>
      <w:hyperlink r:id="rId1314" w:history="1">
        <w:r>
          <w:rPr>
            <w:color w:val="0000FF"/>
          </w:rPr>
          <w:t>постановлением</w:t>
        </w:r>
      </w:hyperlink>
      <w:r>
        <w:t xml:space="preserve"> Правительства Новосибирской области от 14.04.2020 N 125-п)</w:t>
      </w:r>
    </w:p>
    <w:p w:rsidR="00961DE0" w:rsidRDefault="00961DE0">
      <w:pPr>
        <w:pStyle w:val="ConsPlusNormal"/>
        <w:spacing w:before="220"/>
        <w:ind w:firstLine="540"/>
        <w:jc w:val="both"/>
      </w:pPr>
      <w:bookmarkStart w:id="74" w:name="P9135"/>
      <w:bookmarkEnd w:id="74"/>
      <w:r>
        <w:t>2. Целями предоставления субсидии являются:</w:t>
      </w:r>
    </w:p>
    <w:p w:rsidR="00961DE0" w:rsidRDefault="00961DE0">
      <w:pPr>
        <w:pStyle w:val="ConsPlusNormal"/>
        <w:spacing w:before="220"/>
        <w:ind w:firstLine="540"/>
        <w:jc w:val="both"/>
      </w:pPr>
      <w:r>
        <w:t>1) удовлетворение потребностей населения Новосибирской области в продовольственных товарах, произведенных на территории Новосибирской области;</w:t>
      </w:r>
    </w:p>
    <w:p w:rsidR="00961DE0" w:rsidRDefault="00961DE0">
      <w:pPr>
        <w:pStyle w:val="ConsPlusNormal"/>
        <w:spacing w:before="220"/>
        <w:ind w:firstLine="540"/>
        <w:jc w:val="both"/>
      </w:pPr>
      <w:r>
        <w:lastRenderedPageBreak/>
        <w:t>2) повышение эффективности производства, переработки и реализации сельскохозяйственной продукции, произведенной на территории Новосибирской области;</w:t>
      </w:r>
    </w:p>
    <w:p w:rsidR="00961DE0" w:rsidRDefault="00961DE0">
      <w:pPr>
        <w:pStyle w:val="ConsPlusNormal"/>
        <w:spacing w:before="220"/>
        <w:ind w:firstLine="540"/>
        <w:jc w:val="both"/>
      </w:pPr>
      <w:r>
        <w:t>3) содействие развитию производственно-технического обслуживания и материально-технического обеспечения сельскохозяйственного производства;</w:t>
      </w:r>
    </w:p>
    <w:p w:rsidR="00961DE0" w:rsidRDefault="00961DE0">
      <w:pPr>
        <w:pStyle w:val="ConsPlusNormal"/>
        <w:spacing w:before="220"/>
        <w:ind w:firstLine="540"/>
        <w:jc w:val="both"/>
      </w:pPr>
      <w:r>
        <w:t>4) сохранение и воспроизводство природных ресурсов, используемых в сельскохозяйственном производстве;</w:t>
      </w:r>
    </w:p>
    <w:p w:rsidR="00961DE0" w:rsidRDefault="00961DE0">
      <w:pPr>
        <w:pStyle w:val="ConsPlusNormal"/>
        <w:spacing w:before="220"/>
        <w:ind w:firstLine="540"/>
        <w:jc w:val="both"/>
      </w:pPr>
      <w:r>
        <w:t xml:space="preserve">5) обеспечение достижения целей, показателей и результатов государственной </w:t>
      </w:r>
      <w:hyperlink w:anchor="P121" w:history="1">
        <w:r>
          <w:rPr>
            <w:color w:val="0000FF"/>
          </w:rPr>
          <w:t>программы</w:t>
        </w:r>
      </w:hyperlink>
      <w:r>
        <w:t xml:space="preserve">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утвержденной настоящим постановлением;</w:t>
      </w:r>
    </w:p>
    <w:p w:rsidR="00961DE0" w:rsidRDefault="00961DE0">
      <w:pPr>
        <w:pStyle w:val="ConsPlusNormal"/>
        <w:jc w:val="both"/>
      </w:pPr>
      <w:r>
        <w:t xml:space="preserve">(пп. 5 в ред. </w:t>
      </w:r>
      <w:hyperlink r:id="rId1315" w:history="1">
        <w:r>
          <w:rPr>
            <w:color w:val="0000FF"/>
          </w:rPr>
          <w:t>постановления</w:t>
        </w:r>
      </w:hyperlink>
      <w:r>
        <w:t xml:space="preserve"> Правительства Новосибирской области от 18.02.2020 N 33-п)</w:t>
      </w:r>
    </w:p>
    <w:p w:rsidR="00961DE0" w:rsidRDefault="00961DE0">
      <w:pPr>
        <w:pStyle w:val="ConsPlusNormal"/>
        <w:spacing w:before="220"/>
        <w:ind w:firstLine="540"/>
        <w:jc w:val="both"/>
      </w:pPr>
      <w:r>
        <w:t>6) поддержка сельскохозяйственного производства по отдельным подотраслям растениеводства и животноводства;</w:t>
      </w:r>
    </w:p>
    <w:p w:rsidR="00961DE0" w:rsidRDefault="00961DE0">
      <w:pPr>
        <w:pStyle w:val="ConsPlusNormal"/>
        <w:jc w:val="both"/>
      </w:pPr>
      <w:r>
        <w:t xml:space="preserve">(пп. 6 введен </w:t>
      </w:r>
      <w:hyperlink r:id="rId1316" w:history="1">
        <w:r>
          <w:rPr>
            <w:color w:val="0000FF"/>
          </w:rPr>
          <w:t>постановлением</w:t>
        </w:r>
      </w:hyperlink>
      <w:r>
        <w:t xml:space="preserve"> Правительства Новосибирской области от 14.04.2020 N 125-п)</w:t>
      </w:r>
    </w:p>
    <w:p w:rsidR="00961DE0" w:rsidRDefault="00961DE0">
      <w:pPr>
        <w:pStyle w:val="ConsPlusNormal"/>
        <w:spacing w:before="220"/>
        <w:ind w:firstLine="540"/>
        <w:jc w:val="both"/>
      </w:pPr>
      <w:r>
        <w:t>7) стимулирование развития приоритетных подотраслей агропромышленного комплекса.</w:t>
      </w:r>
    </w:p>
    <w:p w:rsidR="00961DE0" w:rsidRDefault="00961DE0">
      <w:pPr>
        <w:pStyle w:val="ConsPlusNormal"/>
        <w:jc w:val="both"/>
      </w:pPr>
      <w:r>
        <w:t xml:space="preserve">(пп. 7 введен </w:t>
      </w:r>
      <w:hyperlink r:id="rId1317" w:history="1">
        <w:r>
          <w:rPr>
            <w:color w:val="0000FF"/>
          </w:rPr>
          <w:t>постановлением</w:t>
        </w:r>
      </w:hyperlink>
      <w:r>
        <w:t xml:space="preserve"> Правительства Новосибирской области от 14.04.2020 N 125-п)</w:t>
      </w:r>
    </w:p>
    <w:p w:rsidR="00961DE0" w:rsidRDefault="00961DE0">
      <w:pPr>
        <w:pStyle w:val="ConsPlusNormal"/>
        <w:spacing w:before="220"/>
        <w:ind w:firstLine="540"/>
        <w:jc w:val="both"/>
      </w:pPr>
      <w:bookmarkStart w:id="75" w:name="P9146"/>
      <w:bookmarkEnd w:id="75"/>
      <w:r>
        <w:t>3. Субсидии предоставляются сельскохозяйственным товаропроизводителям, за исключением граждан, ведущих личное подсобное хозяйство (далее - субъекты государственной поддержки), по фактически произведенным затратам министерством сельского хозяйства Новосибирской области (далее - министерство) в пределах бюджетных ассигнований, предусмотренных в областном бюджете Новосибирской области министерству на соответствующий финансовый год и плановый период, и лимитов бюджетных обязательств, доведенных в установленном порядке на предоставление субсидий, по следующим направлениям государственной поддержки:</w:t>
      </w:r>
    </w:p>
    <w:p w:rsidR="00961DE0" w:rsidRDefault="00961DE0">
      <w:pPr>
        <w:pStyle w:val="ConsPlusNormal"/>
        <w:spacing w:before="220"/>
        <w:ind w:firstLine="540"/>
        <w:jc w:val="both"/>
      </w:pPr>
      <w:bookmarkStart w:id="76" w:name="P9147"/>
      <w:bookmarkEnd w:id="76"/>
      <w:r>
        <w:t>1) поддержка сельскохозяйственных товаропроизводителей по отдельным подотраслям растениеводства и животноводства:</w:t>
      </w:r>
    </w:p>
    <w:p w:rsidR="00961DE0" w:rsidRDefault="00961DE0">
      <w:pPr>
        <w:pStyle w:val="ConsPlusNormal"/>
        <w:spacing w:before="220"/>
        <w:ind w:firstLine="540"/>
        <w:jc w:val="both"/>
      </w:pPr>
      <w:bookmarkStart w:id="77" w:name="P9148"/>
      <w:bookmarkEnd w:id="77"/>
      <w:r>
        <w:t>а) возмещение части затрат на проведение комплекса агротехнологических работ;</w:t>
      </w:r>
    </w:p>
    <w:p w:rsidR="00961DE0" w:rsidRDefault="00961DE0">
      <w:pPr>
        <w:pStyle w:val="ConsPlusNormal"/>
        <w:spacing w:before="220"/>
        <w:ind w:firstLine="540"/>
        <w:jc w:val="both"/>
      </w:pPr>
      <w:bookmarkStart w:id="78" w:name="P9149"/>
      <w:bookmarkEnd w:id="78"/>
      <w:r>
        <w:t>б) возмещение части затрат на приобретение элитных семян;</w:t>
      </w:r>
    </w:p>
    <w:p w:rsidR="00961DE0" w:rsidRDefault="00961DE0">
      <w:pPr>
        <w:pStyle w:val="ConsPlusNormal"/>
        <w:spacing w:before="220"/>
        <w:ind w:firstLine="540"/>
        <w:jc w:val="both"/>
      </w:pPr>
      <w:bookmarkStart w:id="79" w:name="P9150"/>
      <w:bookmarkEnd w:id="79"/>
      <w:r>
        <w:t>в) возмещение части затрат на поддержку собственного производства молока;</w:t>
      </w:r>
    </w:p>
    <w:p w:rsidR="00961DE0" w:rsidRDefault="00961DE0">
      <w:pPr>
        <w:pStyle w:val="ConsPlusNormal"/>
        <w:spacing w:before="220"/>
        <w:ind w:firstLine="540"/>
        <w:jc w:val="both"/>
      </w:pPr>
      <w:bookmarkStart w:id="80" w:name="P9151"/>
      <w:bookmarkEnd w:id="80"/>
      <w:r>
        <w:t>г) поддержка племенного животноводства;</w:t>
      </w:r>
    </w:p>
    <w:p w:rsidR="00961DE0" w:rsidRDefault="00961DE0">
      <w:pPr>
        <w:pStyle w:val="ConsPlusNormal"/>
        <w:spacing w:before="220"/>
        <w:ind w:firstLine="540"/>
        <w:jc w:val="both"/>
      </w:pPr>
      <w:bookmarkStart w:id="81" w:name="P9152"/>
      <w:bookmarkEnd w:id="81"/>
      <w:r>
        <w:t>д) возмещение части затрат сельскохозяйственных товаропроизводителей на уплату страховой премии, начисленной по договорам сельскохозяйственного страхования в области растениеводства и (или) животноводства;</w:t>
      </w:r>
    </w:p>
    <w:p w:rsidR="00961DE0" w:rsidRDefault="00961DE0">
      <w:pPr>
        <w:pStyle w:val="ConsPlusNormal"/>
        <w:spacing w:before="220"/>
        <w:ind w:firstLine="540"/>
        <w:jc w:val="both"/>
      </w:pPr>
      <w:r>
        <w:t>2) стимулирование развития приоритетных подотраслей агропромышленного комплекса:</w:t>
      </w:r>
    </w:p>
    <w:p w:rsidR="00961DE0" w:rsidRDefault="00961DE0">
      <w:pPr>
        <w:pStyle w:val="ConsPlusNormal"/>
        <w:spacing w:before="220"/>
        <w:ind w:firstLine="540"/>
        <w:jc w:val="both"/>
      </w:pPr>
      <w:bookmarkStart w:id="82" w:name="P9154"/>
      <w:bookmarkEnd w:id="82"/>
      <w:r>
        <w:t>а) возмещение части затрат на прирост валового производства зерновых и зернобобовых культур;</w:t>
      </w:r>
    </w:p>
    <w:p w:rsidR="00961DE0" w:rsidRDefault="00961DE0">
      <w:pPr>
        <w:pStyle w:val="ConsPlusNormal"/>
        <w:spacing w:before="220"/>
        <w:ind w:firstLine="540"/>
        <w:jc w:val="both"/>
      </w:pPr>
      <w:bookmarkStart w:id="83" w:name="P9155"/>
      <w:bookmarkEnd w:id="83"/>
      <w:r>
        <w:t>б) возмещение части затрат на прирост валового производства масличных культур (за исключением рапса и сои);</w:t>
      </w:r>
    </w:p>
    <w:p w:rsidR="00961DE0" w:rsidRDefault="00961DE0">
      <w:pPr>
        <w:pStyle w:val="ConsPlusNormal"/>
        <w:spacing w:before="220"/>
        <w:ind w:firstLine="540"/>
        <w:jc w:val="both"/>
      </w:pPr>
      <w:bookmarkStart w:id="84" w:name="P9156"/>
      <w:bookmarkEnd w:id="84"/>
      <w:r>
        <w:t>в) возмещение части затрат на закладку и (или) уход за многолетними насаждениями;</w:t>
      </w:r>
    </w:p>
    <w:p w:rsidR="00961DE0" w:rsidRDefault="00961DE0">
      <w:pPr>
        <w:pStyle w:val="ConsPlusNormal"/>
        <w:spacing w:before="220"/>
        <w:ind w:firstLine="540"/>
        <w:jc w:val="both"/>
      </w:pPr>
      <w:bookmarkStart w:id="85" w:name="P9157"/>
      <w:bookmarkEnd w:id="85"/>
      <w:r>
        <w:t>г) возмещение части затрат на прирост реализованного молока;</w:t>
      </w:r>
    </w:p>
    <w:p w:rsidR="00961DE0" w:rsidRDefault="00961DE0">
      <w:pPr>
        <w:pStyle w:val="ConsPlusNormal"/>
        <w:spacing w:before="220"/>
        <w:ind w:firstLine="540"/>
        <w:jc w:val="both"/>
      </w:pPr>
      <w:bookmarkStart w:id="86" w:name="P9158"/>
      <w:bookmarkEnd w:id="86"/>
      <w:r>
        <w:lastRenderedPageBreak/>
        <w:t>д) возмещение части затрат на прирост товарного поголовья коров специализированных мясных пород;</w:t>
      </w:r>
    </w:p>
    <w:p w:rsidR="00961DE0" w:rsidRDefault="00961DE0">
      <w:pPr>
        <w:pStyle w:val="ConsPlusNormal"/>
        <w:spacing w:before="220"/>
        <w:ind w:firstLine="540"/>
        <w:jc w:val="both"/>
      </w:pPr>
      <w:bookmarkStart w:id="87" w:name="P9159"/>
      <w:bookmarkEnd w:id="87"/>
      <w:r>
        <w:t>е) возмещение части процентной ставки по кредитам (займам), полученным малыми формами хозяйствования;</w:t>
      </w:r>
    </w:p>
    <w:p w:rsidR="00961DE0" w:rsidRDefault="00961DE0">
      <w:pPr>
        <w:pStyle w:val="ConsPlusNormal"/>
        <w:spacing w:before="220"/>
        <w:ind w:firstLine="540"/>
        <w:jc w:val="both"/>
      </w:pPr>
      <w:bookmarkStart w:id="88" w:name="P9160"/>
      <w:bookmarkEnd w:id="88"/>
      <w:r>
        <w:t>3) возмещение части затрат на уплату процентов по инвестиционным кредитам (займам) в агропромышленном комплексе;</w:t>
      </w:r>
    </w:p>
    <w:p w:rsidR="00961DE0" w:rsidRDefault="00961DE0">
      <w:pPr>
        <w:pStyle w:val="ConsPlusNormal"/>
        <w:spacing w:before="220"/>
        <w:ind w:firstLine="540"/>
        <w:jc w:val="both"/>
      </w:pPr>
      <w:bookmarkStart w:id="89" w:name="P9161"/>
      <w:bookmarkEnd w:id="89"/>
      <w:r>
        <w:t>4) возмещение части прямых понесенных затрат на создание и (или) модернизацию объектов агропромышленного комплекса;</w:t>
      </w:r>
    </w:p>
    <w:p w:rsidR="00961DE0" w:rsidRDefault="00961DE0">
      <w:pPr>
        <w:pStyle w:val="ConsPlusNormal"/>
        <w:spacing w:before="220"/>
        <w:ind w:firstLine="540"/>
        <w:jc w:val="both"/>
      </w:pPr>
      <w:bookmarkStart w:id="90" w:name="P9162"/>
      <w:bookmarkEnd w:id="90"/>
      <w:r>
        <w:t>5) мероприятия по развитию мелиорации земель сельскохозяйственного назначения по следующим направлениям:</w:t>
      </w:r>
    </w:p>
    <w:p w:rsidR="00961DE0" w:rsidRDefault="00961DE0">
      <w:pPr>
        <w:pStyle w:val="ConsPlusNormal"/>
        <w:spacing w:before="220"/>
        <w:ind w:firstLine="540"/>
        <w:jc w:val="both"/>
      </w:pPr>
      <w:r>
        <w:t>а) государственная поддержка проведения гидромелиоративных мероприятий - строительства, реконструкции и технического перевооружения оросительных и осушительных систем общего и индивидуального пользования и отдельно расположенных гидротехнических сооружений, а также рыбоводных прудов, принадлежащих на праве собственности (аренды) сельскохозяйственным товаропроизводителям, приобретение машин, установок, дождевальных и поливальных аппаратов, насосных станций, включенных в сводный сметный расчет стоимости строительства, реконструкции и технического перевооружения (в том числе приобретенных в лизинг), за исключением затрат, связанных с проведением проектных и изыскательских работ и (или) подготовкой проектной документации в отношении указанных объектов;</w:t>
      </w:r>
    </w:p>
    <w:p w:rsidR="00961DE0" w:rsidRDefault="00961DE0">
      <w:pPr>
        <w:pStyle w:val="ConsPlusNormal"/>
        <w:spacing w:before="220"/>
        <w:ind w:firstLine="540"/>
        <w:jc w:val="both"/>
      </w:pPr>
      <w:r>
        <w:t>б) государственная поддержка проведения культуртехнических мероприятий на выбывших сельскохозяйственных угодьях, вовлекаемых в сельскохозяйственный оборот, в том числе:</w:t>
      </w:r>
    </w:p>
    <w:p w:rsidR="00961DE0" w:rsidRDefault="00961DE0">
      <w:pPr>
        <w:pStyle w:val="ConsPlusNormal"/>
        <w:spacing w:before="220"/>
        <w:ind w:firstLine="540"/>
        <w:jc w:val="both"/>
      </w:pPr>
      <w:r>
        <w:t>расчистка земель от древесной и травянистой растительности, кочек, пней и мха, а также от камней и иных предметов;</w:t>
      </w:r>
    </w:p>
    <w:p w:rsidR="00961DE0" w:rsidRDefault="00961DE0">
      <w:pPr>
        <w:pStyle w:val="ConsPlusNormal"/>
        <w:spacing w:before="220"/>
        <w:ind w:firstLine="540"/>
        <w:jc w:val="both"/>
      </w:pPr>
      <w:r>
        <w:t>рыхление, пескование, глинование, землевание, плантаж и первичная обработка почвы;</w:t>
      </w:r>
    </w:p>
    <w:p w:rsidR="00961DE0" w:rsidRDefault="00961DE0">
      <w:pPr>
        <w:pStyle w:val="ConsPlusNormal"/>
        <w:spacing w:before="220"/>
        <w:ind w:firstLine="540"/>
        <w:jc w:val="both"/>
      </w:pPr>
      <w:r>
        <w:t>внесение мелиорантов, понижающих кислотность почв;</w:t>
      </w:r>
    </w:p>
    <w:p w:rsidR="00961DE0" w:rsidRDefault="00961DE0">
      <w:pPr>
        <w:pStyle w:val="ConsPlusNormal"/>
        <w:spacing w:before="220"/>
        <w:ind w:firstLine="540"/>
        <w:jc w:val="both"/>
      </w:pPr>
      <w:r>
        <w:t>в) государственная поддержка проведения агролесомелиоративных мероприятий, в том числе:</w:t>
      </w:r>
    </w:p>
    <w:p w:rsidR="00961DE0" w:rsidRDefault="00961DE0">
      <w:pPr>
        <w:pStyle w:val="ConsPlusNormal"/>
        <w:spacing w:before="220"/>
        <w:ind w:firstLine="540"/>
        <w:jc w:val="both"/>
      </w:pPr>
      <w:r>
        <w:t>защита земель от воздействия неблагоприятных явлений природного, антропогенного и техногенного происхождения путем создания защитных лесных насаждений по границам земель сельскохозяйственного назначения;</w:t>
      </w:r>
    </w:p>
    <w:p w:rsidR="00961DE0" w:rsidRDefault="00961DE0">
      <w:pPr>
        <w:pStyle w:val="ConsPlusNormal"/>
        <w:spacing w:before="220"/>
        <w:ind w:firstLine="540"/>
        <w:jc w:val="both"/>
      </w:pPr>
      <w:r>
        <w:t>предотвращение деградации земель пастбищ путем создания защитных лесных насаждений;</w:t>
      </w:r>
    </w:p>
    <w:p w:rsidR="00961DE0" w:rsidRDefault="00961DE0">
      <w:pPr>
        <w:pStyle w:val="ConsPlusNormal"/>
        <w:spacing w:before="220"/>
        <w:ind w:firstLine="540"/>
        <w:jc w:val="both"/>
      </w:pPr>
      <w:r>
        <w:t>защита земель от эрозии путем создания лесных насаждений в оврагах, балках, песках, на берегах рек и на других территориях;</w:t>
      </w:r>
    </w:p>
    <w:p w:rsidR="00961DE0" w:rsidRDefault="00961DE0">
      <w:pPr>
        <w:pStyle w:val="ConsPlusNormal"/>
        <w:spacing w:before="220"/>
        <w:ind w:firstLine="540"/>
        <w:jc w:val="both"/>
      </w:pPr>
      <w:r>
        <w:t>фитомелиоративные мероприятия, направленные на закрепление песков;</w:t>
      </w:r>
    </w:p>
    <w:p w:rsidR="00961DE0" w:rsidRDefault="00961DE0">
      <w:pPr>
        <w:pStyle w:val="ConsPlusNormal"/>
        <w:spacing w:before="220"/>
        <w:ind w:firstLine="540"/>
        <w:jc w:val="both"/>
      </w:pPr>
      <w:r>
        <w:t>г) мероприятия в области известкования кислых почв на пашне (далее - известкование кислых почв), в том числе:</w:t>
      </w:r>
    </w:p>
    <w:p w:rsidR="00961DE0" w:rsidRDefault="00961DE0">
      <w:pPr>
        <w:pStyle w:val="ConsPlusNormal"/>
        <w:spacing w:before="220"/>
        <w:ind w:firstLine="540"/>
        <w:jc w:val="both"/>
      </w:pPr>
      <w:r>
        <w:t>разработка проектной документации на проведение мероприятий в области известкования кислых почв на основании данных агрохимического обследования полей;</w:t>
      </w:r>
    </w:p>
    <w:p w:rsidR="00961DE0" w:rsidRDefault="00961DE0">
      <w:pPr>
        <w:pStyle w:val="ConsPlusNormal"/>
        <w:spacing w:before="220"/>
        <w:ind w:firstLine="540"/>
        <w:jc w:val="both"/>
      </w:pPr>
      <w:r>
        <w:t xml:space="preserve">приобретение мелиорантов почвы известковых для проведения работ в области известкования кислых почв, включенных в Государственный каталог пестицидов и агрохимикатов, </w:t>
      </w:r>
      <w:r>
        <w:lastRenderedPageBreak/>
        <w:t>разрешенных к применению на территории Российской Федерации (далее - известковые мелиоранты);</w:t>
      </w:r>
    </w:p>
    <w:p w:rsidR="00961DE0" w:rsidRDefault="00961DE0">
      <w:pPr>
        <w:pStyle w:val="ConsPlusNormal"/>
        <w:spacing w:before="220"/>
        <w:ind w:firstLine="540"/>
        <w:jc w:val="both"/>
      </w:pPr>
      <w:r>
        <w:t>осуществление транспортных расходов по доставке известковых мелиорантов от места их приобретения до места проведения мероприятий в области известкования кислых почв;</w:t>
      </w:r>
    </w:p>
    <w:p w:rsidR="00961DE0" w:rsidRDefault="00961DE0">
      <w:pPr>
        <w:pStyle w:val="ConsPlusNormal"/>
        <w:spacing w:before="220"/>
        <w:ind w:firstLine="540"/>
        <w:jc w:val="both"/>
      </w:pPr>
      <w:r>
        <w:t>проведение технологических работ по внесению известковых мелиорантов.</w:t>
      </w:r>
    </w:p>
    <w:p w:rsidR="00961DE0" w:rsidRDefault="00961DE0">
      <w:pPr>
        <w:pStyle w:val="ConsPlusNormal"/>
        <w:jc w:val="both"/>
      </w:pPr>
      <w:r>
        <w:t xml:space="preserve">(п. 3 в ред. </w:t>
      </w:r>
      <w:hyperlink r:id="rId1318"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bookmarkStart w:id="91" w:name="P9179"/>
      <w:bookmarkEnd w:id="91"/>
      <w:r>
        <w:t>4. Устанавливаются следующие результаты предоставления субсидии:</w:t>
      </w:r>
    </w:p>
    <w:p w:rsidR="00961DE0" w:rsidRDefault="00961DE0">
      <w:pPr>
        <w:pStyle w:val="ConsPlusNormal"/>
        <w:spacing w:before="220"/>
        <w:ind w:firstLine="540"/>
        <w:jc w:val="both"/>
      </w:pPr>
      <w:r>
        <w:t xml:space="preserve">1) по направлению государственной поддержки, предусмотренному </w:t>
      </w:r>
      <w:hyperlink w:anchor="P9148" w:history="1">
        <w:r>
          <w:rPr>
            <w:color w:val="0000FF"/>
          </w:rPr>
          <w:t>абзацем "а" подпункта 1 пункта 3</w:t>
        </w:r>
      </w:hyperlink>
      <w:r>
        <w:t xml:space="preserve"> настоящего Порядка:</w:t>
      </w:r>
    </w:p>
    <w:p w:rsidR="00961DE0" w:rsidRDefault="00961DE0">
      <w:pPr>
        <w:pStyle w:val="ConsPlusNormal"/>
        <w:spacing w:before="220"/>
        <w:ind w:firstLine="540"/>
        <w:jc w:val="both"/>
      </w:pPr>
      <w:r>
        <w:t>размер посевных площадей, занятых зерновыми, зернобобовыми, масличными (за исключением рапса и сои) и кормовыми сельскохозяйственными культурами (в га);</w:t>
      </w:r>
    </w:p>
    <w:p w:rsidR="00961DE0" w:rsidRDefault="00961DE0">
      <w:pPr>
        <w:pStyle w:val="ConsPlusNormal"/>
        <w:spacing w:before="220"/>
        <w:ind w:firstLine="540"/>
        <w:jc w:val="both"/>
      </w:pPr>
      <w:r>
        <w:t>валовой сбор картофеля (в тоннах);</w:t>
      </w:r>
    </w:p>
    <w:p w:rsidR="00961DE0" w:rsidRDefault="00961DE0">
      <w:pPr>
        <w:pStyle w:val="ConsPlusNormal"/>
        <w:spacing w:before="220"/>
        <w:ind w:firstLine="540"/>
        <w:jc w:val="both"/>
      </w:pPr>
      <w:r>
        <w:t>валовой сбор овощей открытого грунта (в тоннах);</w:t>
      </w:r>
    </w:p>
    <w:p w:rsidR="00961DE0" w:rsidRDefault="00961DE0">
      <w:pPr>
        <w:pStyle w:val="ConsPlusNormal"/>
        <w:spacing w:before="220"/>
        <w:ind w:firstLine="540"/>
        <w:jc w:val="both"/>
      </w:pPr>
      <w:r>
        <w:t xml:space="preserve">2) по направлению государственной поддержки, предусмотренному </w:t>
      </w:r>
      <w:hyperlink w:anchor="P9149" w:history="1">
        <w:r>
          <w:rPr>
            <w:color w:val="0000FF"/>
          </w:rPr>
          <w:t>абзацем "б" подпункта 1 пункта 3</w:t>
        </w:r>
      </w:hyperlink>
      <w:r>
        <w:t xml:space="preserve"> настоящего Порядка, - доля площади, засеваемой элитными семенами, в общей площади посевов, занятой семенами сортов растений (процентов);</w:t>
      </w:r>
    </w:p>
    <w:p w:rsidR="00961DE0" w:rsidRDefault="00961DE0">
      <w:pPr>
        <w:pStyle w:val="ConsPlusNormal"/>
        <w:spacing w:before="220"/>
        <w:ind w:firstLine="540"/>
        <w:jc w:val="both"/>
      </w:pPr>
      <w:r>
        <w:t xml:space="preserve">3) по направлению государственной поддержки, предусмотренному </w:t>
      </w:r>
      <w:hyperlink w:anchor="P9150" w:history="1">
        <w:r>
          <w:rPr>
            <w:color w:val="0000FF"/>
          </w:rPr>
          <w:t>абзацем "в" подпункта 1 пункта 3</w:t>
        </w:r>
      </w:hyperlink>
      <w:r>
        <w:t xml:space="preserve"> настоящего Порядка, - производство молока (в тоннах);</w:t>
      </w:r>
    </w:p>
    <w:p w:rsidR="00961DE0" w:rsidRDefault="00961DE0">
      <w:pPr>
        <w:pStyle w:val="ConsPlusNormal"/>
        <w:spacing w:before="220"/>
        <w:ind w:firstLine="540"/>
        <w:jc w:val="both"/>
      </w:pPr>
      <w:r>
        <w:t xml:space="preserve">4) по направлению государственной поддержки, предусмотренному </w:t>
      </w:r>
      <w:hyperlink w:anchor="P9151" w:history="1">
        <w:r>
          <w:rPr>
            <w:color w:val="0000FF"/>
          </w:rPr>
          <w:t>абзацем "г" подпункта 1 пункта 3</w:t>
        </w:r>
      </w:hyperlink>
      <w:r>
        <w:t xml:space="preserve"> настоящего Порядка, - племенное маточное поголовье сельскохозяйственных животных (в пересчете на условные головы) (в головах);</w:t>
      </w:r>
    </w:p>
    <w:p w:rsidR="00961DE0" w:rsidRDefault="00961DE0">
      <w:pPr>
        <w:pStyle w:val="ConsPlusNormal"/>
        <w:spacing w:before="220"/>
        <w:ind w:firstLine="540"/>
        <w:jc w:val="both"/>
      </w:pPr>
      <w:r>
        <w:t xml:space="preserve">5) по направлению государственной поддержки, предусмотренному </w:t>
      </w:r>
      <w:hyperlink w:anchor="P9152" w:history="1">
        <w:r>
          <w:rPr>
            <w:color w:val="0000FF"/>
          </w:rPr>
          <w:t>абзацем "д" подпункта 1 пункта 3</w:t>
        </w:r>
      </w:hyperlink>
      <w:r>
        <w:t xml:space="preserve"> настоящего Порядка:</w:t>
      </w:r>
    </w:p>
    <w:p w:rsidR="00961DE0" w:rsidRDefault="00961DE0">
      <w:pPr>
        <w:pStyle w:val="ConsPlusNormal"/>
        <w:spacing w:before="220"/>
        <w:ind w:firstLine="540"/>
        <w:jc w:val="both"/>
      </w:pPr>
      <w:r>
        <w:t>размер застрахованных посевных (посадочных) площадей (в га);</w:t>
      </w:r>
    </w:p>
    <w:p w:rsidR="00961DE0" w:rsidRDefault="00961DE0">
      <w:pPr>
        <w:pStyle w:val="ConsPlusNormal"/>
        <w:spacing w:before="220"/>
        <w:ind w:firstLine="540"/>
        <w:jc w:val="both"/>
      </w:pPr>
      <w:r>
        <w:t>численность застрахованного поголовья сельскохозяйственных животных (в условных головах);</w:t>
      </w:r>
    </w:p>
    <w:p w:rsidR="00961DE0" w:rsidRDefault="00961DE0">
      <w:pPr>
        <w:pStyle w:val="ConsPlusNormal"/>
        <w:spacing w:before="220"/>
        <w:ind w:firstLine="540"/>
        <w:jc w:val="both"/>
      </w:pPr>
      <w:r>
        <w:t xml:space="preserve">6) по направлению государственной поддержки, предусмотренному </w:t>
      </w:r>
      <w:hyperlink w:anchor="P9154" w:history="1">
        <w:r>
          <w:rPr>
            <w:color w:val="0000FF"/>
          </w:rPr>
          <w:t>абзацем "а" подпункта 2 пункта 3</w:t>
        </w:r>
      </w:hyperlink>
      <w:r>
        <w:t xml:space="preserve"> настоящего Порядка, - валовой сбор зерновых и зернобобовых культур (в тоннах);</w:t>
      </w:r>
    </w:p>
    <w:p w:rsidR="00961DE0" w:rsidRDefault="00961DE0">
      <w:pPr>
        <w:pStyle w:val="ConsPlusNormal"/>
        <w:spacing w:before="220"/>
        <w:ind w:firstLine="540"/>
        <w:jc w:val="both"/>
      </w:pPr>
      <w:r>
        <w:t xml:space="preserve">7) по направлению государственной поддержки, предусмотренному </w:t>
      </w:r>
      <w:hyperlink w:anchor="P9155" w:history="1">
        <w:r>
          <w:rPr>
            <w:color w:val="0000FF"/>
          </w:rPr>
          <w:t>абзацем "б" подпункта 2 пункта 3</w:t>
        </w:r>
      </w:hyperlink>
      <w:r>
        <w:t xml:space="preserve"> настоящего Порядка, - валовой сбор масличных культур (за исключением рапса и сои) (в тоннах);</w:t>
      </w:r>
    </w:p>
    <w:p w:rsidR="00961DE0" w:rsidRDefault="00961DE0">
      <w:pPr>
        <w:pStyle w:val="ConsPlusNormal"/>
        <w:spacing w:before="220"/>
        <w:ind w:firstLine="540"/>
        <w:jc w:val="both"/>
      </w:pPr>
      <w:r>
        <w:t xml:space="preserve">8) по направлению государственной поддержки, предусмотренному </w:t>
      </w:r>
      <w:hyperlink w:anchor="P9156" w:history="1">
        <w:r>
          <w:rPr>
            <w:color w:val="0000FF"/>
          </w:rPr>
          <w:t>абзацем "в" подпункта 2 пункта 3</w:t>
        </w:r>
      </w:hyperlink>
      <w:r>
        <w:t xml:space="preserve"> настоящего Порядка, - площадь закладки многолетних насаждений (в га);</w:t>
      </w:r>
    </w:p>
    <w:p w:rsidR="00961DE0" w:rsidRDefault="00961DE0">
      <w:pPr>
        <w:pStyle w:val="ConsPlusNormal"/>
        <w:spacing w:before="220"/>
        <w:ind w:firstLine="540"/>
        <w:jc w:val="both"/>
      </w:pPr>
      <w:r>
        <w:t xml:space="preserve">9) по направлению государственной поддержки, предусмотренному </w:t>
      </w:r>
      <w:hyperlink w:anchor="P9157" w:history="1">
        <w:r>
          <w:rPr>
            <w:color w:val="0000FF"/>
          </w:rPr>
          <w:t>абзацем "г" подпункта 2 пункта 3</w:t>
        </w:r>
      </w:hyperlink>
      <w:r>
        <w:t xml:space="preserve"> настоящего Порядка, - прирост производства молока за отчетный год по отношению к предшествующему году, объему производства молока (в тоннах);</w:t>
      </w:r>
    </w:p>
    <w:p w:rsidR="00961DE0" w:rsidRDefault="00961DE0">
      <w:pPr>
        <w:pStyle w:val="ConsPlusNormal"/>
        <w:spacing w:before="220"/>
        <w:ind w:firstLine="540"/>
        <w:jc w:val="both"/>
      </w:pPr>
      <w:r>
        <w:t xml:space="preserve">10) по направлению государственной поддержки, предусмотренному </w:t>
      </w:r>
      <w:hyperlink w:anchor="P9158" w:history="1">
        <w:r>
          <w:rPr>
            <w:color w:val="0000FF"/>
          </w:rPr>
          <w:t>абзацем "д" подпункта 2 пункта 3</w:t>
        </w:r>
      </w:hyperlink>
      <w:r>
        <w:t xml:space="preserve"> настоящего Порядка, - прирост товарного поголовья коров специализированных мясных пород в отчетном (текущем) году по отношению к предшествующему году (в головах);</w:t>
      </w:r>
    </w:p>
    <w:p w:rsidR="00961DE0" w:rsidRDefault="00961DE0">
      <w:pPr>
        <w:pStyle w:val="ConsPlusNormal"/>
        <w:spacing w:before="220"/>
        <w:ind w:firstLine="540"/>
        <w:jc w:val="both"/>
      </w:pPr>
      <w:r>
        <w:lastRenderedPageBreak/>
        <w:t xml:space="preserve">11) по направлению государственной поддержки, предусмотренному </w:t>
      </w:r>
      <w:hyperlink w:anchor="P9160" w:history="1">
        <w:r>
          <w:rPr>
            <w:color w:val="0000FF"/>
          </w:rPr>
          <w:t>подпунктом 3 пункта 3</w:t>
        </w:r>
      </w:hyperlink>
      <w:r>
        <w:t xml:space="preserve"> настоящего Порядка, - объем остатка ссудной задолженности по субсидируемым кредитам (займам) (в тыс. рублей);</w:t>
      </w:r>
    </w:p>
    <w:p w:rsidR="00961DE0" w:rsidRDefault="00961DE0">
      <w:pPr>
        <w:pStyle w:val="ConsPlusNormal"/>
        <w:spacing w:before="220"/>
        <w:ind w:firstLine="540"/>
        <w:jc w:val="both"/>
      </w:pPr>
      <w:r>
        <w:t xml:space="preserve">12) по направлению государственной поддержки, предусмотренному </w:t>
      </w:r>
      <w:hyperlink w:anchor="P9161" w:history="1">
        <w:r>
          <w:rPr>
            <w:color w:val="0000FF"/>
          </w:rPr>
          <w:t>подпунктом 4 пункта 3</w:t>
        </w:r>
      </w:hyperlink>
      <w:r>
        <w:t xml:space="preserve"> настоящего Порядка:</w:t>
      </w:r>
    </w:p>
    <w:p w:rsidR="00961DE0" w:rsidRDefault="00961DE0">
      <w:pPr>
        <w:pStyle w:val="ConsPlusNormal"/>
        <w:spacing w:before="220"/>
        <w:ind w:firstLine="540"/>
        <w:jc w:val="both"/>
      </w:pPr>
      <w:r>
        <w:t>в отношении хранилищ - объем введенных в год предоставления субсидии мощностей по хранению плодов и ягод, картофеля и овощей (в тоннах), среднегодовая загрузка мощностей объекта на отчетную дату (в тоннах);</w:t>
      </w:r>
    </w:p>
    <w:p w:rsidR="00961DE0" w:rsidRDefault="00961DE0">
      <w:pPr>
        <w:pStyle w:val="ConsPlusNormal"/>
        <w:spacing w:before="220"/>
        <w:ind w:firstLine="540"/>
        <w:jc w:val="both"/>
      </w:pPr>
      <w:r>
        <w:t>в отношении животноводческих комплексов молочного направления (молочных ферм) - объем введенных в год предоставления субсидии, а также в годах, предшествующих году предоставления субсидии, мощностей животноводческих комплексов молочного направления (молочных ферм) (ското-мест), наличие поголовья коров и (или) коз на отчетную дату (в головах);</w:t>
      </w:r>
    </w:p>
    <w:p w:rsidR="00961DE0" w:rsidRDefault="00961DE0">
      <w:pPr>
        <w:pStyle w:val="ConsPlusNormal"/>
        <w:spacing w:before="220"/>
        <w:ind w:firstLine="540"/>
        <w:jc w:val="both"/>
      </w:pPr>
      <w:r>
        <w:t>в отношении селекционно-семеноводческих центров в растениеводстве - объем введенных в год предоставления субсидии, а также в годах, предшествующих году предоставления субсидии, мощностей селекционно-семеноводческих центров в растениеводстве (в тоннах семян, штуках саженцев), объем производства семян на отчетную дату (в тоннах), объем производства саженцев на отчетную дату (в штуках);</w:t>
      </w:r>
    </w:p>
    <w:p w:rsidR="00961DE0" w:rsidRDefault="00961DE0">
      <w:pPr>
        <w:pStyle w:val="ConsPlusNormal"/>
        <w:spacing w:before="220"/>
        <w:ind w:firstLine="540"/>
        <w:jc w:val="both"/>
      </w:pPr>
      <w:r>
        <w:t>в отношении селекционно-генетических центров в птицеводстве - объем введенных в год предоставления субсидии, а также в годах, предшествующих году предоставления субсидии, мощностей селекционно-генетических центров в птицеводстве (в головах), численность поголовья отечественных кроссов, гибридов птицы на отчетную дату (в головах);</w:t>
      </w:r>
    </w:p>
    <w:p w:rsidR="00961DE0" w:rsidRDefault="00961DE0">
      <w:pPr>
        <w:pStyle w:val="ConsPlusNormal"/>
        <w:spacing w:before="220"/>
        <w:ind w:firstLine="540"/>
        <w:jc w:val="both"/>
      </w:pPr>
      <w:r>
        <w:t>в отношении овцеводческих комплексов (ферм) мясного направления - объем введенных в год предоставления субсидии, а также в годах, предшествующих году предоставления субсидии, мощностей овцеводческих комплексов (ферм) мясного направления (в ското-местах), наличие поголовья овец на отчетную дату (в головах);</w:t>
      </w:r>
    </w:p>
    <w:p w:rsidR="00961DE0" w:rsidRDefault="00961DE0">
      <w:pPr>
        <w:pStyle w:val="ConsPlusNormal"/>
        <w:spacing w:before="220"/>
        <w:ind w:firstLine="540"/>
        <w:jc w:val="both"/>
      </w:pPr>
      <w:r>
        <w:t>в отношении мощностей по производству сухих молочных продуктов для детского питания и компонентов для них - объем введенных в год предоставления субсидии, а также в годах, предшествующих году предоставления субсидии, мощностей по производству сухих молочных смесей и их компонентов (в тоннах), объем произведенных сухих молочных смесей и их компонентов на отчетную дату (в тоннах);</w:t>
      </w:r>
    </w:p>
    <w:p w:rsidR="00961DE0" w:rsidRDefault="00961DE0">
      <w:pPr>
        <w:pStyle w:val="ConsPlusNormal"/>
        <w:spacing w:before="220"/>
        <w:ind w:firstLine="540"/>
        <w:jc w:val="both"/>
      </w:pPr>
      <w:r>
        <w:t>в отношении льно-, пенькоперерабатывающих предприятий - объем введенных в год предоставления субсидии, а также в годах, предшествующих году предоставления субсидии, мощностей льно-, пенькоперерабатывающих предприятий (в тоннах) и объем производства льно-, пеньковолокна на отчетную дату (в тоннах);</w:t>
      </w:r>
    </w:p>
    <w:p w:rsidR="00961DE0" w:rsidRDefault="00961DE0">
      <w:pPr>
        <w:pStyle w:val="ConsPlusNormal"/>
        <w:spacing w:before="220"/>
        <w:ind w:firstLine="540"/>
        <w:jc w:val="both"/>
      </w:pPr>
      <w:r>
        <w:t xml:space="preserve">13) по направлению государственной поддержки, предусмотренному </w:t>
      </w:r>
      <w:hyperlink w:anchor="P9162" w:history="1">
        <w:r>
          <w:rPr>
            <w:color w:val="0000FF"/>
          </w:rPr>
          <w:t>подпунктом 5 пункта 3</w:t>
        </w:r>
      </w:hyperlink>
      <w:r>
        <w:t xml:space="preserve"> настоящего Порядка:</w:t>
      </w:r>
    </w:p>
    <w:p w:rsidR="00961DE0" w:rsidRDefault="00961DE0">
      <w:pPr>
        <w:pStyle w:val="ConsPlusNormal"/>
        <w:spacing w:before="220"/>
        <w:ind w:firstLine="540"/>
        <w:jc w:val="both"/>
      </w:pPr>
      <w:r>
        <w:t>площадь мелиорируемых земель, введенных в эксплуатацию за счет реконструкции, технического перевооружения и строительства новых мелиоративных систем общего и индивидуального пользования (в га);</w:t>
      </w:r>
    </w:p>
    <w:p w:rsidR="00961DE0" w:rsidRDefault="00961DE0">
      <w:pPr>
        <w:pStyle w:val="ConsPlusNormal"/>
        <w:spacing w:before="220"/>
        <w:ind w:firstLine="540"/>
        <w:jc w:val="both"/>
      </w:pPr>
      <w:r>
        <w:t>вовлечение в оборот выбывших сельскохозяйственных угодий за счет проведения культуртехнических мероприятий (в га);</w:t>
      </w:r>
    </w:p>
    <w:p w:rsidR="00961DE0" w:rsidRDefault="00961DE0">
      <w:pPr>
        <w:pStyle w:val="ConsPlusNormal"/>
        <w:spacing w:before="220"/>
        <w:ind w:firstLine="540"/>
        <w:jc w:val="both"/>
      </w:pPr>
      <w:r>
        <w:t>защита и сохранение сельскохозяйственных угодий от ветровой эрозии и опустынивания за счет проведения агролесомелиоративных мероприятий (площадь посадок в га);</w:t>
      </w:r>
    </w:p>
    <w:p w:rsidR="00961DE0" w:rsidRDefault="00961DE0">
      <w:pPr>
        <w:pStyle w:val="ConsPlusNormal"/>
        <w:spacing w:before="220"/>
        <w:ind w:firstLine="540"/>
        <w:jc w:val="both"/>
      </w:pPr>
      <w:r>
        <w:lastRenderedPageBreak/>
        <w:t>площадь пашни, на которой реализованы мероприятия в области известкования кислых почв (в га);</w:t>
      </w:r>
    </w:p>
    <w:p w:rsidR="00961DE0" w:rsidRDefault="00961DE0">
      <w:pPr>
        <w:pStyle w:val="ConsPlusNormal"/>
        <w:spacing w:before="220"/>
        <w:ind w:firstLine="540"/>
        <w:jc w:val="both"/>
      </w:pPr>
      <w:r>
        <w:t>прирост объема производства продукции растениеводства, произведенной на посевных площадях, по результатам года, следующего за годом проведения работ по известкованию кислых почв, на которых реализованы мероприятия в области известкования кислых почв, по отношению к предшествующему году, в перерасчете на зерновые единицы (в тоннах).</w:t>
      </w:r>
    </w:p>
    <w:p w:rsidR="00961DE0" w:rsidRDefault="00961DE0">
      <w:pPr>
        <w:pStyle w:val="ConsPlusNormal"/>
        <w:jc w:val="both"/>
      </w:pPr>
      <w:r>
        <w:t xml:space="preserve">(п. 4 в ред. </w:t>
      </w:r>
      <w:hyperlink r:id="rId1319"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5. Значения показателей, необходимые для достижения результатов предоставления субсидии, устанавливаемые министерством в соглашении, рассчитываются исходя из достигнутых результатов предоставления субсидии за предшествующий год согласно данным отчетности о достижении результатов предоставления субсидии, представленной в министерство, с обязательством сохранения и (или) увеличения их в текущем году, за исключением субъектов государственной поддержки, которые начали хозяйственную деятельность в текущем финансовом году либо не получали субсидию в предыдущем финансовом году.</w:t>
      </w:r>
    </w:p>
    <w:p w:rsidR="00961DE0" w:rsidRDefault="00961DE0">
      <w:pPr>
        <w:pStyle w:val="ConsPlusNormal"/>
        <w:spacing w:before="220"/>
        <w:ind w:firstLine="540"/>
        <w:jc w:val="both"/>
      </w:pPr>
      <w:r>
        <w:t xml:space="preserve">По направлению государственной поддержки, предусмотренному </w:t>
      </w:r>
      <w:hyperlink w:anchor="P9159" w:history="1">
        <w:r>
          <w:rPr>
            <w:color w:val="0000FF"/>
          </w:rPr>
          <w:t>абзацем "е" подпункта 2 пункта 3</w:t>
        </w:r>
      </w:hyperlink>
      <w:r>
        <w:t xml:space="preserve"> настоящего Порядка, результаты предоставления субсидии не устанавливаются.</w:t>
      </w:r>
    </w:p>
    <w:p w:rsidR="00961DE0" w:rsidRDefault="00961DE0">
      <w:pPr>
        <w:pStyle w:val="ConsPlusNormal"/>
        <w:jc w:val="both"/>
      </w:pPr>
      <w:r>
        <w:t xml:space="preserve">(в ред. </w:t>
      </w:r>
      <w:hyperlink r:id="rId1320"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6. По направлениям государственной поддержки, предусмотренным </w:t>
      </w:r>
      <w:hyperlink w:anchor="P9147" w:history="1">
        <w:r>
          <w:rPr>
            <w:color w:val="0000FF"/>
          </w:rPr>
          <w:t>подпунктом 1</w:t>
        </w:r>
      </w:hyperlink>
      <w:r>
        <w:t xml:space="preserve">, и </w:t>
      </w:r>
      <w:hyperlink w:anchor="P9154" w:history="1">
        <w:r>
          <w:rPr>
            <w:color w:val="0000FF"/>
          </w:rPr>
          <w:t>абзацами "а"</w:t>
        </w:r>
      </w:hyperlink>
      <w:r>
        <w:t xml:space="preserve"> - </w:t>
      </w:r>
      <w:hyperlink w:anchor="P9158" w:history="1">
        <w:r>
          <w:rPr>
            <w:color w:val="0000FF"/>
          </w:rPr>
          <w:t>"д" подпункта 2</w:t>
        </w:r>
      </w:hyperlink>
      <w:r>
        <w:t xml:space="preserve">, </w:t>
      </w:r>
      <w:hyperlink w:anchor="P9161" w:history="1">
        <w:r>
          <w:rPr>
            <w:color w:val="0000FF"/>
          </w:rPr>
          <w:t>подпунктом 4 пункта 3</w:t>
        </w:r>
      </w:hyperlink>
      <w:r>
        <w:t xml:space="preserve"> настоящего Порядка, размер субсидии (Ср) определяется по формуле:</w:t>
      </w:r>
    </w:p>
    <w:p w:rsidR="00961DE0" w:rsidRDefault="00961DE0">
      <w:pPr>
        <w:pStyle w:val="ConsPlusNormal"/>
        <w:jc w:val="both"/>
      </w:pPr>
      <w:r>
        <w:t xml:space="preserve">(в ред. </w:t>
      </w:r>
      <w:hyperlink r:id="rId1321"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ind w:firstLine="540"/>
        <w:jc w:val="both"/>
      </w:pPr>
    </w:p>
    <w:p w:rsidR="00961DE0" w:rsidRDefault="00961DE0">
      <w:pPr>
        <w:pStyle w:val="ConsPlusNormal"/>
        <w:jc w:val="center"/>
      </w:pPr>
      <w:r>
        <w:t>Ср = Z x P + K,</w:t>
      </w:r>
    </w:p>
    <w:p w:rsidR="00961DE0" w:rsidRDefault="00961DE0">
      <w:pPr>
        <w:pStyle w:val="ConsPlusNormal"/>
        <w:jc w:val="both"/>
      </w:pPr>
      <w:r>
        <w:t xml:space="preserve">(в ред. </w:t>
      </w:r>
      <w:hyperlink r:id="rId1322" w:history="1">
        <w:r>
          <w:rPr>
            <w:color w:val="0000FF"/>
          </w:rPr>
          <w:t>постановления</w:t>
        </w:r>
      </w:hyperlink>
      <w:r>
        <w:t xml:space="preserve"> Правительства Новосибирской области от 22.12.2020 N 531-п)</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Z - показатели произведенных затрат;</w:t>
      </w:r>
    </w:p>
    <w:p w:rsidR="00961DE0" w:rsidRDefault="00961DE0">
      <w:pPr>
        <w:pStyle w:val="ConsPlusNormal"/>
        <w:spacing w:before="220"/>
        <w:ind w:firstLine="540"/>
        <w:jc w:val="both"/>
      </w:pPr>
      <w:r>
        <w:t xml:space="preserve">Р - размер, ставка, процент возмещения затрат, утверждаемые приказами министерства, в соответствии с </w:t>
      </w:r>
      <w:hyperlink r:id="rId1323" w:history="1">
        <w:r>
          <w:rPr>
            <w:color w:val="0000FF"/>
          </w:rPr>
          <w:t>постановлением</w:t>
        </w:r>
      </w:hyperlink>
      <w:r>
        <w:t xml:space="preserve"> Правительства Российской Федерации от 14.07.2012 N 717 "О Государственной программе развития сельского хозяйства и регулирования рынков сельскохозяйственной продукции, сырья и продовольствия";</w:t>
      </w:r>
    </w:p>
    <w:p w:rsidR="00961DE0" w:rsidRDefault="00961DE0">
      <w:pPr>
        <w:pStyle w:val="ConsPlusNormal"/>
        <w:spacing w:before="220"/>
        <w:ind w:firstLine="540"/>
        <w:jc w:val="both"/>
      </w:pPr>
      <w:r>
        <w:t xml:space="preserve">К - компенсация ущерба, причиненного в результате чрезвычайных ситуаций природного характера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распределяемая в соответствии с </w:t>
      </w:r>
      <w:hyperlink r:id="rId1324" w:history="1">
        <w:r>
          <w:rPr>
            <w:color w:val="0000FF"/>
          </w:rPr>
          <w:t>постановлением</w:t>
        </w:r>
      </w:hyperlink>
      <w:r>
        <w:t xml:space="preserve"> Правительства Российской Федерации от 22.12.2014 N 1441 "Об утверждении Правил предоставления иных межбюджетных трансфертов из федерального бюджета бюджетам субъектов Российской Федерации на осуществление компенсации сельскохозяйственным товаропроизводителям ущерба, причиненного в результате чрезвычайных ситуаций природного характера" согласно </w:t>
      </w:r>
      <w:hyperlink w:anchor="P8038" w:history="1">
        <w:r>
          <w:rPr>
            <w:color w:val="0000FF"/>
          </w:rPr>
          <w:t>Методике</w:t>
        </w:r>
      </w:hyperlink>
      <w:r>
        <w:t xml:space="preserve"> распределения из областного бюджета Новосибирской области сельскохозяйственным товаропроизводителям денежных средств, источником финансового обеспечения которых являются иные межбюджетные трансферты из федерального бюджета бюджетам субъектов Российской Федерации на осуществление компенсации сельскохозяйственным товаропроизводителям ущерба, причиненного в результате чрезвычайных ситуаций природного характера, установленной приложением N 1.4 к настоящему постановлению, применяется по направлению государственной поддержки, предусмотренному </w:t>
      </w:r>
      <w:hyperlink w:anchor="P9152" w:history="1">
        <w:r>
          <w:rPr>
            <w:color w:val="0000FF"/>
          </w:rPr>
          <w:t>абзацем "д" подпункта 1 пункта 3</w:t>
        </w:r>
      </w:hyperlink>
      <w:r>
        <w:t xml:space="preserve"> настоящего Порядка.</w:t>
      </w:r>
    </w:p>
    <w:p w:rsidR="00961DE0" w:rsidRDefault="00961DE0">
      <w:pPr>
        <w:pStyle w:val="ConsPlusNormal"/>
        <w:jc w:val="both"/>
      </w:pPr>
      <w:r>
        <w:t xml:space="preserve">(абзац введен </w:t>
      </w:r>
      <w:hyperlink r:id="rId1325" w:history="1">
        <w:r>
          <w:rPr>
            <w:color w:val="0000FF"/>
          </w:rPr>
          <w:t>постановлением</w:t>
        </w:r>
      </w:hyperlink>
      <w:r>
        <w:t xml:space="preserve"> Правительства Новосибирской области от 22.12.2020 N 531-п)</w:t>
      </w:r>
    </w:p>
    <w:p w:rsidR="00961DE0" w:rsidRDefault="00961DE0">
      <w:pPr>
        <w:pStyle w:val="ConsPlusNormal"/>
        <w:spacing w:before="220"/>
        <w:ind w:firstLine="540"/>
        <w:jc w:val="both"/>
      </w:pPr>
      <w:r>
        <w:lastRenderedPageBreak/>
        <w:t xml:space="preserve">По направлениям государственной поддержки, предусмотренным </w:t>
      </w:r>
      <w:hyperlink w:anchor="P9159" w:history="1">
        <w:r>
          <w:rPr>
            <w:color w:val="0000FF"/>
          </w:rPr>
          <w:t>абзацем "е" подпункта 2</w:t>
        </w:r>
      </w:hyperlink>
      <w:r>
        <w:t xml:space="preserve"> и </w:t>
      </w:r>
      <w:hyperlink w:anchor="P9160" w:history="1">
        <w:r>
          <w:rPr>
            <w:color w:val="0000FF"/>
          </w:rPr>
          <w:t>подпунктом 3 пункта 3</w:t>
        </w:r>
      </w:hyperlink>
      <w:r>
        <w:t xml:space="preserve"> настоящего Порядка, размер субсидии (Р) определяется по формуле:</w:t>
      </w:r>
    </w:p>
    <w:p w:rsidR="00961DE0" w:rsidRDefault="00961DE0">
      <w:pPr>
        <w:pStyle w:val="ConsPlusNormal"/>
        <w:jc w:val="both"/>
      </w:pPr>
      <w:r>
        <w:t xml:space="preserve">(в ред. </w:t>
      </w:r>
      <w:hyperlink r:id="rId1326"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ind w:firstLine="540"/>
        <w:jc w:val="both"/>
      </w:pPr>
    </w:p>
    <w:p w:rsidR="00961DE0" w:rsidRDefault="00961DE0">
      <w:pPr>
        <w:pStyle w:val="ConsPlusNormal"/>
        <w:jc w:val="center"/>
      </w:pPr>
      <w:r w:rsidRPr="00E5677D">
        <w:rPr>
          <w:position w:val="-25"/>
        </w:rPr>
        <w:pict>
          <v:shape id="_x0000_i1031" style="width:160.3pt;height:36.3pt" coordsize="" o:spt="100" adj="0,,0" path="" filled="f" stroked="f">
            <v:stroke joinstyle="miter"/>
            <v:imagedata r:id="rId1327" o:title="base_23601_137269_32774"/>
            <v:formulas/>
            <v:path o:connecttype="segments"/>
          </v:shape>
        </w:pict>
      </w:r>
    </w:p>
    <w:p w:rsidR="00961DE0" w:rsidRDefault="00961DE0">
      <w:pPr>
        <w:pStyle w:val="ConsPlusNormal"/>
        <w:jc w:val="both"/>
      </w:pPr>
      <w:r>
        <w:t xml:space="preserve">(в ред. </w:t>
      </w:r>
      <w:hyperlink r:id="rId1328"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V</w:t>
      </w:r>
      <w:r>
        <w:rPr>
          <w:vertAlign w:val="subscript"/>
        </w:rPr>
        <w:t>остj</w:t>
      </w:r>
      <w:r>
        <w:t xml:space="preserve"> - остаток ссудной задолженности по соответствующему кредитному договору;</w:t>
      </w:r>
    </w:p>
    <w:p w:rsidR="00961DE0" w:rsidRDefault="00961DE0">
      <w:pPr>
        <w:pStyle w:val="ConsPlusNormal"/>
        <w:spacing w:before="220"/>
        <w:ind w:firstLine="540"/>
        <w:jc w:val="both"/>
      </w:pPr>
      <w:r>
        <w:t>D</w:t>
      </w:r>
      <w:r>
        <w:rPr>
          <w:vertAlign w:val="subscript"/>
        </w:rPr>
        <w:t>j</w:t>
      </w:r>
      <w:r>
        <w:t xml:space="preserve"> - количество дней в текущем году, равное периоду погашения остатка ссудной задолженности по кредитному договору в текущем году;</w:t>
      </w:r>
    </w:p>
    <w:p w:rsidR="00961DE0" w:rsidRDefault="00961DE0">
      <w:pPr>
        <w:pStyle w:val="ConsPlusNormal"/>
        <w:spacing w:before="220"/>
        <w:ind w:firstLine="540"/>
        <w:jc w:val="both"/>
      </w:pPr>
      <w:r>
        <w:t>СВ - ставка рефинансирования Банка России (%).</w:t>
      </w:r>
    </w:p>
    <w:p w:rsidR="00961DE0" w:rsidRDefault="00961DE0">
      <w:pPr>
        <w:pStyle w:val="ConsPlusNormal"/>
        <w:spacing w:before="220"/>
        <w:ind w:firstLine="540"/>
        <w:jc w:val="both"/>
      </w:pPr>
      <w:r>
        <w:t xml:space="preserve">По направлению государственной поддержки, предусмотренному </w:t>
      </w:r>
      <w:hyperlink w:anchor="P9162" w:history="1">
        <w:r>
          <w:rPr>
            <w:color w:val="0000FF"/>
          </w:rPr>
          <w:t>подпунктом 5 пункта 3</w:t>
        </w:r>
      </w:hyperlink>
      <w:r>
        <w:t xml:space="preserve"> настоящего Порядка, размер субсидии (Vм) определяется по формуле:</w:t>
      </w:r>
    </w:p>
    <w:p w:rsidR="00961DE0" w:rsidRDefault="00961DE0">
      <w:pPr>
        <w:pStyle w:val="ConsPlusNormal"/>
        <w:jc w:val="both"/>
      </w:pPr>
      <w:r>
        <w:t xml:space="preserve">(в ред. </w:t>
      </w:r>
      <w:hyperlink r:id="rId1329"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ind w:firstLine="540"/>
        <w:jc w:val="both"/>
      </w:pPr>
    </w:p>
    <w:p w:rsidR="00961DE0" w:rsidRDefault="00961DE0">
      <w:pPr>
        <w:pStyle w:val="ConsPlusNormal"/>
        <w:jc w:val="center"/>
      </w:pPr>
      <w:r>
        <w:t>Vм = (Z x Ст) x 70%,</w:t>
      </w:r>
    </w:p>
    <w:p w:rsidR="00961DE0" w:rsidRDefault="00961DE0">
      <w:pPr>
        <w:pStyle w:val="ConsPlusNormal"/>
        <w:jc w:val="both"/>
      </w:pPr>
      <w:r>
        <w:t xml:space="preserve">(в ред. </w:t>
      </w:r>
      <w:hyperlink r:id="rId1330" w:history="1">
        <w:r>
          <w:rPr>
            <w:color w:val="0000FF"/>
          </w:rPr>
          <w:t>постановления</w:t>
        </w:r>
      </w:hyperlink>
      <w:r>
        <w:t xml:space="preserve"> Правительства Новосибирской области от 18.02.2020 N 33-п)</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 xml:space="preserve">Vм - размер субсидии, предоставляемой сельхозтоваропроизводителю, по одному из направлений, предусмотренному </w:t>
      </w:r>
      <w:hyperlink w:anchor="P9162" w:history="1">
        <w:r>
          <w:rPr>
            <w:color w:val="0000FF"/>
          </w:rPr>
          <w:t>подпунктом 5 пункта 3</w:t>
        </w:r>
      </w:hyperlink>
      <w:r>
        <w:t xml:space="preserve"> настоящего Порядка, не превышающий 70% фактически понесенных затрат, представленных в министерство для расчета суммы субсидии;</w:t>
      </w:r>
    </w:p>
    <w:p w:rsidR="00961DE0" w:rsidRDefault="00961DE0">
      <w:pPr>
        <w:pStyle w:val="ConsPlusNormal"/>
        <w:jc w:val="both"/>
      </w:pPr>
      <w:r>
        <w:t xml:space="preserve">(в ред. </w:t>
      </w:r>
      <w:hyperlink r:id="rId1331"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Z - затраты, произведенные субъектом государственной поддержки;</w:t>
      </w:r>
    </w:p>
    <w:p w:rsidR="00961DE0" w:rsidRDefault="00961DE0">
      <w:pPr>
        <w:pStyle w:val="ConsPlusNormal"/>
        <w:spacing w:before="220"/>
        <w:ind w:firstLine="540"/>
        <w:jc w:val="both"/>
      </w:pPr>
      <w:r>
        <w:t>Ст - ставка, определяемая министерством.</w:t>
      </w:r>
    </w:p>
    <w:p w:rsidR="00961DE0" w:rsidRDefault="00961DE0">
      <w:pPr>
        <w:pStyle w:val="ConsPlusNormal"/>
        <w:spacing w:before="220"/>
        <w:ind w:firstLine="540"/>
        <w:jc w:val="both"/>
      </w:pPr>
      <w:bookmarkStart w:id="92" w:name="P9246"/>
      <w:bookmarkEnd w:id="92"/>
      <w:r>
        <w:t xml:space="preserve">7. Предоставление субсидий осуществляется министерством субъектам государственной поддержки, соответствующим на 1 января, - при представлении документов, предусмотренных </w:t>
      </w:r>
      <w:hyperlink w:anchor="P9332" w:history="1">
        <w:r>
          <w:rPr>
            <w:color w:val="0000FF"/>
          </w:rPr>
          <w:t>пунктом 18</w:t>
        </w:r>
      </w:hyperlink>
      <w:r>
        <w:t xml:space="preserve"> настоящего Порядка, по 30 июня текущего года, и на 1 июля - при представлении указанных документов в период с 1 июля по 15 декабря текущего года (кроме граждан, ведущих личное подсобное хозяйство), по направлениям государственной поддержки, предусмотренным </w:t>
      </w:r>
      <w:hyperlink w:anchor="P9159" w:history="1">
        <w:r>
          <w:rPr>
            <w:color w:val="0000FF"/>
          </w:rPr>
          <w:t>абзацем "е" подпункта 2</w:t>
        </w:r>
      </w:hyperlink>
      <w:r>
        <w:t xml:space="preserve">, </w:t>
      </w:r>
      <w:hyperlink w:anchor="P9160" w:history="1">
        <w:r>
          <w:rPr>
            <w:color w:val="0000FF"/>
          </w:rPr>
          <w:t>подпунктом 3 пункта 3</w:t>
        </w:r>
      </w:hyperlink>
      <w:r>
        <w:t xml:space="preserve"> настоящего Порядка предоставления поддержки, в период с 1 июля по 27 декабря текущего года, следующим требованиям:</w:t>
      </w:r>
    </w:p>
    <w:p w:rsidR="00961DE0" w:rsidRDefault="00961DE0">
      <w:pPr>
        <w:pStyle w:val="ConsPlusNormal"/>
        <w:jc w:val="both"/>
      </w:pPr>
      <w:r>
        <w:t xml:space="preserve">(в ред. </w:t>
      </w:r>
      <w:hyperlink r:id="rId1332"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1)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61DE0" w:rsidRDefault="00961DE0">
      <w:pPr>
        <w:pStyle w:val="ConsPlusNormal"/>
        <w:spacing w:before="220"/>
        <w:ind w:firstLine="540"/>
        <w:jc w:val="both"/>
      </w:pPr>
      <w:r>
        <w:t>2) отсутствие просроченной задолженности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и иной просроченной задолженности перед областным бюджетом Новосибирской области;</w:t>
      </w:r>
    </w:p>
    <w:p w:rsidR="00961DE0" w:rsidRDefault="00961DE0">
      <w:pPr>
        <w:pStyle w:val="ConsPlusNormal"/>
        <w:spacing w:before="220"/>
        <w:ind w:firstLine="540"/>
        <w:jc w:val="both"/>
      </w:pPr>
      <w:r>
        <w:t xml:space="preserve">3) субъекты государственной поддержки - юридические лица не должны находиться в процессе реорганизации, ликвидации, в отношении их не введена процедура банкротства, </w:t>
      </w:r>
      <w:r>
        <w:lastRenderedPageBreak/>
        <w:t>деятельность субъекта государственной поддержки не приостановлена в порядке, предусмотренном законодательством Российской Федерации, а субъекты государственной поддержки - индивидуальные предприниматели не должны прекратить деятельность в качестве индивидуального предпринимателя;</w:t>
      </w:r>
    </w:p>
    <w:p w:rsidR="00961DE0" w:rsidRDefault="00961DE0">
      <w:pPr>
        <w:pStyle w:val="ConsPlusNormal"/>
        <w:spacing w:before="220"/>
        <w:ind w:firstLine="540"/>
        <w:jc w:val="both"/>
      </w:pPr>
      <w:r>
        <w:t>4) субъекты государственной поддержки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961DE0" w:rsidRDefault="00961DE0">
      <w:pPr>
        <w:pStyle w:val="ConsPlusNormal"/>
        <w:spacing w:before="220"/>
        <w:ind w:firstLine="540"/>
        <w:jc w:val="both"/>
      </w:pPr>
      <w:r>
        <w:t xml:space="preserve">5) субъекты государственной поддержки не должны получать средства из областного бюджета Новосибирской области на основании иных нормативных правовых актов Новосибирской области на цели, указанные в </w:t>
      </w:r>
      <w:hyperlink w:anchor="P9135" w:history="1">
        <w:r>
          <w:rPr>
            <w:color w:val="0000FF"/>
          </w:rPr>
          <w:t>пункте 2</w:t>
        </w:r>
      </w:hyperlink>
      <w:r>
        <w:t xml:space="preserve"> настоящего Порядка.</w:t>
      </w:r>
    </w:p>
    <w:p w:rsidR="00961DE0" w:rsidRDefault="00961DE0">
      <w:pPr>
        <w:pStyle w:val="ConsPlusNormal"/>
        <w:spacing w:before="220"/>
        <w:ind w:firstLine="540"/>
        <w:jc w:val="both"/>
      </w:pPr>
      <w:r>
        <w:t>8. Предоставление субсидии осуществляется на основании соглашения о предоставлении субсидии, заключаемого между министерством и субъектом государственной поддержки, в соответствии с типовой формой, утвержденной министерством финансов и налоговой политики Новосибирской области (далее - соглашение), в случае принятия министерством решения о предоставлении субсидии.</w:t>
      </w:r>
    </w:p>
    <w:p w:rsidR="00961DE0" w:rsidRDefault="00961DE0">
      <w:pPr>
        <w:pStyle w:val="ConsPlusNormal"/>
        <w:spacing w:before="220"/>
        <w:ind w:firstLine="540"/>
        <w:jc w:val="both"/>
      </w:pPr>
      <w:r>
        <w:t>Соглашение заключается на текущий финансовый год, при первом обращении субъекта государственной поддержки за получением субсидий в году предоставления субсидий, с указанием размера субсидии.</w:t>
      </w:r>
    </w:p>
    <w:p w:rsidR="00961DE0" w:rsidRDefault="00961DE0">
      <w:pPr>
        <w:pStyle w:val="ConsPlusNormal"/>
        <w:spacing w:before="220"/>
        <w:ind w:firstLine="540"/>
        <w:jc w:val="both"/>
      </w:pPr>
      <w:r>
        <w:t>Проект соглашения, заполненный и подписанный со стороны субъекта государственный поддержки, представляется в министерство. При представлении документов для получения субсидии субъектом государственной поддержки лично проект соглашения дополнительно заверяется печатью (при наличии) и представляется на бумажном носителе в двух экземплярах.</w:t>
      </w:r>
    </w:p>
    <w:p w:rsidR="00961DE0" w:rsidRDefault="00961DE0">
      <w:pPr>
        <w:pStyle w:val="ConsPlusNormal"/>
        <w:spacing w:before="220"/>
        <w:ind w:firstLine="540"/>
        <w:jc w:val="both"/>
      </w:pPr>
      <w:r>
        <w:t>В соглашение включается согласие субъекта государственной поддержки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министерством и органами государственного финансового контроля проверок соблюдения субъектом условий, целей и порядка предоставления субсидий.</w:t>
      </w:r>
    </w:p>
    <w:p w:rsidR="00961DE0" w:rsidRDefault="00961DE0">
      <w:pPr>
        <w:pStyle w:val="ConsPlusNormal"/>
        <w:spacing w:before="220"/>
        <w:ind w:firstLine="540"/>
        <w:jc w:val="both"/>
      </w:pPr>
      <w:r>
        <w:t xml:space="preserve">В соглашении министерство устанавливает значения показателей, необходимые для достижения результатов предоставления субсидии, в соответствии с </w:t>
      </w:r>
      <w:hyperlink w:anchor="P9179" w:history="1">
        <w:r>
          <w:rPr>
            <w:color w:val="0000FF"/>
          </w:rPr>
          <w:t>пунктом 4</w:t>
        </w:r>
      </w:hyperlink>
      <w:r>
        <w:t xml:space="preserve"> настоящего Порядка.</w:t>
      </w:r>
    </w:p>
    <w:p w:rsidR="00961DE0" w:rsidRDefault="00961DE0">
      <w:pPr>
        <w:pStyle w:val="ConsPlusNormal"/>
        <w:spacing w:before="220"/>
        <w:ind w:firstLine="540"/>
        <w:jc w:val="both"/>
      </w:pPr>
      <w:r>
        <w:t xml:space="preserve">Субъект государственной поддержки в срок до 20 февраля года, следующего за годом предоставления субсидии, представляет в министерство </w:t>
      </w:r>
      <w:hyperlink w:anchor="P10047" w:history="1">
        <w:r>
          <w:rPr>
            <w:color w:val="0000FF"/>
          </w:rPr>
          <w:t>отчет</w:t>
        </w:r>
      </w:hyperlink>
      <w:r>
        <w:t xml:space="preserve"> о достижении результатов предоставления субсидий, предоставляемых за счет средств областного бюджета Новосибирской области, в том числе источником финансового обеспечения которых являются субсидии, иные межбюджетные трансферты из федерального бюджета, указанных в </w:t>
      </w:r>
      <w:hyperlink w:anchor="P9179" w:history="1">
        <w:r>
          <w:rPr>
            <w:color w:val="0000FF"/>
          </w:rPr>
          <w:t>пункте 4</w:t>
        </w:r>
      </w:hyperlink>
      <w:r>
        <w:t xml:space="preserve"> настоящего Порядка, по форме согласно приложению N 3 к настоящему Порядку.</w:t>
      </w:r>
    </w:p>
    <w:p w:rsidR="00961DE0" w:rsidRDefault="00961DE0">
      <w:pPr>
        <w:pStyle w:val="ConsPlusNormal"/>
        <w:jc w:val="both"/>
      </w:pPr>
      <w:r>
        <w:t xml:space="preserve">(в ред. </w:t>
      </w:r>
      <w:hyperlink r:id="rId1333"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Министерство вправе устанавливать в соглашении сроки и формы представления субъектом государственной поддержки дополнительной отчетности.</w:t>
      </w:r>
    </w:p>
    <w:p w:rsidR="00961DE0" w:rsidRDefault="00961DE0">
      <w:pPr>
        <w:pStyle w:val="ConsPlusNormal"/>
        <w:jc w:val="both"/>
      </w:pPr>
      <w:r>
        <w:t xml:space="preserve">(абзац введен </w:t>
      </w:r>
      <w:hyperlink r:id="rId1334"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r>
        <w:lastRenderedPageBreak/>
        <w:t xml:space="preserve">9. Субсидии по направлениям государственной поддержки, предусмотренным </w:t>
      </w:r>
      <w:hyperlink w:anchor="P9159" w:history="1">
        <w:r>
          <w:rPr>
            <w:color w:val="0000FF"/>
          </w:rPr>
          <w:t>абзацем "е" подпункта 2</w:t>
        </w:r>
      </w:hyperlink>
      <w:r>
        <w:t xml:space="preserve">, </w:t>
      </w:r>
      <w:hyperlink w:anchor="P9160" w:history="1">
        <w:r>
          <w:rPr>
            <w:color w:val="0000FF"/>
          </w:rPr>
          <w:t>подпунктом 3 пункта 3</w:t>
        </w:r>
      </w:hyperlink>
      <w:r>
        <w:t xml:space="preserve"> настоящего Порядка, не должны превышать фактические затраты заемщиков на уплату процентов по кредитам (займам).</w:t>
      </w:r>
    </w:p>
    <w:p w:rsidR="00961DE0" w:rsidRDefault="00961DE0">
      <w:pPr>
        <w:pStyle w:val="ConsPlusNormal"/>
        <w:jc w:val="both"/>
      </w:pPr>
      <w:r>
        <w:t xml:space="preserve">(в ред. </w:t>
      </w:r>
      <w:hyperlink r:id="rId1335"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Субсидии на возмещение части затрат на уплату процентов предоставляются заемщикам при условии выполнения ими обязательств по погашению основного долга и уплаты начисленных процентов. Средства на возмещение части затрат на уплату процентов, начисленных и уплаченных вследствие нарушения обязательств по погашению основного долга и (или) процентов, не предоставляются.</w:t>
      </w:r>
    </w:p>
    <w:p w:rsidR="00961DE0" w:rsidRDefault="00961DE0">
      <w:pPr>
        <w:pStyle w:val="ConsPlusNormal"/>
        <w:jc w:val="both"/>
      </w:pPr>
      <w:r>
        <w:t xml:space="preserve">(в ред. </w:t>
      </w:r>
      <w:hyperlink r:id="rId1336"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Субсидии на возмещение части затрат на уплату процентов сельскохозяйственным товаропроизводителям (за исключением граждан, ведущих личное подсобное хозяйство, и сельскохозяйственных потребительских кооперативов), занимающимся производством молока и (или) мяса крупного рогатого скота, развитием мясного скотоводства, предоставляются при наличии поголовья крупного рогатого скота, подтвержденного информацией администрации муниципального района Новосибирской области об основных показателях по животноводству на 1 число каждого месяца по сельскохозяйственным товаропроизводителям муниципального района по форме, утверждаемой приказом министерства.</w:t>
      </w:r>
    </w:p>
    <w:p w:rsidR="00961DE0" w:rsidRDefault="00961DE0">
      <w:pPr>
        <w:pStyle w:val="ConsPlusNormal"/>
        <w:spacing w:before="220"/>
        <w:ind w:firstLine="540"/>
        <w:jc w:val="both"/>
      </w:pPr>
      <w:r>
        <w:t xml:space="preserve">10. Субсидии по направлениям государственной поддержки, предусмотренным </w:t>
      </w:r>
      <w:hyperlink w:anchor="P9146" w:history="1">
        <w:r>
          <w:rPr>
            <w:color w:val="0000FF"/>
          </w:rPr>
          <w:t>пунктом 3</w:t>
        </w:r>
      </w:hyperlink>
      <w:r>
        <w:t xml:space="preserve"> настоящего Порядка, предоставляются субъектам государственной поддержки (кроме граждан, ведущих личное подсобное хозяйство) на основании информации об отсутствии у субъектов государственной поддержки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1 января - при представлении документов, предусмотренных </w:t>
      </w:r>
      <w:hyperlink w:anchor="P9332" w:history="1">
        <w:r>
          <w:rPr>
            <w:color w:val="0000FF"/>
          </w:rPr>
          <w:t>пунктом 18</w:t>
        </w:r>
      </w:hyperlink>
      <w:r>
        <w:t xml:space="preserve"> настоящего Порядка, до 27 июня текущего года, и на 1 июля - при представлении указанных документов в период с 1 июля по 15 декабря текущего года, по направлениям государственной поддержки, предусмотренным </w:t>
      </w:r>
      <w:hyperlink w:anchor="P9159" w:history="1">
        <w:r>
          <w:rPr>
            <w:color w:val="0000FF"/>
          </w:rPr>
          <w:t>абзацем "е" подпункта 2</w:t>
        </w:r>
      </w:hyperlink>
      <w:r>
        <w:t xml:space="preserve">, </w:t>
      </w:r>
      <w:hyperlink w:anchor="P9160" w:history="1">
        <w:r>
          <w:rPr>
            <w:color w:val="0000FF"/>
          </w:rPr>
          <w:t>подпунктом 3 пункта 3</w:t>
        </w:r>
      </w:hyperlink>
      <w:r>
        <w:t xml:space="preserve"> настоящего Порядка, в период с 1 июля по 27 декабря текущего года.</w:t>
      </w:r>
    </w:p>
    <w:p w:rsidR="00961DE0" w:rsidRDefault="00961DE0">
      <w:pPr>
        <w:pStyle w:val="ConsPlusNormal"/>
        <w:jc w:val="both"/>
      </w:pPr>
      <w:r>
        <w:t xml:space="preserve">(в ред. </w:t>
      </w:r>
      <w:hyperlink r:id="rId1337"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 xml:space="preserve">В случае наличия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1 января - при представлении документов, предусмотренных </w:t>
      </w:r>
      <w:hyperlink w:anchor="P9332" w:history="1">
        <w:r>
          <w:rPr>
            <w:color w:val="0000FF"/>
          </w:rPr>
          <w:t>пунктом 18</w:t>
        </w:r>
      </w:hyperlink>
      <w:r>
        <w:t xml:space="preserve"> настоящего Порядка, с 1 января по 30 июня текущего года и на 1 июля - при представлении указанных документов в период с 1 июля по 15 декабря текущего года, по направлениям государственной поддержки, предусмотренным </w:t>
      </w:r>
      <w:hyperlink w:anchor="P9159" w:history="1">
        <w:r>
          <w:rPr>
            <w:color w:val="0000FF"/>
          </w:rPr>
          <w:t>абзацем "е" подпункта 2</w:t>
        </w:r>
      </w:hyperlink>
      <w:r>
        <w:t xml:space="preserve">, </w:t>
      </w:r>
      <w:hyperlink w:anchor="P9160" w:history="1">
        <w:r>
          <w:rPr>
            <w:color w:val="0000FF"/>
          </w:rPr>
          <w:t>подпунктом 3 пункта 3</w:t>
        </w:r>
      </w:hyperlink>
      <w:r>
        <w:t xml:space="preserve"> настоящего Порядка предоставления поддержки, в период с 1 июля по 27 декабря текущего года субъекту государственной поддержки не предоставляются субсидии до момента исполнения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61DE0" w:rsidRDefault="00961DE0">
      <w:pPr>
        <w:pStyle w:val="ConsPlusNormal"/>
        <w:jc w:val="both"/>
      </w:pPr>
      <w:r>
        <w:t xml:space="preserve">(в ред. </w:t>
      </w:r>
      <w:hyperlink r:id="rId1338"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С момента исполнения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право субъекта государственной поддержки на получение субсидии по правилам, установленным настоящим Порядком, возобновляется.</w:t>
      </w:r>
    </w:p>
    <w:p w:rsidR="00961DE0" w:rsidRDefault="00961DE0">
      <w:pPr>
        <w:pStyle w:val="ConsPlusNormal"/>
        <w:spacing w:before="220"/>
        <w:ind w:firstLine="540"/>
        <w:jc w:val="both"/>
      </w:pPr>
      <w:r>
        <w:t xml:space="preserve">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определяется министерством на 1 января - при представлении документов, предусмотренных </w:t>
      </w:r>
      <w:hyperlink w:anchor="P9332" w:history="1">
        <w:r>
          <w:rPr>
            <w:color w:val="0000FF"/>
          </w:rPr>
          <w:t>пунктом 18</w:t>
        </w:r>
      </w:hyperlink>
      <w:r>
        <w:t xml:space="preserve"> настоящего Порядка, с 1 января по 30 июня текущего </w:t>
      </w:r>
      <w:r>
        <w:lastRenderedPageBreak/>
        <w:t xml:space="preserve">года и на 1 июля - при представлении указанных документов в период с 1 июля по 15 декабря текущего года, по направлениям государственной поддержки, предусмотренным </w:t>
      </w:r>
      <w:hyperlink w:anchor="P9159" w:history="1">
        <w:r>
          <w:rPr>
            <w:color w:val="0000FF"/>
          </w:rPr>
          <w:t>абзацем "е" подпункта 2</w:t>
        </w:r>
      </w:hyperlink>
      <w:r>
        <w:t xml:space="preserve">, </w:t>
      </w:r>
      <w:hyperlink w:anchor="P9160" w:history="1">
        <w:r>
          <w:rPr>
            <w:color w:val="0000FF"/>
          </w:rPr>
          <w:t>подпунктом 3 пункта 3</w:t>
        </w:r>
      </w:hyperlink>
      <w:r>
        <w:t xml:space="preserve"> настоящего Порядка предоставления поддержки, в период с 1 июля по 27 декабря текущего года, на основании информации, запрашиваемой министерством в Управлении Федеральной налоговой службы по Новосибирской области и Фонде социального страхования Российской Федерации с использованием межведомственной автоматизированной информационной системы по межведомственному запросу.</w:t>
      </w:r>
    </w:p>
    <w:p w:rsidR="00961DE0" w:rsidRDefault="00961DE0">
      <w:pPr>
        <w:pStyle w:val="ConsPlusNormal"/>
        <w:jc w:val="both"/>
      </w:pPr>
      <w:r>
        <w:t xml:space="preserve">(в ред. </w:t>
      </w:r>
      <w:hyperlink r:id="rId1339"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Субъект государственной поддержки вправе самостоятельно представить документы, подтверждающие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61DE0" w:rsidRDefault="00961DE0">
      <w:pPr>
        <w:pStyle w:val="ConsPlusNormal"/>
        <w:spacing w:before="220"/>
        <w:ind w:firstLine="540"/>
        <w:jc w:val="both"/>
      </w:pPr>
      <w:r>
        <w:t xml:space="preserve">11. Субсидии по направлению государственной поддержки, предусмотренной </w:t>
      </w:r>
      <w:hyperlink w:anchor="P9161" w:history="1">
        <w:r>
          <w:rPr>
            <w:color w:val="0000FF"/>
          </w:rPr>
          <w:t>подпунктом 4 пункта 3</w:t>
        </w:r>
      </w:hyperlink>
      <w:r>
        <w:t xml:space="preserve"> настоящего Порядка, предоставляются субъектам государственной поддержки на возмещение части прямых понесенных затрат на создание и (или) модернизацию объектов агропромышленного комплекса, если создание и (или) модернизация объектов начаты не ранее чем за 3 года до начала предоставления субсидии и введения объектов в эксплуатацию, но не позднее дня предоставления министерством заявки на участие в отборе на соответствующий финансовый год и ее отбора Министерством сельского хозяйства Российской Федерации, и не могут служить источником финансового обеспечения расходов, связанных с разработкой проектной документации и проведением инженерных изысканий, выполняемых для подготовки такой проектной документации, проведением государственной экспертизы проектной документации и результатов инженерных изысканий и проведением проверки достоверности определения сметной стоимости объектов.</w:t>
      </w:r>
    </w:p>
    <w:p w:rsidR="00961DE0" w:rsidRDefault="00961DE0">
      <w:pPr>
        <w:pStyle w:val="ConsPlusNormal"/>
        <w:jc w:val="both"/>
      </w:pPr>
      <w:r>
        <w:t xml:space="preserve">(в ред. </w:t>
      </w:r>
      <w:hyperlink r:id="rId1340"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Субсидии по направлению государственной поддержки, предусмотренной </w:t>
      </w:r>
      <w:hyperlink w:anchor="P9161" w:history="1">
        <w:r>
          <w:rPr>
            <w:color w:val="0000FF"/>
          </w:rPr>
          <w:t>подпунктом 4 пункта 3</w:t>
        </w:r>
      </w:hyperlink>
      <w:r>
        <w:t xml:space="preserve"> настоящего Порядка, не предоставляются на возмещение затрат на разработку проектной документации и проведение инженерных изысканий, выполняемых для подготовки такой проектной документации, проведение государственной экспертизы проектной документации и результатов инженерных изысканий и проведение проверки достоверности определения сметной стоимости объектов.</w:t>
      </w:r>
    </w:p>
    <w:p w:rsidR="00961DE0" w:rsidRDefault="00961DE0">
      <w:pPr>
        <w:pStyle w:val="ConsPlusNormal"/>
        <w:jc w:val="both"/>
      </w:pPr>
      <w:r>
        <w:t xml:space="preserve">(в ред. </w:t>
      </w:r>
      <w:hyperlink r:id="rId1341"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Субсидии по направлению государственной поддержки, предусмотренной </w:t>
      </w:r>
      <w:hyperlink w:anchor="P9161" w:history="1">
        <w:r>
          <w:rPr>
            <w:color w:val="0000FF"/>
          </w:rPr>
          <w:t>подпунктом 4 пункта 3</w:t>
        </w:r>
      </w:hyperlink>
      <w:r>
        <w:t xml:space="preserve"> настоящего Порядка, предоставляются при наличии разрешения на ввод объекта в эксплуатацию, при модернизации - при наличии акта приемки объекта и (или) документов, подтверждающих приобретение техники и (или) оборудования.</w:t>
      </w:r>
    </w:p>
    <w:p w:rsidR="00961DE0" w:rsidRDefault="00961DE0">
      <w:pPr>
        <w:pStyle w:val="ConsPlusNormal"/>
        <w:jc w:val="both"/>
      </w:pPr>
      <w:r>
        <w:t xml:space="preserve">(в ред. </w:t>
      </w:r>
      <w:hyperlink r:id="rId1342"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12. Предоставление субсидии, предусмотренной </w:t>
      </w:r>
      <w:hyperlink w:anchor="P9151" w:history="1">
        <w:r>
          <w:rPr>
            <w:color w:val="0000FF"/>
          </w:rPr>
          <w:t>абзацем "г" подпункта 1 пункта 3</w:t>
        </w:r>
      </w:hyperlink>
      <w:r>
        <w:t xml:space="preserve"> настоящего Порядка, осуществляется субъектам государственной поддержки, включенным в порядке, устанавливаемом министерством, в перечень сельскохозяйственных товаропроизводителей на поддержку племенного животноводства на текущий год (далее - Перечень), утверждаемый министерством не позднее первого июля текущего года по согласованию с Министерством сельского хозяйства Российской Федерации.</w:t>
      </w:r>
    </w:p>
    <w:p w:rsidR="00961DE0" w:rsidRDefault="00961DE0">
      <w:pPr>
        <w:pStyle w:val="ConsPlusNormal"/>
        <w:spacing w:before="220"/>
        <w:ind w:firstLine="540"/>
        <w:jc w:val="both"/>
      </w:pPr>
      <w:r>
        <w:t xml:space="preserve">В Перечень включаются сельскохозяйственные товаропроизводители, соответствующие </w:t>
      </w:r>
      <w:hyperlink w:anchor="P9982" w:history="1">
        <w:r>
          <w:rPr>
            <w:color w:val="0000FF"/>
          </w:rPr>
          <w:t>условиям</w:t>
        </w:r>
      </w:hyperlink>
      <w:r>
        <w:t>, установленным приложением N 2 к настоящему Порядку.</w:t>
      </w:r>
    </w:p>
    <w:p w:rsidR="00961DE0" w:rsidRDefault="00961DE0">
      <w:pPr>
        <w:pStyle w:val="ConsPlusNormal"/>
        <w:spacing w:before="220"/>
        <w:ind w:firstLine="540"/>
        <w:jc w:val="both"/>
      </w:pPr>
      <w:r>
        <w:t>Субсидия предоставляется субъектам государственной поддержки министерством:</w:t>
      </w:r>
    </w:p>
    <w:p w:rsidR="00961DE0" w:rsidRDefault="00961DE0">
      <w:pPr>
        <w:pStyle w:val="ConsPlusNormal"/>
        <w:spacing w:before="220"/>
        <w:ind w:firstLine="540"/>
        <w:jc w:val="both"/>
      </w:pPr>
      <w:r>
        <w:t xml:space="preserve">на содержание племенного маточного поголовья сельскохозяйственных животных - по ставке </w:t>
      </w:r>
      <w:r>
        <w:lastRenderedPageBreak/>
        <w:t>на 1 условную голову;</w:t>
      </w:r>
    </w:p>
    <w:p w:rsidR="00961DE0" w:rsidRDefault="00961DE0">
      <w:pPr>
        <w:pStyle w:val="ConsPlusNormal"/>
        <w:spacing w:before="220"/>
        <w:ind w:firstLine="540"/>
        <w:jc w:val="both"/>
      </w:pPr>
      <w:r>
        <w:t>на содержание племенных быков-производителей, оцененных по качеству потомства или находящихся в процессе оценки этого качества, - по ставке на 1 голову.</w:t>
      </w:r>
    </w:p>
    <w:p w:rsidR="00961DE0" w:rsidRDefault="00961DE0">
      <w:pPr>
        <w:pStyle w:val="ConsPlusNormal"/>
        <w:jc w:val="both"/>
      </w:pPr>
      <w:r>
        <w:t xml:space="preserve">(п. 12 в ред. </w:t>
      </w:r>
      <w:hyperlink r:id="rId1343"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12.1. Субъектам государственной поддержки по направлению государственной поддержки, предусмотренному </w:t>
      </w:r>
      <w:hyperlink w:anchor="P9152" w:history="1">
        <w:r>
          <w:rPr>
            <w:color w:val="0000FF"/>
          </w:rPr>
          <w:t>абзацем "д" подпункта 1 пункта 3</w:t>
        </w:r>
      </w:hyperlink>
      <w:r>
        <w:t xml:space="preserve"> настоящего Порядка, пострадавшим в результате чрезвычайных ситуаций природного характера на территории Новосибирской области, в соответствии с </w:t>
      </w:r>
      <w:hyperlink r:id="rId1344" w:history="1">
        <w:r>
          <w:rPr>
            <w:color w:val="0000FF"/>
          </w:rPr>
          <w:t>постановлением</w:t>
        </w:r>
      </w:hyperlink>
      <w:r>
        <w:t xml:space="preserve"> Правительства Российской Федерации от 22.12.2014 N 1441 "Об утверждении Правил предоставления иных межбюджетных трансфертов из федерального бюджета бюджетам субъектов Российской Федерации на осуществление компенсации сельскохозяйственным товаропроизводителям ущерба, причиненного в результате чрезвычайных ситуаций природного характера" осуществляется компенсация ущерба, причиненного в результате чрезвычайных ситуаций природного характера, распределяемая согласно </w:t>
      </w:r>
      <w:hyperlink w:anchor="P8038" w:history="1">
        <w:r>
          <w:rPr>
            <w:color w:val="0000FF"/>
          </w:rPr>
          <w:t>Методике</w:t>
        </w:r>
      </w:hyperlink>
      <w:r>
        <w:t xml:space="preserve"> распределения из областного бюджета Новосибирской области сельскохозяйственным товаропроизводителям денежных средств, источником финансового обеспечения которых являются иные межбюджетные трансферты из федерального бюджета бюджетам субъектов Российской Федерации на осуществление компенсации сельскохозяйственным товаропроизводителям ущерба, причиненного в результате чрезвычайных ситуаций природного характера, установленной приложением N 1.4 к настоящему постановлению.</w:t>
      </w:r>
    </w:p>
    <w:p w:rsidR="00961DE0" w:rsidRDefault="00961DE0">
      <w:pPr>
        <w:pStyle w:val="ConsPlusNormal"/>
        <w:jc w:val="both"/>
      </w:pPr>
      <w:r>
        <w:t xml:space="preserve">(п. 12.1 введен </w:t>
      </w:r>
      <w:hyperlink r:id="rId1345" w:history="1">
        <w:r>
          <w:rPr>
            <w:color w:val="0000FF"/>
          </w:rPr>
          <w:t>постановлением</w:t>
        </w:r>
      </w:hyperlink>
      <w:r>
        <w:t xml:space="preserve"> Правительства Новосибирской области от 22.12.2020 N 531-п)</w:t>
      </w:r>
    </w:p>
    <w:p w:rsidR="00961DE0" w:rsidRDefault="00961DE0">
      <w:pPr>
        <w:pStyle w:val="ConsPlusNormal"/>
        <w:spacing w:before="220"/>
        <w:ind w:firstLine="540"/>
        <w:jc w:val="both"/>
      </w:pPr>
      <w:r>
        <w:t xml:space="preserve">13. Субсидии, предусмотренные </w:t>
      </w:r>
      <w:hyperlink w:anchor="P9162" w:history="1">
        <w:r>
          <w:rPr>
            <w:color w:val="0000FF"/>
          </w:rPr>
          <w:t>подпунктом 5 пункта 3</w:t>
        </w:r>
      </w:hyperlink>
      <w:r>
        <w:t xml:space="preserve"> настоящего Порядка, предоставляются в текущем финансовом году по затратам, произведенным сельскохозяйственными товаропроизводителями в текущем финансовом году и предыдущем финансовом году.</w:t>
      </w:r>
    </w:p>
    <w:p w:rsidR="00961DE0" w:rsidRDefault="00961DE0">
      <w:pPr>
        <w:pStyle w:val="ConsPlusNormal"/>
        <w:jc w:val="both"/>
      </w:pPr>
      <w:r>
        <w:t xml:space="preserve">(в ред. </w:t>
      </w:r>
      <w:hyperlink r:id="rId1346"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Субсидии по направлению государственной поддержки проведения культуртехнических мероприятий на выбывших сельскохозяйственных угодьях, вовлекаемых в сельскохозяйственный оборот, предоставляются субъектам государственной поддержки при условии увеличения площади пашни в текущем году не менее чем на предъявляемое к субсидированию количество гектаров по сравнению с предыдущим периодом.</w:t>
      </w:r>
    </w:p>
    <w:p w:rsidR="00961DE0" w:rsidRDefault="00961DE0">
      <w:pPr>
        <w:pStyle w:val="ConsPlusNormal"/>
        <w:spacing w:before="220"/>
        <w:ind w:firstLine="540"/>
        <w:jc w:val="both"/>
      </w:pPr>
      <w:r>
        <w:t>Субсидии по направлению государственной поддержки проведения культуртехнических мероприятий на выбывших сельскохозяйственных угодьях, вовлекаемых в сельскохозяйственный оборот, предоставляются при условии возникновения зарегистрированного права на земельный участок не ранее 3 лет, предшествующих году проведения культуртехнических работ.</w:t>
      </w:r>
    </w:p>
    <w:p w:rsidR="00961DE0" w:rsidRDefault="00961DE0">
      <w:pPr>
        <w:pStyle w:val="ConsPlusNormal"/>
        <w:spacing w:before="220"/>
        <w:ind w:firstLine="540"/>
        <w:jc w:val="both"/>
      </w:pPr>
      <w:r>
        <w:t>Субсидии по направлению государственной поддержки проведения культуртехнических мероприятий на выбывших сельскохозяйственных угодьях, вовлекаемых в сельскохозяйственный оборот, предоставляются субъектам государственной поддержки при проведении работ хозяйственным способом на компенсацию части понесенных капитальных затрат по коренному улучшению земель, в том числе на приобретение нефтепродуктов и расходных материалов, пестицидов, минеральных и органических удобрений, материалов для пескования, глинования, землевания, мелиорантов, понижающих кислотность почв.</w:t>
      </w:r>
    </w:p>
    <w:p w:rsidR="00961DE0" w:rsidRDefault="00961DE0">
      <w:pPr>
        <w:pStyle w:val="ConsPlusNormal"/>
        <w:spacing w:before="220"/>
        <w:ind w:firstLine="540"/>
        <w:jc w:val="both"/>
      </w:pPr>
      <w:r>
        <w:t xml:space="preserve">14. Субсидии предоставляются субъектам государственной поддержки по направлениям государственной поддержки, предусмотренным </w:t>
      </w:r>
      <w:hyperlink w:anchor="P9146" w:history="1">
        <w:r>
          <w:rPr>
            <w:color w:val="0000FF"/>
          </w:rPr>
          <w:t>пунктом 3</w:t>
        </w:r>
      </w:hyperlink>
      <w:r>
        <w:t xml:space="preserve"> настоящего Порядка, в соответствии с </w:t>
      </w:r>
      <w:hyperlink w:anchor="P9409" w:history="1">
        <w:r>
          <w:rPr>
            <w:color w:val="0000FF"/>
          </w:rPr>
          <w:t>перечнем</w:t>
        </w:r>
      </w:hyperlink>
      <w:r>
        <w:t xml:space="preserve"> документов согласно приложению N 1 к настоящему Порядку и в пределах бюджетных ассигнований, предусмотренных в областном бюджете Новосибирской области министерству на соответствующий финансовый год и плановый период, и лимитов бюджетных обязательств, доведенных в установленном порядке на предоставление субсидий.</w:t>
      </w:r>
    </w:p>
    <w:p w:rsidR="00961DE0" w:rsidRDefault="00961DE0">
      <w:pPr>
        <w:pStyle w:val="ConsPlusNormal"/>
        <w:jc w:val="both"/>
      </w:pPr>
      <w:r>
        <w:t xml:space="preserve">(в ред. </w:t>
      </w:r>
      <w:hyperlink r:id="rId1347"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lastRenderedPageBreak/>
        <w:t>Формы заявлений на предоставление субсидии и справок-расчетов размера субсидии разрабатываются и утверждаются приказом министерства.</w:t>
      </w:r>
    </w:p>
    <w:p w:rsidR="00961DE0" w:rsidRDefault="00961DE0">
      <w:pPr>
        <w:pStyle w:val="ConsPlusNormal"/>
        <w:spacing w:before="220"/>
        <w:ind w:firstLine="540"/>
        <w:jc w:val="both"/>
      </w:pPr>
      <w:r>
        <w:t xml:space="preserve">Субсидии по направлениям государственной поддержки, предусмотренным </w:t>
      </w:r>
      <w:hyperlink w:anchor="P9148" w:history="1">
        <w:r>
          <w:rPr>
            <w:color w:val="0000FF"/>
          </w:rPr>
          <w:t>абзацами "а"</w:t>
        </w:r>
      </w:hyperlink>
      <w:r>
        <w:t xml:space="preserve"> - </w:t>
      </w:r>
      <w:hyperlink w:anchor="P9151" w:history="1">
        <w:r>
          <w:rPr>
            <w:color w:val="0000FF"/>
          </w:rPr>
          <w:t>"г" подпункта 1</w:t>
        </w:r>
      </w:hyperlink>
      <w:r>
        <w:t xml:space="preserve"> и </w:t>
      </w:r>
      <w:hyperlink w:anchor="P9154" w:history="1">
        <w:r>
          <w:rPr>
            <w:color w:val="0000FF"/>
          </w:rPr>
          <w:t>абзацами "а"</w:t>
        </w:r>
      </w:hyperlink>
      <w:r>
        <w:t xml:space="preserve"> - </w:t>
      </w:r>
      <w:hyperlink w:anchor="P9158" w:history="1">
        <w:r>
          <w:rPr>
            <w:color w:val="0000FF"/>
          </w:rPr>
          <w:t>"д" подпункта 2 пункта 3</w:t>
        </w:r>
      </w:hyperlink>
      <w:r>
        <w:t xml:space="preserve"> настоящего Порядка, предоставляются субъектам государственной поддержки по ставкам, определяемым приказом министерства.</w:t>
      </w:r>
    </w:p>
    <w:p w:rsidR="00961DE0" w:rsidRDefault="00961DE0">
      <w:pPr>
        <w:pStyle w:val="ConsPlusNormal"/>
        <w:jc w:val="both"/>
      </w:pPr>
      <w:r>
        <w:t xml:space="preserve">(в ред. </w:t>
      </w:r>
      <w:hyperlink r:id="rId1348"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Абзац утратил силу. - </w:t>
      </w:r>
      <w:hyperlink r:id="rId1349" w:history="1">
        <w:r>
          <w:rPr>
            <w:color w:val="0000FF"/>
          </w:rPr>
          <w:t>Постановление</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15. Порядок распределения средств, предусмотренных в бюджете Новосибирской области в составе расходов на реализацию мероприятий государственной программы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на поддержку отдельных подотраслей растениеводства и животноводства и на стимулирование развития приоритетных подотраслей агропромышленного комплекса и малых форм хозяйствования по направлениям предоставления субсидий, определяется в соответствии с </w:t>
      </w:r>
      <w:hyperlink w:anchor="P7780" w:history="1">
        <w:r>
          <w:rPr>
            <w:color w:val="0000FF"/>
          </w:rPr>
          <w:t>Методикой</w:t>
        </w:r>
      </w:hyperlink>
      <w:r>
        <w:t xml:space="preserve"> распределения субсидии на поддержку отдельных подотраслей растениеводства и животноводства и на стимулирование развития приоритетных подотраслей агропромышленного комплекса и малых форм хозяйствования по направлениям предоставления субсидий согласно приложению N 1.1 к настоящему постановлению.</w:t>
      </w:r>
    </w:p>
    <w:p w:rsidR="00961DE0" w:rsidRDefault="00961DE0">
      <w:pPr>
        <w:pStyle w:val="ConsPlusNormal"/>
        <w:jc w:val="both"/>
      </w:pPr>
      <w:r>
        <w:t xml:space="preserve">(п. 15 в ред. </w:t>
      </w:r>
      <w:hyperlink r:id="rId1350"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16. Субсидии по направлению государственной поддержки, предусмотренному </w:t>
      </w:r>
      <w:hyperlink w:anchor="P9148" w:history="1">
        <w:r>
          <w:rPr>
            <w:color w:val="0000FF"/>
          </w:rPr>
          <w:t>абзацем "а" подпункта 1 пункта 3</w:t>
        </w:r>
      </w:hyperlink>
      <w:r>
        <w:t xml:space="preserve"> настоящего Порядка, предоставляются субъектам государственной поддержки, включенным в единый реестр субъектов малого и среднего предпринимательства, отвечающим критериям отнесения к субъектам малого предпринимательства в соответствии с Федеральным </w:t>
      </w:r>
      <w:hyperlink r:id="rId1351" w:history="1">
        <w:r>
          <w:rPr>
            <w:color w:val="0000FF"/>
          </w:rPr>
          <w:t>законом</w:t>
        </w:r>
      </w:hyperlink>
      <w:r>
        <w:t xml:space="preserve"> от 24.07.2007 N 209-ФЗ "О развитии малого и среднего предпринимательства в Российской Федерации", по ставке на 1 гектар посевной площади, занятой зерновыми, зернобобовыми, масличными (за исключением рапса и сои), кормовыми сельскохозяйственными культурами, а также картофелем и овощными культурами открытого грунта для каждого муниципального района Новосибирской области за предшествующий год.</w:t>
      </w:r>
    </w:p>
    <w:p w:rsidR="00961DE0" w:rsidRDefault="00961DE0">
      <w:pPr>
        <w:pStyle w:val="ConsPlusNormal"/>
        <w:spacing w:before="220"/>
        <w:ind w:firstLine="540"/>
        <w:jc w:val="both"/>
      </w:pPr>
      <w:r>
        <w:t xml:space="preserve">Субсидии предоставляются субъектам государственной поддержки при условии, что на посев при проведении агротехнологических работ использовались семена сельскохозяйственных культур, сорта или гибриды которых включены в Государственный реестр селекционных достижений, допущенных к использованию по Западно-Сибирскому региону допуска, а также при условии, что сортовые и посевные качества таких семян соответствуют </w:t>
      </w:r>
      <w:hyperlink r:id="rId1352" w:history="1">
        <w:r>
          <w:rPr>
            <w:color w:val="0000FF"/>
          </w:rPr>
          <w:t>ГОСТ Р 52325-2005</w:t>
        </w:r>
      </w:hyperlink>
      <w:r>
        <w:t xml:space="preserve">, </w:t>
      </w:r>
      <w:hyperlink r:id="rId1353" w:history="1">
        <w:r>
          <w:rPr>
            <w:color w:val="0000FF"/>
          </w:rPr>
          <w:t>ГОСТ Р 58472-2019</w:t>
        </w:r>
      </w:hyperlink>
      <w:r>
        <w:t xml:space="preserve">, овощных культур - </w:t>
      </w:r>
      <w:hyperlink r:id="rId1354" w:history="1">
        <w:r>
          <w:rPr>
            <w:color w:val="0000FF"/>
          </w:rPr>
          <w:t>ГОСТ 32592-2013</w:t>
        </w:r>
      </w:hyperlink>
      <w:r>
        <w:t xml:space="preserve">, ГОСТ 30106-94, картофеля - </w:t>
      </w:r>
      <w:hyperlink r:id="rId1355" w:history="1">
        <w:r>
          <w:rPr>
            <w:color w:val="0000FF"/>
          </w:rPr>
          <w:t>ГОСТ 33996-2016</w:t>
        </w:r>
      </w:hyperlink>
      <w:r>
        <w:t>.</w:t>
      </w:r>
    </w:p>
    <w:p w:rsidR="00961DE0" w:rsidRDefault="00961DE0">
      <w:pPr>
        <w:pStyle w:val="ConsPlusNormal"/>
        <w:spacing w:before="220"/>
        <w:ind w:firstLine="540"/>
        <w:jc w:val="both"/>
      </w:pPr>
      <w:r>
        <w:t>При предоставлении субсидии устанавливается повышающий коэффициент:</w:t>
      </w:r>
    </w:p>
    <w:p w:rsidR="00961DE0" w:rsidRDefault="00961DE0">
      <w:pPr>
        <w:pStyle w:val="ConsPlusNormal"/>
        <w:spacing w:before="220"/>
        <w:ind w:firstLine="540"/>
        <w:jc w:val="both"/>
      </w:pPr>
      <w:r>
        <w:t>2 - для посевных площадей, отраженных в проектно-сметной документации при проведении получателями средств работ по фосфоритованию и (или) гипсованию посевных площадей;</w:t>
      </w:r>
    </w:p>
    <w:p w:rsidR="00961DE0" w:rsidRDefault="00961DE0">
      <w:pPr>
        <w:pStyle w:val="ConsPlusNormal"/>
        <w:spacing w:before="220"/>
        <w:ind w:firstLine="540"/>
        <w:jc w:val="both"/>
      </w:pPr>
      <w:r>
        <w:t>1,3 - для посевных площадей, в отношении которых получателями средств осуществляется страхование сельскохозяйственных культур.</w:t>
      </w:r>
    </w:p>
    <w:p w:rsidR="00961DE0" w:rsidRDefault="00961DE0">
      <w:pPr>
        <w:pStyle w:val="ConsPlusNormal"/>
        <w:jc w:val="both"/>
      </w:pPr>
      <w:r>
        <w:t xml:space="preserve">(п. 16 в ред. </w:t>
      </w:r>
      <w:hyperlink r:id="rId1356"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17. Субсидия по направлению государственной поддержки, предусмотренному </w:t>
      </w:r>
      <w:hyperlink w:anchor="P9150" w:history="1">
        <w:r>
          <w:rPr>
            <w:color w:val="0000FF"/>
          </w:rPr>
          <w:t>абзацем "в" подпункта 1 пункта 3</w:t>
        </w:r>
      </w:hyperlink>
      <w:r>
        <w:t xml:space="preserve"> настоящего Порядка, предоставляется субъектам государственной поддержки по ставке на 1 килограмм реализованного и (или) отгруженного сельскохозяйственными товаропроизводителями на собственную переработку коровьего и (или) козьего молока:</w:t>
      </w:r>
    </w:p>
    <w:p w:rsidR="00961DE0" w:rsidRDefault="00961DE0">
      <w:pPr>
        <w:pStyle w:val="ConsPlusNormal"/>
        <w:spacing w:before="220"/>
        <w:ind w:firstLine="540"/>
        <w:jc w:val="both"/>
      </w:pPr>
      <w:r>
        <w:t xml:space="preserve">1) при наличии у получателей средств поголовья коров и (или) коз на первое число месяца, в </w:t>
      </w:r>
      <w:r>
        <w:lastRenderedPageBreak/>
        <w:t>котором они обратились в министерство за получением субсидии;</w:t>
      </w:r>
    </w:p>
    <w:p w:rsidR="00961DE0" w:rsidRDefault="00961DE0">
      <w:pPr>
        <w:pStyle w:val="ConsPlusNormal"/>
        <w:spacing w:before="220"/>
        <w:ind w:firstLine="540"/>
        <w:jc w:val="both"/>
      </w:pPr>
      <w:r>
        <w:t>2) при условии обеспечения сохранности поголовья коров и (или) коз в отчетном финансовом году по отношению к уровню года, предшествующего отчетному финансовому году, за исключением получателей средств, которые начали хозяйственную деятельность по производству молока в отчетном финансовом году, и получателей средств, представивших документы, подтверждающие наступление обстоятельств непреодолимой силы и (или) проведение мероприятий по оздоровлению стада от лейкоза крупного рогатого скота, в отчетном финансовом году.</w:t>
      </w:r>
    </w:p>
    <w:p w:rsidR="00961DE0" w:rsidRDefault="00961DE0">
      <w:pPr>
        <w:pStyle w:val="ConsPlusNormal"/>
        <w:spacing w:before="220"/>
        <w:ind w:firstLine="540"/>
        <w:jc w:val="both"/>
      </w:pPr>
      <w:r>
        <w:t>При предоставлении субсидии устанавливается повышающий коэффициент:</w:t>
      </w:r>
    </w:p>
    <w:p w:rsidR="00961DE0" w:rsidRDefault="00961DE0">
      <w:pPr>
        <w:pStyle w:val="ConsPlusNormal"/>
        <w:spacing w:before="220"/>
        <w:ind w:firstLine="540"/>
        <w:jc w:val="both"/>
      </w:pPr>
      <w:r>
        <w:t>1,227 - для сельскохозяйственных товаропроизводителей, у которых средняя молочная продуктивность коров за отчетный финансовый год выше продуктивности, установленной министерством, но не менее 5000 кг;</w:t>
      </w:r>
    </w:p>
    <w:p w:rsidR="00961DE0" w:rsidRDefault="00961DE0">
      <w:pPr>
        <w:pStyle w:val="ConsPlusNormal"/>
        <w:jc w:val="both"/>
      </w:pPr>
      <w:r>
        <w:t xml:space="preserve">(в ред. </w:t>
      </w:r>
      <w:hyperlink r:id="rId1357"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 xml:space="preserve">1,3 - для объема реализованного и (или) отгруженного на собственную переработку молока для сельскохозяйственных товаропроизводителей, отвечающих установленным Федеральным </w:t>
      </w:r>
      <w:hyperlink r:id="rId1358" w:history="1">
        <w:r>
          <w:rPr>
            <w:color w:val="0000FF"/>
          </w:rPr>
          <w:t>законом</w:t>
        </w:r>
      </w:hyperlink>
      <w:r>
        <w:t xml:space="preserve"> от 24.07.2007 N 209-ФЗ "О развитии малого и среднего предпринимательства в Российской Федерации" критериям малого предприятия.</w:t>
      </w:r>
    </w:p>
    <w:p w:rsidR="00961DE0" w:rsidRDefault="00961DE0">
      <w:pPr>
        <w:pStyle w:val="ConsPlusNormal"/>
        <w:jc w:val="both"/>
      </w:pPr>
      <w:r>
        <w:t xml:space="preserve">(п. 17 в ред. </w:t>
      </w:r>
      <w:hyperlink r:id="rId1359"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17.1. Субсидия по направлениям государственной поддержки, предусмотренным </w:t>
      </w:r>
      <w:hyperlink w:anchor="P9154" w:history="1">
        <w:r>
          <w:rPr>
            <w:color w:val="0000FF"/>
          </w:rPr>
          <w:t>абзацами "а"</w:t>
        </w:r>
      </w:hyperlink>
      <w:r>
        <w:t xml:space="preserve">, </w:t>
      </w:r>
      <w:hyperlink w:anchor="P9155" w:history="1">
        <w:r>
          <w:rPr>
            <w:color w:val="0000FF"/>
          </w:rPr>
          <w:t>"б" подпункта 2 пункта 3</w:t>
        </w:r>
      </w:hyperlink>
      <w:r>
        <w:t xml:space="preserve"> настоящего Порядка, предоставляется субъектам государственной поддержки по ставке на 1 тонну увеличения объема производства зерновых, зернобобовых и масличных (за исключением рапса и сои) сельскохозяйственных культур за отчетный (предшествующий текущему) год по отношению к предшествующему году, объему производства зерновых, зернобобовых и масличных (за исключением рапса и сои) сельскохозяйственных культур при условии:</w:t>
      </w:r>
    </w:p>
    <w:p w:rsidR="00961DE0" w:rsidRDefault="00961DE0">
      <w:pPr>
        <w:pStyle w:val="ConsPlusNormal"/>
        <w:spacing w:before="220"/>
        <w:ind w:firstLine="540"/>
        <w:jc w:val="both"/>
      </w:pPr>
      <w:r>
        <w:t>достижения в отчетном финансовом году результатов использования субсидии в соответствии с заключенным между министерством и субъектом государственной поддержки соглашением начиная с 2021 года;</w:t>
      </w:r>
    </w:p>
    <w:p w:rsidR="00961DE0" w:rsidRDefault="00961DE0">
      <w:pPr>
        <w:pStyle w:val="ConsPlusNormal"/>
        <w:spacing w:before="220"/>
        <w:ind w:firstLine="540"/>
        <w:jc w:val="both"/>
      </w:pPr>
      <w:r>
        <w:t>внесения в предшествующем году удобрений, используемых при производстве конкретного вида продукции растениеводства;</w:t>
      </w:r>
    </w:p>
    <w:p w:rsidR="00961DE0" w:rsidRDefault="00961DE0">
      <w:pPr>
        <w:pStyle w:val="ConsPlusNormal"/>
        <w:spacing w:before="220"/>
        <w:ind w:firstLine="540"/>
        <w:jc w:val="both"/>
      </w:pPr>
      <w:r>
        <w:t xml:space="preserve">использования в предшествующем году семян и посадочного материала сельскохозяйственных культур, сорта или гибриды которых внесены в Государственный реестр селекционных достижений, допущенных к использованию по Западно-Сибирскому региону допуска, при условии, что сортовые и посевные качества таких семян и посадочного материала соответствуют </w:t>
      </w:r>
      <w:hyperlink r:id="rId1360" w:history="1">
        <w:r>
          <w:rPr>
            <w:color w:val="0000FF"/>
          </w:rPr>
          <w:t>ГОСТ Р 52325-2005</w:t>
        </w:r>
      </w:hyperlink>
      <w:r>
        <w:t xml:space="preserve">, </w:t>
      </w:r>
      <w:hyperlink r:id="rId1361" w:history="1">
        <w:r>
          <w:rPr>
            <w:color w:val="0000FF"/>
          </w:rPr>
          <w:t>ГОСТ Р 32592-2013</w:t>
        </w:r>
      </w:hyperlink>
      <w:r>
        <w:t>, ГОСТ 30106-94 при производстве конкретного вида продукции растениеводства.</w:t>
      </w:r>
    </w:p>
    <w:p w:rsidR="00961DE0" w:rsidRDefault="00961DE0">
      <w:pPr>
        <w:pStyle w:val="ConsPlusNormal"/>
        <w:jc w:val="both"/>
      </w:pPr>
      <w:r>
        <w:t xml:space="preserve">(в ред. </w:t>
      </w:r>
      <w:hyperlink r:id="rId1362"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jc w:val="both"/>
      </w:pPr>
      <w:r>
        <w:t xml:space="preserve">(п. 17.1 введен </w:t>
      </w:r>
      <w:hyperlink r:id="rId1363" w:history="1">
        <w:r>
          <w:rPr>
            <w:color w:val="0000FF"/>
          </w:rPr>
          <w:t>постановлением</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17.2. Субсидия по направлению государственной поддержки, предусмотренному </w:t>
      </w:r>
      <w:hyperlink w:anchor="P9156" w:history="1">
        <w:r>
          <w:rPr>
            <w:color w:val="0000FF"/>
          </w:rPr>
          <w:t>абзацем "в" подпункта 2 пункта 3</w:t>
        </w:r>
      </w:hyperlink>
      <w:r>
        <w:t xml:space="preserve"> настоящего Порядка, предоставляется на возмещение части затрат на закладку и (или) уход за многолетними насаждениями (до вступления в товарное плодоношение, но не более 3 лет с момента закладки для садов интенсивного типа), включая питомники, в том числе на установку шпалеры и (или) противоградовой сетки (включая стоимость шпалеры и (или) стоимость противоградовой сетки), и (или) систем орошения, и (или) раскорчевку выбывших из эксплуатации многолетних насаждений (в возрасте 20 лет и более начиная от года закладки при условии наличия у сельскохозяйственных товаропроизводителей проекта на закладку многолетних </w:t>
      </w:r>
      <w:r>
        <w:lastRenderedPageBreak/>
        <w:t>насаждений на раскорчеванной площади), понесенных сельскохозяйственными товаропроизводителями в текущем финансовом году, а также в предшествующем финансовом году в случае непредоставления соответствующей субсидии в предшествующем финансовом году на возмещение указанных затрат, понесенных в предшествующем финансовом году, при условии наличия у сельскохозяйственных товаропроизводителей проекта на закладку многолетних насаждений - по ставке на 1 гектар площади закладки и (или) ухода, при этом при расчете ставок на 1 гектар площади закладки садов интенсивного типа применяются повышающие коэффициенты: для садов с плотностью посадки свыше 1250 растений на 1 гектар - 1,4, свыше 2500 растений на 1 гектар - 1,7, свыше 3500 растений на 1 гектар - 3, для плодовых питомников - не менее 3, для маточных насаждений, заложенных базисными растениями, - не менее 4.</w:t>
      </w:r>
    </w:p>
    <w:p w:rsidR="00961DE0" w:rsidRDefault="00961DE0">
      <w:pPr>
        <w:pStyle w:val="ConsPlusNormal"/>
        <w:jc w:val="both"/>
      </w:pPr>
      <w:r>
        <w:t xml:space="preserve">(в ред. </w:t>
      </w:r>
      <w:hyperlink r:id="rId1364"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При этом под садом интенсивного типа понимаются сады семечковые, косточковые с соблюдением сорто-подвойных комбинаций и с плотностью посадки от 800 растений на 1 гектар и более.</w:t>
      </w:r>
    </w:p>
    <w:p w:rsidR="00961DE0" w:rsidRDefault="00961DE0">
      <w:pPr>
        <w:pStyle w:val="ConsPlusNormal"/>
        <w:jc w:val="both"/>
      </w:pPr>
      <w:r>
        <w:t xml:space="preserve">(абзац введен </w:t>
      </w:r>
      <w:hyperlink r:id="rId1365"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r>
        <w:t xml:space="preserve">Субсидия предоставляется при условии использования семян и посадочного материала сельскохозяйственных культур, сорта или гибриды которых внесены в Государственный реестр селекционных достижений, допущенных к использованию по Западно-Сибирскому региону допуска, при условии, что сортовые и посевные качества таких семян и посадочного материала соответствуют </w:t>
      </w:r>
      <w:hyperlink r:id="rId1366" w:history="1">
        <w:r>
          <w:rPr>
            <w:color w:val="0000FF"/>
          </w:rPr>
          <w:t>ГОСТ Р 53135-2008</w:t>
        </w:r>
      </w:hyperlink>
      <w:r>
        <w:t xml:space="preserve"> при производстве конкретного вида продукции растениеводства.</w:t>
      </w:r>
    </w:p>
    <w:p w:rsidR="00961DE0" w:rsidRDefault="00961DE0">
      <w:pPr>
        <w:pStyle w:val="ConsPlusNormal"/>
        <w:jc w:val="both"/>
      </w:pPr>
      <w:r>
        <w:t xml:space="preserve">(п. 17.2 введен </w:t>
      </w:r>
      <w:hyperlink r:id="rId1367" w:history="1">
        <w:r>
          <w:rPr>
            <w:color w:val="0000FF"/>
          </w:rPr>
          <w:t>постановлением</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17.3. Субсидия по направлению государственной поддержки, предусмотренному </w:t>
      </w:r>
      <w:hyperlink w:anchor="P9157" w:history="1">
        <w:r>
          <w:rPr>
            <w:color w:val="0000FF"/>
          </w:rPr>
          <w:t>абзацем "г" подпункта 2 пункта 3</w:t>
        </w:r>
      </w:hyperlink>
      <w:r>
        <w:t xml:space="preserve"> настоящего Порядка, предоставляется субъектам государственной поддержки по ставке на 1 тонну увеличенного объема реализованного молока за отчетный (предшествующий текущему) год по отношению к предшествующему году, объему производства молока при условии достижения уровня молочной продуктивности коров не ниже уровня, установленного министерством для соответствующей категории хозяйств в Новосибирской области.</w:t>
      </w:r>
    </w:p>
    <w:p w:rsidR="00961DE0" w:rsidRDefault="00961DE0">
      <w:pPr>
        <w:pStyle w:val="ConsPlusNormal"/>
        <w:jc w:val="both"/>
      </w:pPr>
      <w:r>
        <w:t xml:space="preserve">(п. 17.3 введен </w:t>
      </w:r>
      <w:hyperlink r:id="rId1368" w:history="1">
        <w:r>
          <w:rPr>
            <w:color w:val="0000FF"/>
          </w:rPr>
          <w:t>постановлением</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17.4. Субсидия по направлению государственной поддержки, предусмотренному </w:t>
      </w:r>
      <w:hyperlink w:anchor="P9158" w:history="1">
        <w:r>
          <w:rPr>
            <w:color w:val="0000FF"/>
          </w:rPr>
          <w:t>абзацем "д" подпункта 2 пункта 3</w:t>
        </w:r>
      </w:hyperlink>
      <w:r>
        <w:t xml:space="preserve"> настоящего Порядка, предоставляется субъектам государственной поддержки по ставке на 1 голову увеличенного товарного поголовья коров специализированных мясных пород при условии обеспечения увеличения товарного поголовья коров специализированных мясных пород в отчетном (текущем) году по отношению к предшествующему году.</w:t>
      </w:r>
    </w:p>
    <w:p w:rsidR="00961DE0" w:rsidRDefault="00961DE0">
      <w:pPr>
        <w:pStyle w:val="ConsPlusNormal"/>
        <w:jc w:val="both"/>
      </w:pPr>
      <w:r>
        <w:t xml:space="preserve">(п. 17.4 введен </w:t>
      </w:r>
      <w:hyperlink r:id="rId1369" w:history="1">
        <w:r>
          <w:rPr>
            <w:color w:val="0000FF"/>
          </w:rPr>
          <w:t>постановлением</w:t>
        </w:r>
      </w:hyperlink>
      <w:r>
        <w:t xml:space="preserve"> Правительства Новосибирской области от 14.04.2020 N 125-п)</w:t>
      </w:r>
    </w:p>
    <w:p w:rsidR="00961DE0" w:rsidRDefault="00961DE0">
      <w:pPr>
        <w:pStyle w:val="ConsPlusNormal"/>
        <w:spacing w:before="220"/>
        <w:ind w:firstLine="540"/>
        <w:jc w:val="both"/>
      </w:pPr>
      <w:bookmarkStart w:id="93" w:name="P9332"/>
      <w:bookmarkEnd w:id="93"/>
      <w:r>
        <w:t xml:space="preserve">18. Для получения субсидий субъектами государственной поддержки по направлениям, предусмотренным </w:t>
      </w:r>
      <w:hyperlink w:anchor="P9146" w:history="1">
        <w:r>
          <w:rPr>
            <w:color w:val="0000FF"/>
          </w:rPr>
          <w:t>пунктом 3</w:t>
        </w:r>
      </w:hyperlink>
      <w:r>
        <w:t xml:space="preserve"> настоящего Порядка, представляются в министерство лично либо посредством государственной информационной системы Новосибирской области "Государственная поддержка агропромышленного комплекса Новосибирской области" (далее - ГИС НСО "Господдержка АПК НСО") документы в соответствии с </w:t>
      </w:r>
      <w:hyperlink w:anchor="P9409" w:history="1">
        <w:r>
          <w:rPr>
            <w:color w:val="0000FF"/>
          </w:rPr>
          <w:t>перечнем</w:t>
        </w:r>
      </w:hyperlink>
      <w:r>
        <w:t xml:space="preserve"> согласно приложению N 1 к настоящему Порядку (далее - документы для установления права на получение субсидий):</w:t>
      </w:r>
    </w:p>
    <w:p w:rsidR="00961DE0" w:rsidRDefault="00961DE0">
      <w:pPr>
        <w:pStyle w:val="ConsPlusNormal"/>
        <w:jc w:val="both"/>
      </w:pPr>
      <w:r>
        <w:t xml:space="preserve">(в ред. </w:t>
      </w:r>
      <w:hyperlink r:id="rId1370"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до 27 числа каждого месяца - по направлениям государственной поддержки, определенным </w:t>
      </w:r>
      <w:hyperlink w:anchor="P9159" w:history="1">
        <w:r>
          <w:rPr>
            <w:color w:val="0000FF"/>
          </w:rPr>
          <w:t>абзацем "е" подпункта 2</w:t>
        </w:r>
      </w:hyperlink>
      <w:r>
        <w:t xml:space="preserve">, </w:t>
      </w:r>
      <w:hyperlink w:anchor="P9160" w:history="1">
        <w:r>
          <w:rPr>
            <w:color w:val="0000FF"/>
          </w:rPr>
          <w:t>подпунктом 3 пункта 3</w:t>
        </w:r>
      </w:hyperlink>
      <w:r>
        <w:t xml:space="preserve"> настоящего Порядка;</w:t>
      </w:r>
    </w:p>
    <w:p w:rsidR="00961DE0" w:rsidRDefault="00961DE0">
      <w:pPr>
        <w:pStyle w:val="ConsPlusNormal"/>
        <w:jc w:val="both"/>
      </w:pPr>
      <w:r>
        <w:t xml:space="preserve">(в ред. </w:t>
      </w:r>
      <w:hyperlink r:id="rId1371"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до 1 мая текущего года - по направлению государственной поддержки, определенному </w:t>
      </w:r>
      <w:hyperlink w:anchor="P9150" w:history="1">
        <w:r>
          <w:rPr>
            <w:color w:val="0000FF"/>
          </w:rPr>
          <w:t>абзацем "в" подпункта 1</w:t>
        </w:r>
      </w:hyperlink>
      <w:r>
        <w:t xml:space="preserve">, </w:t>
      </w:r>
      <w:hyperlink w:anchor="P9157" w:history="1">
        <w:r>
          <w:rPr>
            <w:color w:val="0000FF"/>
          </w:rPr>
          <w:t>абзацем г) подпункта 2 пункта 3</w:t>
        </w:r>
      </w:hyperlink>
      <w:r>
        <w:t xml:space="preserve"> настоящего Порядка;</w:t>
      </w:r>
    </w:p>
    <w:p w:rsidR="00961DE0" w:rsidRDefault="00961DE0">
      <w:pPr>
        <w:pStyle w:val="ConsPlusNormal"/>
        <w:jc w:val="both"/>
      </w:pPr>
      <w:r>
        <w:t xml:space="preserve">(в ред. </w:t>
      </w:r>
      <w:hyperlink r:id="rId1372"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lastRenderedPageBreak/>
        <w:t xml:space="preserve">по 15 июня текущего года - по направлениям государственной поддержки, определенным </w:t>
      </w:r>
      <w:hyperlink w:anchor="P9148" w:history="1">
        <w:r>
          <w:rPr>
            <w:color w:val="0000FF"/>
          </w:rPr>
          <w:t>абзацем "а" подпункта 1</w:t>
        </w:r>
      </w:hyperlink>
      <w:r>
        <w:t xml:space="preserve">, </w:t>
      </w:r>
      <w:hyperlink w:anchor="P9154" w:history="1">
        <w:r>
          <w:rPr>
            <w:color w:val="0000FF"/>
          </w:rPr>
          <w:t>абзацами "а"</w:t>
        </w:r>
      </w:hyperlink>
      <w:r>
        <w:t xml:space="preserve">, </w:t>
      </w:r>
      <w:hyperlink w:anchor="P9155" w:history="1">
        <w:r>
          <w:rPr>
            <w:color w:val="0000FF"/>
          </w:rPr>
          <w:t>"б" подпункта 2 пункта 3</w:t>
        </w:r>
      </w:hyperlink>
      <w:r>
        <w:t xml:space="preserve"> настоящего Порядка, а в 2020 году до 1 октября - по направлению государственной поддержки, определенному абзацем "а" подпункта 1 пункта 3 настоящего Порядка;</w:t>
      </w:r>
    </w:p>
    <w:p w:rsidR="00961DE0" w:rsidRDefault="00961DE0">
      <w:pPr>
        <w:pStyle w:val="ConsPlusNormal"/>
        <w:jc w:val="both"/>
      </w:pPr>
      <w:r>
        <w:t xml:space="preserve">(в ред. </w:t>
      </w:r>
      <w:hyperlink r:id="rId1373"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 xml:space="preserve">до 1 сентября текущего года - по направлению государственной поддержки, определенному </w:t>
      </w:r>
      <w:hyperlink w:anchor="P9149" w:history="1">
        <w:r>
          <w:rPr>
            <w:color w:val="0000FF"/>
          </w:rPr>
          <w:t>абзацем "б" подпункта 1 пункта 3</w:t>
        </w:r>
      </w:hyperlink>
      <w:r>
        <w:t xml:space="preserve"> настоящего Порядка, а в 2020 году - до 1 октября;</w:t>
      </w:r>
    </w:p>
    <w:p w:rsidR="00961DE0" w:rsidRDefault="00961DE0">
      <w:pPr>
        <w:pStyle w:val="ConsPlusNormal"/>
        <w:jc w:val="both"/>
      </w:pPr>
      <w:r>
        <w:t xml:space="preserve">(в ред. </w:t>
      </w:r>
      <w:hyperlink r:id="rId1374"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 xml:space="preserve">до 1 ноября текущего года - по направлениям государственной поддержки, определенным </w:t>
      </w:r>
      <w:hyperlink w:anchor="P9156" w:history="1">
        <w:r>
          <w:rPr>
            <w:color w:val="0000FF"/>
          </w:rPr>
          <w:t>абзацем "в" подпункта 2 пункта 3</w:t>
        </w:r>
      </w:hyperlink>
      <w:r>
        <w:t xml:space="preserve"> настоящего Порядка;</w:t>
      </w:r>
    </w:p>
    <w:p w:rsidR="00961DE0" w:rsidRDefault="00961DE0">
      <w:pPr>
        <w:pStyle w:val="ConsPlusNormal"/>
        <w:jc w:val="both"/>
      </w:pPr>
      <w:r>
        <w:t xml:space="preserve">(в ред. постановлений Правительства Новосибирской области от 14.04.2020 </w:t>
      </w:r>
      <w:hyperlink r:id="rId1375" w:history="1">
        <w:r>
          <w:rPr>
            <w:color w:val="0000FF"/>
          </w:rPr>
          <w:t>N 125-п</w:t>
        </w:r>
      </w:hyperlink>
      <w:r>
        <w:t xml:space="preserve">, от 01.09.2020 </w:t>
      </w:r>
      <w:hyperlink r:id="rId1376" w:history="1">
        <w:r>
          <w:rPr>
            <w:color w:val="0000FF"/>
          </w:rPr>
          <w:t>N 363-п</w:t>
        </w:r>
      </w:hyperlink>
      <w:r>
        <w:t>)</w:t>
      </w:r>
    </w:p>
    <w:p w:rsidR="00961DE0" w:rsidRDefault="00961DE0">
      <w:pPr>
        <w:pStyle w:val="ConsPlusNormal"/>
        <w:spacing w:before="220"/>
        <w:ind w:firstLine="540"/>
        <w:jc w:val="both"/>
      </w:pPr>
      <w:r>
        <w:t xml:space="preserve">до 15 ноября текущего года - по направлению государственной поддержки, определенному </w:t>
      </w:r>
      <w:hyperlink w:anchor="P9162" w:history="1">
        <w:r>
          <w:rPr>
            <w:color w:val="0000FF"/>
          </w:rPr>
          <w:t>подпунктом 5 пункта 3</w:t>
        </w:r>
      </w:hyperlink>
      <w:r>
        <w:t xml:space="preserve"> настоящего Порядка;</w:t>
      </w:r>
    </w:p>
    <w:p w:rsidR="00961DE0" w:rsidRDefault="00961DE0">
      <w:pPr>
        <w:pStyle w:val="ConsPlusNormal"/>
        <w:jc w:val="both"/>
      </w:pPr>
      <w:r>
        <w:t xml:space="preserve">(в ред. </w:t>
      </w:r>
      <w:hyperlink r:id="rId1377"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до 25 числа каждого месяца, а в декабре - не позднее 15 декабря текущего года - по остальным видам расходов.</w:t>
      </w:r>
    </w:p>
    <w:p w:rsidR="00961DE0" w:rsidRDefault="00961DE0">
      <w:pPr>
        <w:pStyle w:val="ConsPlusNormal"/>
        <w:jc w:val="both"/>
      </w:pPr>
      <w:r>
        <w:t xml:space="preserve">(абзац введен </w:t>
      </w:r>
      <w:hyperlink r:id="rId1378" w:history="1">
        <w:r>
          <w:rPr>
            <w:color w:val="0000FF"/>
          </w:rPr>
          <w:t>постановлением</w:t>
        </w:r>
      </w:hyperlink>
      <w:r>
        <w:t xml:space="preserve"> Правительства Новосибирской области от 14.04.2020 N 125-п)</w:t>
      </w:r>
    </w:p>
    <w:p w:rsidR="00961DE0" w:rsidRDefault="00961DE0">
      <w:pPr>
        <w:pStyle w:val="ConsPlusNormal"/>
        <w:spacing w:before="220"/>
        <w:ind w:firstLine="540"/>
        <w:jc w:val="both"/>
      </w:pPr>
      <w:bookmarkStart w:id="94" w:name="P9348"/>
      <w:bookmarkEnd w:id="94"/>
      <w:r>
        <w:t xml:space="preserve">19. Рассмотрение министерством документов для установления права на получение субсидий осуществляется по направлению государственной поддержки, предусмотренному </w:t>
      </w:r>
      <w:hyperlink w:anchor="P9160" w:history="1">
        <w:r>
          <w:rPr>
            <w:color w:val="0000FF"/>
          </w:rPr>
          <w:t>подпунктом 3 пункта 3</w:t>
        </w:r>
      </w:hyperlink>
      <w:r>
        <w:t xml:space="preserve"> настоящего Порядка, в течение 10 рабочих дней, по остальным направлениям государственной поддержки, предусмотренным </w:t>
      </w:r>
      <w:hyperlink w:anchor="P9146" w:history="1">
        <w:r>
          <w:rPr>
            <w:color w:val="0000FF"/>
          </w:rPr>
          <w:t>пунктом 3</w:t>
        </w:r>
      </w:hyperlink>
      <w:r>
        <w:t xml:space="preserve"> настоящего Порядка, - в течение 15 рабочих дней со дня представления субъектами государственной поддержки документов для установления права на получение субсидий лично либо посредством ГИС НСО "Господдержка АПК НСО".</w:t>
      </w:r>
    </w:p>
    <w:p w:rsidR="00961DE0" w:rsidRDefault="00961DE0">
      <w:pPr>
        <w:pStyle w:val="ConsPlusNormal"/>
        <w:jc w:val="both"/>
      </w:pPr>
      <w:r>
        <w:t xml:space="preserve">(в ред. </w:t>
      </w:r>
      <w:hyperlink r:id="rId1379"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По результатам рассмотрения документов по направлениям государственной поддержки, предусмотренным в </w:t>
      </w:r>
      <w:hyperlink w:anchor="P9146" w:history="1">
        <w:r>
          <w:rPr>
            <w:color w:val="0000FF"/>
          </w:rPr>
          <w:t>пункте 3</w:t>
        </w:r>
      </w:hyperlink>
      <w:r>
        <w:t xml:space="preserve"> настоящего Порядка, для установления права на получение субсидий министерством принимается решение о предоставлении субсидии путем включения заявителя в реестр заявителей, имеющих право на получение субсидий, формирующийся в ГИС НСО "Господдержка АПК НСО", либо об отказе в предоставлении субсидий с указанием причин отказа.</w:t>
      </w:r>
    </w:p>
    <w:p w:rsidR="00961DE0" w:rsidRDefault="00961DE0">
      <w:pPr>
        <w:pStyle w:val="ConsPlusNormal"/>
        <w:spacing w:before="220"/>
        <w:ind w:firstLine="540"/>
        <w:jc w:val="both"/>
      </w:pPr>
      <w:r>
        <w:t>Форму реестра заявителей, имеющих право на получение субсидий, разрабатывает и утверждает министерство.</w:t>
      </w:r>
    </w:p>
    <w:p w:rsidR="00961DE0" w:rsidRDefault="00961DE0">
      <w:pPr>
        <w:pStyle w:val="ConsPlusNormal"/>
        <w:spacing w:before="220"/>
        <w:ind w:firstLine="540"/>
        <w:jc w:val="both"/>
      </w:pPr>
      <w:r>
        <w:t>Министерство в срок, не превышающий 2 рабочих дней со дня принятия решения о предоставлении субсидии, направляет субъекту государственной поддержки заказным почтовым отправлением с уведомлением о вручении либо посредством ГИС НСО "Господдержка АПК НСО" уведомление о принятии решения о предоставлении субсидии или об отказе в предоставлении субсидии.</w:t>
      </w:r>
    </w:p>
    <w:p w:rsidR="00961DE0" w:rsidRDefault="00961DE0">
      <w:pPr>
        <w:pStyle w:val="ConsPlusNormal"/>
        <w:spacing w:before="220"/>
        <w:ind w:firstLine="540"/>
        <w:jc w:val="both"/>
      </w:pPr>
      <w:r>
        <w:t>Министерство в течение 2 рабочих дней после направления уведомления о принятии решения о предоставлении субсидии подписывает, регистрирует соглашение в реестре соглашений о предоставлении субсидий и направляет один экземпляр соглашения субъекту государственной поддержки заказным почтовым отправлением с уведомлением о вручении либо посредством ГИС НСО "Господдержка АПК НСО".</w:t>
      </w:r>
    </w:p>
    <w:p w:rsidR="00961DE0" w:rsidRDefault="00961DE0">
      <w:pPr>
        <w:pStyle w:val="ConsPlusNormal"/>
        <w:spacing w:before="220"/>
        <w:ind w:firstLine="540"/>
        <w:jc w:val="both"/>
      </w:pPr>
      <w:r>
        <w:t xml:space="preserve">Основаниями для отказа в предоставлении субсидий по направлениям государственной поддержки, предусмотренным в </w:t>
      </w:r>
      <w:hyperlink w:anchor="P9146" w:history="1">
        <w:r>
          <w:rPr>
            <w:color w:val="0000FF"/>
          </w:rPr>
          <w:t>пункте 3</w:t>
        </w:r>
      </w:hyperlink>
      <w:r>
        <w:t xml:space="preserve"> настоящего Порядка, являются:</w:t>
      </w:r>
    </w:p>
    <w:p w:rsidR="00961DE0" w:rsidRDefault="00961DE0">
      <w:pPr>
        <w:pStyle w:val="ConsPlusNormal"/>
        <w:spacing w:before="220"/>
        <w:ind w:firstLine="540"/>
        <w:jc w:val="both"/>
      </w:pPr>
      <w:r>
        <w:lastRenderedPageBreak/>
        <w:t>представление неполного пакета документов;</w:t>
      </w:r>
    </w:p>
    <w:p w:rsidR="00961DE0" w:rsidRDefault="00961DE0">
      <w:pPr>
        <w:pStyle w:val="ConsPlusNormal"/>
        <w:spacing w:before="220"/>
        <w:ind w:firstLine="540"/>
        <w:jc w:val="both"/>
      </w:pPr>
      <w:r>
        <w:t xml:space="preserve">несоответствие представленных субъектом государственной поддержки документов требованиям, определенным </w:t>
      </w:r>
      <w:hyperlink w:anchor="P9409" w:history="1">
        <w:r>
          <w:rPr>
            <w:color w:val="0000FF"/>
          </w:rPr>
          <w:t>перечнем</w:t>
        </w:r>
      </w:hyperlink>
      <w:r>
        <w:t xml:space="preserve"> документов согласно приложению N 1 к настоящему Порядку, или непредставление (представление не в полном объеме) указанных документов;</w:t>
      </w:r>
    </w:p>
    <w:p w:rsidR="00961DE0" w:rsidRDefault="00961DE0">
      <w:pPr>
        <w:pStyle w:val="ConsPlusNormal"/>
        <w:jc w:val="both"/>
      </w:pPr>
      <w:r>
        <w:t xml:space="preserve">(в ред. </w:t>
      </w:r>
      <w:hyperlink r:id="rId1380"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отсутствие в представленных документах информации в полном объеме либо недостоверность представленной субъектом государственной поддержки информации;</w:t>
      </w:r>
    </w:p>
    <w:p w:rsidR="00961DE0" w:rsidRDefault="00961DE0">
      <w:pPr>
        <w:pStyle w:val="ConsPlusNormal"/>
        <w:spacing w:before="220"/>
        <w:ind w:firstLine="540"/>
        <w:jc w:val="both"/>
      </w:pPr>
      <w:r>
        <w:t xml:space="preserve">несоответствие субъекта государственной поддержки требованиям, предусмотренным </w:t>
      </w:r>
      <w:hyperlink w:anchor="P9246" w:history="1">
        <w:r>
          <w:rPr>
            <w:color w:val="0000FF"/>
          </w:rPr>
          <w:t>пунктом 7</w:t>
        </w:r>
      </w:hyperlink>
      <w:r>
        <w:t xml:space="preserve"> настоящего Порядка;</w:t>
      </w:r>
    </w:p>
    <w:p w:rsidR="00961DE0" w:rsidRDefault="00961DE0">
      <w:pPr>
        <w:pStyle w:val="ConsPlusNormal"/>
        <w:spacing w:before="220"/>
        <w:ind w:firstLine="540"/>
        <w:jc w:val="both"/>
      </w:pPr>
      <w:r>
        <w:t xml:space="preserve">непрохождение процедуры отбора инвестиционных проектов, предусмотренной </w:t>
      </w:r>
      <w:hyperlink r:id="rId1381" w:history="1">
        <w:r>
          <w:rPr>
            <w:color w:val="0000FF"/>
          </w:rPr>
          <w:t>постановлением</w:t>
        </w:r>
      </w:hyperlink>
      <w:r>
        <w:t xml:space="preserve"> Правительства Российской Федерации от 14.07.2012 N 717 "О Государственной программе развития сельского хозяйства и регулирования рынков сельскохозяйственной продукции, сырья и продовольствия", по направлению государственной поддержки, предусмотренному </w:t>
      </w:r>
      <w:hyperlink w:anchor="P9161" w:history="1">
        <w:r>
          <w:rPr>
            <w:color w:val="0000FF"/>
          </w:rPr>
          <w:t>подпунктом 4 пункта 3</w:t>
        </w:r>
      </w:hyperlink>
      <w:r>
        <w:t xml:space="preserve"> настоящего Порядка;</w:t>
      </w:r>
    </w:p>
    <w:p w:rsidR="00961DE0" w:rsidRDefault="00961DE0">
      <w:pPr>
        <w:pStyle w:val="ConsPlusNormal"/>
        <w:jc w:val="both"/>
      </w:pPr>
      <w:r>
        <w:t xml:space="preserve">(в ред. </w:t>
      </w:r>
      <w:hyperlink r:id="rId1382"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несоблюдение заявителем сроков представления документов;</w:t>
      </w:r>
    </w:p>
    <w:p w:rsidR="00961DE0" w:rsidRDefault="00961DE0">
      <w:pPr>
        <w:pStyle w:val="ConsPlusNormal"/>
        <w:spacing w:before="220"/>
        <w:ind w:firstLine="540"/>
        <w:jc w:val="both"/>
      </w:pPr>
      <w:r>
        <w:t>письменное заявление субъекта государственной поддержки об отказе в предоставлении субсидий.</w:t>
      </w:r>
    </w:p>
    <w:p w:rsidR="00961DE0" w:rsidRDefault="00961DE0">
      <w:pPr>
        <w:pStyle w:val="ConsPlusNormal"/>
        <w:spacing w:before="220"/>
        <w:ind w:firstLine="540"/>
        <w:jc w:val="both"/>
      </w:pPr>
      <w:r>
        <w:t xml:space="preserve">В случае принятия министерством решения о предоставлении субсидии предоставление субсидии субъекту государственной поддержки осуществляется в соответствии с требованиями, предусмотренными </w:t>
      </w:r>
      <w:hyperlink w:anchor="P9348" w:history="1">
        <w:r>
          <w:rPr>
            <w:color w:val="0000FF"/>
          </w:rPr>
          <w:t>пунктом 19</w:t>
        </w:r>
      </w:hyperlink>
      <w:r>
        <w:t xml:space="preserve"> настоящего Порядка.</w:t>
      </w:r>
    </w:p>
    <w:p w:rsidR="00961DE0" w:rsidRDefault="00961DE0">
      <w:pPr>
        <w:pStyle w:val="ConsPlusNormal"/>
        <w:spacing w:before="220"/>
        <w:ind w:firstLine="540"/>
        <w:jc w:val="both"/>
      </w:pPr>
      <w:r>
        <w:t>20. Перечисление субсидии на возмещение части затрат сельскохозяйственных товаропроизводителей на уплату страховой премии осуществляется министерством на расчетный счет страховой организации на основании заявления сельскохозяйственного товаропроизводителя.</w:t>
      </w:r>
    </w:p>
    <w:p w:rsidR="00961DE0" w:rsidRDefault="00961DE0">
      <w:pPr>
        <w:pStyle w:val="ConsPlusNormal"/>
        <w:spacing w:before="220"/>
        <w:ind w:firstLine="540"/>
        <w:jc w:val="both"/>
      </w:pPr>
      <w:r>
        <w:t xml:space="preserve">Перечисление субсидий по другим направлениям государственной поддержки, предусмотренным </w:t>
      </w:r>
      <w:hyperlink w:anchor="P9146" w:history="1">
        <w:r>
          <w:rPr>
            <w:color w:val="0000FF"/>
          </w:rPr>
          <w:t>пунктом 3</w:t>
        </w:r>
      </w:hyperlink>
      <w:r>
        <w:t xml:space="preserve"> настоящего Порядка, осуществляется министерством путем перечисления денежных средств с лицевого счета министерства, открытого в Управлении Федерального казначейства по Новосибирской области, на расчетный счет субъекта государственной поддержки, открытый в учреждениях Центрального банка Российской Федерации или российских кредитных организациях.</w:t>
      </w:r>
    </w:p>
    <w:p w:rsidR="00961DE0" w:rsidRDefault="00961DE0">
      <w:pPr>
        <w:pStyle w:val="ConsPlusNormal"/>
        <w:spacing w:before="220"/>
        <w:ind w:firstLine="540"/>
        <w:jc w:val="both"/>
      </w:pPr>
      <w:r>
        <w:t xml:space="preserve">Предоставление субсидий по направлению государственной поддержки, предусмотренному </w:t>
      </w:r>
      <w:hyperlink w:anchor="P9159" w:history="1">
        <w:r>
          <w:rPr>
            <w:color w:val="0000FF"/>
          </w:rPr>
          <w:t>абзацем "е" подпункта 2 пункта 3</w:t>
        </w:r>
      </w:hyperlink>
      <w:r>
        <w:t xml:space="preserve"> настоящего Порядка, осуществляется министерством через кредитные организации при наличии соглашений, заключенных между министерством и кредитными организациями.</w:t>
      </w:r>
    </w:p>
    <w:p w:rsidR="00961DE0" w:rsidRDefault="00961DE0">
      <w:pPr>
        <w:pStyle w:val="ConsPlusNormal"/>
        <w:jc w:val="both"/>
      </w:pPr>
      <w:r>
        <w:t xml:space="preserve">(в ред. </w:t>
      </w:r>
      <w:hyperlink r:id="rId1383"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Перечисление субсидии министерством осуществляется не позднее 10 рабочих дней со дня принятия министерством решения о предоставлении субсидии по результатам рассмотрения им документов для установления права на получение субсидии.</w:t>
      </w:r>
    </w:p>
    <w:p w:rsidR="00961DE0" w:rsidRDefault="00961DE0">
      <w:pPr>
        <w:pStyle w:val="ConsPlusNormal"/>
        <w:jc w:val="both"/>
      </w:pPr>
      <w:r>
        <w:t xml:space="preserve">(в ред. </w:t>
      </w:r>
      <w:hyperlink r:id="rId1384"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20.1. Министерство размещает на официальном сайте министерства в информационно-телекоммуникационной сети "Интернет" сведения о предоставлении субсидии, а также ежеквартально обновляет данные сведения.</w:t>
      </w:r>
    </w:p>
    <w:p w:rsidR="00961DE0" w:rsidRDefault="00961DE0">
      <w:pPr>
        <w:pStyle w:val="ConsPlusNormal"/>
        <w:jc w:val="both"/>
      </w:pPr>
      <w:r>
        <w:t xml:space="preserve">(п. 20.1 введен </w:t>
      </w:r>
      <w:hyperlink r:id="rId1385"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r>
        <w:lastRenderedPageBreak/>
        <w:t>21. Министерство ежеквартально до 15 числа месяца, следующего за отчетным кварталом, представляет отчеты об использовании субсидий Министерству сельского хозяйства Российской Федерации по формам, устанавливаемым Министерством сельского хозяйства Российской Федерации.</w:t>
      </w:r>
    </w:p>
    <w:p w:rsidR="00961DE0" w:rsidRDefault="00961DE0">
      <w:pPr>
        <w:pStyle w:val="ConsPlusNormal"/>
        <w:spacing w:before="220"/>
        <w:ind w:firstLine="540"/>
        <w:jc w:val="both"/>
      </w:pPr>
      <w:r>
        <w:t>22. Субъект государственной поддержки несет ответственность за предоставление недостоверных сведений в соответствии с действующим законодательством Российской Федерации.</w:t>
      </w:r>
    </w:p>
    <w:p w:rsidR="00961DE0" w:rsidRDefault="00961DE0">
      <w:pPr>
        <w:pStyle w:val="ConsPlusNormal"/>
        <w:spacing w:before="220"/>
        <w:ind w:firstLine="540"/>
        <w:jc w:val="both"/>
      </w:pPr>
      <w:r>
        <w:t>23. Министерство и органы государственного финансового контроля осуществляют обязательную проверку соблюдения условий, целей и порядка предоставления субсидий субъектами государственной поддержки.</w:t>
      </w:r>
    </w:p>
    <w:p w:rsidR="00961DE0" w:rsidRDefault="00961DE0">
      <w:pPr>
        <w:pStyle w:val="ConsPlusNormal"/>
        <w:spacing w:before="220"/>
        <w:ind w:firstLine="540"/>
        <w:jc w:val="both"/>
      </w:pPr>
      <w:r>
        <w:t>За нарушение условий, целей, порядка предоставления субсидий, выявленных по фактам проверок, к субъекту государственной поддержки применяются следующие меры ответственности:</w:t>
      </w:r>
    </w:p>
    <w:p w:rsidR="00961DE0" w:rsidRDefault="00961DE0">
      <w:pPr>
        <w:pStyle w:val="ConsPlusNormal"/>
        <w:spacing w:before="220"/>
        <w:ind w:firstLine="540"/>
        <w:jc w:val="both"/>
      </w:pPr>
      <w:r>
        <w:t>1) в случае нарушения субъектом государственной поддержки условий, установленных при их предоставлении, субъект государственной поддержки возвращает денежные средства, полученные в счет субсидии, в полном объеме в бюджет Новосибирской области;</w:t>
      </w:r>
    </w:p>
    <w:p w:rsidR="00961DE0" w:rsidRDefault="00961DE0">
      <w:pPr>
        <w:pStyle w:val="ConsPlusNormal"/>
        <w:spacing w:before="220"/>
        <w:ind w:firstLine="540"/>
        <w:jc w:val="both"/>
      </w:pPr>
      <w:r>
        <w:t xml:space="preserve">2) в случае недостижения результатов предоставления субсидии и значений показателей, необходимых для достижения результатов предоставления субсидии, установленных министерством в соглашении, объем средств, подлежащих возврату в бюджет Новосибирской области, по каждому направлению государственной поддержки, предусмотренному </w:t>
      </w:r>
      <w:hyperlink w:anchor="P9146" w:history="1">
        <w:r>
          <w:rPr>
            <w:color w:val="0000FF"/>
          </w:rPr>
          <w:t>пунктом 3</w:t>
        </w:r>
      </w:hyperlink>
      <w:r>
        <w:t xml:space="preserve"> настоящего Порядка, рассчитывается по следующей формуле:</w:t>
      </w:r>
    </w:p>
    <w:p w:rsidR="00961DE0" w:rsidRDefault="00961DE0">
      <w:pPr>
        <w:pStyle w:val="ConsPlusNormal"/>
        <w:ind w:firstLine="540"/>
        <w:jc w:val="both"/>
      </w:pPr>
    </w:p>
    <w:p w:rsidR="00961DE0" w:rsidRDefault="00961DE0">
      <w:pPr>
        <w:pStyle w:val="ConsPlusNormal"/>
        <w:jc w:val="center"/>
      </w:pPr>
      <w:r>
        <w:t>V</w:t>
      </w:r>
      <w:r>
        <w:rPr>
          <w:vertAlign w:val="subscript"/>
        </w:rPr>
        <w:t>возврата</w:t>
      </w:r>
      <w:r>
        <w:t xml:space="preserve"> = V</w:t>
      </w:r>
      <w:r>
        <w:rPr>
          <w:vertAlign w:val="subscript"/>
        </w:rPr>
        <w:t>субсидии</w:t>
      </w:r>
      <w:r>
        <w:t xml:space="preserve"> x (1 - Т</w:t>
      </w:r>
      <w:r>
        <w:rPr>
          <w:vertAlign w:val="subscript"/>
        </w:rPr>
        <w:t>i</w:t>
      </w:r>
      <w:r>
        <w:t xml:space="preserve"> / S</w:t>
      </w:r>
      <w:r>
        <w:rPr>
          <w:vertAlign w:val="subscript"/>
        </w:rPr>
        <w:t>i</w:t>
      </w:r>
      <w:r>
        <w:t>),</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V</w:t>
      </w:r>
      <w:r>
        <w:rPr>
          <w:vertAlign w:val="subscript"/>
        </w:rPr>
        <w:t>возврата</w:t>
      </w:r>
      <w:r>
        <w:t xml:space="preserve"> - сумма субсидии, подлежащая возврату;</w:t>
      </w:r>
    </w:p>
    <w:p w:rsidR="00961DE0" w:rsidRDefault="00961DE0">
      <w:pPr>
        <w:pStyle w:val="ConsPlusNormal"/>
        <w:spacing w:before="220"/>
        <w:ind w:firstLine="540"/>
        <w:jc w:val="both"/>
      </w:pPr>
      <w:r>
        <w:t>V</w:t>
      </w:r>
      <w:r>
        <w:rPr>
          <w:vertAlign w:val="subscript"/>
        </w:rPr>
        <w:t>субсидии</w:t>
      </w:r>
      <w:r>
        <w:t xml:space="preserve"> - размер субсидии, предоставленной субъекту государственной поддержки в отчетном финансовом году;</w:t>
      </w:r>
    </w:p>
    <w:p w:rsidR="00961DE0" w:rsidRDefault="00961DE0">
      <w:pPr>
        <w:pStyle w:val="ConsPlusNormal"/>
        <w:spacing w:before="220"/>
        <w:ind w:firstLine="540"/>
        <w:jc w:val="both"/>
      </w:pPr>
      <w:r>
        <w:t>Т</w:t>
      </w:r>
      <w:r>
        <w:rPr>
          <w:vertAlign w:val="subscript"/>
        </w:rPr>
        <w:t>i</w:t>
      </w:r>
      <w:r>
        <w:t xml:space="preserve"> - фактически достигнутое значение i-го показателя, необходимого для достижения результатов предоставления субсидии на отчетную дату;</w:t>
      </w:r>
    </w:p>
    <w:p w:rsidR="00961DE0" w:rsidRDefault="00961DE0">
      <w:pPr>
        <w:pStyle w:val="ConsPlusNormal"/>
        <w:spacing w:before="220"/>
        <w:ind w:firstLine="540"/>
        <w:jc w:val="both"/>
      </w:pPr>
      <w:r>
        <w:t>S</w:t>
      </w:r>
      <w:r>
        <w:rPr>
          <w:vertAlign w:val="subscript"/>
        </w:rPr>
        <w:t>i</w:t>
      </w:r>
      <w:r>
        <w:t xml:space="preserve"> - плановое значение i-го показателя, необходимого для достижения результатов предоставления субсидии, установленное соглашением на текущий год.</w:t>
      </w:r>
    </w:p>
    <w:p w:rsidR="00961DE0" w:rsidRDefault="00961DE0">
      <w:pPr>
        <w:pStyle w:val="ConsPlusNormal"/>
        <w:spacing w:before="220"/>
        <w:ind w:firstLine="540"/>
        <w:jc w:val="both"/>
      </w:pPr>
      <w:r>
        <w:t xml:space="preserve">Общий объем средств, подлежащих возврату в бюджет Новосибирской области, определяется как сумма средств к возврату по каждому направлению государственной поддержки, предусмотренному </w:t>
      </w:r>
      <w:hyperlink w:anchor="P9146" w:history="1">
        <w:r>
          <w:rPr>
            <w:color w:val="0000FF"/>
          </w:rPr>
          <w:t>пунктом 3</w:t>
        </w:r>
      </w:hyperlink>
      <w:r>
        <w:t xml:space="preserve"> настоящего Порядка.</w:t>
      </w:r>
    </w:p>
    <w:p w:rsidR="00961DE0" w:rsidRDefault="00961DE0">
      <w:pPr>
        <w:pStyle w:val="ConsPlusNormal"/>
        <w:spacing w:before="220"/>
        <w:ind w:firstLine="540"/>
        <w:jc w:val="both"/>
      </w:pPr>
      <w:r>
        <w:t>В случае установления в соглашении значений показателей, необходимых для достижения результатов предоставления субсидии, за недостижение указанных значений показателей к субъектам государственной поддержки применяются штрафные санкции, размер которых определяется соглашением, за исключением случаев, когда значения показателей, необходимые для достижения результатов предоставления субсидии, не достигнуты вследствие чрезвычайных ситуаций природного или техногенного характера, действия обстоятельств непреодолимой силы.</w:t>
      </w:r>
    </w:p>
    <w:p w:rsidR="00961DE0" w:rsidRDefault="00961DE0">
      <w:pPr>
        <w:pStyle w:val="ConsPlusNormal"/>
        <w:spacing w:before="220"/>
        <w:ind w:firstLine="540"/>
        <w:jc w:val="both"/>
      </w:pPr>
      <w:r>
        <w:t>Министерство в течение 10 рабочих дней со дня выявления указанных в настоящем пункте нарушений направляет субъекту государственной поддержки уведомление о возврате полученных денежных средств и (или) уведомление о выплате штрафа.</w:t>
      </w:r>
    </w:p>
    <w:p w:rsidR="00961DE0" w:rsidRDefault="00961DE0">
      <w:pPr>
        <w:pStyle w:val="ConsPlusNormal"/>
        <w:spacing w:before="220"/>
        <w:ind w:firstLine="540"/>
        <w:jc w:val="both"/>
      </w:pPr>
      <w:r>
        <w:lastRenderedPageBreak/>
        <w:t>Субъект государственной поддержки обязан в течение 30 календарных дней со дня получения уведомления о возврате полученных денежных средств и (или) уведомления о выплате штрафа перечислить указанные средства в областной бюджет Новосибирской области. 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w:t>
      </w:r>
    </w:p>
    <w:p w:rsidR="00961DE0" w:rsidRDefault="00961DE0">
      <w:pPr>
        <w:pStyle w:val="ConsPlusNormal"/>
        <w:spacing w:before="220"/>
        <w:ind w:firstLine="540"/>
        <w:jc w:val="both"/>
      </w:pPr>
      <w:r>
        <w:t>24. Министерство несет ответственность за нецелевое использование субсидий в соответствии с бюджетным законодательством Российской Федерации.</w:t>
      </w:r>
    </w:p>
    <w:p w:rsidR="00961DE0" w:rsidRDefault="00961DE0">
      <w:pPr>
        <w:pStyle w:val="ConsPlusNormal"/>
        <w:spacing w:before="220"/>
        <w:ind w:firstLine="540"/>
        <w:jc w:val="both"/>
      </w:pPr>
      <w:r>
        <w:t>В случае использования субсидий не по целевому назначению соответствующие средства подлежат взысканию в соответствии с бюджетным законодательством Российской Федерации.</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1</w:t>
      </w:r>
    </w:p>
    <w:p w:rsidR="00961DE0" w:rsidRDefault="00961DE0">
      <w:pPr>
        <w:pStyle w:val="ConsPlusNormal"/>
        <w:jc w:val="right"/>
      </w:pPr>
      <w:r>
        <w:t>к Порядку</w:t>
      </w:r>
    </w:p>
    <w:p w:rsidR="00961DE0" w:rsidRDefault="00961DE0">
      <w:pPr>
        <w:pStyle w:val="ConsPlusNormal"/>
        <w:jc w:val="right"/>
      </w:pPr>
      <w:r>
        <w:t>предоставления государственной</w:t>
      </w:r>
    </w:p>
    <w:p w:rsidR="00961DE0" w:rsidRDefault="00961DE0">
      <w:pPr>
        <w:pStyle w:val="ConsPlusNormal"/>
        <w:jc w:val="right"/>
      </w:pPr>
      <w:r>
        <w:t>поддержки сельскохозяйственного</w:t>
      </w:r>
    </w:p>
    <w:p w:rsidR="00961DE0" w:rsidRDefault="00961DE0">
      <w:pPr>
        <w:pStyle w:val="ConsPlusNormal"/>
        <w:jc w:val="right"/>
      </w:pPr>
      <w:r>
        <w:t>производства в Новосибирской области</w:t>
      </w:r>
    </w:p>
    <w:p w:rsidR="00961DE0" w:rsidRDefault="00961DE0">
      <w:pPr>
        <w:pStyle w:val="ConsPlusNormal"/>
        <w:jc w:val="right"/>
      </w:pPr>
      <w:r>
        <w:t>за счет средств областного бюджета</w:t>
      </w:r>
    </w:p>
    <w:p w:rsidR="00961DE0" w:rsidRDefault="00961DE0">
      <w:pPr>
        <w:pStyle w:val="ConsPlusNormal"/>
        <w:jc w:val="right"/>
      </w:pPr>
      <w:r>
        <w:t>Новосибирской области, в том числе</w:t>
      </w:r>
    </w:p>
    <w:p w:rsidR="00961DE0" w:rsidRDefault="00961DE0">
      <w:pPr>
        <w:pStyle w:val="ConsPlusNormal"/>
        <w:jc w:val="right"/>
      </w:pPr>
      <w:r>
        <w:t>источником финансового обеспечения которых</w:t>
      </w:r>
    </w:p>
    <w:p w:rsidR="00961DE0" w:rsidRDefault="00961DE0">
      <w:pPr>
        <w:pStyle w:val="ConsPlusNormal"/>
        <w:jc w:val="right"/>
      </w:pPr>
      <w:r>
        <w:t>являются субсидии, иные межбюджетные</w:t>
      </w:r>
    </w:p>
    <w:p w:rsidR="00961DE0" w:rsidRDefault="00961DE0">
      <w:pPr>
        <w:pStyle w:val="ConsPlusNormal"/>
        <w:jc w:val="right"/>
      </w:pPr>
      <w:r>
        <w:t>трансферты из федерального бюджета</w:t>
      </w:r>
    </w:p>
    <w:p w:rsidR="00961DE0" w:rsidRDefault="00961DE0">
      <w:pPr>
        <w:pStyle w:val="ConsPlusNormal"/>
        <w:ind w:firstLine="540"/>
        <w:jc w:val="both"/>
      </w:pPr>
    </w:p>
    <w:p w:rsidR="00961DE0" w:rsidRDefault="00961DE0">
      <w:pPr>
        <w:pStyle w:val="ConsPlusTitle"/>
        <w:jc w:val="center"/>
      </w:pPr>
      <w:bookmarkStart w:id="95" w:name="P9409"/>
      <w:bookmarkEnd w:id="95"/>
      <w:r>
        <w:t>ПЕРЕЧЕНЬ</w:t>
      </w:r>
    </w:p>
    <w:p w:rsidR="00961DE0" w:rsidRDefault="00961DE0">
      <w:pPr>
        <w:pStyle w:val="ConsPlusTitle"/>
        <w:jc w:val="center"/>
      </w:pPr>
      <w:r>
        <w:t>документов, представляемых субъектами государственной</w:t>
      </w:r>
    </w:p>
    <w:p w:rsidR="00961DE0" w:rsidRDefault="00961DE0">
      <w:pPr>
        <w:pStyle w:val="ConsPlusTitle"/>
        <w:jc w:val="center"/>
      </w:pPr>
      <w:r>
        <w:t>поддержки для получения государственной поддержки</w:t>
      </w:r>
    </w:p>
    <w:p w:rsidR="00961DE0" w:rsidRDefault="00961DE0">
      <w:pPr>
        <w:pStyle w:val="ConsPlusTitle"/>
        <w:jc w:val="center"/>
      </w:pPr>
      <w:r>
        <w:t>сельскохозяйственного производства в Новосибирской области</w:t>
      </w:r>
    </w:p>
    <w:p w:rsidR="00961DE0" w:rsidRDefault="00961DE0">
      <w:pPr>
        <w:pStyle w:val="ConsPlusTitle"/>
        <w:jc w:val="center"/>
      </w:pPr>
      <w:r>
        <w:t>за счет средств областного бюджета Новосибирской области,</w:t>
      </w:r>
    </w:p>
    <w:p w:rsidR="00961DE0" w:rsidRDefault="00961DE0">
      <w:pPr>
        <w:pStyle w:val="ConsPlusTitle"/>
        <w:jc w:val="center"/>
      </w:pPr>
      <w:r>
        <w:t>источником финансового обеспечения которых является</w:t>
      </w:r>
    </w:p>
    <w:p w:rsidR="00961DE0" w:rsidRDefault="00961DE0">
      <w:pPr>
        <w:pStyle w:val="ConsPlusTitle"/>
        <w:jc w:val="center"/>
      </w:pPr>
      <w:r>
        <w:t>субсидия, иные межбюджетные трансферты</w:t>
      </w:r>
    </w:p>
    <w:p w:rsidR="00961DE0" w:rsidRDefault="00961DE0">
      <w:pPr>
        <w:pStyle w:val="ConsPlusTitle"/>
        <w:jc w:val="center"/>
      </w:pPr>
      <w:r>
        <w:t>из федерального бюджета</w:t>
      </w:r>
    </w:p>
    <w:p w:rsidR="00961DE0" w:rsidRDefault="00961DE0">
      <w:pPr>
        <w:pStyle w:val="ConsPlusTitle"/>
        <w:jc w:val="center"/>
      </w:pPr>
      <w:r>
        <w:t>(далее - перечень)</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(в ред. постановлений Правительства Новосибирской области</w:t>
            </w:r>
          </w:p>
          <w:p w:rsidR="00961DE0" w:rsidRDefault="00961DE0">
            <w:pPr>
              <w:pStyle w:val="ConsPlusNormal"/>
              <w:jc w:val="center"/>
            </w:pPr>
            <w:r>
              <w:rPr>
                <w:color w:val="392C69"/>
              </w:rPr>
              <w:t xml:space="preserve">от 14.04.2020 </w:t>
            </w:r>
            <w:hyperlink r:id="rId1386" w:history="1">
              <w:r>
                <w:rPr>
                  <w:color w:val="0000FF"/>
                </w:rPr>
                <w:t>N 125-п</w:t>
              </w:r>
            </w:hyperlink>
            <w:r>
              <w:rPr>
                <w:color w:val="392C69"/>
              </w:rPr>
              <w:t xml:space="preserve">, от 01.09.2020 </w:t>
            </w:r>
            <w:hyperlink r:id="rId1387" w:history="1">
              <w:r>
                <w:rPr>
                  <w:color w:val="0000FF"/>
                </w:rPr>
                <w:t>N 363-п</w:t>
              </w:r>
            </w:hyperlink>
            <w:r>
              <w:rPr>
                <w:color w:val="392C69"/>
              </w:rPr>
              <w:t>)</w:t>
            </w:r>
          </w:p>
        </w:tc>
      </w:tr>
    </w:tbl>
    <w:p w:rsidR="00961DE0" w:rsidRDefault="00961DE0">
      <w:pPr>
        <w:pStyle w:val="ConsPlusNormal"/>
        <w:ind w:firstLine="540"/>
        <w:jc w:val="both"/>
      </w:pPr>
    </w:p>
    <w:p w:rsidR="00961DE0" w:rsidRDefault="00961DE0">
      <w:pPr>
        <w:sectPr w:rsidR="00961DE0">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3"/>
        <w:gridCol w:w="2664"/>
        <w:gridCol w:w="2721"/>
        <w:gridCol w:w="7597"/>
      </w:tblGrid>
      <w:tr w:rsidR="00961DE0">
        <w:tc>
          <w:tcPr>
            <w:tcW w:w="623" w:type="dxa"/>
          </w:tcPr>
          <w:p w:rsidR="00961DE0" w:rsidRDefault="00961DE0">
            <w:pPr>
              <w:pStyle w:val="ConsPlusNormal"/>
              <w:jc w:val="center"/>
            </w:pPr>
            <w:r>
              <w:lastRenderedPageBreak/>
              <w:t>N п/п</w:t>
            </w:r>
          </w:p>
        </w:tc>
        <w:tc>
          <w:tcPr>
            <w:tcW w:w="2664" w:type="dxa"/>
          </w:tcPr>
          <w:p w:rsidR="00961DE0" w:rsidRDefault="00961DE0">
            <w:pPr>
              <w:pStyle w:val="ConsPlusNormal"/>
              <w:jc w:val="center"/>
            </w:pPr>
            <w:r>
              <w:t>Виды расходов</w:t>
            </w:r>
          </w:p>
        </w:tc>
        <w:tc>
          <w:tcPr>
            <w:tcW w:w="2721" w:type="dxa"/>
          </w:tcPr>
          <w:p w:rsidR="00961DE0" w:rsidRDefault="00961DE0">
            <w:pPr>
              <w:pStyle w:val="ConsPlusNormal"/>
              <w:jc w:val="center"/>
            </w:pPr>
            <w:r>
              <w:t>Основания выплаты субсидии</w:t>
            </w:r>
          </w:p>
        </w:tc>
        <w:tc>
          <w:tcPr>
            <w:tcW w:w="7597" w:type="dxa"/>
          </w:tcPr>
          <w:p w:rsidR="00961DE0" w:rsidRDefault="00961DE0">
            <w:pPr>
              <w:pStyle w:val="ConsPlusNormal"/>
              <w:jc w:val="center"/>
            </w:pPr>
            <w:r>
              <w:t>Перечень представляемых документов</w:t>
            </w:r>
          </w:p>
        </w:tc>
      </w:tr>
      <w:tr w:rsidR="00961DE0">
        <w:tc>
          <w:tcPr>
            <w:tcW w:w="623" w:type="dxa"/>
          </w:tcPr>
          <w:p w:rsidR="00961DE0" w:rsidRDefault="00961DE0">
            <w:pPr>
              <w:pStyle w:val="ConsPlusNormal"/>
              <w:jc w:val="center"/>
            </w:pPr>
            <w:r>
              <w:t>1</w:t>
            </w:r>
          </w:p>
        </w:tc>
        <w:tc>
          <w:tcPr>
            <w:tcW w:w="2664" w:type="dxa"/>
          </w:tcPr>
          <w:p w:rsidR="00961DE0" w:rsidRDefault="00961DE0">
            <w:pPr>
              <w:pStyle w:val="ConsPlusNormal"/>
            </w:pPr>
            <w:r>
              <w:t>Поддержка сельскохозяйственных товаропроизводителей по отдельным подотраслям растениеводства и животноводства:</w:t>
            </w:r>
          </w:p>
        </w:tc>
        <w:tc>
          <w:tcPr>
            <w:tcW w:w="2721" w:type="dxa"/>
          </w:tcPr>
          <w:p w:rsidR="00961DE0" w:rsidRDefault="00961DE0">
            <w:pPr>
              <w:pStyle w:val="ConsPlusNormal"/>
            </w:pPr>
          </w:p>
        </w:tc>
        <w:tc>
          <w:tcPr>
            <w:tcW w:w="7597" w:type="dxa"/>
          </w:tcPr>
          <w:p w:rsidR="00961DE0" w:rsidRDefault="00961DE0">
            <w:pPr>
              <w:pStyle w:val="ConsPlusNormal"/>
            </w:pPr>
          </w:p>
        </w:tc>
      </w:tr>
      <w:tr w:rsidR="00961DE0">
        <w:tblPrEx>
          <w:tblBorders>
            <w:insideH w:val="nil"/>
          </w:tblBorders>
        </w:tblPrEx>
        <w:tc>
          <w:tcPr>
            <w:tcW w:w="623" w:type="dxa"/>
            <w:tcBorders>
              <w:bottom w:val="nil"/>
            </w:tcBorders>
          </w:tcPr>
          <w:p w:rsidR="00961DE0" w:rsidRDefault="00961DE0">
            <w:pPr>
              <w:pStyle w:val="ConsPlusNormal"/>
              <w:jc w:val="center"/>
            </w:pPr>
            <w:r>
              <w:t>1)</w:t>
            </w:r>
          </w:p>
        </w:tc>
        <w:tc>
          <w:tcPr>
            <w:tcW w:w="2664" w:type="dxa"/>
            <w:tcBorders>
              <w:bottom w:val="nil"/>
            </w:tcBorders>
          </w:tcPr>
          <w:p w:rsidR="00961DE0" w:rsidRDefault="00961DE0">
            <w:pPr>
              <w:pStyle w:val="ConsPlusNormal"/>
            </w:pPr>
            <w:r>
              <w:t xml:space="preserve">возмещение части затрат на проведение комплекса агротехнологических работ </w:t>
            </w:r>
            <w:hyperlink w:anchor="P9683" w:history="1">
              <w:r>
                <w:rPr>
                  <w:color w:val="0000FF"/>
                </w:rPr>
                <w:t>&lt;*&gt;</w:t>
              </w:r>
            </w:hyperlink>
          </w:p>
        </w:tc>
        <w:tc>
          <w:tcPr>
            <w:tcW w:w="2721" w:type="dxa"/>
            <w:tcBorders>
              <w:bottom w:val="nil"/>
            </w:tcBorders>
          </w:tcPr>
          <w:p w:rsidR="00961DE0" w:rsidRDefault="00961DE0">
            <w:pPr>
              <w:pStyle w:val="ConsPlusNormal"/>
            </w:pPr>
            <w:hyperlink r:id="rId1388" w:history="1">
              <w:r>
                <w:rPr>
                  <w:color w:val="0000FF"/>
                </w:rPr>
                <w:t>постановление</w:t>
              </w:r>
            </w:hyperlink>
            <w:r>
              <w:t xml:space="preserve"> Правительства РФ от 14.07.2012 N 717 "О Государственной программе развития сельского хозяйства и регулирования рынков сельскохозяйственной продукции, сырья и продовольствия"</w:t>
            </w:r>
          </w:p>
        </w:tc>
        <w:tc>
          <w:tcPr>
            <w:tcW w:w="7597" w:type="dxa"/>
            <w:tcBorders>
              <w:bottom w:val="nil"/>
            </w:tcBorders>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Сведения о размере посевных площадей, занятых сельскохозяйственными культурами по видам культур по форме, утверждаемой приказом Минсельхоза НСО.</w:t>
            </w:r>
          </w:p>
          <w:p w:rsidR="00961DE0" w:rsidRDefault="00961DE0">
            <w:pPr>
              <w:pStyle w:val="ConsPlusNormal"/>
            </w:pPr>
            <w:r>
              <w:t>4. Копия протокола испытаний или сертификата соответствия.</w:t>
            </w:r>
          </w:p>
          <w:p w:rsidR="00961DE0" w:rsidRDefault="00961DE0">
            <w:pPr>
              <w:pStyle w:val="ConsPlusNormal"/>
            </w:pPr>
            <w:r>
              <w:t>5. Сведения о размере посевных площадей, на которых проводились работы по фосфоритованию и (или) гипсованию по форме, утверждаемой приказом Минсельхоза НСО (при проведении соответствующих работ).</w:t>
            </w:r>
          </w:p>
          <w:p w:rsidR="00961DE0" w:rsidRDefault="00961DE0">
            <w:pPr>
              <w:pStyle w:val="ConsPlusNormal"/>
            </w:pPr>
            <w:r>
              <w:t>6. Сведения о размере застрахованных посевных площадей по форме, утверждаемой приказом Минсельхоза НСО (при заключении договора сельскохозяйственного страхования).</w:t>
            </w:r>
          </w:p>
          <w:p w:rsidR="00961DE0" w:rsidRDefault="00961DE0">
            <w:pPr>
              <w:pStyle w:val="ConsPlusNormal"/>
            </w:pPr>
            <w:r>
              <w:t>Копии документов заверяются субъектом государственной поддержки</w:t>
            </w:r>
          </w:p>
        </w:tc>
      </w:tr>
      <w:tr w:rsidR="00961DE0">
        <w:tblPrEx>
          <w:tblBorders>
            <w:insideH w:val="nil"/>
          </w:tblBorders>
        </w:tblPrEx>
        <w:tc>
          <w:tcPr>
            <w:tcW w:w="13605" w:type="dxa"/>
            <w:gridSpan w:val="4"/>
            <w:tcBorders>
              <w:top w:val="nil"/>
            </w:tcBorders>
          </w:tcPr>
          <w:p w:rsidR="00961DE0" w:rsidRDefault="00961DE0">
            <w:pPr>
              <w:pStyle w:val="ConsPlusNormal"/>
              <w:jc w:val="both"/>
            </w:pPr>
            <w:r>
              <w:t xml:space="preserve">(в ред. </w:t>
            </w:r>
            <w:hyperlink r:id="rId1389" w:history="1">
              <w:r>
                <w:rPr>
                  <w:color w:val="0000FF"/>
                </w:rPr>
                <w:t>постановления</w:t>
              </w:r>
            </w:hyperlink>
            <w:r>
              <w:t xml:space="preserve"> Правительства Новосибирской области от 01.09.2020 N 363-п)</w:t>
            </w:r>
          </w:p>
        </w:tc>
      </w:tr>
      <w:tr w:rsidR="00961DE0">
        <w:tc>
          <w:tcPr>
            <w:tcW w:w="623" w:type="dxa"/>
          </w:tcPr>
          <w:p w:rsidR="00961DE0" w:rsidRDefault="00961DE0">
            <w:pPr>
              <w:pStyle w:val="ConsPlusNormal"/>
              <w:jc w:val="center"/>
            </w:pPr>
            <w:r>
              <w:t>2)</w:t>
            </w:r>
          </w:p>
        </w:tc>
        <w:tc>
          <w:tcPr>
            <w:tcW w:w="2664" w:type="dxa"/>
          </w:tcPr>
          <w:p w:rsidR="00961DE0" w:rsidRDefault="00961DE0">
            <w:pPr>
              <w:pStyle w:val="ConsPlusNormal"/>
            </w:pPr>
            <w:r>
              <w:t>возмещение части затрат на приобретение элитных семян</w:t>
            </w:r>
          </w:p>
        </w:tc>
        <w:tc>
          <w:tcPr>
            <w:tcW w:w="2721" w:type="dxa"/>
          </w:tcPr>
          <w:p w:rsidR="00961DE0" w:rsidRDefault="00961DE0">
            <w:pPr>
              <w:pStyle w:val="ConsPlusNormal"/>
            </w:pPr>
            <w:hyperlink r:id="rId1390" w:history="1">
              <w:r>
                <w:rPr>
                  <w:color w:val="0000FF"/>
                </w:rPr>
                <w:t>постановление</w:t>
              </w:r>
            </w:hyperlink>
            <w:r>
              <w:t xml:space="preserve"> Правительства РФ от 14.07.2012 N 717 "О Государственной программе развития сельского хозяйства и регулирования рынков сельскохозяйственной </w:t>
            </w:r>
            <w:r>
              <w:lastRenderedPageBreak/>
              <w:t>продукции, сырья и продовольствия"</w:t>
            </w:r>
          </w:p>
        </w:tc>
        <w:tc>
          <w:tcPr>
            <w:tcW w:w="7597" w:type="dxa"/>
          </w:tcPr>
          <w:p w:rsidR="00961DE0" w:rsidRDefault="00961DE0">
            <w:pPr>
              <w:pStyle w:val="ConsPlusNormal"/>
            </w:pPr>
            <w:r>
              <w:lastRenderedPageBreak/>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Копия договора поставки или договора купли-продажи.</w:t>
            </w:r>
          </w:p>
          <w:p w:rsidR="00961DE0" w:rsidRDefault="00961DE0">
            <w:pPr>
              <w:pStyle w:val="ConsPlusNormal"/>
            </w:pPr>
            <w:r>
              <w:t>4. Копия счета-фактуры (товарной накладной) либо универсального передаточного документа, подтверждающие затраты.</w:t>
            </w:r>
          </w:p>
          <w:p w:rsidR="00961DE0" w:rsidRDefault="00961DE0">
            <w:pPr>
              <w:pStyle w:val="ConsPlusNormal"/>
            </w:pPr>
            <w:r>
              <w:t>5. Копии документов, подтверждающих оплату.</w:t>
            </w:r>
          </w:p>
          <w:p w:rsidR="00961DE0" w:rsidRDefault="00961DE0">
            <w:pPr>
              <w:pStyle w:val="ConsPlusNormal"/>
            </w:pPr>
            <w:r>
              <w:t>6. Копии сертификатов соответствия.</w:t>
            </w:r>
          </w:p>
          <w:p w:rsidR="00961DE0" w:rsidRDefault="00961DE0">
            <w:pPr>
              <w:pStyle w:val="ConsPlusNormal"/>
            </w:pPr>
            <w:r>
              <w:t xml:space="preserve">7. Копия акта расхода семян и посадочного материала, применяемого в </w:t>
            </w:r>
            <w:r>
              <w:lastRenderedPageBreak/>
              <w:t xml:space="preserve">соответствии с </w:t>
            </w:r>
            <w:hyperlink r:id="rId1391" w:history="1">
              <w:r>
                <w:rPr>
                  <w:color w:val="0000FF"/>
                </w:rPr>
                <w:t>приказом</w:t>
              </w:r>
            </w:hyperlink>
            <w:r>
              <w:t xml:space="preserve"> МСХ РФ от 31.01.2003 N 26 "Об утверждении Методических рекомендаций по бухгалтерскому учету материально-производственных запасов в сельскохозяйственных организациях".</w:t>
            </w:r>
          </w:p>
          <w:p w:rsidR="00961DE0" w:rsidRDefault="00961DE0">
            <w:pPr>
              <w:pStyle w:val="ConsPlusNormal"/>
            </w:pPr>
            <w:r>
              <w:t>Копии документов заверяются субъектом государственной поддержки</w:t>
            </w:r>
          </w:p>
        </w:tc>
      </w:tr>
      <w:tr w:rsidR="00961DE0">
        <w:tc>
          <w:tcPr>
            <w:tcW w:w="623" w:type="dxa"/>
          </w:tcPr>
          <w:p w:rsidR="00961DE0" w:rsidRDefault="00961DE0">
            <w:pPr>
              <w:pStyle w:val="ConsPlusNormal"/>
              <w:jc w:val="center"/>
            </w:pPr>
            <w:r>
              <w:lastRenderedPageBreak/>
              <w:t>3)</w:t>
            </w:r>
          </w:p>
        </w:tc>
        <w:tc>
          <w:tcPr>
            <w:tcW w:w="2664" w:type="dxa"/>
          </w:tcPr>
          <w:p w:rsidR="00961DE0" w:rsidRDefault="00961DE0">
            <w:pPr>
              <w:pStyle w:val="ConsPlusNormal"/>
            </w:pPr>
            <w:r>
              <w:t>возмещение части затрат на поддержку собственного производства молока</w:t>
            </w:r>
          </w:p>
        </w:tc>
        <w:tc>
          <w:tcPr>
            <w:tcW w:w="2721" w:type="dxa"/>
          </w:tcPr>
          <w:p w:rsidR="00961DE0" w:rsidRDefault="00961DE0">
            <w:pPr>
              <w:pStyle w:val="ConsPlusNormal"/>
            </w:pPr>
            <w:hyperlink r:id="rId1392" w:history="1">
              <w:r>
                <w:rPr>
                  <w:color w:val="0000FF"/>
                </w:rPr>
                <w:t>постановление</w:t>
              </w:r>
            </w:hyperlink>
            <w:r>
              <w:t xml:space="preserve"> Правительства РФ от 14.07.2012 N 717 "О Государственной программе развития сельского хозяйства и регулирования рынков сельскохозяйственной продукции, сырья и продовольствия"</w:t>
            </w:r>
          </w:p>
        </w:tc>
        <w:tc>
          <w:tcPr>
            <w:tcW w:w="7597" w:type="dxa"/>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Сведения о наличии у получателя средств поголовья коров и (или) коз на 1 января текущего финансового года, на 1 января года, предшествующего текущему финансовому году, и на первое число периода, в котором получатель обратился за предоставлением средств, по форме, утверждаемой приказом Минсельхоза НСО.</w:t>
            </w:r>
          </w:p>
          <w:p w:rsidR="00961DE0" w:rsidRDefault="00961DE0">
            <w:pPr>
              <w:pStyle w:val="ConsPlusNormal"/>
            </w:pPr>
            <w:r>
              <w:t>4. Сведения об объемах производства молока, объемах реализованного и (или) отгруженного на собственную переработку молока по форме, утверждаемой приказом Минсельхоза НСО.</w:t>
            </w:r>
          </w:p>
          <w:p w:rsidR="00961DE0" w:rsidRDefault="00961DE0">
            <w:pPr>
              <w:pStyle w:val="ConsPlusNormal"/>
            </w:pPr>
            <w:r>
              <w:t>5. Реестр документов, подтверждающих факт реализации и (или) отгрузки на собственную переработку молока, по форме, утверждаемой приказом Минсельхоза НСО.</w:t>
            </w:r>
          </w:p>
          <w:p w:rsidR="00961DE0" w:rsidRDefault="00961DE0">
            <w:pPr>
              <w:pStyle w:val="ConsPlusNormal"/>
            </w:pPr>
            <w:r>
              <w:t>6. Сведения о молочной продуктивности коров за отчетный финансовый год и год, предшествующий отчетному финансовому году, за исключением сельскохозяйственных товаропроизводителей, которые начали хозяйственную деятельность по производству молока в отчетном финансовом году, по форме, утверждаемой приказом Минсельхоза НСО</w:t>
            </w:r>
          </w:p>
        </w:tc>
      </w:tr>
      <w:tr w:rsidR="00961DE0">
        <w:tc>
          <w:tcPr>
            <w:tcW w:w="623" w:type="dxa"/>
          </w:tcPr>
          <w:p w:rsidR="00961DE0" w:rsidRDefault="00961DE0">
            <w:pPr>
              <w:pStyle w:val="ConsPlusNormal"/>
              <w:jc w:val="center"/>
            </w:pPr>
            <w:r>
              <w:t>4)</w:t>
            </w:r>
          </w:p>
        </w:tc>
        <w:tc>
          <w:tcPr>
            <w:tcW w:w="2664" w:type="dxa"/>
          </w:tcPr>
          <w:p w:rsidR="00961DE0" w:rsidRDefault="00961DE0">
            <w:pPr>
              <w:pStyle w:val="ConsPlusNormal"/>
            </w:pPr>
            <w:r>
              <w:t>поддержка племенного животноводства</w:t>
            </w:r>
          </w:p>
        </w:tc>
        <w:tc>
          <w:tcPr>
            <w:tcW w:w="2721" w:type="dxa"/>
          </w:tcPr>
          <w:p w:rsidR="00961DE0" w:rsidRDefault="00961DE0">
            <w:pPr>
              <w:pStyle w:val="ConsPlusNormal"/>
            </w:pPr>
            <w:hyperlink r:id="rId1393" w:history="1">
              <w:r>
                <w:rPr>
                  <w:color w:val="0000FF"/>
                </w:rPr>
                <w:t>постановление</w:t>
              </w:r>
            </w:hyperlink>
            <w:r>
              <w:t xml:space="preserve"> Правительства РФ от 14.07.2012 N 717 "О Государственной программе развития сельского хозяйства и регулирования рынков сельскохозяйственной продукции, сырья и продовольствия"</w:t>
            </w:r>
          </w:p>
        </w:tc>
        <w:tc>
          <w:tcPr>
            <w:tcW w:w="7597" w:type="dxa"/>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Копия свидетельства МСХ РФ о регистрации в государственном племенном регистре.</w:t>
            </w:r>
          </w:p>
          <w:p w:rsidR="00961DE0" w:rsidRDefault="00961DE0">
            <w:pPr>
              <w:pStyle w:val="ConsPlusNormal"/>
            </w:pPr>
            <w:r>
              <w:t>4. Сведения о состоянии животноводства по форме, утверждаемой приказом Минсельхоза НСО.</w:t>
            </w:r>
          </w:p>
          <w:p w:rsidR="00961DE0" w:rsidRDefault="00961DE0">
            <w:pPr>
              <w:pStyle w:val="ConsPlusNormal"/>
            </w:pPr>
            <w:r>
              <w:t>5. Отчет о движении скота и птицы на ферме за отчетный финансовый год и на первое число месяца обращения в министерство по форме, утверждаемой приказом Минсельхоза НСО.</w:t>
            </w:r>
          </w:p>
          <w:p w:rsidR="00961DE0" w:rsidRDefault="00961DE0">
            <w:pPr>
              <w:pStyle w:val="ConsPlusNormal"/>
            </w:pPr>
            <w:r>
              <w:t>6. Копия племенного свидетельства быка-производителя.</w:t>
            </w:r>
          </w:p>
          <w:p w:rsidR="00961DE0" w:rsidRDefault="00961DE0">
            <w:pPr>
              <w:pStyle w:val="ConsPlusNormal"/>
            </w:pPr>
            <w:r>
              <w:lastRenderedPageBreak/>
              <w:t>7. Копия договора на проведение оценки (проверки) быков-производителей по качеству потомства.</w:t>
            </w:r>
          </w:p>
          <w:p w:rsidR="00961DE0" w:rsidRDefault="00961DE0">
            <w:pPr>
              <w:pStyle w:val="ConsPlusNormal"/>
            </w:pPr>
            <w:r>
              <w:t>Копии документов заверяются субъектом государственной поддержки</w:t>
            </w:r>
          </w:p>
        </w:tc>
      </w:tr>
      <w:tr w:rsidR="00961DE0">
        <w:tc>
          <w:tcPr>
            <w:tcW w:w="623" w:type="dxa"/>
          </w:tcPr>
          <w:p w:rsidR="00961DE0" w:rsidRDefault="00961DE0">
            <w:pPr>
              <w:pStyle w:val="ConsPlusNormal"/>
              <w:jc w:val="center"/>
            </w:pPr>
            <w:r>
              <w:lastRenderedPageBreak/>
              <w:t>5)</w:t>
            </w:r>
          </w:p>
        </w:tc>
        <w:tc>
          <w:tcPr>
            <w:tcW w:w="2664" w:type="dxa"/>
          </w:tcPr>
          <w:p w:rsidR="00961DE0" w:rsidRDefault="00961DE0">
            <w:pPr>
              <w:pStyle w:val="ConsPlusNormal"/>
            </w:pPr>
            <w:r>
              <w:t>возмещение части затрат сельскохозяйственных товаропроизводителей на уплату страховой премии, начисленной по договорам сельскохозяйственного страхования в области растениеводства и (или) животноводства</w:t>
            </w:r>
          </w:p>
        </w:tc>
        <w:tc>
          <w:tcPr>
            <w:tcW w:w="2721" w:type="dxa"/>
          </w:tcPr>
          <w:p w:rsidR="00961DE0" w:rsidRDefault="00961DE0">
            <w:pPr>
              <w:pStyle w:val="ConsPlusNormal"/>
            </w:pPr>
            <w:hyperlink r:id="rId1394" w:history="1">
              <w:r>
                <w:rPr>
                  <w:color w:val="0000FF"/>
                </w:rPr>
                <w:t>постановление</w:t>
              </w:r>
            </w:hyperlink>
            <w:r>
              <w:t xml:space="preserve"> Правительства РФ от 14.07.2012 N 717 "О Государственной программе развития сельского хозяйства и регулирования рынков сельскохозяйственной продукции, сырья и продовольствия"</w:t>
            </w:r>
          </w:p>
        </w:tc>
        <w:tc>
          <w:tcPr>
            <w:tcW w:w="7597" w:type="dxa"/>
          </w:tcPr>
          <w:p w:rsidR="00961DE0" w:rsidRDefault="00961DE0">
            <w:pPr>
              <w:pStyle w:val="ConsPlusNormal"/>
            </w:pPr>
            <w:r>
              <w:t>1. Заявление на предоставление субсидии.</w:t>
            </w:r>
          </w:p>
          <w:p w:rsidR="00961DE0" w:rsidRDefault="00961DE0">
            <w:pPr>
              <w:pStyle w:val="ConsPlusNormal"/>
            </w:pPr>
            <w:r>
              <w:t>2. Справка о размере целевых средств, составленная на основании договора сельскохозяйственного страхования и платежного поручения или иного документа, подтверждающих уплату сельскохозяйственным товаропроизводителем 50 процентов страховой премии.</w:t>
            </w:r>
          </w:p>
          <w:p w:rsidR="00961DE0" w:rsidRDefault="00961DE0">
            <w:pPr>
              <w:pStyle w:val="ConsPlusNormal"/>
            </w:pPr>
            <w:r>
              <w:t>3. Копия договора сельскохозяйственного страхования.</w:t>
            </w:r>
          </w:p>
          <w:p w:rsidR="00961DE0" w:rsidRDefault="00961DE0">
            <w:pPr>
              <w:pStyle w:val="ConsPlusNormal"/>
            </w:pPr>
            <w:r>
              <w:t>4. Выписка из отчета о платежеспособности страховой организации, форма которой устанавливается Федеральной службой по финансовым рынкам, предоставленная сельскохозяйственному товаропроизводителю страховой организацией при заключении договора сельскохозяйственного страхования и заверенная ее руководителем, либо документ, содержащий информацию о перестраховании страховой организацией части риска страховой выплаты по договору сельскохозяйственного страхования, в том числе наименование страховой организации-перестраховщика (организаций-перестраховщиков), сведения о доле (размере) страховой выплаты по риску (рискам), переданному (переданным) в перестрахование, реквизиты договора (договоров) перестрахования (дата заключения, номер договора, форма перестрахования).</w:t>
            </w:r>
          </w:p>
          <w:p w:rsidR="00961DE0" w:rsidRDefault="00961DE0">
            <w:pPr>
              <w:pStyle w:val="ConsPlusNormal"/>
            </w:pPr>
            <w:r>
              <w:t>5. Копии платежных поручений или иных документов, подтверждающих уплату сельскохозяйственным товаропроизводителям 50% страховой премии по договору страхования.</w:t>
            </w:r>
          </w:p>
          <w:p w:rsidR="00961DE0" w:rsidRDefault="00961DE0">
            <w:pPr>
              <w:pStyle w:val="ConsPlusNormal"/>
            </w:pPr>
            <w:r>
              <w:t>Копии документов заверяются субъектом государственной поддержки</w:t>
            </w:r>
          </w:p>
        </w:tc>
      </w:tr>
      <w:tr w:rsidR="00961DE0">
        <w:tc>
          <w:tcPr>
            <w:tcW w:w="623" w:type="dxa"/>
          </w:tcPr>
          <w:p w:rsidR="00961DE0" w:rsidRDefault="00961DE0">
            <w:pPr>
              <w:pStyle w:val="ConsPlusNormal"/>
              <w:jc w:val="center"/>
            </w:pPr>
            <w:r>
              <w:t>2</w:t>
            </w:r>
          </w:p>
        </w:tc>
        <w:tc>
          <w:tcPr>
            <w:tcW w:w="2664" w:type="dxa"/>
          </w:tcPr>
          <w:p w:rsidR="00961DE0" w:rsidRDefault="00961DE0">
            <w:pPr>
              <w:pStyle w:val="ConsPlusNormal"/>
            </w:pPr>
            <w:r>
              <w:t>Стимулирование развития приоритетных подотраслей агропромышленного комплекса:</w:t>
            </w:r>
          </w:p>
        </w:tc>
        <w:tc>
          <w:tcPr>
            <w:tcW w:w="2721" w:type="dxa"/>
          </w:tcPr>
          <w:p w:rsidR="00961DE0" w:rsidRDefault="00961DE0">
            <w:pPr>
              <w:pStyle w:val="ConsPlusNormal"/>
            </w:pPr>
          </w:p>
        </w:tc>
        <w:tc>
          <w:tcPr>
            <w:tcW w:w="7597" w:type="dxa"/>
          </w:tcPr>
          <w:p w:rsidR="00961DE0" w:rsidRDefault="00961DE0">
            <w:pPr>
              <w:pStyle w:val="ConsPlusNormal"/>
            </w:pPr>
          </w:p>
        </w:tc>
      </w:tr>
      <w:tr w:rsidR="00961DE0">
        <w:tc>
          <w:tcPr>
            <w:tcW w:w="623" w:type="dxa"/>
          </w:tcPr>
          <w:p w:rsidR="00961DE0" w:rsidRDefault="00961DE0">
            <w:pPr>
              <w:pStyle w:val="ConsPlusNormal"/>
              <w:jc w:val="center"/>
            </w:pPr>
            <w:r>
              <w:t>1)</w:t>
            </w:r>
          </w:p>
        </w:tc>
        <w:tc>
          <w:tcPr>
            <w:tcW w:w="2664" w:type="dxa"/>
          </w:tcPr>
          <w:p w:rsidR="00961DE0" w:rsidRDefault="00961DE0">
            <w:pPr>
              <w:pStyle w:val="ConsPlusNormal"/>
            </w:pPr>
            <w:r>
              <w:t xml:space="preserve">возмещение части затрат </w:t>
            </w:r>
            <w:r>
              <w:lastRenderedPageBreak/>
              <w:t>на прирост валового производства зерновых и зернобобовых культур</w:t>
            </w:r>
          </w:p>
        </w:tc>
        <w:tc>
          <w:tcPr>
            <w:tcW w:w="2721" w:type="dxa"/>
          </w:tcPr>
          <w:p w:rsidR="00961DE0" w:rsidRDefault="00961DE0">
            <w:pPr>
              <w:pStyle w:val="ConsPlusNormal"/>
            </w:pPr>
            <w:hyperlink r:id="rId1395" w:history="1">
              <w:r>
                <w:rPr>
                  <w:color w:val="0000FF"/>
                </w:rPr>
                <w:t>постановление</w:t>
              </w:r>
            </w:hyperlink>
            <w:r>
              <w:t xml:space="preserve"> </w:t>
            </w:r>
            <w:r>
              <w:lastRenderedPageBreak/>
              <w:t>Правительства РФ от 14.07.2012 N 717 "О Государственной программе развития сельского хозяйства и регулирования рынков сельскохозяйственной продукции, сырья и продовольствия"</w:t>
            </w:r>
          </w:p>
        </w:tc>
        <w:tc>
          <w:tcPr>
            <w:tcW w:w="7597" w:type="dxa"/>
          </w:tcPr>
          <w:p w:rsidR="00961DE0" w:rsidRDefault="00961DE0">
            <w:pPr>
              <w:pStyle w:val="ConsPlusNormal"/>
            </w:pPr>
            <w:r>
              <w:lastRenderedPageBreak/>
              <w:t>1. Заявление на предоставление субсидии.</w:t>
            </w:r>
          </w:p>
          <w:p w:rsidR="00961DE0" w:rsidRDefault="00961DE0">
            <w:pPr>
              <w:pStyle w:val="ConsPlusNormal"/>
            </w:pPr>
            <w:r>
              <w:lastRenderedPageBreak/>
              <w:t>2. Справка-расчет размера субсидии.</w:t>
            </w:r>
          </w:p>
          <w:p w:rsidR="00961DE0" w:rsidRDefault="00961DE0">
            <w:pPr>
              <w:pStyle w:val="ConsPlusNormal"/>
            </w:pPr>
            <w:r>
              <w:t>3. Сведения о сборе урожая сельскохозяйственных культур по форме, утверждаемой приказом Минсельхоза НСО.</w:t>
            </w:r>
          </w:p>
          <w:p w:rsidR="00961DE0" w:rsidRDefault="00961DE0">
            <w:pPr>
              <w:pStyle w:val="ConsPlusNormal"/>
            </w:pPr>
            <w:r>
              <w:t>4. Сведения о внесении удобрений, используемых при производстве сельскохозяйственных культур в предшествующем году, по форме, утверждаемой приказом Минсельхоза НСО.</w:t>
            </w:r>
          </w:p>
          <w:p w:rsidR="00961DE0" w:rsidRDefault="00961DE0">
            <w:pPr>
              <w:pStyle w:val="ConsPlusNormal"/>
            </w:pPr>
            <w:r>
              <w:t>5. Копия протокола испытаний или сертификата соответствия.</w:t>
            </w:r>
          </w:p>
          <w:p w:rsidR="00961DE0" w:rsidRDefault="00961DE0">
            <w:pPr>
              <w:pStyle w:val="ConsPlusNormal"/>
            </w:pPr>
            <w:r>
              <w:t>Копии документов заверяются субъектом государственной поддержки</w:t>
            </w:r>
          </w:p>
        </w:tc>
      </w:tr>
      <w:tr w:rsidR="00961DE0">
        <w:tc>
          <w:tcPr>
            <w:tcW w:w="623" w:type="dxa"/>
          </w:tcPr>
          <w:p w:rsidR="00961DE0" w:rsidRDefault="00961DE0">
            <w:pPr>
              <w:pStyle w:val="ConsPlusNormal"/>
              <w:jc w:val="center"/>
            </w:pPr>
            <w:r>
              <w:lastRenderedPageBreak/>
              <w:t>2)</w:t>
            </w:r>
          </w:p>
        </w:tc>
        <w:tc>
          <w:tcPr>
            <w:tcW w:w="2664" w:type="dxa"/>
          </w:tcPr>
          <w:p w:rsidR="00961DE0" w:rsidRDefault="00961DE0">
            <w:pPr>
              <w:pStyle w:val="ConsPlusNormal"/>
            </w:pPr>
            <w:r>
              <w:t>возмещение части затрат на прирост валового производства масличных культур (за исключением рапса и сои)</w:t>
            </w:r>
          </w:p>
        </w:tc>
        <w:tc>
          <w:tcPr>
            <w:tcW w:w="2721" w:type="dxa"/>
          </w:tcPr>
          <w:p w:rsidR="00961DE0" w:rsidRDefault="00961DE0">
            <w:pPr>
              <w:pStyle w:val="ConsPlusNormal"/>
            </w:pPr>
            <w:hyperlink r:id="rId1396" w:history="1">
              <w:r>
                <w:rPr>
                  <w:color w:val="0000FF"/>
                </w:rPr>
                <w:t>постановление</w:t>
              </w:r>
            </w:hyperlink>
            <w:r>
              <w:t xml:space="preserve"> Правительства РФ от 14.07.2012 N 717 "О Государственной программе развития сельского хозяйства и регулирования рынков сельскохозяйственной продукции, сырья и продовольствия"</w:t>
            </w:r>
          </w:p>
        </w:tc>
        <w:tc>
          <w:tcPr>
            <w:tcW w:w="7597" w:type="dxa"/>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Сведения о сборе урожая сельскохозяйственных культур по форме, утверждаемой приказом Минсельхоза НСО.</w:t>
            </w:r>
          </w:p>
          <w:p w:rsidR="00961DE0" w:rsidRDefault="00961DE0">
            <w:pPr>
              <w:pStyle w:val="ConsPlusNormal"/>
            </w:pPr>
            <w:r>
              <w:t>4. Сведения о внесении удобрений, используемых при производстве сельскохозяйственных культур в предшествующем году, по форме, утверждаемой приказом Минсельхоза НСО.</w:t>
            </w:r>
          </w:p>
          <w:p w:rsidR="00961DE0" w:rsidRDefault="00961DE0">
            <w:pPr>
              <w:pStyle w:val="ConsPlusNormal"/>
            </w:pPr>
            <w:r>
              <w:t>5. Копия протокола испытаний или сертификата соответствия.</w:t>
            </w:r>
          </w:p>
          <w:p w:rsidR="00961DE0" w:rsidRDefault="00961DE0">
            <w:pPr>
              <w:pStyle w:val="ConsPlusNormal"/>
            </w:pPr>
            <w:r>
              <w:t>Копии документов заверяются субъектом государственной поддержки</w:t>
            </w:r>
          </w:p>
        </w:tc>
      </w:tr>
      <w:tr w:rsidR="00961DE0">
        <w:tc>
          <w:tcPr>
            <w:tcW w:w="623" w:type="dxa"/>
          </w:tcPr>
          <w:p w:rsidR="00961DE0" w:rsidRDefault="00961DE0">
            <w:pPr>
              <w:pStyle w:val="ConsPlusNormal"/>
              <w:jc w:val="center"/>
            </w:pPr>
            <w:r>
              <w:t>3)</w:t>
            </w:r>
          </w:p>
        </w:tc>
        <w:tc>
          <w:tcPr>
            <w:tcW w:w="2664" w:type="dxa"/>
          </w:tcPr>
          <w:p w:rsidR="00961DE0" w:rsidRDefault="00961DE0">
            <w:pPr>
              <w:pStyle w:val="ConsPlusNormal"/>
            </w:pPr>
            <w:r>
              <w:t>возмещение части затрат на закладку и (или) уход за многолетними насаждениями</w:t>
            </w:r>
          </w:p>
        </w:tc>
        <w:tc>
          <w:tcPr>
            <w:tcW w:w="2721" w:type="dxa"/>
          </w:tcPr>
          <w:p w:rsidR="00961DE0" w:rsidRDefault="00961DE0">
            <w:pPr>
              <w:pStyle w:val="ConsPlusNormal"/>
            </w:pPr>
            <w:hyperlink r:id="rId1397" w:history="1">
              <w:r>
                <w:rPr>
                  <w:color w:val="0000FF"/>
                </w:rPr>
                <w:t>постановление</w:t>
              </w:r>
            </w:hyperlink>
            <w:r>
              <w:t xml:space="preserve"> Правительства РФ от 14.07.2012 N 717 "О Государственной программе развития сельского хозяйства и регулирования рынков сельскохозяйственной продукции, сырья и продовольствия"</w:t>
            </w:r>
          </w:p>
        </w:tc>
        <w:tc>
          <w:tcPr>
            <w:tcW w:w="7597" w:type="dxa"/>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Акт выполненных работ по закладке и уходу за многолетними плодовыми и ягодными насаждениями по форме, утверждаемой приказом Минсельхоза НСО.</w:t>
            </w:r>
          </w:p>
          <w:p w:rsidR="00961DE0" w:rsidRDefault="00961DE0">
            <w:pPr>
              <w:pStyle w:val="ConsPlusNormal"/>
            </w:pPr>
            <w:r>
              <w:t>4. Сведения о площади закладки многолетних насаждений и (или) площади многолетних насаждений, на которой производились работы по уходу за не вступившими в плодоношение посадками по форме, утверждаемой приказом Минсельхоза НСО.</w:t>
            </w:r>
          </w:p>
          <w:p w:rsidR="00961DE0" w:rsidRDefault="00961DE0">
            <w:pPr>
              <w:pStyle w:val="ConsPlusNormal"/>
            </w:pPr>
            <w:r>
              <w:t>5. Проект на закладку многолетних насаждений или его копия.</w:t>
            </w:r>
          </w:p>
          <w:p w:rsidR="00961DE0" w:rsidRDefault="00961DE0">
            <w:pPr>
              <w:pStyle w:val="ConsPlusNormal"/>
            </w:pPr>
            <w:r>
              <w:t>6. Копия сертификата соответствия.</w:t>
            </w:r>
          </w:p>
          <w:p w:rsidR="00961DE0" w:rsidRDefault="00961DE0">
            <w:pPr>
              <w:pStyle w:val="ConsPlusNormal"/>
            </w:pPr>
            <w:r>
              <w:t>Копии документов заверяются субъектом государственной поддержки</w:t>
            </w:r>
          </w:p>
        </w:tc>
      </w:tr>
      <w:tr w:rsidR="00961DE0">
        <w:tc>
          <w:tcPr>
            <w:tcW w:w="623" w:type="dxa"/>
          </w:tcPr>
          <w:p w:rsidR="00961DE0" w:rsidRDefault="00961DE0">
            <w:pPr>
              <w:pStyle w:val="ConsPlusNormal"/>
              <w:jc w:val="center"/>
            </w:pPr>
            <w:r>
              <w:lastRenderedPageBreak/>
              <w:t>4)</w:t>
            </w:r>
          </w:p>
        </w:tc>
        <w:tc>
          <w:tcPr>
            <w:tcW w:w="2664" w:type="dxa"/>
          </w:tcPr>
          <w:p w:rsidR="00961DE0" w:rsidRDefault="00961DE0">
            <w:pPr>
              <w:pStyle w:val="ConsPlusNormal"/>
            </w:pPr>
            <w:r>
              <w:t>возмещение части затрат на прирост реализованного молока</w:t>
            </w:r>
          </w:p>
        </w:tc>
        <w:tc>
          <w:tcPr>
            <w:tcW w:w="2721" w:type="dxa"/>
          </w:tcPr>
          <w:p w:rsidR="00961DE0" w:rsidRDefault="00961DE0">
            <w:pPr>
              <w:pStyle w:val="ConsPlusNormal"/>
            </w:pPr>
            <w:hyperlink r:id="rId1398" w:history="1">
              <w:r>
                <w:rPr>
                  <w:color w:val="0000FF"/>
                </w:rPr>
                <w:t>постановление</w:t>
              </w:r>
            </w:hyperlink>
            <w:r>
              <w:t xml:space="preserve"> Правительства РФ от 14.07.2012 N 717 "О Государственной программе развития сельского хозяйства и регулирования рынков сельскохозяйственной продукции, сырья и продовольствия"</w:t>
            </w:r>
          </w:p>
        </w:tc>
        <w:tc>
          <w:tcPr>
            <w:tcW w:w="7597" w:type="dxa"/>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Сведения о поголовье молочных коров, объемах производства и реализации коровьего молока по форме, утверждаемой приказом Минсельхоза НСО.</w:t>
            </w:r>
          </w:p>
          <w:p w:rsidR="00961DE0" w:rsidRDefault="00961DE0">
            <w:pPr>
              <w:pStyle w:val="ConsPlusNormal"/>
            </w:pPr>
            <w:r>
              <w:t>4. Реестр документов, подтверждающих факт реализации и (или) отгрузки на собственную переработку коровьего и (или) козьего молока за отчетный финансовый год и за год, предшествующий отчетному финансовому году, по форме, утверждаемой приказом Минсельхоза НСО</w:t>
            </w:r>
          </w:p>
        </w:tc>
      </w:tr>
      <w:tr w:rsidR="00961DE0">
        <w:tc>
          <w:tcPr>
            <w:tcW w:w="623" w:type="dxa"/>
          </w:tcPr>
          <w:p w:rsidR="00961DE0" w:rsidRDefault="00961DE0">
            <w:pPr>
              <w:pStyle w:val="ConsPlusNormal"/>
              <w:jc w:val="center"/>
            </w:pPr>
            <w:r>
              <w:t>5)</w:t>
            </w:r>
          </w:p>
        </w:tc>
        <w:tc>
          <w:tcPr>
            <w:tcW w:w="2664" w:type="dxa"/>
          </w:tcPr>
          <w:p w:rsidR="00961DE0" w:rsidRDefault="00961DE0">
            <w:pPr>
              <w:pStyle w:val="ConsPlusNormal"/>
            </w:pPr>
            <w:r>
              <w:t>возмещение части затрат на прирост товарного поголовья коров специализированных мясных пород</w:t>
            </w:r>
          </w:p>
        </w:tc>
        <w:tc>
          <w:tcPr>
            <w:tcW w:w="2721" w:type="dxa"/>
          </w:tcPr>
          <w:p w:rsidR="00961DE0" w:rsidRDefault="00961DE0">
            <w:pPr>
              <w:pStyle w:val="ConsPlusNormal"/>
            </w:pPr>
            <w:hyperlink r:id="rId1399" w:history="1">
              <w:r>
                <w:rPr>
                  <w:color w:val="0000FF"/>
                </w:rPr>
                <w:t>постановление</w:t>
              </w:r>
            </w:hyperlink>
            <w:r>
              <w:t xml:space="preserve"> Правительства РФ от 14.07.2012 N 717 "О Государственной программе развития сельского хозяйства и регулирования рынков сельскохозяйственной продукции, сырья и продовольствия"</w:t>
            </w:r>
          </w:p>
        </w:tc>
        <w:tc>
          <w:tcPr>
            <w:tcW w:w="7597" w:type="dxa"/>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Отчет о движении скота и птицы на ферме на первое число месяца обращения в министерство по форме, утверждаемой приказом Минсельхоза НСО</w:t>
            </w:r>
          </w:p>
        </w:tc>
      </w:tr>
      <w:tr w:rsidR="00961DE0">
        <w:tblPrEx>
          <w:tblBorders>
            <w:insideH w:val="nil"/>
          </w:tblBorders>
        </w:tblPrEx>
        <w:tc>
          <w:tcPr>
            <w:tcW w:w="623" w:type="dxa"/>
            <w:tcBorders>
              <w:bottom w:val="nil"/>
            </w:tcBorders>
          </w:tcPr>
          <w:p w:rsidR="00961DE0" w:rsidRDefault="00961DE0">
            <w:pPr>
              <w:pStyle w:val="ConsPlusNormal"/>
              <w:jc w:val="center"/>
            </w:pPr>
            <w:r>
              <w:t>6)</w:t>
            </w:r>
          </w:p>
        </w:tc>
        <w:tc>
          <w:tcPr>
            <w:tcW w:w="2664" w:type="dxa"/>
            <w:tcBorders>
              <w:bottom w:val="nil"/>
            </w:tcBorders>
          </w:tcPr>
          <w:p w:rsidR="00961DE0" w:rsidRDefault="00961DE0">
            <w:pPr>
              <w:pStyle w:val="ConsPlusNormal"/>
            </w:pPr>
            <w:r>
              <w:t>возмещение части процентной ставки по кредитам (займам), полученным малыми формами хозяйствования</w:t>
            </w:r>
          </w:p>
        </w:tc>
        <w:tc>
          <w:tcPr>
            <w:tcW w:w="2721" w:type="dxa"/>
            <w:tcBorders>
              <w:bottom w:val="nil"/>
            </w:tcBorders>
          </w:tcPr>
          <w:p w:rsidR="00961DE0" w:rsidRDefault="00961DE0">
            <w:pPr>
              <w:pStyle w:val="ConsPlusNormal"/>
            </w:pPr>
            <w:hyperlink r:id="rId1400" w:history="1">
              <w:r>
                <w:rPr>
                  <w:color w:val="0000FF"/>
                </w:rPr>
                <w:t>постановление</w:t>
              </w:r>
            </w:hyperlink>
            <w:r>
              <w:t xml:space="preserve"> Правительства РФ от 14.07.2012 N 717 "О Государственной программе развития сельского хозяйства и регулирования рынков сельскохозяйственной продукции, сырья и продовольствия"</w:t>
            </w:r>
          </w:p>
        </w:tc>
        <w:tc>
          <w:tcPr>
            <w:tcW w:w="7597" w:type="dxa"/>
            <w:tcBorders>
              <w:bottom w:val="nil"/>
            </w:tcBorders>
          </w:tcPr>
          <w:p w:rsidR="00961DE0" w:rsidRDefault="00961DE0">
            <w:pPr>
              <w:pStyle w:val="ConsPlusNormal"/>
            </w:pPr>
            <w:r>
              <w:t>1. Заявление о предоставлении средств на возмещение части затрат.</w:t>
            </w:r>
          </w:p>
          <w:p w:rsidR="00961DE0" w:rsidRDefault="00961DE0">
            <w:pPr>
              <w:pStyle w:val="ConsPlusNormal"/>
            </w:pPr>
            <w:r>
              <w:t>2. Справка-расчет размера субсидии.</w:t>
            </w:r>
          </w:p>
          <w:p w:rsidR="00961DE0" w:rsidRDefault="00961DE0">
            <w:pPr>
              <w:pStyle w:val="ConsPlusNormal"/>
            </w:pPr>
            <w:r>
              <w:t>3. Для граждан, ведущих ЛПХ, - выписка из похозяйственной книги.</w:t>
            </w:r>
          </w:p>
          <w:p w:rsidR="00961DE0" w:rsidRDefault="00961DE0">
            <w:pPr>
              <w:pStyle w:val="ConsPlusNormal"/>
            </w:pPr>
            <w:r>
              <w:t>4. Заверенные кредитной организацией копия кредитного договора (договора займа), выписка из ссудного счета заемщика о получении кредита или документ, подтверждающий получение займа, а также график погашения кредита (займа) и уплаты процентов по нему.</w:t>
            </w:r>
          </w:p>
          <w:p w:rsidR="00961DE0" w:rsidRDefault="00961DE0">
            <w:pPr>
              <w:pStyle w:val="ConsPlusNormal"/>
            </w:pPr>
            <w:r>
              <w:t>5. Документ с указанием номера счета заемщика, открытого ему в российской кредитной организации для перечисления средств на возмещение части затрат.</w:t>
            </w:r>
          </w:p>
          <w:p w:rsidR="00961DE0" w:rsidRDefault="00961DE0">
            <w:pPr>
              <w:pStyle w:val="ConsPlusNormal"/>
            </w:pPr>
            <w:r>
              <w:t>6. Платежные поручения на выдачу кредитных средств, заверенные банком.</w:t>
            </w:r>
          </w:p>
          <w:p w:rsidR="00961DE0" w:rsidRDefault="00961DE0">
            <w:pPr>
              <w:pStyle w:val="ConsPlusNormal"/>
              <w:jc w:val="both"/>
            </w:pPr>
            <w:r>
              <w:t xml:space="preserve">7. Утратил силу. - </w:t>
            </w:r>
            <w:hyperlink r:id="rId1401" w:history="1">
              <w:r>
                <w:rPr>
                  <w:color w:val="0000FF"/>
                </w:rPr>
                <w:t>Постановление</w:t>
              </w:r>
            </w:hyperlink>
            <w:r>
              <w:t xml:space="preserve"> Правительства Новосибирской области от </w:t>
            </w:r>
            <w:r>
              <w:lastRenderedPageBreak/>
              <w:t>01.09.2020 N 363-п.</w:t>
            </w:r>
          </w:p>
          <w:p w:rsidR="00961DE0" w:rsidRDefault="00961DE0">
            <w:pPr>
              <w:pStyle w:val="ConsPlusNormal"/>
            </w:pPr>
            <w:r>
              <w:t>8. Копии платежных документов, подтверждающих оплату начисленных процентов, заверенные банком и заемщиком.</w:t>
            </w:r>
          </w:p>
          <w:p w:rsidR="00961DE0" w:rsidRDefault="00961DE0">
            <w:pPr>
              <w:pStyle w:val="ConsPlusNormal"/>
            </w:pPr>
            <w:r>
              <w:t xml:space="preserve">9. Копии документов, подтверждающих целевое использование кредитных средств, согласно </w:t>
            </w:r>
            <w:hyperlink w:anchor="P9752" w:history="1">
              <w:r>
                <w:rPr>
                  <w:color w:val="0000FF"/>
                </w:rPr>
                <w:t>приложению</w:t>
              </w:r>
            </w:hyperlink>
            <w:r>
              <w:t xml:space="preserve"> к настоящему перечню</w:t>
            </w:r>
          </w:p>
        </w:tc>
      </w:tr>
      <w:tr w:rsidR="00961DE0">
        <w:tblPrEx>
          <w:tblBorders>
            <w:insideH w:val="nil"/>
          </w:tblBorders>
        </w:tblPrEx>
        <w:tc>
          <w:tcPr>
            <w:tcW w:w="13605" w:type="dxa"/>
            <w:gridSpan w:val="4"/>
            <w:tcBorders>
              <w:top w:val="nil"/>
            </w:tcBorders>
          </w:tcPr>
          <w:p w:rsidR="00961DE0" w:rsidRDefault="00961DE0">
            <w:pPr>
              <w:pStyle w:val="ConsPlusNormal"/>
              <w:jc w:val="both"/>
            </w:pPr>
            <w:r>
              <w:lastRenderedPageBreak/>
              <w:t xml:space="preserve">(в ред. </w:t>
            </w:r>
            <w:hyperlink r:id="rId1402" w:history="1">
              <w:r>
                <w:rPr>
                  <w:color w:val="0000FF"/>
                </w:rPr>
                <w:t>постановления</w:t>
              </w:r>
            </w:hyperlink>
            <w:r>
              <w:t xml:space="preserve"> Правительства Новосибирской области от 01.09.2020 N 363-п)</w:t>
            </w:r>
          </w:p>
        </w:tc>
      </w:tr>
      <w:tr w:rsidR="00961DE0">
        <w:tblPrEx>
          <w:tblBorders>
            <w:insideH w:val="nil"/>
          </w:tblBorders>
        </w:tblPrEx>
        <w:tc>
          <w:tcPr>
            <w:tcW w:w="623" w:type="dxa"/>
            <w:tcBorders>
              <w:bottom w:val="nil"/>
            </w:tcBorders>
          </w:tcPr>
          <w:p w:rsidR="00961DE0" w:rsidRDefault="00961DE0">
            <w:pPr>
              <w:pStyle w:val="ConsPlusNormal"/>
              <w:jc w:val="center"/>
            </w:pPr>
            <w:r>
              <w:t>3</w:t>
            </w:r>
          </w:p>
        </w:tc>
        <w:tc>
          <w:tcPr>
            <w:tcW w:w="2664" w:type="dxa"/>
            <w:tcBorders>
              <w:bottom w:val="nil"/>
            </w:tcBorders>
          </w:tcPr>
          <w:p w:rsidR="00961DE0" w:rsidRDefault="00961DE0">
            <w:pPr>
              <w:pStyle w:val="ConsPlusNormal"/>
            </w:pPr>
            <w:r>
              <w:t>Возмещение части затрат на уплату процентов по инвестиционным кредитам (займам) в агропромышленном комплексе</w:t>
            </w:r>
          </w:p>
        </w:tc>
        <w:tc>
          <w:tcPr>
            <w:tcW w:w="2721" w:type="dxa"/>
            <w:tcBorders>
              <w:bottom w:val="nil"/>
            </w:tcBorders>
          </w:tcPr>
          <w:p w:rsidR="00961DE0" w:rsidRDefault="00961DE0">
            <w:pPr>
              <w:pStyle w:val="ConsPlusNormal"/>
            </w:pPr>
            <w:hyperlink r:id="rId1403" w:history="1">
              <w:r>
                <w:rPr>
                  <w:color w:val="0000FF"/>
                </w:rPr>
                <w:t>постановление</w:t>
              </w:r>
            </w:hyperlink>
            <w:r>
              <w:t xml:space="preserve"> Правительства РФ от 06.09.2018 N 1063 "О предоставлении и распределении иных межбюджетных трансфертов из федерального бюджета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7597" w:type="dxa"/>
            <w:tcBorders>
              <w:bottom w:val="nil"/>
            </w:tcBorders>
          </w:tcPr>
          <w:p w:rsidR="00961DE0" w:rsidRDefault="00961DE0">
            <w:pPr>
              <w:pStyle w:val="ConsPlusNormal"/>
            </w:pPr>
            <w:r>
              <w:t>1. Заявление на предоставление средств.</w:t>
            </w:r>
          </w:p>
          <w:p w:rsidR="00961DE0" w:rsidRDefault="00961DE0">
            <w:pPr>
              <w:pStyle w:val="ConsPlusNormal"/>
            </w:pPr>
            <w:r>
              <w:t>2. Справка-расчет размера субсидии.</w:t>
            </w:r>
          </w:p>
          <w:p w:rsidR="00961DE0" w:rsidRDefault="00961DE0">
            <w:pPr>
              <w:pStyle w:val="ConsPlusNormal"/>
            </w:pPr>
            <w:r>
              <w:t>3. Заверенные кредитной организацией копия кредитного договора (договора займа), график погашения кредита (займа) и уплаты процентов по нему.</w:t>
            </w:r>
          </w:p>
          <w:p w:rsidR="00961DE0" w:rsidRDefault="00961DE0">
            <w:pPr>
              <w:pStyle w:val="ConsPlusNormal"/>
            </w:pPr>
            <w:r>
              <w:t>4. Документ с указанием номера счета заемщика, открытого ему в российской кредитной организации для перечисления средств на возмещение части затрат.</w:t>
            </w:r>
          </w:p>
          <w:p w:rsidR="00961DE0" w:rsidRDefault="00961DE0">
            <w:pPr>
              <w:pStyle w:val="ConsPlusNormal"/>
            </w:pPr>
            <w:r>
              <w:t>5. Копии платежного поручения (иных банковских документов) и выписки со ссудного счета заемщика о получении кредита или документ, подтверждающий получение займа, заверенные кредитной организацией.</w:t>
            </w:r>
          </w:p>
          <w:p w:rsidR="00961DE0" w:rsidRDefault="00961DE0">
            <w:pPr>
              <w:pStyle w:val="ConsPlusNormal"/>
              <w:jc w:val="both"/>
            </w:pPr>
            <w:r>
              <w:t xml:space="preserve">6. Утратила силу. - </w:t>
            </w:r>
            <w:hyperlink r:id="rId1404" w:history="1">
              <w:r>
                <w:rPr>
                  <w:color w:val="0000FF"/>
                </w:rPr>
                <w:t>Постановление</w:t>
              </w:r>
            </w:hyperlink>
            <w:r>
              <w:t xml:space="preserve"> Правительства Новосибирской области от 01.09.2020 N 363-п.</w:t>
            </w:r>
          </w:p>
          <w:p w:rsidR="00961DE0" w:rsidRDefault="00961DE0">
            <w:pPr>
              <w:pStyle w:val="ConsPlusNormal"/>
            </w:pPr>
            <w:r>
              <w:t>7. Копии платежных поручений (иных банковских документов), подтверждающих оплату начисленных процентов, заверенные банком и заемщиком.</w:t>
            </w:r>
          </w:p>
          <w:p w:rsidR="00961DE0" w:rsidRDefault="00961DE0">
            <w:pPr>
              <w:pStyle w:val="ConsPlusNormal"/>
            </w:pPr>
            <w:r>
              <w:t xml:space="preserve">8. Копии документов, подтверждающих целевое использование кредитных средств, согласно </w:t>
            </w:r>
            <w:hyperlink w:anchor="P9752" w:history="1">
              <w:r>
                <w:rPr>
                  <w:color w:val="0000FF"/>
                </w:rPr>
                <w:t>приложению</w:t>
              </w:r>
            </w:hyperlink>
            <w:r>
              <w:t xml:space="preserve"> к настоящему перечню</w:t>
            </w:r>
          </w:p>
        </w:tc>
      </w:tr>
      <w:tr w:rsidR="00961DE0">
        <w:tblPrEx>
          <w:tblBorders>
            <w:insideH w:val="nil"/>
          </w:tblBorders>
        </w:tblPrEx>
        <w:tc>
          <w:tcPr>
            <w:tcW w:w="13605" w:type="dxa"/>
            <w:gridSpan w:val="4"/>
            <w:tcBorders>
              <w:top w:val="nil"/>
            </w:tcBorders>
          </w:tcPr>
          <w:p w:rsidR="00961DE0" w:rsidRDefault="00961DE0">
            <w:pPr>
              <w:pStyle w:val="ConsPlusNormal"/>
              <w:jc w:val="both"/>
            </w:pPr>
            <w:r>
              <w:t xml:space="preserve">(в ред. </w:t>
            </w:r>
            <w:hyperlink r:id="rId1405" w:history="1">
              <w:r>
                <w:rPr>
                  <w:color w:val="0000FF"/>
                </w:rPr>
                <w:t>постановления</w:t>
              </w:r>
            </w:hyperlink>
            <w:r>
              <w:t xml:space="preserve"> Правительства Новосибирской области от 01.09.2020 N 363-п)</w:t>
            </w:r>
          </w:p>
        </w:tc>
      </w:tr>
      <w:tr w:rsidR="00961DE0">
        <w:tc>
          <w:tcPr>
            <w:tcW w:w="623" w:type="dxa"/>
          </w:tcPr>
          <w:p w:rsidR="00961DE0" w:rsidRDefault="00961DE0">
            <w:pPr>
              <w:pStyle w:val="ConsPlusNormal"/>
              <w:jc w:val="center"/>
            </w:pPr>
            <w:r>
              <w:t>4</w:t>
            </w:r>
          </w:p>
        </w:tc>
        <w:tc>
          <w:tcPr>
            <w:tcW w:w="2664" w:type="dxa"/>
          </w:tcPr>
          <w:p w:rsidR="00961DE0" w:rsidRDefault="00961DE0">
            <w:pPr>
              <w:pStyle w:val="ConsPlusNormal"/>
            </w:pPr>
            <w:r>
              <w:t>Возмещение части прямых понесенных затрат на создание и (или) модернизацию объектов агропромышленного комплекса:</w:t>
            </w:r>
          </w:p>
          <w:p w:rsidR="00961DE0" w:rsidRDefault="00961DE0">
            <w:pPr>
              <w:pStyle w:val="ConsPlusNormal"/>
            </w:pPr>
            <w:r>
              <w:lastRenderedPageBreak/>
              <w:t>создание и (или) модернизация хранилищ, животноводческих комплексов молочного направления (молочных ферм), селекционно-семеноводческих центров в растениеводстве, селекционно-генетических центров в птицеводстве, овцеводческих комплексов (ферм) мясного направления, мощностей по производству сухих молочных продуктов для детского питания и компонентов для них, льно-, пенькоперерабатывающих предприятий, принадлежащих на праве собственности сельскохозяйственным товаропроизводителям, за исключением граждан, ведущих личное подсобное хозяйство, и российским организациям</w:t>
            </w:r>
          </w:p>
        </w:tc>
        <w:tc>
          <w:tcPr>
            <w:tcW w:w="2721" w:type="dxa"/>
          </w:tcPr>
          <w:p w:rsidR="00961DE0" w:rsidRDefault="00961DE0">
            <w:pPr>
              <w:pStyle w:val="ConsPlusNormal"/>
            </w:pPr>
            <w:hyperlink r:id="rId1406" w:history="1">
              <w:r>
                <w:rPr>
                  <w:color w:val="0000FF"/>
                </w:rPr>
                <w:t>постановление</w:t>
              </w:r>
            </w:hyperlink>
            <w:r>
              <w:t xml:space="preserve"> Правительства Российской Федерации от 24.11.2018 N 1413 "Об утверждении правил предоставления и распределения иных </w:t>
            </w:r>
            <w:r>
              <w:lastRenderedPageBreak/>
              <w:t>межбюджетных трансфертов из федерального бюджета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c>
          <w:tcPr>
            <w:tcW w:w="7597" w:type="dxa"/>
          </w:tcPr>
          <w:p w:rsidR="00961DE0" w:rsidRDefault="00961DE0">
            <w:pPr>
              <w:pStyle w:val="ConsPlusNormal"/>
            </w:pPr>
            <w:r>
              <w:lastRenderedPageBreak/>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Копии актов о приемке выполненных работ, согласованных с уполномоченным лицом администрации муниципального района.</w:t>
            </w:r>
          </w:p>
          <w:p w:rsidR="00961DE0" w:rsidRDefault="00961DE0">
            <w:pPr>
              <w:pStyle w:val="ConsPlusNormal"/>
            </w:pPr>
            <w:r>
              <w:t>4. Копии справок о стоимости выполненных работ и затрат.</w:t>
            </w:r>
          </w:p>
          <w:p w:rsidR="00961DE0" w:rsidRDefault="00961DE0">
            <w:pPr>
              <w:pStyle w:val="ConsPlusNormal"/>
            </w:pPr>
            <w:r>
              <w:t xml:space="preserve">5. Копии договора подряда между заказчиком (сельскохозяйственным </w:t>
            </w:r>
            <w:r>
              <w:lastRenderedPageBreak/>
              <w:t>товаропроизводителем) и подрядчиком (подрядной строительной организацией).</w:t>
            </w:r>
          </w:p>
          <w:p w:rsidR="00961DE0" w:rsidRDefault="00961DE0">
            <w:pPr>
              <w:pStyle w:val="ConsPlusNormal"/>
            </w:pPr>
            <w:r>
              <w:t>6. Копии договора поставки или купли-продажи между заказчиком (сельскохозяйственным товаропроизводителем) и поставщиком.</w:t>
            </w:r>
          </w:p>
          <w:p w:rsidR="00961DE0" w:rsidRDefault="00961DE0">
            <w:pPr>
              <w:pStyle w:val="ConsPlusNormal"/>
            </w:pPr>
            <w:r>
              <w:t>7. Копии платежных поручений, подтверждающих оплату заказчиком создания и (или) модернизации объекта.</w:t>
            </w:r>
          </w:p>
          <w:p w:rsidR="00961DE0" w:rsidRDefault="00961DE0">
            <w:pPr>
              <w:pStyle w:val="ConsPlusNormal"/>
            </w:pPr>
            <w:r>
              <w:t>8. Копия акта сверки взаиморасчетов между заказчиком (сельскохозяйственным товаропроизводителем) и подрядчиком (подрядной строительной организацией) по выполненным объемам строительно-монтажных работ.</w:t>
            </w:r>
          </w:p>
          <w:p w:rsidR="00961DE0" w:rsidRDefault="00961DE0">
            <w:pPr>
              <w:pStyle w:val="ConsPlusNormal"/>
            </w:pPr>
            <w:r>
              <w:t xml:space="preserve">9. Копия разрешения на ввод объекта в эксплуатацию (построенного, реконструированного объекта капитального строительства) </w:t>
            </w:r>
            <w:hyperlink w:anchor="P9728" w:history="1">
              <w:r>
                <w:rPr>
                  <w:color w:val="0000FF"/>
                </w:rPr>
                <w:t>&lt;***&gt;</w:t>
              </w:r>
            </w:hyperlink>
            <w:r>
              <w:t>.</w:t>
            </w:r>
          </w:p>
          <w:p w:rsidR="00961DE0" w:rsidRDefault="00961DE0">
            <w:pPr>
              <w:pStyle w:val="ConsPlusNormal"/>
            </w:pPr>
            <w:r>
              <w:t xml:space="preserve">10. Копии документов, подтверждающих право собственности на объект </w:t>
            </w:r>
            <w:hyperlink w:anchor="P9728" w:history="1">
              <w:r>
                <w:rPr>
                  <w:color w:val="0000FF"/>
                </w:rPr>
                <w:t>&lt;***&gt;</w:t>
              </w:r>
            </w:hyperlink>
            <w:r>
              <w:t>.</w:t>
            </w:r>
          </w:p>
          <w:p w:rsidR="00961DE0" w:rsidRDefault="00961DE0">
            <w:pPr>
              <w:pStyle w:val="ConsPlusNormal"/>
            </w:pPr>
            <w:r>
              <w:t>Копии документов заверяются субъектом государственной поддержки</w:t>
            </w:r>
          </w:p>
        </w:tc>
      </w:tr>
      <w:tr w:rsidR="00961DE0">
        <w:tc>
          <w:tcPr>
            <w:tcW w:w="623" w:type="dxa"/>
          </w:tcPr>
          <w:p w:rsidR="00961DE0" w:rsidRDefault="00961DE0">
            <w:pPr>
              <w:pStyle w:val="ConsPlusNormal"/>
              <w:jc w:val="center"/>
            </w:pPr>
            <w:r>
              <w:lastRenderedPageBreak/>
              <w:t>5</w:t>
            </w:r>
          </w:p>
        </w:tc>
        <w:tc>
          <w:tcPr>
            <w:tcW w:w="2664" w:type="dxa"/>
          </w:tcPr>
          <w:p w:rsidR="00961DE0" w:rsidRDefault="00961DE0">
            <w:pPr>
              <w:pStyle w:val="ConsPlusNormal"/>
            </w:pPr>
            <w:r>
              <w:t xml:space="preserve">Мероприятия по развитию мелиорации земель сельскохозяйственного назначения по </w:t>
            </w:r>
            <w:r>
              <w:lastRenderedPageBreak/>
              <w:t>следующим направлениям:</w:t>
            </w:r>
          </w:p>
        </w:tc>
        <w:tc>
          <w:tcPr>
            <w:tcW w:w="2721" w:type="dxa"/>
          </w:tcPr>
          <w:p w:rsidR="00961DE0" w:rsidRDefault="00961DE0">
            <w:pPr>
              <w:pStyle w:val="ConsPlusNormal"/>
            </w:pPr>
            <w:hyperlink r:id="rId1407" w:history="1">
              <w:r>
                <w:rPr>
                  <w:color w:val="0000FF"/>
                </w:rPr>
                <w:t>постановление</w:t>
              </w:r>
            </w:hyperlink>
            <w:r>
              <w:t xml:space="preserve"> Правительства РФ от 14.07.2012 N 717 "О Государственной </w:t>
            </w:r>
            <w:r>
              <w:lastRenderedPageBreak/>
              <w:t>программе развития сельского хозяйства и регулирования рынков сельскохозяйственной продукции, сырья и продовольствия"</w:t>
            </w:r>
          </w:p>
        </w:tc>
        <w:tc>
          <w:tcPr>
            <w:tcW w:w="7597" w:type="dxa"/>
          </w:tcPr>
          <w:p w:rsidR="00961DE0" w:rsidRDefault="00961DE0">
            <w:pPr>
              <w:pStyle w:val="ConsPlusNormal"/>
            </w:pPr>
          </w:p>
        </w:tc>
      </w:tr>
      <w:tr w:rsidR="00961DE0">
        <w:tc>
          <w:tcPr>
            <w:tcW w:w="623" w:type="dxa"/>
          </w:tcPr>
          <w:p w:rsidR="00961DE0" w:rsidRDefault="00961DE0">
            <w:pPr>
              <w:pStyle w:val="ConsPlusNormal"/>
              <w:jc w:val="center"/>
            </w:pPr>
            <w:r>
              <w:t>1)</w:t>
            </w:r>
          </w:p>
        </w:tc>
        <w:tc>
          <w:tcPr>
            <w:tcW w:w="2664" w:type="dxa"/>
          </w:tcPr>
          <w:p w:rsidR="00961DE0" w:rsidRDefault="00961DE0">
            <w:pPr>
              <w:pStyle w:val="ConsPlusNormal"/>
            </w:pPr>
            <w:r>
              <w:t>государственная поддержка проведения гидромелиоративных мероприятий</w:t>
            </w:r>
          </w:p>
        </w:tc>
        <w:tc>
          <w:tcPr>
            <w:tcW w:w="2721" w:type="dxa"/>
          </w:tcPr>
          <w:p w:rsidR="00961DE0" w:rsidRDefault="00961DE0">
            <w:pPr>
              <w:pStyle w:val="ConsPlusNormal"/>
            </w:pPr>
          </w:p>
        </w:tc>
        <w:tc>
          <w:tcPr>
            <w:tcW w:w="7597" w:type="dxa"/>
          </w:tcPr>
          <w:p w:rsidR="00961DE0" w:rsidRDefault="00961DE0">
            <w:pPr>
              <w:pStyle w:val="ConsPlusNormal"/>
            </w:pPr>
            <w:r>
              <w:t>При проведении работ подрядным способом:</w:t>
            </w:r>
          </w:p>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Проект мелиорации или его копия.</w:t>
            </w:r>
          </w:p>
          <w:p w:rsidR="00961DE0" w:rsidRDefault="00961DE0">
            <w:pPr>
              <w:pStyle w:val="ConsPlusNormal"/>
            </w:pPr>
            <w:r>
              <w:t>4. Копия положительного заключения государственной (негосударственной) экспертизы проекта мелиорации и результатов инженерных изысканий, выполненных для подготовки проектной документации (в случае если проект мелиорации и результаты инженерных изысканий подлежат экспертизе в соответствии с законодательством Российской Федерации).</w:t>
            </w:r>
          </w:p>
          <w:p w:rsidR="00961DE0" w:rsidRDefault="00961DE0">
            <w:pPr>
              <w:pStyle w:val="ConsPlusNormal"/>
            </w:pPr>
            <w:r>
              <w:t xml:space="preserve">5. Копия разрешения на строительство и (или) ввод объекта в эксплуатацию (в случае если требуется получение разрешения на строительство в соответствии с законодательством Российской Федерации) </w:t>
            </w:r>
            <w:hyperlink w:anchor="P9728" w:history="1">
              <w:r>
                <w:rPr>
                  <w:color w:val="0000FF"/>
                </w:rPr>
                <w:t>&lt;***&gt;</w:t>
              </w:r>
            </w:hyperlink>
            <w:r>
              <w:t>.</w:t>
            </w:r>
          </w:p>
          <w:p w:rsidR="00961DE0" w:rsidRDefault="00961DE0">
            <w:pPr>
              <w:pStyle w:val="ConsPlusNormal"/>
            </w:pPr>
            <w:r>
              <w:t xml:space="preserve">6. Копии документов, подтверждающих право пользования земельными участками, на которых проводятся гидромелиоративные мероприятия </w:t>
            </w:r>
            <w:hyperlink w:anchor="P9728" w:history="1">
              <w:r>
                <w:rPr>
                  <w:color w:val="0000FF"/>
                </w:rPr>
                <w:t>&lt;***&gt;</w:t>
              </w:r>
            </w:hyperlink>
            <w:r>
              <w:t>.</w:t>
            </w:r>
          </w:p>
          <w:p w:rsidR="00961DE0" w:rsidRDefault="00961DE0">
            <w:pPr>
              <w:pStyle w:val="ConsPlusNormal"/>
            </w:pPr>
            <w:r>
              <w:t>7. Копии платежных поручений, подтверждающих понесенные затраты и расчеты по договору.</w:t>
            </w:r>
          </w:p>
          <w:p w:rsidR="00961DE0" w:rsidRDefault="00961DE0">
            <w:pPr>
              <w:pStyle w:val="ConsPlusNormal"/>
            </w:pPr>
            <w:r>
              <w:t>8. Копия договора подряда на проведение работ.</w:t>
            </w:r>
          </w:p>
          <w:p w:rsidR="00961DE0" w:rsidRDefault="00961DE0">
            <w:pPr>
              <w:pStyle w:val="ConsPlusNormal"/>
            </w:pPr>
            <w:r>
              <w:t>9. Копия акта о приемке выполненных работ, согласованного с уполномоченным лицом администрации муниципального района.</w:t>
            </w:r>
          </w:p>
          <w:p w:rsidR="00961DE0" w:rsidRDefault="00961DE0">
            <w:pPr>
              <w:pStyle w:val="ConsPlusNormal"/>
            </w:pPr>
            <w:r>
              <w:t>10. Копия справки о стоимости выполненных работ и затрат.</w:t>
            </w:r>
          </w:p>
          <w:p w:rsidR="00961DE0" w:rsidRDefault="00961DE0">
            <w:pPr>
              <w:pStyle w:val="ConsPlusNormal"/>
            </w:pPr>
            <w:r>
              <w:t>11. Копия акта сверки взаиморасчетов между заказчиком и подрядчиком.</w:t>
            </w:r>
          </w:p>
          <w:p w:rsidR="00961DE0" w:rsidRDefault="00961DE0">
            <w:pPr>
              <w:pStyle w:val="ConsPlusNormal"/>
            </w:pPr>
            <w:r>
              <w:t>При приобретении машин, установок, дождевальных и поливальных аппаратов, насосных станций:</w:t>
            </w:r>
          </w:p>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Копии платежных поручений, подтверждающих понесенные затраты и расчеты по договору.</w:t>
            </w:r>
          </w:p>
          <w:p w:rsidR="00961DE0" w:rsidRDefault="00961DE0">
            <w:pPr>
              <w:pStyle w:val="ConsPlusNormal"/>
            </w:pPr>
            <w:r>
              <w:lastRenderedPageBreak/>
              <w:t>4. Копия договора о приобретении техники.</w:t>
            </w:r>
          </w:p>
          <w:p w:rsidR="00961DE0" w:rsidRDefault="00961DE0">
            <w:pPr>
              <w:pStyle w:val="ConsPlusNormal"/>
            </w:pPr>
            <w:r>
              <w:t>5. Копия счета-фактуры (товарной накладной) либо универсального передаточного документа.</w:t>
            </w:r>
          </w:p>
          <w:p w:rsidR="00961DE0" w:rsidRDefault="00961DE0">
            <w:pPr>
              <w:pStyle w:val="ConsPlusNormal"/>
            </w:pPr>
            <w:r>
              <w:t>6. Копия акта приема-передачи основных средств либо акта приема-передачи техники.</w:t>
            </w:r>
          </w:p>
          <w:p w:rsidR="00961DE0" w:rsidRDefault="00961DE0">
            <w:pPr>
              <w:pStyle w:val="ConsPlusNormal"/>
            </w:pPr>
            <w:r>
              <w:t>7. Копия технического паспорта оборудования, машины, механизма, мелиоративной техники.</w:t>
            </w:r>
          </w:p>
          <w:p w:rsidR="00961DE0" w:rsidRDefault="00961DE0">
            <w:pPr>
              <w:pStyle w:val="ConsPlusNormal"/>
            </w:pPr>
            <w:r>
              <w:t>8. Проект мелиорации или его копия.</w:t>
            </w:r>
          </w:p>
          <w:p w:rsidR="00961DE0" w:rsidRDefault="00961DE0">
            <w:pPr>
              <w:pStyle w:val="ConsPlusNormal"/>
            </w:pPr>
            <w:r>
              <w:t xml:space="preserve">9. Копии документов, подтверждающих право пользования земельными участками, на которых проводятся гидромелиоративные мероприятия </w:t>
            </w:r>
            <w:hyperlink w:anchor="P9728" w:history="1">
              <w:r>
                <w:rPr>
                  <w:color w:val="0000FF"/>
                </w:rPr>
                <w:t>&lt;***&gt;</w:t>
              </w:r>
            </w:hyperlink>
            <w:r>
              <w:t>.</w:t>
            </w:r>
          </w:p>
          <w:p w:rsidR="00961DE0" w:rsidRDefault="00961DE0">
            <w:pPr>
              <w:pStyle w:val="ConsPlusNormal"/>
            </w:pPr>
            <w:r>
              <w:t>Копии документов заверяются субъектом государственной поддержки</w:t>
            </w:r>
          </w:p>
        </w:tc>
      </w:tr>
      <w:tr w:rsidR="00961DE0">
        <w:tc>
          <w:tcPr>
            <w:tcW w:w="623" w:type="dxa"/>
          </w:tcPr>
          <w:p w:rsidR="00961DE0" w:rsidRDefault="00961DE0">
            <w:pPr>
              <w:pStyle w:val="ConsPlusNormal"/>
              <w:jc w:val="center"/>
            </w:pPr>
            <w:r>
              <w:lastRenderedPageBreak/>
              <w:t>2)</w:t>
            </w:r>
          </w:p>
        </w:tc>
        <w:tc>
          <w:tcPr>
            <w:tcW w:w="2664" w:type="dxa"/>
          </w:tcPr>
          <w:p w:rsidR="00961DE0" w:rsidRDefault="00961DE0">
            <w:pPr>
              <w:pStyle w:val="ConsPlusNormal"/>
            </w:pPr>
            <w:r>
              <w:t>государственная поддержка проведения культуртехнических мероприятий на выбывших сельскохозяйственных угодьях, вовлекаемых в сельскохозяйственный оборот</w:t>
            </w:r>
          </w:p>
        </w:tc>
        <w:tc>
          <w:tcPr>
            <w:tcW w:w="2721" w:type="dxa"/>
          </w:tcPr>
          <w:p w:rsidR="00961DE0" w:rsidRDefault="00961DE0">
            <w:pPr>
              <w:pStyle w:val="ConsPlusNormal"/>
            </w:pPr>
          </w:p>
        </w:tc>
        <w:tc>
          <w:tcPr>
            <w:tcW w:w="7597" w:type="dxa"/>
          </w:tcPr>
          <w:p w:rsidR="00961DE0" w:rsidRDefault="00961DE0">
            <w:pPr>
              <w:pStyle w:val="ConsPlusNormal"/>
            </w:pPr>
            <w:r>
              <w:t>При проведении работ подрядным способом:</w:t>
            </w:r>
          </w:p>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Копия договора подряда на проведение работ.</w:t>
            </w:r>
          </w:p>
          <w:p w:rsidR="00961DE0" w:rsidRDefault="00961DE0">
            <w:pPr>
              <w:pStyle w:val="ConsPlusNormal"/>
            </w:pPr>
            <w:r>
              <w:t>4. Копии актов о приемке выполненных работ, согласованных с уполномоченным лицом администрации муниципального района.</w:t>
            </w:r>
          </w:p>
          <w:p w:rsidR="00961DE0" w:rsidRDefault="00961DE0">
            <w:pPr>
              <w:pStyle w:val="ConsPlusNormal"/>
            </w:pPr>
            <w:r>
              <w:t>5. Копии справок о стоимости выполненных работ и затрат.</w:t>
            </w:r>
          </w:p>
          <w:p w:rsidR="00961DE0" w:rsidRDefault="00961DE0">
            <w:pPr>
              <w:pStyle w:val="ConsPlusNormal"/>
            </w:pPr>
            <w:r>
              <w:t>6. Копии платежных поручений, подтверждающих оплату заказчиком (сельхозтоваропроизводителем) выполненных работ.</w:t>
            </w:r>
          </w:p>
          <w:p w:rsidR="00961DE0" w:rsidRDefault="00961DE0">
            <w:pPr>
              <w:pStyle w:val="ConsPlusNormal"/>
            </w:pPr>
            <w:r>
              <w:t>7. Копия акта сверки взаиморасчетов между заказчиком и подрядчиком.</w:t>
            </w:r>
          </w:p>
          <w:p w:rsidR="00961DE0" w:rsidRDefault="00961DE0">
            <w:pPr>
              <w:pStyle w:val="ConsPlusNormal"/>
            </w:pPr>
            <w:r>
              <w:t>8. Сведения о вовлечении в оборот выбывших сельскохозяйственных угодий за счет проведения культуртехнических мероприятий по форме, утверждаемой приказом Минсельхоза НСО.</w:t>
            </w:r>
          </w:p>
          <w:p w:rsidR="00961DE0" w:rsidRDefault="00961DE0">
            <w:pPr>
              <w:pStyle w:val="ConsPlusNormal"/>
            </w:pPr>
            <w:r>
              <w:t>9. Проект мелиорации или его копия.</w:t>
            </w:r>
          </w:p>
          <w:p w:rsidR="00961DE0" w:rsidRDefault="00961DE0">
            <w:pPr>
              <w:pStyle w:val="ConsPlusNormal"/>
            </w:pPr>
            <w:r>
              <w:t xml:space="preserve">10. Копии правоустанавливающих документов на земельные участки, на которых проводятся мероприятия </w:t>
            </w:r>
            <w:hyperlink w:anchor="P9728" w:history="1">
              <w:r>
                <w:rPr>
                  <w:color w:val="0000FF"/>
                </w:rPr>
                <w:t>&lt;***&gt;</w:t>
              </w:r>
            </w:hyperlink>
            <w:r>
              <w:t>.</w:t>
            </w:r>
          </w:p>
          <w:p w:rsidR="00961DE0" w:rsidRDefault="00961DE0">
            <w:pPr>
              <w:pStyle w:val="ConsPlusNormal"/>
            </w:pPr>
            <w:r>
              <w:t>При проведении работ хозяйственным способом:</w:t>
            </w:r>
          </w:p>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Сведения о вовлечении в оборот неиспользуемых земель, согласованные с уполномоченным лицом администрации муниципального района, по форме, утверждаемой приказом Минсельхоза НСО.</w:t>
            </w:r>
          </w:p>
          <w:p w:rsidR="00961DE0" w:rsidRDefault="00961DE0">
            <w:pPr>
              <w:pStyle w:val="ConsPlusNormal"/>
            </w:pPr>
            <w:r>
              <w:lastRenderedPageBreak/>
              <w:t>4. Копия счета-фактуры (товарной накладной) либо универсального передаточного документа, подтверждающих поставку.</w:t>
            </w:r>
          </w:p>
          <w:p w:rsidR="00961DE0" w:rsidRDefault="00961DE0">
            <w:pPr>
              <w:pStyle w:val="ConsPlusNormal"/>
            </w:pPr>
            <w:r>
              <w:t>5. Копии документов, подтверждающих оплату.</w:t>
            </w:r>
          </w:p>
          <w:p w:rsidR="00961DE0" w:rsidRDefault="00961DE0">
            <w:pPr>
              <w:pStyle w:val="ConsPlusNormal"/>
            </w:pPr>
            <w:r>
              <w:t>6. Проект мелиорации или его копия.</w:t>
            </w:r>
          </w:p>
          <w:p w:rsidR="00961DE0" w:rsidRDefault="00961DE0">
            <w:pPr>
              <w:pStyle w:val="ConsPlusNormal"/>
            </w:pPr>
            <w:r>
              <w:t xml:space="preserve">7. Копии правоустанавливающих документов на земельные участки, на которых проводятся мероприятия </w:t>
            </w:r>
            <w:hyperlink w:anchor="P9728" w:history="1">
              <w:r>
                <w:rPr>
                  <w:color w:val="0000FF"/>
                </w:rPr>
                <w:t>&lt;***&gt;</w:t>
              </w:r>
            </w:hyperlink>
            <w:r>
              <w:t>.</w:t>
            </w:r>
          </w:p>
          <w:p w:rsidR="00961DE0" w:rsidRDefault="00961DE0">
            <w:pPr>
              <w:pStyle w:val="ConsPlusNormal"/>
            </w:pPr>
            <w:r>
              <w:t>Копии документов заверяются субъектом государственной поддержки</w:t>
            </w:r>
          </w:p>
        </w:tc>
      </w:tr>
      <w:tr w:rsidR="00961DE0">
        <w:tc>
          <w:tcPr>
            <w:tcW w:w="623" w:type="dxa"/>
          </w:tcPr>
          <w:p w:rsidR="00961DE0" w:rsidRDefault="00961DE0">
            <w:pPr>
              <w:pStyle w:val="ConsPlusNormal"/>
              <w:jc w:val="center"/>
            </w:pPr>
            <w:r>
              <w:lastRenderedPageBreak/>
              <w:t>3)</w:t>
            </w:r>
          </w:p>
        </w:tc>
        <w:tc>
          <w:tcPr>
            <w:tcW w:w="2664" w:type="dxa"/>
          </w:tcPr>
          <w:p w:rsidR="00961DE0" w:rsidRDefault="00961DE0">
            <w:pPr>
              <w:pStyle w:val="ConsPlusNormal"/>
            </w:pPr>
            <w:r>
              <w:t>государственная поддержка проведения агролесомелиоративных мероприятий</w:t>
            </w:r>
          </w:p>
        </w:tc>
        <w:tc>
          <w:tcPr>
            <w:tcW w:w="2721" w:type="dxa"/>
          </w:tcPr>
          <w:p w:rsidR="00961DE0" w:rsidRDefault="00961DE0">
            <w:pPr>
              <w:pStyle w:val="ConsPlusNormal"/>
            </w:pPr>
          </w:p>
        </w:tc>
        <w:tc>
          <w:tcPr>
            <w:tcW w:w="7597" w:type="dxa"/>
          </w:tcPr>
          <w:p w:rsidR="00961DE0" w:rsidRDefault="00961DE0">
            <w:pPr>
              <w:pStyle w:val="ConsPlusNormal"/>
            </w:pPr>
            <w:r>
              <w:t>При проведении работ подрядным способом:</w:t>
            </w:r>
          </w:p>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Копия договора подряда на проведение работ.</w:t>
            </w:r>
          </w:p>
          <w:p w:rsidR="00961DE0" w:rsidRDefault="00961DE0">
            <w:pPr>
              <w:pStyle w:val="ConsPlusNormal"/>
            </w:pPr>
            <w:r>
              <w:t>4. Копии актов о приемке выполненных работ, согласованных с уполномоченным лицом администрации муниципального района.</w:t>
            </w:r>
          </w:p>
          <w:p w:rsidR="00961DE0" w:rsidRDefault="00961DE0">
            <w:pPr>
              <w:pStyle w:val="ConsPlusNormal"/>
            </w:pPr>
            <w:r>
              <w:t>5. Копии справок о стоимости выполненных работ и затрат.</w:t>
            </w:r>
          </w:p>
          <w:p w:rsidR="00961DE0" w:rsidRDefault="00961DE0">
            <w:pPr>
              <w:pStyle w:val="ConsPlusNormal"/>
            </w:pPr>
            <w:r>
              <w:t>6. Копии платежных поручений, подтверждающих оплату заявителем выполненных работ и затрат.</w:t>
            </w:r>
          </w:p>
          <w:p w:rsidR="00961DE0" w:rsidRDefault="00961DE0">
            <w:pPr>
              <w:pStyle w:val="ConsPlusNormal"/>
            </w:pPr>
            <w:r>
              <w:t>7. Копия акта сверки взаиморасчетов между заказчиком и подрядчиком по выполненным работам.</w:t>
            </w:r>
          </w:p>
          <w:p w:rsidR="00961DE0" w:rsidRDefault="00961DE0">
            <w:pPr>
              <w:pStyle w:val="ConsPlusNormal"/>
            </w:pPr>
            <w:r>
              <w:t>8. Проект мелиорации или его копия.</w:t>
            </w:r>
          </w:p>
          <w:p w:rsidR="00961DE0" w:rsidRDefault="00961DE0">
            <w:pPr>
              <w:pStyle w:val="ConsPlusNormal"/>
            </w:pPr>
            <w:r>
              <w:t xml:space="preserve">9. Копии правоустанавливающих документов на земельные участки, на которых проводятся мероприятия </w:t>
            </w:r>
            <w:hyperlink w:anchor="P9728" w:history="1">
              <w:r>
                <w:rPr>
                  <w:color w:val="0000FF"/>
                </w:rPr>
                <w:t>&lt;***&gt;</w:t>
              </w:r>
            </w:hyperlink>
            <w:r>
              <w:t>.</w:t>
            </w:r>
          </w:p>
          <w:p w:rsidR="00961DE0" w:rsidRDefault="00961DE0">
            <w:pPr>
              <w:pStyle w:val="ConsPlusNormal"/>
            </w:pPr>
            <w:r>
              <w:t>При проведении работ хозяйственным способом:</w:t>
            </w:r>
          </w:p>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Копии актов о приемке выполненных работ, согласованных с уполномоченным лицом администрации муниципального района.</w:t>
            </w:r>
          </w:p>
          <w:p w:rsidR="00961DE0" w:rsidRDefault="00961DE0">
            <w:pPr>
              <w:pStyle w:val="ConsPlusNormal"/>
            </w:pPr>
            <w:r>
              <w:t>4. Копии справок о стоимости выполненных работ и затрат.</w:t>
            </w:r>
          </w:p>
          <w:p w:rsidR="00961DE0" w:rsidRDefault="00961DE0">
            <w:pPr>
              <w:pStyle w:val="ConsPlusNormal"/>
            </w:pPr>
            <w:r>
              <w:t>5. Копия счета-фактуры (товарной накладной) либо универсального передаточного документа, подтверждающих затраты.</w:t>
            </w:r>
          </w:p>
          <w:p w:rsidR="00961DE0" w:rsidRDefault="00961DE0">
            <w:pPr>
              <w:pStyle w:val="ConsPlusNormal"/>
            </w:pPr>
            <w:r>
              <w:t>6. Копии платежных поручений, подтверждающих оплату заявителем затрат.</w:t>
            </w:r>
          </w:p>
          <w:p w:rsidR="00961DE0" w:rsidRDefault="00961DE0">
            <w:pPr>
              <w:pStyle w:val="ConsPlusNormal"/>
            </w:pPr>
            <w:r>
              <w:t>7. Проект мелиорации или его копия.</w:t>
            </w:r>
          </w:p>
          <w:p w:rsidR="00961DE0" w:rsidRDefault="00961DE0">
            <w:pPr>
              <w:pStyle w:val="ConsPlusNormal"/>
            </w:pPr>
            <w:r>
              <w:t xml:space="preserve">8. Копии правоустанавливающих документов на земельные участки, на которых проводятся мероприятия </w:t>
            </w:r>
            <w:hyperlink w:anchor="P9728" w:history="1">
              <w:r>
                <w:rPr>
                  <w:color w:val="0000FF"/>
                </w:rPr>
                <w:t>&lt;***&gt;</w:t>
              </w:r>
            </w:hyperlink>
            <w:r>
              <w:t>.</w:t>
            </w:r>
          </w:p>
          <w:p w:rsidR="00961DE0" w:rsidRDefault="00961DE0">
            <w:pPr>
              <w:pStyle w:val="ConsPlusNormal"/>
            </w:pPr>
            <w:r>
              <w:lastRenderedPageBreak/>
              <w:t>Копии документов заверяются субъектом государственной поддержки</w:t>
            </w:r>
          </w:p>
        </w:tc>
      </w:tr>
      <w:tr w:rsidR="00961DE0">
        <w:tc>
          <w:tcPr>
            <w:tcW w:w="623" w:type="dxa"/>
          </w:tcPr>
          <w:p w:rsidR="00961DE0" w:rsidRDefault="00961DE0">
            <w:pPr>
              <w:pStyle w:val="ConsPlusNormal"/>
              <w:jc w:val="center"/>
            </w:pPr>
            <w:r>
              <w:lastRenderedPageBreak/>
              <w:t>4)</w:t>
            </w:r>
          </w:p>
        </w:tc>
        <w:tc>
          <w:tcPr>
            <w:tcW w:w="2664" w:type="dxa"/>
          </w:tcPr>
          <w:p w:rsidR="00961DE0" w:rsidRDefault="00961DE0">
            <w:pPr>
              <w:pStyle w:val="ConsPlusNormal"/>
            </w:pPr>
            <w:r>
              <w:t>государственная поддержка проведения фитомелиоративных мероприятий</w:t>
            </w:r>
          </w:p>
        </w:tc>
        <w:tc>
          <w:tcPr>
            <w:tcW w:w="2721" w:type="dxa"/>
          </w:tcPr>
          <w:p w:rsidR="00961DE0" w:rsidRDefault="00961DE0">
            <w:pPr>
              <w:pStyle w:val="ConsPlusNormal"/>
            </w:pPr>
          </w:p>
        </w:tc>
        <w:tc>
          <w:tcPr>
            <w:tcW w:w="7597" w:type="dxa"/>
          </w:tcPr>
          <w:p w:rsidR="00961DE0" w:rsidRDefault="00961DE0">
            <w:pPr>
              <w:pStyle w:val="ConsPlusNormal"/>
            </w:pPr>
            <w:r>
              <w:t>При проведении работ подрядным способом:</w:t>
            </w:r>
          </w:p>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Копия договора подряда на проведение работ.</w:t>
            </w:r>
          </w:p>
          <w:p w:rsidR="00961DE0" w:rsidRDefault="00961DE0">
            <w:pPr>
              <w:pStyle w:val="ConsPlusNormal"/>
            </w:pPr>
            <w:r>
              <w:t>4. Копии актов о приемке выполненных работ, согласованных с уполномоченным лицом администрации муниципального района.</w:t>
            </w:r>
          </w:p>
          <w:p w:rsidR="00961DE0" w:rsidRDefault="00961DE0">
            <w:pPr>
              <w:pStyle w:val="ConsPlusNormal"/>
            </w:pPr>
            <w:r>
              <w:t>5. Копии справок о стоимости выполненных работ и затрат.</w:t>
            </w:r>
          </w:p>
          <w:p w:rsidR="00961DE0" w:rsidRDefault="00961DE0">
            <w:pPr>
              <w:pStyle w:val="ConsPlusNormal"/>
            </w:pPr>
            <w:r>
              <w:t>6. Копии платежных поручений, подтверждающих оплату заказчиком (сельхозтоваропроизводителем) выполненных работ.</w:t>
            </w:r>
          </w:p>
          <w:p w:rsidR="00961DE0" w:rsidRDefault="00961DE0">
            <w:pPr>
              <w:pStyle w:val="ConsPlusNormal"/>
            </w:pPr>
            <w:r>
              <w:t>7. Копия акта сверки взаиморасчетов между заказчиком и подрядчиком.</w:t>
            </w:r>
          </w:p>
          <w:p w:rsidR="00961DE0" w:rsidRDefault="00961DE0">
            <w:pPr>
              <w:pStyle w:val="ConsPlusNormal"/>
            </w:pPr>
            <w:r>
              <w:t xml:space="preserve">8. Копии правоустанавливающих документов на земельные участки, на которых проводятся мероприятия </w:t>
            </w:r>
            <w:hyperlink w:anchor="P9728" w:history="1">
              <w:r>
                <w:rPr>
                  <w:color w:val="0000FF"/>
                </w:rPr>
                <w:t>&lt;***&gt;</w:t>
              </w:r>
            </w:hyperlink>
            <w:r>
              <w:t>.</w:t>
            </w:r>
          </w:p>
          <w:p w:rsidR="00961DE0" w:rsidRDefault="00961DE0">
            <w:pPr>
              <w:pStyle w:val="ConsPlusNormal"/>
            </w:pPr>
            <w:r>
              <w:t>При проведении работ хозяйственным способом:</w:t>
            </w:r>
          </w:p>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Копия счета-фактуры (товарной накладной) либо универсального передаточного документа, подтверждающих поставку.</w:t>
            </w:r>
          </w:p>
          <w:p w:rsidR="00961DE0" w:rsidRDefault="00961DE0">
            <w:pPr>
              <w:pStyle w:val="ConsPlusNormal"/>
            </w:pPr>
            <w:r>
              <w:t>4. Копии документов, подтверждающих оплату.</w:t>
            </w:r>
          </w:p>
          <w:p w:rsidR="00961DE0" w:rsidRDefault="00961DE0">
            <w:pPr>
              <w:pStyle w:val="ConsPlusNormal"/>
            </w:pPr>
            <w:r>
              <w:t xml:space="preserve">5. Копии правоустанавливающих документов на земельные участки, на которых проводятся мероприятия </w:t>
            </w:r>
            <w:hyperlink w:anchor="P9728" w:history="1">
              <w:r>
                <w:rPr>
                  <w:color w:val="0000FF"/>
                </w:rPr>
                <w:t>&lt;***&gt;</w:t>
              </w:r>
            </w:hyperlink>
            <w:r>
              <w:t>.</w:t>
            </w:r>
          </w:p>
          <w:p w:rsidR="00961DE0" w:rsidRDefault="00961DE0">
            <w:pPr>
              <w:pStyle w:val="ConsPlusNormal"/>
            </w:pPr>
            <w:r>
              <w:t>Копии документов заверяются субъектом государственной поддержки</w:t>
            </w:r>
          </w:p>
        </w:tc>
      </w:tr>
      <w:tr w:rsidR="00961DE0">
        <w:tc>
          <w:tcPr>
            <w:tcW w:w="623" w:type="dxa"/>
          </w:tcPr>
          <w:p w:rsidR="00961DE0" w:rsidRDefault="00961DE0">
            <w:pPr>
              <w:pStyle w:val="ConsPlusNormal"/>
              <w:jc w:val="center"/>
            </w:pPr>
            <w:r>
              <w:t>5)</w:t>
            </w:r>
          </w:p>
        </w:tc>
        <w:tc>
          <w:tcPr>
            <w:tcW w:w="2664" w:type="dxa"/>
          </w:tcPr>
          <w:p w:rsidR="00961DE0" w:rsidRDefault="00961DE0">
            <w:pPr>
              <w:pStyle w:val="ConsPlusNormal"/>
            </w:pPr>
            <w:r>
              <w:t>государственная поддержка мероприятий в области известкования кислых почв на пашне</w:t>
            </w:r>
          </w:p>
        </w:tc>
        <w:tc>
          <w:tcPr>
            <w:tcW w:w="2721" w:type="dxa"/>
          </w:tcPr>
          <w:p w:rsidR="00961DE0" w:rsidRDefault="00961DE0">
            <w:pPr>
              <w:pStyle w:val="ConsPlusNormal"/>
            </w:pPr>
          </w:p>
        </w:tc>
        <w:tc>
          <w:tcPr>
            <w:tcW w:w="7597" w:type="dxa"/>
          </w:tcPr>
          <w:p w:rsidR="00961DE0" w:rsidRDefault="00961DE0">
            <w:pPr>
              <w:pStyle w:val="ConsPlusNormal"/>
            </w:pPr>
            <w:r>
              <w:t>При проведении работ подрядным способом:</w:t>
            </w:r>
          </w:p>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Копии договора подряда на проведение работ, договора поставки или договора купли-продажи мелиорантов, договор оказания транспортных услуг.</w:t>
            </w:r>
          </w:p>
          <w:p w:rsidR="00961DE0" w:rsidRDefault="00961DE0">
            <w:pPr>
              <w:pStyle w:val="ConsPlusNormal"/>
            </w:pPr>
            <w:r>
              <w:t>4. Копии актов о приемке выполненных работ, согласованных с уполномоченным лицом администрации муниципального района.</w:t>
            </w:r>
          </w:p>
          <w:p w:rsidR="00961DE0" w:rsidRDefault="00961DE0">
            <w:pPr>
              <w:pStyle w:val="ConsPlusNormal"/>
            </w:pPr>
            <w:r>
              <w:t>5. Копия счета-фактуры (товарной накладной) или универсального передаточного документа.</w:t>
            </w:r>
          </w:p>
          <w:p w:rsidR="00961DE0" w:rsidRDefault="00961DE0">
            <w:pPr>
              <w:pStyle w:val="ConsPlusNormal"/>
            </w:pPr>
            <w:r>
              <w:t>6. Копии справок о стоимости выполненных работ и затрат.</w:t>
            </w:r>
          </w:p>
          <w:p w:rsidR="00961DE0" w:rsidRDefault="00961DE0">
            <w:pPr>
              <w:pStyle w:val="ConsPlusNormal"/>
            </w:pPr>
            <w:r>
              <w:lastRenderedPageBreak/>
              <w:t>7. Копии платежных поручений, подтверждающих оплату заказчиком (сельхозтоваропроизводителем) приобретенных товаров, выполненных работ, услуг.</w:t>
            </w:r>
          </w:p>
          <w:p w:rsidR="00961DE0" w:rsidRDefault="00961DE0">
            <w:pPr>
              <w:pStyle w:val="ConsPlusNormal"/>
            </w:pPr>
            <w:r>
              <w:t>8. Копия акта сверки взаиморасчетов между заказчиком и подрядчиком.</w:t>
            </w:r>
          </w:p>
          <w:p w:rsidR="00961DE0" w:rsidRDefault="00961DE0">
            <w:pPr>
              <w:pStyle w:val="ConsPlusNormal"/>
            </w:pPr>
            <w:r>
              <w:t xml:space="preserve">9. Копии правоустанавливающих документов на земельные участки, на которых проводятся мероприятия </w:t>
            </w:r>
            <w:hyperlink w:anchor="P9728" w:history="1">
              <w:r>
                <w:rPr>
                  <w:color w:val="0000FF"/>
                </w:rPr>
                <w:t>&lt;***&gt;</w:t>
              </w:r>
            </w:hyperlink>
            <w:r>
              <w:t>.</w:t>
            </w:r>
          </w:p>
          <w:p w:rsidR="00961DE0" w:rsidRDefault="00961DE0">
            <w:pPr>
              <w:pStyle w:val="ConsPlusNormal"/>
            </w:pPr>
            <w:r>
              <w:t>При проведении работ хозяйственным способом:</w:t>
            </w:r>
          </w:p>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Копия счета-фактуры (товарной накладной) либо универсального передаточного документа.</w:t>
            </w:r>
          </w:p>
          <w:p w:rsidR="00961DE0" w:rsidRDefault="00961DE0">
            <w:pPr>
              <w:pStyle w:val="ConsPlusNormal"/>
            </w:pPr>
            <w:r>
              <w:t>4. Копии документов, подтверждающих оплату.</w:t>
            </w:r>
          </w:p>
          <w:p w:rsidR="00961DE0" w:rsidRDefault="00961DE0">
            <w:pPr>
              <w:pStyle w:val="ConsPlusNormal"/>
            </w:pPr>
            <w:r>
              <w:t xml:space="preserve">5. Копии правоустанавливающих документов на земельные участки, на которых проводятся мероприятия </w:t>
            </w:r>
            <w:hyperlink w:anchor="P9728" w:history="1">
              <w:r>
                <w:rPr>
                  <w:color w:val="0000FF"/>
                </w:rPr>
                <w:t>&lt;***&gt;</w:t>
              </w:r>
            </w:hyperlink>
            <w:r>
              <w:t>.</w:t>
            </w:r>
          </w:p>
          <w:p w:rsidR="00961DE0" w:rsidRDefault="00961DE0">
            <w:pPr>
              <w:pStyle w:val="ConsPlusNormal"/>
            </w:pPr>
            <w:r>
              <w:t>Копии документов заверяются субъектом государственной поддержки</w:t>
            </w:r>
          </w:p>
        </w:tc>
      </w:tr>
    </w:tbl>
    <w:p w:rsidR="00961DE0" w:rsidRDefault="00961DE0">
      <w:pPr>
        <w:sectPr w:rsidR="00961DE0">
          <w:pgSz w:w="16838" w:h="11905" w:orient="landscape"/>
          <w:pgMar w:top="1701" w:right="1134" w:bottom="850" w:left="1134" w:header="0" w:footer="0" w:gutter="0"/>
          <w:cols w:space="720"/>
        </w:sectPr>
      </w:pPr>
    </w:p>
    <w:p w:rsidR="00961DE0" w:rsidRDefault="00961DE0">
      <w:pPr>
        <w:pStyle w:val="ConsPlusNormal"/>
        <w:ind w:firstLine="540"/>
        <w:jc w:val="both"/>
      </w:pPr>
    </w:p>
    <w:p w:rsidR="00961DE0" w:rsidRDefault="00961DE0">
      <w:pPr>
        <w:pStyle w:val="ConsPlusNormal"/>
        <w:ind w:firstLine="540"/>
        <w:jc w:val="both"/>
      </w:pPr>
      <w:r>
        <w:t>--------------------------------</w:t>
      </w:r>
    </w:p>
    <w:p w:rsidR="00961DE0" w:rsidRDefault="00961DE0">
      <w:pPr>
        <w:pStyle w:val="ConsPlusNormal"/>
        <w:spacing w:before="220"/>
        <w:ind w:firstLine="540"/>
        <w:jc w:val="both"/>
      </w:pPr>
      <w:bookmarkStart w:id="96" w:name="P9683"/>
      <w:bookmarkEnd w:id="96"/>
      <w:r>
        <w:t>&lt;*&gt; По данному направлению государственной поддержки субсидии предоставляются в текущем году в расчете на 1 гектар посевной площади для каждого муниципального района Новосибирской области, рассчитываемым министерством по следующей формуле (V</w:t>
      </w:r>
      <w:r>
        <w:rPr>
          <w:vertAlign w:val="subscript"/>
        </w:rPr>
        <w:t>общ</w:t>
      </w:r>
      <w:r>
        <w:t>, рублей/га):</w:t>
      </w:r>
    </w:p>
    <w:p w:rsidR="00961DE0" w:rsidRDefault="00961DE0">
      <w:pPr>
        <w:pStyle w:val="ConsPlusNormal"/>
        <w:ind w:firstLine="540"/>
        <w:jc w:val="both"/>
      </w:pPr>
    </w:p>
    <w:p w:rsidR="00961DE0" w:rsidRDefault="00961DE0">
      <w:pPr>
        <w:pStyle w:val="ConsPlusNormal"/>
        <w:jc w:val="center"/>
      </w:pPr>
      <w:r>
        <w:t>V</w:t>
      </w:r>
      <w:r>
        <w:rPr>
          <w:vertAlign w:val="subscript"/>
        </w:rPr>
        <w:t>общ</w:t>
      </w:r>
      <w:r>
        <w:t xml:space="preserve"> = Q + G</w:t>
      </w:r>
      <w:r>
        <w:rPr>
          <w:vertAlign w:val="subscript"/>
        </w:rPr>
        <w:t>овощ + картофель</w:t>
      </w:r>
      <w:r>
        <w:t>,</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G</w:t>
      </w:r>
      <w:r>
        <w:rPr>
          <w:vertAlign w:val="subscript"/>
        </w:rPr>
        <w:t>овощ + картофель</w:t>
      </w:r>
      <w:r>
        <w:t xml:space="preserve"> - размер субсидии на площадь, занятую под производство картофеля и овощей открытого грунта в предыдущем году, предусмотренный государственной программой в сфере агропромышленного комплекса Новосибирской области на государственную поддержку на проведение комплекса агротехнологических работ в текущем году, определенный в соответствии с уровнем софинансирования, утвержденным правовым актом МСХ РФ для Новосибирской области на соответствующий год:</w:t>
      </w:r>
    </w:p>
    <w:p w:rsidR="00961DE0" w:rsidRDefault="00961DE0">
      <w:pPr>
        <w:pStyle w:val="ConsPlusNormal"/>
        <w:ind w:firstLine="540"/>
        <w:jc w:val="both"/>
      </w:pPr>
    </w:p>
    <w:p w:rsidR="00961DE0" w:rsidRDefault="00961DE0">
      <w:pPr>
        <w:pStyle w:val="ConsPlusNormal"/>
        <w:jc w:val="center"/>
      </w:pPr>
      <w:r>
        <w:t>G</w:t>
      </w:r>
      <w:r>
        <w:rPr>
          <w:vertAlign w:val="subscript"/>
        </w:rPr>
        <w:t>овощ</w:t>
      </w:r>
      <w:r>
        <w:t xml:space="preserve"> = к x S</w:t>
      </w:r>
      <w:r>
        <w:rPr>
          <w:vertAlign w:val="subscript"/>
        </w:rPr>
        <w:t>овощ + картофель</w:t>
      </w:r>
      <w:r>
        <w:t>,</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к - ставка на один гектар посевной площади, занятой под производство картофеля и овощей открытого грунта, в соответствии с перечнем, утвержденным МСХ РФ и ставкой, утверждаемой министерством в расчете на 1 гектар посевной площади;</w:t>
      </w:r>
    </w:p>
    <w:p w:rsidR="00961DE0" w:rsidRDefault="00961DE0">
      <w:pPr>
        <w:pStyle w:val="ConsPlusNormal"/>
        <w:spacing w:before="220"/>
        <w:ind w:firstLine="540"/>
        <w:jc w:val="both"/>
      </w:pPr>
      <w:r>
        <w:t>S</w:t>
      </w:r>
      <w:r>
        <w:rPr>
          <w:vertAlign w:val="subscript"/>
        </w:rPr>
        <w:t>овощ + картофель</w:t>
      </w:r>
      <w:r>
        <w:t xml:space="preserve"> - площадь, занятая под производство картофеля и овощей открытого грунта в предыдущем году.</w:t>
      </w:r>
    </w:p>
    <w:p w:rsidR="00961DE0" w:rsidRDefault="00961DE0">
      <w:pPr>
        <w:pStyle w:val="ConsPlusNormal"/>
        <w:spacing w:before="220"/>
        <w:ind w:firstLine="540"/>
        <w:jc w:val="both"/>
      </w:pPr>
      <w:r>
        <w:t>В случае если сельскохозяйственный товаропроизводитель не имел посевов картофеля и овощей открытого грунта в предыдущем году, расчет осуществляется по площадям, планируемым к посеву в текущем году.</w:t>
      </w:r>
    </w:p>
    <w:p w:rsidR="00961DE0" w:rsidRDefault="00961DE0">
      <w:pPr>
        <w:pStyle w:val="ConsPlusNormal"/>
        <w:spacing w:before="220"/>
        <w:ind w:firstLine="540"/>
        <w:jc w:val="both"/>
      </w:pPr>
      <w:r>
        <w:t>Q - объем финансирования, распределенный на посевную площадь зерновых, зернобобовых, кормовых и масличных (за исключением рапса и сои) сельскохозяйственных культур, рассчитанный с учетом корректирующих коэффициентов по следующей формуле:</w:t>
      </w:r>
    </w:p>
    <w:p w:rsidR="00961DE0" w:rsidRDefault="00961DE0">
      <w:pPr>
        <w:pStyle w:val="ConsPlusNormal"/>
        <w:ind w:firstLine="540"/>
        <w:jc w:val="both"/>
      </w:pPr>
    </w:p>
    <w:p w:rsidR="00961DE0" w:rsidRDefault="00961DE0">
      <w:pPr>
        <w:pStyle w:val="ConsPlusNormal"/>
        <w:jc w:val="center"/>
      </w:pPr>
      <w:r>
        <w:t>Q = H x S,</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H - ставка на 1 гектар площади посева зерновых, зернобобовых, кормовых и масличных (за исключением рапса и сои) сельскохозяйственных культур;</w:t>
      </w:r>
    </w:p>
    <w:p w:rsidR="00961DE0" w:rsidRDefault="00961DE0">
      <w:pPr>
        <w:pStyle w:val="ConsPlusNormal"/>
        <w:spacing w:before="220"/>
        <w:ind w:firstLine="540"/>
        <w:jc w:val="both"/>
      </w:pPr>
      <w:r>
        <w:t>S - общая площадь в предыдущем году посева зерновых, зернобобовых, кормовых и масличных (за исключением рапса и сои) сельскохозяйственных культур, рассчитанная по формуле:</w:t>
      </w:r>
    </w:p>
    <w:p w:rsidR="00961DE0" w:rsidRDefault="00961DE0">
      <w:pPr>
        <w:pStyle w:val="ConsPlusNormal"/>
        <w:ind w:firstLine="540"/>
        <w:jc w:val="both"/>
      </w:pPr>
    </w:p>
    <w:p w:rsidR="00961DE0" w:rsidRDefault="00961DE0">
      <w:pPr>
        <w:pStyle w:val="ConsPlusNormal"/>
        <w:jc w:val="center"/>
      </w:pPr>
      <w:r>
        <w:t>S = S</w:t>
      </w:r>
      <w:r>
        <w:rPr>
          <w:vertAlign w:val="subscript"/>
        </w:rPr>
        <w:t>у</w:t>
      </w:r>
      <w:r>
        <w:t xml:space="preserve"> + S</w:t>
      </w:r>
      <w:r>
        <w:rPr>
          <w:vertAlign w:val="subscript"/>
        </w:rPr>
        <w:t>стр</w:t>
      </w:r>
      <w:r>
        <w:t xml:space="preserve"> x 1,3,</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S</w:t>
      </w:r>
      <w:r>
        <w:rPr>
          <w:vertAlign w:val="subscript"/>
        </w:rPr>
        <w:t>у</w:t>
      </w:r>
      <w:r>
        <w:t xml:space="preserve"> - незастрахованная площадь в предыдущем году посева зерновых, зернобобовых, кормовых и масличных (за исключением рапса и сои) сельскохозяйственных культур,</w:t>
      </w:r>
    </w:p>
    <w:p w:rsidR="00961DE0" w:rsidRDefault="00961DE0">
      <w:pPr>
        <w:pStyle w:val="ConsPlusNormal"/>
        <w:spacing w:before="220"/>
        <w:ind w:firstLine="540"/>
        <w:jc w:val="both"/>
      </w:pPr>
      <w:r>
        <w:t>S</w:t>
      </w:r>
      <w:r>
        <w:rPr>
          <w:vertAlign w:val="subscript"/>
        </w:rPr>
        <w:t>стр</w:t>
      </w:r>
      <w:r>
        <w:t xml:space="preserve"> - застрахованная площадь в предыдущем году посева зерновых, зернобобовых, кормовых </w:t>
      </w:r>
      <w:r>
        <w:lastRenderedPageBreak/>
        <w:t>и масличных (за исключением рапса и сои) сельскохозяйственных культур.</w:t>
      </w:r>
    </w:p>
    <w:p w:rsidR="00961DE0" w:rsidRDefault="00961DE0">
      <w:pPr>
        <w:pStyle w:val="ConsPlusNormal"/>
        <w:spacing w:before="220"/>
        <w:ind w:firstLine="540"/>
        <w:jc w:val="both"/>
      </w:pPr>
      <w:r>
        <w:t>Ставка на 1 гектар посевной площади посева зерновых и зернобобовых, кормовых и масличных (за исключением рапса и сои) сельскохозяйственных культур для каждого муниципального района Новосибирской области рассчитывается министерством по следующей формуле (Н, рублей/га):</w:t>
      </w:r>
    </w:p>
    <w:p w:rsidR="00961DE0" w:rsidRDefault="00961DE0">
      <w:pPr>
        <w:pStyle w:val="ConsPlusNormal"/>
        <w:ind w:firstLine="540"/>
        <w:jc w:val="both"/>
      </w:pPr>
    </w:p>
    <w:p w:rsidR="00961DE0" w:rsidRDefault="00961DE0">
      <w:pPr>
        <w:pStyle w:val="ConsPlusNormal"/>
        <w:jc w:val="center"/>
      </w:pPr>
      <w:r>
        <w:t>H = C</w:t>
      </w:r>
      <w:r>
        <w:rPr>
          <w:vertAlign w:val="subscript"/>
        </w:rPr>
        <w:t>у</w:t>
      </w:r>
      <w:r>
        <w:t xml:space="preserve"> x К</w:t>
      </w:r>
      <w:r>
        <w:rPr>
          <w:vertAlign w:val="subscript"/>
        </w:rPr>
        <w:t>бп</w:t>
      </w:r>
      <w:r>
        <w:t>,</w:t>
      </w:r>
    </w:p>
    <w:p w:rsidR="00961DE0" w:rsidRDefault="00961DE0">
      <w:pPr>
        <w:pStyle w:val="ConsPlusNormal"/>
        <w:ind w:firstLine="540"/>
        <w:jc w:val="both"/>
      </w:pPr>
    </w:p>
    <w:p w:rsidR="00961DE0" w:rsidRDefault="00961DE0">
      <w:pPr>
        <w:pStyle w:val="ConsPlusNormal"/>
        <w:ind w:firstLine="540"/>
        <w:jc w:val="both"/>
      </w:pPr>
      <w:r>
        <w:t>где С</w:t>
      </w:r>
      <w:r>
        <w:rPr>
          <w:vertAlign w:val="subscript"/>
        </w:rPr>
        <w:t>у</w:t>
      </w:r>
      <w:r>
        <w:t xml:space="preserve"> - ставка на 1 условный гектар, которая рассчитывается:</w:t>
      </w:r>
    </w:p>
    <w:p w:rsidR="00961DE0" w:rsidRDefault="00961DE0">
      <w:pPr>
        <w:pStyle w:val="ConsPlusNormal"/>
        <w:ind w:firstLine="540"/>
        <w:jc w:val="both"/>
      </w:pPr>
    </w:p>
    <w:p w:rsidR="00961DE0" w:rsidRDefault="00961DE0">
      <w:pPr>
        <w:pStyle w:val="ConsPlusNormal"/>
        <w:jc w:val="center"/>
      </w:pPr>
      <w:r>
        <w:t>С</w:t>
      </w:r>
      <w:r>
        <w:rPr>
          <w:vertAlign w:val="subscript"/>
        </w:rPr>
        <w:t>у</w:t>
      </w:r>
      <w:r>
        <w:t xml:space="preserve"> = (V</w:t>
      </w:r>
      <w:r>
        <w:rPr>
          <w:vertAlign w:val="subscript"/>
        </w:rPr>
        <w:t>общ</w:t>
      </w:r>
      <w:r>
        <w:t xml:space="preserve"> - G</w:t>
      </w:r>
      <w:r>
        <w:rPr>
          <w:vertAlign w:val="subscript"/>
        </w:rPr>
        <w:t>овощ + картофель</w:t>
      </w:r>
      <w:r>
        <w:t>) / S</w:t>
      </w:r>
      <w:r>
        <w:rPr>
          <w:vertAlign w:val="subscript"/>
        </w:rPr>
        <w:t>у</w:t>
      </w:r>
      <w:r>
        <w:t>,</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S</w:t>
      </w:r>
      <w:r>
        <w:rPr>
          <w:vertAlign w:val="subscript"/>
        </w:rPr>
        <w:t>у</w:t>
      </w:r>
      <w:r>
        <w:t xml:space="preserve"> - количество условных гектаров, которое рассчитывается как сумма площадей по каждой сельскохозяйственной культуре, умноженных на коэффициент перевода каждой культуры в универсальные единицы:</w:t>
      </w:r>
    </w:p>
    <w:p w:rsidR="00961DE0" w:rsidRDefault="00961DE0">
      <w:pPr>
        <w:pStyle w:val="ConsPlusNormal"/>
        <w:ind w:firstLine="540"/>
        <w:jc w:val="both"/>
      </w:pPr>
    </w:p>
    <w:p w:rsidR="00961DE0" w:rsidRDefault="00961DE0">
      <w:pPr>
        <w:pStyle w:val="ConsPlusNormal"/>
        <w:jc w:val="center"/>
      </w:pPr>
      <w:r>
        <w:t>S</w:t>
      </w:r>
      <w:r>
        <w:rPr>
          <w:vertAlign w:val="subscript"/>
        </w:rPr>
        <w:t>y</w:t>
      </w:r>
      <w:r>
        <w:t xml:space="preserve"> = (S</w:t>
      </w:r>
      <w:r>
        <w:rPr>
          <w:vertAlign w:val="subscript"/>
        </w:rPr>
        <w:t>1</w:t>
      </w:r>
      <w:r>
        <w:t xml:space="preserve"> x К</w:t>
      </w:r>
      <w:r>
        <w:rPr>
          <w:vertAlign w:val="subscript"/>
        </w:rPr>
        <w:t>1</w:t>
      </w:r>
      <w:r>
        <w:t>) + (S</w:t>
      </w:r>
      <w:r>
        <w:rPr>
          <w:vertAlign w:val="subscript"/>
        </w:rPr>
        <w:t>2</w:t>
      </w:r>
      <w:r>
        <w:t xml:space="preserve"> x К</w:t>
      </w:r>
      <w:r>
        <w:rPr>
          <w:vertAlign w:val="subscript"/>
        </w:rPr>
        <w:t>2</w:t>
      </w:r>
      <w:r>
        <w:t>) + ... (S</w:t>
      </w:r>
      <w:r>
        <w:rPr>
          <w:vertAlign w:val="subscript"/>
        </w:rPr>
        <w:t>n</w:t>
      </w:r>
      <w:r>
        <w:t xml:space="preserve"> x К</w:t>
      </w:r>
      <w:r>
        <w:rPr>
          <w:vertAlign w:val="subscript"/>
        </w:rPr>
        <w:t>n</w:t>
      </w:r>
      <w:r>
        <w:t>),</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S</w:t>
      </w:r>
      <w:r>
        <w:rPr>
          <w:vertAlign w:val="subscript"/>
        </w:rPr>
        <w:t>1</w:t>
      </w:r>
      <w:r>
        <w:t>, S</w:t>
      </w:r>
      <w:r>
        <w:rPr>
          <w:vertAlign w:val="subscript"/>
        </w:rPr>
        <w:t>2</w:t>
      </w:r>
      <w:r>
        <w:t>, ... S</w:t>
      </w:r>
      <w:r>
        <w:rPr>
          <w:vertAlign w:val="subscript"/>
        </w:rPr>
        <w:t>n</w:t>
      </w:r>
      <w:r>
        <w:t xml:space="preserve"> - посевные площади сельскохозяйственной культуры;</w:t>
      </w:r>
    </w:p>
    <w:p w:rsidR="00961DE0" w:rsidRDefault="00961DE0">
      <w:pPr>
        <w:pStyle w:val="ConsPlusNormal"/>
        <w:spacing w:before="220"/>
        <w:ind w:firstLine="540"/>
        <w:jc w:val="both"/>
      </w:pPr>
      <w:r>
        <w:t>К</w:t>
      </w:r>
      <w:r>
        <w:rPr>
          <w:vertAlign w:val="subscript"/>
        </w:rPr>
        <w:t>1</w:t>
      </w:r>
      <w:r>
        <w:t>, К</w:t>
      </w:r>
      <w:r>
        <w:rPr>
          <w:vertAlign w:val="subscript"/>
        </w:rPr>
        <w:t>2</w:t>
      </w:r>
      <w:r>
        <w:t>, ... К</w:t>
      </w:r>
      <w:r>
        <w:rPr>
          <w:vertAlign w:val="subscript"/>
        </w:rPr>
        <w:t>n</w:t>
      </w:r>
      <w:r>
        <w:t xml:space="preserve"> - коэффициенты перевода культуры в универсальные единицы, утверждаемые приказом министерства сельского хозяйства Новосибирской области, согласованные с профильным комитетом Законодательного Собрания Новосибирской области;</w:t>
      </w:r>
    </w:p>
    <w:p w:rsidR="00961DE0" w:rsidRDefault="00961DE0">
      <w:pPr>
        <w:pStyle w:val="ConsPlusNormal"/>
        <w:spacing w:before="220"/>
        <w:ind w:firstLine="540"/>
        <w:jc w:val="both"/>
      </w:pPr>
      <w:r>
        <w:t>К</w:t>
      </w:r>
      <w:r>
        <w:rPr>
          <w:vertAlign w:val="subscript"/>
        </w:rPr>
        <w:t>бп</w:t>
      </w:r>
      <w:r>
        <w:t xml:space="preserve"> - коэффициент биоклиматического потенциала по муниципальному району Новосибирской области.</w:t>
      </w:r>
    </w:p>
    <w:p w:rsidR="00961DE0" w:rsidRDefault="00961DE0">
      <w:pPr>
        <w:pStyle w:val="ConsPlusNormal"/>
        <w:spacing w:before="220"/>
        <w:ind w:firstLine="540"/>
        <w:jc w:val="both"/>
      </w:pPr>
      <w:r>
        <w:t>Коэффициент биоклиматического потенциала по муниципальному району Новосибирской области рассчитывается в соответствии с методикой расчета коэффициентов биоклиматического потенциала по муниципальному району Новосибирской области, утверждаемой приказом министерства сельского хозяйства Новосибирской области.</w:t>
      </w:r>
    </w:p>
    <w:p w:rsidR="00961DE0" w:rsidRDefault="00961DE0">
      <w:pPr>
        <w:pStyle w:val="ConsPlusNormal"/>
        <w:spacing w:before="220"/>
        <w:ind w:firstLine="540"/>
        <w:jc w:val="both"/>
      </w:pPr>
      <w:r>
        <w:t xml:space="preserve">&lt;**&gt; Сноска утратила силу. - </w:t>
      </w:r>
      <w:hyperlink r:id="rId1408" w:history="1">
        <w:r>
          <w:rPr>
            <w:color w:val="0000FF"/>
          </w:rPr>
          <w:t>Постановление</w:t>
        </w:r>
      </w:hyperlink>
      <w:r>
        <w:t xml:space="preserve"> Правительства Новосибирской области от 01.09.2020 N 363-п.</w:t>
      </w:r>
    </w:p>
    <w:p w:rsidR="00961DE0" w:rsidRDefault="00961DE0">
      <w:pPr>
        <w:pStyle w:val="ConsPlusNormal"/>
        <w:spacing w:before="220"/>
        <w:ind w:firstLine="540"/>
        <w:jc w:val="both"/>
      </w:pPr>
      <w:bookmarkStart w:id="97" w:name="P9728"/>
      <w:bookmarkEnd w:id="97"/>
      <w:r>
        <w:t>&lt;***&gt; Указанный документ запрашивается Минсельхозом НСО с использованием межведомственной автоматизированной информационной системы по межведомственному запросу, при этом субъект государственной поддержки вправе представить указанный документ в министерство по собственной инициативе.</w:t>
      </w:r>
    </w:p>
    <w:p w:rsidR="00961DE0" w:rsidRDefault="00961DE0">
      <w:pPr>
        <w:pStyle w:val="ConsPlusNormal"/>
        <w:ind w:firstLine="540"/>
        <w:jc w:val="both"/>
      </w:pPr>
    </w:p>
    <w:p w:rsidR="00961DE0" w:rsidRDefault="00961DE0">
      <w:pPr>
        <w:pStyle w:val="ConsPlusNormal"/>
        <w:ind w:firstLine="540"/>
        <w:jc w:val="both"/>
      </w:pPr>
      <w:r>
        <w:t>Применяемые сокращения:</w:t>
      </w:r>
    </w:p>
    <w:p w:rsidR="00961DE0" w:rsidRDefault="00961DE0">
      <w:pPr>
        <w:pStyle w:val="ConsPlusNormal"/>
        <w:spacing w:before="220"/>
        <w:ind w:firstLine="540"/>
        <w:jc w:val="both"/>
      </w:pPr>
      <w:r>
        <w:t>Минсельхоз НСО, министерство - министерство сельского хозяйства Новосибирской области;</w:t>
      </w:r>
    </w:p>
    <w:p w:rsidR="00961DE0" w:rsidRDefault="00961DE0">
      <w:pPr>
        <w:pStyle w:val="ConsPlusNormal"/>
        <w:spacing w:before="220"/>
        <w:ind w:firstLine="540"/>
        <w:jc w:val="both"/>
      </w:pPr>
      <w:r>
        <w:t>МСХ РФ - Министерство сельского хозяйства Российской Федерации;</w:t>
      </w:r>
    </w:p>
    <w:p w:rsidR="00961DE0" w:rsidRDefault="00961DE0">
      <w:pPr>
        <w:pStyle w:val="ConsPlusNormal"/>
        <w:spacing w:before="220"/>
        <w:ind w:firstLine="540"/>
        <w:jc w:val="both"/>
      </w:pPr>
      <w:r>
        <w:t>РФ - Российская Федерация.</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2"/>
      </w:pPr>
      <w:r>
        <w:t>Приложение</w:t>
      </w:r>
    </w:p>
    <w:p w:rsidR="00961DE0" w:rsidRDefault="00961DE0">
      <w:pPr>
        <w:pStyle w:val="ConsPlusNormal"/>
        <w:jc w:val="right"/>
      </w:pPr>
      <w:r>
        <w:t>к перечню документов,</w:t>
      </w:r>
    </w:p>
    <w:p w:rsidR="00961DE0" w:rsidRDefault="00961DE0">
      <w:pPr>
        <w:pStyle w:val="ConsPlusNormal"/>
        <w:jc w:val="right"/>
      </w:pPr>
      <w:r>
        <w:t>представляемых субъектами</w:t>
      </w:r>
    </w:p>
    <w:p w:rsidR="00961DE0" w:rsidRDefault="00961DE0">
      <w:pPr>
        <w:pStyle w:val="ConsPlusNormal"/>
        <w:jc w:val="right"/>
      </w:pPr>
      <w:r>
        <w:t>государственной поддержки для</w:t>
      </w:r>
    </w:p>
    <w:p w:rsidR="00961DE0" w:rsidRDefault="00961DE0">
      <w:pPr>
        <w:pStyle w:val="ConsPlusNormal"/>
        <w:jc w:val="right"/>
      </w:pPr>
      <w:r>
        <w:t>получения государственной поддержки</w:t>
      </w:r>
    </w:p>
    <w:p w:rsidR="00961DE0" w:rsidRDefault="00961DE0">
      <w:pPr>
        <w:pStyle w:val="ConsPlusNormal"/>
        <w:jc w:val="right"/>
      </w:pPr>
      <w:r>
        <w:t>сельскохозяйственного производства в</w:t>
      </w:r>
    </w:p>
    <w:p w:rsidR="00961DE0" w:rsidRDefault="00961DE0">
      <w:pPr>
        <w:pStyle w:val="ConsPlusNormal"/>
        <w:jc w:val="right"/>
      </w:pPr>
      <w:r>
        <w:t>Новосибирской области за счет средств</w:t>
      </w:r>
    </w:p>
    <w:p w:rsidR="00961DE0" w:rsidRDefault="00961DE0">
      <w:pPr>
        <w:pStyle w:val="ConsPlusNormal"/>
        <w:jc w:val="right"/>
      </w:pPr>
      <w:r>
        <w:t>областного бюджета Новосибирской области,</w:t>
      </w:r>
    </w:p>
    <w:p w:rsidR="00961DE0" w:rsidRDefault="00961DE0">
      <w:pPr>
        <w:pStyle w:val="ConsPlusNormal"/>
        <w:jc w:val="right"/>
      </w:pPr>
      <w:r>
        <w:t>источником финансового обеспечения</w:t>
      </w:r>
    </w:p>
    <w:p w:rsidR="00961DE0" w:rsidRDefault="00961DE0">
      <w:pPr>
        <w:pStyle w:val="ConsPlusNormal"/>
        <w:jc w:val="right"/>
      </w:pPr>
      <w:r>
        <w:t>которых является субсидия, иные</w:t>
      </w:r>
    </w:p>
    <w:p w:rsidR="00961DE0" w:rsidRDefault="00961DE0">
      <w:pPr>
        <w:pStyle w:val="ConsPlusNormal"/>
        <w:jc w:val="right"/>
      </w:pPr>
      <w:r>
        <w:t>межбюджетные трансферты из</w:t>
      </w:r>
    </w:p>
    <w:p w:rsidR="00961DE0" w:rsidRDefault="00961DE0">
      <w:pPr>
        <w:pStyle w:val="ConsPlusNormal"/>
        <w:jc w:val="right"/>
      </w:pPr>
      <w:r>
        <w:t>федерального бюджета</w:t>
      </w:r>
    </w:p>
    <w:p w:rsidR="00961DE0" w:rsidRDefault="00961DE0">
      <w:pPr>
        <w:pStyle w:val="ConsPlusNormal"/>
        <w:ind w:firstLine="540"/>
        <w:jc w:val="both"/>
      </w:pPr>
    </w:p>
    <w:p w:rsidR="00961DE0" w:rsidRDefault="00961DE0">
      <w:pPr>
        <w:pStyle w:val="ConsPlusTitle"/>
        <w:jc w:val="center"/>
      </w:pPr>
      <w:bookmarkStart w:id="98" w:name="P9752"/>
      <w:bookmarkEnd w:id="98"/>
      <w:r>
        <w:t>ПЕРЕЧЕНЬ</w:t>
      </w:r>
    </w:p>
    <w:p w:rsidR="00961DE0" w:rsidRDefault="00961DE0">
      <w:pPr>
        <w:pStyle w:val="ConsPlusTitle"/>
        <w:jc w:val="center"/>
      </w:pPr>
      <w:r>
        <w:t>документов, подтверждающих целевое</w:t>
      </w:r>
    </w:p>
    <w:p w:rsidR="00961DE0" w:rsidRDefault="00961DE0">
      <w:pPr>
        <w:pStyle w:val="ConsPlusTitle"/>
        <w:jc w:val="center"/>
      </w:pPr>
      <w:r>
        <w:t>использование кредитных средств</w:t>
      </w:r>
    </w:p>
    <w:p w:rsidR="00961DE0" w:rsidRDefault="00961DE0">
      <w:pPr>
        <w:pStyle w:val="ConsPlusNormal"/>
        <w:ind w:firstLine="540"/>
        <w:jc w:val="both"/>
      </w:pPr>
    </w:p>
    <w:p w:rsidR="00961DE0" w:rsidRDefault="00961DE0">
      <w:pPr>
        <w:pStyle w:val="ConsPlusTitle"/>
        <w:jc w:val="center"/>
        <w:outlineLvl w:val="3"/>
      </w:pPr>
      <w:r>
        <w:t>I. По инвестиционным кредитам (займам)</w:t>
      </w:r>
    </w:p>
    <w:p w:rsidR="00961DE0" w:rsidRDefault="00961DE0">
      <w:pPr>
        <w:pStyle w:val="ConsPlusNormal"/>
        <w:ind w:firstLine="540"/>
        <w:jc w:val="both"/>
      </w:pPr>
    </w:p>
    <w:p w:rsidR="00961DE0" w:rsidRDefault="00961DE0">
      <w:pPr>
        <w:pStyle w:val="ConsPlusNormal"/>
        <w:ind w:firstLine="540"/>
        <w:jc w:val="both"/>
      </w:pPr>
      <w:r>
        <w:t>1. Документы, подтверждающие целевое использование кредита (займа), полученного на приобретение сельскохозяйственной техники, оборудования, специализированного транспорта и спецтехники:</w:t>
      </w:r>
    </w:p>
    <w:p w:rsidR="00961DE0" w:rsidRDefault="00961DE0">
      <w:pPr>
        <w:pStyle w:val="ConsPlusNormal"/>
        <w:spacing w:before="220"/>
        <w:ind w:firstLine="540"/>
        <w:jc w:val="both"/>
      </w:pPr>
      <w:r>
        <w:t>1) копии договоров на приобретение сельскохозяйственной техники, специализированного транспорта, спецтехники и оборудования, заверенные заемщиком;</w:t>
      </w:r>
    </w:p>
    <w:p w:rsidR="00961DE0" w:rsidRDefault="00961DE0">
      <w:pPr>
        <w:pStyle w:val="ConsPlusNormal"/>
        <w:spacing w:before="220"/>
        <w:ind w:firstLine="540"/>
        <w:jc w:val="both"/>
      </w:pPr>
      <w:r>
        <w:t>2) копии платежных поручений, подтверждающих оплату сельскохозяйственной техники, специализированного транспорта, спецтехники и оборудования, включая авансовые платежи, заверенные заемщиком и кредитной организацией;</w:t>
      </w:r>
    </w:p>
    <w:p w:rsidR="00961DE0" w:rsidRDefault="00961DE0">
      <w:pPr>
        <w:pStyle w:val="ConsPlusNormal"/>
        <w:spacing w:before="220"/>
        <w:ind w:firstLine="540"/>
        <w:jc w:val="both"/>
      </w:pPr>
      <w:r>
        <w:t>3) копии товарных накладных, счетов-фактур на приобретение сельскохозяйственной техники, специализированного транспорта, спецтехники и оборудования, заверенные заемщиком;</w:t>
      </w:r>
    </w:p>
    <w:p w:rsidR="00961DE0" w:rsidRDefault="00961DE0">
      <w:pPr>
        <w:pStyle w:val="ConsPlusNormal"/>
        <w:spacing w:before="220"/>
        <w:ind w:firstLine="540"/>
        <w:jc w:val="both"/>
      </w:pPr>
      <w:r>
        <w:t>4) копии актов приемки-передачи сельскохозяйственной техники, специализированного транспорта, спецтехники и оборудования, заверенные заемщиком.</w:t>
      </w:r>
    </w:p>
    <w:p w:rsidR="00961DE0" w:rsidRDefault="00961DE0">
      <w:pPr>
        <w:pStyle w:val="ConsPlusNormal"/>
        <w:spacing w:before="220"/>
        <w:ind w:firstLine="540"/>
        <w:jc w:val="both"/>
      </w:pPr>
      <w:r>
        <w:t>2. Документы, подтверждающие приобретение за иностранную валюту сельскохозяйственной техники, специализированного транспорта, спецтехники и оборудования:</w:t>
      </w:r>
    </w:p>
    <w:p w:rsidR="00961DE0" w:rsidRDefault="00961DE0">
      <w:pPr>
        <w:pStyle w:val="ConsPlusNormal"/>
        <w:spacing w:before="220"/>
        <w:ind w:firstLine="540"/>
        <w:jc w:val="both"/>
      </w:pPr>
      <w:r>
        <w:t>1) копия контракта на приобретение импортной сельскохозяйственной техники, специализированного транспорта, спецтехники и оборудования, заверенная заемщиком;</w:t>
      </w:r>
    </w:p>
    <w:p w:rsidR="00961DE0" w:rsidRDefault="00961DE0">
      <w:pPr>
        <w:pStyle w:val="ConsPlusNormal"/>
        <w:spacing w:before="220"/>
        <w:ind w:firstLine="540"/>
        <w:jc w:val="both"/>
      </w:pPr>
      <w:r>
        <w:t>2) копии платежных поручений или документов, подтверждающих открытие аккредитива на оплату сельскохозяйственной техники, специализированного транспорта, спецтехники и оборудования, заверенные заемщиком и кредитной организацией;</w:t>
      </w:r>
    </w:p>
    <w:p w:rsidR="00961DE0" w:rsidRDefault="00961DE0">
      <w:pPr>
        <w:pStyle w:val="ConsPlusNormal"/>
        <w:spacing w:before="220"/>
        <w:ind w:firstLine="540"/>
        <w:jc w:val="both"/>
      </w:pPr>
      <w:r>
        <w:t>3) копии свифтовых сообщений о подтверждении перевода валюты, заверенные заемщиком;</w:t>
      </w:r>
    </w:p>
    <w:p w:rsidR="00961DE0" w:rsidRDefault="00961DE0">
      <w:pPr>
        <w:pStyle w:val="ConsPlusNormal"/>
        <w:spacing w:before="220"/>
        <w:ind w:firstLine="540"/>
        <w:jc w:val="both"/>
      </w:pPr>
      <w:r>
        <w:t>4)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961DE0" w:rsidRDefault="00961DE0">
      <w:pPr>
        <w:pStyle w:val="ConsPlusNormal"/>
        <w:spacing w:before="220"/>
        <w:ind w:firstLine="540"/>
        <w:jc w:val="both"/>
      </w:pPr>
      <w:r>
        <w:t>5) копия паспорта импортной сделки, заверенная заемщиком;</w:t>
      </w:r>
    </w:p>
    <w:p w:rsidR="00961DE0" w:rsidRDefault="00961DE0">
      <w:pPr>
        <w:pStyle w:val="ConsPlusNormal"/>
        <w:spacing w:before="220"/>
        <w:ind w:firstLine="540"/>
        <w:jc w:val="both"/>
      </w:pPr>
      <w:r>
        <w:t>6) справка о состоянии паспорта импортной сделки, заверенная заемщиком;</w:t>
      </w:r>
    </w:p>
    <w:p w:rsidR="00961DE0" w:rsidRDefault="00961DE0">
      <w:pPr>
        <w:pStyle w:val="ConsPlusNormal"/>
        <w:spacing w:before="220"/>
        <w:ind w:firstLine="540"/>
        <w:jc w:val="both"/>
      </w:pPr>
      <w:r>
        <w:lastRenderedPageBreak/>
        <w:t>7) копии актов приемки-передачи сельскохозяйственной техники, специализированного транспорта, спецтехники и оборудования, заверенные заемщиком.</w:t>
      </w:r>
    </w:p>
    <w:p w:rsidR="00961DE0" w:rsidRDefault="00961DE0">
      <w:pPr>
        <w:pStyle w:val="ConsPlusNormal"/>
        <w:spacing w:before="220"/>
        <w:ind w:firstLine="540"/>
        <w:jc w:val="both"/>
      </w:pPr>
      <w:r>
        <w:t>3. Документы, подтверждающие целевое использование кредита (займа), полученного на приобретение племенной продукции (материала):</w:t>
      </w:r>
    </w:p>
    <w:p w:rsidR="00961DE0" w:rsidRDefault="00961DE0">
      <w:pPr>
        <w:pStyle w:val="ConsPlusNormal"/>
        <w:spacing w:before="220"/>
        <w:ind w:firstLine="540"/>
        <w:jc w:val="both"/>
      </w:pPr>
      <w:r>
        <w:t>1) копия договора на приобретение племенной продукции (материала), заверенная заемщиком;</w:t>
      </w:r>
    </w:p>
    <w:p w:rsidR="00961DE0" w:rsidRDefault="00961DE0">
      <w:pPr>
        <w:pStyle w:val="ConsPlusNormal"/>
        <w:spacing w:before="220"/>
        <w:ind w:firstLine="540"/>
        <w:jc w:val="both"/>
      </w:pPr>
      <w:r>
        <w:t>2) копии платежных поручений, подтверждающих оплату племенной продукции (материала), включая авансовые платежи, заверенные заемщиком и кредитной организацией;</w:t>
      </w:r>
    </w:p>
    <w:p w:rsidR="00961DE0" w:rsidRDefault="00961DE0">
      <w:pPr>
        <w:pStyle w:val="ConsPlusNormal"/>
        <w:spacing w:before="220"/>
        <w:ind w:firstLine="540"/>
        <w:jc w:val="both"/>
      </w:pPr>
      <w:r>
        <w:t>3) копии актов приемки-передачи племенной продукции (материала), заверенные заемщиком;</w:t>
      </w:r>
    </w:p>
    <w:p w:rsidR="00961DE0" w:rsidRDefault="00961DE0">
      <w:pPr>
        <w:pStyle w:val="ConsPlusNormal"/>
        <w:spacing w:before="220"/>
        <w:ind w:firstLine="540"/>
        <w:jc w:val="both"/>
      </w:pPr>
      <w:r>
        <w:t>4) копии счетов-фактур, племенных свидетельств или реестр племенных свидетельств на приобретение племенной продукции (материала), заверенные заемщиком.</w:t>
      </w:r>
    </w:p>
    <w:p w:rsidR="00961DE0" w:rsidRDefault="00961DE0">
      <w:pPr>
        <w:pStyle w:val="ConsPlusNormal"/>
        <w:spacing w:before="220"/>
        <w:ind w:firstLine="540"/>
        <w:jc w:val="both"/>
      </w:pPr>
      <w:r>
        <w:t>4. Документы, подтверждающие приобретение за иностранную валюту племенной продукции (материала):</w:t>
      </w:r>
    </w:p>
    <w:p w:rsidR="00961DE0" w:rsidRDefault="00961DE0">
      <w:pPr>
        <w:pStyle w:val="ConsPlusNormal"/>
        <w:spacing w:before="220"/>
        <w:ind w:firstLine="540"/>
        <w:jc w:val="both"/>
      </w:pPr>
      <w:r>
        <w:t>1) копия контракта на приобретение племенной продукции (материала), заверенная заемщиком;</w:t>
      </w:r>
    </w:p>
    <w:p w:rsidR="00961DE0" w:rsidRDefault="00961DE0">
      <w:pPr>
        <w:pStyle w:val="ConsPlusNormal"/>
        <w:spacing w:before="220"/>
        <w:ind w:firstLine="540"/>
        <w:jc w:val="both"/>
      </w:pPr>
      <w:r>
        <w:t>2) копии платежных поручений или документов, подтверждающих открытие аккредитива на оплату племенной продукции (материала), заверенные заемщиком и кредитной организацией;</w:t>
      </w:r>
    </w:p>
    <w:p w:rsidR="00961DE0" w:rsidRDefault="00961DE0">
      <w:pPr>
        <w:pStyle w:val="ConsPlusNormal"/>
        <w:spacing w:before="220"/>
        <w:ind w:firstLine="540"/>
        <w:jc w:val="both"/>
      </w:pPr>
      <w:r>
        <w:t>3) копии свифтовых сообщений о подтверждении перевода валюты, заверенные заемщиком;</w:t>
      </w:r>
    </w:p>
    <w:p w:rsidR="00961DE0" w:rsidRDefault="00961DE0">
      <w:pPr>
        <w:pStyle w:val="ConsPlusNormal"/>
        <w:spacing w:before="220"/>
        <w:ind w:firstLine="540"/>
        <w:jc w:val="both"/>
      </w:pPr>
      <w:r>
        <w:t>4)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961DE0" w:rsidRDefault="00961DE0">
      <w:pPr>
        <w:pStyle w:val="ConsPlusNormal"/>
        <w:spacing w:before="220"/>
        <w:ind w:firstLine="540"/>
        <w:jc w:val="both"/>
      </w:pPr>
      <w:r>
        <w:t>5) копия паспорта импортной сделки, заверенная заемщиком;</w:t>
      </w:r>
    </w:p>
    <w:p w:rsidR="00961DE0" w:rsidRDefault="00961DE0">
      <w:pPr>
        <w:pStyle w:val="ConsPlusNormal"/>
        <w:spacing w:before="220"/>
        <w:ind w:firstLine="540"/>
        <w:jc w:val="both"/>
      </w:pPr>
      <w:r>
        <w:t>6) справка о состоянии паспорта импортной сделки, заверенная заемщиком;</w:t>
      </w:r>
    </w:p>
    <w:p w:rsidR="00961DE0" w:rsidRDefault="00961DE0">
      <w:pPr>
        <w:pStyle w:val="ConsPlusNormal"/>
        <w:spacing w:before="220"/>
        <w:ind w:firstLine="540"/>
        <w:jc w:val="both"/>
      </w:pPr>
      <w:r>
        <w:t>7) документы, подтверждающие племенную ценность приобретенной племенной продукции (материала).</w:t>
      </w:r>
    </w:p>
    <w:p w:rsidR="00961DE0" w:rsidRDefault="00961DE0">
      <w:pPr>
        <w:pStyle w:val="ConsPlusNormal"/>
        <w:spacing w:before="220"/>
        <w:ind w:firstLine="540"/>
        <w:jc w:val="both"/>
      </w:pPr>
      <w:r>
        <w:t>5. Документы, подтверждающие целевое использование кредита (займа) на строительство, реконструкцию и модернизацию:</w:t>
      </w:r>
    </w:p>
    <w:p w:rsidR="00961DE0" w:rsidRDefault="00961DE0">
      <w:pPr>
        <w:pStyle w:val="ConsPlusNormal"/>
        <w:spacing w:before="220"/>
        <w:ind w:firstLine="540"/>
        <w:jc w:val="both"/>
      </w:pPr>
      <w:r>
        <w:t>1) копия титульного списка стройки, заверенная заемщиком;</w:t>
      </w:r>
    </w:p>
    <w:p w:rsidR="00961DE0" w:rsidRDefault="00961DE0">
      <w:pPr>
        <w:pStyle w:val="ConsPlusNormal"/>
        <w:spacing w:before="220"/>
        <w:ind w:firstLine="540"/>
        <w:jc w:val="both"/>
      </w:pPr>
      <w:r>
        <w:t>2) копия сводной сметы на строительство, реконструкцию и модернизацию объекта, заверенная заемщиком.</w:t>
      </w:r>
    </w:p>
    <w:p w:rsidR="00961DE0" w:rsidRDefault="00961DE0">
      <w:pPr>
        <w:pStyle w:val="ConsPlusNormal"/>
        <w:spacing w:before="220"/>
        <w:ind w:firstLine="540"/>
        <w:jc w:val="both"/>
      </w:pPr>
      <w:r>
        <w:t>6. Документы, представляемые по мере использования кредита (займа):</w:t>
      </w:r>
    </w:p>
    <w:p w:rsidR="00961DE0" w:rsidRDefault="00961DE0">
      <w:pPr>
        <w:pStyle w:val="ConsPlusNormal"/>
        <w:spacing w:before="220"/>
        <w:ind w:firstLine="540"/>
        <w:jc w:val="both"/>
      </w:pPr>
      <w:r>
        <w:t>1) при проведении работ подрядным способом:</w:t>
      </w:r>
    </w:p>
    <w:p w:rsidR="00961DE0" w:rsidRDefault="00961DE0">
      <w:pPr>
        <w:pStyle w:val="ConsPlusNormal"/>
        <w:spacing w:before="220"/>
        <w:ind w:firstLine="540"/>
        <w:jc w:val="both"/>
      </w:pPr>
      <w:r>
        <w:t>а) копии договоров на поставку технологического оборудования, на выполнение подрядных работ, сметы затрат и графика выполнения строительно-монтажных работ, заверенные заемщиком;</w:t>
      </w:r>
    </w:p>
    <w:p w:rsidR="00961DE0" w:rsidRDefault="00961DE0">
      <w:pPr>
        <w:pStyle w:val="ConsPlusNormal"/>
        <w:spacing w:before="220"/>
        <w:ind w:firstLine="540"/>
        <w:jc w:val="both"/>
      </w:pPr>
      <w:r>
        <w:t xml:space="preserve">б) копии платежных поручений, подтверждающих оплату технологического оборудования и </w:t>
      </w:r>
      <w:r>
        <w:lastRenderedPageBreak/>
        <w:t>перечисление средств подрядчикам на выполнение работ, в том числе по авансовым платежам, заверенные заемщиком и кредитной организацией;</w:t>
      </w:r>
    </w:p>
    <w:p w:rsidR="00961DE0" w:rsidRDefault="00961DE0">
      <w:pPr>
        <w:pStyle w:val="ConsPlusNormal"/>
        <w:spacing w:before="220"/>
        <w:ind w:firstLine="540"/>
        <w:jc w:val="both"/>
      </w:pPr>
      <w:r>
        <w:t>в) копии платежных поручений, подтверждающих оплату строительных материалов, заверенные заемщиком и кредитной организацией;</w:t>
      </w:r>
    </w:p>
    <w:p w:rsidR="00961DE0" w:rsidRDefault="00961DE0">
      <w:pPr>
        <w:pStyle w:val="ConsPlusNormal"/>
        <w:spacing w:before="220"/>
        <w:ind w:firstLine="540"/>
        <w:jc w:val="both"/>
      </w:pPr>
      <w:r>
        <w:t>г) копии товарных накладных, счетов-фактур на получение технологического оборудования, заверенные заемщиком;</w:t>
      </w:r>
    </w:p>
    <w:p w:rsidR="00961DE0" w:rsidRDefault="00961DE0">
      <w:pPr>
        <w:pStyle w:val="ConsPlusNormal"/>
        <w:spacing w:before="220"/>
        <w:ind w:firstLine="540"/>
        <w:jc w:val="both"/>
      </w:pPr>
      <w:r>
        <w:t xml:space="preserve">д) копии актов о приемке-передаче оборудования в монтаж, заверенные заемщиком </w:t>
      </w:r>
      <w:hyperlink w:anchor="P9964" w:history="1">
        <w:r>
          <w:rPr>
            <w:color w:val="0000FF"/>
          </w:rPr>
          <w:t>&lt;*&gt;</w:t>
        </w:r>
      </w:hyperlink>
      <w:r>
        <w:t>;</w:t>
      </w:r>
    </w:p>
    <w:p w:rsidR="00961DE0" w:rsidRDefault="00961DE0">
      <w:pPr>
        <w:pStyle w:val="ConsPlusNormal"/>
        <w:spacing w:before="220"/>
        <w:ind w:firstLine="540"/>
        <w:jc w:val="both"/>
      </w:pPr>
      <w:r>
        <w:t>е) при оплате строительных материалов заемщиком:</w:t>
      </w:r>
    </w:p>
    <w:p w:rsidR="00961DE0" w:rsidRDefault="00961DE0">
      <w:pPr>
        <w:pStyle w:val="ConsPlusNormal"/>
        <w:spacing w:before="220"/>
        <w:ind w:firstLine="540"/>
        <w:jc w:val="both"/>
      </w:pPr>
      <w:r>
        <w:t>копии договоров на поставку строительных материалов, заверенные заемщиком;</w:t>
      </w:r>
    </w:p>
    <w:p w:rsidR="00961DE0" w:rsidRDefault="00961DE0">
      <w:pPr>
        <w:pStyle w:val="ConsPlusNormal"/>
        <w:spacing w:before="220"/>
        <w:ind w:firstLine="540"/>
        <w:jc w:val="both"/>
      </w:pPr>
      <w:r>
        <w:t>копии товарных накладных на получение заемщиком строительных материалов, заверенные заемщиком;</w:t>
      </w:r>
    </w:p>
    <w:p w:rsidR="00961DE0" w:rsidRDefault="00961DE0">
      <w:pPr>
        <w:pStyle w:val="ConsPlusNormal"/>
        <w:spacing w:before="220"/>
        <w:ind w:firstLine="540"/>
        <w:jc w:val="both"/>
      </w:pPr>
      <w:r>
        <w:t>копии документов на передачу подрядчикам строительных материалов для включения их стоимости в справку о стоимости выполненных работ и затрат;</w:t>
      </w:r>
    </w:p>
    <w:p w:rsidR="00961DE0" w:rsidRDefault="00961DE0">
      <w:pPr>
        <w:pStyle w:val="ConsPlusNormal"/>
        <w:spacing w:before="220"/>
        <w:ind w:firstLine="540"/>
        <w:jc w:val="both"/>
      </w:pPr>
      <w:r>
        <w:t xml:space="preserve">ж) копии актов о приемке выполненных работ, заверенные заемщиком </w:t>
      </w:r>
      <w:hyperlink w:anchor="P9964" w:history="1">
        <w:r>
          <w:rPr>
            <w:color w:val="0000FF"/>
          </w:rPr>
          <w:t>&lt;*&gt;</w:t>
        </w:r>
      </w:hyperlink>
      <w:r>
        <w:t>;</w:t>
      </w:r>
    </w:p>
    <w:p w:rsidR="00961DE0" w:rsidRDefault="00961DE0">
      <w:pPr>
        <w:pStyle w:val="ConsPlusNormal"/>
        <w:spacing w:before="220"/>
        <w:ind w:firstLine="540"/>
        <w:jc w:val="both"/>
      </w:pPr>
      <w:r>
        <w:t xml:space="preserve">з) копия справки о стоимости выполненных работ и затрат, заверенная заказчиком </w:t>
      </w:r>
      <w:hyperlink w:anchor="P9964" w:history="1">
        <w:r>
          <w:rPr>
            <w:color w:val="0000FF"/>
          </w:rPr>
          <w:t>&lt;*&gt;</w:t>
        </w:r>
      </w:hyperlink>
      <w:r>
        <w:t>;</w:t>
      </w:r>
    </w:p>
    <w:p w:rsidR="00961DE0" w:rsidRDefault="00961DE0">
      <w:pPr>
        <w:pStyle w:val="ConsPlusNormal"/>
        <w:spacing w:before="220"/>
        <w:ind w:firstLine="540"/>
        <w:jc w:val="both"/>
      </w:pPr>
      <w:r>
        <w:t>2) при проведении работ хозяйственным способом:</w:t>
      </w:r>
    </w:p>
    <w:p w:rsidR="00961DE0" w:rsidRDefault="00961DE0">
      <w:pPr>
        <w:pStyle w:val="ConsPlusNormal"/>
        <w:spacing w:before="220"/>
        <w:ind w:firstLine="540"/>
        <w:jc w:val="both"/>
      </w:pPr>
      <w:r>
        <w:t>а) копия приказа о назначении ответственных лиц и графика проведения работ хозяйственным способом и объема работ (тысяч рублей), заверенная заемщиком;</w:t>
      </w:r>
    </w:p>
    <w:p w:rsidR="00961DE0" w:rsidRDefault="00961DE0">
      <w:pPr>
        <w:pStyle w:val="ConsPlusNormal"/>
        <w:spacing w:before="220"/>
        <w:ind w:firstLine="540"/>
        <w:jc w:val="both"/>
      </w:pPr>
      <w:r>
        <w:t xml:space="preserve">б) копии сметы затрат, распорядительных документов заемщика об организации, проведении работ хозяйственным способом и создании подразделения по выполнению работ хозяйственным способом, заверенные заемщиком, выписка из ведомости на выдачу зарплаты работникам соответствующего подразделения, копии актов выполненных работ </w:t>
      </w:r>
      <w:hyperlink w:anchor="P9964" w:history="1">
        <w:r>
          <w:rPr>
            <w:color w:val="0000FF"/>
          </w:rPr>
          <w:t>&lt;*&gt;</w:t>
        </w:r>
      </w:hyperlink>
      <w:r>
        <w:t>, справки о стоимости выполненных работ и затрат, заверенные заемщиком;</w:t>
      </w:r>
    </w:p>
    <w:p w:rsidR="00961DE0" w:rsidRDefault="00961DE0">
      <w:pPr>
        <w:pStyle w:val="ConsPlusNormal"/>
        <w:spacing w:before="220"/>
        <w:ind w:firstLine="540"/>
        <w:jc w:val="both"/>
      </w:pPr>
      <w:r>
        <w:t>в) копии платежных поручений, подтверждающих оплату строительных материалов, заверенные заемщиком и кредитной организацией;</w:t>
      </w:r>
    </w:p>
    <w:p w:rsidR="00961DE0" w:rsidRDefault="00961DE0">
      <w:pPr>
        <w:pStyle w:val="ConsPlusNormal"/>
        <w:spacing w:before="220"/>
        <w:ind w:firstLine="540"/>
        <w:jc w:val="both"/>
      </w:pPr>
      <w:r>
        <w:t>г) копии договоров на поставку технологического оборудования, на выполнение отдельных работ подрядным способом, заверенные заемщиком;</w:t>
      </w:r>
    </w:p>
    <w:p w:rsidR="00961DE0" w:rsidRDefault="00961DE0">
      <w:pPr>
        <w:pStyle w:val="ConsPlusNormal"/>
        <w:spacing w:before="220"/>
        <w:ind w:firstLine="540"/>
        <w:jc w:val="both"/>
      </w:pPr>
      <w:r>
        <w:t>д) копии платежных поручений, подтверждающих оплату технологического оборудования и перечисление средств подрядчикам, включая авансовые платежи, заверенные заемщиком и кредитной организацией;</w:t>
      </w:r>
    </w:p>
    <w:p w:rsidR="00961DE0" w:rsidRDefault="00961DE0">
      <w:pPr>
        <w:pStyle w:val="ConsPlusNormal"/>
        <w:spacing w:before="220"/>
        <w:ind w:firstLine="540"/>
        <w:jc w:val="both"/>
      </w:pPr>
      <w:r>
        <w:t xml:space="preserve">е) копии актов о приемке-передаче здания (сооружения) </w:t>
      </w:r>
      <w:hyperlink w:anchor="P9964" w:history="1">
        <w:r>
          <w:rPr>
            <w:color w:val="0000FF"/>
          </w:rPr>
          <w:t>&lt;*&gt;</w:t>
        </w:r>
      </w:hyperlink>
      <w:r>
        <w:t xml:space="preserve"> и (или) актов приема-сдачи реконструированных, модернизированных объектов основных средств </w:t>
      </w:r>
      <w:hyperlink w:anchor="P9964" w:history="1">
        <w:r>
          <w:rPr>
            <w:color w:val="0000FF"/>
          </w:rPr>
          <w:t>&lt;*&gt;</w:t>
        </w:r>
      </w:hyperlink>
      <w:r>
        <w:t>, заверенные заемщиком.</w:t>
      </w:r>
    </w:p>
    <w:p w:rsidR="00961DE0" w:rsidRDefault="00961DE0">
      <w:pPr>
        <w:pStyle w:val="ConsPlusNormal"/>
        <w:spacing w:before="220"/>
        <w:ind w:firstLine="540"/>
        <w:jc w:val="both"/>
      </w:pPr>
      <w:r>
        <w:t>7. Документы, подтверждающие приобретение за иностранную валюту оборудования:</w:t>
      </w:r>
    </w:p>
    <w:p w:rsidR="00961DE0" w:rsidRDefault="00961DE0">
      <w:pPr>
        <w:pStyle w:val="ConsPlusNormal"/>
        <w:spacing w:before="220"/>
        <w:ind w:firstLine="540"/>
        <w:jc w:val="both"/>
      </w:pPr>
      <w:r>
        <w:t>1) копия контракта на приобретение импортного оборудования, заверенная заемщиком;</w:t>
      </w:r>
    </w:p>
    <w:p w:rsidR="00961DE0" w:rsidRDefault="00961DE0">
      <w:pPr>
        <w:pStyle w:val="ConsPlusNormal"/>
        <w:spacing w:before="220"/>
        <w:ind w:firstLine="540"/>
        <w:jc w:val="both"/>
      </w:pPr>
      <w:r>
        <w:t>2) копии платежных поручений или документов, подтверждающих открытие аккредитива на оплату оборудования, заверенные заемщиком и кредитной организацией;</w:t>
      </w:r>
    </w:p>
    <w:p w:rsidR="00961DE0" w:rsidRDefault="00961DE0">
      <w:pPr>
        <w:pStyle w:val="ConsPlusNormal"/>
        <w:spacing w:before="220"/>
        <w:ind w:firstLine="540"/>
        <w:jc w:val="both"/>
      </w:pPr>
      <w:r>
        <w:lastRenderedPageBreak/>
        <w:t>3) копии дебетового авизо в подтверждение перечисления валюты поставщику или свифтового сообщения с переводом валюты, заверенные заемщиком;</w:t>
      </w:r>
    </w:p>
    <w:p w:rsidR="00961DE0" w:rsidRDefault="00961DE0">
      <w:pPr>
        <w:pStyle w:val="ConsPlusNormal"/>
        <w:spacing w:before="220"/>
        <w:ind w:firstLine="540"/>
        <w:jc w:val="both"/>
      </w:pPr>
      <w:r>
        <w:t>4)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961DE0" w:rsidRDefault="00961DE0">
      <w:pPr>
        <w:pStyle w:val="ConsPlusNormal"/>
        <w:spacing w:before="220"/>
        <w:ind w:firstLine="540"/>
        <w:jc w:val="both"/>
      </w:pPr>
      <w:r>
        <w:t>5) копия паспорта импортной сделки, заверенная заемщиком;</w:t>
      </w:r>
    </w:p>
    <w:p w:rsidR="00961DE0" w:rsidRDefault="00961DE0">
      <w:pPr>
        <w:pStyle w:val="ConsPlusNormal"/>
        <w:spacing w:before="220"/>
        <w:ind w:firstLine="540"/>
        <w:jc w:val="both"/>
      </w:pPr>
      <w:r>
        <w:t>6) справка о состоянии паспорта импортной сделки, заверенная заемщиком;</w:t>
      </w:r>
    </w:p>
    <w:p w:rsidR="00961DE0" w:rsidRDefault="00961DE0">
      <w:pPr>
        <w:pStyle w:val="ConsPlusNormal"/>
        <w:spacing w:before="220"/>
        <w:ind w:firstLine="540"/>
        <w:jc w:val="both"/>
      </w:pPr>
      <w:r>
        <w:t xml:space="preserve">7) копии актов о приемке-передаче оборудования в монтаж, заверенные заемщиком </w:t>
      </w:r>
      <w:hyperlink w:anchor="P9964" w:history="1">
        <w:r>
          <w:rPr>
            <w:color w:val="0000FF"/>
          </w:rPr>
          <w:t>&lt;*&gt;</w:t>
        </w:r>
      </w:hyperlink>
      <w:r>
        <w:t>.</w:t>
      </w:r>
    </w:p>
    <w:p w:rsidR="00961DE0" w:rsidRDefault="00961DE0">
      <w:pPr>
        <w:pStyle w:val="ConsPlusNormal"/>
        <w:spacing w:before="220"/>
        <w:ind w:firstLine="540"/>
        <w:jc w:val="both"/>
      </w:pPr>
      <w:r>
        <w:t>8. Документы, подтверждающие целевое использование кредита (займа) на закладку многолетних насаждений:</w:t>
      </w:r>
    </w:p>
    <w:p w:rsidR="00961DE0" w:rsidRDefault="00961DE0">
      <w:pPr>
        <w:pStyle w:val="ConsPlusNormal"/>
        <w:spacing w:before="220"/>
        <w:ind w:firstLine="540"/>
        <w:jc w:val="both"/>
      </w:pPr>
      <w:r>
        <w:t>1) копии платежных поручений, подтверждающих оплату посадочного материала или материалов для установки шпалеры, включая авансовые платежи, заверенные заемщиком;</w:t>
      </w:r>
    </w:p>
    <w:p w:rsidR="00961DE0" w:rsidRDefault="00961DE0">
      <w:pPr>
        <w:pStyle w:val="ConsPlusNormal"/>
        <w:spacing w:before="220"/>
        <w:ind w:firstLine="540"/>
        <w:jc w:val="both"/>
      </w:pPr>
      <w:r>
        <w:t>2) копии актов приемки-передачи основных средств.</w:t>
      </w:r>
    </w:p>
    <w:p w:rsidR="00961DE0" w:rsidRDefault="00961DE0">
      <w:pPr>
        <w:pStyle w:val="ConsPlusNormal"/>
        <w:spacing w:before="220"/>
        <w:ind w:firstLine="540"/>
        <w:jc w:val="both"/>
      </w:pPr>
      <w:r>
        <w:t>9. Документы, подтверждающие приобретение за иностранную валюту посадочного материала:</w:t>
      </w:r>
    </w:p>
    <w:p w:rsidR="00961DE0" w:rsidRDefault="00961DE0">
      <w:pPr>
        <w:pStyle w:val="ConsPlusNormal"/>
        <w:spacing w:before="220"/>
        <w:ind w:firstLine="540"/>
        <w:jc w:val="both"/>
      </w:pPr>
      <w:r>
        <w:t>1) копия контракта на приобретение посадочного материала, заверенная заемщиком;</w:t>
      </w:r>
    </w:p>
    <w:p w:rsidR="00961DE0" w:rsidRDefault="00961DE0">
      <w:pPr>
        <w:pStyle w:val="ConsPlusNormal"/>
        <w:spacing w:before="220"/>
        <w:ind w:firstLine="540"/>
        <w:jc w:val="both"/>
      </w:pPr>
      <w:r>
        <w:t>2) копии платежных поручений или документов, подтверждающих открытие аккредитива на оплату посадочного материала, заверенные заемщиком и кредитной организацией;</w:t>
      </w:r>
    </w:p>
    <w:p w:rsidR="00961DE0" w:rsidRDefault="00961DE0">
      <w:pPr>
        <w:pStyle w:val="ConsPlusNormal"/>
        <w:spacing w:before="220"/>
        <w:ind w:firstLine="540"/>
        <w:jc w:val="both"/>
      </w:pPr>
      <w:r>
        <w:t>3) копии свифтовых сообщений о подтверждении перевода валюты, заверенные заемщиком;</w:t>
      </w:r>
    </w:p>
    <w:p w:rsidR="00961DE0" w:rsidRDefault="00961DE0">
      <w:pPr>
        <w:pStyle w:val="ConsPlusNormal"/>
        <w:spacing w:before="220"/>
        <w:ind w:firstLine="540"/>
        <w:jc w:val="both"/>
      </w:pPr>
      <w:r>
        <w:t>4)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961DE0" w:rsidRDefault="00961DE0">
      <w:pPr>
        <w:pStyle w:val="ConsPlusNormal"/>
        <w:spacing w:before="220"/>
        <w:ind w:firstLine="540"/>
        <w:jc w:val="both"/>
      </w:pPr>
      <w:r>
        <w:t>5) копия паспорта импортной сделки, заверенная заемщиком;</w:t>
      </w:r>
    </w:p>
    <w:p w:rsidR="00961DE0" w:rsidRDefault="00961DE0">
      <w:pPr>
        <w:pStyle w:val="ConsPlusNormal"/>
        <w:spacing w:before="220"/>
        <w:ind w:firstLine="540"/>
        <w:jc w:val="both"/>
      </w:pPr>
      <w:r>
        <w:t>6) справка о состоянии паспорта импортной сделки, заверенная заемщиком;</w:t>
      </w:r>
    </w:p>
    <w:p w:rsidR="00961DE0" w:rsidRDefault="00961DE0">
      <w:pPr>
        <w:pStyle w:val="ConsPlusNormal"/>
        <w:spacing w:before="220"/>
        <w:ind w:firstLine="540"/>
        <w:jc w:val="both"/>
      </w:pPr>
      <w:r>
        <w:t>7) копии актов приемки-передачи основных средств.</w:t>
      </w:r>
    </w:p>
    <w:p w:rsidR="00961DE0" w:rsidRDefault="00961DE0">
      <w:pPr>
        <w:pStyle w:val="ConsPlusNormal"/>
        <w:ind w:firstLine="540"/>
        <w:jc w:val="both"/>
      </w:pPr>
    </w:p>
    <w:p w:rsidR="00961DE0" w:rsidRDefault="00961DE0">
      <w:pPr>
        <w:pStyle w:val="ConsPlusTitle"/>
        <w:jc w:val="center"/>
        <w:outlineLvl w:val="3"/>
      </w:pPr>
      <w:r>
        <w:t>II. По кредитам (займам), полученным</w:t>
      </w:r>
    </w:p>
    <w:p w:rsidR="00961DE0" w:rsidRDefault="00961DE0">
      <w:pPr>
        <w:pStyle w:val="ConsPlusTitle"/>
        <w:jc w:val="center"/>
      </w:pPr>
      <w:r>
        <w:t>малыми формами хозяйствования</w:t>
      </w:r>
    </w:p>
    <w:p w:rsidR="00961DE0" w:rsidRDefault="00961DE0">
      <w:pPr>
        <w:pStyle w:val="ConsPlusNormal"/>
        <w:ind w:firstLine="540"/>
        <w:jc w:val="both"/>
      </w:pPr>
    </w:p>
    <w:p w:rsidR="00961DE0" w:rsidRDefault="00961DE0">
      <w:pPr>
        <w:pStyle w:val="ConsPlusTitle"/>
        <w:jc w:val="center"/>
        <w:outlineLvl w:val="4"/>
      </w:pPr>
      <w:r>
        <w:t>Крестьянские (фермерские) хозяйства</w:t>
      </w:r>
    </w:p>
    <w:p w:rsidR="00961DE0" w:rsidRDefault="00961DE0">
      <w:pPr>
        <w:pStyle w:val="ConsPlusNormal"/>
        <w:ind w:firstLine="540"/>
        <w:jc w:val="both"/>
      </w:pPr>
    </w:p>
    <w:p w:rsidR="00961DE0" w:rsidRDefault="00961DE0">
      <w:pPr>
        <w:pStyle w:val="ConsPlusNormal"/>
        <w:ind w:firstLine="540"/>
        <w:jc w:val="both"/>
      </w:pPr>
      <w:r>
        <w:t>10. На срок до 2 лет:</w:t>
      </w:r>
    </w:p>
    <w:p w:rsidR="00961DE0" w:rsidRDefault="00961DE0">
      <w:pPr>
        <w:pStyle w:val="ConsPlusNormal"/>
        <w:spacing w:before="220"/>
        <w:ind w:firstLine="540"/>
        <w:jc w:val="both"/>
      </w:pPr>
      <w:r>
        <w:t>1) при приобретении материальных ресурсов для проведения сезонных работ, молодняка сельскохозяйственных животных:</w:t>
      </w:r>
    </w:p>
    <w:p w:rsidR="00961DE0" w:rsidRDefault="00961DE0">
      <w:pPr>
        <w:pStyle w:val="ConsPlusNormal"/>
        <w:spacing w:before="220"/>
        <w:ind w:firstLine="540"/>
        <w:jc w:val="both"/>
      </w:pPr>
      <w:r>
        <w:t>а) копии договоров на приобретение материальных ресурсов для проведения сезонных работ, молодняка сельскохозяйственных животных, заверенные заемщиком;</w:t>
      </w:r>
    </w:p>
    <w:p w:rsidR="00961DE0" w:rsidRDefault="00961DE0">
      <w:pPr>
        <w:pStyle w:val="ConsPlusNormal"/>
        <w:spacing w:before="220"/>
        <w:ind w:firstLine="540"/>
        <w:jc w:val="both"/>
      </w:pPr>
      <w:r>
        <w:t>б) копии платежных поручений при оплате приобретаемых материальных ресурсов, заверенные заемщиком и кредитной организацией;</w:t>
      </w:r>
    </w:p>
    <w:p w:rsidR="00961DE0" w:rsidRDefault="00961DE0">
      <w:pPr>
        <w:pStyle w:val="ConsPlusNormal"/>
        <w:spacing w:before="220"/>
        <w:ind w:firstLine="540"/>
        <w:jc w:val="both"/>
      </w:pPr>
      <w:r>
        <w:lastRenderedPageBreak/>
        <w:t>в) копии товарных накладных, заверенные заемщиком;</w:t>
      </w:r>
    </w:p>
    <w:p w:rsidR="00961DE0" w:rsidRDefault="00961DE0">
      <w:pPr>
        <w:pStyle w:val="ConsPlusNormal"/>
        <w:spacing w:before="220"/>
        <w:ind w:firstLine="540"/>
        <w:jc w:val="both"/>
      </w:pPr>
      <w:r>
        <w:t>2) при страховании сельскохозяйственной продукции:</w:t>
      </w:r>
    </w:p>
    <w:p w:rsidR="00961DE0" w:rsidRDefault="00961DE0">
      <w:pPr>
        <w:pStyle w:val="ConsPlusNormal"/>
        <w:spacing w:before="220"/>
        <w:ind w:firstLine="540"/>
        <w:jc w:val="both"/>
      </w:pPr>
      <w:r>
        <w:t>копия договора страхования, заверенная заемщиком, и копии платежных поручений на уплату страховых взносов, заверенные заемщиком.</w:t>
      </w:r>
    </w:p>
    <w:p w:rsidR="00961DE0" w:rsidRDefault="00961DE0">
      <w:pPr>
        <w:pStyle w:val="ConsPlusNormal"/>
        <w:spacing w:before="220"/>
        <w:ind w:firstLine="540"/>
        <w:jc w:val="both"/>
      </w:pPr>
      <w:r>
        <w:t>11. На срок до 8 лет:</w:t>
      </w:r>
    </w:p>
    <w:p w:rsidR="00961DE0" w:rsidRDefault="00961DE0">
      <w:pPr>
        <w:pStyle w:val="ConsPlusNormal"/>
        <w:spacing w:before="220"/>
        <w:ind w:firstLine="540"/>
        <w:jc w:val="both"/>
      </w:pPr>
      <w:r>
        <w:t>1) при приобретении племенных сельскохозяйственных животных, племенной продукции (материала):</w:t>
      </w:r>
    </w:p>
    <w:p w:rsidR="00961DE0" w:rsidRDefault="00961DE0">
      <w:pPr>
        <w:pStyle w:val="ConsPlusNormal"/>
        <w:spacing w:before="220"/>
        <w:ind w:firstLine="540"/>
        <w:jc w:val="both"/>
      </w:pPr>
      <w:r>
        <w:t>а) копия договора на приобретение племенных сельскохозяйственных животных, племенной продукции (материала), заверенная заемщиком;</w:t>
      </w:r>
    </w:p>
    <w:p w:rsidR="00961DE0" w:rsidRDefault="00961DE0">
      <w:pPr>
        <w:pStyle w:val="ConsPlusNormal"/>
        <w:spacing w:before="220"/>
        <w:ind w:firstLine="540"/>
        <w:jc w:val="both"/>
      </w:pPr>
      <w:r>
        <w:t>б) копии платежных поручений, подтверждающих оплату племенных сельскохозяйственных животных, племенной продукции (материала), заверенные заемщиком и кредитной организацией;</w:t>
      </w:r>
    </w:p>
    <w:p w:rsidR="00961DE0" w:rsidRDefault="00961DE0">
      <w:pPr>
        <w:pStyle w:val="ConsPlusNormal"/>
        <w:spacing w:before="220"/>
        <w:ind w:firstLine="540"/>
        <w:jc w:val="both"/>
      </w:pPr>
      <w:r>
        <w:t>в) копии актов приемки-передачи племенных сельскохозяйственных животных, племенной продукции (материала), заверенные заемщиком;</w:t>
      </w:r>
    </w:p>
    <w:p w:rsidR="00961DE0" w:rsidRDefault="00961DE0">
      <w:pPr>
        <w:pStyle w:val="ConsPlusNormal"/>
        <w:spacing w:before="220"/>
        <w:ind w:firstLine="540"/>
        <w:jc w:val="both"/>
      </w:pPr>
      <w:r>
        <w:t>г) копии племенных свидетельств или реестр племенных свидетельств на приобретение племенных сельскохозяйственных животных, племенной продукции (материала);</w:t>
      </w:r>
    </w:p>
    <w:p w:rsidR="00961DE0" w:rsidRDefault="00961DE0">
      <w:pPr>
        <w:pStyle w:val="ConsPlusNormal"/>
        <w:spacing w:before="220"/>
        <w:ind w:firstLine="540"/>
        <w:jc w:val="both"/>
      </w:pPr>
      <w:r>
        <w:t>2) документы, подтверждающие приобретение за иностранную валюту племенных сельскохозяйственных животных, племенной продукции (материала):</w:t>
      </w:r>
    </w:p>
    <w:p w:rsidR="00961DE0" w:rsidRDefault="00961DE0">
      <w:pPr>
        <w:pStyle w:val="ConsPlusNormal"/>
        <w:spacing w:before="220"/>
        <w:ind w:firstLine="540"/>
        <w:jc w:val="both"/>
      </w:pPr>
      <w:r>
        <w:t>а) копия контракта на приобретение племенных сельскохозяйственных животных и племенной продукции (материала), заверенная заемщиком;</w:t>
      </w:r>
    </w:p>
    <w:p w:rsidR="00961DE0" w:rsidRDefault="00961DE0">
      <w:pPr>
        <w:pStyle w:val="ConsPlusNormal"/>
        <w:spacing w:before="220"/>
        <w:ind w:firstLine="540"/>
        <w:jc w:val="both"/>
      </w:pPr>
      <w:r>
        <w:t>б) копии платежных поручений или документов, подтверждающих открытие аккредитива на оплату племенных сельскохозяйственных животных и племенной продукции (материала), заверенные заемщиком и кредитной организацией;</w:t>
      </w:r>
    </w:p>
    <w:p w:rsidR="00961DE0" w:rsidRDefault="00961DE0">
      <w:pPr>
        <w:pStyle w:val="ConsPlusNormal"/>
        <w:spacing w:before="220"/>
        <w:ind w:firstLine="540"/>
        <w:jc w:val="both"/>
      </w:pPr>
      <w:r>
        <w:t>в) копии свифтовых сообщений о подтверждении перевода валюты, заверенные заемщиком;</w:t>
      </w:r>
    </w:p>
    <w:p w:rsidR="00961DE0" w:rsidRDefault="00961DE0">
      <w:pPr>
        <w:pStyle w:val="ConsPlusNormal"/>
        <w:spacing w:before="220"/>
        <w:ind w:firstLine="540"/>
        <w:jc w:val="both"/>
      </w:pPr>
      <w:r>
        <w:t>г)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961DE0" w:rsidRDefault="00961DE0">
      <w:pPr>
        <w:pStyle w:val="ConsPlusNormal"/>
        <w:spacing w:before="220"/>
        <w:ind w:firstLine="540"/>
        <w:jc w:val="both"/>
      </w:pPr>
      <w:r>
        <w:t>д) копия паспорта импортной сделки, заверенная заемщиком;</w:t>
      </w:r>
    </w:p>
    <w:p w:rsidR="00961DE0" w:rsidRDefault="00961DE0">
      <w:pPr>
        <w:pStyle w:val="ConsPlusNormal"/>
        <w:spacing w:before="220"/>
        <w:ind w:firstLine="540"/>
        <w:jc w:val="both"/>
      </w:pPr>
      <w:r>
        <w:t>е) справка о состоянии паспорта импортной сделки, заверенная заемщиком;</w:t>
      </w:r>
    </w:p>
    <w:p w:rsidR="00961DE0" w:rsidRDefault="00961DE0">
      <w:pPr>
        <w:pStyle w:val="ConsPlusNormal"/>
        <w:spacing w:before="220"/>
        <w:ind w:firstLine="540"/>
        <w:jc w:val="both"/>
      </w:pPr>
      <w:r>
        <w:t>ж) копии документов, подтверждающих племенную ценность племенных сельскохозяйственных животных и племенной продукции (материала);</w:t>
      </w:r>
    </w:p>
    <w:p w:rsidR="00961DE0" w:rsidRDefault="00961DE0">
      <w:pPr>
        <w:pStyle w:val="ConsPlusNormal"/>
        <w:spacing w:before="220"/>
        <w:ind w:firstLine="540"/>
        <w:jc w:val="both"/>
      </w:pPr>
      <w:r>
        <w:t>3) при приобретении сельскохозяйственной техники и оборудования, в том числе тракторов и агрегатируемых с ними сельскохозяйственных машин, оборудования, используемых для животноводства, птицеводства, кормопроизводства, машин, установок и аппаратов дождевальных и поливных, насосных станций, оборудования для перевода грузовых автомобилей, тракторов и сельскохозяйственных машин на газомоторное топливо:</w:t>
      </w:r>
    </w:p>
    <w:p w:rsidR="00961DE0" w:rsidRDefault="00961DE0">
      <w:pPr>
        <w:pStyle w:val="ConsPlusNormal"/>
        <w:spacing w:before="220"/>
        <w:ind w:firstLine="540"/>
        <w:jc w:val="both"/>
      </w:pPr>
      <w:r>
        <w:t>а) копии договоров на приобретение сельскохозяйственной техники и оборудования, заверенные заемщиком;</w:t>
      </w:r>
    </w:p>
    <w:p w:rsidR="00961DE0" w:rsidRDefault="00961DE0">
      <w:pPr>
        <w:pStyle w:val="ConsPlusNormal"/>
        <w:spacing w:before="220"/>
        <w:ind w:firstLine="540"/>
        <w:jc w:val="both"/>
      </w:pPr>
      <w:r>
        <w:t xml:space="preserve">б) копии платежных поручений, подтверждающих оплату сельскохозяйственной техники и </w:t>
      </w:r>
      <w:r>
        <w:lastRenderedPageBreak/>
        <w:t>оборудования, заверенные заемщиком и кредитной организацией;</w:t>
      </w:r>
    </w:p>
    <w:p w:rsidR="00961DE0" w:rsidRDefault="00961DE0">
      <w:pPr>
        <w:pStyle w:val="ConsPlusNormal"/>
        <w:spacing w:before="220"/>
        <w:ind w:firstLine="540"/>
        <w:jc w:val="both"/>
      </w:pPr>
      <w:r>
        <w:t>в) копии товарных накладных, счетов-фактур на приобретение сельскохозяйственной техники и оборудования, заверенные заемщиком;</w:t>
      </w:r>
    </w:p>
    <w:p w:rsidR="00961DE0" w:rsidRDefault="00961DE0">
      <w:pPr>
        <w:pStyle w:val="ConsPlusNormal"/>
        <w:spacing w:before="220"/>
        <w:ind w:firstLine="540"/>
        <w:jc w:val="both"/>
      </w:pPr>
      <w:r>
        <w:t>г) копии паспортов транспортных средств с отметкой о постановке на учет в установленном порядке при приобретении транспортных средств, заверенные заемщиком;</w:t>
      </w:r>
    </w:p>
    <w:p w:rsidR="00961DE0" w:rsidRDefault="00961DE0">
      <w:pPr>
        <w:pStyle w:val="ConsPlusNormal"/>
        <w:spacing w:before="220"/>
        <w:ind w:firstLine="540"/>
        <w:jc w:val="both"/>
      </w:pPr>
      <w:r>
        <w:t>4) документы, подтверждающие приобретение за иностранную валюту сельскохозяйственной техники и оборудования:</w:t>
      </w:r>
    </w:p>
    <w:p w:rsidR="00961DE0" w:rsidRDefault="00961DE0">
      <w:pPr>
        <w:pStyle w:val="ConsPlusNormal"/>
        <w:spacing w:before="220"/>
        <w:ind w:firstLine="540"/>
        <w:jc w:val="both"/>
      </w:pPr>
      <w:r>
        <w:t>а) копия контракта на приобретение импортной сельскохозяйственной техники и оборудования, заверенная заемщиком;</w:t>
      </w:r>
    </w:p>
    <w:p w:rsidR="00961DE0" w:rsidRDefault="00961DE0">
      <w:pPr>
        <w:pStyle w:val="ConsPlusNormal"/>
        <w:spacing w:before="220"/>
        <w:ind w:firstLine="540"/>
        <w:jc w:val="both"/>
      </w:pPr>
      <w:r>
        <w:t>б) копии платежных поручений или документов, подтверждающих открытие аккредитива на оплату сельскохозяйственной техники и оборудования, заверенные заемщиком и кредитной организацией;</w:t>
      </w:r>
    </w:p>
    <w:p w:rsidR="00961DE0" w:rsidRDefault="00961DE0">
      <w:pPr>
        <w:pStyle w:val="ConsPlusNormal"/>
        <w:spacing w:before="220"/>
        <w:ind w:firstLine="540"/>
        <w:jc w:val="both"/>
      </w:pPr>
      <w:r>
        <w:t>в) копии свифтовых сообщений о подтверждении перевода валюты, заверенные заемщиком;</w:t>
      </w:r>
    </w:p>
    <w:p w:rsidR="00961DE0" w:rsidRDefault="00961DE0">
      <w:pPr>
        <w:pStyle w:val="ConsPlusNormal"/>
        <w:spacing w:before="220"/>
        <w:ind w:firstLine="540"/>
        <w:jc w:val="both"/>
      </w:pPr>
      <w:r>
        <w:t>г)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961DE0" w:rsidRDefault="00961DE0">
      <w:pPr>
        <w:pStyle w:val="ConsPlusNormal"/>
        <w:spacing w:before="220"/>
        <w:ind w:firstLine="540"/>
        <w:jc w:val="both"/>
      </w:pPr>
      <w:r>
        <w:t>д) копия паспорта импортной сделки, заверенная заемщиком;</w:t>
      </w:r>
    </w:p>
    <w:p w:rsidR="00961DE0" w:rsidRDefault="00961DE0">
      <w:pPr>
        <w:pStyle w:val="ConsPlusNormal"/>
        <w:spacing w:before="220"/>
        <w:ind w:firstLine="540"/>
        <w:jc w:val="both"/>
      </w:pPr>
      <w:r>
        <w:t>е) справка о состоянии паспорта импортной сделки, заверенная заемщиком;</w:t>
      </w:r>
    </w:p>
    <w:p w:rsidR="00961DE0" w:rsidRDefault="00961DE0">
      <w:pPr>
        <w:pStyle w:val="ConsPlusNormal"/>
        <w:spacing w:before="220"/>
        <w:ind w:firstLine="540"/>
        <w:jc w:val="both"/>
      </w:pPr>
      <w:r>
        <w:t>ж) копии паспортов транспортных средств с отметкой о постановке на учет в установленном порядке при приобретении транспортных средств, заверенные заемщиком;</w:t>
      </w:r>
    </w:p>
    <w:p w:rsidR="00961DE0" w:rsidRDefault="00961DE0">
      <w:pPr>
        <w:pStyle w:val="ConsPlusNormal"/>
        <w:spacing w:before="220"/>
        <w:ind w:firstLine="540"/>
        <w:jc w:val="both"/>
      </w:pPr>
      <w:r>
        <w:t>5) при строительстве, реконструкции и модернизации:</w:t>
      </w:r>
    </w:p>
    <w:p w:rsidR="00961DE0" w:rsidRDefault="00961DE0">
      <w:pPr>
        <w:pStyle w:val="ConsPlusNormal"/>
        <w:spacing w:before="220"/>
        <w:ind w:firstLine="540"/>
        <w:jc w:val="both"/>
      </w:pPr>
      <w:r>
        <w:t>а) копия титульного списка стройки, заверенная заемщиком;</w:t>
      </w:r>
    </w:p>
    <w:p w:rsidR="00961DE0" w:rsidRDefault="00961DE0">
      <w:pPr>
        <w:pStyle w:val="ConsPlusNormal"/>
        <w:spacing w:before="220"/>
        <w:ind w:firstLine="540"/>
        <w:jc w:val="both"/>
      </w:pPr>
      <w:r>
        <w:t>б) копия сводной сметы на строительство, реконструкцию и модернизацию объектов, заверенная заемщиком;</w:t>
      </w:r>
    </w:p>
    <w:p w:rsidR="00961DE0" w:rsidRDefault="00961DE0">
      <w:pPr>
        <w:pStyle w:val="ConsPlusNormal"/>
        <w:spacing w:before="220"/>
        <w:ind w:firstLine="540"/>
        <w:jc w:val="both"/>
      </w:pPr>
      <w:r>
        <w:t>в) копии договоров на поставку технологического оборудования, на выполнение подрядных работ, графика выполнения строительно-монтажных работ, заверенные заемщиком;</w:t>
      </w:r>
    </w:p>
    <w:p w:rsidR="00961DE0" w:rsidRDefault="00961DE0">
      <w:pPr>
        <w:pStyle w:val="ConsPlusNormal"/>
        <w:spacing w:before="220"/>
        <w:ind w:firstLine="540"/>
        <w:jc w:val="both"/>
      </w:pPr>
      <w:r>
        <w:t>6) документы, представляемые заемщиком по мере выполнения графика работ:</w:t>
      </w:r>
    </w:p>
    <w:p w:rsidR="00961DE0" w:rsidRDefault="00961DE0">
      <w:pPr>
        <w:pStyle w:val="ConsPlusNormal"/>
        <w:spacing w:before="220"/>
        <w:ind w:firstLine="540"/>
        <w:jc w:val="both"/>
      </w:pPr>
      <w:r>
        <w:t>а) копии платежных поручений, подтверждающих оплату технологического оборудования, выполненных работ при подрядном способе, включая авансовые платежи, строительных материалов и услуг сторонних организаций при проведении работ хозяйственным способом, заверенные заемщиком и кредитной организацией;</w:t>
      </w:r>
    </w:p>
    <w:p w:rsidR="00961DE0" w:rsidRDefault="00961DE0">
      <w:pPr>
        <w:pStyle w:val="ConsPlusNormal"/>
        <w:spacing w:before="220"/>
        <w:ind w:firstLine="540"/>
        <w:jc w:val="both"/>
      </w:pPr>
      <w:r>
        <w:t>б) копии актов выполненных работ, заверенные заемщиком;</w:t>
      </w:r>
    </w:p>
    <w:p w:rsidR="00961DE0" w:rsidRDefault="00961DE0">
      <w:pPr>
        <w:pStyle w:val="ConsPlusNormal"/>
        <w:spacing w:before="220"/>
        <w:ind w:firstLine="540"/>
        <w:jc w:val="both"/>
      </w:pPr>
      <w:r>
        <w:t>в) копии актов приемки-передачи здания (сооружения) в эксплуатацию, заверенные заемщиком (представляются после окончания строительства, при этом субсидия выплачивается заемщикам по мере выполнения этапов работ);</w:t>
      </w:r>
    </w:p>
    <w:p w:rsidR="00961DE0" w:rsidRDefault="00961DE0">
      <w:pPr>
        <w:pStyle w:val="ConsPlusNormal"/>
        <w:spacing w:before="220"/>
        <w:ind w:firstLine="540"/>
        <w:jc w:val="both"/>
      </w:pPr>
      <w:r>
        <w:t>7) при закладке многолетних насаждений:</w:t>
      </w:r>
    </w:p>
    <w:p w:rsidR="00961DE0" w:rsidRDefault="00961DE0">
      <w:pPr>
        <w:pStyle w:val="ConsPlusNormal"/>
        <w:spacing w:before="220"/>
        <w:ind w:firstLine="540"/>
        <w:jc w:val="both"/>
      </w:pPr>
      <w:r>
        <w:t xml:space="preserve">а) копии платежных поручений, подтверждающих оплату посадочного материала или </w:t>
      </w:r>
      <w:r>
        <w:lastRenderedPageBreak/>
        <w:t>материалов для установки шпалеры, заверенные заемщиком и кредитной организацией;</w:t>
      </w:r>
    </w:p>
    <w:p w:rsidR="00961DE0" w:rsidRDefault="00961DE0">
      <w:pPr>
        <w:pStyle w:val="ConsPlusNormal"/>
        <w:spacing w:before="220"/>
        <w:ind w:firstLine="540"/>
        <w:jc w:val="both"/>
      </w:pPr>
      <w:r>
        <w:t>б) копии актов приемки посадки, заверенные заемщиком (после окончания работ);</w:t>
      </w:r>
    </w:p>
    <w:p w:rsidR="00961DE0" w:rsidRDefault="00961DE0">
      <w:pPr>
        <w:pStyle w:val="ConsPlusNormal"/>
        <w:spacing w:before="220"/>
        <w:ind w:firstLine="540"/>
        <w:jc w:val="both"/>
      </w:pPr>
      <w:r>
        <w:t>8) документы, подтверждающие приобретение за иностранную валюту посадочного материала:</w:t>
      </w:r>
    </w:p>
    <w:p w:rsidR="00961DE0" w:rsidRDefault="00961DE0">
      <w:pPr>
        <w:pStyle w:val="ConsPlusNormal"/>
        <w:spacing w:before="220"/>
        <w:ind w:firstLine="540"/>
        <w:jc w:val="both"/>
      </w:pPr>
      <w:r>
        <w:t>а) копия контракта на приобретение посадочного материала, заверенная заемщиком;</w:t>
      </w:r>
    </w:p>
    <w:p w:rsidR="00961DE0" w:rsidRDefault="00961DE0">
      <w:pPr>
        <w:pStyle w:val="ConsPlusNormal"/>
        <w:spacing w:before="220"/>
        <w:ind w:firstLine="540"/>
        <w:jc w:val="both"/>
      </w:pPr>
      <w:r>
        <w:t>б) копии платежных поручений или документов, подтверждающих открытие аккредитива на оплату посадочного материала, заверенные заемщиком и кредитной организацией;</w:t>
      </w:r>
    </w:p>
    <w:p w:rsidR="00961DE0" w:rsidRDefault="00961DE0">
      <w:pPr>
        <w:pStyle w:val="ConsPlusNormal"/>
        <w:spacing w:before="220"/>
        <w:ind w:firstLine="540"/>
        <w:jc w:val="both"/>
      </w:pPr>
      <w:r>
        <w:t>в) копии свифтовых сообщений о подтверждении перевода валюты, заверенные заемщиком;</w:t>
      </w:r>
    </w:p>
    <w:p w:rsidR="00961DE0" w:rsidRDefault="00961DE0">
      <w:pPr>
        <w:pStyle w:val="ConsPlusNormal"/>
        <w:spacing w:before="220"/>
        <w:ind w:firstLine="540"/>
        <w:jc w:val="both"/>
      </w:pPr>
      <w:r>
        <w:t>г)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961DE0" w:rsidRDefault="00961DE0">
      <w:pPr>
        <w:pStyle w:val="ConsPlusNormal"/>
        <w:spacing w:before="220"/>
        <w:ind w:firstLine="540"/>
        <w:jc w:val="both"/>
      </w:pPr>
      <w:r>
        <w:t>д) копия паспорта импортной сделки, заверенная заемщиком;</w:t>
      </w:r>
    </w:p>
    <w:p w:rsidR="00961DE0" w:rsidRDefault="00961DE0">
      <w:pPr>
        <w:pStyle w:val="ConsPlusNormal"/>
        <w:spacing w:before="220"/>
        <w:ind w:firstLine="540"/>
        <w:jc w:val="both"/>
      </w:pPr>
      <w:r>
        <w:t>е) справка о состоянии паспорта импортной сделки, заверенная заемщиком;</w:t>
      </w:r>
    </w:p>
    <w:p w:rsidR="00961DE0" w:rsidRDefault="00961DE0">
      <w:pPr>
        <w:pStyle w:val="ConsPlusNormal"/>
        <w:spacing w:before="220"/>
        <w:ind w:firstLine="540"/>
        <w:jc w:val="both"/>
      </w:pPr>
      <w:r>
        <w:t>ж) копии актов приемки посадки, заверенные заемщиком (после окончания работ).</w:t>
      </w:r>
    </w:p>
    <w:p w:rsidR="00961DE0" w:rsidRDefault="00961DE0">
      <w:pPr>
        <w:pStyle w:val="ConsPlusNormal"/>
        <w:ind w:firstLine="540"/>
        <w:jc w:val="both"/>
      </w:pPr>
    </w:p>
    <w:p w:rsidR="00961DE0" w:rsidRDefault="00961DE0">
      <w:pPr>
        <w:pStyle w:val="ConsPlusTitle"/>
        <w:jc w:val="center"/>
        <w:outlineLvl w:val="4"/>
      </w:pPr>
      <w:r>
        <w:t>Сельскохозяйственные потребительские кооперативы</w:t>
      </w:r>
    </w:p>
    <w:p w:rsidR="00961DE0" w:rsidRDefault="00961DE0">
      <w:pPr>
        <w:pStyle w:val="ConsPlusNormal"/>
        <w:ind w:firstLine="540"/>
        <w:jc w:val="both"/>
      </w:pPr>
    </w:p>
    <w:p w:rsidR="00961DE0" w:rsidRDefault="00961DE0">
      <w:pPr>
        <w:pStyle w:val="ConsPlusNormal"/>
        <w:ind w:firstLine="540"/>
        <w:jc w:val="both"/>
      </w:pPr>
      <w:r>
        <w:t>12. На срок до 2-х лет:</w:t>
      </w:r>
    </w:p>
    <w:p w:rsidR="00961DE0" w:rsidRDefault="00961DE0">
      <w:pPr>
        <w:pStyle w:val="ConsPlusNormal"/>
        <w:spacing w:before="220"/>
        <w:ind w:firstLine="540"/>
        <w:jc w:val="both"/>
      </w:pPr>
      <w:r>
        <w:t>1) при приобретении материальных ресурсов для проведения сезонных работ, молодняка сельскохозяйственных животных:</w:t>
      </w:r>
    </w:p>
    <w:p w:rsidR="00961DE0" w:rsidRDefault="00961DE0">
      <w:pPr>
        <w:pStyle w:val="ConsPlusNormal"/>
        <w:spacing w:before="220"/>
        <w:ind w:firstLine="540"/>
        <w:jc w:val="both"/>
      </w:pPr>
      <w:r>
        <w:t>а) копии договоров или товарно-транспортных накладных на приобретение материальных ресурсов для проведения сезонных работ, молодняка сельскохозяйственных животных, заверенные заемщиком;</w:t>
      </w:r>
    </w:p>
    <w:p w:rsidR="00961DE0" w:rsidRDefault="00961DE0">
      <w:pPr>
        <w:pStyle w:val="ConsPlusNormal"/>
        <w:spacing w:before="220"/>
        <w:ind w:firstLine="540"/>
        <w:jc w:val="both"/>
      </w:pPr>
      <w:r>
        <w:t>б) копии платежных поручений по оплате приобретаемых материальных ресурсов и молодняка сельскохозяйственных животных, заверенные заемщиком и кредитной организацией;</w:t>
      </w:r>
    </w:p>
    <w:p w:rsidR="00961DE0" w:rsidRDefault="00961DE0">
      <w:pPr>
        <w:pStyle w:val="ConsPlusNormal"/>
        <w:spacing w:before="220"/>
        <w:ind w:firstLine="540"/>
        <w:jc w:val="both"/>
      </w:pPr>
      <w:r>
        <w:t>2) при закупке сельскохозяйственного сырья для первичной и промышленной переработки (далее - сырье), а также закупке сельскохозяйственной продукции (далее - продукция) у членов кооператива:</w:t>
      </w:r>
    </w:p>
    <w:p w:rsidR="00961DE0" w:rsidRDefault="00961DE0">
      <w:pPr>
        <w:pStyle w:val="ConsPlusNormal"/>
        <w:spacing w:before="220"/>
        <w:ind w:firstLine="540"/>
        <w:jc w:val="both"/>
      </w:pPr>
      <w:r>
        <w:t>а) копии договоров на приобретение сырья, продукции, заверенные заемщиком, копии платежных поручений по оплате приобретаемого сырья, продукции, заверенные заемщиком, при приобретении в организациях и у индивидуальных предпринимателей;</w:t>
      </w:r>
    </w:p>
    <w:p w:rsidR="00961DE0" w:rsidRDefault="00961DE0">
      <w:pPr>
        <w:pStyle w:val="ConsPlusNormal"/>
        <w:spacing w:before="220"/>
        <w:ind w:firstLine="540"/>
        <w:jc w:val="both"/>
      </w:pPr>
      <w:r>
        <w:t>б) копии закупочных актов, оформленные в установленном порядке и заверенные заемщиком, или копии накладных и документов, подтверждающих оплату за закупленное сырье, заверенные заемщиком, при приобретении у физических лиц;</w:t>
      </w:r>
    </w:p>
    <w:p w:rsidR="00961DE0" w:rsidRDefault="00961DE0">
      <w:pPr>
        <w:pStyle w:val="ConsPlusNormal"/>
        <w:spacing w:before="220"/>
        <w:ind w:firstLine="540"/>
        <w:jc w:val="both"/>
      </w:pPr>
      <w:r>
        <w:t>3) для организационного обустройства сельскохозяйственного потребительского кооператива, включая сельскохозяйственный кредитный потребительский кооператив:</w:t>
      </w:r>
    </w:p>
    <w:p w:rsidR="00961DE0" w:rsidRDefault="00961DE0">
      <w:pPr>
        <w:pStyle w:val="ConsPlusNormal"/>
        <w:spacing w:before="220"/>
        <w:ind w:firstLine="540"/>
        <w:jc w:val="both"/>
      </w:pPr>
      <w:r>
        <w:t xml:space="preserve">копии договоров или товарных накладных, копии платежных поручений, или товарных чеков, или приходных кассовых ордеров (при приобретении в организациях, в розничной торговле или у индивидуальных предпринимателей) на приобретение мебели, оргтехники, в том числе программных продуктов, средств связи, электронно-вычислительной техники, подключение к сети </w:t>
      </w:r>
      <w:r>
        <w:lastRenderedPageBreak/>
        <w:t>Интернет, оплату аренды офисных помещений и оплату коммунальных услуг, заверенные заемщиком;</w:t>
      </w:r>
    </w:p>
    <w:p w:rsidR="00961DE0" w:rsidRDefault="00961DE0">
      <w:pPr>
        <w:pStyle w:val="ConsPlusNormal"/>
        <w:spacing w:before="220"/>
        <w:ind w:firstLine="540"/>
        <w:jc w:val="both"/>
      </w:pPr>
      <w:r>
        <w:t>4) при страховании сельскохозяйственной продукции:</w:t>
      </w:r>
    </w:p>
    <w:p w:rsidR="00961DE0" w:rsidRDefault="00961DE0">
      <w:pPr>
        <w:pStyle w:val="ConsPlusNormal"/>
        <w:spacing w:before="220"/>
        <w:ind w:firstLine="540"/>
        <w:jc w:val="both"/>
      </w:pPr>
      <w:r>
        <w:t>копия договора страхования, заверенная заемщиком, и копии платежных поручений на уплату страховых взносов, заверенные заемщиком.</w:t>
      </w:r>
    </w:p>
    <w:p w:rsidR="00961DE0" w:rsidRDefault="00961DE0">
      <w:pPr>
        <w:pStyle w:val="ConsPlusNormal"/>
        <w:spacing w:before="220"/>
        <w:ind w:firstLine="540"/>
        <w:jc w:val="both"/>
      </w:pPr>
      <w:r>
        <w:t>13. На срок до 8 лет:</w:t>
      </w:r>
    </w:p>
    <w:p w:rsidR="00961DE0" w:rsidRDefault="00961DE0">
      <w:pPr>
        <w:pStyle w:val="ConsPlusNormal"/>
        <w:spacing w:before="220"/>
        <w:ind w:firstLine="540"/>
        <w:jc w:val="both"/>
      </w:pPr>
      <w:r>
        <w:t>1) при приобретении техники и оборудования:</w:t>
      </w:r>
    </w:p>
    <w:p w:rsidR="00961DE0" w:rsidRDefault="00961DE0">
      <w:pPr>
        <w:pStyle w:val="ConsPlusNormal"/>
        <w:spacing w:before="220"/>
        <w:ind w:firstLine="540"/>
        <w:jc w:val="both"/>
      </w:pPr>
      <w:r>
        <w:t>а) копии договоров на приобретение техники и оборудования, заверенные заемщиком;</w:t>
      </w:r>
    </w:p>
    <w:p w:rsidR="00961DE0" w:rsidRDefault="00961DE0">
      <w:pPr>
        <w:pStyle w:val="ConsPlusNormal"/>
        <w:spacing w:before="220"/>
        <w:ind w:firstLine="540"/>
        <w:jc w:val="both"/>
      </w:pPr>
      <w:r>
        <w:t>б) копии платежных поручений, подтверждающих оплату техники и оборудования, заверенные заемщиком и кредитной организацией;</w:t>
      </w:r>
    </w:p>
    <w:p w:rsidR="00961DE0" w:rsidRDefault="00961DE0">
      <w:pPr>
        <w:pStyle w:val="ConsPlusNormal"/>
        <w:spacing w:before="220"/>
        <w:ind w:firstLine="540"/>
        <w:jc w:val="both"/>
      </w:pPr>
      <w:r>
        <w:t>в) копии товарных накладных, счетов-фактур на приобретение техники и оборудования, заверенные заемщиком;</w:t>
      </w:r>
    </w:p>
    <w:p w:rsidR="00961DE0" w:rsidRDefault="00961DE0">
      <w:pPr>
        <w:pStyle w:val="ConsPlusNormal"/>
        <w:spacing w:before="220"/>
        <w:ind w:firstLine="540"/>
        <w:jc w:val="both"/>
      </w:pPr>
      <w:r>
        <w:t>г) копии паспортов транспортных средств с отметкой о постановке на учет в установленном порядке при приобретении транспортных средств, заверенные заемщиком;</w:t>
      </w:r>
    </w:p>
    <w:p w:rsidR="00961DE0" w:rsidRDefault="00961DE0">
      <w:pPr>
        <w:pStyle w:val="ConsPlusNormal"/>
        <w:spacing w:before="220"/>
        <w:ind w:firstLine="540"/>
        <w:jc w:val="both"/>
      </w:pPr>
      <w:r>
        <w:t>2) документы, подтверждающие приобретение за иностранную валюту техники и оборудования:</w:t>
      </w:r>
    </w:p>
    <w:p w:rsidR="00961DE0" w:rsidRDefault="00961DE0">
      <w:pPr>
        <w:pStyle w:val="ConsPlusNormal"/>
        <w:spacing w:before="220"/>
        <w:ind w:firstLine="540"/>
        <w:jc w:val="both"/>
      </w:pPr>
      <w:r>
        <w:t>а) копия контракта на приобретение импортной техники, транспорта и оборудования, заверенная заемщиком;</w:t>
      </w:r>
    </w:p>
    <w:p w:rsidR="00961DE0" w:rsidRDefault="00961DE0">
      <w:pPr>
        <w:pStyle w:val="ConsPlusNormal"/>
        <w:spacing w:before="220"/>
        <w:ind w:firstLine="540"/>
        <w:jc w:val="both"/>
      </w:pPr>
      <w:r>
        <w:t>б) копии платежных поручений или документов, подтверждающих открытие аккредитива на оплату техники и оборудования, заверенные заемщиком и кредитной организацией;</w:t>
      </w:r>
    </w:p>
    <w:p w:rsidR="00961DE0" w:rsidRDefault="00961DE0">
      <w:pPr>
        <w:pStyle w:val="ConsPlusNormal"/>
        <w:spacing w:before="220"/>
        <w:ind w:firstLine="540"/>
        <w:jc w:val="both"/>
      </w:pPr>
      <w:r>
        <w:t>в) копии свифтовых сообщений о подтверждении перевода валюты, заверенные заемщиком;</w:t>
      </w:r>
    </w:p>
    <w:p w:rsidR="00961DE0" w:rsidRDefault="00961DE0">
      <w:pPr>
        <w:pStyle w:val="ConsPlusNormal"/>
        <w:spacing w:before="220"/>
        <w:ind w:firstLine="540"/>
        <w:jc w:val="both"/>
      </w:pPr>
      <w:r>
        <w:t>г)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961DE0" w:rsidRDefault="00961DE0">
      <w:pPr>
        <w:pStyle w:val="ConsPlusNormal"/>
        <w:spacing w:before="220"/>
        <w:ind w:firstLine="540"/>
        <w:jc w:val="both"/>
      </w:pPr>
      <w:r>
        <w:t>д) копия паспорта импортной сделки, заверенная заемщиком;</w:t>
      </w:r>
    </w:p>
    <w:p w:rsidR="00961DE0" w:rsidRDefault="00961DE0">
      <w:pPr>
        <w:pStyle w:val="ConsPlusNormal"/>
        <w:spacing w:before="220"/>
        <w:ind w:firstLine="540"/>
        <w:jc w:val="both"/>
      </w:pPr>
      <w:r>
        <w:t>е) справка о состоянии паспорта импортной сделки, заверенная заемщиком;</w:t>
      </w:r>
    </w:p>
    <w:p w:rsidR="00961DE0" w:rsidRDefault="00961DE0">
      <w:pPr>
        <w:pStyle w:val="ConsPlusNormal"/>
        <w:spacing w:before="220"/>
        <w:ind w:firstLine="540"/>
        <w:jc w:val="both"/>
      </w:pPr>
      <w:r>
        <w:t>ж) копии паспортов транспортных средств с отметкой о постановке на учет в установленном порядке при приобретении транспортных средств, заверенные заемщиком;</w:t>
      </w:r>
    </w:p>
    <w:p w:rsidR="00961DE0" w:rsidRDefault="00961DE0">
      <w:pPr>
        <w:pStyle w:val="ConsPlusNormal"/>
        <w:spacing w:before="220"/>
        <w:ind w:firstLine="540"/>
        <w:jc w:val="both"/>
      </w:pPr>
      <w:r>
        <w:t>3) при приобретении сельскохозяйственных животных, племенной продукции (материала):</w:t>
      </w:r>
    </w:p>
    <w:p w:rsidR="00961DE0" w:rsidRDefault="00961DE0">
      <w:pPr>
        <w:pStyle w:val="ConsPlusNormal"/>
        <w:spacing w:before="220"/>
        <w:ind w:firstLine="540"/>
        <w:jc w:val="both"/>
      </w:pPr>
      <w:r>
        <w:t>а) копия договора на приобретение сельскохозяйственных животных, племенной продукции (материала), заверенная заемщиком;</w:t>
      </w:r>
    </w:p>
    <w:p w:rsidR="00961DE0" w:rsidRDefault="00961DE0">
      <w:pPr>
        <w:pStyle w:val="ConsPlusNormal"/>
        <w:spacing w:before="220"/>
        <w:ind w:firstLine="540"/>
        <w:jc w:val="both"/>
      </w:pPr>
      <w:r>
        <w:t>б) копии платежных поручений, подтверждающих оплату сельскохозяйственных животных, племенной продукции (материала), заверенные заемщиком и кредитной организацией;</w:t>
      </w:r>
    </w:p>
    <w:p w:rsidR="00961DE0" w:rsidRDefault="00961DE0">
      <w:pPr>
        <w:pStyle w:val="ConsPlusNormal"/>
        <w:spacing w:before="220"/>
        <w:ind w:firstLine="540"/>
        <w:jc w:val="both"/>
      </w:pPr>
      <w:r>
        <w:t>в) копии актов приемки-передачи сельскохозяйственных животных, племенной продукции (материала), заверенные заемщиком;</w:t>
      </w:r>
    </w:p>
    <w:p w:rsidR="00961DE0" w:rsidRDefault="00961DE0">
      <w:pPr>
        <w:pStyle w:val="ConsPlusNormal"/>
        <w:spacing w:before="220"/>
        <w:ind w:firstLine="540"/>
        <w:jc w:val="both"/>
      </w:pPr>
      <w:r>
        <w:t>г) копии племенных свидетельств на приобретение племенной продукции (материала), заверенные заемщиком;</w:t>
      </w:r>
    </w:p>
    <w:p w:rsidR="00961DE0" w:rsidRDefault="00961DE0">
      <w:pPr>
        <w:pStyle w:val="ConsPlusNormal"/>
        <w:spacing w:before="220"/>
        <w:ind w:firstLine="540"/>
        <w:jc w:val="both"/>
      </w:pPr>
      <w:r>
        <w:lastRenderedPageBreak/>
        <w:t>4) документы, подтверждающие приобретение за иностранную валюту сельскохозяйственных животных, племенной продукции (материала):</w:t>
      </w:r>
    </w:p>
    <w:p w:rsidR="00961DE0" w:rsidRDefault="00961DE0">
      <w:pPr>
        <w:pStyle w:val="ConsPlusNormal"/>
        <w:spacing w:before="220"/>
        <w:ind w:firstLine="540"/>
        <w:jc w:val="both"/>
      </w:pPr>
      <w:r>
        <w:t>а) копия контракта на приобретение сельскохозяйственных животных, племенной продукции (материала), заверенная заемщиком;</w:t>
      </w:r>
    </w:p>
    <w:p w:rsidR="00961DE0" w:rsidRDefault="00961DE0">
      <w:pPr>
        <w:pStyle w:val="ConsPlusNormal"/>
        <w:spacing w:before="220"/>
        <w:ind w:firstLine="540"/>
        <w:jc w:val="both"/>
      </w:pPr>
      <w:r>
        <w:t>б) копии платежных поручений или документов, подтверждающих открытие аккредитива на оплату сельскохозяйственных животных, племенной продукции (материала), заверенные заемщиком и кредитной организацией;</w:t>
      </w:r>
    </w:p>
    <w:p w:rsidR="00961DE0" w:rsidRDefault="00961DE0">
      <w:pPr>
        <w:pStyle w:val="ConsPlusNormal"/>
        <w:spacing w:before="220"/>
        <w:ind w:firstLine="540"/>
        <w:jc w:val="both"/>
      </w:pPr>
      <w:r>
        <w:t>в) копии свифтовых сообщений о подтверждении перевода валюты, заверенные заемщиком;</w:t>
      </w:r>
    </w:p>
    <w:p w:rsidR="00961DE0" w:rsidRDefault="00961DE0">
      <w:pPr>
        <w:pStyle w:val="ConsPlusNormal"/>
        <w:spacing w:before="220"/>
        <w:ind w:firstLine="540"/>
        <w:jc w:val="both"/>
      </w:pPr>
      <w:r>
        <w:t>г)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961DE0" w:rsidRDefault="00961DE0">
      <w:pPr>
        <w:pStyle w:val="ConsPlusNormal"/>
        <w:spacing w:before="220"/>
        <w:ind w:firstLine="540"/>
        <w:jc w:val="both"/>
      </w:pPr>
      <w:r>
        <w:t>д) копия паспорта импортной сделки, заверенная заемщиком;</w:t>
      </w:r>
    </w:p>
    <w:p w:rsidR="00961DE0" w:rsidRDefault="00961DE0">
      <w:pPr>
        <w:pStyle w:val="ConsPlusNormal"/>
        <w:spacing w:before="220"/>
        <w:ind w:firstLine="540"/>
        <w:jc w:val="both"/>
      </w:pPr>
      <w:r>
        <w:t>е) справка о состоянии паспорта импортной сделки, заверенная заемщиком;</w:t>
      </w:r>
    </w:p>
    <w:p w:rsidR="00961DE0" w:rsidRDefault="00961DE0">
      <w:pPr>
        <w:pStyle w:val="ConsPlusNormal"/>
        <w:spacing w:before="220"/>
        <w:ind w:firstLine="540"/>
        <w:jc w:val="both"/>
      </w:pPr>
      <w:r>
        <w:t>ж) документы, подтверждающие племенную ценность приобретенной племенной продукции (материала);</w:t>
      </w:r>
    </w:p>
    <w:p w:rsidR="00961DE0" w:rsidRDefault="00961DE0">
      <w:pPr>
        <w:pStyle w:val="ConsPlusNormal"/>
        <w:spacing w:before="220"/>
        <w:ind w:firstLine="540"/>
        <w:jc w:val="both"/>
      </w:pPr>
      <w:r>
        <w:t>5) при строительстве, реконструкции и модернизации:</w:t>
      </w:r>
    </w:p>
    <w:p w:rsidR="00961DE0" w:rsidRDefault="00961DE0">
      <w:pPr>
        <w:pStyle w:val="ConsPlusNormal"/>
        <w:spacing w:before="220"/>
        <w:ind w:firstLine="540"/>
        <w:jc w:val="both"/>
      </w:pPr>
      <w:r>
        <w:t>а) копия титульного списка стройки, заверенная заемщиком;</w:t>
      </w:r>
    </w:p>
    <w:p w:rsidR="00961DE0" w:rsidRDefault="00961DE0">
      <w:pPr>
        <w:pStyle w:val="ConsPlusNormal"/>
        <w:spacing w:before="220"/>
        <w:ind w:firstLine="540"/>
        <w:jc w:val="both"/>
      </w:pPr>
      <w:r>
        <w:t>б) копия сводной сметы на строительство, и (или) реконструкцию, и (или) модернизацию объектов, заверенная заемщиком;</w:t>
      </w:r>
    </w:p>
    <w:p w:rsidR="00961DE0" w:rsidRDefault="00961DE0">
      <w:pPr>
        <w:pStyle w:val="ConsPlusNormal"/>
        <w:spacing w:before="220"/>
        <w:ind w:firstLine="540"/>
        <w:jc w:val="both"/>
      </w:pPr>
      <w:r>
        <w:t>в) копии договоров на поставку технологического оборудования, на выполнение подрядных работ, графика выполнения строительно-монтажных работ, заверенные заемщиком;</w:t>
      </w:r>
    </w:p>
    <w:p w:rsidR="00961DE0" w:rsidRDefault="00961DE0">
      <w:pPr>
        <w:pStyle w:val="ConsPlusNormal"/>
        <w:spacing w:before="220"/>
        <w:ind w:firstLine="540"/>
        <w:jc w:val="both"/>
      </w:pPr>
      <w:r>
        <w:t>6) документы, представляемые заемщиком по мере выполнения графика работ:</w:t>
      </w:r>
    </w:p>
    <w:p w:rsidR="00961DE0" w:rsidRDefault="00961DE0">
      <w:pPr>
        <w:pStyle w:val="ConsPlusNormal"/>
        <w:spacing w:before="220"/>
        <w:ind w:firstLine="540"/>
        <w:jc w:val="both"/>
      </w:pPr>
      <w:r>
        <w:t>а) копии платежных поручений, подтверждающих оплату технологического оборудования, выполненных работ при подрядном способе, включая авансовые платежи, строительных материалов и услуг сторонних организаций при проведении работ хозяйственным способом, заверенные заемщиком и кредитной организацией;</w:t>
      </w:r>
    </w:p>
    <w:p w:rsidR="00961DE0" w:rsidRDefault="00961DE0">
      <w:pPr>
        <w:pStyle w:val="ConsPlusNormal"/>
        <w:spacing w:before="220"/>
        <w:ind w:firstLine="540"/>
        <w:jc w:val="both"/>
      </w:pPr>
      <w:r>
        <w:t>б) копии актов выполненных работ, заверенные заемщиком;</w:t>
      </w:r>
    </w:p>
    <w:p w:rsidR="00961DE0" w:rsidRDefault="00961DE0">
      <w:pPr>
        <w:pStyle w:val="ConsPlusNormal"/>
        <w:spacing w:before="220"/>
        <w:ind w:firstLine="540"/>
        <w:jc w:val="both"/>
      </w:pPr>
      <w:r>
        <w:t>в) копии актов приемки-передачи здания (сооружения) в эксплуатацию, заверенные заемщиком (представляются после окончания строительства, при этом субсидия предоставляется заемщикам по мере выполнения этапов работ);</w:t>
      </w:r>
    </w:p>
    <w:p w:rsidR="00961DE0" w:rsidRDefault="00961DE0">
      <w:pPr>
        <w:pStyle w:val="ConsPlusNormal"/>
        <w:spacing w:before="220"/>
        <w:ind w:firstLine="540"/>
        <w:jc w:val="both"/>
      </w:pPr>
      <w:r>
        <w:t>7) на закладку многолетних насаждений:</w:t>
      </w:r>
    </w:p>
    <w:p w:rsidR="00961DE0" w:rsidRDefault="00961DE0">
      <w:pPr>
        <w:pStyle w:val="ConsPlusNormal"/>
        <w:spacing w:before="220"/>
        <w:ind w:firstLine="540"/>
        <w:jc w:val="both"/>
      </w:pPr>
      <w:r>
        <w:t>а) копии платежных поручений, подтверждающих оплату посадочного материала или материалов для установки шпалеры, заверенные заемщиком и кредитной организацией;</w:t>
      </w:r>
    </w:p>
    <w:p w:rsidR="00961DE0" w:rsidRDefault="00961DE0">
      <w:pPr>
        <w:pStyle w:val="ConsPlusNormal"/>
        <w:spacing w:before="220"/>
        <w:ind w:firstLine="540"/>
        <w:jc w:val="both"/>
      </w:pPr>
      <w:r>
        <w:t>б) копии актов приемки посадки, заверенные заемщиком (после окончания работ);</w:t>
      </w:r>
    </w:p>
    <w:p w:rsidR="00961DE0" w:rsidRDefault="00961DE0">
      <w:pPr>
        <w:pStyle w:val="ConsPlusNormal"/>
        <w:spacing w:before="220"/>
        <w:ind w:firstLine="540"/>
        <w:jc w:val="both"/>
      </w:pPr>
      <w:r>
        <w:t>8) документы, подтверждающие приобретение за иностранную валюту посадочного материала:</w:t>
      </w:r>
    </w:p>
    <w:p w:rsidR="00961DE0" w:rsidRDefault="00961DE0">
      <w:pPr>
        <w:pStyle w:val="ConsPlusNormal"/>
        <w:spacing w:before="220"/>
        <w:ind w:firstLine="540"/>
        <w:jc w:val="both"/>
      </w:pPr>
      <w:r>
        <w:t>а) копия контракта на приобретение посадочного материала, заверенная заемщиком;</w:t>
      </w:r>
    </w:p>
    <w:p w:rsidR="00961DE0" w:rsidRDefault="00961DE0">
      <w:pPr>
        <w:pStyle w:val="ConsPlusNormal"/>
        <w:spacing w:before="220"/>
        <w:ind w:firstLine="540"/>
        <w:jc w:val="both"/>
      </w:pPr>
      <w:r>
        <w:lastRenderedPageBreak/>
        <w:t>б) копии платежных поручений или документов, подтверждающих открытие аккредитива на оплату посадочного материала, заверенные заемщиком и кредитной организацией;</w:t>
      </w:r>
    </w:p>
    <w:p w:rsidR="00961DE0" w:rsidRDefault="00961DE0">
      <w:pPr>
        <w:pStyle w:val="ConsPlusNormal"/>
        <w:spacing w:before="220"/>
        <w:ind w:firstLine="540"/>
        <w:jc w:val="both"/>
      </w:pPr>
      <w:r>
        <w:t>в) копии свифтовых сообщений о подтверждении перевода валюты, заверенные заемщиком;</w:t>
      </w:r>
    </w:p>
    <w:p w:rsidR="00961DE0" w:rsidRDefault="00961DE0">
      <w:pPr>
        <w:pStyle w:val="ConsPlusNormal"/>
        <w:spacing w:before="220"/>
        <w:ind w:firstLine="540"/>
        <w:jc w:val="both"/>
      </w:pPr>
      <w:r>
        <w:t>г)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961DE0" w:rsidRDefault="00961DE0">
      <w:pPr>
        <w:pStyle w:val="ConsPlusNormal"/>
        <w:spacing w:before="220"/>
        <w:ind w:firstLine="540"/>
        <w:jc w:val="both"/>
      </w:pPr>
      <w:r>
        <w:t>д) копия паспорта импортной сделки, заверенная заемщиком;</w:t>
      </w:r>
    </w:p>
    <w:p w:rsidR="00961DE0" w:rsidRDefault="00961DE0">
      <w:pPr>
        <w:pStyle w:val="ConsPlusNormal"/>
        <w:spacing w:before="220"/>
        <w:ind w:firstLine="540"/>
        <w:jc w:val="both"/>
      </w:pPr>
      <w:r>
        <w:t>е) справка о состоянии паспорта импортной сделки, заверенная заемщиком;</w:t>
      </w:r>
    </w:p>
    <w:p w:rsidR="00961DE0" w:rsidRDefault="00961DE0">
      <w:pPr>
        <w:pStyle w:val="ConsPlusNormal"/>
        <w:spacing w:before="220"/>
        <w:ind w:firstLine="540"/>
        <w:jc w:val="both"/>
      </w:pPr>
      <w:r>
        <w:t>ж) копии актов приемки посадки, заверенные заемщиком (после окончания работ).</w:t>
      </w:r>
    </w:p>
    <w:p w:rsidR="00961DE0" w:rsidRDefault="00961DE0">
      <w:pPr>
        <w:pStyle w:val="ConsPlusNormal"/>
        <w:ind w:firstLine="540"/>
        <w:jc w:val="both"/>
      </w:pPr>
    </w:p>
    <w:p w:rsidR="00961DE0" w:rsidRDefault="00961DE0">
      <w:pPr>
        <w:pStyle w:val="ConsPlusTitle"/>
        <w:jc w:val="center"/>
        <w:outlineLvl w:val="4"/>
      </w:pPr>
      <w:r>
        <w:t>Граждане, ведущие личное подсобное хозяйство</w:t>
      </w:r>
    </w:p>
    <w:p w:rsidR="00961DE0" w:rsidRDefault="00961DE0">
      <w:pPr>
        <w:pStyle w:val="ConsPlusNormal"/>
        <w:ind w:firstLine="540"/>
        <w:jc w:val="both"/>
      </w:pPr>
    </w:p>
    <w:p w:rsidR="00961DE0" w:rsidRDefault="00961DE0">
      <w:pPr>
        <w:pStyle w:val="ConsPlusNormal"/>
        <w:ind w:firstLine="540"/>
        <w:jc w:val="both"/>
      </w:pPr>
      <w:r>
        <w:t>14. На срок до 2-х лет при приобретении материальных ресурсов для проведения сезонных работ, молодняка сельскохозяйственных животных и уплате страховых взносов при страховании сельскохозяйственной продукции:</w:t>
      </w:r>
    </w:p>
    <w:p w:rsidR="00961DE0" w:rsidRDefault="00961DE0">
      <w:pPr>
        <w:pStyle w:val="ConsPlusNormal"/>
        <w:spacing w:before="220"/>
        <w:ind w:firstLine="540"/>
        <w:jc w:val="both"/>
      </w:pPr>
      <w:r>
        <w:t xml:space="preserve">1) оригиналы </w:t>
      </w:r>
      <w:hyperlink w:anchor="P9965" w:history="1">
        <w:r>
          <w:rPr>
            <w:color w:val="0000FF"/>
          </w:rPr>
          <w:t>&lt;**&gt;</w:t>
        </w:r>
      </w:hyperlink>
      <w:r>
        <w:t>, копии договоров купли-продажи, или товарных чеков, или накладных, а также платежных поручений, или кассовых чеков, или приходных кассовых ордеров, оформленных в установленном порядке, при покупке материальных ресурсов, молодняка животных в организациях, в розничной торговле или у индивидуальных предпринимателей;</w:t>
      </w:r>
    </w:p>
    <w:p w:rsidR="00961DE0" w:rsidRDefault="00961DE0">
      <w:pPr>
        <w:pStyle w:val="ConsPlusNormal"/>
        <w:spacing w:before="220"/>
        <w:ind w:firstLine="540"/>
        <w:jc w:val="both"/>
      </w:pPr>
      <w:r>
        <w:t xml:space="preserve">2) оригиналы </w:t>
      </w:r>
      <w:hyperlink w:anchor="P9965" w:history="1">
        <w:r>
          <w:rPr>
            <w:color w:val="0000FF"/>
          </w:rPr>
          <w:t>&lt;**&gt;</w:t>
        </w:r>
      </w:hyperlink>
      <w:r>
        <w:t>, копии договоров купли-продажи и акты приема-передачи денежных средств и товара при приобретении молодняка сельскохозяйственных животных и кормов за наличный расчет у физических лиц;</w:t>
      </w:r>
    </w:p>
    <w:p w:rsidR="00961DE0" w:rsidRDefault="00961DE0">
      <w:pPr>
        <w:pStyle w:val="ConsPlusNormal"/>
        <w:spacing w:before="220"/>
        <w:ind w:firstLine="540"/>
        <w:jc w:val="both"/>
      </w:pPr>
      <w:r>
        <w:t xml:space="preserve">3) оригиналы </w:t>
      </w:r>
      <w:hyperlink w:anchor="P9965" w:history="1">
        <w:r>
          <w:rPr>
            <w:color w:val="0000FF"/>
          </w:rPr>
          <w:t>&lt;**&gt;</w:t>
        </w:r>
      </w:hyperlink>
      <w:r>
        <w:t>, копии договора страхования и платежных документов на уплату страховых взносов.</w:t>
      </w:r>
    </w:p>
    <w:p w:rsidR="00961DE0" w:rsidRDefault="00961DE0">
      <w:pPr>
        <w:pStyle w:val="ConsPlusNormal"/>
        <w:spacing w:before="220"/>
        <w:ind w:firstLine="540"/>
        <w:jc w:val="both"/>
      </w:pPr>
      <w:r>
        <w:t>15. На срок до 5 лет:</w:t>
      </w:r>
    </w:p>
    <w:p w:rsidR="00961DE0" w:rsidRDefault="00961DE0">
      <w:pPr>
        <w:pStyle w:val="ConsPlusNormal"/>
        <w:spacing w:before="220"/>
        <w:ind w:firstLine="540"/>
        <w:jc w:val="both"/>
      </w:pPr>
      <w:r>
        <w:t>1) при покупке сельскохозяйственных животных, сельскохозяйственной малогабаритной техники, тракторов, сельскохозяйственных машин, оборудования для животноводства и переработки сельскохозяйственной продукции:</w:t>
      </w:r>
    </w:p>
    <w:p w:rsidR="00961DE0" w:rsidRDefault="00961DE0">
      <w:pPr>
        <w:pStyle w:val="ConsPlusNormal"/>
        <w:spacing w:before="220"/>
        <w:ind w:firstLine="540"/>
        <w:jc w:val="both"/>
      </w:pPr>
      <w:r>
        <w:t xml:space="preserve">а) оригиналы </w:t>
      </w:r>
      <w:hyperlink w:anchor="P9965" w:history="1">
        <w:r>
          <w:rPr>
            <w:color w:val="0000FF"/>
          </w:rPr>
          <w:t>&lt;**&gt;</w:t>
        </w:r>
      </w:hyperlink>
      <w:r>
        <w:t>, копии договоров купли-продажи, или накладных, или товарных чеков, а также платежных поручений, или кассовых чеков, или приходных кассовых ордеров, оформленных в установленном порядке, при покупке в организациях, в розничной торговле или у индивидуальных предпринимателей, а также копии свидетельства о регистрации и паспортов транспортных средств с отметкой о постановке на учет в установленном порядке при приобретении транспортных средств;</w:t>
      </w:r>
    </w:p>
    <w:p w:rsidR="00961DE0" w:rsidRDefault="00961DE0">
      <w:pPr>
        <w:pStyle w:val="ConsPlusNormal"/>
        <w:spacing w:before="220"/>
        <w:ind w:firstLine="540"/>
        <w:jc w:val="both"/>
      </w:pPr>
      <w:r>
        <w:t xml:space="preserve">б) оригиналы </w:t>
      </w:r>
      <w:hyperlink w:anchor="P9965" w:history="1">
        <w:r>
          <w:rPr>
            <w:color w:val="0000FF"/>
          </w:rPr>
          <w:t>&lt;**&gt;</w:t>
        </w:r>
      </w:hyperlink>
      <w:r>
        <w:t>, копии договоров купли-продажи и акты приема-передачи денежных средств и товара при приобретении за наличный расчет у физических лиц, а также копии свидетельства о регистрации и паспортов транспортных средств с отметкой о постановке на учет в установленном порядке при приобретении транспортных средств;</w:t>
      </w:r>
    </w:p>
    <w:p w:rsidR="00961DE0" w:rsidRDefault="00961DE0">
      <w:pPr>
        <w:pStyle w:val="ConsPlusNormal"/>
        <w:spacing w:before="220"/>
        <w:ind w:firstLine="540"/>
        <w:jc w:val="both"/>
      </w:pPr>
      <w:r>
        <w:t xml:space="preserve">2) смета (сводка) затрат по установленной форме, составленная заемщиком, или смета (сводка) затрат, составленная проектной организацией, оригиналы </w:t>
      </w:r>
      <w:hyperlink w:anchor="P9965" w:history="1">
        <w:r>
          <w:rPr>
            <w:color w:val="0000FF"/>
          </w:rPr>
          <w:t>&lt;**&gt;</w:t>
        </w:r>
      </w:hyperlink>
      <w:r>
        <w:t xml:space="preserve">, копии накладных, или кассовых, или товарных чеков на приобретенные материалы, оформленных в установленном порядке, согласно смете (сводке) затрат; оригиналы </w:t>
      </w:r>
      <w:hyperlink w:anchor="P9965" w:history="1">
        <w:r>
          <w:rPr>
            <w:color w:val="0000FF"/>
          </w:rPr>
          <w:t>&lt;**&gt;</w:t>
        </w:r>
      </w:hyperlink>
      <w:r>
        <w:t xml:space="preserve">, копии договоров на выполнение работ (при подрядном способе) по реконструкции, ремонту и строительству животноводческих </w:t>
      </w:r>
      <w:r>
        <w:lastRenderedPageBreak/>
        <w:t>помещений, актов выполненных работ по установленной форме (при подрядном и хозяйственном способе) и платежных документов, подтверждающих оплату выполненных работ (при подрядном способе) по реконструкции, ремонту и строительству животноводческих помещений;</w:t>
      </w:r>
    </w:p>
    <w:p w:rsidR="00961DE0" w:rsidRDefault="00961DE0">
      <w:pPr>
        <w:pStyle w:val="ConsPlusNormal"/>
        <w:spacing w:before="220"/>
        <w:ind w:firstLine="540"/>
        <w:jc w:val="both"/>
      </w:pPr>
      <w:r>
        <w:t xml:space="preserve">3) оригиналы </w:t>
      </w:r>
      <w:hyperlink w:anchor="P9965" w:history="1">
        <w:r>
          <w:rPr>
            <w:color w:val="0000FF"/>
          </w:rPr>
          <w:t>&lt;**&gt;</w:t>
        </w:r>
      </w:hyperlink>
      <w:r>
        <w:t xml:space="preserve">, копии товарных чеков на получение оборудования и платежных документов, подтверждающих оплату газового оборудования, материалов; оригиналы </w:t>
      </w:r>
      <w:hyperlink w:anchor="P9965" w:history="1">
        <w:r>
          <w:rPr>
            <w:color w:val="0000FF"/>
          </w:rPr>
          <w:t>&lt;**&gt;</w:t>
        </w:r>
      </w:hyperlink>
      <w:r>
        <w:t>, копии актов выполненных работ и документов, подтверждающих оплату выполненных работ при подключении к газовым сетям.</w:t>
      </w:r>
    </w:p>
    <w:p w:rsidR="00961DE0" w:rsidRDefault="00961DE0">
      <w:pPr>
        <w:pStyle w:val="ConsPlusNormal"/>
        <w:spacing w:before="220"/>
        <w:ind w:firstLine="540"/>
        <w:jc w:val="both"/>
      </w:pPr>
      <w:r>
        <w:t>16. Копии представляемых документов заверяются кредитной организацией.</w:t>
      </w:r>
    </w:p>
    <w:p w:rsidR="00961DE0" w:rsidRDefault="00961DE0">
      <w:pPr>
        <w:pStyle w:val="ConsPlusNormal"/>
        <w:spacing w:before="220"/>
        <w:ind w:firstLine="540"/>
        <w:jc w:val="both"/>
      </w:pPr>
      <w:r>
        <w:t>17. Справка-выписка из похозяйственной книги об учете личного подсобного хозяйства заемщика, подписанная главой муниципального образования.</w:t>
      </w:r>
    </w:p>
    <w:p w:rsidR="00961DE0" w:rsidRDefault="00961DE0">
      <w:pPr>
        <w:pStyle w:val="ConsPlusNormal"/>
        <w:spacing w:before="220"/>
        <w:ind w:firstLine="540"/>
        <w:jc w:val="both"/>
      </w:pPr>
      <w:r>
        <w:t>Примечание:</w:t>
      </w:r>
    </w:p>
    <w:p w:rsidR="00961DE0" w:rsidRDefault="00961DE0">
      <w:pPr>
        <w:pStyle w:val="ConsPlusNormal"/>
        <w:spacing w:before="220"/>
        <w:ind w:firstLine="540"/>
        <w:jc w:val="both"/>
      </w:pPr>
      <w:r>
        <w:t>В случае получения кредита в иностранной валюте и использования его в рублях перечень документов, подтверждающих целевое использование кредита, соответствует перечню документов, установленному для подтверждения целевого использования кредита, полученного в рублях.</w:t>
      </w:r>
    </w:p>
    <w:p w:rsidR="00961DE0" w:rsidRDefault="00961DE0">
      <w:pPr>
        <w:pStyle w:val="ConsPlusNormal"/>
        <w:ind w:firstLine="540"/>
        <w:jc w:val="both"/>
      </w:pPr>
    </w:p>
    <w:p w:rsidR="00961DE0" w:rsidRDefault="00961DE0">
      <w:pPr>
        <w:pStyle w:val="ConsPlusNormal"/>
        <w:ind w:firstLine="540"/>
        <w:jc w:val="both"/>
      </w:pPr>
      <w:r>
        <w:t>--------------------------------</w:t>
      </w:r>
    </w:p>
    <w:p w:rsidR="00961DE0" w:rsidRDefault="00961DE0">
      <w:pPr>
        <w:pStyle w:val="ConsPlusNormal"/>
        <w:spacing w:before="220"/>
        <w:ind w:firstLine="540"/>
        <w:jc w:val="both"/>
      </w:pPr>
      <w:bookmarkStart w:id="99" w:name="P9964"/>
      <w:bookmarkEnd w:id="99"/>
      <w:r>
        <w:t>&lt;*&gt; При расчете субсидии (подтверждение целевого использования) суммы согласно представляемым копиям актов принимаются к целевому использованию с учетом НДС.</w:t>
      </w:r>
    </w:p>
    <w:p w:rsidR="00961DE0" w:rsidRDefault="00961DE0">
      <w:pPr>
        <w:pStyle w:val="ConsPlusNormal"/>
        <w:spacing w:before="220"/>
        <w:ind w:firstLine="540"/>
        <w:jc w:val="both"/>
      </w:pPr>
      <w:bookmarkStart w:id="100" w:name="P9965"/>
      <w:bookmarkEnd w:id="100"/>
      <w:r>
        <w:t>&lt;**&gt; Оригиналы документов после сверки с копиями возвращаются заемщику.</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2</w:t>
      </w:r>
    </w:p>
    <w:p w:rsidR="00961DE0" w:rsidRDefault="00961DE0">
      <w:pPr>
        <w:pStyle w:val="ConsPlusNormal"/>
        <w:jc w:val="right"/>
      </w:pPr>
      <w:r>
        <w:t>к Порядку</w:t>
      </w:r>
    </w:p>
    <w:p w:rsidR="00961DE0" w:rsidRDefault="00961DE0">
      <w:pPr>
        <w:pStyle w:val="ConsPlusNormal"/>
        <w:jc w:val="right"/>
      </w:pPr>
      <w:r>
        <w:t>предоставления государственной</w:t>
      </w:r>
    </w:p>
    <w:p w:rsidR="00961DE0" w:rsidRDefault="00961DE0">
      <w:pPr>
        <w:pStyle w:val="ConsPlusNormal"/>
        <w:jc w:val="right"/>
      </w:pPr>
      <w:r>
        <w:t>поддержки сельскохозяйственного</w:t>
      </w:r>
    </w:p>
    <w:p w:rsidR="00961DE0" w:rsidRDefault="00961DE0">
      <w:pPr>
        <w:pStyle w:val="ConsPlusNormal"/>
        <w:jc w:val="right"/>
      </w:pPr>
      <w:r>
        <w:t>производства в Новосибирской области</w:t>
      </w:r>
    </w:p>
    <w:p w:rsidR="00961DE0" w:rsidRDefault="00961DE0">
      <w:pPr>
        <w:pStyle w:val="ConsPlusNormal"/>
        <w:jc w:val="right"/>
      </w:pPr>
      <w:r>
        <w:t>за счет средств областного бюджета</w:t>
      </w:r>
    </w:p>
    <w:p w:rsidR="00961DE0" w:rsidRDefault="00961DE0">
      <w:pPr>
        <w:pStyle w:val="ConsPlusNormal"/>
        <w:jc w:val="right"/>
      </w:pPr>
      <w:r>
        <w:t>Новосибирской области, в том числе</w:t>
      </w:r>
    </w:p>
    <w:p w:rsidR="00961DE0" w:rsidRDefault="00961DE0">
      <w:pPr>
        <w:pStyle w:val="ConsPlusNormal"/>
        <w:jc w:val="right"/>
      </w:pPr>
      <w:r>
        <w:t>источником финансового обеспечения которых</w:t>
      </w:r>
    </w:p>
    <w:p w:rsidR="00961DE0" w:rsidRDefault="00961DE0">
      <w:pPr>
        <w:pStyle w:val="ConsPlusNormal"/>
        <w:jc w:val="right"/>
      </w:pPr>
      <w:r>
        <w:t>являются субсидии, иные межбюджетные</w:t>
      </w:r>
    </w:p>
    <w:p w:rsidR="00961DE0" w:rsidRDefault="00961DE0">
      <w:pPr>
        <w:pStyle w:val="ConsPlusNormal"/>
        <w:jc w:val="right"/>
      </w:pPr>
      <w:r>
        <w:t>трансферты из федерального бюджета</w:t>
      </w:r>
    </w:p>
    <w:p w:rsidR="00961DE0" w:rsidRDefault="00961DE0">
      <w:pPr>
        <w:pStyle w:val="ConsPlusNormal"/>
        <w:ind w:firstLine="540"/>
        <w:jc w:val="both"/>
      </w:pPr>
    </w:p>
    <w:p w:rsidR="00961DE0" w:rsidRDefault="00961DE0">
      <w:pPr>
        <w:pStyle w:val="ConsPlusTitle"/>
        <w:jc w:val="center"/>
      </w:pPr>
      <w:bookmarkStart w:id="101" w:name="P9982"/>
      <w:bookmarkEnd w:id="101"/>
      <w:r>
        <w:t>УСЛОВИЯ,</w:t>
      </w:r>
    </w:p>
    <w:p w:rsidR="00961DE0" w:rsidRDefault="00961DE0">
      <w:pPr>
        <w:pStyle w:val="ConsPlusTitle"/>
        <w:jc w:val="center"/>
      </w:pPr>
      <w:r>
        <w:t>предъявляемые к сельскохозяйственным товаропроизводителям,</w:t>
      </w:r>
    </w:p>
    <w:p w:rsidR="00961DE0" w:rsidRDefault="00961DE0">
      <w:pPr>
        <w:pStyle w:val="ConsPlusTitle"/>
        <w:jc w:val="center"/>
      </w:pPr>
      <w:r>
        <w:t>для включения в перечень сельскохозяйственных</w:t>
      </w:r>
    </w:p>
    <w:p w:rsidR="00961DE0" w:rsidRDefault="00961DE0">
      <w:pPr>
        <w:pStyle w:val="ConsPlusTitle"/>
        <w:jc w:val="center"/>
      </w:pPr>
      <w:r>
        <w:t>товаропроизводителей на поддержку племенного животноводства</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 xml:space="preserve">(введены </w:t>
            </w:r>
            <w:hyperlink r:id="rId1409" w:history="1">
              <w:r>
                <w:rPr>
                  <w:color w:val="0000FF"/>
                </w:rPr>
                <w:t>постановлением</w:t>
              </w:r>
            </w:hyperlink>
            <w:r>
              <w:rPr>
                <w:color w:val="392C69"/>
              </w:rPr>
              <w:t xml:space="preserve"> Правительства Новосибирской области</w:t>
            </w:r>
          </w:p>
          <w:p w:rsidR="00961DE0" w:rsidRDefault="00961DE0">
            <w:pPr>
              <w:pStyle w:val="ConsPlusNormal"/>
              <w:jc w:val="center"/>
            </w:pPr>
            <w:r>
              <w:rPr>
                <w:color w:val="392C69"/>
              </w:rPr>
              <w:t>от 14.04.2020 N 125-п)</w:t>
            </w:r>
          </w:p>
        </w:tc>
      </w:tr>
    </w:tbl>
    <w:p w:rsidR="00961DE0" w:rsidRDefault="00961DE0">
      <w:pPr>
        <w:pStyle w:val="ConsPlusNormal"/>
        <w:ind w:firstLine="540"/>
        <w:jc w:val="both"/>
      </w:pPr>
    </w:p>
    <w:p w:rsidR="00961DE0" w:rsidRDefault="00961DE0">
      <w:pPr>
        <w:pStyle w:val="ConsPlusNormal"/>
        <w:ind w:firstLine="540"/>
        <w:jc w:val="both"/>
      </w:pPr>
      <w:r>
        <w:t xml:space="preserve">Условия, предъявляемые к сельскохозяйственным товаропроизводителям для включения в перечень сельскохозяйственных организаций, крестьянских (фермерских) хозяйств, для </w:t>
      </w:r>
      <w:r>
        <w:lastRenderedPageBreak/>
        <w:t>предоставления субсидий на поддержку племенного животноводства:</w:t>
      </w:r>
    </w:p>
    <w:p w:rsidR="00961DE0" w:rsidRDefault="00961DE0">
      <w:pPr>
        <w:pStyle w:val="ConsPlusNormal"/>
        <w:spacing w:before="220"/>
        <w:ind w:firstLine="540"/>
        <w:jc w:val="both"/>
      </w:pPr>
      <w:r>
        <w:t>1. На содержание племенного маточного поголовья сельскохозяйственных животных:</w:t>
      </w:r>
    </w:p>
    <w:p w:rsidR="00961DE0" w:rsidRDefault="00961DE0">
      <w:pPr>
        <w:pStyle w:val="ConsPlusNormal"/>
        <w:spacing w:before="220"/>
        <w:ind w:firstLine="540"/>
        <w:jc w:val="both"/>
      </w:pPr>
      <w:r>
        <w:t>1) наличие свидетельства о регистрации в Государственном племенном регистре, выданного Министерством сельского хозяйства Российской Федерации в установленном порядке, отработавшим в статусе племенной организации не менее 9 месяцев в предшествующем году;</w:t>
      </w:r>
    </w:p>
    <w:p w:rsidR="00961DE0" w:rsidRDefault="00961DE0">
      <w:pPr>
        <w:pStyle w:val="ConsPlusNormal"/>
        <w:spacing w:before="220"/>
        <w:ind w:firstLine="540"/>
        <w:jc w:val="both"/>
      </w:pPr>
      <w:r>
        <w:t>2) обеспечение стабильного племенного маточного поголовья сельскохозяйственных животных в сельскохозяйственных предприятиях, не пострадавших от чрезвычайных ситуаций;</w:t>
      </w:r>
    </w:p>
    <w:p w:rsidR="00961DE0" w:rsidRDefault="00961DE0">
      <w:pPr>
        <w:pStyle w:val="ConsPlusNormal"/>
        <w:spacing w:before="220"/>
        <w:ind w:firstLine="540"/>
        <w:jc w:val="both"/>
      </w:pPr>
      <w:r>
        <w:t>3) обеспечение продуктивности племенных сельскохозяйственных животных в предшествующем году по следующим показателям:</w:t>
      </w:r>
    </w:p>
    <w:p w:rsidR="00961DE0" w:rsidRDefault="00961DE0">
      <w:pPr>
        <w:pStyle w:val="ConsPlusNormal"/>
        <w:spacing w:before="220"/>
        <w:ind w:firstLine="540"/>
        <w:jc w:val="both"/>
      </w:pPr>
      <w:r>
        <w:t>в молочном скотоводстве - средняя молочная продуктивность за 305 дней лактации в среднем по стаду для высокопродуктивных пород (айширская, голштинская, джерсейская, монбельярдская, красно-пестрая, костромская, симментальская, холмогорская, черно-пестрая, ярославская) не ниже 5000 кг молока на 1 корову;</w:t>
      </w:r>
    </w:p>
    <w:p w:rsidR="00961DE0" w:rsidRDefault="00961DE0">
      <w:pPr>
        <w:pStyle w:val="ConsPlusNormal"/>
        <w:spacing w:before="220"/>
        <w:ind w:firstLine="540"/>
        <w:jc w:val="both"/>
      </w:pPr>
      <w:r>
        <w:t>другие породы - не менее 4000 кг молока на 1 корову;</w:t>
      </w:r>
    </w:p>
    <w:p w:rsidR="00961DE0" w:rsidRDefault="00961DE0">
      <w:pPr>
        <w:pStyle w:val="ConsPlusNormal"/>
        <w:spacing w:before="220"/>
        <w:ind w:firstLine="540"/>
        <w:jc w:val="both"/>
      </w:pPr>
      <w:r>
        <w:t>средняя продуктивность по стаду в организациях, пострадавших от чрезвычайных ситуаций, - не ниже 4500 кг молока на 1 корову;</w:t>
      </w:r>
    </w:p>
    <w:p w:rsidR="00961DE0" w:rsidRDefault="00961DE0">
      <w:pPr>
        <w:pStyle w:val="ConsPlusNormal"/>
        <w:spacing w:before="220"/>
        <w:ind w:firstLine="540"/>
        <w:jc w:val="both"/>
      </w:pPr>
      <w:r>
        <w:t>в мясном скотоводстве - молочность племенных коров (живая масса телят в возрасте 205 дней, кг) не ниже 1 класса стандарта породы;</w:t>
      </w:r>
    </w:p>
    <w:p w:rsidR="00961DE0" w:rsidRDefault="00961DE0">
      <w:pPr>
        <w:pStyle w:val="ConsPlusNormal"/>
        <w:spacing w:before="220"/>
        <w:ind w:firstLine="540"/>
        <w:jc w:val="both"/>
      </w:pPr>
      <w:r>
        <w:t>в свиноводстве - возраст достижения ремонтным молодняком живой массы 100 кг не ниже 1 класса стандарта породы;</w:t>
      </w:r>
    </w:p>
    <w:p w:rsidR="00961DE0" w:rsidRDefault="00961DE0">
      <w:pPr>
        <w:pStyle w:val="ConsPlusNormal"/>
        <w:spacing w:before="220"/>
        <w:ind w:firstLine="540"/>
        <w:jc w:val="both"/>
      </w:pPr>
      <w:r>
        <w:t>в овцеводстве и козоводстве - настриг шерсти (начес пуха) в чистом волокне с 1 животного, кг;</w:t>
      </w:r>
    </w:p>
    <w:p w:rsidR="00961DE0" w:rsidRDefault="00961DE0">
      <w:pPr>
        <w:pStyle w:val="ConsPlusNormal"/>
        <w:spacing w:before="220"/>
        <w:ind w:firstLine="540"/>
        <w:jc w:val="both"/>
      </w:pPr>
      <w:r>
        <w:t>в коневодстве - деловой выход жеребят на 100 кобыл, голов;</w:t>
      </w:r>
    </w:p>
    <w:p w:rsidR="00961DE0" w:rsidRDefault="00961DE0">
      <w:pPr>
        <w:pStyle w:val="ConsPlusNormal"/>
        <w:spacing w:before="220"/>
        <w:ind w:firstLine="540"/>
        <w:jc w:val="both"/>
      </w:pPr>
      <w:r>
        <w:t>4) обеспечение уровня воспроизводства сельскохозяйственных животных по следующим показателям:</w:t>
      </w:r>
    </w:p>
    <w:p w:rsidR="00961DE0" w:rsidRDefault="00961DE0">
      <w:pPr>
        <w:pStyle w:val="ConsPlusNormal"/>
        <w:spacing w:before="220"/>
        <w:ind w:firstLine="540"/>
        <w:jc w:val="both"/>
      </w:pPr>
      <w:r>
        <w:t>в молочном скотоводстве - выход телят на 100 коров не менее 80 голов для племенных заводов и не менее 83 голов для племенных репродукторов (допускается снижение выхода телят до 76 голов в стадах со средней продуктивностью коров 7000 кг молока и выше);</w:t>
      </w:r>
    </w:p>
    <w:p w:rsidR="00961DE0" w:rsidRDefault="00961DE0">
      <w:pPr>
        <w:pStyle w:val="ConsPlusNormal"/>
        <w:spacing w:before="220"/>
        <w:ind w:firstLine="540"/>
        <w:jc w:val="both"/>
      </w:pPr>
      <w:r>
        <w:t>в мясном скотоводстве - выход телят на 100 коров не менее 80 голов для племенных заводов и репродукторов;</w:t>
      </w:r>
    </w:p>
    <w:p w:rsidR="00961DE0" w:rsidRDefault="00961DE0">
      <w:pPr>
        <w:pStyle w:val="ConsPlusNormal"/>
        <w:spacing w:before="220"/>
        <w:ind w:firstLine="540"/>
        <w:jc w:val="both"/>
      </w:pPr>
      <w:r>
        <w:t>в свиноводстве - 11 поросят за опорос на 1 свиноматку (при количестве опоросов не менее 1,9 в год);</w:t>
      </w:r>
    </w:p>
    <w:p w:rsidR="00961DE0" w:rsidRDefault="00961DE0">
      <w:pPr>
        <w:pStyle w:val="ConsPlusNormal"/>
        <w:spacing w:before="220"/>
        <w:ind w:firstLine="540"/>
        <w:jc w:val="both"/>
      </w:pPr>
      <w:r>
        <w:t>в овцеводстве и козоводстве - выход ягнят (козлят) на 100 овцематок (козоматок) не менее 90 голов;</w:t>
      </w:r>
    </w:p>
    <w:p w:rsidR="00961DE0" w:rsidRDefault="00961DE0">
      <w:pPr>
        <w:pStyle w:val="ConsPlusNormal"/>
        <w:spacing w:before="220"/>
        <w:ind w:firstLine="540"/>
        <w:jc w:val="both"/>
      </w:pPr>
      <w:r>
        <w:t>в коневодстве - выход жеребят на 100 кобыл верховых и рысистых пород не менее 60 голов, 75 жеребят на 100 кобыл тяжеловозных пород и пород местного значения;</w:t>
      </w:r>
    </w:p>
    <w:p w:rsidR="00961DE0" w:rsidRDefault="00961DE0">
      <w:pPr>
        <w:pStyle w:val="ConsPlusNormal"/>
        <w:spacing w:before="220"/>
        <w:ind w:firstLine="540"/>
        <w:jc w:val="both"/>
      </w:pPr>
      <w:r>
        <w:t>5) обеспечение реализации племенного молодняка по следующим показателям:</w:t>
      </w:r>
    </w:p>
    <w:p w:rsidR="00961DE0" w:rsidRDefault="00961DE0">
      <w:pPr>
        <w:pStyle w:val="ConsPlusNormal"/>
        <w:spacing w:before="220"/>
        <w:ind w:firstLine="540"/>
        <w:jc w:val="both"/>
      </w:pPr>
      <w:r>
        <w:t>в молочном и мясном скотоводстве - реализация племенного молодняка от 100 коров не менее 10 голов, в том числе не менее 8 голов телок и (или) нетелей;</w:t>
      </w:r>
    </w:p>
    <w:p w:rsidR="00961DE0" w:rsidRDefault="00961DE0">
      <w:pPr>
        <w:pStyle w:val="ConsPlusNormal"/>
        <w:spacing w:before="220"/>
        <w:ind w:firstLine="540"/>
        <w:jc w:val="both"/>
      </w:pPr>
      <w:r>
        <w:lastRenderedPageBreak/>
        <w:t>в свиноводстве - реализация племенного молодняка не менее 10 голов, соответствующих требованиям стандарта породы и уровню продуктивности, в расчете на 100 голов полученного приплода;</w:t>
      </w:r>
    </w:p>
    <w:p w:rsidR="00961DE0" w:rsidRDefault="00961DE0">
      <w:pPr>
        <w:pStyle w:val="ConsPlusNormal"/>
        <w:spacing w:before="220"/>
        <w:ind w:firstLine="540"/>
        <w:jc w:val="both"/>
      </w:pPr>
      <w:r>
        <w:t>в овцеводстве и козоводстве - реализация племенного молодняка от 100 овцематок (козоматок) не менее 15 голов;</w:t>
      </w:r>
    </w:p>
    <w:p w:rsidR="00961DE0" w:rsidRDefault="00961DE0">
      <w:pPr>
        <w:pStyle w:val="ConsPlusNormal"/>
        <w:spacing w:before="220"/>
        <w:ind w:firstLine="540"/>
        <w:jc w:val="both"/>
      </w:pPr>
      <w:r>
        <w:t>в коневодстве - реализация племенного молодняка от 100 кобыл не менее 15 голов.</w:t>
      </w:r>
    </w:p>
    <w:p w:rsidR="00961DE0" w:rsidRDefault="00961DE0">
      <w:pPr>
        <w:pStyle w:val="ConsPlusNormal"/>
        <w:spacing w:before="220"/>
        <w:ind w:firstLine="540"/>
        <w:jc w:val="both"/>
      </w:pPr>
      <w:r>
        <w:t>Увеличение численности маточного поголовья стада приравнивается к объему реализации племенного молодняка в тех же значениях;</w:t>
      </w:r>
    </w:p>
    <w:p w:rsidR="00961DE0" w:rsidRDefault="00961DE0">
      <w:pPr>
        <w:pStyle w:val="ConsPlusNormal"/>
        <w:spacing w:before="220"/>
        <w:ind w:firstLine="540"/>
        <w:jc w:val="both"/>
      </w:pPr>
      <w:r>
        <w:t>6) наличие поголовья племенных сельскохозяйственных животных, зарегистрированного на территории Новосибирской области;</w:t>
      </w:r>
    </w:p>
    <w:p w:rsidR="00961DE0" w:rsidRDefault="00961DE0">
      <w:pPr>
        <w:pStyle w:val="ConsPlusNormal"/>
        <w:spacing w:before="220"/>
        <w:ind w:firstLine="540"/>
        <w:jc w:val="both"/>
      </w:pPr>
      <w:r>
        <w:t>7) обеспечение ветеринарного благополучия организации.</w:t>
      </w:r>
    </w:p>
    <w:p w:rsidR="00961DE0" w:rsidRDefault="00961DE0">
      <w:pPr>
        <w:pStyle w:val="ConsPlusNormal"/>
        <w:spacing w:before="220"/>
        <w:ind w:firstLine="540"/>
        <w:jc w:val="both"/>
      </w:pPr>
      <w:r>
        <w:t>2. На содержание племенных быков-производителей старше 16 месяцев, проверенных по качеству потомства или находящихся в процессе оценки этого качества:</w:t>
      </w:r>
    </w:p>
    <w:p w:rsidR="00961DE0" w:rsidRDefault="00961DE0">
      <w:pPr>
        <w:pStyle w:val="ConsPlusNormal"/>
        <w:spacing w:before="220"/>
        <w:ind w:firstLine="540"/>
        <w:jc w:val="both"/>
      </w:pPr>
      <w:r>
        <w:t>1) наличие свидетельства о регистрации в Государственном племенном регистре, выданного Министерством сельского хозяйства Российской Федерации в установленном порядке, отработавшим в статусе племенной организации не менее 9 месяцев в предшествующем году;</w:t>
      </w:r>
    </w:p>
    <w:p w:rsidR="00961DE0" w:rsidRDefault="00961DE0">
      <w:pPr>
        <w:pStyle w:val="ConsPlusNormal"/>
        <w:spacing w:before="220"/>
        <w:ind w:firstLine="540"/>
        <w:jc w:val="both"/>
      </w:pPr>
      <w:r>
        <w:t>2) наличие поголовья племенных сельскохозяйственных животных, зарегистрированного на территории Новосибирской области;</w:t>
      </w:r>
    </w:p>
    <w:p w:rsidR="00961DE0" w:rsidRDefault="00961DE0">
      <w:pPr>
        <w:pStyle w:val="ConsPlusNormal"/>
        <w:spacing w:before="220"/>
        <w:ind w:firstLine="540"/>
        <w:jc w:val="both"/>
      </w:pPr>
      <w:r>
        <w:t>3) проведение работ по оценке (проверке) быков-производителей по качеству потомства;</w:t>
      </w:r>
    </w:p>
    <w:p w:rsidR="00961DE0" w:rsidRDefault="00961DE0">
      <w:pPr>
        <w:pStyle w:val="ConsPlusNormal"/>
        <w:spacing w:before="220"/>
        <w:ind w:firstLine="540"/>
        <w:jc w:val="both"/>
      </w:pPr>
      <w:r>
        <w:t>4) обеспечение реализации племенной продукции (семени);</w:t>
      </w:r>
    </w:p>
    <w:p w:rsidR="00961DE0" w:rsidRDefault="00961DE0">
      <w:pPr>
        <w:pStyle w:val="ConsPlusNormal"/>
        <w:spacing w:before="220"/>
        <w:ind w:firstLine="540"/>
        <w:jc w:val="both"/>
      </w:pPr>
      <w:r>
        <w:t>5) обеспечение ветеринарного благополучия организации.</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3</w:t>
      </w:r>
    </w:p>
    <w:p w:rsidR="00961DE0" w:rsidRDefault="00961DE0">
      <w:pPr>
        <w:pStyle w:val="ConsPlusNormal"/>
        <w:jc w:val="right"/>
      </w:pPr>
      <w:r>
        <w:t>к Порядку</w:t>
      </w:r>
    </w:p>
    <w:p w:rsidR="00961DE0" w:rsidRDefault="00961DE0">
      <w:pPr>
        <w:pStyle w:val="ConsPlusNormal"/>
        <w:jc w:val="right"/>
      </w:pPr>
      <w:r>
        <w:t>предоставления государственной поддержки</w:t>
      </w:r>
    </w:p>
    <w:p w:rsidR="00961DE0" w:rsidRDefault="00961DE0">
      <w:pPr>
        <w:pStyle w:val="ConsPlusNormal"/>
        <w:jc w:val="right"/>
      </w:pPr>
      <w:r>
        <w:t>сельскохозяйственного производства</w:t>
      </w:r>
    </w:p>
    <w:p w:rsidR="00961DE0" w:rsidRDefault="00961DE0">
      <w:pPr>
        <w:pStyle w:val="ConsPlusNormal"/>
        <w:jc w:val="right"/>
      </w:pPr>
      <w:r>
        <w:t>в Новосибирской области за счет</w:t>
      </w:r>
    </w:p>
    <w:p w:rsidR="00961DE0" w:rsidRDefault="00961DE0">
      <w:pPr>
        <w:pStyle w:val="ConsPlusNormal"/>
        <w:jc w:val="right"/>
      </w:pPr>
      <w:r>
        <w:t>средств областного бюджета</w:t>
      </w:r>
    </w:p>
    <w:p w:rsidR="00961DE0" w:rsidRDefault="00961DE0">
      <w:pPr>
        <w:pStyle w:val="ConsPlusNormal"/>
        <w:jc w:val="right"/>
      </w:pPr>
      <w:r>
        <w:t>Новосибирской области, в том числе</w:t>
      </w:r>
    </w:p>
    <w:p w:rsidR="00961DE0" w:rsidRDefault="00961DE0">
      <w:pPr>
        <w:pStyle w:val="ConsPlusNormal"/>
        <w:jc w:val="right"/>
      </w:pPr>
      <w:r>
        <w:t>источником финансового обеспечения</w:t>
      </w:r>
    </w:p>
    <w:p w:rsidR="00961DE0" w:rsidRDefault="00961DE0">
      <w:pPr>
        <w:pStyle w:val="ConsPlusNormal"/>
        <w:jc w:val="right"/>
      </w:pPr>
      <w:r>
        <w:t>которых являются субсидии, иные</w:t>
      </w:r>
    </w:p>
    <w:p w:rsidR="00961DE0" w:rsidRDefault="00961DE0">
      <w:pPr>
        <w:pStyle w:val="ConsPlusNormal"/>
        <w:jc w:val="right"/>
      </w:pPr>
      <w:r>
        <w:t>межбюджетные трансферты</w:t>
      </w:r>
    </w:p>
    <w:p w:rsidR="00961DE0" w:rsidRDefault="00961DE0">
      <w:pPr>
        <w:pStyle w:val="ConsPlusNormal"/>
        <w:jc w:val="right"/>
      </w:pPr>
      <w:r>
        <w:t>из федерального бюджета</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 xml:space="preserve">(введено </w:t>
            </w:r>
            <w:hyperlink r:id="rId1410" w:history="1">
              <w:r>
                <w:rPr>
                  <w:color w:val="0000FF"/>
                </w:rPr>
                <w:t>постановлением</w:t>
              </w:r>
            </w:hyperlink>
            <w:r>
              <w:rPr>
                <w:color w:val="392C69"/>
              </w:rPr>
              <w:t xml:space="preserve"> Правительства Новосибирской области</w:t>
            </w:r>
          </w:p>
          <w:p w:rsidR="00961DE0" w:rsidRDefault="00961DE0">
            <w:pPr>
              <w:pStyle w:val="ConsPlusNormal"/>
              <w:jc w:val="center"/>
            </w:pPr>
            <w:r>
              <w:rPr>
                <w:color w:val="392C69"/>
              </w:rPr>
              <w:t>от 01.09.2020 N 363-п)</w:t>
            </w:r>
          </w:p>
        </w:tc>
      </w:tr>
    </w:tbl>
    <w:p w:rsidR="00961DE0" w:rsidRDefault="00961DE0">
      <w:pPr>
        <w:pStyle w:val="ConsPlusNormal"/>
        <w:ind w:firstLine="540"/>
        <w:jc w:val="both"/>
      </w:pPr>
    </w:p>
    <w:p w:rsidR="00961DE0" w:rsidRDefault="00961DE0">
      <w:pPr>
        <w:pStyle w:val="ConsPlusNonformat"/>
        <w:jc w:val="both"/>
      </w:pPr>
      <w:r>
        <w:t>Представляется в министерство сельского</w:t>
      </w:r>
    </w:p>
    <w:p w:rsidR="00961DE0" w:rsidRDefault="00961DE0">
      <w:pPr>
        <w:pStyle w:val="ConsPlusNonformat"/>
        <w:jc w:val="both"/>
      </w:pPr>
      <w:r>
        <w:t>хозяйства Новосибирской области в срок</w:t>
      </w:r>
    </w:p>
    <w:p w:rsidR="00961DE0" w:rsidRDefault="00961DE0">
      <w:pPr>
        <w:pStyle w:val="ConsPlusNonformat"/>
        <w:jc w:val="both"/>
      </w:pPr>
      <w:r>
        <w:lastRenderedPageBreak/>
        <w:t>до 20 февраля года, следующего за годом</w:t>
      </w:r>
    </w:p>
    <w:p w:rsidR="00961DE0" w:rsidRDefault="00961DE0">
      <w:pPr>
        <w:pStyle w:val="ConsPlusNonformat"/>
        <w:jc w:val="both"/>
      </w:pPr>
      <w:r>
        <w:t>предоставления субсидии</w:t>
      </w:r>
    </w:p>
    <w:p w:rsidR="00961DE0" w:rsidRDefault="00961DE0">
      <w:pPr>
        <w:pStyle w:val="ConsPlusNonformat"/>
        <w:jc w:val="both"/>
      </w:pPr>
    </w:p>
    <w:p w:rsidR="00961DE0" w:rsidRDefault="00961DE0">
      <w:pPr>
        <w:pStyle w:val="ConsPlusNonformat"/>
        <w:jc w:val="both"/>
      </w:pPr>
      <w:bookmarkStart w:id="102" w:name="P10047"/>
      <w:bookmarkEnd w:id="102"/>
      <w:r>
        <w:t xml:space="preserve">                                   ОТЧЕТ</w:t>
      </w:r>
    </w:p>
    <w:p w:rsidR="00961DE0" w:rsidRDefault="00961DE0">
      <w:pPr>
        <w:pStyle w:val="ConsPlusNonformat"/>
        <w:jc w:val="both"/>
      </w:pPr>
      <w:r>
        <w:t xml:space="preserve">     о достижении результатов предоставления субсидий, предоставляемых</w:t>
      </w:r>
    </w:p>
    <w:p w:rsidR="00961DE0" w:rsidRDefault="00961DE0">
      <w:pPr>
        <w:pStyle w:val="ConsPlusNonformat"/>
        <w:jc w:val="both"/>
      </w:pPr>
      <w:r>
        <w:t xml:space="preserve">   за счет средств областного бюджета Новосибирской области, в том числе</w:t>
      </w:r>
    </w:p>
    <w:p w:rsidR="00961DE0" w:rsidRDefault="00961DE0">
      <w:pPr>
        <w:pStyle w:val="ConsPlusNonformat"/>
        <w:jc w:val="both"/>
      </w:pPr>
      <w:r>
        <w:t xml:space="preserve">    источником финансового обеспечения которых являются субсидии, иные</w:t>
      </w:r>
    </w:p>
    <w:p w:rsidR="00961DE0" w:rsidRDefault="00961DE0">
      <w:pPr>
        <w:pStyle w:val="ConsPlusNonformat"/>
        <w:jc w:val="both"/>
      </w:pPr>
      <w:r>
        <w:t xml:space="preserve">              межбюджетные трансферты из федерального бюджета,</w:t>
      </w:r>
    </w:p>
    <w:p w:rsidR="00961DE0" w:rsidRDefault="00961DE0">
      <w:pPr>
        <w:pStyle w:val="ConsPlusNonformat"/>
        <w:jc w:val="both"/>
      </w:pPr>
      <w:r>
        <w:t xml:space="preserve">                           за ______________ год</w:t>
      </w:r>
    </w:p>
    <w:p w:rsidR="00961DE0" w:rsidRDefault="00961DE0">
      <w:pPr>
        <w:pStyle w:val="ConsPlusNonformat"/>
        <w:jc w:val="both"/>
      </w:pPr>
    </w:p>
    <w:p w:rsidR="00961DE0" w:rsidRDefault="00961DE0">
      <w:pPr>
        <w:pStyle w:val="ConsPlusNonformat"/>
        <w:jc w:val="both"/>
      </w:pPr>
      <w:r>
        <w:t xml:space="preserve">      _______________________________________________________________</w:t>
      </w:r>
    </w:p>
    <w:p w:rsidR="00961DE0" w:rsidRDefault="00961DE0">
      <w:pPr>
        <w:pStyle w:val="ConsPlusNonformat"/>
        <w:jc w:val="both"/>
      </w:pPr>
      <w:r>
        <w:t xml:space="preserve">             (наименование субъекта государственной поддержки)</w:t>
      </w:r>
    </w:p>
    <w:p w:rsidR="00961DE0" w:rsidRDefault="00961DE0">
      <w:pPr>
        <w:pStyle w:val="ConsPlusNonformat"/>
        <w:jc w:val="both"/>
      </w:pPr>
    </w:p>
    <w:p w:rsidR="00961DE0" w:rsidRDefault="00961DE0">
      <w:pPr>
        <w:pStyle w:val="ConsPlusNonformat"/>
        <w:jc w:val="both"/>
      </w:pPr>
      <w:r>
        <w:t xml:space="preserve">      _______________________________________________________________</w:t>
      </w:r>
    </w:p>
    <w:p w:rsidR="00961DE0" w:rsidRDefault="00961DE0">
      <w:pPr>
        <w:pStyle w:val="ConsPlusNonformat"/>
        <w:jc w:val="both"/>
      </w:pPr>
      <w:r>
        <w:t xml:space="preserve">                 (ИНН субъекта государственной поддержки)</w:t>
      </w:r>
    </w:p>
    <w:p w:rsidR="00961DE0" w:rsidRDefault="00961DE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041"/>
        <w:gridCol w:w="2534"/>
        <w:gridCol w:w="2535"/>
      </w:tblGrid>
      <w:tr w:rsidR="00961DE0">
        <w:tc>
          <w:tcPr>
            <w:tcW w:w="1928" w:type="dxa"/>
          </w:tcPr>
          <w:p w:rsidR="00961DE0" w:rsidRDefault="00961DE0">
            <w:pPr>
              <w:pStyle w:val="ConsPlusNormal"/>
              <w:jc w:val="center"/>
            </w:pPr>
            <w:r>
              <w:t>Наименование направления государственной поддержки</w:t>
            </w:r>
          </w:p>
        </w:tc>
        <w:tc>
          <w:tcPr>
            <w:tcW w:w="2041" w:type="dxa"/>
          </w:tcPr>
          <w:p w:rsidR="00961DE0" w:rsidRDefault="00961DE0">
            <w:pPr>
              <w:pStyle w:val="ConsPlusNormal"/>
              <w:jc w:val="center"/>
            </w:pPr>
            <w:r>
              <w:t>Наименование результатов предоставления субсидии</w:t>
            </w:r>
          </w:p>
        </w:tc>
        <w:tc>
          <w:tcPr>
            <w:tcW w:w="2534" w:type="dxa"/>
          </w:tcPr>
          <w:p w:rsidR="00961DE0" w:rsidRDefault="00961DE0">
            <w:pPr>
              <w:pStyle w:val="ConsPlusNormal"/>
              <w:jc w:val="center"/>
            </w:pPr>
            <w:r>
              <w:t>Плановые значения показателей, необходимые для достижения результатов предоставления субсидии, на текущий год</w:t>
            </w:r>
          </w:p>
        </w:tc>
        <w:tc>
          <w:tcPr>
            <w:tcW w:w="2535" w:type="dxa"/>
          </w:tcPr>
          <w:p w:rsidR="00961DE0" w:rsidRDefault="00961DE0">
            <w:pPr>
              <w:pStyle w:val="ConsPlusNormal"/>
              <w:jc w:val="center"/>
            </w:pPr>
            <w:r>
              <w:t>Фактически достигнутое значение показателя, необходимого для достижения результатов предоставления субсидии</w:t>
            </w:r>
          </w:p>
        </w:tc>
      </w:tr>
      <w:tr w:rsidR="00961DE0">
        <w:tc>
          <w:tcPr>
            <w:tcW w:w="1928" w:type="dxa"/>
          </w:tcPr>
          <w:p w:rsidR="00961DE0" w:rsidRDefault="00961DE0">
            <w:pPr>
              <w:pStyle w:val="ConsPlusNormal"/>
              <w:jc w:val="center"/>
            </w:pPr>
            <w:r>
              <w:t>1</w:t>
            </w:r>
          </w:p>
        </w:tc>
        <w:tc>
          <w:tcPr>
            <w:tcW w:w="2041" w:type="dxa"/>
          </w:tcPr>
          <w:p w:rsidR="00961DE0" w:rsidRDefault="00961DE0">
            <w:pPr>
              <w:pStyle w:val="ConsPlusNormal"/>
              <w:jc w:val="center"/>
            </w:pPr>
            <w:r>
              <w:t>2</w:t>
            </w:r>
          </w:p>
        </w:tc>
        <w:tc>
          <w:tcPr>
            <w:tcW w:w="2534" w:type="dxa"/>
          </w:tcPr>
          <w:p w:rsidR="00961DE0" w:rsidRDefault="00961DE0">
            <w:pPr>
              <w:pStyle w:val="ConsPlusNormal"/>
              <w:jc w:val="center"/>
            </w:pPr>
            <w:r>
              <w:t>3</w:t>
            </w:r>
          </w:p>
        </w:tc>
        <w:tc>
          <w:tcPr>
            <w:tcW w:w="2535" w:type="dxa"/>
          </w:tcPr>
          <w:p w:rsidR="00961DE0" w:rsidRDefault="00961DE0">
            <w:pPr>
              <w:pStyle w:val="ConsPlusNormal"/>
              <w:jc w:val="center"/>
            </w:pPr>
            <w:r>
              <w:t>4</w:t>
            </w:r>
          </w:p>
        </w:tc>
      </w:tr>
      <w:tr w:rsidR="00961DE0">
        <w:tc>
          <w:tcPr>
            <w:tcW w:w="1928" w:type="dxa"/>
          </w:tcPr>
          <w:p w:rsidR="00961DE0" w:rsidRDefault="00961DE0">
            <w:pPr>
              <w:pStyle w:val="ConsPlusNormal"/>
            </w:pPr>
          </w:p>
        </w:tc>
        <w:tc>
          <w:tcPr>
            <w:tcW w:w="2041" w:type="dxa"/>
          </w:tcPr>
          <w:p w:rsidR="00961DE0" w:rsidRDefault="00961DE0">
            <w:pPr>
              <w:pStyle w:val="ConsPlusNormal"/>
            </w:pPr>
          </w:p>
        </w:tc>
        <w:tc>
          <w:tcPr>
            <w:tcW w:w="2534" w:type="dxa"/>
          </w:tcPr>
          <w:p w:rsidR="00961DE0" w:rsidRDefault="00961DE0">
            <w:pPr>
              <w:pStyle w:val="ConsPlusNormal"/>
            </w:pPr>
          </w:p>
        </w:tc>
        <w:tc>
          <w:tcPr>
            <w:tcW w:w="2535" w:type="dxa"/>
          </w:tcPr>
          <w:p w:rsidR="00961DE0" w:rsidRDefault="00961DE0">
            <w:pPr>
              <w:pStyle w:val="ConsPlusNormal"/>
            </w:pPr>
          </w:p>
        </w:tc>
      </w:tr>
    </w:tbl>
    <w:p w:rsidR="00961DE0" w:rsidRDefault="00961DE0">
      <w:pPr>
        <w:pStyle w:val="ConsPlusNormal"/>
        <w:ind w:firstLine="540"/>
        <w:jc w:val="both"/>
      </w:pPr>
    </w:p>
    <w:p w:rsidR="00961DE0" w:rsidRDefault="00961DE0">
      <w:pPr>
        <w:pStyle w:val="ConsPlusNonformat"/>
        <w:jc w:val="both"/>
      </w:pPr>
      <w:r>
        <w:t>Руководитель получателя субсидии     _________   _________________________</w:t>
      </w:r>
    </w:p>
    <w:p w:rsidR="00961DE0" w:rsidRDefault="00961DE0">
      <w:pPr>
        <w:pStyle w:val="ConsPlusNonformat"/>
        <w:jc w:val="both"/>
      </w:pPr>
      <w:r>
        <w:t xml:space="preserve">     (уполномоченное лицо)           (подпись)     (расшифровка подписи)</w:t>
      </w:r>
    </w:p>
    <w:p w:rsidR="00961DE0" w:rsidRDefault="00961DE0">
      <w:pPr>
        <w:pStyle w:val="ConsPlusNonformat"/>
        <w:jc w:val="both"/>
      </w:pPr>
      <w:r>
        <w:t xml:space="preserve">                         М.П. (при наличии)</w:t>
      </w:r>
    </w:p>
    <w:p w:rsidR="00961DE0" w:rsidRDefault="00961DE0">
      <w:pPr>
        <w:pStyle w:val="ConsPlusNonformat"/>
        <w:jc w:val="both"/>
      </w:pPr>
      <w:r>
        <w:t>"_____" ____________ 20____ г.</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0"/>
      </w:pPr>
      <w:r>
        <w:t>Приложение N 4</w:t>
      </w:r>
    </w:p>
    <w:p w:rsidR="00961DE0" w:rsidRDefault="00961DE0">
      <w:pPr>
        <w:pStyle w:val="ConsPlusNormal"/>
        <w:jc w:val="right"/>
      </w:pPr>
      <w:r>
        <w:t>к постановлению</w:t>
      </w:r>
    </w:p>
    <w:p w:rsidR="00961DE0" w:rsidRDefault="00961DE0">
      <w:pPr>
        <w:pStyle w:val="ConsPlusNormal"/>
        <w:jc w:val="right"/>
      </w:pPr>
      <w:r>
        <w:t>Правительства Новосибирской области</w:t>
      </w:r>
    </w:p>
    <w:p w:rsidR="00961DE0" w:rsidRDefault="00961DE0">
      <w:pPr>
        <w:pStyle w:val="ConsPlusNormal"/>
        <w:jc w:val="right"/>
      </w:pPr>
      <w:r>
        <w:t>от 02.02.2015 N 37-п</w:t>
      </w:r>
    </w:p>
    <w:p w:rsidR="00961DE0" w:rsidRDefault="00961DE0">
      <w:pPr>
        <w:pStyle w:val="ConsPlusNormal"/>
        <w:ind w:firstLine="540"/>
        <w:jc w:val="both"/>
      </w:pPr>
    </w:p>
    <w:p w:rsidR="00961DE0" w:rsidRDefault="00961DE0">
      <w:pPr>
        <w:pStyle w:val="ConsPlusTitle"/>
        <w:jc w:val="center"/>
      </w:pPr>
      <w:bookmarkStart w:id="103" w:name="P10087"/>
      <w:bookmarkEnd w:id="103"/>
      <w:r>
        <w:t>ПОРЯДОК</w:t>
      </w:r>
    </w:p>
    <w:p w:rsidR="00961DE0" w:rsidRDefault="00961DE0">
      <w:pPr>
        <w:pStyle w:val="ConsPlusTitle"/>
        <w:jc w:val="center"/>
      </w:pPr>
      <w:r>
        <w:t>ОСУЩЕСТВЛЕНИЯ ГОСУДАРСТВЕННОЙ ПОДДЕРЖКИ ВЕДЕНИЯ</w:t>
      </w:r>
    </w:p>
    <w:p w:rsidR="00961DE0" w:rsidRDefault="00961DE0">
      <w:pPr>
        <w:pStyle w:val="ConsPlusTitle"/>
        <w:jc w:val="center"/>
      </w:pPr>
      <w:r>
        <w:t>САДОВОДСТВА И ОГОРОДНИЧЕСТВА ДЛЯ СОБСТВЕННЫХ</w:t>
      </w:r>
    </w:p>
    <w:p w:rsidR="00961DE0" w:rsidRDefault="00961DE0">
      <w:pPr>
        <w:pStyle w:val="ConsPlusTitle"/>
        <w:jc w:val="center"/>
      </w:pPr>
      <w:r>
        <w:t>НУЖД НА ТЕРРИТОРИИ НОВОСИБИРСКОЙ ОБЛАСТИ</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(в ред. постановлений Правительства Новосибирской области</w:t>
            </w:r>
          </w:p>
          <w:p w:rsidR="00961DE0" w:rsidRDefault="00961DE0">
            <w:pPr>
              <w:pStyle w:val="ConsPlusNormal"/>
              <w:jc w:val="center"/>
            </w:pPr>
            <w:r>
              <w:rPr>
                <w:color w:val="392C69"/>
              </w:rPr>
              <w:t xml:space="preserve">от 05.11.2019 </w:t>
            </w:r>
            <w:hyperlink r:id="rId1411" w:history="1">
              <w:r>
                <w:rPr>
                  <w:color w:val="0000FF"/>
                </w:rPr>
                <w:t>N 427-п</w:t>
              </w:r>
            </w:hyperlink>
            <w:r>
              <w:rPr>
                <w:color w:val="392C69"/>
              </w:rPr>
              <w:t xml:space="preserve">, от 18.02.2020 </w:t>
            </w:r>
            <w:hyperlink r:id="rId1412" w:history="1">
              <w:r>
                <w:rPr>
                  <w:color w:val="0000FF"/>
                </w:rPr>
                <w:t>N 33-п</w:t>
              </w:r>
            </w:hyperlink>
            <w:r>
              <w:rPr>
                <w:color w:val="392C69"/>
              </w:rPr>
              <w:t xml:space="preserve">, от 14.04.2020 </w:t>
            </w:r>
            <w:hyperlink r:id="rId1413" w:history="1">
              <w:r>
                <w:rPr>
                  <w:color w:val="0000FF"/>
                </w:rPr>
                <w:t>N 125-п</w:t>
              </w:r>
            </w:hyperlink>
            <w:r>
              <w:rPr>
                <w:color w:val="392C69"/>
              </w:rPr>
              <w:t>,</w:t>
            </w:r>
          </w:p>
          <w:p w:rsidR="00961DE0" w:rsidRDefault="00961DE0">
            <w:pPr>
              <w:pStyle w:val="ConsPlusNormal"/>
              <w:jc w:val="center"/>
            </w:pPr>
            <w:r>
              <w:rPr>
                <w:color w:val="392C69"/>
              </w:rPr>
              <w:t xml:space="preserve">от 01.09.2020 </w:t>
            </w:r>
            <w:hyperlink r:id="rId1414" w:history="1">
              <w:r>
                <w:rPr>
                  <w:color w:val="0000FF"/>
                </w:rPr>
                <w:t>N 363-п</w:t>
              </w:r>
            </w:hyperlink>
            <w:r>
              <w:rPr>
                <w:color w:val="392C69"/>
              </w:rPr>
              <w:t>)</w:t>
            </w:r>
          </w:p>
        </w:tc>
      </w:tr>
    </w:tbl>
    <w:p w:rsidR="00961DE0" w:rsidRDefault="00961DE0">
      <w:pPr>
        <w:pStyle w:val="ConsPlusNormal"/>
        <w:ind w:firstLine="540"/>
        <w:jc w:val="both"/>
      </w:pPr>
    </w:p>
    <w:p w:rsidR="00961DE0" w:rsidRDefault="00961DE0">
      <w:pPr>
        <w:pStyle w:val="ConsPlusNormal"/>
        <w:ind w:firstLine="540"/>
        <w:jc w:val="both"/>
      </w:pPr>
      <w:r>
        <w:t xml:space="preserve">1. Настоящий Порядок регламентирует осуществление государственной поддержки ведения садоводства и огородничества для собственных нужд на территории Новосибирской области (далее - садоводство и огородничество) в соответствии с </w:t>
      </w:r>
      <w:hyperlink r:id="rId1415" w:history="1">
        <w:r>
          <w:rPr>
            <w:color w:val="0000FF"/>
          </w:rPr>
          <w:t>Законом</w:t>
        </w:r>
      </w:hyperlink>
      <w:r>
        <w:t xml:space="preserve"> Новосибирской области от </w:t>
      </w:r>
      <w:r>
        <w:lastRenderedPageBreak/>
        <w:t>06.05.2019 N 365-ОЗ "О государственной поддержке ведения гражданами садоводства и огородничества для собственных нужд на территории Новосибирской области" в виде субсидий садоводческим или огородническим некоммерческим товариществам в Новосибирской области (за исключением садоводческих или огороднических некоммерческих товариществ, расположенных на территории города Новосибирска) (далее - товарищества).</w:t>
      </w:r>
    </w:p>
    <w:p w:rsidR="00961DE0" w:rsidRDefault="00961DE0">
      <w:pPr>
        <w:pStyle w:val="ConsPlusNormal"/>
        <w:jc w:val="both"/>
      </w:pPr>
      <w:r>
        <w:t xml:space="preserve">(в ред. </w:t>
      </w:r>
      <w:hyperlink r:id="rId1416" w:history="1">
        <w:r>
          <w:rPr>
            <w:color w:val="0000FF"/>
          </w:rPr>
          <w:t>постановления</w:t>
        </w:r>
      </w:hyperlink>
      <w:r>
        <w:t xml:space="preserve"> Правительства Новосибирской области от 18.02.2020 N 33-п)</w:t>
      </w:r>
    </w:p>
    <w:p w:rsidR="00961DE0" w:rsidRDefault="00961DE0">
      <w:pPr>
        <w:pStyle w:val="ConsPlusNormal"/>
        <w:spacing w:before="220"/>
        <w:ind w:firstLine="540"/>
        <w:jc w:val="both"/>
      </w:pPr>
      <w:r>
        <w:t xml:space="preserve">Порядок разработан в соответствии с </w:t>
      </w:r>
      <w:hyperlink r:id="rId1417" w:history="1">
        <w:r>
          <w:rPr>
            <w:color w:val="0000FF"/>
          </w:rPr>
          <w:t>постановлением</w:t>
        </w:r>
      </w:hyperlink>
      <w:r>
        <w:t xml:space="preserve"> Правительства Российской Федерации от 07.05.2017 N 541 "Об общих требованиях к нормативным правовым актам, муниципальным правовым актам, регулирующим предоставление субсидий некоммерческим организациям, не являющимся государственными (муниципальными) учреждениями".</w:t>
      </w:r>
    </w:p>
    <w:p w:rsidR="00961DE0" w:rsidRDefault="00961DE0">
      <w:pPr>
        <w:pStyle w:val="ConsPlusNormal"/>
        <w:jc w:val="both"/>
      </w:pPr>
      <w:r>
        <w:t xml:space="preserve">(абзац введен </w:t>
      </w:r>
      <w:hyperlink r:id="rId1418" w:history="1">
        <w:r>
          <w:rPr>
            <w:color w:val="0000FF"/>
          </w:rPr>
          <w:t>постановлением</w:t>
        </w:r>
      </w:hyperlink>
      <w:r>
        <w:t xml:space="preserve"> Правительства Новосибирской области от 14.04.2020 N 125-п)</w:t>
      </w:r>
    </w:p>
    <w:p w:rsidR="00961DE0" w:rsidRDefault="00961DE0">
      <w:pPr>
        <w:pStyle w:val="ConsPlusNormal"/>
        <w:spacing w:before="220"/>
        <w:ind w:firstLine="540"/>
        <w:jc w:val="both"/>
      </w:pPr>
      <w:bookmarkStart w:id="104" w:name="P10100"/>
      <w:bookmarkEnd w:id="104"/>
      <w:r>
        <w:t>2. Субсидии предоставляются по фактически произведенным затратам в пределах бюджетных ассигнований, предусмотренных в областном бюджете Новосибирской области министерству сельского хозяйства Новосибирской области (далее - министерство) на соответствующий финансовый год и плановый период, и лимитов бюджетных обязательств, доведенных в установленном порядке на предоставление субсидий на государственную поддержку садоводства и огородничества (далее - государственная поддержка), по следующим направлениям государственной поддержки:</w:t>
      </w:r>
    </w:p>
    <w:p w:rsidR="00961DE0" w:rsidRDefault="00961DE0">
      <w:pPr>
        <w:pStyle w:val="ConsPlusNormal"/>
        <w:jc w:val="both"/>
      </w:pPr>
      <w:r>
        <w:t xml:space="preserve">(в ред. </w:t>
      </w:r>
      <w:hyperlink r:id="rId1419" w:history="1">
        <w:r>
          <w:rPr>
            <w:color w:val="0000FF"/>
          </w:rPr>
          <w:t>постановления</w:t>
        </w:r>
      </w:hyperlink>
      <w:r>
        <w:t xml:space="preserve"> Правительства Новосибирской области от 18.02.2020 N 33-п)</w:t>
      </w:r>
    </w:p>
    <w:p w:rsidR="00961DE0" w:rsidRDefault="00961DE0">
      <w:pPr>
        <w:pStyle w:val="ConsPlusNormal"/>
        <w:spacing w:before="220"/>
        <w:ind w:firstLine="540"/>
        <w:jc w:val="both"/>
      </w:pPr>
      <w:r>
        <w:t>1) инженерное обеспечение территорий садоводства и огородничества;</w:t>
      </w:r>
    </w:p>
    <w:p w:rsidR="00961DE0" w:rsidRDefault="00961DE0">
      <w:pPr>
        <w:pStyle w:val="ConsPlusNormal"/>
        <w:spacing w:before="220"/>
        <w:ind w:firstLine="540"/>
        <w:jc w:val="both"/>
      </w:pPr>
      <w:r>
        <w:t>2) проведение комплексных кадастровых работ территорий садоводства или огородничества;</w:t>
      </w:r>
    </w:p>
    <w:p w:rsidR="00961DE0" w:rsidRDefault="00961DE0">
      <w:pPr>
        <w:pStyle w:val="ConsPlusNormal"/>
        <w:spacing w:before="220"/>
        <w:ind w:firstLine="540"/>
        <w:jc w:val="both"/>
      </w:pPr>
      <w:r>
        <w:t>3) строительство, реконструкция и капитальный ремонт имущества общего пользования.</w:t>
      </w:r>
    </w:p>
    <w:p w:rsidR="00961DE0" w:rsidRDefault="00961DE0">
      <w:pPr>
        <w:pStyle w:val="ConsPlusNormal"/>
        <w:spacing w:before="220"/>
        <w:ind w:firstLine="540"/>
        <w:jc w:val="both"/>
      </w:pPr>
      <w:bookmarkStart w:id="105" w:name="P10105"/>
      <w:bookmarkEnd w:id="105"/>
      <w:r>
        <w:t xml:space="preserve">3. По направлениям государственной поддержки, предусмотренным </w:t>
      </w:r>
      <w:hyperlink w:anchor="P10100" w:history="1">
        <w:r>
          <w:rPr>
            <w:color w:val="0000FF"/>
          </w:rPr>
          <w:t>пунктом 2</w:t>
        </w:r>
      </w:hyperlink>
      <w:r>
        <w:t xml:space="preserve"> настоящего Порядка, устанавливаются следующие результаты предоставления субсидий:</w:t>
      </w:r>
    </w:p>
    <w:p w:rsidR="00961DE0" w:rsidRDefault="00961DE0">
      <w:pPr>
        <w:pStyle w:val="ConsPlusNormal"/>
        <w:spacing w:before="220"/>
        <w:ind w:firstLine="540"/>
        <w:jc w:val="both"/>
      </w:pPr>
      <w:r>
        <w:t>количество участков садоводов, огородников, получивших доступ и (или) улучшивших качество подачи энергоснабжения, водоснабжения (штук);</w:t>
      </w:r>
    </w:p>
    <w:p w:rsidR="00961DE0" w:rsidRDefault="00961DE0">
      <w:pPr>
        <w:pStyle w:val="ConsPlusNormal"/>
        <w:spacing w:before="220"/>
        <w:ind w:firstLine="540"/>
        <w:jc w:val="both"/>
      </w:pPr>
      <w:r>
        <w:t>количество участков садоводов, огородников, охваченных мероприятиями по землеустройству и организации территорий садоводческих, огороднических некоммерческих товариществ (штук);</w:t>
      </w:r>
    </w:p>
    <w:p w:rsidR="00961DE0" w:rsidRDefault="00961DE0">
      <w:pPr>
        <w:pStyle w:val="ConsPlusNormal"/>
        <w:spacing w:before="220"/>
        <w:ind w:firstLine="540"/>
        <w:jc w:val="both"/>
      </w:pPr>
      <w:r>
        <w:t>количество участков садоводов, огородников, улучшивших качество подъезда к территории участка при строительстве, реконструкции и капитальном ремонте объектов общего пользования садоводческих, огороднических некоммерческих товариществ (штук);</w:t>
      </w:r>
    </w:p>
    <w:p w:rsidR="00961DE0" w:rsidRDefault="00961DE0">
      <w:pPr>
        <w:pStyle w:val="ConsPlusNormal"/>
        <w:spacing w:before="220"/>
        <w:ind w:firstLine="540"/>
        <w:jc w:val="both"/>
      </w:pPr>
      <w:r>
        <w:t>количество метров проложенных мелиоративных систем на участках садоводов, огородников (м).</w:t>
      </w:r>
    </w:p>
    <w:p w:rsidR="00961DE0" w:rsidRDefault="00961DE0">
      <w:pPr>
        <w:pStyle w:val="ConsPlusNormal"/>
        <w:jc w:val="both"/>
      </w:pPr>
      <w:r>
        <w:t xml:space="preserve">(п. 3 в ред. </w:t>
      </w:r>
      <w:hyperlink r:id="rId1420" w:history="1">
        <w:r>
          <w:rPr>
            <w:color w:val="0000FF"/>
          </w:rPr>
          <w:t>постановления</w:t>
        </w:r>
      </w:hyperlink>
      <w:r>
        <w:t xml:space="preserve"> Правительства Новосибирской области от 18.02.2020 N 33-п)</w:t>
      </w:r>
    </w:p>
    <w:p w:rsidR="00961DE0" w:rsidRDefault="00961DE0">
      <w:pPr>
        <w:pStyle w:val="ConsPlusNormal"/>
        <w:spacing w:before="220"/>
        <w:ind w:firstLine="540"/>
        <w:jc w:val="both"/>
      </w:pPr>
      <w:r>
        <w:t>4. Значения показателей, необходимые для достижения результатов предоставления субсидии, устанавливаемые министерством в соглашении, рассчитываются исходя из достигнутых результатов предоставления субсидии за предшествующий год согласно данным отчетности о достижении результатов предоставления субсидии, представленным в министерство, с обязательством сохранения и (или) увеличения их в текущем году, за исключением субъектов государственной поддержки, которые начали хозяйственную деятельность в текущем финансовом году либо не получали субсидию в предыдущем финансовом году.</w:t>
      </w:r>
    </w:p>
    <w:p w:rsidR="00961DE0" w:rsidRDefault="00961DE0">
      <w:pPr>
        <w:pStyle w:val="ConsPlusNormal"/>
        <w:spacing w:before="220"/>
        <w:ind w:firstLine="540"/>
        <w:jc w:val="both"/>
      </w:pPr>
      <w:bookmarkStart w:id="106" w:name="P10112"/>
      <w:bookmarkEnd w:id="106"/>
      <w:r>
        <w:t>5. Предоставление субсидий товариществам осуществляется в целях:</w:t>
      </w:r>
    </w:p>
    <w:p w:rsidR="00961DE0" w:rsidRDefault="00961DE0">
      <w:pPr>
        <w:pStyle w:val="ConsPlusNormal"/>
        <w:spacing w:before="220"/>
        <w:ind w:firstLine="540"/>
        <w:jc w:val="both"/>
      </w:pPr>
      <w:r>
        <w:lastRenderedPageBreak/>
        <w:t>1) создания благоприятных условий для ведения садоводства и огородничества для собственных нужд на территории Новосибирской области;</w:t>
      </w:r>
    </w:p>
    <w:p w:rsidR="00961DE0" w:rsidRDefault="00961DE0">
      <w:pPr>
        <w:pStyle w:val="ConsPlusNormal"/>
        <w:jc w:val="both"/>
      </w:pPr>
      <w:r>
        <w:t xml:space="preserve">(в ред. </w:t>
      </w:r>
      <w:hyperlink r:id="rId1421" w:history="1">
        <w:r>
          <w:rPr>
            <w:color w:val="0000FF"/>
          </w:rPr>
          <w:t>постановления</w:t>
        </w:r>
      </w:hyperlink>
      <w:r>
        <w:t xml:space="preserve"> Правительства Новосибирской области от 18.02.2020 N 33-п)</w:t>
      </w:r>
    </w:p>
    <w:p w:rsidR="00961DE0" w:rsidRDefault="00961DE0">
      <w:pPr>
        <w:pStyle w:val="ConsPlusNormal"/>
        <w:spacing w:before="220"/>
        <w:ind w:firstLine="540"/>
        <w:jc w:val="both"/>
      </w:pPr>
      <w:r>
        <w:t>2) содействия выращиванию на садовых и огородных земельных участках сельскохозяйственных культур;</w:t>
      </w:r>
    </w:p>
    <w:p w:rsidR="00961DE0" w:rsidRDefault="00961DE0">
      <w:pPr>
        <w:pStyle w:val="ConsPlusNormal"/>
        <w:spacing w:before="220"/>
        <w:ind w:firstLine="540"/>
        <w:jc w:val="both"/>
      </w:pPr>
      <w:r>
        <w:t>3) повышения эффективности ведения садоводства и огородничества для собственных нужд на территории Новосибирской области;</w:t>
      </w:r>
    </w:p>
    <w:p w:rsidR="00961DE0" w:rsidRDefault="00961DE0">
      <w:pPr>
        <w:pStyle w:val="ConsPlusNormal"/>
        <w:jc w:val="both"/>
      </w:pPr>
      <w:r>
        <w:t xml:space="preserve">(в ред. </w:t>
      </w:r>
      <w:hyperlink r:id="rId1422" w:history="1">
        <w:r>
          <w:rPr>
            <w:color w:val="0000FF"/>
          </w:rPr>
          <w:t>постановления</w:t>
        </w:r>
      </w:hyperlink>
      <w:r>
        <w:t xml:space="preserve"> Правительства Новосибирской области от 18.02.2020 N 33-п)</w:t>
      </w:r>
    </w:p>
    <w:p w:rsidR="00961DE0" w:rsidRDefault="00961DE0">
      <w:pPr>
        <w:pStyle w:val="ConsPlusNormal"/>
        <w:spacing w:before="220"/>
        <w:ind w:firstLine="540"/>
        <w:jc w:val="both"/>
      </w:pPr>
      <w:r>
        <w:t xml:space="preserve">4) обеспечение достижения показателей государственной </w:t>
      </w:r>
      <w:hyperlink w:anchor="P121" w:history="1">
        <w:r>
          <w:rPr>
            <w:color w:val="0000FF"/>
          </w:rPr>
          <w:t>программы</w:t>
        </w:r>
      </w:hyperlink>
      <w:r>
        <w:t xml:space="preserve">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утвержденной настоящим постановлением.</w:t>
      </w:r>
    </w:p>
    <w:p w:rsidR="00961DE0" w:rsidRDefault="00961DE0">
      <w:pPr>
        <w:pStyle w:val="ConsPlusNormal"/>
        <w:jc w:val="both"/>
      </w:pPr>
      <w:r>
        <w:t xml:space="preserve">(пп. 4 введен </w:t>
      </w:r>
      <w:hyperlink r:id="rId1423" w:history="1">
        <w:r>
          <w:rPr>
            <w:color w:val="0000FF"/>
          </w:rPr>
          <w:t>постановлением</w:t>
        </w:r>
      </w:hyperlink>
      <w:r>
        <w:t xml:space="preserve"> Правительства Новосибирской области от 18.02.2020 N 33-п)</w:t>
      </w:r>
    </w:p>
    <w:p w:rsidR="00961DE0" w:rsidRDefault="00961DE0">
      <w:pPr>
        <w:pStyle w:val="ConsPlusNormal"/>
        <w:spacing w:before="220"/>
        <w:ind w:firstLine="540"/>
        <w:jc w:val="both"/>
      </w:pPr>
      <w:r>
        <w:t xml:space="preserve">6. По направлениям государственной поддержки, предусмотренным </w:t>
      </w:r>
      <w:hyperlink w:anchor="P10100" w:history="1">
        <w:r>
          <w:rPr>
            <w:color w:val="0000FF"/>
          </w:rPr>
          <w:t>пунктом 2</w:t>
        </w:r>
      </w:hyperlink>
      <w:r>
        <w:t xml:space="preserve"> настоящего Порядка, общий объем субсидии (Ср) рассчитывается по следующей формуле:</w:t>
      </w:r>
    </w:p>
    <w:p w:rsidR="00961DE0" w:rsidRDefault="00961DE0">
      <w:pPr>
        <w:pStyle w:val="ConsPlusNormal"/>
        <w:jc w:val="both"/>
      </w:pPr>
      <w:r>
        <w:t xml:space="preserve">(в ред. </w:t>
      </w:r>
      <w:hyperlink r:id="rId1424" w:history="1">
        <w:r>
          <w:rPr>
            <w:color w:val="0000FF"/>
          </w:rPr>
          <w:t>постановления</w:t>
        </w:r>
      </w:hyperlink>
      <w:r>
        <w:t xml:space="preserve"> Правительства Новосибирской области от 18.02.2020 N 33-п)</w:t>
      </w:r>
    </w:p>
    <w:p w:rsidR="00961DE0" w:rsidRDefault="00961DE0">
      <w:pPr>
        <w:pStyle w:val="ConsPlusNormal"/>
        <w:ind w:firstLine="540"/>
        <w:jc w:val="both"/>
      </w:pPr>
    </w:p>
    <w:p w:rsidR="00961DE0" w:rsidRDefault="00961DE0">
      <w:pPr>
        <w:pStyle w:val="ConsPlusNormal"/>
        <w:jc w:val="center"/>
      </w:pPr>
      <w:r>
        <w:t>Ср = Z x 50%,</w:t>
      </w:r>
    </w:p>
    <w:p w:rsidR="00961DE0" w:rsidRDefault="00961DE0">
      <w:pPr>
        <w:pStyle w:val="ConsPlusNormal"/>
        <w:jc w:val="both"/>
      </w:pPr>
      <w:r>
        <w:t xml:space="preserve">(в ред. </w:t>
      </w:r>
      <w:hyperlink r:id="rId1425" w:history="1">
        <w:r>
          <w:rPr>
            <w:color w:val="0000FF"/>
          </w:rPr>
          <w:t>постановления</w:t>
        </w:r>
      </w:hyperlink>
      <w:r>
        <w:t xml:space="preserve"> Правительства Новосибирской области от 18.02.2020 N 33-п)</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Z - показатели фактически произведенных затрат в стоимостном выражении (без НДС);</w:t>
      </w:r>
    </w:p>
    <w:p w:rsidR="00961DE0" w:rsidRDefault="00961DE0">
      <w:pPr>
        <w:pStyle w:val="ConsPlusNormal"/>
        <w:jc w:val="both"/>
      </w:pPr>
      <w:r>
        <w:t xml:space="preserve">(в ред. </w:t>
      </w:r>
      <w:hyperlink r:id="rId1426" w:history="1">
        <w:r>
          <w:rPr>
            <w:color w:val="0000FF"/>
          </w:rPr>
          <w:t>постановления</w:t>
        </w:r>
      </w:hyperlink>
      <w:r>
        <w:t xml:space="preserve"> Правительства Новосибирской области от 18.02.2020 N 33-п)</w:t>
      </w:r>
    </w:p>
    <w:p w:rsidR="00961DE0" w:rsidRDefault="00961DE0">
      <w:pPr>
        <w:pStyle w:val="ConsPlusNormal"/>
        <w:spacing w:before="220"/>
        <w:ind w:firstLine="540"/>
        <w:jc w:val="both"/>
      </w:pPr>
      <w:r>
        <w:t>50% - от произведенных затрат (без НДС) в соответствии с перечнем объектов и мероприятий, на которые направлена государственная поддержка.</w:t>
      </w:r>
    </w:p>
    <w:p w:rsidR="00961DE0" w:rsidRDefault="00961DE0">
      <w:pPr>
        <w:pStyle w:val="ConsPlusNormal"/>
        <w:spacing w:before="220"/>
        <w:ind w:firstLine="540"/>
        <w:jc w:val="both"/>
      </w:pPr>
      <w:r>
        <w:t xml:space="preserve">Предельный объем государственной поддержки на одного субъекта государственной поддержки в течение одного финансового года не более 200,0 тыс. рублей в сумме по направлениям государственной поддержки, предусмотренным </w:t>
      </w:r>
      <w:hyperlink w:anchor="P10100" w:history="1">
        <w:r>
          <w:rPr>
            <w:color w:val="0000FF"/>
          </w:rPr>
          <w:t>пунктом 2</w:t>
        </w:r>
      </w:hyperlink>
      <w:r>
        <w:t xml:space="preserve"> настоящего Порядка.</w:t>
      </w:r>
    </w:p>
    <w:p w:rsidR="00961DE0" w:rsidRDefault="00961DE0">
      <w:pPr>
        <w:pStyle w:val="ConsPlusNormal"/>
        <w:spacing w:before="220"/>
        <w:ind w:firstLine="540"/>
        <w:jc w:val="both"/>
      </w:pPr>
      <w:r>
        <w:t>7. Право на получение субсидий имеют товарищества (далее - субъекты государственной поддержки).</w:t>
      </w:r>
    </w:p>
    <w:p w:rsidR="00961DE0" w:rsidRDefault="00961DE0">
      <w:pPr>
        <w:pStyle w:val="ConsPlusNormal"/>
        <w:spacing w:before="220"/>
        <w:ind w:firstLine="540"/>
        <w:jc w:val="both"/>
      </w:pPr>
      <w:bookmarkStart w:id="107" w:name="P10132"/>
      <w:bookmarkEnd w:id="107"/>
      <w:r>
        <w:t xml:space="preserve">8. Субъекты государственной поддержки по своему выбору представляют в министерство лично либо посредством государственной информационной системы Новосибирской области "Государственная поддержка агропромышленного комплекса Новосибирской области" (далее - ГИС НСО "Господдержка АПК НСО" документы в соответствии с </w:t>
      </w:r>
      <w:hyperlink w:anchor="P10216" w:history="1">
        <w:r>
          <w:rPr>
            <w:color w:val="0000FF"/>
          </w:rPr>
          <w:t>приложением N 1</w:t>
        </w:r>
      </w:hyperlink>
      <w:r>
        <w:t xml:space="preserve"> к Порядку до 15 числа каждого месяца и не позднее двух лет с момента подписания акта выполненных работ и произведенных затрат, а также вправе представить документы, указанные в </w:t>
      </w:r>
      <w:hyperlink w:anchor="P10158" w:history="1">
        <w:r>
          <w:rPr>
            <w:color w:val="0000FF"/>
          </w:rPr>
          <w:t>пункте 11</w:t>
        </w:r>
      </w:hyperlink>
      <w:r>
        <w:t xml:space="preserve"> настоящего Порядка.</w:t>
      </w:r>
    </w:p>
    <w:p w:rsidR="00961DE0" w:rsidRDefault="00961DE0">
      <w:pPr>
        <w:pStyle w:val="ConsPlusNormal"/>
        <w:jc w:val="both"/>
      </w:pPr>
      <w:r>
        <w:t xml:space="preserve">(в ред. постановлений Правительства Новосибирской области от 18.02.2020 </w:t>
      </w:r>
      <w:hyperlink r:id="rId1427" w:history="1">
        <w:r>
          <w:rPr>
            <w:color w:val="0000FF"/>
          </w:rPr>
          <w:t>N 33-п</w:t>
        </w:r>
      </w:hyperlink>
      <w:r>
        <w:t xml:space="preserve">, от 01.09.2020 </w:t>
      </w:r>
      <w:hyperlink r:id="rId1428" w:history="1">
        <w:r>
          <w:rPr>
            <w:color w:val="0000FF"/>
          </w:rPr>
          <w:t>N 363-п</w:t>
        </w:r>
      </w:hyperlink>
      <w:r>
        <w:t>)</w:t>
      </w:r>
    </w:p>
    <w:p w:rsidR="00961DE0" w:rsidRDefault="00961DE0">
      <w:pPr>
        <w:pStyle w:val="ConsPlusNormal"/>
        <w:spacing w:before="220"/>
        <w:ind w:firstLine="540"/>
        <w:jc w:val="both"/>
      </w:pPr>
      <w:bookmarkStart w:id="108" w:name="P10134"/>
      <w:bookmarkEnd w:id="108"/>
      <w:r>
        <w:t xml:space="preserve">9. Субсидии предоставляются министерством субъектам государственной поддержки на основании документов, подтверждающих право на государственную поддержку, согласно </w:t>
      </w:r>
      <w:hyperlink w:anchor="P10216" w:history="1">
        <w:r>
          <w:rPr>
            <w:color w:val="0000FF"/>
          </w:rPr>
          <w:t>приложению N 1</w:t>
        </w:r>
      </w:hyperlink>
      <w:r>
        <w:t xml:space="preserve"> к настоящему Порядку, а также при соответствии субъектов государственной поддержки на 1 января - при представлении документов до 15 июня текущего года и на 1 июля - при представлении указанных документов в период с 1 июля до 15 декабря текущего года следующим требованиям:</w:t>
      </w:r>
    </w:p>
    <w:p w:rsidR="00961DE0" w:rsidRDefault="00961DE0">
      <w:pPr>
        <w:pStyle w:val="ConsPlusNormal"/>
        <w:jc w:val="both"/>
      </w:pPr>
      <w:r>
        <w:t xml:space="preserve">(в ред. </w:t>
      </w:r>
      <w:hyperlink r:id="rId1429"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lastRenderedPageBreak/>
        <w:t>1)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61DE0" w:rsidRDefault="00961DE0">
      <w:pPr>
        <w:pStyle w:val="ConsPlusNormal"/>
        <w:spacing w:before="220"/>
        <w:ind w:firstLine="540"/>
        <w:jc w:val="both"/>
      </w:pPr>
      <w:r>
        <w:t>2) отсутствие просроченной задолженности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и иной просроченной задолженности перед областным бюджетом Новосибирской области;</w:t>
      </w:r>
    </w:p>
    <w:p w:rsidR="00961DE0" w:rsidRDefault="00961DE0">
      <w:pPr>
        <w:pStyle w:val="ConsPlusNormal"/>
        <w:spacing w:before="220"/>
        <w:ind w:firstLine="540"/>
        <w:jc w:val="both"/>
      </w:pPr>
      <w:r>
        <w:t>3) получатель государственной поддержки не должен находиться в процессе реорганизации, ликвидации, в отношении его не введена процедура банкротства, деятельность субъекта государственной поддержки не должна быть приостановлена в порядке, предусмотренном законодательством Российской Федерации;</w:t>
      </w:r>
    </w:p>
    <w:p w:rsidR="00961DE0" w:rsidRDefault="00961DE0">
      <w:pPr>
        <w:pStyle w:val="ConsPlusNormal"/>
        <w:spacing w:before="220"/>
        <w:ind w:firstLine="540"/>
        <w:jc w:val="both"/>
      </w:pPr>
      <w:r>
        <w:t>4) согласие получателя государственной поддержки, включаемое в соглашение о предоставлении субсидий, на осуществление министерством и органами государственного финансового контроля проверок соблюдения субъектом государственной поддержки условий, целей и порядка предоставления субсидий;</w:t>
      </w:r>
    </w:p>
    <w:p w:rsidR="00961DE0" w:rsidRDefault="00961DE0">
      <w:pPr>
        <w:pStyle w:val="ConsPlusNormal"/>
        <w:spacing w:before="220"/>
        <w:ind w:firstLine="540"/>
        <w:jc w:val="both"/>
      </w:pPr>
      <w:r>
        <w:t xml:space="preserve">5) получатель государственной поддержки не должен получать средства из областного бюджета Новосибирской области на основании иных нормативных правовых актов Новосибирской области на цели, указанные в </w:t>
      </w:r>
      <w:hyperlink w:anchor="P10112" w:history="1">
        <w:r>
          <w:rPr>
            <w:color w:val="0000FF"/>
          </w:rPr>
          <w:t>пункте 5</w:t>
        </w:r>
      </w:hyperlink>
      <w:r>
        <w:t xml:space="preserve"> настоящего Порядка.</w:t>
      </w:r>
    </w:p>
    <w:p w:rsidR="00961DE0" w:rsidRDefault="00961DE0">
      <w:pPr>
        <w:pStyle w:val="ConsPlusNormal"/>
        <w:jc w:val="both"/>
      </w:pPr>
      <w:r>
        <w:t xml:space="preserve">(п. 9 в ред. </w:t>
      </w:r>
      <w:hyperlink r:id="rId1430" w:history="1">
        <w:r>
          <w:rPr>
            <w:color w:val="0000FF"/>
          </w:rPr>
          <w:t>постановления</w:t>
        </w:r>
      </w:hyperlink>
      <w:r>
        <w:t xml:space="preserve"> Правительства Новосибирской области от 18.02.2020 N 33-п)</w:t>
      </w:r>
    </w:p>
    <w:p w:rsidR="00961DE0" w:rsidRDefault="00961DE0">
      <w:pPr>
        <w:pStyle w:val="ConsPlusNormal"/>
        <w:spacing w:before="220"/>
        <w:ind w:firstLine="540"/>
        <w:jc w:val="both"/>
      </w:pPr>
      <w:r>
        <w:t>10. Между министерством и получателем государственной поддержки заключается соглашение о предоставлении из областного бюджета субсидии (далее - соглашение).</w:t>
      </w:r>
    </w:p>
    <w:p w:rsidR="00961DE0" w:rsidRDefault="00961DE0">
      <w:pPr>
        <w:pStyle w:val="ConsPlusNormal"/>
        <w:spacing w:before="220"/>
        <w:ind w:firstLine="540"/>
        <w:jc w:val="both"/>
      </w:pPr>
      <w:r>
        <w:t>Соглашение, дополнительное соглашение о внесении в него изменения, а также дополнительное соглашение о расторжении соглашения (в том числе в случае добровольного возврата государственной поддержки получателем) заключается в соответствии с типовой формой, установленной министерством финансов и налоговой политики Новосибирской области.</w:t>
      </w:r>
    </w:p>
    <w:p w:rsidR="00961DE0" w:rsidRDefault="00961DE0">
      <w:pPr>
        <w:pStyle w:val="ConsPlusNormal"/>
        <w:spacing w:before="220"/>
        <w:ind w:firstLine="540"/>
        <w:jc w:val="both"/>
      </w:pPr>
      <w:r>
        <w:t xml:space="preserve">Соглашение заключается при условии соответствия субъекта государственной поддержки требованиям, установленным </w:t>
      </w:r>
      <w:hyperlink w:anchor="P10134" w:history="1">
        <w:r>
          <w:rPr>
            <w:color w:val="0000FF"/>
          </w:rPr>
          <w:t>пунктом 9</w:t>
        </w:r>
      </w:hyperlink>
      <w:r>
        <w:t xml:space="preserve"> настоящего Порядка.</w:t>
      </w:r>
    </w:p>
    <w:p w:rsidR="00961DE0" w:rsidRDefault="00961DE0">
      <w:pPr>
        <w:pStyle w:val="ConsPlusNormal"/>
        <w:spacing w:before="220"/>
        <w:ind w:firstLine="540"/>
        <w:jc w:val="both"/>
      </w:pPr>
      <w:r>
        <w:t>В случае отказа субъекта государственной поддержки от подписания соглашения министерство отменяет решение о предоставлении субсидии и в течение 5 рабочих дней направляет субъекту государственной поддержки письменное уведомление.</w:t>
      </w:r>
    </w:p>
    <w:p w:rsidR="00961DE0" w:rsidRDefault="00961DE0">
      <w:pPr>
        <w:pStyle w:val="ConsPlusNormal"/>
        <w:spacing w:before="220"/>
        <w:ind w:firstLine="540"/>
        <w:jc w:val="both"/>
      </w:pPr>
      <w:r>
        <w:t>Проект соглашения, подготовленный министерством, подписывается уполномоченным должностным лицом министерства в течение 15 рабочих дней с даты представления субъектом государственной поддержки в министерство заявления о заключении соглашения, подписанного субъектом государственной поддержки или лицом, уполномоченным на подписание соглашения.</w:t>
      </w:r>
    </w:p>
    <w:p w:rsidR="00961DE0" w:rsidRDefault="00961DE0">
      <w:pPr>
        <w:pStyle w:val="ConsPlusNormal"/>
        <w:spacing w:before="220"/>
        <w:ind w:firstLine="540"/>
        <w:jc w:val="both"/>
      </w:pPr>
      <w:r>
        <w:t xml:space="preserve">Размер субсидии по направлениям государственной поддержки, предусмотренным </w:t>
      </w:r>
      <w:hyperlink w:anchor="P10100" w:history="1">
        <w:r>
          <w:rPr>
            <w:color w:val="0000FF"/>
          </w:rPr>
          <w:t>пунктом 2</w:t>
        </w:r>
      </w:hyperlink>
      <w:r>
        <w:t xml:space="preserve"> настоящего Порядка, определяется министерством в соответствии с </w:t>
      </w:r>
      <w:hyperlink w:anchor="P10216" w:history="1">
        <w:r>
          <w:rPr>
            <w:color w:val="0000FF"/>
          </w:rPr>
          <w:t>приложением N 1</w:t>
        </w:r>
      </w:hyperlink>
      <w:r>
        <w:t xml:space="preserve"> к настоящему Порядку в течение финансового года по мере обращения заявителей при соблюдении ими условий предоставления субсидий.</w:t>
      </w:r>
    </w:p>
    <w:p w:rsidR="00961DE0" w:rsidRDefault="00961DE0">
      <w:pPr>
        <w:pStyle w:val="ConsPlusNormal"/>
        <w:jc w:val="both"/>
      </w:pPr>
      <w:r>
        <w:t xml:space="preserve">(в ред. </w:t>
      </w:r>
      <w:hyperlink r:id="rId1431"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 xml:space="preserve">После подписания два экземпляра соглашения передаются субъекту государственной поддержки при его личном обращении либо лица, уполномоченного на получение соглашения, в день обращения либо на основании обращения субъекта государственной поддержки или уполномоченного лица направляются ему заказным почтовым отправлением с уведомлением о вручении или иным способом, свидетельствующим о его получении адресатом, в течение трех рабочих дней со дня такого обращения. Субъект государственной поддержки в течение пяти </w:t>
      </w:r>
      <w:r>
        <w:lastRenderedPageBreak/>
        <w:t>рабочих дней после получения подписанного соглашения подписывает и возвращает либо направляет в министерство почтовым отправлением с уведомлением о вручении или иным способом, свидетельствующим о его получении адресатом, один экземпляр соглашения.</w:t>
      </w:r>
    </w:p>
    <w:p w:rsidR="00961DE0" w:rsidRDefault="00961DE0">
      <w:pPr>
        <w:pStyle w:val="ConsPlusNormal"/>
        <w:spacing w:before="220"/>
        <w:ind w:firstLine="540"/>
        <w:jc w:val="both"/>
      </w:pPr>
      <w:r>
        <w:t>После получения министерством подписанных соглашений они регистрируются в течение 5 рабочих дней в реестре соглашений о предоставлении субсидий на государственную поддержку сельскохозяйственного производства в Новосибирской области.</w:t>
      </w:r>
    </w:p>
    <w:p w:rsidR="00961DE0" w:rsidRDefault="00961DE0">
      <w:pPr>
        <w:pStyle w:val="ConsPlusNormal"/>
        <w:spacing w:before="220"/>
        <w:ind w:firstLine="540"/>
        <w:jc w:val="both"/>
      </w:pPr>
      <w:r>
        <w:t>В соглашение включается согласие субъекта государственной поддержки на осуществление министерством и органами государственного финансового контроля проверок соблюдения субъектом условий, целей и порядка предоставления субсидий.</w:t>
      </w:r>
    </w:p>
    <w:p w:rsidR="00961DE0" w:rsidRDefault="00961DE0">
      <w:pPr>
        <w:pStyle w:val="ConsPlusNormal"/>
        <w:spacing w:before="220"/>
        <w:ind w:firstLine="540"/>
        <w:jc w:val="both"/>
      </w:pPr>
      <w:r>
        <w:t xml:space="preserve">В соглашении министерство устанавливает значения показателей, необходимые для достижения результатов предоставления субсидии, в соответствии с </w:t>
      </w:r>
      <w:hyperlink w:anchor="P10105" w:history="1">
        <w:r>
          <w:rPr>
            <w:color w:val="0000FF"/>
          </w:rPr>
          <w:t>пунктом 3</w:t>
        </w:r>
      </w:hyperlink>
      <w:r>
        <w:t xml:space="preserve"> настоящего Порядка.</w:t>
      </w:r>
    </w:p>
    <w:p w:rsidR="00961DE0" w:rsidRDefault="00961DE0">
      <w:pPr>
        <w:pStyle w:val="ConsPlusNormal"/>
        <w:spacing w:before="220"/>
        <w:ind w:firstLine="540"/>
        <w:jc w:val="both"/>
      </w:pPr>
      <w:r>
        <w:t xml:space="preserve">Субъект государственной поддержки в срок до 20 февраля года, следующего за годом предоставления субсидии, представляет в министерство </w:t>
      </w:r>
      <w:hyperlink w:anchor="P10333" w:history="1">
        <w:r>
          <w:rPr>
            <w:color w:val="0000FF"/>
          </w:rPr>
          <w:t>отчет</w:t>
        </w:r>
      </w:hyperlink>
      <w:r>
        <w:t xml:space="preserve"> о достижении результатов предоставления субсидий, предоставляемых за счет средств областного бюджета Новосибирской области, указанных в </w:t>
      </w:r>
      <w:hyperlink w:anchor="P10105" w:history="1">
        <w:r>
          <w:rPr>
            <w:color w:val="0000FF"/>
          </w:rPr>
          <w:t>пункте 3</w:t>
        </w:r>
      </w:hyperlink>
      <w:r>
        <w:t xml:space="preserve"> настоящего Порядка, по форме согласно приложению N 2 к настоящему Порядку.</w:t>
      </w:r>
    </w:p>
    <w:p w:rsidR="00961DE0" w:rsidRDefault="00961DE0">
      <w:pPr>
        <w:pStyle w:val="ConsPlusNormal"/>
        <w:jc w:val="both"/>
      </w:pPr>
      <w:r>
        <w:t xml:space="preserve">(в ред. </w:t>
      </w:r>
      <w:hyperlink r:id="rId1432"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Министерство вправе устанавливать в соглашении сроки и формы представления субъектом государственной поддержки дополнительной отчетности.</w:t>
      </w:r>
    </w:p>
    <w:p w:rsidR="00961DE0" w:rsidRDefault="00961DE0">
      <w:pPr>
        <w:pStyle w:val="ConsPlusNormal"/>
        <w:jc w:val="both"/>
      </w:pPr>
      <w:r>
        <w:t xml:space="preserve">(в ред. </w:t>
      </w:r>
      <w:hyperlink r:id="rId1433"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jc w:val="both"/>
      </w:pPr>
      <w:r>
        <w:t xml:space="preserve">(п. 10 в ред. </w:t>
      </w:r>
      <w:hyperlink r:id="rId1434" w:history="1">
        <w:r>
          <w:rPr>
            <w:color w:val="0000FF"/>
          </w:rPr>
          <w:t>постановления</w:t>
        </w:r>
      </w:hyperlink>
      <w:r>
        <w:t xml:space="preserve"> Правительства Новосибирской области от 18.02.2020 N 33-п)</w:t>
      </w:r>
    </w:p>
    <w:p w:rsidR="00961DE0" w:rsidRDefault="00961DE0">
      <w:pPr>
        <w:pStyle w:val="ConsPlusNormal"/>
        <w:spacing w:before="220"/>
        <w:ind w:firstLine="540"/>
        <w:jc w:val="both"/>
      </w:pPr>
      <w:bookmarkStart w:id="109" w:name="P10158"/>
      <w:bookmarkEnd w:id="109"/>
      <w:r>
        <w:t>11.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определяется министерством на 1 января - при представлении документов до 15 июня текущего года, и на 1 июля - при представлении указанных документов в период с 1 июля до 15 декабря текущего года, на основании информации, запрашиваемой министерством в Управлении Федеральной налоговой службы по Новосибирской области, Пенсионном фонде Российской Федерации и Фонде социального страхования Российской Федерации с использованием межведомственной автоматизированной информационной системы по межведомственному запросу.</w:t>
      </w:r>
    </w:p>
    <w:p w:rsidR="00961DE0" w:rsidRDefault="00961DE0">
      <w:pPr>
        <w:pStyle w:val="ConsPlusNormal"/>
        <w:spacing w:before="220"/>
        <w:ind w:firstLine="540"/>
        <w:jc w:val="both"/>
      </w:pPr>
      <w:r>
        <w:t>Субъект государственной поддержки вправе самостоятельно представить документы, подтверждающие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61DE0" w:rsidRDefault="00961DE0">
      <w:pPr>
        <w:pStyle w:val="ConsPlusNormal"/>
        <w:spacing w:before="220"/>
        <w:ind w:firstLine="540"/>
        <w:jc w:val="both"/>
      </w:pPr>
      <w:r>
        <w:t xml:space="preserve">12. Для получения субсидий субъектами государственной поддержки представляются в министерство лично либо посредством ГИС НСО "Господдержка АПК НСО" документы в соответствии с перечнем согласно </w:t>
      </w:r>
      <w:hyperlink w:anchor="P10216" w:history="1">
        <w:r>
          <w:rPr>
            <w:color w:val="0000FF"/>
          </w:rPr>
          <w:t>приложению N 1</w:t>
        </w:r>
      </w:hyperlink>
      <w:r>
        <w:t xml:space="preserve"> к настоящему Порядку (далее - документы для установления права на получение субсидий).</w:t>
      </w:r>
    </w:p>
    <w:p w:rsidR="00961DE0" w:rsidRDefault="00961DE0">
      <w:pPr>
        <w:pStyle w:val="ConsPlusNormal"/>
        <w:jc w:val="both"/>
      </w:pPr>
      <w:r>
        <w:t xml:space="preserve">(в ред. </w:t>
      </w:r>
      <w:hyperlink r:id="rId1435"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13. Формы заявлений на предоставление субсидии и справок-расчетов размера субсидий разрабатывает и утверждает министерство.</w:t>
      </w:r>
    </w:p>
    <w:p w:rsidR="00961DE0" w:rsidRDefault="00961DE0">
      <w:pPr>
        <w:pStyle w:val="ConsPlusNormal"/>
        <w:spacing w:before="220"/>
        <w:ind w:firstLine="540"/>
        <w:jc w:val="both"/>
      </w:pPr>
      <w:bookmarkStart w:id="110" w:name="P10163"/>
      <w:bookmarkEnd w:id="110"/>
      <w:r>
        <w:t xml:space="preserve">14. Министерство при приеме документов выдает субъекту государственной поддержки расписку о приеме документов, в случае принятия решения об отказе в приеме документов для установления права на получение субсидий направляет субъекту государственной поддержки письменное уведомление об отказе в их приеме с указанием причин отказа в срок, не </w:t>
      </w:r>
      <w:r>
        <w:lastRenderedPageBreak/>
        <w:t>превышающий 10 рабочих дней со дня представления субъектами государственной поддержки документов.</w:t>
      </w:r>
    </w:p>
    <w:p w:rsidR="00961DE0" w:rsidRDefault="00961DE0">
      <w:pPr>
        <w:pStyle w:val="ConsPlusNormal"/>
        <w:spacing w:before="220"/>
        <w:ind w:firstLine="540"/>
        <w:jc w:val="both"/>
      </w:pPr>
      <w:r>
        <w:t>Причины отказа в приеме документов:</w:t>
      </w:r>
    </w:p>
    <w:p w:rsidR="00961DE0" w:rsidRDefault="00961DE0">
      <w:pPr>
        <w:pStyle w:val="ConsPlusNormal"/>
        <w:spacing w:before="220"/>
        <w:ind w:firstLine="540"/>
        <w:jc w:val="both"/>
      </w:pPr>
      <w:r>
        <w:t>представление неполного пакета документов;</w:t>
      </w:r>
    </w:p>
    <w:p w:rsidR="00961DE0" w:rsidRDefault="00961DE0">
      <w:pPr>
        <w:pStyle w:val="ConsPlusNormal"/>
        <w:spacing w:before="220"/>
        <w:ind w:firstLine="540"/>
        <w:jc w:val="both"/>
      </w:pPr>
      <w:r>
        <w:t>представление документов, содержащих неполные или недостоверные сведения.</w:t>
      </w:r>
    </w:p>
    <w:p w:rsidR="00961DE0" w:rsidRDefault="00961DE0">
      <w:pPr>
        <w:pStyle w:val="ConsPlusNormal"/>
        <w:spacing w:before="220"/>
        <w:ind w:firstLine="540"/>
        <w:jc w:val="both"/>
      </w:pPr>
      <w:r>
        <w:t>Рассмотрение министерством документов для установления права на получение субсидий осуществляется в течение 15 рабочих дней со дня принятия решения о приеме документов к рассмотрению - при представлении субъектами государственной поддержки документов для установления права на получение субсидий в министерство лично либо посредством ГИС НСО "Господдержка АПК НСО".</w:t>
      </w:r>
    </w:p>
    <w:p w:rsidR="00961DE0" w:rsidRDefault="00961DE0">
      <w:pPr>
        <w:pStyle w:val="ConsPlusNormal"/>
        <w:spacing w:before="220"/>
        <w:ind w:firstLine="540"/>
        <w:jc w:val="both"/>
      </w:pPr>
      <w:r>
        <w:t>По результатам рассмотрения документов для установления права на получение субсидий министерством принимается решение о предоставлении субсидий либо об отказе в предоставлении субсидий.</w:t>
      </w:r>
    </w:p>
    <w:p w:rsidR="00961DE0" w:rsidRDefault="00961DE0">
      <w:pPr>
        <w:pStyle w:val="ConsPlusNormal"/>
        <w:spacing w:before="220"/>
        <w:ind w:firstLine="540"/>
        <w:jc w:val="both"/>
      </w:pPr>
      <w:r>
        <w:t xml:space="preserve">По результатам рассмотрения документов по направлениям государственной поддержки, предусмотренным в </w:t>
      </w:r>
      <w:hyperlink w:anchor="P10100" w:history="1">
        <w:r>
          <w:rPr>
            <w:color w:val="0000FF"/>
          </w:rPr>
          <w:t>пункте 2</w:t>
        </w:r>
      </w:hyperlink>
      <w:r>
        <w:t xml:space="preserve"> настоящего Порядка, для установления права на получение субсидий министерством принимается решение о включении субъекта государственной поддержки в реестр заявителей, имеющих право на получение субсидий, формирующийся в ГИС НСО "Господдержка АПК НСО", либо об отказе в предоставлении субсидий, в соответствии с настоящим пунктом.</w:t>
      </w:r>
    </w:p>
    <w:p w:rsidR="00961DE0" w:rsidRDefault="00961DE0">
      <w:pPr>
        <w:pStyle w:val="ConsPlusNormal"/>
        <w:spacing w:before="220"/>
        <w:ind w:firstLine="540"/>
        <w:jc w:val="both"/>
      </w:pPr>
      <w:r>
        <w:t>Основаниями для отказа в предоставлении субсидий являются:</w:t>
      </w:r>
    </w:p>
    <w:p w:rsidR="00961DE0" w:rsidRDefault="00961DE0">
      <w:pPr>
        <w:pStyle w:val="ConsPlusNormal"/>
        <w:spacing w:before="220"/>
        <w:ind w:firstLine="540"/>
        <w:jc w:val="both"/>
      </w:pPr>
      <w:r>
        <w:t xml:space="preserve">1) несоответствие представленных субъектом государственной поддержки документов требованиям, определенным перечнем документов согласно </w:t>
      </w:r>
      <w:hyperlink w:anchor="P10216" w:history="1">
        <w:r>
          <w:rPr>
            <w:color w:val="0000FF"/>
          </w:rPr>
          <w:t>приложению N 1</w:t>
        </w:r>
      </w:hyperlink>
      <w:r>
        <w:t xml:space="preserve"> к настоящему Порядку, или непредставление (представление не в полном объеме) указанных документов;</w:t>
      </w:r>
    </w:p>
    <w:p w:rsidR="00961DE0" w:rsidRDefault="00961DE0">
      <w:pPr>
        <w:pStyle w:val="ConsPlusNormal"/>
        <w:jc w:val="both"/>
      </w:pPr>
      <w:r>
        <w:t xml:space="preserve">(в ред. </w:t>
      </w:r>
      <w:hyperlink r:id="rId1436"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2) недостоверность информации, содержащейся в документах, представленных получателем государственной поддержки;</w:t>
      </w:r>
    </w:p>
    <w:p w:rsidR="00961DE0" w:rsidRDefault="00961DE0">
      <w:pPr>
        <w:pStyle w:val="ConsPlusNormal"/>
        <w:spacing w:before="220"/>
        <w:ind w:firstLine="540"/>
        <w:jc w:val="both"/>
      </w:pPr>
      <w:r>
        <w:t xml:space="preserve">3) невыполнение условий предоставления субсидий и требований, предусмотренных </w:t>
      </w:r>
      <w:hyperlink w:anchor="P10132" w:history="1">
        <w:r>
          <w:rPr>
            <w:color w:val="0000FF"/>
          </w:rPr>
          <w:t>пунктами 8</w:t>
        </w:r>
      </w:hyperlink>
      <w:r>
        <w:t xml:space="preserve">, </w:t>
      </w:r>
      <w:hyperlink w:anchor="P10134" w:history="1">
        <w:r>
          <w:rPr>
            <w:color w:val="0000FF"/>
          </w:rPr>
          <w:t>9</w:t>
        </w:r>
      </w:hyperlink>
      <w:r>
        <w:t xml:space="preserve"> настоящего Порядка;</w:t>
      </w:r>
    </w:p>
    <w:p w:rsidR="00961DE0" w:rsidRDefault="00961DE0">
      <w:pPr>
        <w:pStyle w:val="ConsPlusNormal"/>
        <w:jc w:val="both"/>
      </w:pPr>
      <w:r>
        <w:t xml:space="preserve">(пп. 3 в ред. </w:t>
      </w:r>
      <w:hyperlink r:id="rId1437" w:history="1">
        <w:r>
          <w:rPr>
            <w:color w:val="0000FF"/>
          </w:rPr>
          <w:t>постановления</w:t>
        </w:r>
      </w:hyperlink>
      <w:r>
        <w:t xml:space="preserve"> Правительства Новосибирской области от 18.02.2020 N 33-п)</w:t>
      </w:r>
    </w:p>
    <w:p w:rsidR="00961DE0" w:rsidRDefault="00961DE0">
      <w:pPr>
        <w:pStyle w:val="ConsPlusNormal"/>
        <w:spacing w:before="220"/>
        <w:ind w:firstLine="540"/>
        <w:jc w:val="both"/>
      </w:pPr>
      <w:r>
        <w:t>4) письменное заявление субъекта государственной поддержки об отказе в предоставлении субсидии.</w:t>
      </w:r>
    </w:p>
    <w:p w:rsidR="00961DE0" w:rsidRDefault="00961DE0">
      <w:pPr>
        <w:pStyle w:val="ConsPlusNormal"/>
        <w:spacing w:before="220"/>
        <w:ind w:firstLine="540"/>
        <w:jc w:val="both"/>
      </w:pPr>
      <w:r>
        <w:t>В случае принятия решения об отказе в предоставлении субсидий министерством направляется уведомление об отказе в предоставлении субсидий субъекту государственной поддержки в течение 10 рабочих дней со дня принятия решения.</w:t>
      </w:r>
    </w:p>
    <w:p w:rsidR="00961DE0" w:rsidRDefault="00961DE0">
      <w:pPr>
        <w:pStyle w:val="ConsPlusNormal"/>
        <w:spacing w:before="220"/>
        <w:ind w:firstLine="540"/>
        <w:jc w:val="both"/>
      </w:pPr>
      <w:r>
        <w:t>15. Министерство предоставляет субсидии субъектам государственной поддержки в порядке очередности поступления документов в пределах месячных назначений, утвержденных кассовым планом на соответствующий квартал, и лимитов бюджетных обязательств текущего финансового года по соответствующему направлению государственной поддержки.</w:t>
      </w:r>
    </w:p>
    <w:p w:rsidR="00961DE0" w:rsidRDefault="00961DE0">
      <w:pPr>
        <w:pStyle w:val="ConsPlusNormal"/>
        <w:spacing w:before="220"/>
        <w:ind w:firstLine="540"/>
        <w:jc w:val="both"/>
      </w:pPr>
      <w:r>
        <w:t>Предоставление субсидий по документам, принятым к финансированию в объемах, превышающих лимиты бюджетных обязательств текущего финансового года, осуществляется в порядке очередности в следующем финансовом году в пределах установленных лимитов бюджетных обязательств по соответствующему направлению предоставления субсидий.</w:t>
      </w:r>
    </w:p>
    <w:p w:rsidR="00961DE0" w:rsidRDefault="00961DE0">
      <w:pPr>
        <w:pStyle w:val="ConsPlusNormal"/>
        <w:spacing w:before="220"/>
        <w:ind w:firstLine="540"/>
        <w:jc w:val="both"/>
      </w:pPr>
      <w:r>
        <w:lastRenderedPageBreak/>
        <w:t xml:space="preserve">16. Субсидии по направлениям государственной поддержки, предусмотренным </w:t>
      </w:r>
      <w:hyperlink w:anchor="P10100" w:history="1">
        <w:r>
          <w:rPr>
            <w:color w:val="0000FF"/>
          </w:rPr>
          <w:t>пунктом 2</w:t>
        </w:r>
      </w:hyperlink>
      <w:r>
        <w:t xml:space="preserve"> настоящего Порядка, предоставляются путем перечисления денежных средств с лицевого счета министерства, открытого в Управлении Федерального казначейства по Новосибирской области, на расчетный счет субъекта государственной поддержки, открытый в учреждениях Центрального банка Российской Федерации или российских кредитных организациях.</w:t>
      </w:r>
    </w:p>
    <w:p w:rsidR="00961DE0" w:rsidRDefault="00961DE0">
      <w:pPr>
        <w:pStyle w:val="ConsPlusNormal"/>
        <w:spacing w:before="220"/>
        <w:ind w:firstLine="540"/>
        <w:jc w:val="both"/>
      </w:pPr>
      <w:r>
        <w:t xml:space="preserve">Перечисление субсидии министерством осуществляется не позднее десятого рабочего дня после принятия министерством решения по результатам рассмотрения им документов, указанных в </w:t>
      </w:r>
      <w:hyperlink w:anchor="P10132" w:history="1">
        <w:r>
          <w:rPr>
            <w:color w:val="0000FF"/>
          </w:rPr>
          <w:t>пункте 8</w:t>
        </w:r>
      </w:hyperlink>
      <w:r>
        <w:t xml:space="preserve"> настоящего Порядка, в сроки, установленные </w:t>
      </w:r>
      <w:hyperlink w:anchor="P10163" w:history="1">
        <w:r>
          <w:rPr>
            <w:color w:val="0000FF"/>
          </w:rPr>
          <w:t>пунктом 14</w:t>
        </w:r>
      </w:hyperlink>
      <w:r>
        <w:t xml:space="preserve"> настоящего Порядка.</w:t>
      </w:r>
    </w:p>
    <w:p w:rsidR="00961DE0" w:rsidRDefault="00961DE0">
      <w:pPr>
        <w:pStyle w:val="ConsPlusNormal"/>
        <w:jc w:val="both"/>
      </w:pPr>
      <w:r>
        <w:t xml:space="preserve">(в ред. </w:t>
      </w:r>
      <w:hyperlink r:id="rId1438" w:history="1">
        <w:r>
          <w:rPr>
            <w:color w:val="0000FF"/>
          </w:rPr>
          <w:t>постановления</w:t>
        </w:r>
      </w:hyperlink>
      <w:r>
        <w:t xml:space="preserve"> Правительства Новосибирской области от 18.02.2020 N 33-п)</w:t>
      </w:r>
    </w:p>
    <w:p w:rsidR="00961DE0" w:rsidRDefault="00961DE0">
      <w:pPr>
        <w:pStyle w:val="ConsPlusNormal"/>
        <w:spacing w:before="220"/>
        <w:ind w:firstLine="540"/>
        <w:jc w:val="both"/>
      </w:pPr>
      <w:r>
        <w:t>17. Субъект государственной поддержки несет ответственность за предоставление недостоверных сведений в соответствии с действующим законодательством Российской Федерации.</w:t>
      </w:r>
    </w:p>
    <w:p w:rsidR="00961DE0" w:rsidRDefault="00961DE0">
      <w:pPr>
        <w:pStyle w:val="ConsPlusNormal"/>
        <w:spacing w:before="220"/>
        <w:ind w:firstLine="540"/>
        <w:jc w:val="both"/>
      </w:pPr>
      <w:r>
        <w:t>18. Министерство и органы государственного финансового контроля осуществляют обязательную проверку соблюдения условий, целей и порядка предоставления субсидий субъектами государственной поддержки.</w:t>
      </w:r>
    </w:p>
    <w:p w:rsidR="00961DE0" w:rsidRDefault="00961DE0">
      <w:pPr>
        <w:pStyle w:val="ConsPlusNormal"/>
        <w:spacing w:before="220"/>
        <w:ind w:firstLine="540"/>
        <w:jc w:val="both"/>
      </w:pPr>
      <w:r>
        <w:t xml:space="preserve">Абзац утратил силу. - </w:t>
      </w:r>
      <w:hyperlink r:id="rId1439" w:history="1">
        <w:r>
          <w:rPr>
            <w:color w:val="0000FF"/>
          </w:rPr>
          <w:t>Постановление</w:t>
        </w:r>
      </w:hyperlink>
      <w:r>
        <w:t xml:space="preserve"> Правительства Новосибирской области от 18.02.2020 N 33-п.</w:t>
      </w:r>
    </w:p>
    <w:p w:rsidR="00961DE0" w:rsidRDefault="00961DE0">
      <w:pPr>
        <w:pStyle w:val="ConsPlusNormal"/>
        <w:spacing w:before="220"/>
        <w:ind w:firstLine="540"/>
        <w:jc w:val="both"/>
      </w:pPr>
      <w:r>
        <w:t>За нарушение условий, целей, порядка предоставления субсидий к субъекту государственной поддержки применяются следующие меры ответственности:</w:t>
      </w:r>
    </w:p>
    <w:p w:rsidR="00961DE0" w:rsidRDefault="00961DE0">
      <w:pPr>
        <w:pStyle w:val="ConsPlusNormal"/>
        <w:spacing w:before="220"/>
        <w:ind w:firstLine="540"/>
        <w:jc w:val="both"/>
      </w:pPr>
      <w:r>
        <w:t>1) в случае нарушения субъектом государственной поддержки условий, установленных при их предоставлении, выявленного по фактам проверок, проведенных министерством и органами государственного финансового контроля, субъект государственной поддержки возвращает денежные средства, полученные в счет субсидии, в полном объеме в областной бюджет Новосибирской области;</w:t>
      </w:r>
    </w:p>
    <w:p w:rsidR="00961DE0" w:rsidRDefault="00961DE0">
      <w:pPr>
        <w:pStyle w:val="ConsPlusNormal"/>
        <w:spacing w:before="220"/>
        <w:ind w:firstLine="540"/>
        <w:jc w:val="both"/>
      </w:pPr>
      <w:r>
        <w:t xml:space="preserve">2) в случае недостижения результатов предоставления субсидии и значений показателей, необходимых для достижения результатов предоставления субсидии, установленных соглашением, объем средств, подлежащих возврату в бюджет Новосибирской области, по каждому направлению государственной поддержки, предусмотренному </w:t>
      </w:r>
      <w:hyperlink w:anchor="P10100" w:history="1">
        <w:r>
          <w:rPr>
            <w:color w:val="0000FF"/>
          </w:rPr>
          <w:t>пунктом 2</w:t>
        </w:r>
      </w:hyperlink>
      <w:r>
        <w:t xml:space="preserve"> настоящего Порядка, рассчитывается по следующей формуле:</w:t>
      </w:r>
    </w:p>
    <w:p w:rsidR="00961DE0" w:rsidRDefault="00961DE0">
      <w:pPr>
        <w:pStyle w:val="ConsPlusNormal"/>
        <w:jc w:val="both"/>
      </w:pPr>
      <w:r>
        <w:t xml:space="preserve">(в ред. </w:t>
      </w:r>
      <w:hyperlink r:id="rId1440" w:history="1">
        <w:r>
          <w:rPr>
            <w:color w:val="0000FF"/>
          </w:rPr>
          <w:t>постановления</w:t>
        </w:r>
      </w:hyperlink>
      <w:r>
        <w:t xml:space="preserve"> Правительства Новосибирской области от 18.02.2020 N 33-п)</w:t>
      </w:r>
    </w:p>
    <w:p w:rsidR="00961DE0" w:rsidRDefault="00961DE0">
      <w:pPr>
        <w:pStyle w:val="ConsPlusNormal"/>
        <w:ind w:firstLine="540"/>
        <w:jc w:val="both"/>
      </w:pPr>
    </w:p>
    <w:p w:rsidR="00961DE0" w:rsidRDefault="00961DE0">
      <w:pPr>
        <w:pStyle w:val="ConsPlusNormal"/>
        <w:jc w:val="center"/>
      </w:pPr>
      <w:r>
        <w:t>Vвозврата = Vсубсидии x (1 - Тi / Si), где:</w:t>
      </w:r>
    </w:p>
    <w:p w:rsidR="00961DE0" w:rsidRDefault="00961DE0">
      <w:pPr>
        <w:pStyle w:val="ConsPlusNormal"/>
        <w:ind w:firstLine="540"/>
        <w:jc w:val="both"/>
      </w:pPr>
    </w:p>
    <w:p w:rsidR="00961DE0" w:rsidRDefault="00961DE0">
      <w:pPr>
        <w:pStyle w:val="ConsPlusNormal"/>
        <w:ind w:firstLine="540"/>
        <w:jc w:val="both"/>
      </w:pPr>
      <w:r>
        <w:t>Vвозврата - сумма субсидии, подлежащая возврату;</w:t>
      </w:r>
    </w:p>
    <w:p w:rsidR="00961DE0" w:rsidRDefault="00961DE0">
      <w:pPr>
        <w:pStyle w:val="ConsPlusNormal"/>
        <w:spacing w:before="220"/>
        <w:ind w:firstLine="540"/>
        <w:jc w:val="both"/>
      </w:pPr>
      <w:r>
        <w:t>Vсубсидии - размер субсидии, предоставленной субъекту государственной поддержки в отчетном финансовом году;</w:t>
      </w:r>
    </w:p>
    <w:p w:rsidR="00961DE0" w:rsidRDefault="00961DE0">
      <w:pPr>
        <w:pStyle w:val="ConsPlusNormal"/>
        <w:spacing w:before="220"/>
        <w:ind w:firstLine="540"/>
        <w:jc w:val="both"/>
      </w:pPr>
      <w:r>
        <w:t>Тi - фактически достигнутое значение i-го показателя, необходимого для достижения результатов предоставления субсидии на отчетную дату;</w:t>
      </w:r>
    </w:p>
    <w:p w:rsidR="00961DE0" w:rsidRDefault="00961DE0">
      <w:pPr>
        <w:pStyle w:val="ConsPlusNormal"/>
        <w:spacing w:before="220"/>
        <w:ind w:firstLine="540"/>
        <w:jc w:val="both"/>
      </w:pPr>
      <w:r>
        <w:t>Si - плановое значение i-го показателя, необходимого для достижения результатов предоставления субсидии, установленное соглашением на текущий год.</w:t>
      </w:r>
    </w:p>
    <w:p w:rsidR="00961DE0" w:rsidRDefault="00961DE0">
      <w:pPr>
        <w:pStyle w:val="ConsPlusNormal"/>
        <w:spacing w:before="220"/>
        <w:ind w:firstLine="540"/>
        <w:jc w:val="both"/>
      </w:pPr>
      <w:r>
        <w:t xml:space="preserve">Общий объем средств, подлежащих возврату в областной бюджет Новосибирской области, определяется как сумма средств к возврату по каждому направлению государственной поддержки, предусмотренному </w:t>
      </w:r>
      <w:hyperlink w:anchor="P10100" w:history="1">
        <w:r>
          <w:rPr>
            <w:color w:val="0000FF"/>
          </w:rPr>
          <w:t>пунктом 2</w:t>
        </w:r>
      </w:hyperlink>
      <w:r>
        <w:t xml:space="preserve"> настоящего Порядка.</w:t>
      </w:r>
    </w:p>
    <w:p w:rsidR="00961DE0" w:rsidRDefault="00961DE0">
      <w:pPr>
        <w:pStyle w:val="ConsPlusNormal"/>
        <w:jc w:val="both"/>
      </w:pPr>
      <w:r>
        <w:t xml:space="preserve">(в ред. </w:t>
      </w:r>
      <w:hyperlink r:id="rId1441" w:history="1">
        <w:r>
          <w:rPr>
            <w:color w:val="0000FF"/>
          </w:rPr>
          <w:t>постановления</w:t>
        </w:r>
      </w:hyperlink>
      <w:r>
        <w:t xml:space="preserve"> Правительства Новосибирской области от 18.02.2020 N 33-п)</w:t>
      </w:r>
    </w:p>
    <w:p w:rsidR="00961DE0" w:rsidRDefault="00961DE0">
      <w:pPr>
        <w:pStyle w:val="ConsPlusNormal"/>
        <w:spacing w:before="220"/>
        <w:ind w:firstLine="540"/>
        <w:jc w:val="both"/>
      </w:pPr>
      <w:r>
        <w:lastRenderedPageBreak/>
        <w:t>В случае установления в соглашении значений показателей, необходимых для достижения результатов предоставления субсидии, за недостижение указанных значений показателей к субъектам государственной поддержки применяются штрафные санкции, размер которых определяется соглашением, за исключением случаев, когда значения показателей, необходимые для достижения результатов предоставления субсидии, не достигнуты вследствие чрезвычайных ситуаций природного или техногенного характера, действия обстоятельств непреодолимой силы. Размер штрафных санкций рассчитывается на суммы субсидии, подлежащей возврату, за недостижение значений показателей, необходимых для достижения результатов предоставления субсидии;</w:t>
      </w:r>
    </w:p>
    <w:p w:rsidR="00961DE0" w:rsidRDefault="00961DE0">
      <w:pPr>
        <w:pStyle w:val="ConsPlusNormal"/>
        <w:spacing w:before="220"/>
        <w:ind w:firstLine="540"/>
        <w:jc w:val="both"/>
      </w:pPr>
      <w:r>
        <w:t>3) в случае выявления факта недостоверности сведений, содержащихся в представленных для получения субсидии документах, установленных настоящим Порядком, предоставленные на основании таких документов субсидии подлежат возврату в полном объеме.</w:t>
      </w:r>
    </w:p>
    <w:p w:rsidR="00961DE0" w:rsidRDefault="00961DE0">
      <w:pPr>
        <w:pStyle w:val="ConsPlusNormal"/>
        <w:spacing w:before="220"/>
        <w:ind w:firstLine="540"/>
        <w:jc w:val="both"/>
      </w:pPr>
      <w:r>
        <w:t>Министерство в течение 10 рабочих дней со дня выявления указанных в настоящем пункте нарушений направляет субъекту государственной поддержки уведомление о возврате полученных денежных средств и (или) уведомление о выплате штрафа.</w:t>
      </w:r>
    </w:p>
    <w:p w:rsidR="00961DE0" w:rsidRDefault="00961DE0">
      <w:pPr>
        <w:pStyle w:val="ConsPlusNormal"/>
        <w:spacing w:before="220"/>
        <w:ind w:firstLine="540"/>
        <w:jc w:val="both"/>
      </w:pPr>
      <w:r>
        <w:t xml:space="preserve">Общий объем средств, подлежащих возврату в бюджет Новосибирской области, определяется как сумма средств к возврату по каждому направлению государственной поддержки, предусмотренному </w:t>
      </w:r>
      <w:hyperlink w:anchor="P10100" w:history="1">
        <w:r>
          <w:rPr>
            <w:color w:val="0000FF"/>
          </w:rPr>
          <w:t>пунктом 2</w:t>
        </w:r>
      </w:hyperlink>
      <w:r>
        <w:t xml:space="preserve"> настоящего Порядка.</w:t>
      </w:r>
    </w:p>
    <w:p w:rsidR="00961DE0" w:rsidRDefault="00961DE0">
      <w:pPr>
        <w:pStyle w:val="ConsPlusNormal"/>
        <w:spacing w:before="220"/>
        <w:ind w:firstLine="540"/>
        <w:jc w:val="both"/>
      </w:pPr>
      <w:r>
        <w:t>Субъект государственной поддержки обязан в течение 30 календарных дней со дня получения уведомления о возврате полученных денежных средств и (или) уведомления о выплате штрафа перечислить указанные средства в областной бюджет Новосибирской области. 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1</w:t>
      </w:r>
    </w:p>
    <w:p w:rsidR="00961DE0" w:rsidRDefault="00961DE0">
      <w:pPr>
        <w:pStyle w:val="ConsPlusNormal"/>
        <w:jc w:val="right"/>
      </w:pPr>
      <w:r>
        <w:t>к Порядку</w:t>
      </w:r>
    </w:p>
    <w:p w:rsidR="00961DE0" w:rsidRDefault="00961DE0">
      <w:pPr>
        <w:pStyle w:val="ConsPlusNormal"/>
        <w:jc w:val="right"/>
      </w:pPr>
      <w:r>
        <w:t>осуществления государственной поддержки</w:t>
      </w:r>
    </w:p>
    <w:p w:rsidR="00961DE0" w:rsidRDefault="00961DE0">
      <w:pPr>
        <w:pStyle w:val="ConsPlusNormal"/>
        <w:jc w:val="right"/>
      </w:pPr>
      <w:r>
        <w:t>ведения садоводства и огородничества</w:t>
      </w:r>
    </w:p>
    <w:p w:rsidR="00961DE0" w:rsidRDefault="00961DE0">
      <w:pPr>
        <w:pStyle w:val="ConsPlusNormal"/>
        <w:jc w:val="right"/>
      </w:pPr>
      <w:r>
        <w:t>для собственных нужд на территории</w:t>
      </w:r>
    </w:p>
    <w:p w:rsidR="00961DE0" w:rsidRDefault="00961DE0">
      <w:pPr>
        <w:pStyle w:val="ConsPlusNormal"/>
        <w:jc w:val="right"/>
      </w:pPr>
      <w:r>
        <w:t>Новосибирской области</w:t>
      </w:r>
    </w:p>
    <w:p w:rsidR="00961DE0" w:rsidRDefault="00961DE0">
      <w:pPr>
        <w:pStyle w:val="ConsPlusNormal"/>
        <w:ind w:firstLine="540"/>
        <w:jc w:val="both"/>
      </w:pPr>
    </w:p>
    <w:p w:rsidR="00961DE0" w:rsidRDefault="00961DE0">
      <w:pPr>
        <w:pStyle w:val="ConsPlusTitle"/>
        <w:jc w:val="center"/>
      </w:pPr>
      <w:bookmarkStart w:id="111" w:name="P10216"/>
      <w:bookmarkEnd w:id="111"/>
      <w:r>
        <w:t>РАЗМЕРЫ СУБСИДИЙ</w:t>
      </w:r>
    </w:p>
    <w:p w:rsidR="00961DE0" w:rsidRDefault="00961DE0">
      <w:pPr>
        <w:pStyle w:val="ConsPlusTitle"/>
        <w:jc w:val="center"/>
      </w:pPr>
      <w:r>
        <w:t>садоводческим или огородническим некоммерческим</w:t>
      </w:r>
    </w:p>
    <w:p w:rsidR="00961DE0" w:rsidRDefault="00961DE0">
      <w:pPr>
        <w:pStyle w:val="ConsPlusTitle"/>
        <w:jc w:val="center"/>
      </w:pPr>
      <w:r>
        <w:t>товариществам в Новосибирской области (за исключением</w:t>
      </w:r>
    </w:p>
    <w:p w:rsidR="00961DE0" w:rsidRDefault="00961DE0">
      <w:pPr>
        <w:pStyle w:val="ConsPlusTitle"/>
        <w:jc w:val="center"/>
      </w:pPr>
      <w:r>
        <w:t>садоводческих или огороднических некоммерческих товариществ,</w:t>
      </w:r>
    </w:p>
    <w:p w:rsidR="00961DE0" w:rsidRDefault="00961DE0">
      <w:pPr>
        <w:pStyle w:val="ConsPlusTitle"/>
        <w:jc w:val="center"/>
      </w:pPr>
      <w:r>
        <w:t>расположенных на территории города Новосибирска)</w:t>
      </w:r>
    </w:p>
    <w:p w:rsidR="00961DE0" w:rsidRDefault="00961DE0">
      <w:pPr>
        <w:pStyle w:val="ConsPlusTitle"/>
        <w:jc w:val="center"/>
      </w:pPr>
      <w:r>
        <w:t>и перечень документов для их получения</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(в ред. постановлений Правительства Новосибирской области</w:t>
            </w:r>
          </w:p>
          <w:p w:rsidR="00961DE0" w:rsidRDefault="00961DE0">
            <w:pPr>
              <w:pStyle w:val="ConsPlusNormal"/>
              <w:jc w:val="center"/>
            </w:pPr>
            <w:r>
              <w:rPr>
                <w:color w:val="392C69"/>
              </w:rPr>
              <w:t xml:space="preserve">от 05.11.2019 </w:t>
            </w:r>
            <w:hyperlink r:id="rId1442" w:history="1">
              <w:r>
                <w:rPr>
                  <w:color w:val="0000FF"/>
                </w:rPr>
                <w:t>N 427-п</w:t>
              </w:r>
            </w:hyperlink>
            <w:r>
              <w:rPr>
                <w:color w:val="392C69"/>
              </w:rPr>
              <w:t xml:space="preserve">, от 18.02.2020 </w:t>
            </w:r>
            <w:hyperlink r:id="rId1443" w:history="1">
              <w:r>
                <w:rPr>
                  <w:color w:val="0000FF"/>
                </w:rPr>
                <w:t>N 33-п</w:t>
              </w:r>
            </w:hyperlink>
            <w:r>
              <w:rPr>
                <w:color w:val="392C69"/>
              </w:rPr>
              <w:t xml:space="preserve">, от 01.09.2020 </w:t>
            </w:r>
            <w:hyperlink r:id="rId1444" w:history="1">
              <w:r>
                <w:rPr>
                  <w:color w:val="0000FF"/>
                </w:rPr>
                <w:t>N 363-п</w:t>
              </w:r>
            </w:hyperlink>
            <w:r>
              <w:rPr>
                <w:color w:val="392C69"/>
              </w:rPr>
              <w:t>)</w:t>
            </w:r>
          </w:p>
        </w:tc>
      </w:tr>
    </w:tbl>
    <w:p w:rsidR="00961DE0" w:rsidRDefault="00961DE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3"/>
        <w:gridCol w:w="1700"/>
        <w:gridCol w:w="3004"/>
        <w:gridCol w:w="3741"/>
      </w:tblGrid>
      <w:tr w:rsidR="00961DE0">
        <w:tc>
          <w:tcPr>
            <w:tcW w:w="623" w:type="dxa"/>
          </w:tcPr>
          <w:p w:rsidR="00961DE0" w:rsidRDefault="00961DE0">
            <w:pPr>
              <w:pStyle w:val="ConsPlusNormal"/>
              <w:jc w:val="center"/>
            </w:pPr>
            <w:r>
              <w:t>N п/п</w:t>
            </w:r>
          </w:p>
        </w:tc>
        <w:tc>
          <w:tcPr>
            <w:tcW w:w="1700" w:type="dxa"/>
          </w:tcPr>
          <w:p w:rsidR="00961DE0" w:rsidRDefault="00961DE0">
            <w:pPr>
              <w:pStyle w:val="ConsPlusNormal"/>
              <w:jc w:val="center"/>
            </w:pPr>
            <w:r>
              <w:t>Виды расходов</w:t>
            </w:r>
          </w:p>
        </w:tc>
        <w:tc>
          <w:tcPr>
            <w:tcW w:w="3004" w:type="dxa"/>
          </w:tcPr>
          <w:p w:rsidR="00961DE0" w:rsidRDefault="00961DE0">
            <w:pPr>
              <w:pStyle w:val="ConsPlusNormal"/>
              <w:jc w:val="center"/>
            </w:pPr>
            <w:r>
              <w:t>Размеры субсидий</w:t>
            </w:r>
          </w:p>
        </w:tc>
        <w:tc>
          <w:tcPr>
            <w:tcW w:w="3741" w:type="dxa"/>
          </w:tcPr>
          <w:p w:rsidR="00961DE0" w:rsidRDefault="00961DE0">
            <w:pPr>
              <w:pStyle w:val="ConsPlusNormal"/>
              <w:jc w:val="center"/>
            </w:pPr>
            <w:r>
              <w:t>Перечень документов</w:t>
            </w:r>
          </w:p>
        </w:tc>
      </w:tr>
      <w:tr w:rsidR="00961DE0">
        <w:tc>
          <w:tcPr>
            <w:tcW w:w="623" w:type="dxa"/>
          </w:tcPr>
          <w:p w:rsidR="00961DE0" w:rsidRDefault="00961DE0">
            <w:pPr>
              <w:pStyle w:val="ConsPlusNormal"/>
            </w:pPr>
          </w:p>
        </w:tc>
        <w:tc>
          <w:tcPr>
            <w:tcW w:w="1700" w:type="dxa"/>
          </w:tcPr>
          <w:p w:rsidR="00961DE0" w:rsidRDefault="00961DE0">
            <w:pPr>
              <w:pStyle w:val="ConsPlusNormal"/>
            </w:pPr>
            <w:r>
              <w:t>Государственная поддержка ведения садоводства и огородничества для собственных нужд на территории Новосибирской области:</w:t>
            </w:r>
          </w:p>
        </w:tc>
        <w:tc>
          <w:tcPr>
            <w:tcW w:w="3004" w:type="dxa"/>
          </w:tcPr>
          <w:p w:rsidR="00961DE0" w:rsidRDefault="00961DE0">
            <w:pPr>
              <w:pStyle w:val="ConsPlusNormal"/>
            </w:pPr>
            <w:r>
              <w:t>предельный объем государственной поддержки на одного субъекта государственной поддержки в течение одного финансового года не более 200,0 тыс. рублей в сумме по всем направлениям</w:t>
            </w:r>
          </w:p>
        </w:tc>
        <w:tc>
          <w:tcPr>
            <w:tcW w:w="3741" w:type="dxa"/>
          </w:tcPr>
          <w:p w:rsidR="00961DE0" w:rsidRDefault="00961DE0">
            <w:pPr>
              <w:pStyle w:val="ConsPlusNormal"/>
            </w:pPr>
          </w:p>
        </w:tc>
      </w:tr>
      <w:tr w:rsidR="00961DE0">
        <w:tc>
          <w:tcPr>
            <w:tcW w:w="623" w:type="dxa"/>
          </w:tcPr>
          <w:p w:rsidR="00961DE0" w:rsidRDefault="00961DE0">
            <w:pPr>
              <w:pStyle w:val="ConsPlusNormal"/>
              <w:jc w:val="center"/>
            </w:pPr>
            <w:r>
              <w:t>1</w:t>
            </w:r>
          </w:p>
        </w:tc>
        <w:tc>
          <w:tcPr>
            <w:tcW w:w="1700" w:type="dxa"/>
          </w:tcPr>
          <w:p w:rsidR="00961DE0" w:rsidRDefault="00961DE0">
            <w:pPr>
              <w:pStyle w:val="ConsPlusNormal"/>
            </w:pPr>
            <w:r>
              <w:t>Инженерное обеспечение территорий садоводства и огородничества:</w:t>
            </w:r>
          </w:p>
        </w:tc>
        <w:tc>
          <w:tcPr>
            <w:tcW w:w="3004" w:type="dxa"/>
          </w:tcPr>
          <w:p w:rsidR="00961DE0" w:rsidRDefault="00961DE0">
            <w:pPr>
              <w:pStyle w:val="ConsPlusNormal"/>
            </w:pPr>
            <w:r>
              <w:t>50% от произведенных затрат (без НДС) в соответствии с перечнем объектов и мероприятий, на которые направлена государственная поддержка, утверждаемым приказом министерства сельского хозяйства Новосибирской области</w:t>
            </w:r>
          </w:p>
        </w:tc>
        <w:tc>
          <w:tcPr>
            <w:tcW w:w="3741" w:type="dxa"/>
          </w:tcPr>
          <w:p w:rsidR="00961DE0" w:rsidRDefault="00961DE0">
            <w:pPr>
              <w:pStyle w:val="ConsPlusNormal"/>
            </w:pPr>
          </w:p>
        </w:tc>
      </w:tr>
      <w:tr w:rsidR="00961DE0">
        <w:tc>
          <w:tcPr>
            <w:tcW w:w="623" w:type="dxa"/>
          </w:tcPr>
          <w:p w:rsidR="00961DE0" w:rsidRDefault="00961DE0">
            <w:pPr>
              <w:pStyle w:val="ConsPlusNormal"/>
              <w:jc w:val="center"/>
            </w:pPr>
            <w:r>
              <w:t>1)</w:t>
            </w:r>
          </w:p>
        </w:tc>
        <w:tc>
          <w:tcPr>
            <w:tcW w:w="1700" w:type="dxa"/>
          </w:tcPr>
          <w:p w:rsidR="00961DE0" w:rsidRDefault="00961DE0">
            <w:pPr>
              <w:pStyle w:val="ConsPlusNormal"/>
            </w:pPr>
            <w:r>
              <w:t>противопожарные мероприятия</w:t>
            </w:r>
          </w:p>
        </w:tc>
        <w:tc>
          <w:tcPr>
            <w:tcW w:w="3004" w:type="dxa"/>
          </w:tcPr>
          <w:p w:rsidR="00961DE0" w:rsidRDefault="00961DE0">
            <w:pPr>
              <w:pStyle w:val="ConsPlusNormal"/>
            </w:pPr>
          </w:p>
        </w:tc>
        <w:tc>
          <w:tcPr>
            <w:tcW w:w="3741" w:type="dxa"/>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Копия акта (отчета) выполненных работ и произведенных затрат, подписанного исполнителем, председателем садоводческого, огороднического товарищества и инспектором по пожарному надзору, согласованного с ревизионной комиссией (ревизором) садоводческого огороднического некоммерческого товарищества.</w:t>
            </w:r>
          </w:p>
          <w:p w:rsidR="00961DE0" w:rsidRDefault="00961DE0">
            <w:pPr>
              <w:pStyle w:val="ConsPlusNormal"/>
            </w:pPr>
            <w:r>
              <w:t>4. Копии документов, подтверждающих оплату выполненных работ.</w:t>
            </w:r>
          </w:p>
          <w:p w:rsidR="00961DE0" w:rsidRDefault="00961DE0">
            <w:pPr>
              <w:pStyle w:val="ConsPlusNormal"/>
            </w:pPr>
            <w:r>
              <w:t>Копии заверяются субъектом государственной поддержки</w:t>
            </w:r>
          </w:p>
        </w:tc>
      </w:tr>
      <w:tr w:rsidR="00961DE0">
        <w:tc>
          <w:tcPr>
            <w:tcW w:w="623" w:type="dxa"/>
          </w:tcPr>
          <w:p w:rsidR="00961DE0" w:rsidRDefault="00961DE0">
            <w:pPr>
              <w:pStyle w:val="ConsPlusNormal"/>
              <w:jc w:val="center"/>
            </w:pPr>
            <w:r>
              <w:t>2)</w:t>
            </w:r>
          </w:p>
        </w:tc>
        <w:tc>
          <w:tcPr>
            <w:tcW w:w="1700" w:type="dxa"/>
          </w:tcPr>
          <w:p w:rsidR="00961DE0" w:rsidRDefault="00961DE0">
            <w:pPr>
              <w:pStyle w:val="ConsPlusNormal"/>
            </w:pPr>
            <w:r>
              <w:t>объекты электроснабжения</w:t>
            </w:r>
          </w:p>
        </w:tc>
        <w:tc>
          <w:tcPr>
            <w:tcW w:w="3004" w:type="dxa"/>
          </w:tcPr>
          <w:p w:rsidR="00961DE0" w:rsidRDefault="00961DE0">
            <w:pPr>
              <w:pStyle w:val="ConsPlusNormal"/>
            </w:pPr>
          </w:p>
        </w:tc>
        <w:tc>
          <w:tcPr>
            <w:tcW w:w="3741" w:type="dxa"/>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Копия справки о стоимости выполненных работ.</w:t>
            </w:r>
          </w:p>
          <w:p w:rsidR="00961DE0" w:rsidRDefault="00961DE0">
            <w:pPr>
              <w:pStyle w:val="ConsPlusNormal"/>
            </w:pPr>
            <w:r>
              <w:t xml:space="preserve">4. Копия акта о приемке выполненных работ, подписанного исполнителем и председателем садоводческого, огороднического некоммерческого товарищества, согласованного с ревизионной комиссией (ревизором) садоводческого огороднического </w:t>
            </w:r>
            <w:r>
              <w:lastRenderedPageBreak/>
              <w:t>некоммерческого товарищества.</w:t>
            </w:r>
          </w:p>
          <w:p w:rsidR="00961DE0" w:rsidRDefault="00961DE0">
            <w:pPr>
              <w:pStyle w:val="ConsPlusNormal"/>
            </w:pPr>
            <w:r>
              <w:t>5. Копии документов, подтверждающих оплату выполненных работ.</w:t>
            </w:r>
          </w:p>
          <w:p w:rsidR="00961DE0" w:rsidRDefault="00961DE0">
            <w:pPr>
              <w:pStyle w:val="ConsPlusNormal"/>
            </w:pPr>
            <w:r>
              <w:t>Копии заверяются субъектом государственной поддержки</w:t>
            </w:r>
          </w:p>
        </w:tc>
      </w:tr>
      <w:tr w:rsidR="00961DE0">
        <w:tc>
          <w:tcPr>
            <w:tcW w:w="623" w:type="dxa"/>
          </w:tcPr>
          <w:p w:rsidR="00961DE0" w:rsidRDefault="00961DE0">
            <w:pPr>
              <w:pStyle w:val="ConsPlusNormal"/>
              <w:jc w:val="center"/>
            </w:pPr>
            <w:r>
              <w:lastRenderedPageBreak/>
              <w:t>3)</w:t>
            </w:r>
          </w:p>
        </w:tc>
        <w:tc>
          <w:tcPr>
            <w:tcW w:w="1700" w:type="dxa"/>
          </w:tcPr>
          <w:p w:rsidR="00961DE0" w:rsidRDefault="00961DE0">
            <w:pPr>
              <w:pStyle w:val="ConsPlusNormal"/>
            </w:pPr>
            <w:r>
              <w:t>объекты водоснабжения</w:t>
            </w:r>
          </w:p>
        </w:tc>
        <w:tc>
          <w:tcPr>
            <w:tcW w:w="3004" w:type="dxa"/>
          </w:tcPr>
          <w:p w:rsidR="00961DE0" w:rsidRDefault="00961DE0">
            <w:pPr>
              <w:pStyle w:val="ConsPlusNormal"/>
            </w:pPr>
          </w:p>
        </w:tc>
        <w:tc>
          <w:tcPr>
            <w:tcW w:w="3741" w:type="dxa"/>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Копия справки о стоимости выполненных работ.</w:t>
            </w:r>
          </w:p>
          <w:p w:rsidR="00961DE0" w:rsidRDefault="00961DE0">
            <w:pPr>
              <w:pStyle w:val="ConsPlusNormal"/>
            </w:pPr>
            <w:r>
              <w:t>4. Копия акта о приемке выполненных работ, подписанного исполнителем и председателем садоводческого, огороднического некоммерческого товарищества, согласованного с ревизионной комиссией (ревизором) садоводческого, огороднического некоммерческого товарищества.</w:t>
            </w:r>
          </w:p>
          <w:p w:rsidR="00961DE0" w:rsidRDefault="00961DE0">
            <w:pPr>
              <w:pStyle w:val="ConsPlusNormal"/>
            </w:pPr>
            <w:r>
              <w:t>5. Копии документов, подтверждающих оплату выполненных работ.</w:t>
            </w:r>
          </w:p>
          <w:p w:rsidR="00961DE0" w:rsidRDefault="00961DE0">
            <w:pPr>
              <w:pStyle w:val="ConsPlusNormal"/>
            </w:pPr>
            <w:r>
              <w:t>Копии заверяются субъектом государственной поддержки</w:t>
            </w:r>
          </w:p>
        </w:tc>
      </w:tr>
      <w:tr w:rsidR="00961DE0">
        <w:tblPrEx>
          <w:tblBorders>
            <w:insideH w:val="nil"/>
          </w:tblBorders>
        </w:tblPrEx>
        <w:tc>
          <w:tcPr>
            <w:tcW w:w="623" w:type="dxa"/>
            <w:tcBorders>
              <w:bottom w:val="nil"/>
            </w:tcBorders>
          </w:tcPr>
          <w:p w:rsidR="00961DE0" w:rsidRDefault="00961DE0">
            <w:pPr>
              <w:pStyle w:val="ConsPlusNormal"/>
              <w:jc w:val="center"/>
            </w:pPr>
            <w:r>
              <w:t>4)</w:t>
            </w:r>
          </w:p>
        </w:tc>
        <w:tc>
          <w:tcPr>
            <w:tcW w:w="1700" w:type="dxa"/>
            <w:tcBorders>
              <w:bottom w:val="nil"/>
            </w:tcBorders>
          </w:tcPr>
          <w:p w:rsidR="00961DE0" w:rsidRDefault="00961DE0">
            <w:pPr>
              <w:pStyle w:val="ConsPlusNormal"/>
            </w:pPr>
            <w:r>
              <w:t>строительство систем мелиорации в садоводческих, огороднических некоммерческих товариществах</w:t>
            </w:r>
          </w:p>
        </w:tc>
        <w:tc>
          <w:tcPr>
            <w:tcW w:w="3004" w:type="dxa"/>
            <w:tcBorders>
              <w:bottom w:val="nil"/>
            </w:tcBorders>
          </w:tcPr>
          <w:p w:rsidR="00961DE0" w:rsidRDefault="00961DE0">
            <w:pPr>
              <w:pStyle w:val="ConsPlusNormal"/>
            </w:pPr>
          </w:p>
        </w:tc>
        <w:tc>
          <w:tcPr>
            <w:tcW w:w="3741" w:type="dxa"/>
            <w:tcBorders>
              <w:bottom w:val="nil"/>
            </w:tcBorders>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Копия акта (отчета) выполненных работ и произведенных затрат, подписанного исполнителем, председателем садоводческого огороднического некоммерческого товарищества граждан, согласованного с ревизионной комиссией (ревизором) садоводческого, огороднического некоммерческого товарищества.</w:t>
            </w:r>
          </w:p>
          <w:p w:rsidR="00961DE0" w:rsidRDefault="00961DE0">
            <w:pPr>
              <w:pStyle w:val="ConsPlusNormal"/>
              <w:jc w:val="both"/>
            </w:pPr>
            <w:r>
              <w:t xml:space="preserve">4. Утратил силу. - </w:t>
            </w:r>
            <w:hyperlink r:id="rId1445" w:history="1">
              <w:r>
                <w:rPr>
                  <w:color w:val="0000FF"/>
                </w:rPr>
                <w:t>Постановление</w:t>
              </w:r>
            </w:hyperlink>
            <w:r>
              <w:t xml:space="preserve"> Правительства Новосибирской области от 18.02.2020 N 33-п.</w:t>
            </w:r>
          </w:p>
          <w:p w:rsidR="00961DE0" w:rsidRDefault="00961DE0">
            <w:pPr>
              <w:pStyle w:val="ConsPlusNormal"/>
            </w:pPr>
            <w:r>
              <w:t>5. Копия протокола совещания (конференции) членов садоводческого, огороднического некоммерческого товарищества граждан о принятии решения о выполнении мелиоративных работ.</w:t>
            </w:r>
          </w:p>
          <w:p w:rsidR="00961DE0" w:rsidRDefault="00961DE0">
            <w:pPr>
              <w:pStyle w:val="ConsPlusNormal"/>
            </w:pPr>
            <w:r>
              <w:t>6. Копии объектной и (или) локальной сметы затрат на выполнение мелиоративных работ.</w:t>
            </w:r>
          </w:p>
          <w:p w:rsidR="00961DE0" w:rsidRDefault="00961DE0">
            <w:pPr>
              <w:pStyle w:val="ConsPlusNormal"/>
            </w:pPr>
            <w:r>
              <w:t xml:space="preserve">7. Копии договора подряда и (или) </w:t>
            </w:r>
            <w:r>
              <w:lastRenderedPageBreak/>
              <w:t>договора возмездного оказания услуг, договора купли-продажи (поставки) материалов и (или) оборудования (представляется в случае, если указанный договор заключался отдельно, и стоимость материалов и (или) оборудования не включена в цену договора подряда (договора возмездного оказания услуг).</w:t>
            </w:r>
          </w:p>
          <w:p w:rsidR="00961DE0" w:rsidRDefault="00961DE0">
            <w:pPr>
              <w:pStyle w:val="ConsPlusNormal"/>
            </w:pPr>
            <w:r>
              <w:t>8. Копии документов, подтверждающих оплату выполненных работ.</w:t>
            </w:r>
          </w:p>
          <w:p w:rsidR="00961DE0" w:rsidRDefault="00961DE0">
            <w:pPr>
              <w:pStyle w:val="ConsPlusNormal"/>
            </w:pPr>
            <w:r>
              <w:t>Копии документов заверяются субъектом государственной поддержки</w:t>
            </w:r>
          </w:p>
        </w:tc>
      </w:tr>
      <w:tr w:rsidR="00961DE0">
        <w:tblPrEx>
          <w:tblBorders>
            <w:insideH w:val="nil"/>
          </w:tblBorders>
        </w:tblPrEx>
        <w:tc>
          <w:tcPr>
            <w:tcW w:w="9068" w:type="dxa"/>
            <w:gridSpan w:val="4"/>
            <w:tcBorders>
              <w:top w:val="nil"/>
            </w:tcBorders>
          </w:tcPr>
          <w:p w:rsidR="00961DE0" w:rsidRDefault="00961DE0">
            <w:pPr>
              <w:pStyle w:val="ConsPlusNormal"/>
              <w:jc w:val="both"/>
            </w:pPr>
            <w:r>
              <w:lastRenderedPageBreak/>
              <w:t xml:space="preserve">(в ред. </w:t>
            </w:r>
            <w:hyperlink r:id="rId1446" w:history="1">
              <w:r>
                <w:rPr>
                  <w:color w:val="0000FF"/>
                </w:rPr>
                <w:t>постановления</w:t>
              </w:r>
            </w:hyperlink>
            <w:r>
              <w:t xml:space="preserve"> Правительства Новосибирской области от 18.02.2020 N 33-п)</w:t>
            </w:r>
          </w:p>
        </w:tc>
      </w:tr>
      <w:tr w:rsidR="00961DE0">
        <w:tc>
          <w:tcPr>
            <w:tcW w:w="623" w:type="dxa"/>
          </w:tcPr>
          <w:p w:rsidR="00961DE0" w:rsidRDefault="00961DE0">
            <w:pPr>
              <w:pStyle w:val="ConsPlusNormal"/>
              <w:jc w:val="center"/>
            </w:pPr>
            <w:r>
              <w:t>2</w:t>
            </w:r>
          </w:p>
        </w:tc>
        <w:tc>
          <w:tcPr>
            <w:tcW w:w="1700" w:type="dxa"/>
          </w:tcPr>
          <w:p w:rsidR="00961DE0" w:rsidRDefault="00961DE0">
            <w:pPr>
              <w:pStyle w:val="ConsPlusNormal"/>
            </w:pPr>
            <w:r>
              <w:t>Проведение комплексных кадастровых работ территорий садоводства или огородничества</w:t>
            </w:r>
          </w:p>
        </w:tc>
        <w:tc>
          <w:tcPr>
            <w:tcW w:w="3004" w:type="dxa"/>
          </w:tcPr>
          <w:p w:rsidR="00961DE0" w:rsidRDefault="00961DE0">
            <w:pPr>
              <w:pStyle w:val="ConsPlusNormal"/>
            </w:pPr>
            <w:r>
              <w:t>50% от произведенных затрат (без НДС), в соответствии с перечнем объектов и мероприятий, на которые направлена государственная поддержка, утвержденным министерством сельского хозяйства Новосибирской области</w:t>
            </w:r>
          </w:p>
        </w:tc>
        <w:tc>
          <w:tcPr>
            <w:tcW w:w="3741" w:type="dxa"/>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Копия акта (отчета) выполненных работ и произведенных затрат, подписанного исполнителем и председателем садоводческого, огороднического некоммерческого товарищества, согласованного с ревизионной комиссией (ревизором) садоводческого, огороднического некоммерческого товарищества.</w:t>
            </w:r>
          </w:p>
          <w:p w:rsidR="00961DE0" w:rsidRDefault="00961DE0">
            <w:pPr>
              <w:pStyle w:val="ConsPlusNormal"/>
            </w:pPr>
            <w:r>
              <w:t>4. Копии документов, подтверждающих оплату выполненных работ.</w:t>
            </w:r>
          </w:p>
          <w:p w:rsidR="00961DE0" w:rsidRDefault="00961DE0">
            <w:pPr>
              <w:pStyle w:val="ConsPlusNormal"/>
            </w:pPr>
            <w:r>
              <w:t>Копии заверяются субъектом государственной поддержки</w:t>
            </w:r>
          </w:p>
        </w:tc>
      </w:tr>
      <w:tr w:rsidR="00961DE0">
        <w:tc>
          <w:tcPr>
            <w:tcW w:w="623" w:type="dxa"/>
          </w:tcPr>
          <w:p w:rsidR="00961DE0" w:rsidRDefault="00961DE0">
            <w:pPr>
              <w:pStyle w:val="ConsPlusNormal"/>
              <w:jc w:val="center"/>
            </w:pPr>
            <w:r>
              <w:t>3</w:t>
            </w:r>
          </w:p>
        </w:tc>
        <w:tc>
          <w:tcPr>
            <w:tcW w:w="1700" w:type="dxa"/>
          </w:tcPr>
          <w:p w:rsidR="00961DE0" w:rsidRDefault="00961DE0">
            <w:pPr>
              <w:pStyle w:val="ConsPlusNormal"/>
            </w:pPr>
            <w:r>
              <w:t>Строительство, реконструкция и капитальный ремонт имущества общего пользования</w:t>
            </w:r>
          </w:p>
        </w:tc>
        <w:tc>
          <w:tcPr>
            <w:tcW w:w="3004" w:type="dxa"/>
          </w:tcPr>
          <w:p w:rsidR="00961DE0" w:rsidRDefault="00961DE0">
            <w:pPr>
              <w:pStyle w:val="ConsPlusNormal"/>
            </w:pPr>
          </w:p>
        </w:tc>
        <w:tc>
          <w:tcPr>
            <w:tcW w:w="3741" w:type="dxa"/>
          </w:tcPr>
          <w:p w:rsidR="00961DE0" w:rsidRDefault="00961DE0">
            <w:pPr>
              <w:pStyle w:val="ConsPlusNormal"/>
            </w:pPr>
          </w:p>
        </w:tc>
      </w:tr>
      <w:tr w:rsidR="00961DE0">
        <w:tc>
          <w:tcPr>
            <w:tcW w:w="623" w:type="dxa"/>
          </w:tcPr>
          <w:p w:rsidR="00961DE0" w:rsidRDefault="00961DE0">
            <w:pPr>
              <w:pStyle w:val="ConsPlusNormal"/>
              <w:jc w:val="center"/>
            </w:pPr>
            <w:r>
              <w:t>1)</w:t>
            </w:r>
          </w:p>
        </w:tc>
        <w:tc>
          <w:tcPr>
            <w:tcW w:w="1700" w:type="dxa"/>
          </w:tcPr>
          <w:p w:rsidR="00961DE0" w:rsidRDefault="00961DE0">
            <w:pPr>
              <w:pStyle w:val="ConsPlusNormal"/>
            </w:pPr>
            <w:r>
              <w:t>строительство и ремонт дорог и пешеходных переходов садоводческих, огороднических некоммерческих товариществ</w:t>
            </w:r>
          </w:p>
        </w:tc>
        <w:tc>
          <w:tcPr>
            <w:tcW w:w="3004" w:type="dxa"/>
          </w:tcPr>
          <w:p w:rsidR="00961DE0" w:rsidRDefault="00961DE0">
            <w:pPr>
              <w:pStyle w:val="ConsPlusNormal"/>
            </w:pPr>
            <w:r>
              <w:t>50% от произведенных затрат (без НДС), в соответствии с перечнем объектов и мероприятий, на которые направлена государственная поддержка, утвержденным министерством сельского хозяйства Новосибирской области</w:t>
            </w:r>
          </w:p>
        </w:tc>
        <w:tc>
          <w:tcPr>
            <w:tcW w:w="3741" w:type="dxa"/>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Копия справки о стоимости выполненных работ.</w:t>
            </w:r>
          </w:p>
          <w:p w:rsidR="00961DE0" w:rsidRDefault="00961DE0">
            <w:pPr>
              <w:pStyle w:val="ConsPlusNormal"/>
            </w:pPr>
            <w:r>
              <w:t xml:space="preserve">4. Копия акта о приемке выполненных работ, подписанного исполнителем и председателем садоводческого, огороднического </w:t>
            </w:r>
            <w:r>
              <w:lastRenderedPageBreak/>
              <w:t>некоммерческого товарищества, согласованного с ревизионной комиссией (ревизором) садоводческого, огороднического некоммерческого товарищества.</w:t>
            </w:r>
          </w:p>
          <w:p w:rsidR="00961DE0" w:rsidRDefault="00961DE0">
            <w:pPr>
              <w:pStyle w:val="ConsPlusNormal"/>
            </w:pPr>
            <w:r>
              <w:t>5. Копии документов, подтверждающих оплату выполненных работ.</w:t>
            </w:r>
          </w:p>
          <w:p w:rsidR="00961DE0" w:rsidRDefault="00961DE0">
            <w:pPr>
              <w:pStyle w:val="ConsPlusNormal"/>
            </w:pPr>
            <w:r>
              <w:t>Копии заверяются субъектом государственной поддержки</w:t>
            </w:r>
          </w:p>
        </w:tc>
      </w:tr>
      <w:tr w:rsidR="00961DE0">
        <w:tblPrEx>
          <w:tblBorders>
            <w:insideH w:val="nil"/>
          </w:tblBorders>
        </w:tblPrEx>
        <w:tc>
          <w:tcPr>
            <w:tcW w:w="623" w:type="dxa"/>
            <w:tcBorders>
              <w:bottom w:val="nil"/>
            </w:tcBorders>
          </w:tcPr>
          <w:p w:rsidR="00961DE0" w:rsidRDefault="00961DE0">
            <w:pPr>
              <w:pStyle w:val="ConsPlusNormal"/>
              <w:jc w:val="center"/>
            </w:pPr>
            <w:r>
              <w:lastRenderedPageBreak/>
              <w:t>2)</w:t>
            </w:r>
          </w:p>
        </w:tc>
        <w:tc>
          <w:tcPr>
            <w:tcW w:w="1700" w:type="dxa"/>
            <w:tcBorders>
              <w:bottom w:val="nil"/>
            </w:tcBorders>
          </w:tcPr>
          <w:p w:rsidR="00961DE0" w:rsidRDefault="00961DE0">
            <w:pPr>
              <w:pStyle w:val="ConsPlusNormal"/>
            </w:pPr>
            <w:r>
              <w:t>строительство и капитальный ремонт дорог общего пользования к территориям, находящимся на балансе в пользовании садоводческих, огороднических некоммерческих товариществ</w:t>
            </w:r>
          </w:p>
        </w:tc>
        <w:tc>
          <w:tcPr>
            <w:tcW w:w="3004" w:type="dxa"/>
            <w:tcBorders>
              <w:bottom w:val="nil"/>
            </w:tcBorders>
          </w:tcPr>
          <w:p w:rsidR="00961DE0" w:rsidRDefault="00961DE0">
            <w:pPr>
              <w:pStyle w:val="ConsPlusNormal"/>
            </w:pPr>
            <w:r>
              <w:t>50% от стоимости выполненных работ (без НДС), в соответствии с перечнем объектов и мероприятий, на которые направлена государственная поддержка, утвержденным министерством сельского хозяйства Новосибирской области</w:t>
            </w:r>
          </w:p>
        </w:tc>
        <w:tc>
          <w:tcPr>
            <w:tcW w:w="3741" w:type="dxa"/>
            <w:tcBorders>
              <w:bottom w:val="nil"/>
            </w:tcBorders>
          </w:tcPr>
          <w:p w:rsidR="00961DE0" w:rsidRDefault="00961DE0">
            <w:pPr>
              <w:pStyle w:val="ConsPlusNormal"/>
            </w:pPr>
            <w:r>
              <w:t>1. Заявление на предоставление субсидии.</w:t>
            </w:r>
          </w:p>
          <w:p w:rsidR="00961DE0" w:rsidRDefault="00961DE0">
            <w:pPr>
              <w:pStyle w:val="ConsPlusNormal"/>
            </w:pPr>
            <w:r>
              <w:t>2. Справка-расчет размера субсидии.</w:t>
            </w:r>
          </w:p>
          <w:p w:rsidR="00961DE0" w:rsidRDefault="00961DE0">
            <w:pPr>
              <w:pStyle w:val="ConsPlusNormal"/>
            </w:pPr>
            <w:r>
              <w:t>3. Копия справки о стоимости выполненных работ.</w:t>
            </w:r>
          </w:p>
          <w:p w:rsidR="00961DE0" w:rsidRDefault="00961DE0">
            <w:pPr>
              <w:pStyle w:val="ConsPlusNormal"/>
            </w:pPr>
            <w:r>
              <w:t>4. Копия акта о приемке выполненных работ, подписанного исполнителем и председателем садоводческого, огороднического некоммерческого товарищества, согласованного с ревизионной комиссией (ревизором) садоводческого, огороднического некоммерческого товарищества.</w:t>
            </w:r>
          </w:p>
          <w:p w:rsidR="00961DE0" w:rsidRDefault="00961DE0">
            <w:pPr>
              <w:pStyle w:val="ConsPlusNormal"/>
            </w:pPr>
            <w:r>
              <w:t>5. Копии документов, подтверждающих оплату выполненных работ.</w:t>
            </w:r>
          </w:p>
          <w:p w:rsidR="00961DE0" w:rsidRDefault="00961DE0">
            <w:pPr>
              <w:pStyle w:val="ConsPlusNormal"/>
            </w:pPr>
            <w:r>
              <w:t xml:space="preserve">6. Копии правоустанавливающих документов на дороги общего пользования </w:t>
            </w:r>
            <w:hyperlink w:anchor="P10311" w:history="1">
              <w:r>
                <w:rPr>
                  <w:color w:val="0000FF"/>
                </w:rPr>
                <w:t>&lt;*&gt;</w:t>
              </w:r>
            </w:hyperlink>
            <w:r>
              <w:t>.</w:t>
            </w:r>
          </w:p>
          <w:p w:rsidR="00961DE0" w:rsidRDefault="00961DE0">
            <w:pPr>
              <w:pStyle w:val="ConsPlusNormal"/>
            </w:pPr>
            <w:r>
              <w:t>Копии заверяются субъектом государственной поддержки</w:t>
            </w:r>
          </w:p>
        </w:tc>
      </w:tr>
      <w:tr w:rsidR="00961DE0">
        <w:tblPrEx>
          <w:tblBorders>
            <w:insideH w:val="nil"/>
          </w:tblBorders>
        </w:tblPrEx>
        <w:tc>
          <w:tcPr>
            <w:tcW w:w="9068" w:type="dxa"/>
            <w:gridSpan w:val="4"/>
            <w:tcBorders>
              <w:top w:val="nil"/>
            </w:tcBorders>
          </w:tcPr>
          <w:p w:rsidR="00961DE0" w:rsidRDefault="00961DE0">
            <w:pPr>
              <w:pStyle w:val="ConsPlusNormal"/>
              <w:jc w:val="both"/>
            </w:pPr>
            <w:r>
              <w:t xml:space="preserve">(в ред. </w:t>
            </w:r>
            <w:hyperlink r:id="rId1447" w:history="1">
              <w:r>
                <w:rPr>
                  <w:color w:val="0000FF"/>
                </w:rPr>
                <w:t>постановления</w:t>
              </w:r>
            </w:hyperlink>
            <w:r>
              <w:t xml:space="preserve"> Правительства Новосибирской области от 18.02.2020 N 33-п)</w:t>
            </w:r>
          </w:p>
        </w:tc>
      </w:tr>
    </w:tbl>
    <w:p w:rsidR="00961DE0" w:rsidRDefault="00961DE0">
      <w:pPr>
        <w:pStyle w:val="ConsPlusNormal"/>
        <w:ind w:firstLine="540"/>
        <w:jc w:val="both"/>
      </w:pPr>
    </w:p>
    <w:p w:rsidR="00961DE0" w:rsidRDefault="00961DE0">
      <w:pPr>
        <w:pStyle w:val="ConsPlusNormal"/>
        <w:ind w:firstLine="540"/>
        <w:jc w:val="both"/>
      </w:pPr>
      <w:r>
        <w:t>--------------------------------</w:t>
      </w:r>
    </w:p>
    <w:p w:rsidR="00961DE0" w:rsidRDefault="00961DE0">
      <w:pPr>
        <w:pStyle w:val="ConsPlusNormal"/>
        <w:spacing w:before="220"/>
        <w:ind w:firstLine="540"/>
        <w:jc w:val="both"/>
      </w:pPr>
      <w:bookmarkStart w:id="112" w:name="P10311"/>
      <w:bookmarkEnd w:id="112"/>
      <w:r>
        <w:t>&lt;*&gt; Указанный документ запрашивается министерством сельского хозяйства Новосибирской области с использованием межведомственной автоматизированной информационной системы по межведомственному запросу, при этом субъект государственной поддержки вправе представить указанный документ в министерство по собственной инициативе.</w:t>
      </w:r>
    </w:p>
    <w:p w:rsidR="00961DE0" w:rsidRDefault="00961DE0">
      <w:pPr>
        <w:pStyle w:val="ConsPlusNormal"/>
        <w:jc w:val="both"/>
      </w:pPr>
      <w:r>
        <w:t xml:space="preserve">(сноска введена </w:t>
      </w:r>
      <w:hyperlink r:id="rId1448" w:history="1">
        <w:r>
          <w:rPr>
            <w:color w:val="0000FF"/>
          </w:rPr>
          <w:t>постановлением</w:t>
        </w:r>
      </w:hyperlink>
      <w:r>
        <w:t xml:space="preserve"> Правительства Новосибирской области от 18.02.2020 N 33-п)</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2</w:t>
      </w:r>
    </w:p>
    <w:p w:rsidR="00961DE0" w:rsidRDefault="00961DE0">
      <w:pPr>
        <w:pStyle w:val="ConsPlusNormal"/>
        <w:jc w:val="right"/>
      </w:pPr>
      <w:r>
        <w:t>к Порядку</w:t>
      </w:r>
    </w:p>
    <w:p w:rsidR="00961DE0" w:rsidRDefault="00961DE0">
      <w:pPr>
        <w:pStyle w:val="ConsPlusNormal"/>
        <w:jc w:val="right"/>
      </w:pPr>
      <w:r>
        <w:t>осуществления государственной поддержки</w:t>
      </w:r>
    </w:p>
    <w:p w:rsidR="00961DE0" w:rsidRDefault="00961DE0">
      <w:pPr>
        <w:pStyle w:val="ConsPlusNormal"/>
        <w:jc w:val="right"/>
      </w:pPr>
      <w:r>
        <w:t>ведения садоводства и огородничества</w:t>
      </w:r>
    </w:p>
    <w:p w:rsidR="00961DE0" w:rsidRDefault="00961DE0">
      <w:pPr>
        <w:pStyle w:val="ConsPlusNormal"/>
        <w:jc w:val="right"/>
      </w:pPr>
      <w:r>
        <w:t>для собственных нужд на территории</w:t>
      </w:r>
    </w:p>
    <w:p w:rsidR="00961DE0" w:rsidRDefault="00961DE0">
      <w:pPr>
        <w:pStyle w:val="ConsPlusNormal"/>
        <w:jc w:val="right"/>
      </w:pPr>
      <w:r>
        <w:t>Новосибирской области</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 xml:space="preserve">(введено </w:t>
            </w:r>
            <w:hyperlink r:id="rId1449" w:history="1">
              <w:r>
                <w:rPr>
                  <w:color w:val="0000FF"/>
                </w:rPr>
                <w:t>постановлением</w:t>
              </w:r>
            </w:hyperlink>
            <w:r>
              <w:rPr>
                <w:color w:val="392C69"/>
              </w:rPr>
              <w:t xml:space="preserve"> Правительства Новосибирской области</w:t>
            </w:r>
          </w:p>
          <w:p w:rsidR="00961DE0" w:rsidRDefault="00961DE0">
            <w:pPr>
              <w:pStyle w:val="ConsPlusNormal"/>
              <w:jc w:val="center"/>
            </w:pPr>
            <w:r>
              <w:rPr>
                <w:color w:val="392C69"/>
              </w:rPr>
              <w:t>от 01.09.2020 N 363-п)</w:t>
            </w:r>
          </w:p>
        </w:tc>
      </w:tr>
    </w:tbl>
    <w:p w:rsidR="00961DE0" w:rsidRDefault="00961DE0">
      <w:pPr>
        <w:pStyle w:val="ConsPlusNormal"/>
        <w:ind w:firstLine="540"/>
        <w:jc w:val="both"/>
      </w:pPr>
    </w:p>
    <w:p w:rsidR="00961DE0" w:rsidRDefault="00961DE0">
      <w:pPr>
        <w:pStyle w:val="ConsPlusNonformat"/>
        <w:jc w:val="both"/>
      </w:pPr>
      <w:r>
        <w:t>Представляется в министерство сельского</w:t>
      </w:r>
    </w:p>
    <w:p w:rsidR="00961DE0" w:rsidRDefault="00961DE0">
      <w:pPr>
        <w:pStyle w:val="ConsPlusNonformat"/>
        <w:jc w:val="both"/>
      </w:pPr>
      <w:r>
        <w:t>хозяйства Новосибирской области в срок</w:t>
      </w:r>
    </w:p>
    <w:p w:rsidR="00961DE0" w:rsidRDefault="00961DE0">
      <w:pPr>
        <w:pStyle w:val="ConsPlusNonformat"/>
        <w:jc w:val="both"/>
      </w:pPr>
      <w:r>
        <w:t>до 20 февраля года, следующего за годом</w:t>
      </w:r>
    </w:p>
    <w:p w:rsidR="00961DE0" w:rsidRDefault="00961DE0">
      <w:pPr>
        <w:pStyle w:val="ConsPlusNonformat"/>
        <w:jc w:val="both"/>
      </w:pPr>
      <w:r>
        <w:t>предоставления субсидии</w:t>
      </w:r>
    </w:p>
    <w:p w:rsidR="00961DE0" w:rsidRDefault="00961DE0">
      <w:pPr>
        <w:pStyle w:val="ConsPlusNonformat"/>
        <w:jc w:val="both"/>
      </w:pPr>
    </w:p>
    <w:p w:rsidR="00961DE0" w:rsidRDefault="00961DE0">
      <w:pPr>
        <w:pStyle w:val="ConsPlusNonformat"/>
        <w:jc w:val="both"/>
      </w:pPr>
      <w:bookmarkStart w:id="113" w:name="P10333"/>
      <w:bookmarkEnd w:id="113"/>
      <w:r>
        <w:t xml:space="preserve">                                   ОТЧЕТ</w:t>
      </w:r>
    </w:p>
    <w:p w:rsidR="00961DE0" w:rsidRDefault="00961DE0">
      <w:pPr>
        <w:pStyle w:val="ConsPlusNonformat"/>
        <w:jc w:val="both"/>
      </w:pPr>
      <w:r>
        <w:t xml:space="preserve">     о достижении результатов предоставления субсидий, предоставляемых</w:t>
      </w:r>
    </w:p>
    <w:p w:rsidR="00961DE0" w:rsidRDefault="00961DE0">
      <w:pPr>
        <w:pStyle w:val="ConsPlusNonformat"/>
        <w:jc w:val="both"/>
      </w:pPr>
      <w:r>
        <w:t xml:space="preserve">         за счет средств областного бюджета Новосибирской области,</w:t>
      </w:r>
    </w:p>
    <w:p w:rsidR="00961DE0" w:rsidRDefault="00961DE0">
      <w:pPr>
        <w:pStyle w:val="ConsPlusNonformat"/>
        <w:jc w:val="both"/>
      </w:pPr>
      <w:r>
        <w:t xml:space="preserve">                           за ______________ год</w:t>
      </w:r>
    </w:p>
    <w:p w:rsidR="00961DE0" w:rsidRDefault="00961DE0">
      <w:pPr>
        <w:pStyle w:val="ConsPlusNonformat"/>
        <w:jc w:val="both"/>
      </w:pPr>
    </w:p>
    <w:p w:rsidR="00961DE0" w:rsidRDefault="00961DE0">
      <w:pPr>
        <w:pStyle w:val="ConsPlusNonformat"/>
        <w:jc w:val="both"/>
      </w:pPr>
      <w:r>
        <w:t xml:space="preserve">      _______________________________________________________________</w:t>
      </w:r>
    </w:p>
    <w:p w:rsidR="00961DE0" w:rsidRDefault="00961DE0">
      <w:pPr>
        <w:pStyle w:val="ConsPlusNonformat"/>
        <w:jc w:val="both"/>
      </w:pPr>
      <w:r>
        <w:t xml:space="preserve">             (наименование субъекта государственной поддержки)</w:t>
      </w:r>
    </w:p>
    <w:p w:rsidR="00961DE0" w:rsidRDefault="00961DE0">
      <w:pPr>
        <w:pStyle w:val="ConsPlusNonformat"/>
        <w:jc w:val="both"/>
      </w:pPr>
    </w:p>
    <w:p w:rsidR="00961DE0" w:rsidRDefault="00961DE0">
      <w:pPr>
        <w:pStyle w:val="ConsPlusNonformat"/>
        <w:jc w:val="both"/>
      </w:pPr>
      <w:r>
        <w:t xml:space="preserve">      _______________________________________________________________</w:t>
      </w:r>
    </w:p>
    <w:p w:rsidR="00961DE0" w:rsidRDefault="00961DE0">
      <w:pPr>
        <w:pStyle w:val="ConsPlusNonformat"/>
        <w:jc w:val="both"/>
      </w:pPr>
      <w:r>
        <w:t xml:space="preserve">                 (ИНН субъекта государственной поддержки)</w:t>
      </w:r>
    </w:p>
    <w:p w:rsidR="00961DE0" w:rsidRDefault="00961DE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041"/>
        <w:gridCol w:w="2534"/>
        <w:gridCol w:w="2535"/>
      </w:tblGrid>
      <w:tr w:rsidR="00961DE0">
        <w:tc>
          <w:tcPr>
            <w:tcW w:w="1928" w:type="dxa"/>
          </w:tcPr>
          <w:p w:rsidR="00961DE0" w:rsidRDefault="00961DE0">
            <w:pPr>
              <w:pStyle w:val="ConsPlusNormal"/>
              <w:jc w:val="center"/>
            </w:pPr>
            <w:r>
              <w:t>Наименование направления государственной поддержки</w:t>
            </w:r>
          </w:p>
        </w:tc>
        <w:tc>
          <w:tcPr>
            <w:tcW w:w="2041" w:type="dxa"/>
          </w:tcPr>
          <w:p w:rsidR="00961DE0" w:rsidRDefault="00961DE0">
            <w:pPr>
              <w:pStyle w:val="ConsPlusNormal"/>
              <w:jc w:val="center"/>
            </w:pPr>
            <w:r>
              <w:t>Наименование результатов предоставления субсидии</w:t>
            </w:r>
          </w:p>
        </w:tc>
        <w:tc>
          <w:tcPr>
            <w:tcW w:w="2534" w:type="dxa"/>
          </w:tcPr>
          <w:p w:rsidR="00961DE0" w:rsidRDefault="00961DE0">
            <w:pPr>
              <w:pStyle w:val="ConsPlusNormal"/>
              <w:jc w:val="center"/>
            </w:pPr>
            <w:r>
              <w:t>Плановые значения показателей, необходимые для достижения результатов предоставления субсидии, на текущий год</w:t>
            </w:r>
          </w:p>
        </w:tc>
        <w:tc>
          <w:tcPr>
            <w:tcW w:w="2535" w:type="dxa"/>
          </w:tcPr>
          <w:p w:rsidR="00961DE0" w:rsidRDefault="00961DE0">
            <w:pPr>
              <w:pStyle w:val="ConsPlusNormal"/>
              <w:jc w:val="center"/>
            </w:pPr>
            <w:r>
              <w:t>Фактически достигнутое значение показателя, необходимого для достижения результатов предоставления субсидии</w:t>
            </w:r>
          </w:p>
        </w:tc>
      </w:tr>
      <w:tr w:rsidR="00961DE0">
        <w:tc>
          <w:tcPr>
            <w:tcW w:w="1928" w:type="dxa"/>
          </w:tcPr>
          <w:p w:rsidR="00961DE0" w:rsidRDefault="00961DE0">
            <w:pPr>
              <w:pStyle w:val="ConsPlusNormal"/>
              <w:jc w:val="center"/>
            </w:pPr>
            <w:r>
              <w:t>1</w:t>
            </w:r>
          </w:p>
        </w:tc>
        <w:tc>
          <w:tcPr>
            <w:tcW w:w="2041" w:type="dxa"/>
          </w:tcPr>
          <w:p w:rsidR="00961DE0" w:rsidRDefault="00961DE0">
            <w:pPr>
              <w:pStyle w:val="ConsPlusNormal"/>
              <w:jc w:val="center"/>
            </w:pPr>
            <w:r>
              <w:t>2</w:t>
            </w:r>
          </w:p>
        </w:tc>
        <w:tc>
          <w:tcPr>
            <w:tcW w:w="2534" w:type="dxa"/>
          </w:tcPr>
          <w:p w:rsidR="00961DE0" w:rsidRDefault="00961DE0">
            <w:pPr>
              <w:pStyle w:val="ConsPlusNormal"/>
              <w:jc w:val="center"/>
            </w:pPr>
            <w:r>
              <w:t>3</w:t>
            </w:r>
          </w:p>
        </w:tc>
        <w:tc>
          <w:tcPr>
            <w:tcW w:w="2535" w:type="dxa"/>
          </w:tcPr>
          <w:p w:rsidR="00961DE0" w:rsidRDefault="00961DE0">
            <w:pPr>
              <w:pStyle w:val="ConsPlusNormal"/>
              <w:jc w:val="center"/>
            </w:pPr>
            <w:r>
              <w:t>4</w:t>
            </w:r>
          </w:p>
        </w:tc>
      </w:tr>
      <w:tr w:rsidR="00961DE0">
        <w:tc>
          <w:tcPr>
            <w:tcW w:w="1928" w:type="dxa"/>
          </w:tcPr>
          <w:p w:rsidR="00961DE0" w:rsidRDefault="00961DE0">
            <w:pPr>
              <w:pStyle w:val="ConsPlusNormal"/>
            </w:pPr>
          </w:p>
        </w:tc>
        <w:tc>
          <w:tcPr>
            <w:tcW w:w="2041" w:type="dxa"/>
          </w:tcPr>
          <w:p w:rsidR="00961DE0" w:rsidRDefault="00961DE0">
            <w:pPr>
              <w:pStyle w:val="ConsPlusNormal"/>
            </w:pPr>
          </w:p>
        </w:tc>
        <w:tc>
          <w:tcPr>
            <w:tcW w:w="2534" w:type="dxa"/>
          </w:tcPr>
          <w:p w:rsidR="00961DE0" w:rsidRDefault="00961DE0">
            <w:pPr>
              <w:pStyle w:val="ConsPlusNormal"/>
            </w:pPr>
          </w:p>
        </w:tc>
        <w:tc>
          <w:tcPr>
            <w:tcW w:w="2535" w:type="dxa"/>
          </w:tcPr>
          <w:p w:rsidR="00961DE0" w:rsidRDefault="00961DE0">
            <w:pPr>
              <w:pStyle w:val="ConsPlusNormal"/>
            </w:pPr>
          </w:p>
        </w:tc>
      </w:tr>
    </w:tbl>
    <w:p w:rsidR="00961DE0" w:rsidRDefault="00961DE0">
      <w:pPr>
        <w:pStyle w:val="ConsPlusNormal"/>
        <w:ind w:firstLine="540"/>
        <w:jc w:val="both"/>
      </w:pPr>
    </w:p>
    <w:p w:rsidR="00961DE0" w:rsidRDefault="00961DE0">
      <w:pPr>
        <w:pStyle w:val="ConsPlusNonformat"/>
        <w:jc w:val="both"/>
      </w:pPr>
      <w:r>
        <w:t>Руководитель получателя субсидии     _________   _________________________</w:t>
      </w:r>
    </w:p>
    <w:p w:rsidR="00961DE0" w:rsidRDefault="00961DE0">
      <w:pPr>
        <w:pStyle w:val="ConsPlusNonformat"/>
        <w:jc w:val="both"/>
      </w:pPr>
      <w:r>
        <w:t xml:space="preserve">     (уполномоченное лицо)           (подпись)     (расшифровка подписи)</w:t>
      </w:r>
    </w:p>
    <w:p w:rsidR="00961DE0" w:rsidRDefault="00961DE0">
      <w:pPr>
        <w:pStyle w:val="ConsPlusNonformat"/>
        <w:jc w:val="both"/>
      </w:pPr>
      <w:r>
        <w:t xml:space="preserve">                         М.П. (при наличии)</w:t>
      </w:r>
    </w:p>
    <w:p w:rsidR="00961DE0" w:rsidRDefault="00961DE0">
      <w:pPr>
        <w:pStyle w:val="ConsPlusNonformat"/>
        <w:jc w:val="both"/>
      </w:pPr>
      <w:r>
        <w:t>"_____" ____________ 20____ г.</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0"/>
      </w:pPr>
      <w:r>
        <w:t>Приложение N 5</w:t>
      </w:r>
    </w:p>
    <w:p w:rsidR="00961DE0" w:rsidRDefault="00961DE0">
      <w:pPr>
        <w:pStyle w:val="ConsPlusNormal"/>
        <w:jc w:val="right"/>
      </w:pPr>
      <w:r>
        <w:t>к постановлению</w:t>
      </w:r>
    </w:p>
    <w:p w:rsidR="00961DE0" w:rsidRDefault="00961DE0">
      <w:pPr>
        <w:pStyle w:val="ConsPlusNormal"/>
        <w:jc w:val="right"/>
      </w:pPr>
      <w:r>
        <w:t>Правительства Новосибирской области</w:t>
      </w:r>
    </w:p>
    <w:p w:rsidR="00961DE0" w:rsidRDefault="00961DE0">
      <w:pPr>
        <w:pStyle w:val="ConsPlusNormal"/>
        <w:jc w:val="right"/>
      </w:pPr>
      <w:r>
        <w:t>от 02.02.2015 N 37-п</w:t>
      </w:r>
    </w:p>
    <w:p w:rsidR="00961DE0" w:rsidRDefault="00961DE0">
      <w:pPr>
        <w:pStyle w:val="ConsPlusNormal"/>
        <w:ind w:firstLine="540"/>
        <w:jc w:val="both"/>
      </w:pPr>
    </w:p>
    <w:p w:rsidR="00961DE0" w:rsidRDefault="00961DE0">
      <w:pPr>
        <w:pStyle w:val="ConsPlusTitle"/>
        <w:jc w:val="center"/>
      </w:pPr>
      <w:r>
        <w:t>ПОРЯДОК</w:t>
      </w:r>
    </w:p>
    <w:p w:rsidR="00961DE0" w:rsidRDefault="00961DE0">
      <w:pPr>
        <w:pStyle w:val="ConsPlusTitle"/>
        <w:jc w:val="center"/>
      </w:pPr>
      <w:r>
        <w:t>ПРЕДОСТАВЛЕНИЯ ГРАНТОВ В ФОРМЕ СУБСИДИЙ ИЗ ОБЛАСТНОГО</w:t>
      </w:r>
    </w:p>
    <w:p w:rsidR="00961DE0" w:rsidRDefault="00961DE0">
      <w:pPr>
        <w:pStyle w:val="ConsPlusTitle"/>
        <w:jc w:val="center"/>
      </w:pPr>
      <w:r>
        <w:t>БЮДЖЕТА НОВОСИБИРСКОЙ ОБЛАСТИ, В ТОМ ЧИСЛЕ ИСТОЧНИКОМ</w:t>
      </w:r>
    </w:p>
    <w:p w:rsidR="00961DE0" w:rsidRDefault="00961DE0">
      <w:pPr>
        <w:pStyle w:val="ConsPlusTitle"/>
        <w:jc w:val="center"/>
      </w:pPr>
      <w:r>
        <w:t>ФИНАНСОВОГО ОБЕСПЕЧЕНИЯ КОТОРЫХ ЯВЛЯЮТСЯ СУБСИДИИ ИЗ</w:t>
      </w:r>
    </w:p>
    <w:p w:rsidR="00961DE0" w:rsidRDefault="00961DE0">
      <w:pPr>
        <w:pStyle w:val="ConsPlusTitle"/>
        <w:jc w:val="center"/>
      </w:pPr>
      <w:r>
        <w:t>ФЕДЕРАЛЬНОГО БЮДЖЕТА, НА ПОДДЕРЖКУ НАЧИНАЮЩИХ ФЕРМЕРОВ</w:t>
      </w:r>
    </w:p>
    <w:p w:rsidR="00961DE0" w:rsidRDefault="00961DE0">
      <w:pPr>
        <w:pStyle w:val="ConsPlusTitle"/>
        <w:jc w:val="center"/>
      </w:pPr>
      <w:r>
        <w:t>И НА РАЗВИТИЕ СЕМЕЙНЫХ ЖИВОТНОВОДЧЕСКИХ ФЕРМ</w:t>
      </w:r>
    </w:p>
    <w:p w:rsidR="00961DE0" w:rsidRDefault="00961DE0">
      <w:pPr>
        <w:pStyle w:val="ConsPlusNormal"/>
        <w:ind w:firstLine="540"/>
        <w:jc w:val="both"/>
      </w:pPr>
    </w:p>
    <w:p w:rsidR="00961DE0" w:rsidRDefault="00961DE0">
      <w:pPr>
        <w:pStyle w:val="ConsPlusNormal"/>
        <w:ind w:firstLine="540"/>
        <w:jc w:val="both"/>
      </w:pPr>
      <w:r>
        <w:t xml:space="preserve">Утратил силу. - </w:t>
      </w:r>
      <w:hyperlink r:id="rId1450" w:history="1">
        <w:r>
          <w:rPr>
            <w:color w:val="0000FF"/>
          </w:rPr>
          <w:t>Постановление</w:t>
        </w:r>
      </w:hyperlink>
      <w:r>
        <w:t xml:space="preserve"> Правительства Новосибирской области от 06.03.2017 N 81-п.</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0"/>
      </w:pPr>
      <w:r>
        <w:t>Приложение N 6</w:t>
      </w:r>
    </w:p>
    <w:p w:rsidR="00961DE0" w:rsidRDefault="00961DE0">
      <w:pPr>
        <w:pStyle w:val="ConsPlusNormal"/>
        <w:jc w:val="right"/>
      </w:pPr>
      <w:r>
        <w:t>к постановлению</w:t>
      </w:r>
    </w:p>
    <w:p w:rsidR="00961DE0" w:rsidRDefault="00961DE0">
      <w:pPr>
        <w:pStyle w:val="ConsPlusNormal"/>
        <w:jc w:val="right"/>
      </w:pPr>
      <w:r>
        <w:t>Правительства Новосибирской области</w:t>
      </w:r>
    </w:p>
    <w:p w:rsidR="00961DE0" w:rsidRDefault="00961DE0">
      <w:pPr>
        <w:pStyle w:val="ConsPlusNormal"/>
        <w:jc w:val="right"/>
      </w:pPr>
      <w:r>
        <w:t>от 02.02.2015 N 37-п</w:t>
      </w:r>
    </w:p>
    <w:p w:rsidR="00961DE0" w:rsidRDefault="00961DE0">
      <w:pPr>
        <w:pStyle w:val="ConsPlusNormal"/>
        <w:ind w:firstLine="540"/>
        <w:jc w:val="both"/>
      </w:pPr>
    </w:p>
    <w:p w:rsidR="00961DE0" w:rsidRDefault="00961DE0">
      <w:pPr>
        <w:pStyle w:val="ConsPlusTitle"/>
        <w:jc w:val="center"/>
      </w:pPr>
      <w:bookmarkStart w:id="114" w:name="P10389"/>
      <w:bookmarkEnd w:id="114"/>
      <w:r>
        <w:t>ПОРЯДОК</w:t>
      </w:r>
    </w:p>
    <w:p w:rsidR="00961DE0" w:rsidRDefault="00961DE0">
      <w:pPr>
        <w:pStyle w:val="ConsPlusTitle"/>
        <w:jc w:val="center"/>
      </w:pPr>
      <w:r>
        <w:t>ПРЕДОСТАВЛЕНИЯ ГРАНТОВ В ФОРМЕ СУБСИДИЙ ЗА СЧЕТ СРЕДСТВ</w:t>
      </w:r>
    </w:p>
    <w:p w:rsidR="00961DE0" w:rsidRDefault="00961DE0">
      <w:pPr>
        <w:pStyle w:val="ConsPlusTitle"/>
        <w:jc w:val="center"/>
      </w:pPr>
      <w:r>
        <w:t>ОБЛАСТНОГО БЮДЖЕТА НОВОСИБИРСКОЙ ОБЛАСТИ, В ТОМ ЧИСЛЕ</w:t>
      </w:r>
    </w:p>
    <w:p w:rsidR="00961DE0" w:rsidRDefault="00961DE0">
      <w:pPr>
        <w:pStyle w:val="ConsPlusTitle"/>
        <w:jc w:val="center"/>
      </w:pPr>
      <w:r>
        <w:t>ИСТОЧНИКОМ ФИНАНСОВОГО ОБЕСПЕЧЕНИЯ КОТОРЫХ ЯВЛЯЮТСЯ</w:t>
      </w:r>
    </w:p>
    <w:p w:rsidR="00961DE0" w:rsidRDefault="00961DE0">
      <w:pPr>
        <w:pStyle w:val="ConsPlusTitle"/>
        <w:jc w:val="center"/>
      </w:pPr>
      <w:r>
        <w:t>СУБСИДИИ ИЗ ФЕДЕРАЛЬНОГО БЮДЖЕТА, НА ПОДДЕРЖКУ НАЧИНАЮЩЕГО</w:t>
      </w:r>
    </w:p>
    <w:p w:rsidR="00961DE0" w:rsidRDefault="00961DE0">
      <w:pPr>
        <w:pStyle w:val="ConsPlusTitle"/>
        <w:jc w:val="center"/>
      </w:pPr>
      <w:r>
        <w:t>ФЕРМЕРА, НА РАЗВИТИЕ СЕМЕЙНОЙ ФЕРМЫ, НА РАЗВИТИЕ</w:t>
      </w:r>
    </w:p>
    <w:p w:rsidR="00961DE0" w:rsidRDefault="00961DE0">
      <w:pPr>
        <w:pStyle w:val="ConsPlusTitle"/>
        <w:jc w:val="center"/>
      </w:pPr>
      <w:r>
        <w:t>МАТЕРИАЛЬНО-ТЕХНИЧЕСКОЙ БАЗЫ СЕЛЬСКОХОЗЯЙСТВЕННОГО</w:t>
      </w:r>
    </w:p>
    <w:p w:rsidR="00961DE0" w:rsidRDefault="00961DE0">
      <w:pPr>
        <w:pStyle w:val="ConsPlusTitle"/>
        <w:jc w:val="center"/>
      </w:pPr>
      <w:r>
        <w:t>ПОТРЕБИТЕЛЬСКОГО КООПЕРАТИВА</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 xml:space="preserve">(введен </w:t>
            </w:r>
            <w:hyperlink r:id="rId1451" w:history="1">
              <w:r>
                <w:rPr>
                  <w:color w:val="0000FF"/>
                </w:rPr>
                <w:t>постановлением</w:t>
              </w:r>
            </w:hyperlink>
            <w:r>
              <w:rPr>
                <w:color w:val="392C69"/>
              </w:rPr>
              <w:t xml:space="preserve"> Правительства Новосибирской области</w:t>
            </w:r>
          </w:p>
          <w:p w:rsidR="00961DE0" w:rsidRDefault="00961DE0">
            <w:pPr>
              <w:pStyle w:val="ConsPlusNormal"/>
              <w:jc w:val="center"/>
            </w:pPr>
            <w:r>
              <w:rPr>
                <w:color w:val="392C69"/>
              </w:rPr>
              <w:t>от 23.07.2018 N 324-п;</w:t>
            </w:r>
          </w:p>
          <w:p w:rsidR="00961DE0" w:rsidRDefault="00961DE0">
            <w:pPr>
              <w:pStyle w:val="ConsPlusNormal"/>
              <w:jc w:val="center"/>
            </w:pPr>
            <w:r>
              <w:rPr>
                <w:color w:val="392C69"/>
              </w:rPr>
              <w:t>в ред. постановлений Правительства Новосибирской области</w:t>
            </w:r>
          </w:p>
          <w:p w:rsidR="00961DE0" w:rsidRDefault="00961DE0">
            <w:pPr>
              <w:pStyle w:val="ConsPlusNormal"/>
              <w:jc w:val="center"/>
            </w:pPr>
            <w:r>
              <w:rPr>
                <w:color w:val="392C69"/>
              </w:rPr>
              <w:t xml:space="preserve">от 05.11.2019 </w:t>
            </w:r>
            <w:hyperlink r:id="rId1452" w:history="1">
              <w:r>
                <w:rPr>
                  <w:color w:val="0000FF"/>
                </w:rPr>
                <w:t>N 427-п</w:t>
              </w:r>
            </w:hyperlink>
            <w:r>
              <w:rPr>
                <w:color w:val="392C69"/>
              </w:rPr>
              <w:t xml:space="preserve">, от 18.02.2020 </w:t>
            </w:r>
            <w:hyperlink r:id="rId1453" w:history="1">
              <w:r>
                <w:rPr>
                  <w:color w:val="0000FF"/>
                </w:rPr>
                <w:t>N 33-п</w:t>
              </w:r>
            </w:hyperlink>
            <w:r>
              <w:rPr>
                <w:color w:val="392C69"/>
              </w:rPr>
              <w:t xml:space="preserve">, от 14.04.2020 </w:t>
            </w:r>
            <w:hyperlink r:id="rId1454" w:history="1">
              <w:r>
                <w:rPr>
                  <w:color w:val="0000FF"/>
                </w:rPr>
                <w:t>N 125-п</w:t>
              </w:r>
            </w:hyperlink>
            <w:r>
              <w:rPr>
                <w:color w:val="392C69"/>
              </w:rPr>
              <w:t>,</w:t>
            </w:r>
          </w:p>
          <w:p w:rsidR="00961DE0" w:rsidRDefault="00961DE0">
            <w:pPr>
              <w:pStyle w:val="ConsPlusNormal"/>
              <w:jc w:val="center"/>
            </w:pPr>
            <w:r>
              <w:rPr>
                <w:color w:val="392C69"/>
              </w:rPr>
              <w:t xml:space="preserve">от 01.09.2020 </w:t>
            </w:r>
            <w:hyperlink r:id="rId1455" w:history="1">
              <w:r>
                <w:rPr>
                  <w:color w:val="0000FF"/>
                </w:rPr>
                <w:t>N 363-п</w:t>
              </w:r>
            </w:hyperlink>
            <w:r>
              <w:rPr>
                <w:color w:val="392C69"/>
              </w:rPr>
              <w:t>)</w:t>
            </w:r>
          </w:p>
        </w:tc>
      </w:tr>
    </w:tbl>
    <w:p w:rsidR="00961DE0" w:rsidRDefault="00961DE0">
      <w:pPr>
        <w:pStyle w:val="ConsPlusNormal"/>
        <w:ind w:firstLine="540"/>
        <w:jc w:val="both"/>
      </w:pPr>
    </w:p>
    <w:p w:rsidR="00961DE0" w:rsidRDefault="00961DE0">
      <w:pPr>
        <w:pStyle w:val="ConsPlusNormal"/>
        <w:ind w:firstLine="540"/>
        <w:jc w:val="both"/>
      </w:pPr>
      <w:r>
        <w:t>1. Настоящий Порядок регламентирует предоставление грантов в форме субсидий на стимулирование развития приоритетных подотраслей агропромышленного комплекса и развитие малых форм хозяйствования за счет средств областного бюджета Новосибирской области, в том числе источником финансового обеспечения которых являются субсидия из федерального бюджета, крестьянским (фермерским) хозяйствам, сельскохозяйственным потребительским кооперативам Новосибирской области на софинансирование соответствующих расходных обязательств (далее - грант) на поддержку начинающего фермера, на развитие семейной фермы, на развитие материально-технической базы сельскохозяйственного потребительского кооператива, порядок возврата гранта.</w:t>
      </w:r>
    </w:p>
    <w:p w:rsidR="00961DE0" w:rsidRDefault="00961DE0">
      <w:pPr>
        <w:pStyle w:val="ConsPlusNormal"/>
        <w:jc w:val="both"/>
      </w:pPr>
      <w:r>
        <w:t xml:space="preserve">(в ред. </w:t>
      </w:r>
      <w:hyperlink r:id="rId1456"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Порядок разработан в соответствии с </w:t>
      </w:r>
      <w:hyperlink r:id="rId1457" w:history="1">
        <w:r>
          <w:rPr>
            <w:color w:val="0000FF"/>
          </w:rPr>
          <w:t>постановлением</w:t>
        </w:r>
      </w:hyperlink>
      <w:r>
        <w:t xml:space="preserve"> Правительства Российской Федерации от 14.07.2012 N 717 "О Государственной программе развития сельского хозяйства и регулирования рынков сельскохозяйственной продукции, сырья и продовольствия" и </w:t>
      </w:r>
      <w:hyperlink r:id="rId1458" w:history="1">
        <w:r>
          <w:rPr>
            <w:color w:val="0000FF"/>
          </w:rPr>
          <w:t>постановлением</w:t>
        </w:r>
      </w:hyperlink>
      <w:r>
        <w:t xml:space="preserve"> Правительства Российской Федерации от 27.03.2019 N 322 "Об общих требованиях к нормативным правовым актам и муниципальным правовым актам, устанавливающим порядок предоставления грантов в форме субсидий, в том числе предоставляемых на конкурсной основе".</w:t>
      </w:r>
    </w:p>
    <w:p w:rsidR="00961DE0" w:rsidRDefault="00961DE0">
      <w:pPr>
        <w:pStyle w:val="ConsPlusNormal"/>
        <w:jc w:val="both"/>
      </w:pPr>
      <w:r>
        <w:t xml:space="preserve">(абзац введен </w:t>
      </w:r>
      <w:hyperlink r:id="rId1459" w:history="1">
        <w:r>
          <w:rPr>
            <w:color w:val="0000FF"/>
          </w:rPr>
          <w:t>постановлением</w:t>
        </w:r>
      </w:hyperlink>
      <w:r>
        <w:t xml:space="preserve"> Правительства Новосибирской области от 14.04.2020 N 125-п)</w:t>
      </w:r>
    </w:p>
    <w:p w:rsidR="00961DE0" w:rsidRDefault="00961DE0">
      <w:pPr>
        <w:pStyle w:val="ConsPlusNormal"/>
        <w:spacing w:before="220"/>
        <w:ind w:firstLine="540"/>
        <w:jc w:val="both"/>
      </w:pPr>
      <w:r>
        <w:t>2. Используемые в настоящем Порядке понятия:</w:t>
      </w:r>
    </w:p>
    <w:p w:rsidR="00961DE0" w:rsidRDefault="00961DE0">
      <w:pPr>
        <w:pStyle w:val="ConsPlusNormal"/>
        <w:spacing w:before="220"/>
        <w:ind w:firstLine="540"/>
        <w:jc w:val="both"/>
      </w:pPr>
      <w:r>
        <w:t xml:space="preserve">"грант на поддержку начинающего фермера" - бюджетные ассигнования, перечисляемые из областного бюджета Новосибирской области в соответствии с решением конкурсной комиссии главе крестьянского (фермерского) хозяйства для софинансирования его затрат (без учета налога на добавленную стоимость), не возмещаемых в рамках иных направлений государственной поддержки в соответствии с государственной </w:t>
      </w:r>
      <w:hyperlink w:anchor="P121" w:history="1">
        <w:r>
          <w:rPr>
            <w:color w:val="0000FF"/>
          </w:rPr>
          <w:t>программой</w:t>
        </w:r>
      </w:hyperlink>
      <w:r>
        <w:t xml:space="preserve"> Новосибирской области "Развитие сельского хозяйства и регулирование рынков сельскохозяйственной продукции, сырья и </w:t>
      </w:r>
      <w:r>
        <w:lastRenderedPageBreak/>
        <w:t>продовольствия в Новосибирской области", установленной постановлением Правительства Новосибирской области от 02.02.2015 N 37-п, в целях создания и развития на сельских территориях Новосибирской области крестьянского (фермерского) хозяйства и новых постоянных рабочих мест на сельских территориях исходя из расчета создания не менее двух новых постоянных рабочих мест, если сумма гранта составляет 2 млн. рублей и более, и не менее одного нового постоянного рабочего места, если сумма гранта составляет менее 2 млн. рублей, в срок не позднее срока использования гранта;</w:t>
      </w:r>
    </w:p>
    <w:p w:rsidR="00961DE0" w:rsidRDefault="00961DE0">
      <w:pPr>
        <w:pStyle w:val="ConsPlusNormal"/>
        <w:jc w:val="both"/>
      </w:pPr>
      <w:r>
        <w:t xml:space="preserve">(в ред. постановлений Правительства Новосибирской области от 05.11.2019 </w:t>
      </w:r>
      <w:hyperlink r:id="rId1460" w:history="1">
        <w:r>
          <w:rPr>
            <w:color w:val="0000FF"/>
          </w:rPr>
          <w:t>N 427-п</w:t>
        </w:r>
      </w:hyperlink>
      <w:r>
        <w:t xml:space="preserve">, от 14.04.2020 </w:t>
      </w:r>
      <w:hyperlink r:id="rId1461" w:history="1">
        <w:r>
          <w:rPr>
            <w:color w:val="0000FF"/>
          </w:rPr>
          <w:t>N 125-п</w:t>
        </w:r>
      </w:hyperlink>
      <w:r>
        <w:t>)</w:t>
      </w:r>
    </w:p>
    <w:p w:rsidR="00961DE0" w:rsidRDefault="00961DE0">
      <w:pPr>
        <w:pStyle w:val="ConsPlusNormal"/>
        <w:spacing w:before="220"/>
        <w:ind w:firstLine="540"/>
        <w:jc w:val="both"/>
      </w:pPr>
      <w:r>
        <w:t xml:space="preserve">"грант на развитие семейной фермы" - бюджетные ассигнования, перечисляемые из областного бюджета Новосибирской области в соответствии с решением конкурсной комиссии главе крестьянского (фермерского) хозяйства, для софинансирования его затрат, не возмещаемых в рамках иных направлений поддержки в соответствии с государственной </w:t>
      </w:r>
      <w:hyperlink w:anchor="P121" w:history="1">
        <w:r>
          <w:rPr>
            <w:color w:val="0000FF"/>
          </w:rPr>
          <w:t>программой</w:t>
        </w:r>
      </w:hyperlink>
      <w:r>
        <w:t xml:space="preserve">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установленной постановлением Правительства Новосибирской области от 02.02.2015 N 37-п, в целях развития на сельских территориях Новосибирской области крестьянского (фермерского) хозяйства и создания на сельских территориях новых постоянных рабочих мест исходя из расчета создания не менее 3 новых постоянных рабочих мест на 1 грант в срок не позднее срока использования гранта. Повторное получение гранта на развитие семейной фермы возможно после полного освоения ранее предоставленного гранта (в том числе гранта на поддержку начинающего фермера и гранта "Агростартап" в соответствии с </w:t>
      </w:r>
      <w:hyperlink r:id="rId1462" w:history="1">
        <w:r>
          <w:rPr>
            <w:color w:val="0000FF"/>
          </w:rPr>
          <w:t>Правилами</w:t>
        </w:r>
      </w:hyperlink>
      <w:r>
        <w:t xml:space="preserve"> предоставления и распределения субсидий из федерального бюджета бюджетам субъектов Российской Федерации на создание системы поддержки фермеров и развитие сельской кооперации, утвержденными постановлением Правительства Российской Федерации от 14.07.2012 N 717 "О Государственной программе развития сельского хозяйства и регулирования рынков сельскохозяйственной продукции, сырья и продовольствия"), но не ранее чем через 24 месяца со дня полного освоения ранее полученного гранта;</w:t>
      </w:r>
    </w:p>
    <w:p w:rsidR="00961DE0" w:rsidRDefault="00961DE0">
      <w:pPr>
        <w:pStyle w:val="ConsPlusNormal"/>
        <w:jc w:val="both"/>
      </w:pPr>
      <w:r>
        <w:t xml:space="preserve">(в ред. </w:t>
      </w:r>
      <w:hyperlink r:id="rId1463"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"грант на развитие материально-технической базы" - бюджетные ассигнования, перечисляемые из областного бюджета Новосибирской области в соответствии с решением конкурсной комиссии сельскохозяйственному потребительскому кооперативу, для софинансирования его затрат, не возмещаемых в рамках иных направлений государственной поддержки в соответствии с государственной </w:t>
      </w:r>
      <w:hyperlink w:anchor="P121" w:history="1">
        <w:r>
          <w:rPr>
            <w:color w:val="0000FF"/>
          </w:rPr>
          <w:t>программой</w:t>
        </w:r>
      </w:hyperlink>
      <w:r>
        <w:t xml:space="preserve">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установленной постановлением Правительства Новосибирской области от 02.02.2015 N 37-п, в целях развития материально-технической базы и создания новых постоянных рабочих мест на сельских территориях исходя из расчета создания не менее одного нового постоянного рабочего места на каждые 3 млн. рублей гранта, но не менее одного нового постоянного рабочего места на один грант, в срок не позднее срока использования гранта. Приобретение имущества у члена такого кооператива (включая ассоциированных членов) за счет средств гранта не допускается. Имущество, приобретенное в целях развития материально-технической базы за счет средств гранта, вносится в неделимый фонд кооператива. Повторное получение гранта на развитие материально-технической базы возможно не ранее чем через 12 месяцев со дня полного освоения ранее полученного гранта;</w:t>
      </w:r>
    </w:p>
    <w:p w:rsidR="00961DE0" w:rsidRDefault="00961DE0">
      <w:pPr>
        <w:pStyle w:val="ConsPlusNormal"/>
        <w:jc w:val="both"/>
      </w:pPr>
      <w:r>
        <w:t xml:space="preserve">(в ред. </w:t>
      </w:r>
      <w:hyperlink r:id="rId1464"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"малые формы хозяйствования" - крестьянские (фермерские) хозяйства, созданные в соответствии с Федеральным </w:t>
      </w:r>
      <w:hyperlink r:id="rId1465" w:history="1">
        <w:r>
          <w:rPr>
            <w:color w:val="0000FF"/>
          </w:rPr>
          <w:t>законом</w:t>
        </w:r>
      </w:hyperlink>
      <w:r>
        <w:t xml:space="preserve"> от 11.06.2003 N 74-ФЗ "О крестьянском (фермерском) хозяйстве", и сельскохозяйственные кооперативы (за исключением сельскохозяйственных кредитных потребительских кооперативов), созданные в соответствии с Федеральным </w:t>
      </w:r>
      <w:hyperlink r:id="rId1466" w:history="1">
        <w:r>
          <w:rPr>
            <w:color w:val="0000FF"/>
          </w:rPr>
          <w:t>законом</w:t>
        </w:r>
      </w:hyperlink>
      <w:r>
        <w:t xml:space="preserve"> от 08.12.1995 N 193-ФЗ "О сельскохозяйственной кооперации", а также хозяйственные общества, </w:t>
      </w:r>
      <w:r>
        <w:lastRenderedPageBreak/>
        <w:t>хозяйственные партнерства и индивидуальные предприниматели, осуществляющие производство и переработку сельскохозяйственной продукции, годовой доход которых за отчетный финансовый год составляет не более 120 млн. рублей;</w:t>
      </w:r>
    </w:p>
    <w:p w:rsidR="00961DE0" w:rsidRDefault="00961DE0">
      <w:pPr>
        <w:pStyle w:val="ConsPlusNormal"/>
        <w:jc w:val="both"/>
      </w:pPr>
      <w:r>
        <w:t xml:space="preserve">(абзац введен </w:t>
      </w:r>
      <w:hyperlink r:id="rId1467" w:history="1">
        <w:r>
          <w:rPr>
            <w:color w:val="0000FF"/>
          </w:rPr>
          <w:t>постановлением</w:t>
        </w:r>
      </w:hyperlink>
      <w:r>
        <w:t xml:space="preserve"> Правительства Новосибирской области от 14.04.2020 N 125-п; в ред. </w:t>
      </w:r>
      <w:hyperlink r:id="rId1468"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 xml:space="preserve">"начинающий фермер" - крестьянское (фермерское) хозяйство, главой которого является гражданин Российской Федерации, зарегистрированное на сельской территории Новосибирской области, продолжительность деятельности которого не превышает 24 месяцев со дня его регистрации, не являвшееся ранее получателем гранта "Агростартап" в соответствии с </w:t>
      </w:r>
      <w:hyperlink w:anchor="P10740" w:history="1">
        <w:r>
          <w:rPr>
            <w:color w:val="0000FF"/>
          </w:rPr>
          <w:t>приложением N 7</w:t>
        </w:r>
      </w:hyperlink>
      <w:r>
        <w:t xml:space="preserve"> к постановлению Правительства Новосибирской области от 02.02.2015 N 37-п "О государственной программе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w:t>
      </w:r>
    </w:p>
    <w:p w:rsidR="00961DE0" w:rsidRDefault="00961DE0">
      <w:pPr>
        <w:pStyle w:val="ConsPlusNormal"/>
        <w:jc w:val="both"/>
      </w:pPr>
      <w:r>
        <w:t xml:space="preserve">(в ред. постановлений Правительства Новосибирской области от 14.04.2020 </w:t>
      </w:r>
      <w:hyperlink r:id="rId1469" w:history="1">
        <w:r>
          <w:rPr>
            <w:color w:val="0000FF"/>
          </w:rPr>
          <w:t>N 125-п</w:t>
        </w:r>
      </w:hyperlink>
      <w:r>
        <w:t xml:space="preserve">, от 01.09.2020 </w:t>
      </w:r>
      <w:hyperlink r:id="rId1470" w:history="1">
        <w:r>
          <w:rPr>
            <w:color w:val="0000FF"/>
          </w:rPr>
          <w:t>N 363-п</w:t>
        </w:r>
      </w:hyperlink>
      <w:r>
        <w:t>)</w:t>
      </w:r>
    </w:p>
    <w:p w:rsidR="00961DE0" w:rsidRDefault="00961DE0">
      <w:pPr>
        <w:pStyle w:val="ConsPlusNormal"/>
        <w:spacing w:before="220"/>
        <w:ind w:firstLine="540"/>
        <w:jc w:val="both"/>
      </w:pPr>
      <w:r>
        <w:t>"конкурсная комиссия" - конкурсная комиссия, создаваемая министерством сельского хозяйства Новосибирской области для отбора бизнес-планов создания и развития крестьянских (фермерских) хозяйств и (или) развития материально-технической базы сельскохозяйственных потребительских кооперативов, за исключением кредитных кооперативов, для предоставления им грантовой поддержки;</w:t>
      </w:r>
    </w:p>
    <w:p w:rsidR="00961DE0" w:rsidRDefault="00961DE0">
      <w:pPr>
        <w:pStyle w:val="ConsPlusNormal"/>
        <w:jc w:val="both"/>
      </w:pPr>
      <w:r>
        <w:t xml:space="preserve">(абзац введен </w:t>
      </w:r>
      <w:hyperlink r:id="rId1471" w:history="1">
        <w:r>
          <w:rPr>
            <w:color w:val="0000FF"/>
          </w:rPr>
          <w:t>постановлением</w:t>
        </w:r>
      </w:hyperlink>
      <w:r>
        <w:t xml:space="preserve"> Правительства Новосибирской области от 14.04.2020 N 125-п)</w:t>
      </w:r>
    </w:p>
    <w:p w:rsidR="00961DE0" w:rsidRDefault="00961DE0">
      <w:pPr>
        <w:pStyle w:val="ConsPlusNormal"/>
        <w:spacing w:before="220"/>
        <w:ind w:firstLine="540"/>
        <w:jc w:val="both"/>
      </w:pPr>
      <w:r>
        <w:t>"семейная ферма" - крестьянское (фермерское) хозяйство, зарегистрированное на сельской территории Новосибирской области, осуществляющее деятельность, основанную на личном участии главы и членов хозяйства, состоящих в родстве (не менее 2 таких членов, включая главу) или браке, продолжительность деятельности которого превышает 24 месяца со дня его регистрации;</w:t>
      </w:r>
    </w:p>
    <w:p w:rsidR="00961DE0" w:rsidRDefault="00961DE0">
      <w:pPr>
        <w:pStyle w:val="ConsPlusNormal"/>
        <w:jc w:val="both"/>
      </w:pPr>
      <w:r>
        <w:t xml:space="preserve">(в ред. постановлений Правительства Новосибирской области от 14.04.2020 </w:t>
      </w:r>
      <w:hyperlink r:id="rId1472" w:history="1">
        <w:r>
          <w:rPr>
            <w:color w:val="0000FF"/>
          </w:rPr>
          <w:t>N 125-п</w:t>
        </w:r>
      </w:hyperlink>
      <w:r>
        <w:t xml:space="preserve">, от 01.09.2020 </w:t>
      </w:r>
      <w:hyperlink r:id="rId1473" w:history="1">
        <w:r>
          <w:rPr>
            <w:color w:val="0000FF"/>
          </w:rPr>
          <w:t>N 363-п</w:t>
        </w:r>
      </w:hyperlink>
      <w:r>
        <w:t>)</w:t>
      </w:r>
    </w:p>
    <w:p w:rsidR="00961DE0" w:rsidRDefault="00961DE0">
      <w:pPr>
        <w:pStyle w:val="ConsPlusNormal"/>
        <w:spacing w:before="220"/>
        <w:ind w:firstLine="540"/>
        <w:jc w:val="both"/>
      </w:pPr>
      <w:r>
        <w:t xml:space="preserve">"сельские территории" - сельские поселения или сельские поселения и межселенные территории, объединенные общей территорией в границах муниципального района, сельские населенные пункты, входящие в состав городских поселений, муниципальных округов, городских округов (за исключением города Новосибирска), рабочие поселки, наделенные статусом городских поселений, рабочие поселки, входящие в состав городских поселений, муниципальных округов, городских округов (за исключением города Новосибирска). </w:t>
      </w:r>
      <w:hyperlink r:id="rId1474" w:history="1">
        <w:r>
          <w:rPr>
            <w:color w:val="0000FF"/>
          </w:rPr>
          <w:t>Перечень</w:t>
        </w:r>
      </w:hyperlink>
      <w:r>
        <w:t xml:space="preserve"> сельских территорий Новосибирской области утвержден постановлением Правительства Новосибирской области от 03.03.2020 N 52-п "Об утверждении перечней сельских территорий и сельских агломераций Новосибирской области";</w:t>
      </w:r>
    </w:p>
    <w:p w:rsidR="00961DE0" w:rsidRDefault="00961DE0">
      <w:pPr>
        <w:pStyle w:val="ConsPlusNormal"/>
        <w:jc w:val="both"/>
      </w:pPr>
      <w:r>
        <w:t xml:space="preserve">(в ред. </w:t>
      </w:r>
      <w:hyperlink r:id="rId1475"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 xml:space="preserve">"сельскохозяйственный потребительский кооператив" - сельскохозяйственный потребительский перерабатывающий и (или) сбытовой кооператив, созданный и осуществляющий деятельность в соответствии с Федеральным </w:t>
      </w:r>
      <w:hyperlink r:id="rId1476" w:history="1">
        <w:r>
          <w:rPr>
            <w:color w:val="0000FF"/>
          </w:rPr>
          <w:t>законом</w:t>
        </w:r>
      </w:hyperlink>
      <w:r>
        <w:t xml:space="preserve"> от 08.12.1995 N 193-ФЗ "О сельскохозяйственной кооперации", или потребительское общество (кооператив), действующие не менее 12 месяцев со дня их регистрации, осуществляющие деятельность по заготовке, хранению, подработке, переработке, сортировке, убою, первичной переработке, охлаждению, подготовке к реализации сельскохозяйственной продукции, дикорастущих пищевых ресурсов, а также продуктов переработки указанной продукции, объединяющие не менее 10 сельскохозяйственных товаропроизводителей на правах членов кооперативов (кроме ассоциированного членства), не менее 70 процентов выручки которых формируется за счет осуществления перерабатывающей и (или) сбытовой деятельности указанной продукции;</w:t>
      </w:r>
    </w:p>
    <w:p w:rsidR="00961DE0" w:rsidRDefault="00961DE0">
      <w:pPr>
        <w:pStyle w:val="ConsPlusNormal"/>
        <w:jc w:val="both"/>
      </w:pPr>
      <w:r>
        <w:t xml:space="preserve">(в ред. постановлений Правительства Новосибирской области от 14.04.2020 </w:t>
      </w:r>
      <w:hyperlink r:id="rId1477" w:history="1">
        <w:r>
          <w:rPr>
            <w:color w:val="0000FF"/>
          </w:rPr>
          <w:t>N 125-п</w:t>
        </w:r>
      </w:hyperlink>
      <w:r>
        <w:t xml:space="preserve">, от 01.09.2020 </w:t>
      </w:r>
      <w:hyperlink r:id="rId1478" w:history="1">
        <w:r>
          <w:rPr>
            <w:color w:val="0000FF"/>
          </w:rPr>
          <w:t>N 363-п</w:t>
        </w:r>
      </w:hyperlink>
      <w:r>
        <w:t>)</w:t>
      </w:r>
    </w:p>
    <w:p w:rsidR="00961DE0" w:rsidRDefault="00961DE0">
      <w:pPr>
        <w:pStyle w:val="ConsPlusNormal"/>
        <w:spacing w:before="220"/>
        <w:ind w:firstLine="540"/>
        <w:jc w:val="both"/>
      </w:pPr>
      <w:r>
        <w:t>"субъект государственной поддержки" - получатель гранта, являющийся главой крестьянского (фермерского) хозяйства, сельскохозяйственным потребительским кооперативом, признанный прошедшим конкурсный отбор крестьянских (фермерских) хозяйств, сельскохозяйственных потребительских кооперативов Новосибирской области на право получения грантов.</w:t>
      </w:r>
    </w:p>
    <w:p w:rsidR="00961DE0" w:rsidRDefault="00961DE0">
      <w:pPr>
        <w:pStyle w:val="ConsPlusNormal"/>
        <w:spacing w:before="220"/>
        <w:ind w:firstLine="540"/>
        <w:jc w:val="both"/>
      </w:pPr>
      <w:bookmarkStart w:id="115" w:name="P10428"/>
      <w:bookmarkEnd w:id="115"/>
      <w:r>
        <w:t>3. Гранты предоставляются следующим категориям получателей:</w:t>
      </w:r>
    </w:p>
    <w:p w:rsidR="00961DE0" w:rsidRDefault="00961DE0">
      <w:pPr>
        <w:pStyle w:val="ConsPlusNormal"/>
        <w:spacing w:before="220"/>
        <w:ind w:firstLine="540"/>
        <w:jc w:val="both"/>
      </w:pPr>
      <w:r>
        <w:t>1) начинающий фермер;</w:t>
      </w:r>
    </w:p>
    <w:p w:rsidR="00961DE0" w:rsidRDefault="00961DE0">
      <w:pPr>
        <w:pStyle w:val="ConsPlusNormal"/>
        <w:spacing w:before="220"/>
        <w:ind w:firstLine="540"/>
        <w:jc w:val="both"/>
      </w:pPr>
      <w:r>
        <w:t>2) семейная ферма;</w:t>
      </w:r>
    </w:p>
    <w:p w:rsidR="00961DE0" w:rsidRDefault="00961DE0">
      <w:pPr>
        <w:pStyle w:val="ConsPlusNormal"/>
        <w:jc w:val="both"/>
      </w:pPr>
      <w:r>
        <w:t xml:space="preserve">(в ред. </w:t>
      </w:r>
      <w:hyperlink r:id="rId1479"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3) сельскохозяйственный потребительский кооператив.</w:t>
      </w:r>
    </w:p>
    <w:p w:rsidR="00961DE0" w:rsidRDefault="00961DE0">
      <w:pPr>
        <w:pStyle w:val="ConsPlusNormal"/>
        <w:spacing w:before="220"/>
        <w:ind w:firstLine="540"/>
        <w:jc w:val="both"/>
      </w:pPr>
      <w:r>
        <w:t>Целями предоставления грантов являются:</w:t>
      </w:r>
    </w:p>
    <w:p w:rsidR="00961DE0" w:rsidRDefault="00961DE0">
      <w:pPr>
        <w:pStyle w:val="ConsPlusNormal"/>
        <w:spacing w:before="220"/>
        <w:ind w:firstLine="540"/>
        <w:jc w:val="both"/>
      </w:pPr>
      <w:r>
        <w:t>1) создание и развитие на сельской территории Новосибирской области крестьянских (фермерских) хозяйств;</w:t>
      </w:r>
    </w:p>
    <w:p w:rsidR="00961DE0" w:rsidRDefault="00961DE0">
      <w:pPr>
        <w:pStyle w:val="ConsPlusNormal"/>
        <w:spacing w:before="220"/>
        <w:ind w:firstLine="540"/>
        <w:jc w:val="both"/>
      </w:pPr>
      <w:r>
        <w:t>2) создание и развитие на сельской территории Новосибирской области сельскохозяйственной потребительской кооперации;</w:t>
      </w:r>
    </w:p>
    <w:p w:rsidR="00961DE0" w:rsidRDefault="00961DE0">
      <w:pPr>
        <w:pStyle w:val="ConsPlusNormal"/>
        <w:spacing w:before="220"/>
        <w:ind w:firstLine="540"/>
        <w:jc w:val="both"/>
      </w:pPr>
      <w:r>
        <w:t>3) создание новых постоянных рабочих мест в сельской местности.</w:t>
      </w:r>
    </w:p>
    <w:p w:rsidR="00961DE0" w:rsidRDefault="00961DE0">
      <w:pPr>
        <w:pStyle w:val="ConsPlusNormal"/>
        <w:jc w:val="both"/>
      </w:pPr>
      <w:r>
        <w:t xml:space="preserve">(пп. 3 введен </w:t>
      </w:r>
      <w:hyperlink r:id="rId1480" w:history="1">
        <w:r>
          <w:rPr>
            <w:color w:val="0000FF"/>
          </w:rPr>
          <w:t>постановлением</w:t>
        </w:r>
      </w:hyperlink>
      <w:r>
        <w:t xml:space="preserve"> Правительства Новосибирской области от 05.11.2019 N 427-п)</w:t>
      </w:r>
    </w:p>
    <w:p w:rsidR="00961DE0" w:rsidRDefault="00961DE0">
      <w:pPr>
        <w:pStyle w:val="ConsPlusNormal"/>
        <w:spacing w:before="220"/>
        <w:ind w:firstLine="540"/>
        <w:jc w:val="both"/>
      </w:pPr>
      <w:r>
        <w:t>Условием предоставления грантов является признание крестьянского (фермерского) хозяйства, сельскохозяйственного потребительского кооператива прошедшим конкурсный отбор крестьянских (фермерских) хозяйств, сельскохозяйственных потребительских кооперативов Новосибирской области на право получения грантов.</w:t>
      </w:r>
    </w:p>
    <w:p w:rsidR="00961DE0" w:rsidRDefault="00961DE0">
      <w:pPr>
        <w:pStyle w:val="ConsPlusNormal"/>
        <w:spacing w:before="220"/>
        <w:ind w:firstLine="540"/>
        <w:jc w:val="both"/>
      </w:pPr>
      <w:bookmarkStart w:id="116" w:name="P10439"/>
      <w:bookmarkEnd w:id="116"/>
      <w:r>
        <w:t>4. Гранты предоставляются на следующие виды затрат:</w:t>
      </w:r>
    </w:p>
    <w:p w:rsidR="00961DE0" w:rsidRDefault="00961DE0">
      <w:pPr>
        <w:pStyle w:val="ConsPlusNormal"/>
        <w:spacing w:before="220"/>
        <w:ind w:firstLine="540"/>
        <w:jc w:val="both"/>
      </w:pPr>
      <w:bookmarkStart w:id="117" w:name="P10440"/>
      <w:bookmarkEnd w:id="117"/>
      <w:r>
        <w:t>1) грант на поддержку начинающего фермера предоставляется главе крестьянского (фермерского) хозяйства однократно и может быть использован на:</w:t>
      </w:r>
    </w:p>
    <w:p w:rsidR="00961DE0" w:rsidRDefault="00961DE0">
      <w:pPr>
        <w:pStyle w:val="ConsPlusNormal"/>
        <w:jc w:val="both"/>
      </w:pPr>
      <w:r>
        <w:t xml:space="preserve">(в ред. </w:t>
      </w:r>
      <w:hyperlink r:id="rId1481"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разработку проектной документации для строительства (реконструкции) производственных и складских зданий, помещений, предназначенных для производства, хранения и переработки сельскохозяйственной продукции;</w:t>
      </w:r>
    </w:p>
    <w:p w:rsidR="00961DE0" w:rsidRDefault="00961DE0">
      <w:pPr>
        <w:pStyle w:val="ConsPlusNormal"/>
        <w:spacing w:before="220"/>
        <w:ind w:firstLine="540"/>
        <w:jc w:val="both"/>
      </w:pPr>
      <w:bookmarkStart w:id="118" w:name="P10443"/>
      <w:bookmarkEnd w:id="118"/>
      <w:r>
        <w:t>приобретение, строительство, ремонт и переустройство производственных и складских зданий, помещений, пристроек, инженерных сетей, заграждений и сооружений, необходимых для производства, хранения и переработки сельскохозяйственной продукции, а также их регистрацию;</w:t>
      </w:r>
    </w:p>
    <w:p w:rsidR="00961DE0" w:rsidRDefault="00961DE0">
      <w:pPr>
        <w:pStyle w:val="ConsPlusNormal"/>
        <w:spacing w:before="220"/>
        <w:ind w:firstLine="540"/>
        <w:jc w:val="both"/>
      </w:pPr>
      <w:r>
        <w:t>приобретение земельных участков из земель сельскохозяйственного назначения;</w:t>
      </w:r>
    </w:p>
    <w:p w:rsidR="00961DE0" w:rsidRDefault="00961DE0">
      <w:pPr>
        <w:pStyle w:val="ConsPlusNormal"/>
        <w:jc w:val="both"/>
      </w:pPr>
      <w:r>
        <w:t xml:space="preserve">(в ред. </w:t>
      </w:r>
      <w:hyperlink r:id="rId1482" w:history="1">
        <w:r>
          <w:rPr>
            <w:color w:val="0000FF"/>
          </w:rPr>
          <w:t>постановления</w:t>
        </w:r>
      </w:hyperlink>
      <w:r>
        <w:t xml:space="preserve"> Правительства Новосибирской области от 05.11.2019 N 427-п)</w:t>
      </w:r>
    </w:p>
    <w:p w:rsidR="00961DE0" w:rsidRDefault="00961DE0">
      <w:pPr>
        <w:pStyle w:val="ConsPlusNormal"/>
        <w:spacing w:before="220"/>
        <w:ind w:firstLine="540"/>
        <w:jc w:val="both"/>
      </w:pPr>
      <w:r>
        <w:t>подключение производственных и складских зданий, помещений, пристроек и сооружений, необходимых для производства, хранения и переработки сельскохозяйственной продукции, к инженерным сетям - электрическим, водо-, газо- и теплопроводным сетям;</w:t>
      </w:r>
    </w:p>
    <w:p w:rsidR="00961DE0" w:rsidRDefault="00961DE0">
      <w:pPr>
        <w:pStyle w:val="ConsPlusNormal"/>
        <w:jc w:val="both"/>
      </w:pPr>
      <w:r>
        <w:t xml:space="preserve">(в ред. </w:t>
      </w:r>
      <w:hyperlink r:id="rId1483" w:history="1">
        <w:r>
          <w:rPr>
            <w:color w:val="0000FF"/>
          </w:rPr>
          <w:t>постановления</w:t>
        </w:r>
      </w:hyperlink>
      <w:r>
        <w:t xml:space="preserve"> Правительства Новосибирской области от 05.11.2019 N 427-п)</w:t>
      </w:r>
    </w:p>
    <w:p w:rsidR="00961DE0" w:rsidRDefault="00961DE0">
      <w:pPr>
        <w:pStyle w:val="ConsPlusNormal"/>
        <w:spacing w:before="220"/>
        <w:ind w:firstLine="540"/>
        <w:jc w:val="both"/>
      </w:pPr>
      <w:bookmarkStart w:id="119" w:name="P10448"/>
      <w:bookmarkEnd w:id="119"/>
      <w:r>
        <w:t>приобретение сельскохозяйственных животных, в том числе птицы (за исключением свиней);</w:t>
      </w:r>
    </w:p>
    <w:p w:rsidR="00961DE0" w:rsidRDefault="00961DE0">
      <w:pPr>
        <w:pStyle w:val="ConsPlusNormal"/>
        <w:jc w:val="both"/>
      </w:pPr>
      <w:r>
        <w:t xml:space="preserve">(в ред. </w:t>
      </w:r>
      <w:hyperlink r:id="rId1484"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bookmarkStart w:id="120" w:name="P10450"/>
      <w:bookmarkEnd w:id="120"/>
      <w:r>
        <w:lastRenderedPageBreak/>
        <w:t>приобретение сельскохозяйственной техники и навесного оборудования, грузового автомобильного транспорта, оборудования для производства, хранения и переработки сельскохозяйственной продукции, срок эксплуатации которых не превышает трех лет. Перечень указанной техники, грузового автомобильного транспорта и оборудования определяется министерством сельского хозяйства Новосибирской области;</w:t>
      </w:r>
    </w:p>
    <w:p w:rsidR="00961DE0" w:rsidRDefault="00961DE0">
      <w:pPr>
        <w:pStyle w:val="ConsPlusNormal"/>
        <w:jc w:val="both"/>
      </w:pPr>
      <w:r>
        <w:t xml:space="preserve">(в ред. постановлений Правительства Новосибирской области от 05.11.2019 </w:t>
      </w:r>
      <w:hyperlink r:id="rId1485" w:history="1">
        <w:r>
          <w:rPr>
            <w:color w:val="0000FF"/>
          </w:rPr>
          <w:t>N 427-п</w:t>
        </w:r>
      </w:hyperlink>
      <w:r>
        <w:t xml:space="preserve">, от 14.04.2020 </w:t>
      </w:r>
      <w:hyperlink r:id="rId1486" w:history="1">
        <w:r>
          <w:rPr>
            <w:color w:val="0000FF"/>
          </w:rPr>
          <w:t>N 125-п</w:t>
        </w:r>
      </w:hyperlink>
      <w:r>
        <w:t xml:space="preserve">, от 01.09.2020 </w:t>
      </w:r>
      <w:hyperlink r:id="rId1487" w:history="1">
        <w:r>
          <w:rPr>
            <w:color w:val="0000FF"/>
          </w:rPr>
          <w:t>N 363-п</w:t>
        </w:r>
      </w:hyperlink>
      <w:r>
        <w:t>)</w:t>
      </w:r>
    </w:p>
    <w:p w:rsidR="00961DE0" w:rsidRDefault="00961DE0">
      <w:pPr>
        <w:pStyle w:val="ConsPlusNormal"/>
        <w:spacing w:before="220"/>
        <w:ind w:firstLine="540"/>
        <w:jc w:val="both"/>
      </w:pPr>
      <w:r>
        <w:t>приобретение автономных источников электро- и газоснабжения, обустройство автономных источников водоснабжения;</w:t>
      </w:r>
    </w:p>
    <w:p w:rsidR="00961DE0" w:rsidRDefault="00961DE0">
      <w:pPr>
        <w:pStyle w:val="ConsPlusNormal"/>
        <w:jc w:val="both"/>
      </w:pPr>
      <w:r>
        <w:t xml:space="preserve">(в ред. </w:t>
      </w:r>
      <w:hyperlink r:id="rId1488"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 xml:space="preserve">на уплату не более 20 процентов стоимости проекта (далее - планируемые затраты), указанного в </w:t>
      </w:r>
      <w:hyperlink w:anchor="P10443" w:history="1">
        <w:r>
          <w:rPr>
            <w:color w:val="0000FF"/>
          </w:rPr>
          <w:t>абзацах третьем</w:t>
        </w:r>
      </w:hyperlink>
      <w:r>
        <w:t xml:space="preserve">, </w:t>
      </w:r>
      <w:hyperlink w:anchor="P10448" w:history="1">
        <w:r>
          <w:rPr>
            <w:color w:val="0000FF"/>
          </w:rPr>
          <w:t>шестом</w:t>
        </w:r>
      </w:hyperlink>
      <w:r>
        <w:t xml:space="preserve">, </w:t>
      </w:r>
      <w:hyperlink w:anchor="P10450" w:history="1">
        <w:r>
          <w:rPr>
            <w:color w:val="0000FF"/>
          </w:rPr>
          <w:t>седьмом</w:t>
        </w:r>
      </w:hyperlink>
      <w:r>
        <w:t xml:space="preserve"> настоящего подпункта и реализуемого с привлечением льготного инвестиционного кредита в соответствии с </w:t>
      </w:r>
      <w:hyperlink r:id="rId1489" w:history="1">
        <w:r>
          <w:rPr>
            <w:color w:val="0000FF"/>
          </w:rPr>
          <w:t>постановлением</w:t>
        </w:r>
      </w:hyperlink>
      <w:r>
        <w:t xml:space="preserve"> Правительства Российской Федерации от 29.12.2016 N 1528 "Об утверждении Правил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(далее - Правила возмещения банкам недополученных доходов);</w:t>
      </w:r>
    </w:p>
    <w:p w:rsidR="00961DE0" w:rsidRDefault="00961DE0">
      <w:pPr>
        <w:pStyle w:val="ConsPlusNormal"/>
        <w:jc w:val="both"/>
      </w:pPr>
      <w:r>
        <w:t xml:space="preserve">(абзац введен </w:t>
      </w:r>
      <w:hyperlink r:id="rId1490" w:history="1">
        <w:r>
          <w:rPr>
            <w:color w:val="0000FF"/>
          </w:rPr>
          <w:t>постановлением</w:t>
        </w:r>
      </w:hyperlink>
      <w:r>
        <w:t xml:space="preserve"> Правительства Новосибирской области от 14.04.2020 N 125-п)</w:t>
      </w:r>
    </w:p>
    <w:p w:rsidR="00961DE0" w:rsidRDefault="00961DE0">
      <w:pPr>
        <w:pStyle w:val="ConsPlusNormal"/>
        <w:spacing w:before="220"/>
        <w:ind w:firstLine="540"/>
        <w:jc w:val="both"/>
      </w:pPr>
      <w:r>
        <w:t>на приобретение посадочного материала для закладки многолетних насаждений, включая виноградники;</w:t>
      </w:r>
    </w:p>
    <w:p w:rsidR="00961DE0" w:rsidRDefault="00961DE0">
      <w:pPr>
        <w:pStyle w:val="ConsPlusNormal"/>
        <w:jc w:val="both"/>
      </w:pPr>
      <w:r>
        <w:t xml:space="preserve">(абзац введен </w:t>
      </w:r>
      <w:hyperlink r:id="rId1491" w:history="1">
        <w:r>
          <w:rPr>
            <w:color w:val="0000FF"/>
          </w:rPr>
          <w:t>постановлением</w:t>
        </w:r>
      </w:hyperlink>
      <w:r>
        <w:t xml:space="preserve"> Правительства Новосибирской области от 05.11.2019 N 427-п)</w:t>
      </w:r>
    </w:p>
    <w:p w:rsidR="00961DE0" w:rsidRDefault="00961DE0">
      <w:pPr>
        <w:pStyle w:val="ConsPlusNormal"/>
        <w:spacing w:before="220"/>
        <w:ind w:firstLine="540"/>
        <w:jc w:val="both"/>
      </w:pPr>
      <w:r>
        <w:t>2) грант на развитие семейной фермы предоставляется главе крестьянского (фермерского) хозяйства на:</w:t>
      </w:r>
    </w:p>
    <w:p w:rsidR="00961DE0" w:rsidRDefault="00961DE0">
      <w:pPr>
        <w:pStyle w:val="ConsPlusNormal"/>
        <w:spacing w:before="220"/>
        <w:ind w:firstLine="540"/>
        <w:jc w:val="both"/>
      </w:pPr>
      <w:r>
        <w:t>разработку проектной документации строительства, реконструкции или модернизации объектов для производства, хранения и переработки сельскохозяйственной продукции;</w:t>
      </w:r>
    </w:p>
    <w:p w:rsidR="00961DE0" w:rsidRDefault="00961DE0">
      <w:pPr>
        <w:pStyle w:val="ConsPlusNormal"/>
        <w:jc w:val="both"/>
      </w:pPr>
      <w:r>
        <w:t xml:space="preserve">(в ред. </w:t>
      </w:r>
      <w:hyperlink r:id="rId1492"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bookmarkStart w:id="121" w:name="P10461"/>
      <w:bookmarkEnd w:id="121"/>
      <w:r>
        <w:t>приобретение, строительство, реконструкцию, ремонт или модернизацию объектов для производства, хранения и переработки сельскохозяйственной продукции;</w:t>
      </w:r>
    </w:p>
    <w:p w:rsidR="00961DE0" w:rsidRDefault="00961DE0">
      <w:pPr>
        <w:pStyle w:val="ConsPlusNormal"/>
        <w:jc w:val="both"/>
      </w:pPr>
      <w:r>
        <w:t xml:space="preserve">(в ред. </w:t>
      </w:r>
      <w:hyperlink r:id="rId1493"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комплектацию объектов для производства, хранения и переработки сельскохозяйственной продукции оборудованием, сельскохозяйственной техникой и специализированным транспортом и их монтаж. Перечень указанного оборудования, техники и специализированного транспорта определяется министерством сельского хозяйства Новосибирской области;</w:t>
      </w:r>
    </w:p>
    <w:p w:rsidR="00961DE0" w:rsidRDefault="00961DE0">
      <w:pPr>
        <w:pStyle w:val="ConsPlusNormal"/>
        <w:jc w:val="both"/>
      </w:pPr>
      <w:r>
        <w:t xml:space="preserve">(в ред. </w:t>
      </w:r>
      <w:hyperlink r:id="rId1494"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bookmarkStart w:id="122" w:name="P10465"/>
      <w:bookmarkEnd w:id="122"/>
      <w:r>
        <w:t>приобретение сельскохозяйственных животных и птицы (за исключением свиней). При этом планируемое маточное поголовье крупного рогатого скота не должно превышать 300 голов, овец (коз) - не более 500 условных голов;</w:t>
      </w:r>
    </w:p>
    <w:p w:rsidR="00961DE0" w:rsidRDefault="00961DE0">
      <w:pPr>
        <w:pStyle w:val="ConsPlusNormal"/>
        <w:spacing w:before="220"/>
        <w:ind w:firstLine="540"/>
        <w:jc w:val="both"/>
      </w:pPr>
      <w:r>
        <w:t>приобретение рыбопосадочного материала;</w:t>
      </w:r>
    </w:p>
    <w:p w:rsidR="00961DE0" w:rsidRDefault="00961DE0">
      <w:pPr>
        <w:pStyle w:val="ConsPlusNormal"/>
        <w:spacing w:before="220"/>
        <w:ind w:firstLine="540"/>
        <w:jc w:val="both"/>
      </w:pPr>
      <w:r>
        <w:t xml:space="preserve">уплату не более 20 процентов стоимости бизнес-плана, включающего приобретение имущества, предусмотренного в </w:t>
      </w:r>
      <w:hyperlink w:anchor="P10461" w:history="1">
        <w:r>
          <w:rPr>
            <w:color w:val="0000FF"/>
          </w:rPr>
          <w:t>абзацах третьем</w:t>
        </w:r>
      </w:hyperlink>
      <w:r>
        <w:t xml:space="preserve"> - </w:t>
      </w:r>
      <w:hyperlink w:anchor="P10465" w:history="1">
        <w:r>
          <w:rPr>
            <w:color w:val="0000FF"/>
          </w:rPr>
          <w:t>пятом</w:t>
        </w:r>
      </w:hyperlink>
      <w:r>
        <w:t xml:space="preserve"> настоящего подпункта, осуществленного с привлечением льготного инвестиционного кредита в соответствии с Правилами возмещения </w:t>
      </w:r>
      <w:r>
        <w:lastRenderedPageBreak/>
        <w:t>банкам недополученных доходов;</w:t>
      </w:r>
    </w:p>
    <w:p w:rsidR="00961DE0" w:rsidRDefault="00961DE0">
      <w:pPr>
        <w:pStyle w:val="ConsPlusNormal"/>
        <w:jc w:val="both"/>
      </w:pPr>
      <w:r>
        <w:t xml:space="preserve">(в ред. </w:t>
      </w:r>
      <w:hyperlink r:id="rId1495"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приобретение автономных источников электро- и газоснабжения, обустройство автономных источников водоснабжения;</w:t>
      </w:r>
    </w:p>
    <w:p w:rsidR="00961DE0" w:rsidRDefault="00961DE0">
      <w:pPr>
        <w:pStyle w:val="ConsPlusNormal"/>
        <w:jc w:val="both"/>
      </w:pPr>
      <w:r>
        <w:t xml:space="preserve">(в ред. </w:t>
      </w:r>
      <w:hyperlink r:id="rId1496"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jc w:val="both"/>
      </w:pPr>
      <w:r>
        <w:t xml:space="preserve">(пп. 2 в ред. </w:t>
      </w:r>
      <w:hyperlink r:id="rId1497"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3) грант на развитие материально-технической базы сельскохозяйственного потребительского кооператива предоставляется сельскохозяйственному потребительскому кооперативу на:</w:t>
      </w:r>
    </w:p>
    <w:p w:rsidR="00961DE0" w:rsidRDefault="00961DE0">
      <w:pPr>
        <w:pStyle w:val="ConsPlusNormal"/>
        <w:spacing w:before="220"/>
        <w:ind w:firstLine="540"/>
        <w:jc w:val="both"/>
      </w:pPr>
      <w:bookmarkStart w:id="123" w:name="P10473"/>
      <w:bookmarkEnd w:id="123"/>
      <w:r>
        <w:t>мероприятия, направленные на внедрение новых технологий и создание рабочих мест, строительство, реконструкцию, модернизацию или приобретение материально-технической базы сельскохозяйственных потребительских кооперативов, в том числе:</w:t>
      </w:r>
    </w:p>
    <w:p w:rsidR="00961DE0" w:rsidRDefault="00961DE0">
      <w:pPr>
        <w:pStyle w:val="ConsPlusNormal"/>
        <w:jc w:val="both"/>
      </w:pPr>
      <w:r>
        <w:t xml:space="preserve">(абзац введен </w:t>
      </w:r>
      <w:hyperlink r:id="rId1498" w:history="1">
        <w:r>
          <w:rPr>
            <w:color w:val="0000FF"/>
          </w:rPr>
          <w:t>постановлением</w:t>
        </w:r>
      </w:hyperlink>
      <w:r>
        <w:t xml:space="preserve"> Правительства Новосибирской области от 14.04.2020 N 125-п)</w:t>
      </w:r>
    </w:p>
    <w:p w:rsidR="00961DE0" w:rsidRDefault="00961DE0">
      <w:pPr>
        <w:pStyle w:val="ConsPlusNormal"/>
        <w:spacing w:before="220"/>
        <w:ind w:firstLine="540"/>
        <w:jc w:val="both"/>
      </w:pPr>
      <w:bookmarkStart w:id="124" w:name="P10475"/>
      <w:bookmarkEnd w:id="124"/>
      <w:r>
        <w:t>приобретение, строительство, ремонт, реконструкцию или модернизацию производственных объектов по заготовке, хранению, подработке, переработке, сортировке, убою, первичной переработке и подготовке к реализации сельскохозяйственной продукции, дикорастущих плодов, ягод, орехов, грибов, семян и подобных лесных ресурсов (далее - дикорастущие пищевые ресурсы) и продуктов переработки указанных продукции и ресурсов;</w:t>
      </w:r>
    </w:p>
    <w:p w:rsidR="00961DE0" w:rsidRDefault="00961DE0">
      <w:pPr>
        <w:pStyle w:val="ConsPlusNormal"/>
        <w:jc w:val="both"/>
      </w:pPr>
      <w:r>
        <w:t xml:space="preserve">(в ред. постановлений Правительства Новосибирской области от 05.11.2019 </w:t>
      </w:r>
      <w:hyperlink r:id="rId1499" w:history="1">
        <w:r>
          <w:rPr>
            <w:color w:val="0000FF"/>
          </w:rPr>
          <w:t>N 427-п</w:t>
        </w:r>
      </w:hyperlink>
      <w:r>
        <w:t xml:space="preserve">, от 14.04.2020 </w:t>
      </w:r>
      <w:hyperlink r:id="rId1500" w:history="1">
        <w:r>
          <w:rPr>
            <w:color w:val="0000FF"/>
          </w:rPr>
          <w:t>N 125-п</w:t>
        </w:r>
      </w:hyperlink>
      <w:r>
        <w:t>)</w:t>
      </w:r>
    </w:p>
    <w:p w:rsidR="00961DE0" w:rsidRDefault="00961DE0">
      <w:pPr>
        <w:pStyle w:val="ConsPlusNormal"/>
        <w:spacing w:before="220"/>
        <w:ind w:firstLine="540"/>
        <w:jc w:val="both"/>
      </w:pPr>
      <w:r>
        <w:t>на приобретение и монтаж оборудования и техники для производственных объектов, предназначенных для заготовки, хранения, подработки, переработки, сортировки, убоя, первичной переработки, охлаждения, подготовки к реализации, погрузки, разгрузки сельскохозяйственной продукции, дикорастущих пищевых ресурсов и продуктов переработки указанной продукции и ресурсов, а также на приобретение оборудования для лабораторного анализа качества сельскохозяйственной продукции для оснащения лабораторий производственного контроля качества и безопасности выпускаемой (производимой и перерабатываемой) продукции и проведения государственной ветеринарно-санитарной экспертизы. Перечень указанных оборудования и техники утверждается Министерством сельского хозяйства Российской Федерации;</w:t>
      </w:r>
    </w:p>
    <w:p w:rsidR="00961DE0" w:rsidRDefault="00961DE0">
      <w:pPr>
        <w:pStyle w:val="ConsPlusNormal"/>
        <w:jc w:val="both"/>
      </w:pPr>
      <w:r>
        <w:t xml:space="preserve">(в ред. постановлений Правительства Новосибирской области от 05.11.2019 </w:t>
      </w:r>
      <w:hyperlink r:id="rId1501" w:history="1">
        <w:r>
          <w:rPr>
            <w:color w:val="0000FF"/>
          </w:rPr>
          <w:t>N 427-п</w:t>
        </w:r>
      </w:hyperlink>
      <w:r>
        <w:t xml:space="preserve">, от 14.04.2020 </w:t>
      </w:r>
      <w:hyperlink r:id="rId1502" w:history="1">
        <w:r>
          <w:rPr>
            <w:color w:val="0000FF"/>
          </w:rPr>
          <w:t>N 125-п</w:t>
        </w:r>
      </w:hyperlink>
      <w:r>
        <w:t>)</w:t>
      </w:r>
    </w:p>
    <w:p w:rsidR="00961DE0" w:rsidRDefault="00961DE0">
      <w:pPr>
        <w:pStyle w:val="ConsPlusNormal"/>
        <w:spacing w:before="220"/>
        <w:ind w:firstLine="540"/>
        <w:jc w:val="both"/>
      </w:pPr>
      <w:bookmarkStart w:id="125" w:name="P10479"/>
      <w:bookmarkEnd w:id="125"/>
      <w:r>
        <w:t>приобретение специализированного транспорта, фургонов, прицепов, полуприцепов, вагонов, контейнеров для транспортировки, обеспечения сохранности при перевозке и реализации сельскохозяйственной продукции, дикорастущих пищевых ресурсов и продуктов переработки указанной продукции. Перечень указанной техники утверждается Министерством сельского хозяйства Российской Федерации;</w:t>
      </w:r>
    </w:p>
    <w:p w:rsidR="00961DE0" w:rsidRDefault="00961DE0">
      <w:pPr>
        <w:pStyle w:val="ConsPlusNormal"/>
        <w:jc w:val="both"/>
      </w:pPr>
      <w:r>
        <w:t xml:space="preserve">(в ред. </w:t>
      </w:r>
      <w:hyperlink r:id="rId1503"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bookmarkStart w:id="126" w:name="P10481"/>
      <w:bookmarkEnd w:id="126"/>
      <w:r>
        <w:t xml:space="preserve">абзац утратил силу. - </w:t>
      </w:r>
      <w:hyperlink r:id="rId1504" w:history="1">
        <w:r>
          <w:rPr>
            <w:color w:val="0000FF"/>
          </w:rPr>
          <w:t>Постановление</w:t>
        </w:r>
      </w:hyperlink>
      <w:r>
        <w:t xml:space="preserve"> Правительства Новосибирской области от 05.11.2019 N 427-п;</w:t>
      </w:r>
    </w:p>
    <w:p w:rsidR="00961DE0" w:rsidRDefault="00961DE0">
      <w:pPr>
        <w:pStyle w:val="ConsPlusNormal"/>
        <w:spacing w:before="220"/>
        <w:ind w:firstLine="540"/>
        <w:jc w:val="both"/>
      </w:pPr>
      <w:bookmarkStart w:id="127" w:name="P10482"/>
      <w:bookmarkEnd w:id="127"/>
      <w:r>
        <w:t>приобретение оборудования для рыбоводной инфраструктуры и аквакультуры (рыбоводства). Перечень указанного оборудования утверждается Министерством сельского хозяйства Российской Федерации;</w:t>
      </w:r>
    </w:p>
    <w:p w:rsidR="00961DE0" w:rsidRDefault="00961DE0">
      <w:pPr>
        <w:pStyle w:val="ConsPlusNormal"/>
        <w:jc w:val="both"/>
      </w:pPr>
      <w:r>
        <w:t xml:space="preserve">(абзац введен </w:t>
      </w:r>
      <w:hyperlink r:id="rId1505" w:history="1">
        <w:r>
          <w:rPr>
            <w:color w:val="0000FF"/>
          </w:rPr>
          <w:t>постановлением</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на уплату не более 20 процентов стоимости бизнес-плана, включающего приобретение имущества, предусмотренного </w:t>
      </w:r>
      <w:hyperlink w:anchor="P10475" w:history="1">
        <w:r>
          <w:rPr>
            <w:color w:val="0000FF"/>
          </w:rPr>
          <w:t>абзацами с третьего</w:t>
        </w:r>
      </w:hyperlink>
      <w:r>
        <w:t xml:space="preserve"> по </w:t>
      </w:r>
      <w:hyperlink w:anchor="P10479" w:history="1">
        <w:r>
          <w:rPr>
            <w:color w:val="0000FF"/>
          </w:rPr>
          <w:t>пятый</w:t>
        </w:r>
      </w:hyperlink>
      <w:r>
        <w:t xml:space="preserve">, </w:t>
      </w:r>
      <w:hyperlink w:anchor="P10482" w:history="1">
        <w:r>
          <w:rPr>
            <w:color w:val="0000FF"/>
          </w:rPr>
          <w:t>седьмым</w:t>
        </w:r>
      </w:hyperlink>
      <w:r>
        <w:t xml:space="preserve"> настоящего подпункта, </w:t>
      </w:r>
      <w:r>
        <w:lastRenderedPageBreak/>
        <w:t>реализуемого с привлечением льготного инвестиционного кредита в соответствии с Правилами возмещения банкам недополученных доходов.</w:t>
      </w:r>
    </w:p>
    <w:p w:rsidR="00961DE0" w:rsidRDefault="00961DE0">
      <w:pPr>
        <w:pStyle w:val="ConsPlusNormal"/>
        <w:jc w:val="both"/>
      </w:pPr>
      <w:r>
        <w:t xml:space="preserve">(абзац введен </w:t>
      </w:r>
      <w:hyperlink r:id="rId1506" w:history="1">
        <w:r>
          <w:rPr>
            <w:color w:val="0000FF"/>
          </w:rPr>
          <w:t>постановлением</w:t>
        </w:r>
      </w:hyperlink>
      <w:r>
        <w:t xml:space="preserve"> Правительства Новосибирской области от 14.04.2020 N 125-п)</w:t>
      </w:r>
    </w:p>
    <w:p w:rsidR="00961DE0" w:rsidRDefault="00961DE0">
      <w:pPr>
        <w:pStyle w:val="ConsPlusNormal"/>
        <w:spacing w:before="220"/>
        <w:ind w:firstLine="540"/>
        <w:jc w:val="both"/>
      </w:pPr>
      <w:bookmarkStart w:id="128" w:name="P10486"/>
      <w:bookmarkEnd w:id="128"/>
      <w:r>
        <w:t>5. Гранты предоставляются субъектам государственной поддержки министерством сельского хозяйства Новосибирской области (далее - министерство) в пределах бюджетных ассигнований и лимитов бюджетных обязательств, установленных министерству на соответствующий финансовый год и плановый период на предоставление грантов, по следующим направлениям:</w:t>
      </w:r>
    </w:p>
    <w:p w:rsidR="00961DE0" w:rsidRDefault="00961DE0">
      <w:pPr>
        <w:pStyle w:val="ConsPlusNormal"/>
        <w:jc w:val="both"/>
      </w:pPr>
      <w:r>
        <w:t xml:space="preserve">(в ред. </w:t>
      </w:r>
      <w:hyperlink r:id="rId1507" w:history="1">
        <w:r>
          <w:rPr>
            <w:color w:val="0000FF"/>
          </w:rPr>
          <w:t>постановления</w:t>
        </w:r>
      </w:hyperlink>
      <w:r>
        <w:t xml:space="preserve"> Правительства Новосибирской области от 05.11.2019 N 427-п)</w:t>
      </w:r>
    </w:p>
    <w:p w:rsidR="00961DE0" w:rsidRDefault="00961DE0">
      <w:pPr>
        <w:pStyle w:val="ConsPlusNormal"/>
        <w:spacing w:before="220"/>
        <w:ind w:firstLine="540"/>
        <w:jc w:val="both"/>
      </w:pPr>
      <w:bookmarkStart w:id="129" w:name="P10488"/>
      <w:bookmarkEnd w:id="129"/>
      <w:r>
        <w:t>1) грант на поддержку начинающего фермера;</w:t>
      </w:r>
    </w:p>
    <w:p w:rsidR="00961DE0" w:rsidRDefault="00961DE0">
      <w:pPr>
        <w:pStyle w:val="ConsPlusNormal"/>
        <w:spacing w:before="220"/>
        <w:ind w:firstLine="540"/>
        <w:jc w:val="both"/>
      </w:pPr>
      <w:bookmarkStart w:id="130" w:name="P10489"/>
      <w:bookmarkEnd w:id="130"/>
      <w:r>
        <w:t>2) грант на развитие семейной фермы;</w:t>
      </w:r>
    </w:p>
    <w:p w:rsidR="00961DE0" w:rsidRDefault="00961DE0">
      <w:pPr>
        <w:pStyle w:val="ConsPlusNormal"/>
        <w:jc w:val="both"/>
      </w:pPr>
      <w:r>
        <w:t xml:space="preserve">(в ред. </w:t>
      </w:r>
      <w:hyperlink r:id="rId1508"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bookmarkStart w:id="131" w:name="P10491"/>
      <w:bookmarkEnd w:id="131"/>
      <w:r>
        <w:t>3) грант на развитие материально-технической базы сельскохозяйственного потребительского кооператива.</w:t>
      </w:r>
    </w:p>
    <w:p w:rsidR="00961DE0" w:rsidRDefault="00961DE0">
      <w:pPr>
        <w:pStyle w:val="ConsPlusNormal"/>
        <w:spacing w:before="220"/>
        <w:ind w:firstLine="540"/>
        <w:jc w:val="both"/>
      </w:pPr>
      <w:bookmarkStart w:id="132" w:name="P10492"/>
      <w:bookmarkEnd w:id="132"/>
      <w:r>
        <w:t>6. Устанавливаются следующие результаты предоставления гранта:</w:t>
      </w:r>
    </w:p>
    <w:p w:rsidR="00961DE0" w:rsidRDefault="00961DE0">
      <w:pPr>
        <w:pStyle w:val="ConsPlusNormal"/>
        <w:jc w:val="both"/>
      </w:pPr>
      <w:r>
        <w:t xml:space="preserve">(в ред. </w:t>
      </w:r>
      <w:hyperlink r:id="rId1509"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1) по направлениям государственной поддержки, предусмотренным </w:t>
      </w:r>
      <w:hyperlink w:anchor="P10488" w:history="1">
        <w:r>
          <w:rPr>
            <w:color w:val="0000FF"/>
          </w:rPr>
          <w:t>подпунктами 1</w:t>
        </w:r>
      </w:hyperlink>
      <w:r>
        <w:t xml:space="preserve">, </w:t>
      </w:r>
      <w:hyperlink w:anchor="P10489" w:history="1">
        <w:r>
          <w:rPr>
            <w:color w:val="0000FF"/>
          </w:rPr>
          <w:t>2 пункта 5</w:t>
        </w:r>
      </w:hyperlink>
      <w:r>
        <w:t xml:space="preserve"> настоящего Порядка:</w:t>
      </w:r>
    </w:p>
    <w:p w:rsidR="00961DE0" w:rsidRDefault="00961DE0">
      <w:pPr>
        <w:pStyle w:val="ConsPlusNormal"/>
        <w:spacing w:before="220"/>
        <w:ind w:firstLine="540"/>
        <w:jc w:val="both"/>
      </w:pPr>
      <w:r>
        <w:t>количество новых постоянных рабочих мест, созданных в крестьянском (фермерском) хозяйстве, осуществившем проекты создания и развития своего хозяйства с помощью гранта (единиц);</w:t>
      </w:r>
    </w:p>
    <w:p w:rsidR="00961DE0" w:rsidRDefault="00961DE0">
      <w:pPr>
        <w:pStyle w:val="ConsPlusNormal"/>
        <w:spacing w:before="220"/>
        <w:ind w:firstLine="540"/>
        <w:jc w:val="both"/>
      </w:pPr>
      <w:r>
        <w:t>прирост объема сельскохозяйственной продукции, произведенной крестьянским (фермерским) хозяйством, включая индивидуального предпринимателя, получившего грант, к году, предшествующему году предоставления гранта (процентов);</w:t>
      </w:r>
    </w:p>
    <w:p w:rsidR="00961DE0" w:rsidRDefault="00961DE0">
      <w:pPr>
        <w:pStyle w:val="ConsPlusNormal"/>
        <w:spacing w:before="220"/>
        <w:ind w:firstLine="540"/>
        <w:jc w:val="both"/>
      </w:pPr>
      <w:r>
        <w:t xml:space="preserve">2) по направлениям государственной поддержки, предусмотренным </w:t>
      </w:r>
      <w:hyperlink w:anchor="P10491" w:history="1">
        <w:r>
          <w:rPr>
            <w:color w:val="0000FF"/>
          </w:rPr>
          <w:t>подпунктом 3 пункта 5</w:t>
        </w:r>
      </w:hyperlink>
      <w:r>
        <w:t xml:space="preserve"> настоящего Порядка:</w:t>
      </w:r>
    </w:p>
    <w:p w:rsidR="00961DE0" w:rsidRDefault="00961DE0">
      <w:pPr>
        <w:pStyle w:val="ConsPlusNormal"/>
        <w:spacing w:before="220"/>
        <w:ind w:firstLine="540"/>
        <w:jc w:val="both"/>
      </w:pPr>
      <w:r>
        <w:t>количество новых постоянных рабочих мест, созданных в сельскохозяйственном потребительском кооперативе, получившем грант для развития материально-технической базы (единиц);</w:t>
      </w:r>
    </w:p>
    <w:p w:rsidR="00961DE0" w:rsidRDefault="00961DE0">
      <w:pPr>
        <w:pStyle w:val="ConsPlusNormal"/>
        <w:spacing w:before="220"/>
        <w:ind w:firstLine="540"/>
        <w:jc w:val="both"/>
      </w:pPr>
      <w:r>
        <w:t>прирост объема сельскохозяйственной продукции, реализованной сельскохозяйственным потребительским кооперативом, получившим грант, к году, предшествующему году предоставления гранта (процентов).</w:t>
      </w:r>
    </w:p>
    <w:p w:rsidR="00961DE0" w:rsidRDefault="00961DE0">
      <w:pPr>
        <w:pStyle w:val="ConsPlusNormal"/>
        <w:spacing w:before="220"/>
        <w:ind w:firstLine="540"/>
        <w:jc w:val="both"/>
      </w:pPr>
      <w:r>
        <w:t xml:space="preserve">7. По направлению государственной поддержки, предусмотренному </w:t>
      </w:r>
      <w:hyperlink w:anchor="P10488" w:history="1">
        <w:r>
          <w:rPr>
            <w:color w:val="0000FF"/>
          </w:rPr>
          <w:t>подпунктом 1 пункта 5</w:t>
        </w:r>
      </w:hyperlink>
      <w:r>
        <w:t xml:space="preserve"> настоящего Порядка, размер гранта (Г</w:t>
      </w:r>
      <w:r>
        <w:rPr>
          <w:vertAlign w:val="subscript"/>
        </w:rPr>
        <w:t>нф</w:t>
      </w:r>
      <w:r>
        <w:t>) рассчитывается по следующей формуле:</w:t>
      </w:r>
    </w:p>
    <w:p w:rsidR="00961DE0" w:rsidRDefault="00961DE0">
      <w:pPr>
        <w:pStyle w:val="ConsPlusNormal"/>
        <w:ind w:firstLine="540"/>
        <w:jc w:val="both"/>
      </w:pPr>
    </w:p>
    <w:p w:rsidR="00961DE0" w:rsidRDefault="00961DE0">
      <w:pPr>
        <w:pStyle w:val="ConsPlusNormal"/>
        <w:jc w:val="center"/>
      </w:pPr>
      <w:r w:rsidRPr="00E5677D">
        <w:rPr>
          <w:position w:val="-23"/>
        </w:rPr>
        <w:pict>
          <v:shape id="_x0000_i1032" style="width:92.65pt;height:34.45pt" coordsize="" o:spt="100" adj="0,,0" path="" filled="f" stroked="f">
            <v:stroke joinstyle="miter"/>
            <v:imagedata r:id="rId1510" o:title="base_23601_137269_32775"/>
            <v:formulas/>
            <v:path o:connecttype="segments"/>
          </v:shape>
        </w:pict>
      </w:r>
    </w:p>
    <w:p w:rsidR="00961DE0" w:rsidRDefault="00961DE0">
      <w:pPr>
        <w:pStyle w:val="ConsPlusNormal"/>
        <w:jc w:val="both"/>
      </w:pPr>
      <w:r>
        <w:t xml:space="preserve">(в ред. </w:t>
      </w:r>
      <w:hyperlink r:id="rId1511"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Г</w:t>
      </w:r>
      <w:r>
        <w:rPr>
          <w:vertAlign w:val="subscript"/>
        </w:rPr>
        <w:t>нф</w:t>
      </w:r>
      <w:r>
        <w:t xml:space="preserve"> - размер гранта (без учета налога на добавленную стоимость) на поддержку одного начинающего фермера для разведения крупного рогатого скота мясного или молочного направлений - в размере, не превышающем 5 млн. рублей, но не более 90 процентов затрат, для ведения иных видов сельскохозяйственной деятельности - в размере, не превышающем 3 млн. </w:t>
      </w:r>
      <w:r>
        <w:lastRenderedPageBreak/>
        <w:t xml:space="preserve">рублей, но не более 90 процентов затрат. При использовании средств гранта на цели, указанные в </w:t>
      </w:r>
      <w:hyperlink w:anchor="P10440" w:history="1">
        <w:r>
          <w:rPr>
            <w:color w:val="0000FF"/>
          </w:rPr>
          <w:t>подпункте 1 пункта 4</w:t>
        </w:r>
      </w:hyperlink>
      <w:r>
        <w:t xml:space="preserve"> настоящего Порядка, грант предоставляется в размере, не превышающем максимальный размер гранта, но не более 80 процентов планируемых затрат. Размер грантов, предоставляемых на реализацию указанных мероприятий, устанавливается на период до 31 декабря 2021 года;</w:t>
      </w:r>
    </w:p>
    <w:p w:rsidR="00961DE0" w:rsidRDefault="00961DE0">
      <w:pPr>
        <w:pStyle w:val="ConsPlusNormal"/>
        <w:jc w:val="both"/>
      </w:pPr>
      <w:r>
        <w:t xml:space="preserve">(в ред. </w:t>
      </w:r>
      <w:hyperlink r:id="rId1512"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Р - размер затрат.</w:t>
      </w:r>
    </w:p>
    <w:p w:rsidR="00961DE0" w:rsidRDefault="00961DE0">
      <w:pPr>
        <w:pStyle w:val="ConsPlusNormal"/>
        <w:jc w:val="both"/>
      </w:pPr>
      <w:r>
        <w:t xml:space="preserve">(в ред. </w:t>
      </w:r>
      <w:hyperlink r:id="rId1513"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 xml:space="preserve">По направлению государственной поддержки, предусмотренному </w:t>
      </w:r>
      <w:hyperlink w:anchor="P10489" w:history="1">
        <w:r>
          <w:rPr>
            <w:color w:val="0000FF"/>
          </w:rPr>
          <w:t>подпунктом 2 пункта 5</w:t>
        </w:r>
      </w:hyperlink>
      <w:r>
        <w:t xml:space="preserve"> настоящего Порядка, размер гранта (Г</w:t>
      </w:r>
      <w:r>
        <w:rPr>
          <w:vertAlign w:val="subscript"/>
        </w:rPr>
        <w:t>сжф</w:t>
      </w:r>
      <w:r>
        <w:t>) рассчитывается по следующей формуле:</w:t>
      </w:r>
    </w:p>
    <w:p w:rsidR="00961DE0" w:rsidRDefault="00961DE0">
      <w:pPr>
        <w:pStyle w:val="ConsPlusNormal"/>
        <w:ind w:firstLine="540"/>
        <w:jc w:val="both"/>
      </w:pPr>
    </w:p>
    <w:p w:rsidR="00961DE0" w:rsidRDefault="00961DE0">
      <w:pPr>
        <w:pStyle w:val="ConsPlusNormal"/>
        <w:jc w:val="center"/>
      </w:pPr>
      <w:r w:rsidRPr="00E5677D">
        <w:rPr>
          <w:position w:val="-23"/>
        </w:rPr>
        <w:pict>
          <v:shape id="_x0000_i1033" style="width:97.05pt;height:34.45pt" coordsize="" o:spt="100" adj="0,,0" path="" filled="f" stroked="f">
            <v:stroke joinstyle="miter"/>
            <v:imagedata r:id="rId1514" o:title="base_23601_137269_32776"/>
            <v:formulas/>
            <v:path o:connecttype="segments"/>
          </v:shape>
        </w:pict>
      </w:r>
    </w:p>
    <w:p w:rsidR="00961DE0" w:rsidRDefault="00961DE0">
      <w:pPr>
        <w:pStyle w:val="ConsPlusNormal"/>
        <w:jc w:val="both"/>
      </w:pPr>
      <w:r>
        <w:t xml:space="preserve">(в ред. </w:t>
      </w:r>
      <w:hyperlink r:id="rId1515"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Г</w:t>
      </w:r>
      <w:r>
        <w:rPr>
          <w:vertAlign w:val="subscript"/>
        </w:rPr>
        <w:t>сжф</w:t>
      </w:r>
      <w:r>
        <w:t xml:space="preserve"> - размер гранта (без учета налога на добавленную стоимость) на развитие семейной фермы в расчете на одно крестьянское (фермерское) хозяйство - в размере, не превышающем 30 млн. рублей, но не более 60 процентов затрат. При этом часть затрат семейной фермы (не более 20 процентов) может быть обеспечена за счет средств Новосибирской области. При использовании средств гранта на цели, указанные в </w:t>
      </w:r>
      <w:hyperlink w:anchor="P11031" w:history="1">
        <w:r>
          <w:rPr>
            <w:color w:val="0000FF"/>
          </w:rPr>
          <w:t>подпункте 2 пункта 4</w:t>
        </w:r>
      </w:hyperlink>
      <w:r>
        <w:t xml:space="preserve"> настоящего Порядка, грант предоставляется в размере, не превышающем 30 млн. рублей, но не более 80 процентов планируемых затрат. Размер грантов, предоставляемых на реализацию указанных мероприятий, устанавливается на период до 31 декабря 2021 года;</w:t>
      </w:r>
    </w:p>
    <w:p w:rsidR="00961DE0" w:rsidRDefault="00961DE0">
      <w:pPr>
        <w:pStyle w:val="ConsPlusNormal"/>
        <w:jc w:val="both"/>
      </w:pPr>
      <w:r>
        <w:t xml:space="preserve">(в ред. </w:t>
      </w:r>
      <w:hyperlink r:id="rId1516"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Р - размер затрат.</w:t>
      </w:r>
    </w:p>
    <w:p w:rsidR="00961DE0" w:rsidRDefault="00961DE0">
      <w:pPr>
        <w:pStyle w:val="ConsPlusNormal"/>
        <w:jc w:val="both"/>
      </w:pPr>
      <w:r>
        <w:t xml:space="preserve">(в ред. </w:t>
      </w:r>
      <w:hyperlink r:id="rId1517"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 xml:space="preserve">По направлению государственной поддержки, предусмотренному </w:t>
      </w:r>
      <w:hyperlink w:anchor="P10491" w:history="1">
        <w:r>
          <w:rPr>
            <w:color w:val="0000FF"/>
          </w:rPr>
          <w:t>подпунктом 3 пункта 5</w:t>
        </w:r>
      </w:hyperlink>
      <w:r>
        <w:t xml:space="preserve"> настоящего Порядка, размер гранта (Г</w:t>
      </w:r>
      <w:r>
        <w:rPr>
          <w:vertAlign w:val="subscript"/>
        </w:rPr>
        <w:t>СПоК</w:t>
      </w:r>
      <w:r>
        <w:t>) рассчитывается по следующей формуле:</w:t>
      </w:r>
    </w:p>
    <w:p w:rsidR="00961DE0" w:rsidRDefault="00961DE0">
      <w:pPr>
        <w:pStyle w:val="ConsPlusNormal"/>
        <w:ind w:firstLine="540"/>
        <w:jc w:val="both"/>
      </w:pPr>
    </w:p>
    <w:p w:rsidR="00961DE0" w:rsidRDefault="00961DE0">
      <w:pPr>
        <w:pStyle w:val="ConsPlusNormal"/>
        <w:jc w:val="center"/>
      </w:pPr>
      <w:r w:rsidRPr="00E5677D">
        <w:rPr>
          <w:position w:val="-23"/>
        </w:rPr>
        <w:pict>
          <v:shape id="_x0000_i1034" style="width:102.05pt;height:34.45pt" coordsize="" o:spt="100" adj="0,,0" path="" filled="f" stroked="f">
            <v:stroke joinstyle="miter"/>
            <v:imagedata r:id="rId1518" o:title="base_23601_137269_32777"/>
            <v:formulas/>
            <v:path o:connecttype="segments"/>
          </v:shape>
        </w:pict>
      </w:r>
    </w:p>
    <w:p w:rsidR="00961DE0" w:rsidRDefault="00961DE0">
      <w:pPr>
        <w:pStyle w:val="ConsPlusNormal"/>
        <w:jc w:val="both"/>
      </w:pPr>
      <w:r>
        <w:t xml:space="preserve">(в ред. </w:t>
      </w:r>
      <w:hyperlink r:id="rId1519"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Г</w:t>
      </w:r>
      <w:r>
        <w:rPr>
          <w:vertAlign w:val="subscript"/>
        </w:rPr>
        <w:t>СПоК</w:t>
      </w:r>
      <w:r>
        <w:t xml:space="preserve"> - размер гранта (без учета налога на добавленную стоимость) на развитие материально-технической базы сельскохозяйственного потребительского кооператива в расчете на один сельскохозяйственный потребительский кооператив - в сумме, не превышающей 70 млн. рублей, но не более 60 процентов затрат. При этом часть затрат сельскохозяйственного потребительского кооператива (не более 20 процентов) может быть обеспечена за счет средств Новосибирской области. При использовании средств гранта на уплату не более 20 процентов стоимости проекта, включающего приобретение имущества, предусмотренного </w:t>
      </w:r>
      <w:hyperlink w:anchor="P10473" w:history="1">
        <w:r>
          <w:rPr>
            <w:color w:val="0000FF"/>
          </w:rPr>
          <w:t>абзацами вторым</w:t>
        </w:r>
      </w:hyperlink>
      <w:r>
        <w:t xml:space="preserve"> - </w:t>
      </w:r>
      <w:hyperlink w:anchor="P10479" w:history="1">
        <w:r>
          <w:rPr>
            <w:color w:val="0000FF"/>
          </w:rPr>
          <w:t>пятым</w:t>
        </w:r>
      </w:hyperlink>
      <w:r>
        <w:t xml:space="preserve">, </w:t>
      </w:r>
      <w:hyperlink w:anchor="P10481" w:history="1">
        <w:r>
          <w:rPr>
            <w:color w:val="0000FF"/>
          </w:rPr>
          <w:t>шестым подпункта 3 пункта 4</w:t>
        </w:r>
      </w:hyperlink>
      <w:r>
        <w:t>, реализуемого с привлечением льготного инвестиционного кредита в соответствии с Правилами возмещения банкам недополученных доходов, средства гранта предоставляются в размере, не превышающем 70 млн. рублей, но не более 80 процентов планируемых затрат. Размер грантов, предоставляемых на реализацию указанных мероприятий, устанавливается на период до 31 декабря 2021 года;</w:t>
      </w:r>
    </w:p>
    <w:p w:rsidR="00961DE0" w:rsidRDefault="00961DE0">
      <w:pPr>
        <w:pStyle w:val="ConsPlusNormal"/>
        <w:jc w:val="both"/>
      </w:pPr>
      <w:r>
        <w:t xml:space="preserve">(в ред. </w:t>
      </w:r>
      <w:hyperlink r:id="rId1520"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lastRenderedPageBreak/>
        <w:t>Р - размер затрат.</w:t>
      </w:r>
    </w:p>
    <w:p w:rsidR="00961DE0" w:rsidRDefault="00961DE0">
      <w:pPr>
        <w:pStyle w:val="ConsPlusNormal"/>
        <w:jc w:val="both"/>
      </w:pPr>
      <w:r>
        <w:t xml:space="preserve">(в ред. </w:t>
      </w:r>
      <w:hyperlink r:id="rId1521"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bookmarkStart w:id="133" w:name="P10530"/>
      <w:bookmarkEnd w:id="133"/>
      <w:r>
        <w:t>8. Предоставление грантов осуществляется министерством субъектам государственной поддержки, соответствующим на первое число месяца, в котором планируется предоставление грантов, следующим требованиям:</w:t>
      </w:r>
    </w:p>
    <w:p w:rsidR="00961DE0" w:rsidRDefault="00961DE0">
      <w:pPr>
        <w:pStyle w:val="ConsPlusNormal"/>
        <w:spacing w:before="220"/>
        <w:ind w:firstLine="540"/>
        <w:jc w:val="both"/>
      </w:pPr>
      <w:r>
        <w:t>1)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61DE0" w:rsidRDefault="00961DE0">
      <w:pPr>
        <w:pStyle w:val="ConsPlusNormal"/>
        <w:spacing w:before="220"/>
        <w:ind w:firstLine="540"/>
        <w:jc w:val="both"/>
      </w:pPr>
      <w:r>
        <w:t>2) отсутствие просроченной задолженности по возврату в областной бюджет Новосибирской области грантов и (или) субсидий, бюджетных инвестиций, предоставленных в том числе в соответствии с иными правовыми актами, и иной просроченной задолженности перед областным бюджетом Новосибирской области;</w:t>
      </w:r>
    </w:p>
    <w:p w:rsidR="00961DE0" w:rsidRDefault="00961DE0">
      <w:pPr>
        <w:pStyle w:val="ConsPlusNormal"/>
        <w:spacing w:before="220"/>
        <w:ind w:firstLine="540"/>
        <w:jc w:val="both"/>
      </w:pPr>
      <w:r>
        <w:t>3) субъекты государственной поддержки - юридические лица не должны находиться в процессе реорганизации, ликвидации, в отношении их не введена процедура банкротства, деятельность субъекта государственной поддержки не приостановлена в порядке, предусмотренном законодательством Российской Федерации, а субъекты государственной поддержки - индивидуальные предприниматели не должны прекратить деятельность в качестве индивидуального предпринимателя;</w:t>
      </w:r>
    </w:p>
    <w:p w:rsidR="00961DE0" w:rsidRDefault="00961DE0">
      <w:pPr>
        <w:pStyle w:val="ConsPlusNormal"/>
        <w:jc w:val="both"/>
      </w:pPr>
      <w:r>
        <w:t xml:space="preserve">(в ред. </w:t>
      </w:r>
      <w:hyperlink r:id="rId1522" w:history="1">
        <w:r>
          <w:rPr>
            <w:color w:val="0000FF"/>
          </w:rPr>
          <w:t>постановления</w:t>
        </w:r>
      </w:hyperlink>
      <w:r>
        <w:t xml:space="preserve"> Правительства Новосибирской области от 18.02.2020 N 33-п)</w:t>
      </w:r>
    </w:p>
    <w:p w:rsidR="00961DE0" w:rsidRDefault="00961DE0">
      <w:pPr>
        <w:pStyle w:val="ConsPlusNormal"/>
        <w:spacing w:before="220"/>
        <w:ind w:firstLine="540"/>
        <w:jc w:val="both"/>
      </w:pPr>
      <w:r>
        <w:t>4) субъекты государственной поддержки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961DE0" w:rsidRDefault="00961DE0">
      <w:pPr>
        <w:pStyle w:val="ConsPlusNormal"/>
        <w:spacing w:before="220"/>
        <w:ind w:firstLine="540"/>
        <w:jc w:val="both"/>
      </w:pPr>
      <w:r>
        <w:t xml:space="preserve">5) субъекты государственной поддержки не должны получать в текущем финансовом году средства из областного бюджета Новосибирской области на основании иных нормативных правовых актов Новосибирской области на цели, указанные в </w:t>
      </w:r>
      <w:hyperlink w:anchor="P10428" w:history="1">
        <w:r>
          <w:rPr>
            <w:color w:val="0000FF"/>
          </w:rPr>
          <w:t>пункте 3</w:t>
        </w:r>
      </w:hyperlink>
      <w:r>
        <w:t xml:space="preserve"> настоящего Порядка.</w:t>
      </w:r>
    </w:p>
    <w:p w:rsidR="00961DE0" w:rsidRDefault="00961DE0">
      <w:pPr>
        <w:pStyle w:val="ConsPlusNormal"/>
        <w:jc w:val="both"/>
      </w:pPr>
      <w:r>
        <w:t xml:space="preserve">(в ред. </w:t>
      </w:r>
      <w:hyperlink r:id="rId1523" w:history="1">
        <w:r>
          <w:rPr>
            <w:color w:val="0000FF"/>
          </w:rPr>
          <w:t>постановления</w:t>
        </w:r>
      </w:hyperlink>
      <w:r>
        <w:t xml:space="preserve"> Правительства Новосибирской области от 05.11.2019 N 427-п)</w:t>
      </w:r>
    </w:p>
    <w:p w:rsidR="00961DE0" w:rsidRDefault="00961DE0">
      <w:pPr>
        <w:pStyle w:val="ConsPlusNormal"/>
        <w:spacing w:before="220"/>
        <w:ind w:firstLine="540"/>
        <w:jc w:val="both"/>
      </w:pPr>
      <w:r>
        <w:t>8.1. Основаниями для отказа в предоставлении гранта субъекту государственной поддержки являются:</w:t>
      </w:r>
    </w:p>
    <w:p w:rsidR="00961DE0" w:rsidRDefault="00961DE0">
      <w:pPr>
        <w:pStyle w:val="ConsPlusNormal"/>
        <w:spacing w:before="220"/>
        <w:ind w:firstLine="540"/>
        <w:jc w:val="both"/>
      </w:pPr>
      <w:r>
        <w:t xml:space="preserve">абзац утратил силу. - </w:t>
      </w:r>
      <w:hyperlink r:id="rId1524" w:history="1">
        <w:r>
          <w:rPr>
            <w:color w:val="0000FF"/>
          </w:rPr>
          <w:t>Постановление</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несоответствие субъекта государственной поддержки требованиям, определенным </w:t>
      </w:r>
      <w:hyperlink w:anchor="P10530" w:history="1">
        <w:r>
          <w:rPr>
            <w:color w:val="0000FF"/>
          </w:rPr>
          <w:t>пунктом 8</w:t>
        </w:r>
      </w:hyperlink>
      <w:r>
        <w:t xml:space="preserve"> настоящего Порядка;</w:t>
      </w:r>
    </w:p>
    <w:p w:rsidR="00961DE0" w:rsidRDefault="00961DE0">
      <w:pPr>
        <w:pStyle w:val="ConsPlusNormal"/>
        <w:spacing w:before="220"/>
        <w:ind w:firstLine="540"/>
        <w:jc w:val="both"/>
      </w:pPr>
      <w:r>
        <w:t>недостоверность информации, содержащейся в документах, представленных субъектом государственной поддержки.</w:t>
      </w:r>
    </w:p>
    <w:p w:rsidR="00961DE0" w:rsidRDefault="00961DE0">
      <w:pPr>
        <w:pStyle w:val="ConsPlusNormal"/>
        <w:jc w:val="both"/>
      </w:pPr>
      <w:r>
        <w:t xml:space="preserve">(п. 8.1 введен </w:t>
      </w:r>
      <w:hyperlink r:id="rId1525" w:history="1">
        <w:r>
          <w:rPr>
            <w:color w:val="0000FF"/>
          </w:rPr>
          <w:t>постановлением</w:t>
        </w:r>
      </w:hyperlink>
      <w:r>
        <w:t xml:space="preserve"> Правительства Новосибирской области от 05.11.2019 N 427-п)</w:t>
      </w:r>
    </w:p>
    <w:p w:rsidR="00961DE0" w:rsidRDefault="00961DE0">
      <w:pPr>
        <w:pStyle w:val="ConsPlusNormal"/>
        <w:spacing w:before="220"/>
        <w:ind w:firstLine="540"/>
        <w:jc w:val="both"/>
      </w:pPr>
      <w:bookmarkStart w:id="134" w:name="P10543"/>
      <w:bookmarkEnd w:id="134"/>
      <w:r>
        <w:t>9. Между министерством и субъектом государственной поддержки заключается соглашение (договор) о предоставлении гранта по типовой форме, установленной министерством финансов и налоговой политики Новосибирской области (далее - соглашение).</w:t>
      </w:r>
    </w:p>
    <w:p w:rsidR="00961DE0" w:rsidRDefault="00961DE0">
      <w:pPr>
        <w:pStyle w:val="ConsPlusNormal"/>
        <w:jc w:val="both"/>
      </w:pPr>
      <w:r>
        <w:t xml:space="preserve">(в ред. </w:t>
      </w:r>
      <w:hyperlink r:id="rId1526" w:history="1">
        <w:r>
          <w:rPr>
            <w:color w:val="0000FF"/>
          </w:rPr>
          <w:t>постановления</w:t>
        </w:r>
      </w:hyperlink>
      <w:r>
        <w:t xml:space="preserve"> Правительства Новосибирской области от 05.11.2019 N 427-п)</w:t>
      </w:r>
    </w:p>
    <w:p w:rsidR="00961DE0" w:rsidRDefault="00961DE0">
      <w:pPr>
        <w:pStyle w:val="ConsPlusNormal"/>
        <w:spacing w:before="220"/>
        <w:ind w:firstLine="540"/>
        <w:jc w:val="both"/>
      </w:pPr>
      <w:r>
        <w:lastRenderedPageBreak/>
        <w:t xml:space="preserve">Соглашение заключается при условии соответствия субъекта государственной поддержки требованиям, установленным </w:t>
      </w:r>
      <w:hyperlink w:anchor="P10530" w:history="1">
        <w:r>
          <w:rPr>
            <w:color w:val="0000FF"/>
          </w:rPr>
          <w:t>пунктом 8</w:t>
        </w:r>
      </w:hyperlink>
      <w:r>
        <w:t xml:space="preserve"> настоящего Порядка.</w:t>
      </w:r>
    </w:p>
    <w:p w:rsidR="00961DE0" w:rsidRDefault="00961DE0">
      <w:pPr>
        <w:pStyle w:val="ConsPlusNormal"/>
        <w:spacing w:before="220"/>
        <w:ind w:firstLine="540"/>
        <w:jc w:val="both"/>
      </w:pPr>
      <w:r>
        <w:t>В соглашение включаются:</w:t>
      </w:r>
    </w:p>
    <w:p w:rsidR="00961DE0" w:rsidRDefault="00961DE0">
      <w:pPr>
        <w:pStyle w:val="ConsPlusNormal"/>
        <w:spacing w:before="220"/>
        <w:ind w:firstLine="540"/>
        <w:jc w:val="both"/>
      </w:pPr>
      <w:r>
        <w:t>1) согласие субъекта государственной поддержки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гранта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главным распорядителем (распорядителем) бюджетных средств, предоставившим гранты, и органами государственного (муниципального) финансового контроля проверок соблюдения ими условий, целей и порядка предоставления грантов;</w:t>
      </w:r>
    </w:p>
    <w:p w:rsidR="00961DE0" w:rsidRDefault="00961DE0">
      <w:pPr>
        <w:pStyle w:val="ConsPlusNormal"/>
        <w:spacing w:before="220"/>
        <w:ind w:firstLine="540"/>
        <w:jc w:val="both"/>
      </w:pPr>
      <w:r>
        <w:t>2) запрет приобретения за счет денежных средств, полученных в счет грантов,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настоящим Порядком.</w:t>
      </w:r>
    </w:p>
    <w:p w:rsidR="00961DE0" w:rsidRDefault="00961DE0">
      <w:pPr>
        <w:pStyle w:val="ConsPlusNormal"/>
        <w:spacing w:before="220"/>
        <w:ind w:firstLine="540"/>
        <w:jc w:val="both"/>
      </w:pPr>
      <w:r>
        <w:t>В соглашении министерство устанавливает значения показателей, необходимые для достижения результатов предоставления гранта в соответствии с настоящим Порядком.</w:t>
      </w:r>
    </w:p>
    <w:p w:rsidR="00961DE0" w:rsidRDefault="00961DE0">
      <w:pPr>
        <w:pStyle w:val="ConsPlusNormal"/>
        <w:jc w:val="both"/>
      </w:pPr>
      <w:r>
        <w:t xml:space="preserve">(в ред. </w:t>
      </w:r>
      <w:hyperlink r:id="rId1527"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Проект соглашения, подготовленный министерством, подписывается уполномоченным должностным лицом министерства в течение 7 рабочих дней со дня оформления протокола конкурсной комиссии об итогах конкурсного отбора.</w:t>
      </w:r>
    </w:p>
    <w:p w:rsidR="00961DE0" w:rsidRDefault="00961DE0">
      <w:pPr>
        <w:pStyle w:val="ConsPlusNormal"/>
        <w:spacing w:before="220"/>
        <w:ind w:firstLine="540"/>
        <w:jc w:val="both"/>
      </w:pPr>
      <w:r>
        <w:t>После подписания два экземпляра соглашения передаются субъекту государственной поддержки при его личном обращении либо лица, уполномоченного на получение соглашения, в день обращения либо на основании обращения субъекта государственной поддержки или уполномоченного лица направляются ему заказным почтовым отправлением с уведомлением о вручении или иным способом, свидетельствующим о его получении адресатом, в течение трех рабочих дней со дня такого обращения. Субъект государственной поддержки в течение пяти рабочих дней после получения подписанного соглашения подписывает и возвращает либо направляет в министерство почтовым отправлением с уведомлением о вручении или иным способом, свидетельствующим о его получении адресатом, один экземпляр соглашения.</w:t>
      </w:r>
    </w:p>
    <w:p w:rsidR="00961DE0" w:rsidRDefault="00961DE0">
      <w:pPr>
        <w:pStyle w:val="ConsPlusNormal"/>
        <w:spacing w:before="220"/>
        <w:ind w:firstLine="540"/>
        <w:jc w:val="both"/>
      </w:pPr>
      <w:r>
        <w:t>После получения министерством подписанных соглашений они регистрируются в течение 5 рабочих дней в реестре соглашений о предоставлении субсидий на государственную поддержку сельскохозяйственного производства в Новосибирской области.</w:t>
      </w:r>
    </w:p>
    <w:p w:rsidR="00961DE0" w:rsidRDefault="00961DE0">
      <w:pPr>
        <w:pStyle w:val="ConsPlusNormal"/>
        <w:spacing w:before="220"/>
        <w:ind w:firstLine="540"/>
        <w:jc w:val="both"/>
      </w:pPr>
      <w:r>
        <w:t>В случае отказа субъекта государственной поддержки от подписания соглашения или нарушения срока его подписания министерство аннулирует решение о предоставлении гранта, и в течение 5 рабочих дней направляет письменное уведомление субъекту государственной поддержки.</w:t>
      </w:r>
    </w:p>
    <w:p w:rsidR="00961DE0" w:rsidRDefault="00961DE0">
      <w:pPr>
        <w:pStyle w:val="ConsPlusNormal"/>
        <w:spacing w:before="220"/>
        <w:ind w:firstLine="540"/>
        <w:jc w:val="both"/>
      </w:pPr>
      <w:r>
        <w:t>Субъект государственной поддержки представляет в министерство:</w:t>
      </w:r>
    </w:p>
    <w:p w:rsidR="00961DE0" w:rsidRDefault="00961DE0">
      <w:pPr>
        <w:pStyle w:val="ConsPlusNormal"/>
        <w:jc w:val="both"/>
      </w:pPr>
      <w:r>
        <w:t xml:space="preserve">(в ред. </w:t>
      </w:r>
      <w:hyperlink r:id="rId1528"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hyperlink w:anchor="P10633" w:history="1">
        <w:r>
          <w:rPr>
            <w:color w:val="0000FF"/>
          </w:rPr>
          <w:t>отчет</w:t>
        </w:r>
      </w:hyperlink>
      <w:r>
        <w:t xml:space="preserve"> о достижении результатов предоставления гранта, указанных в </w:t>
      </w:r>
      <w:hyperlink w:anchor="P10492" w:history="1">
        <w:r>
          <w:rPr>
            <w:color w:val="0000FF"/>
          </w:rPr>
          <w:t>пункте 6</w:t>
        </w:r>
      </w:hyperlink>
      <w:r>
        <w:t xml:space="preserve"> настоящего Порядка, по форме согласно приложению N 1 к настоящему Порядку ежегодно, в срок не позднее 12 января и 5 июля с года, следующего за годом предоставления гранта, в течение пяти лет с года предоставления гранта;</w:t>
      </w:r>
    </w:p>
    <w:p w:rsidR="00961DE0" w:rsidRDefault="00961DE0">
      <w:pPr>
        <w:pStyle w:val="ConsPlusNormal"/>
        <w:jc w:val="both"/>
      </w:pPr>
      <w:r>
        <w:t xml:space="preserve">(в ред. </w:t>
      </w:r>
      <w:hyperlink r:id="rId1529"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hyperlink w:anchor="P10689" w:history="1">
        <w:r>
          <w:rPr>
            <w:color w:val="0000FF"/>
          </w:rPr>
          <w:t>отчет</w:t>
        </w:r>
      </w:hyperlink>
      <w:r>
        <w:t xml:space="preserve"> об осуществлении расходов, источником финансового обеспечения которых является грант, по форме согласно приложению N 2 к настоящему Порядку ежегодно, в срок не позднее 12 января и 5 июля, а в году окончания срока использования гранта - в течение 10 календарных дней после дня, следующего за днем окончания срока использования гранта.</w:t>
      </w:r>
    </w:p>
    <w:p w:rsidR="00961DE0" w:rsidRDefault="00961DE0">
      <w:pPr>
        <w:pStyle w:val="ConsPlusNormal"/>
        <w:jc w:val="both"/>
      </w:pPr>
      <w:r>
        <w:t xml:space="preserve">(в ред. </w:t>
      </w:r>
      <w:hyperlink r:id="rId1530"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Министерство вправе устанавливать в соглашении сроки и формы представления субъектом государственной поддержки дополнительной отчетности.</w:t>
      </w:r>
    </w:p>
    <w:p w:rsidR="00961DE0" w:rsidRDefault="00961DE0">
      <w:pPr>
        <w:pStyle w:val="ConsPlusNormal"/>
        <w:jc w:val="both"/>
      </w:pPr>
      <w:r>
        <w:t xml:space="preserve">(абзац введен </w:t>
      </w:r>
      <w:hyperlink r:id="rId1531"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r>
        <w:t xml:space="preserve">10. Гранты по направлениям государственной поддержки, предусмотренным </w:t>
      </w:r>
      <w:hyperlink w:anchor="P10486" w:history="1">
        <w:r>
          <w:rPr>
            <w:color w:val="0000FF"/>
          </w:rPr>
          <w:t>пунктом 5</w:t>
        </w:r>
      </w:hyperlink>
      <w:r>
        <w:t xml:space="preserve"> настоящего Порядка, предоставляются субъектам государственной поддержки на основании информации об отсутствии у субъектов государственной поддержки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первое число месяца, в котором планируется предоставление грантов.</w:t>
      </w:r>
    </w:p>
    <w:p w:rsidR="00961DE0" w:rsidRDefault="00961DE0">
      <w:pPr>
        <w:pStyle w:val="ConsPlusNormal"/>
        <w:spacing w:before="220"/>
        <w:ind w:firstLine="540"/>
        <w:jc w:val="both"/>
      </w:pPr>
      <w:r>
        <w:t>В случае наличия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первое число месяца, в котором планируется предоставление грантов, субъекту государственной поддержки не предоставляются гранты до момента исполнения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61DE0" w:rsidRDefault="00961DE0">
      <w:pPr>
        <w:pStyle w:val="ConsPlusNormal"/>
        <w:spacing w:before="220"/>
        <w:ind w:firstLine="540"/>
        <w:jc w:val="both"/>
      </w:pPr>
      <w:r>
        <w:t>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определяется министерством по состоянию на первое число месяца, в котором планируется предоставление грантов, на основании информации, запрашиваемой министерством в Управлении Федеральной налоговой службы по Новосибирской области, Пенсионном фонде Российской Федерации и Фонде социального страхования Российской Федерации с использованием межведомственной автоматизированной информационной системы по межведомственному запросу.</w:t>
      </w:r>
    </w:p>
    <w:p w:rsidR="00961DE0" w:rsidRDefault="00961DE0">
      <w:pPr>
        <w:pStyle w:val="ConsPlusNormal"/>
        <w:spacing w:before="220"/>
        <w:ind w:firstLine="540"/>
        <w:jc w:val="both"/>
      </w:pPr>
      <w:r>
        <w:t>Субъект государственной поддержки вправе самостоятельно представить документы, подтверждающие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61DE0" w:rsidRDefault="00961DE0">
      <w:pPr>
        <w:pStyle w:val="ConsPlusNormal"/>
        <w:spacing w:before="220"/>
        <w:ind w:firstLine="540"/>
        <w:jc w:val="both"/>
      </w:pPr>
      <w:r>
        <w:t xml:space="preserve">11. Гранты предоставляются субъектам государственной поддержки по направлениям, предусмотренным </w:t>
      </w:r>
      <w:hyperlink w:anchor="P10486" w:history="1">
        <w:r>
          <w:rPr>
            <w:color w:val="0000FF"/>
          </w:rPr>
          <w:t>пунктом 5</w:t>
        </w:r>
      </w:hyperlink>
      <w:r>
        <w:t xml:space="preserve"> настоящего Порядка, в соответствии с перечнем документов согласно </w:t>
      </w:r>
      <w:hyperlink w:anchor="P10568" w:history="1">
        <w:r>
          <w:rPr>
            <w:color w:val="0000FF"/>
          </w:rPr>
          <w:t>пункту 12</w:t>
        </w:r>
      </w:hyperlink>
      <w:r>
        <w:t xml:space="preserve"> настоящего Порядка и в пределах бюджетных ассигнований и лимитов бюджетных обязательств, установленных министерству на соответствующий финансовый год и плановый период на предоставление грантов.</w:t>
      </w:r>
    </w:p>
    <w:p w:rsidR="00961DE0" w:rsidRDefault="00961DE0">
      <w:pPr>
        <w:pStyle w:val="ConsPlusNormal"/>
        <w:spacing w:before="220"/>
        <w:ind w:firstLine="540"/>
        <w:jc w:val="both"/>
      </w:pPr>
      <w:bookmarkStart w:id="135" w:name="P10568"/>
      <w:bookmarkEnd w:id="135"/>
      <w:r>
        <w:t>12. Гранты предоставляются министерством на основании:</w:t>
      </w:r>
    </w:p>
    <w:p w:rsidR="00961DE0" w:rsidRDefault="00961DE0">
      <w:pPr>
        <w:pStyle w:val="ConsPlusNormal"/>
        <w:spacing w:before="220"/>
        <w:ind w:firstLine="540"/>
        <w:jc w:val="both"/>
      </w:pPr>
      <w:r>
        <w:t>протокола конкурсной комиссии об итогах конкурсного отбора, согласно которому глава крестьянского (фермерского) хозяйства, сельскохозяйственный потребительский кооператив в порядке, утверждаемом постановлением Правительства Новосибирской области, признан победителем конкурсного отбора крестьянских (фермерских) хозяйств, сельскохозяйственных потребительских кооперативов в Новосибирской области на право получения гранта;</w:t>
      </w:r>
    </w:p>
    <w:p w:rsidR="00961DE0" w:rsidRDefault="00961DE0">
      <w:pPr>
        <w:pStyle w:val="ConsPlusNormal"/>
        <w:spacing w:before="220"/>
        <w:ind w:firstLine="540"/>
        <w:jc w:val="both"/>
      </w:pPr>
      <w:r>
        <w:t xml:space="preserve">соглашения (договора) о предоставлении гранта, заключенного между министерством и субъектом государственной поддержки, в соответствии с </w:t>
      </w:r>
      <w:hyperlink w:anchor="P10543" w:history="1">
        <w:r>
          <w:rPr>
            <w:color w:val="0000FF"/>
          </w:rPr>
          <w:t>пунктом 9</w:t>
        </w:r>
      </w:hyperlink>
      <w:r>
        <w:t xml:space="preserve"> настоящего Порядка.</w:t>
      </w:r>
    </w:p>
    <w:p w:rsidR="00961DE0" w:rsidRDefault="00961DE0">
      <w:pPr>
        <w:pStyle w:val="ConsPlusNormal"/>
        <w:jc w:val="both"/>
      </w:pPr>
      <w:r>
        <w:t xml:space="preserve">(в ред. </w:t>
      </w:r>
      <w:hyperlink r:id="rId1532"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bookmarkStart w:id="136" w:name="P10572"/>
      <w:bookmarkEnd w:id="136"/>
      <w:r>
        <w:lastRenderedPageBreak/>
        <w:t>13. Срок использования гранта:</w:t>
      </w:r>
    </w:p>
    <w:p w:rsidR="00961DE0" w:rsidRDefault="00961DE0">
      <w:pPr>
        <w:pStyle w:val="ConsPlusNormal"/>
        <w:spacing w:before="220"/>
        <w:ind w:firstLine="540"/>
        <w:jc w:val="both"/>
      </w:pPr>
      <w:r>
        <w:t>на поддержку начинающего фермера составляет не более 18 месяцев с даты его получения. Срок использования гранта на поддержку начинающего фермера или части средств гранта может быть продлен по решению министерства, но не более чем на 6 месяцев. Основанием для принятия министерством решения о продлении срока освоения гранта является документальное подтверждение крестьянским (фермерским) хозяйством наступления обстоятельств непреодолимой силы, препятствующих освоению средств гранта на поддержку начинающего фермера в установленный срок;</w:t>
      </w:r>
    </w:p>
    <w:p w:rsidR="00961DE0" w:rsidRDefault="00961DE0">
      <w:pPr>
        <w:pStyle w:val="ConsPlusNormal"/>
        <w:spacing w:before="220"/>
        <w:ind w:firstLine="540"/>
        <w:jc w:val="both"/>
      </w:pPr>
      <w:r>
        <w:t>на развитие семейной фермы составляет не более 24 месяцев с даты его получения. Срок освоения гранта на развитие семейной фермы или части средств гранта может быть продлен по решению министерства, но не более чем на 6 месяцев. Основанием для принятия министерством решения о продлении срока освоения гранта является документальное подтверждение крестьянским (фермерским) хозяйством наступления обстоятельств непреодолимой силы, препятствующих освоению средств гранта на развитие семейной фермы в установленный срок;</w:t>
      </w:r>
    </w:p>
    <w:p w:rsidR="00961DE0" w:rsidRDefault="00961DE0">
      <w:pPr>
        <w:pStyle w:val="ConsPlusNormal"/>
        <w:spacing w:before="220"/>
        <w:ind w:firstLine="540"/>
        <w:jc w:val="both"/>
      </w:pPr>
      <w:r>
        <w:t>на развитие материально-технической базы сельскохозяйственным потребительским кооперативом составляет не более 24 месяцев с даты его получения. Срок освоения гранта на развитие материально-технической базы или части средств гранта может быть продлен по решению министерства, но не более чем на 6 месяцев. Основанием для принятия министерством решения о продлении срока освоения гранта является документальное подтверждение сельскохозяйственным потребительским кооперативом наступления обстоятельств непреодолимой силы, препятствующих освоению средств гранта на развитие материально-технической базы в установленный срок.</w:t>
      </w:r>
    </w:p>
    <w:p w:rsidR="00961DE0" w:rsidRDefault="00961DE0">
      <w:pPr>
        <w:pStyle w:val="ConsPlusNormal"/>
        <w:jc w:val="both"/>
      </w:pPr>
      <w:r>
        <w:t xml:space="preserve">(п. 13 в ред. </w:t>
      </w:r>
      <w:hyperlink r:id="rId1533"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14. Отказ субъекту государственной поддержки в предоставлении гранта начинающему фермеру, гранта на развитие семейной фермы, гранта на развитие материально-технической базы сельскохозяйственного потребительского кооператива не является препятствием для повторного обращения в следующем году.</w:t>
      </w:r>
    </w:p>
    <w:p w:rsidR="00961DE0" w:rsidRDefault="00961DE0">
      <w:pPr>
        <w:pStyle w:val="ConsPlusNormal"/>
        <w:jc w:val="both"/>
      </w:pPr>
      <w:r>
        <w:t xml:space="preserve">(в ред. </w:t>
      </w:r>
      <w:hyperlink r:id="rId1534"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15. Перечисление грантов по направлениям государственной поддержки, предусмотренным </w:t>
      </w:r>
      <w:hyperlink w:anchor="P10486" w:history="1">
        <w:r>
          <w:rPr>
            <w:color w:val="0000FF"/>
          </w:rPr>
          <w:t>пунктом 5</w:t>
        </w:r>
      </w:hyperlink>
      <w:r>
        <w:t xml:space="preserve"> настоящего Порядка, осуществляется министерством путем перечисления денежных средств с лицевого счета министерства, открытого в Управлении Федерального казначейства по Новосибирской области, на лицевые счета, открытые территориальным органом Федерального казначейства в учреждении Центрального банка Российской Федерации для учета средств юридических лиц, не являющихся участниками бюджетного процесса.</w:t>
      </w:r>
    </w:p>
    <w:p w:rsidR="00961DE0" w:rsidRDefault="00961DE0">
      <w:pPr>
        <w:pStyle w:val="ConsPlusNormal"/>
        <w:spacing w:before="220"/>
        <w:ind w:firstLine="540"/>
        <w:jc w:val="both"/>
      </w:pPr>
      <w:r>
        <w:t>Перечисление гранта осуществляется министерством в течение 10 рабочих дней со дня принятия решения о предоставлении гранта.</w:t>
      </w:r>
    </w:p>
    <w:p w:rsidR="00961DE0" w:rsidRDefault="00961DE0">
      <w:pPr>
        <w:pStyle w:val="ConsPlusNormal"/>
        <w:jc w:val="both"/>
      </w:pPr>
      <w:r>
        <w:t xml:space="preserve">(п. 15 в ред. </w:t>
      </w:r>
      <w:hyperlink r:id="rId1535" w:history="1">
        <w:r>
          <w:rPr>
            <w:color w:val="0000FF"/>
          </w:rPr>
          <w:t>постановления</w:t>
        </w:r>
      </w:hyperlink>
      <w:r>
        <w:t xml:space="preserve"> Правительства Новосибирской области от 05.11.2019 N 427-п)</w:t>
      </w:r>
    </w:p>
    <w:p w:rsidR="00961DE0" w:rsidRDefault="00961DE0">
      <w:pPr>
        <w:pStyle w:val="ConsPlusNormal"/>
        <w:spacing w:before="220"/>
        <w:ind w:firstLine="540"/>
        <w:jc w:val="both"/>
      </w:pPr>
      <w:r>
        <w:t>16. Субъект государственной поддержки несет ответственность за предоставление недостоверных сведений в соответствии с действующим законодательством Российской Федерации.</w:t>
      </w:r>
    </w:p>
    <w:p w:rsidR="00961DE0" w:rsidRDefault="00961DE0">
      <w:pPr>
        <w:pStyle w:val="ConsPlusNormal"/>
        <w:spacing w:before="220"/>
        <w:ind w:firstLine="540"/>
        <w:jc w:val="both"/>
      </w:pPr>
      <w:r>
        <w:t>17. Министерство и органы государственного финансового контроля осуществляют обязательную проверку соблюдения условий, целей и порядка предоставления грантов субъектами государственной поддержки.</w:t>
      </w:r>
    </w:p>
    <w:p w:rsidR="00961DE0" w:rsidRDefault="00961DE0">
      <w:pPr>
        <w:pStyle w:val="ConsPlusNormal"/>
        <w:spacing w:before="220"/>
        <w:ind w:firstLine="540"/>
        <w:jc w:val="both"/>
      </w:pPr>
      <w:r>
        <w:t>За нарушение условий, целей, порядка предоставления грантов к субъекту государственной поддержки применяются следующие меры ответственности:</w:t>
      </w:r>
    </w:p>
    <w:p w:rsidR="00961DE0" w:rsidRDefault="00961DE0">
      <w:pPr>
        <w:pStyle w:val="ConsPlusNormal"/>
        <w:spacing w:before="220"/>
        <w:ind w:firstLine="540"/>
        <w:jc w:val="both"/>
      </w:pPr>
      <w:r>
        <w:t xml:space="preserve">1) в случае несоблюдения субъектом государственной поддержки условий, целей и порядка, </w:t>
      </w:r>
      <w:r>
        <w:lastRenderedPageBreak/>
        <w:t>установленных при их предоставлении, выявленного по фактам проверок, проведенных министерством и органами государственного финансового контроля, субъект государственной поддержки возвращает денежные средства, полученные в счет гранта, в полном объеме в областной бюджет Новосибирской области;</w:t>
      </w:r>
    </w:p>
    <w:p w:rsidR="00961DE0" w:rsidRDefault="00961DE0">
      <w:pPr>
        <w:pStyle w:val="ConsPlusNormal"/>
        <w:jc w:val="both"/>
      </w:pPr>
      <w:r>
        <w:t xml:space="preserve">(пп. 1 в ред. </w:t>
      </w:r>
      <w:hyperlink r:id="rId1536" w:history="1">
        <w:r>
          <w:rPr>
            <w:color w:val="0000FF"/>
          </w:rPr>
          <w:t>постановления</w:t>
        </w:r>
      </w:hyperlink>
      <w:r>
        <w:t xml:space="preserve"> Правительства Новосибирской области от 05.11.2019 N 427-п)</w:t>
      </w:r>
    </w:p>
    <w:p w:rsidR="00961DE0" w:rsidRDefault="00961DE0">
      <w:pPr>
        <w:pStyle w:val="ConsPlusNormal"/>
        <w:spacing w:before="220"/>
        <w:ind w:firstLine="540"/>
        <w:jc w:val="both"/>
      </w:pPr>
      <w:r>
        <w:t xml:space="preserve">2) в случае неиспользования гранта в сроки, установленные </w:t>
      </w:r>
      <w:hyperlink w:anchor="P10572" w:history="1">
        <w:r>
          <w:rPr>
            <w:color w:val="0000FF"/>
          </w:rPr>
          <w:t>пунктом 13</w:t>
        </w:r>
      </w:hyperlink>
      <w:r>
        <w:t xml:space="preserve"> настоящего Порядка, субъект государственной поддержки возвращает остатки гранта в областной бюджет Новосибирской области в течение 10 рабочих дней с момента истечения срока использования гранта;</w:t>
      </w:r>
    </w:p>
    <w:p w:rsidR="00961DE0" w:rsidRDefault="00961DE0">
      <w:pPr>
        <w:pStyle w:val="ConsPlusNormal"/>
        <w:spacing w:before="220"/>
        <w:ind w:firstLine="540"/>
        <w:jc w:val="both"/>
      </w:pPr>
      <w:r>
        <w:t xml:space="preserve">3) в случае недостижения результатов предоставления гранта и значений показателей, необходимых для достижения результатов предоставления гранта, установленных министерством в соглашении, объем средств, подлежащих возврату в областной бюджет Новосибирской области, по каждому направлению государственной поддержки, предусмотренному </w:t>
      </w:r>
      <w:hyperlink w:anchor="P10486" w:history="1">
        <w:r>
          <w:rPr>
            <w:color w:val="0000FF"/>
          </w:rPr>
          <w:t>пунктом 5</w:t>
        </w:r>
      </w:hyperlink>
      <w:r>
        <w:t xml:space="preserve"> настоящего Порядка, рассчитывается по следующей формуле:</w:t>
      </w:r>
    </w:p>
    <w:p w:rsidR="00961DE0" w:rsidRDefault="00961DE0">
      <w:pPr>
        <w:pStyle w:val="ConsPlusNormal"/>
        <w:jc w:val="both"/>
      </w:pPr>
      <w:r>
        <w:t xml:space="preserve">(в ред. </w:t>
      </w:r>
      <w:hyperlink r:id="rId1537"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ind w:firstLine="540"/>
        <w:jc w:val="both"/>
      </w:pPr>
    </w:p>
    <w:p w:rsidR="00961DE0" w:rsidRDefault="00961DE0">
      <w:pPr>
        <w:pStyle w:val="ConsPlusNormal"/>
        <w:jc w:val="center"/>
      </w:pPr>
      <w:r>
        <w:t>V</w:t>
      </w:r>
      <w:r>
        <w:rPr>
          <w:vertAlign w:val="subscript"/>
        </w:rPr>
        <w:t>возврата</w:t>
      </w:r>
      <w:r>
        <w:t xml:space="preserve"> = V</w:t>
      </w:r>
      <w:r>
        <w:rPr>
          <w:vertAlign w:val="subscript"/>
        </w:rPr>
        <w:t>грант</w:t>
      </w:r>
      <w:r>
        <w:t xml:space="preserve"> x (1 - T</w:t>
      </w:r>
      <w:r>
        <w:rPr>
          <w:vertAlign w:val="subscript"/>
        </w:rPr>
        <w:t>i</w:t>
      </w:r>
      <w:r>
        <w:t xml:space="preserve"> / S</w:t>
      </w:r>
      <w:r>
        <w:rPr>
          <w:vertAlign w:val="subscript"/>
        </w:rPr>
        <w:t>i</w:t>
      </w:r>
      <w:r>
        <w:t>),</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V</w:t>
      </w:r>
      <w:r>
        <w:rPr>
          <w:vertAlign w:val="subscript"/>
        </w:rPr>
        <w:t>возврата</w:t>
      </w:r>
      <w:r>
        <w:t xml:space="preserve"> - сумма гранта, подлежащая возврату;</w:t>
      </w:r>
    </w:p>
    <w:p w:rsidR="00961DE0" w:rsidRDefault="00961DE0">
      <w:pPr>
        <w:pStyle w:val="ConsPlusNormal"/>
        <w:spacing w:before="220"/>
        <w:ind w:firstLine="540"/>
        <w:jc w:val="both"/>
      </w:pPr>
      <w:r>
        <w:t>V</w:t>
      </w:r>
      <w:r>
        <w:rPr>
          <w:vertAlign w:val="subscript"/>
        </w:rPr>
        <w:t>грант</w:t>
      </w:r>
      <w:r>
        <w:t xml:space="preserve"> - размер гранта, предоставленного субъекту государственной поддержки в отчетном финансовом году;</w:t>
      </w:r>
    </w:p>
    <w:p w:rsidR="00961DE0" w:rsidRDefault="00961DE0">
      <w:pPr>
        <w:pStyle w:val="ConsPlusNormal"/>
        <w:spacing w:before="220"/>
        <w:ind w:firstLine="540"/>
        <w:jc w:val="both"/>
      </w:pPr>
      <w:r>
        <w:t>T</w:t>
      </w:r>
      <w:r>
        <w:rPr>
          <w:vertAlign w:val="subscript"/>
        </w:rPr>
        <w:t>i</w:t>
      </w:r>
      <w:r>
        <w:t xml:space="preserve"> - фактически достигнутое значение i-го показателя, необходимого для достижения результатов предоставления гранта на отчетную дату;</w:t>
      </w:r>
    </w:p>
    <w:p w:rsidR="00961DE0" w:rsidRDefault="00961DE0">
      <w:pPr>
        <w:pStyle w:val="ConsPlusNormal"/>
        <w:jc w:val="both"/>
      </w:pPr>
      <w:r>
        <w:t xml:space="preserve">(в ред. </w:t>
      </w:r>
      <w:hyperlink r:id="rId1538"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S</w:t>
      </w:r>
      <w:r>
        <w:rPr>
          <w:vertAlign w:val="subscript"/>
        </w:rPr>
        <w:t>i</w:t>
      </w:r>
      <w:r>
        <w:t xml:space="preserve"> - плановое значение i-го показателя, необходимого для достижения результатов предоставления гранта, установленное соглашением на текущий год.</w:t>
      </w:r>
    </w:p>
    <w:p w:rsidR="00961DE0" w:rsidRDefault="00961DE0">
      <w:pPr>
        <w:pStyle w:val="ConsPlusNormal"/>
        <w:jc w:val="both"/>
      </w:pPr>
      <w:r>
        <w:t xml:space="preserve">(в ред. </w:t>
      </w:r>
      <w:hyperlink r:id="rId1539"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В случае установления в соглашении значений показателей, необходимых для достижения результатов предоставления гранта, за недостижение указанных значений показателей к субъектам государственной поддержки применяются штрафные санкции, размер которых определяется соглашением, за исключением случаев, когда значения показателей, необходимые для достижения результатов предоставления гранта не достигнуты вследствие чрезвычайных ситуаций природного или техногенного характера, действия обстоятельств непреодолимой силы.</w:t>
      </w:r>
    </w:p>
    <w:p w:rsidR="00961DE0" w:rsidRDefault="00961DE0">
      <w:pPr>
        <w:pStyle w:val="ConsPlusNormal"/>
        <w:jc w:val="both"/>
      </w:pPr>
      <w:r>
        <w:t xml:space="preserve">(в ред. </w:t>
      </w:r>
      <w:hyperlink r:id="rId1540"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Министерство в течение 10 рабочих дней со дня выявления указанных в настоящем пункте нарушений направляет субъекту государственной поддержки уведомление о возврате полученных денежных средств и (или) уведомление о выплате штрафа.</w:t>
      </w:r>
    </w:p>
    <w:p w:rsidR="00961DE0" w:rsidRDefault="00961DE0">
      <w:pPr>
        <w:pStyle w:val="ConsPlusNormal"/>
        <w:spacing w:before="220"/>
        <w:ind w:firstLine="540"/>
        <w:jc w:val="both"/>
      </w:pPr>
      <w:r>
        <w:t>Субъект государственной поддержки обязан в течение 30 календарных дней со дня получения уведомления о возврате полученных денежных средств и (или) уведомления о выплате штрафа перечислить указанные средства в областной бюджет Новосибирской области. 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1</w:t>
      </w:r>
    </w:p>
    <w:p w:rsidR="00961DE0" w:rsidRDefault="00961DE0">
      <w:pPr>
        <w:pStyle w:val="ConsPlusNormal"/>
        <w:jc w:val="right"/>
      </w:pPr>
      <w:r>
        <w:t>к Порядку</w:t>
      </w:r>
    </w:p>
    <w:p w:rsidR="00961DE0" w:rsidRDefault="00961DE0">
      <w:pPr>
        <w:pStyle w:val="ConsPlusNormal"/>
        <w:jc w:val="right"/>
      </w:pPr>
      <w:r>
        <w:t>предоставления грантов в форме субсидий</w:t>
      </w:r>
    </w:p>
    <w:p w:rsidR="00961DE0" w:rsidRDefault="00961DE0">
      <w:pPr>
        <w:pStyle w:val="ConsPlusNormal"/>
        <w:jc w:val="right"/>
      </w:pPr>
      <w:r>
        <w:t>за счет средств областного бюджета</w:t>
      </w:r>
    </w:p>
    <w:p w:rsidR="00961DE0" w:rsidRDefault="00961DE0">
      <w:pPr>
        <w:pStyle w:val="ConsPlusNormal"/>
        <w:jc w:val="right"/>
      </w:pPr>
      <w:r>
        <w:t>Новосибирской области, в том числе</w:t>
      </w:r>
    </w:p>
    <w:p w:rsidR="00961DE0" w:rsidRDefault="00961DE0">
      <w:pPr>
        <w:pStyle w:val="ConsPlusNormal"/>
        <w:jc w:val="right"/>
      </w:pPr>
      <w:r>
        <w:t>источником финансового обеспечения</w:t>
      </w:r>
    </w:p>
    <w:p w:rsidR="00961DE0" w:rsidRDefault="00961DE0">
      <w:pPr>
        <w:pStyle w:val="ConsPlusNormal"/>
        <w:jc w:val="right"/>
      </w:pPr>
      <w:r>
        <w:t>которых являются субсидии</w:t>
      </w:r>
    </w:p>
    <w:p w:rsidR="00961DE0" w:rsidRDefault="00961DE0">
      <w:pPr>
        <w:pStyle w:val="ConsPlusNormal"/>
        <w:jc w:val="right"/>
      </w:pPr>
      <w:r>
        <w:t>из федерального бюджета,</w:t>
      </w:r>
    </w:p>
    <w:p w:rsidR="00961DE0" w:rsidRDefault="00961DE0">
      <w:pPr>
        <w:pStyle w:val="ConsPlusNormal"/>
        <w:jc w:val="right"/>
      </w:pPr>
      <w:r>
        <w:t>на поддержку начинающего фермера,</w:t>
      </w:r>
    </w:p>
    <w:p w:rsidR="00961DE0" w:rsidRDefault="00961DE0">
      <w:pPr>
        <w:pStyle w:val="ConsPlusNormal"/>
        <w:jc w:val="right"/>
      </w:pPr>
      <w:r>
        <w:t>на развитие семейной фермы,</w:t>
      </w:r>
    </w:p>
    <w:p w:rsidR="00961DE0" w:rsidRDefault="00961DE0">
      <w:pPr>
        <w:pStyle w:val="ConsPlusNormal"/>
        <w:jc w:val="right"/>
      </w:pPr>
      <w:r>
        <w:t>на развитие материально-технической</w:t>
      </w:r>
    </w:p>
    <w:p w:rsidR="00961DE0" w:rsidRDefault="00961DE0">
      <w:pPr>
        <w:pStyle w:val="ConsPlusNormal"/>
        <w:jc w:val="right"/>
      </w:pPr>
      <w:r>
        <w:t>базы сельскохозяйственного</w:t>
      </w:r>
    </w:p>
    <w:p w:rsidR="00961DE0" w:rsidRDefault="00961DE0">
      <w:pPr>
        <w:pStyle w:val="ConsPlusNormal"/>
        <w:jc w:val="right"/>
      </w:pPr>
      <w:r>
        <w:t>потребительского кооператива</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 xml:space="preserve">(введено </w:t>
            </w:r>
            <w:hyperlink r:id="rId1541" w:history="1">
              <w:r>
                <w:rPr>
                  <w:color w:val="0000FF"/>
                </w:rPr>
                <w:t>постановлением</w:t>
              </w:r>
            </w:hyperlink>
            <w:r>
              <w:rPr>
                <w:color w:val="392C69"/>
              </w:rPr>
              <w:t xml:space="preserve"> Правительства Новосибирской области</w:t>
            </w:r>
          </w:p>
          <w:p w:rsidR="00961DE0" w:rsidRDefault="00961DE0">
            <w:pPr>
              <w:pStyle w:val="ConsPlusNormal"/>
              <w:jc w:val="center"/>
            </w:pPr>
            <w:r>
              <w:rPr>
                <w:color w:val="392C69"/>
              </w:rPr>
              <w:t>от 01.09.2020 N 363-п)</w:t>
            </w:r>
          </w:p>
        </w:tc>
      </w:tr>
    </w:tbl>
    <w:p w:rsidR="00961DE0" w:rsidRDefault="00961DE0">
      <w:pPr>
        <w:pStyle w:val="ConsPlusNormal"/>
        <w:ind w:firstLine="540"/>
        <w:jc w:val="both"/>
      </w:pPr>
    </w:p>
    <w:p w:rsidR="00961DE0" w:rsidRDefault="00961DE0">
      <w:pPr>
        <w:pStyle w:val="ConsPlusNonformat"/>
        <w:jc w:val="both"/>
      </w:pPr>
      <w:r>
        <w:t>Представляется в министерство сельского</w:t>
      </w:r>
    </w:p>
    <w:p w:rsidR="00961DE0" w:rsidRDefault="00961DE0">
      <w:pPr>
        <w:pStyle w:val="ConsPlusNonformat"/>
        <w:jc w:val="both"/>
      </w:pPr>
      <w:r>
        <w:t>хозяйства Новосибирской области в срок</w:t>
      </w:r>
    </w:p>
    <w:p w:rsidR="00961DE0" w:rsidRDefault="00961DE0">
      <w:pPr>
        <w:pStyle w:val="ConsPlusNonformat"/>
        <w:jc w:val="both"/>
      </w:pPr>
      <w:r>
        <w:t>не позднее 12 января и 5 июля с года,</w:t>
      </w:r>
    </w:p>
    <w:p w:rsidR="00961DE0" w:rsidRDefault="00961DE0">
      <w:pPr>
        <w:pStyle w:val="ConsPlusNonformat"/>
        <w:jc w:val="both"/>
      </w:pPr>
      <w:r>
        <w:t>следующего за годом предоставления гранта,</w:t>
      </w:r>
    </w:p>
    <w:p w:rsidR="00961DE0" w:rsidRDefault="00961DE0">
      <w:pPr>
        <w:pStyle w:val="ConsPlusNonformat"/>
        <w:jc w:val="both"/>
      </w:pPr>
      <w:r>
        <w:t>в течение пяти лет с года предоставления</w:t>
      </w:r>
    </w:p>
    <w:p w:rsidR="00961DE0" w:rsidRDefault="00961DE0">
      <w:pPr>
        <w:pStyle w:val="ConsPlusNonformat"/>
        <w:jc w:val="both"/>
      </w:pPr>
      <w:r>
        <w:t>гранта</w:t>
      </w:r>
    </w:p>
    <w:p w:rsidR="00961DE0" w:rsidRDefault="00961DE0">
      <w:pPr>
        <w:pStyle w:val="ConsPlusNonformat"/>
        <w:jc w:val="both"/>
      </w:pPr>
    </w:p>
    <w:p w:rsidR="00961DE0" w:rsidRDefault="00961DE0">
      <w:pPr>
        <w:pStyle w:val="ConsPlusNonformat"/>
        <w:jc w:val="both"/>
      </w:pPr>
      <w:bookmarkStart w:id="137" w:name="P10633"/>
      <w:bookmarkEnd w:id="137"/>
      <w:r>
        <w:t xml:space="preserve">                                   ОТЧЕТ</w:t>
      </w:r>
    </w:p>
    <w:p w:rsidR="00961DE0" w:rsidRDefault="00961DE0">
      <w:pPr>
        <w:pStyle w:val="ConsPlusNonformat"/>
        <w:jc w:val="both"/>
      </w:pPr>
      <w:r>
        <w:t xml:space="preserve">              о достижении результатов предоставления грантов</w:t>
      </w:r>
    </w:p>
    <w:p w:rsidR="00961DE0" w:rsidRDefault="00961DE0">
      <w:pPr>
        <w:pStyle w:val="ConsPlusNonformat"/>
        <w:jc w:val="both"/>
      </w:pPr>
      <w:r>
        <w:t xml:space="preserve">                           за ______________ год</w:t>
      </w:r>
    </w:p>
    <w:p w:rsidR="00961DE0" w:rsidRDefault="00961DE0">
      <w:pPr>
        <w:pStyle w:val="ConsPlusNonformat"/>
        <w:jc w:val="both"/>
      </w:pPr>
      <w:r>
        <w:t xml:space="preserve">      _______________________________________________________________</w:t>
      </w:r>
    </w:p>
    <w:p w:rsidR="00961DE0" w:rsidRDefault="00961DE0">
      <w:pPr>
        <w:pStyle w:val="ConsPlusNonformat"/>
        <w:jc w:val="both"/>
      </w:pPr>
      <w:r>
        <w:t xml:space="preserve">             (наименование субъекта государственной поддержки)</w:t>
      </w:r>
    </w:p>
    <w:p w:rsidR="00961DE0" w:rsidRDefault="00961DE0">
      <w:pPr>
        <w:pStyle w:val="ConsPlusNonformat"/>
        <w:jc w:val="both"/>
      </w:pPr>
    </w:p>
    <w:p w:rsidR="00961DE0" w:rsidRDefault="00961DE0">
      <w:pPr>
        <w:pStyle w:val="ConsPlusNonformat"/>
        <w:jc w:val="both"/>
      </w:pPr>
      <w:r>
        <w:t xml:space="preserve">      _______________________________________________________________</w:t>
      </w:r>
    </w:p>
    <w:p w:rsidR="00961DE0" w:rsidRDefault="00961DE0">
      <w:pPr>
        <w:pStyle w:val="ConsPlusNonformat"/>
        <w:jc w:val="both"/>
      </w:pPr>
      <w:r>
        <w:t xml:space="preserve">                 (ИНН субъекта государственной поддержки)</w:t>
      </w:r>
    </w:p>
    <w:p w:rsidR="00961DE0" w:rsidRDefault="00961DE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041"/>
        <w:gridCol w:w="2534"/>
        <w:gridCol w:w="2535"/>
      </w:tblGrid>
      <w:tr w:rsidR="00961DE0">
        <w:tc>
          <w:tcPr>
            <w:tcW w:w="1928" w:type="dxa"/>
          </w:tcPr>
          <w:p w:rsidR="00961DE0" w:rsidRDefault="00961DE0">
            <w:pPr>
              <w:pStyle w:val="ConsPlusNormal"/>
              <w:jc w:val="center"/>
            </w:pPr>
            <w:r>
              <w:t>Наименование направления государственной поддержки</w:t>
            </w:r>
          </w:p>
        </w:tc>
        <w:tc>
          <w:tcPr>
            <w:tcW w:w="2041" w:type="dxa"/>
          </w:tcPr>
          <w:p w:rsidR="00961DE0" w:rsidRDefault="00961DE0">
            <w:pPr>
              <w:pStyle w:val="ConsPlusNormal"/>
              <w:jc w:val="center"/>
            </w:pPr>
            <w:r>
              <w:t>Наименование результатов предоставления грантов</w:t>
            </w:r>
          </w:p>
        </w:tc>
        <w:tc>
          <w:tcPr>
            <w:tcW w:w="2534" w:type="dxa"/>
          </w:tcPr>
          <w:p w:rsidR="00961DE0" w:rsidRDefault="00961DE0">
            <w:pPr>
              <w:pStyle w:val="ConsPlusNormal"/>
              <w:jc w:val="center"/>
            </w:pPr>
            <w:r>
              <w:t>Плановые значения показателей, необходимые для достижения результатов предоставления грантов, на текущий год</w:t>
            </w:r>
          </w:p>
        </w:tc>
        <w:tc>
          <w:tcPr>
            <w:tcW w:w="2535" w:type="dxa"/>
          </w:tcPr>
          <w:p w:rsidR="00961DE0" w:rsidRDefault="00961DE0">
            <w:pPr>
              <w:pStyle w:val="ConsPlusNormal"/>
              <w:jc w:val="center"/>
            </w:pPr>
            <w:r>
              <w:t>Фактически достигнутое значение показателя, необходимого для достижения результатов предоставления грантов</w:t>
            </w:r>
          </w:p>
        </w:tc>
      </w:tr>
      <w:tr w:rsidR="00961DE0">
        <w:tc>
          <w:tcPr>
            <w:tcW w:w="1928" w:type="dxa"/>
          </w:tcPr>
          <w:p w:rsidR="00961DE0" w:rsidRDefault="00961DE0">
            <w:pPr>
              <w:pStyle w:val="ConsPlusNormal"/>
              <w:jc w:val="center"/>
            </w:pPr>
            <w:r>
              <w:t>1</w:t>
            </w:r>
          </w:p>
        </w:tc>
        <w:tc>
          <w:tcPr>
            <w:tcW w:w="2041" w:type="dxa"/>
          </w:tcPr>
          <w:p w:rsidR="00961DE0" w:rsidRDefault="00961DE0">
            <w:pPr>
              <w:pStyle w:val="ConsPlusNormal"/>
              <w:jc w:val="center"/>
            </w:pPr>
            <w:r>
              <w:t>2</w:t>
            </w:r>
          </w:p>
        </w:tc>
        <w:tc>
          <w:tcPr>
            <w:tcW w:w="2534" w:type="dxa"/>
          </w:tcPr>
          <w:p w:rsidR="00961DE0" w:rsidRDefault="00961DE0">
            <w:pPr>
              <w:pStyle w:val="ConsPlusNormal"/>
              <w:jc w:val="center"/>
            </w:pPr>
            <w:r>
              <w:t>3</w:t>
            </w:r>
          </w:p>
        </w:tc>
        <w:tc>
          <w:tcPr>
            <w:tcW w:w="2535" w:type="dxa"/>
          </w:tcPr>
          <w:p w:rsidR="00961DE0" w:rsidRDefault="00961DE0">
            <w:pPr>
              <w:pStyle w:val="ConsPlusNormal"/>
              <w:jc w:val="center"/>
            </w:pPr>
            <w:r>
              <w:t>4</w:t>
            </w:r>
          </w:p>
        </w:tc>
      </w:tr>
      <w:tr w:rsidR="00961DE0">
        <w:tc>
          <w:tcPr>
            <w:tcW w:w="1928" w:type="dxa"/>
          </w:tcPr>
          <w:p w:rsidR="00961DE0" w:rsidRDefault="00961DE0">
            <w:pPr>
              <w:pStyle w:val="ConsPlusNormal"/>
            </w:pPr>
          </w:p>
        </w:tc>
        <w:tc>
          <w:tcPr>
            <w:tcW w:w="2041" w:type="dxa"/>
          </w:tcPr>
          <w:p w:rsidR="00961DE0" w:rsidRDefault="00961DE0">
            <w:pPr>
              <w:pStyle w:val="ConsPlusNormal"/>
            </w:pPr>
          </w:p>
        </w:tc>
        <w:tc>
          <w:tcPr>
            <w:tcW w:w="2534" w:type="dxa"/>
          </w:tcPr>
          <w:p w:rsidR="00961DE0" w:rsidRDefault="00961DE0">
            <w:pPr>
              <w:pStyle w:val="ConsPlusNormal"/>
            </w:pPr>
          </w:p>
        </w:tc>
        <w:tc>
          <w:tcPr>
            <w:tcW w:w="2535" w:type="dxa"/>
          </w:tcPr>
          <w:p w:rsidR="00961DE0" w:rsidRDefault="00961DE0">
            <w:pPr>
              <w:pStyle w:val="ConsPlusNormal"/>
            </w:pPr>
          </w:p>
        </w:tc>
      </w:tr>
    </w:tbl>
    <w:p w:rsidR="00961DE0" w:rsidRDefault="00961DE0">
      <w:pPr>
        <w:pStyle w:val="ConsPlusNormal"/>
        <w:ind w:firstLine="540"/>
        <w:jc w:val="both"/>
      </w:pPr>
    </w:p>
    <w:p w:rsidR="00961DE0" w:rsidRDefault="00961DE0">
      <w:pPr>
        <w:pStyle w:val="ConsPlusNonformat"/>
        <w:jc w:val="both"/>
      </w:pPr>
      <w:r>
        <w:t>Руководитель получателя гранта       _________   _________________________</w:t>
      </w:r>
    </w:p>
    <w:p w:rsidR="00961DE0" w:rsidRDefault="00961DE0">
      <w:pPr>
        <w:pStyle w:val="ConsPlusNonformat"/>
        <w:jc w:val="both"/>
      </w:pPr>
      <w:r>
        <w:t xml:space="preserve">     (уполномоченное лицо)           (подпись)     (расшифровка подписи)</w:t>
      </w:r>
    </w:p>
    <w:p w:rsidR="00961DE0" w:rsidRDefault="00961DE0">
      <w:pPr>
        <w:pStyle w:val="ConsPlusNonformat"/>
        <w:jc w:val="both"/>
      </w:pPr>
      <w:r>
        <w:t xml:space="preserve">                         М.П. (при наличии)</w:t>
      </w:r>
    </w:p>
    <w:p w:rsidR="00961DE0" w:rsidRDefault="00961DE0">
      <w:pPr>
        <w:pStyle w:val="ConsPlusNonformat"/>
        <w:jc w:val="both"/>
      </w:pPr>
      <w:r>
        <w:t>"_____" ____________ 20____ г.</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2</w:t>
      </w:r>
    </w:p>
    <w:p w:rsidR="00961DE0" w:rsidRDefault="00961DE0">
      <w:pPr>
        <w:pStyle w:val="ConsPlusNormal"/>
        <w:jc w:val="right"/>
      </w:pPr>
      <w:r>
        <w:t>к Порядку</w:t>
      </w:r>
    </w:p>
    <w:p w:rsidR="00961DE0" w:rsidRDefault="00961DE0">
      <w:pPr>
        <w:pStyle w:val="ConsPlusNormal"/>
        <w:jc w:val="right"/>
      </w:pPr>
      <w:r>
        <w:t>предоставления грантов в форме субсидий</w:t>
      </w:r>
    </w:p>
    <w:p w:rsidR="00961DE0" w:rsidRDefault="00961DE0">
      <w:pPr>
        <w:pStyle w:val="ConsPlusNormal"/>
        <w:jc w:val="right"/>
      </w:pPr>
      <w:r>
        <w:t>за счет средств областного бюджета</w:t>
      </w:r>
    </w:p>
    <w:p w:rsidR="00961DE0" w:rsidRDefault="00961DE0">
      <w:pPr>
        <w:pStyle w:val="ConsPlusNormal"/>
        <w:jc w:val="right"/>
      </w:pPr>
      <w:r>
        <w:t>Новосибирской области, в том числе</w:t>
      </w:r>
    </w:p>
    <w:p w:rsidR="00961DE0" w:rsidRDefault="00961DE0">
      <w:pPr>
        <w:pStyle w:val="ConsPlusNormal"/>
        <w:jc w:val="right"/>
      </w:pPr>
      <w:r>
        <w:t>источником финансового обеспечения</w:t>
      </w:r>
    </w:p>
    <w:p w:rsidR="00961DE0" w:rsidRDefault="00961DE0">
      <w:pPr>
        <w:pStyle w:val="ConsPlusNormal"/>
        <w:jc w:val="right"/>
      </w:pPr>
      <w:r>
        <w:t>которых являются субсидии</w:t>
      </w:r>
    </w:p>
    <w:p w:rsidR="00961DE0" w:rsidRDefault="00961DE0">
      <w:pPr>
        <w:pStyle w:val="ConsPlusNormal"/>
        <w:jc w:val="right"/>
      </w:pPr>
      <w:r>
        <w:t>из федерального бюджета,</w:t>
      </w:r>
    </w:p>
    <w:p w:rsidR="00961DE0" w:rsidRDefault="00961DE0">
      <w:pPr>
        <w:pStyle w:val="ConsPlusNormal"/>
        <w:jc w:val="right"/>
      </w:pPr>
      <w:r>
        <w:t>на поддержку начинающего фермера,</w:t>
      </w:r>
    </w:p>
    <w:p w:rsidR="00961DE0" w:rsidRDefault="00961DE0">
      <w:pPr>
        <w:pStyle w:val="ConsPlusNormal"/>
        <w:jc w:val="right"/>
      </w:pPr>
      <w:r>
        <w:t>на развитие семейной фермы,</w:t>
      </w:r>
    </w:p>
    <w:p w:rsidR="00961DE0" w:rsidRDefault="00961DE0">
      <w:pPr>
        <w:pStyle w:val="ConsPlusNormal"/>
        <w:jc w:val="right"/>
      </w:pPr>
      <w:r>
        <w:t>на развитие материально-технической</w:t>
      </w:r>
    </w:p>
    <w:p w:rsidR="00961DE0" w:rsidRDefault="00961DE0">
      <w:pPr>
        <w:pStyle w:val="ConsPlusNormal"/>
        <w:jc w:val="right"/>
      </w:pPr>
      <w:r>
        <w:t>базы сельскохозяйственного</w:t>
      </w:r>
    </w:p>
    <w:p w:rsidR="00961DE0" w:rsidRDefault="00961DE0">
      <w:pPr>
        <w:pStyle w:val="ConsPlusNormal"/>
        <w:jc w:val="right"/>
      </w:pPr>
      <w:r>
        <w:t>потребительского кооператива</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 xml:space="preserve">(введено </w:t>
            </w:r>
            <w:hyperlink r:id="rId1542" w:history="1">
              <w:r>
                <w:rPr>
                  <w:color w:val="0000FF"/>
                </w:rPr>
                <w:t>постановлением</w:t>
              </w:r>
            </w:hyperlink>
            <w:r>
              <w:rPr>
                <w:color w:val="392C69"/>
              </w:rPr>
              <w:t xml:space="preserve"> Правительства Новосибирской области</w:t>
            </w:r>
          </w:p>
          <w:p w:rsidR="00961DE0" w:rsidRDefault="00961DE0">
            <w:pPr>
              <w:pStyle w:val="ConsPlusNormal"/>
              <w:jc w:val="center"/>
            </w:pPr>
            <w:r>
              <w:rPr>
                <w:color w:val="392C69"/>
              </w:rPr>
              <w:t>от 01.09.2020 N 363-п)</w:t>
            </w:r>
          </w:p>
        </w:tc>
      </w:tr>
    </w:tbl>
    <w:p w:rsidR="00961DE0" w:rsidRDefault="00961DE0">
      <w:pPr>
        <w:pStyle w:val="ConsPlusNormal"/>
        <w:ind w:firstLine="540"/>
        <w:jc w:val="both"/>
      </w:pPr>
    </w:p>
    <w:p w:rsidR="00961DE0" w:rsidRDefault="00961DE0">
      <w:pPr>
        <w:pStyle w:val="ConsPlusNonformat"/>
        <w:jc w:val="both"/>
      </w:pPr>
      <w:r>
        <w:t>Представляется в министерство сельского</w:t>
      </w:r>
    </w:p>
    <w:p w:rsidR="00961DE0" w:rsidRDefault="00961DE0">
      <w:pPr>
        <w:pStyle w:val="ConsPlusNonformat"/>
        <w:jc w:val="both"/>
      </w:pPr>
      <w:r>
        <w:t>хозяйства Новосибирской области в срок не</w:t>
      </w:r>
    </w:p>
    <w:p w:rsidR="00961DE0" w:rsidRDefault="00961DE0">
      <w:pPr>
        <w:pStyle w:val="ConsPlusNonformat"/>
        <w:jc w:val="both"/>
      </w:pPr>
      <w:r>
        <w:t>позднее 12 января и 5 июля, а в году</w:t>
      </w:r>
    </w:p>
    <w:p w:rsidR="00961DE0" w:rsidRDefault="00961DE0">
      <w:pPr>
        <w:pStyle w:val="ConsPlusNonformat"/>
        <w:jc w:val="both"/>
      </w:pPr>
      <w:r>
        <w:t>окончания срока использования гранта -</w:t>
      </w:r>
    </w:p>
    <w:p w:rsidR="00961DE0" w:rsidRDefault="00961DE0">
      <w:pPr>
        <w:pStyle w:val="ConsPlusNonformat"/>
        <w:jc w:val="both"/>
      </w:pPr>
      <w:r>
        <w:t>в течение 10 календарных дней после дня,</w:t>
      </w:r>
    </w:p>
    <w:p w:rsidR="00961DE0" w:rsidRDefault="00961DE0">
      <w:pPr>
        <w:pStyle w:val="ConsPlusNonformat"/>
        <w:jc w:val="both"/>
      </w:pPr>
      <w:r>
        <w:t>следующего за днем окончания срока</w:t>
      </w:r>
    </w:p>
    <w:p w:rsidR="00961DE0" w:rsidRDefault="00961DE0">
      <w:pPr>
        <w:pStyle w:val="ConsPlusNonformat"/>
        <w:jc w:val="both"/>
      </w:pPr>
      <w:r>
        <w:t>использования гранта</w:t>
      </w:r>
    </w:p>
    <w:p w:rsidR="00961DE0" w:rsidRDefault="00961DE0">
      <w:pPr>
        <w:pStyle w:val="ConsPlusNonformat"/>
        <w:jc w:val="both"/>
      </w:pPr>
    </w:p>
    <w:p w:rsidR="00961DE0" w:rsidRDefault="00961DE0">
      <w:pPr>
        <w:pStyle w:val="ConsPlusNonformat"/>
        <w:jc w:val="both"/>
      </w:pPr>
      <w:bookmarkStart w:id="138" w:name="P10689"/>
      <w:bookmarkEnd w:id="138"/>
      <w:r>
        <w:t xml:space="preserve">                                   ОТЧЕТ</w:t>
      </w:r>
    </w:p>
    <w:p w:rsidR="00961DE0" w:rsidRDefault="00961DE0">
      <w:pPr>
        <w:pStyle w:val="ConsPlusNonformat"/>
        <w:jc w:val="both"/>
      </w:pPr>
      <w:r>
        <w:t xml:space="preserve">       об осуществлении расходов, источником финансового обеспечения</w:t>
      </w:r>
    </w:p>
    <w:p w:rsidR="00961DE0" w:rsidRDefault="00961DE0">
      <w:pPr>
        <w:pStyle w:val="ConsPlusNonformat"/>
        <w:jc w:val="both"/>
      </w:pPr>
      <w:r>
        <w:t xml:space="preserve">                          которых является грант,</w:t>
      </w:r>
    </w:p>
    <w:p w:rsidR="00961DE0" w:rsidRDefault="00961DE0">
      <w:pPr>
        <w:pStyle w:val="ConsPlusNonformat"/>
        <w:jc w:val="both"/>
      </w:pPr>
      <w:r>
        <w:t xml:space="preserve">                           за ______________ год</w:t>
      </w:r>
    </w:p>
    <w:p w:rsidR="00961DE0" w:rsidRDefault="00961DE0">
      <w:pPr>
        <w:pStyle w:val="ConsPlusNonformat"/>
        <w:jc w:val="both"/>
      </w:pPr>
      <w:r>
        <w:t xml:space="preserve">      _______________________________________________________________</w:t>
      </w:r>
    </w:p>
    <w:p w:rsidR="00961DE0" w:rsidRDefault="00961DE0">
      <w:pPr>
        <w:pStyle w:val="ConsPlusNonformat"/>
        <w:jc w:val="both"/>
      </w:pPr>
      <w:r>
        <w:t xml:space="preserve">             (наименование субъекта государственной поддержки)</w:t>
      </w:r>
    </w:p>
    <w:p w:rsidR="00961DE0" w:rsidRDefault="00961DE0">
      <w:pPr>
        <w:pStyle w:val="ConsPlusNonformat"/>
        <w:jc w:val="both"/>
      </w:pPr>
    </w:p>
    <w:p w:rsidR="00961DE0" w:rsidRDefault="00961DE0">
      <w:pPr>
        <w:pStyle w:val="ConsPlusNonformat"/>
        <w:jc w:val="both"/>
      </w:pPr>
      <w:r>
        <w:t xml:space="preserve">      _______________________________________________________________</w:t>
      </w:r>
    </w:p>
    <w:p w:rsidR="00961DE0" w:rsidRDefault="00961DE0">
      <w:pPr>
        <w:pStyle w:val="ConsPlusNonformat"/>
        <w:jc w:val="both"/>
      </w:pPr>
      <w:r>
        <w:t xml:space="preserve">                              (сумма гранта)</w:t>
      </w:r>
    </w:p>
    <w:p w:rsidR="00961DE0" w:rsidRDefault="00961DE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984"/>
        <w:gridCol w:w="737"/>
        <w:gridCol w:w="1417"/>
        <w:gridCol w:w="1134"/>
        <w:gridCol w:w="737"/>
        <w:gridCol w:w="1361"/>
        <w:gridCol w:w="1134"/>
      </w:tblGrid>
      <w:tr w:rsidR="00961DE0">
        <w:tc>
          <w:tcPr>
            <w:tcW w:w="567" w:type="dxa"/>
            <w:vMerge w:val="restart"/>
          </w:tcPr>
          <w:p w:rsidR="00961DE0" w:rsidRDefault="00961DE0">
            <w:pPr>
              <w:pStyle w:val="ConsPlusNormal"/>
              <w:jc w:val="center"/>
            </w:pPr>
            <w:r>
              <w:t>N п/п</w:t>
            </w:r>
          </w:p>
        </w:tc>
        <w:tc>
          <w:tcPr>
            <w:tcW w:w="1984" w:type="dxa"/>
            <w:vMerge w:val="restart"/>
          </w:tcPr>
          <w:p w:rsidR="00961DE0" w:rsidRDefault="00961DE0">
            <w:pPr>
              <w:pStyle w:val="ConsPlusNormal"/>
              <w:jc w:val="center"/>
            </w:pPr>
            <w:r>
              <w:t>Направление использования в соответствии с планом расходов (с указанием марки (бренда, породы, сорта), возраста)</w:t>
            </w:r>
          </w:p>
        </w:tc>
        <w:tc>
          <w:tcPr>
            <w:tcW w:w="3288" w:type="dxa"/>
            <w:gridSpan w:val="3"/>
          </w:tcPr>
          <w:p w:rsidR="00961DE0" w:rsidRDefault="00961DE0">
            <w:pPr>
              <w:pStyle w:val="ConsPlusNormal"/>
              <w:jc w:val="center"/>
            </w:pPr>
            <w:r>
              <w:t>Сумма средств, предусмотренная планом расходов, рублей</w:t>
            </w:r>
          </w:p>
        </w:tc>
        <w:tc>
          <w:tcPr>
            <w:tcW w:w="3232" w:type="dxa"/>
            <w:gridSpan w:val="3"/>
          </w:tcPr>
          <w:p w:rsidR="00961DE0" w:rsidRDefault="00961DE0">
            <w:pPr>
              <w:pStyle w:val="ConsPlusNormal"/>
              <w:jc w:val="center"/>
            </w:pPr>
            <w:r>
              <w:t>Фактически израсходовано средств, рублей</w:t>
            </w:r>
          </w:p>
        </w:tc>
      </w:tr>
      <w:tr w:rsidR="00961DE0">
        <w:tc>
          <w:tcPr>
            <w:tcW w:w="567" w:type="dxa"/>
            <w:vMerge/>
          </w:tcPr>
          <w:p w:rsidR="00961DE0" w:rsidRDefault="00961DE0"/>
        </w:tc>
        <w:tc>
          <w:tcPr>
            <w:tcW w:w="1984" w:type="dxa"/>
            <w:vMerge/>
          </w:tcPr>
          <w:p w:rsidR="00961DE0" w:rsidRDefault="00961DE0"/>
        </w:tc>
        <w:tc>
          <w:tcPr>
            <w:tcW w:w="737" w:type="dxa"/>
          </w:tcPr>
          <w:p w:rsidR="00961DE0" w:rsidRDefault="00961DE0">
            <w:pPr>
              <w:pStyle w:val="ConsPlusNormal"/>
              <w:jc w:val="center"/>
            </w:pPr>
            <w:r>
              <w:t>всего</w:t>
            </w:r>
          </w:p>
        </w:tc>
        <w:tc>
          <w:tcPr>
            <w:tcW w:w="1417" w:type="dxa"/>
          </w:tcPr>
          <w:p w:rsidR="00961DE0" w:rsidRDefault="00961DE0">
            <w:pPr>
              <w:pStyle w:val="ConsPlusNormal"/>
              <w:jc w:val="center"/>
            </w:pPr>
            <w:r>
              <w:t>средства государственной поддержки</w:t>
            </w:r>
          </w:p>
        </w:tc>
        <w:tc>
          <w:tcPr>
            <w:tcW w:w="1134" w:type="dxa"/>
          </w:tcPr>
          <w:p w:rsidR="00961DE0" w:rsidRDefault="00961DE0">
            <w:pPr>
              <w:pStyle w:val="ConsPlusNormal"/>
              <w:jc w:val="center"/>
            </w:pPr>
            <w:r>
              <w:t>собственные средства</w:t>
            </w:r>
          </w:p>
        </w:tc>
        <w:tc>
          <w:tcPr>
            <w:tcW w:w="737" w:type="dxa"/>
          </w:tcPr>
          <w:p w:rsidR="00961DE0" w:rsidRDefault="00961DE0">
            <w:pPr>
              <w:pStyle w:val="ConsPlusNormal"/>
              <w:jc w:val="center"/>
            </w:pPr>
            <w:r>
              <w:t>всего</w:t>
            </w:r>
          </w:p>
        </w:tc>
        <w:tc>
          <w:tcPr>
            <w:tcW w:w="1361" w:type="dxa"/>
          </w:tcPr>
          <w:p w:rsidR="00961DE0" w:rsidRDefault="00961DE0">
            <w:pPr>
              <w:pStyle w:val="ConsPlusNormal"/>
              <w:jc w:val="center"/>
            </w:pPr>
            <w:r>
              <w:t>средства государственной поддержки</w:t>
            </w:r>
          </w:p>
        </w:tc>
        <w:tc>
          <w:tcPr>
            <w:tcW w:w="1134" w:type="dxa"/>
          </w:tcPr>
          <w:p w:rsidR="00961DE0" w:rsidRDefault="00961DE0">
            <w:pPr>
              <w:pStyle w:val="ConsPlusNormal"/>
              <w:jc w:val="center"/>
            </w:pPr>
            <w:r>
              <w:t>собственные средства</w:t>
            </w:r>
          </w:p>
        </w:tc>
      </w:tr>
      <w:tr w:rsidR="00961DE0">
        <w:tc>
          <w:tcPr>
            <w:tcW w:w="567" w:type="dxa"/>
          </w:tcPr>
          <w:p w:rsidR="00961DE0" w:rsidRDefault="00961DE0">
            <w:pPr>
              <w:pStyle w:val="ConsPlusNormal"/>
              <w:jc w:val="center"/>
            </w:pPr>
            <w:r>
              <w:t>1</w:t>
            </w:r>
          </w:p>
        </w:tc>
        <w:tc>
          <w:tcPr>
            <w:tcW w:w="1984" w:type="dxa"/>
          </w:tcPr>
          <w:p w:rsidR="00961DE0" w:rsidRDefault="00961DE0">
            <w:pPr>
              <w:pStyle w:val="ConsPlusNormal"/>
              <w:jc w:val="center"/>
            </w:pPr>
            <w:r>
              <w:t>2</w:t>
            </w:r>
          </w:p>
        </w:tc>
        <w:tc>
          <w:tcPr>
            <w:tcW w:w="737" w:type="dxa"/>
          </w:tcPr>
          <w:p w:rsidR="00961DE0" w:rsidRDefault="00961DE0">
            <w:pPr>
              <w:pStyle w:val="ConsPlusNormal"/>
              <w:jc w:val="center"/>
            </w:pPr>
            <w:r>
              <w:t>3</w:t>
            </w:r>
          </w:p>
        </w:tc>
        <w:tc>
          <w:tcPr>
            <w:tcW w:w="1417" w:type="dxa"/>
          </w:tcPr>
          <w:p w:rsidR="00961DE0" w:rsidRDefault="00961DE0">
            <w:pPr>
              <w:pStyle w:val="ConsPlusNormal"/>
              <w:jc w:val="center"/>
            </w:pPr>
            <w:r>
              <w:t>4</w:t>
            </w:r>
          </w:p>
        </w:tc>
        <w:tc>
          <w:tcPr>
            <w:tcW w:w="1134" w:type="dxa"/>
          </w:tcPr>
          <w:p w:rsidR="00961DE0" w:rsidRDefault="00961DE0">
            <w:pPr>
              <w:pStyle w:val="ConsPlusNormal"/>
              <w:jc w:val="center"/>
            </w:pPr>
            <w:r>
              <w:t>5</w:t>
            </w:r>
          </w:p>
        </w:tc>
        <w:tc>
          <w:tcPr>
            <w:tcW w:w="737" w:type="dxa"/>
          </w:tcPr>
          <w:p w:rsidR="00961DE0" w:rsidRDefault="00961DE0">
            <w:pPr>
              <w:pStyle w:val="ConsPlusNormal"/>
              <w:jc w:val="center"/>
            </w:pPr>
            <w:r>
              <w:t>6</w:t>
            </w:r>
          </w:p>
        </w:tc>
        <w:tc>
          <w:tcPr>
            <w:tcW w:w="1361" w:type="dxa"/>
          </w:tcPr>
          <w:p w:rsidR="00961DE0" w:rsidRDefault="00961DE0">
            <w:pPr>
              <w:pStyle w:val="ConsPlusNormal"/>
              <w:jc w:val="center"/>
            </w:pPr>
            <w:r>
              <w:t>7</w:t>
            </w:r>
          </w:p>
        </w:tc>
        <w:tc>
          <w:tcPr>
            <w:tcW w:w="1134" w:type="dxa"/>
          </w:tcPr>
          <w:p w:rsidR="00961DE0" w:rsidRDefault="00961DE0">
            <w:pPr>
              <w:pStyle w:val="ConsPlusNormal"/>
              <w:jc w:val="center"/>
            </w:pPr>
            <w:r>
              <w:t>8</w:t>
            </w:r>
          </w:p>
        </w:tc>
      </w:tr>
      <w:tr w:rsidR="00961DE0">
        <w:tc>
          <w:tcPr>
            <w:tcW w:w="567" w:type="dxa"/>
          </w:tcPr>
          <w:p w:rsidR="00961DE0" w:rsidRDefault="00961DE0">
            <w:pPr>
              <w:pStyle w:val="ConsPlusNormal"/>
            </w:pPr>
          </w:p>
        </w:tc>
        <w:tc>
          <w:tcPr>
            <w:tcW w:w="1984" w:type="dxa"/>
          </w:tcPr>
          <w:p w:rsidR="00961DE0" w:rsidRDefault="00961DE0">
            <w:pPr>
              <w:pStyle w:val="ConsPlusNormal"/>
            </w:pPr>
          </w:p>
        </w:tc>
        <w:tc>
          <w:tcPr>
            <w:tcW w:w="737" w:type="dxa"/>
          </w:tcPr>
          <w:p w:rsidR="00961DE0" w:rsidRDefault="00961DE0">
            <w:pPr>
              <w:pStyle w:val="ConsPlusNormal"/>
            </w:pPr>
          </w:p>
        </w:tc>
        <w:tc>
          <w:tcPr>
            <w:tcW w:w="1417" w:type="dxa"/>
          </w:tcPr>
          <w:p w:rsidR="00961DE0" w:rsidRDefault="00961DE0">
            <w:pPr>
              <w:pStyle w:val="ConsPlusNormal"/>
            </w:pPr>
          </w:p>
        </w:tc>
        <w:tc>
          <w:tcPr>
            <w:tcW w:w="1134" w:type="dxa"/>
          </w:tcPr>
          <w:p w:rsidR="00961DE0" w:rsidRDefault="00961DE0">
            <w:pPr>
              <w:pStyle w:val="ConsPlusNormal"/>
            </w:pPr>
          </w:p>
        </w:tc>
        <w:tc>
          <w:tcPr>
            <w:tcW w:w="737" w:type="dxa"/>
          </w:tcPr>
          <w:p w:rsidR="00961DE0" w:rsidRDefault="00961DE0">
            <w:pPr>
              <w:pStyle w:val="ConsPlusNormal"/>
            </w:pPr>
          </w:p>
        </w:tc>
        <w:tc>
          <w:tcPr>
            <w:tcW w:w="1361" w:type="dxa"/>
          </w:tcPr>
          <w:p w:rsidR="00961DE0" w:rsidRDefault="00961DE0">
            <w:pPr>
              <w:pStyle w:val="ConsPlusNormal"/>
            </w:pPr>
          </w:p>
        </w:tc>
        <w:tc>
          <w:tcPr>
            <w:tcW w:w="1134" w:type="dxa"/>
          </w:tcPr>
          <w:p w:rsidR="00961DE0" w:rsidRDefault="00961DE0">
            <w:pPr>
              <w:pStyle w:val="ConsPlusNormal"/>
            </w:pPr>
          </w:p>
        </w:tc>
      </w:tr>
    </w:tbl>
    <w:p w:rsidR="00961DE0" w:rsidRDefault="00961DE0">
      <w:pPr>
        <w:pStyle w:val="ConsPlusNormal"/>
        <w:ind w:firstLine="540"/>
        <w:jc w:val="both"/>
      </w:pPr>
    </w:p>
    <w:p w:rsidR="00961DE0" w:rsidRDefault="00961DE0">
      <w:pPr>
        <w:pStyle w:val="ConsPlusNonformat"/>
        <w:jc w:val="both"/>
      </w:pPr>
      <w:r>
        <w:t>Руководитель получателя гранта       _________   _________________________</w:t>
      </w:r>
    </w:p>
    <w:p w:rsidR="00961DE0" w:rsidRDefault="00961DE0">
      <w:pPr>
        <w:pStyle w:val="ConsPlusNonformat"/>
        <w:jc w:val="both"/>
      </w:pPr>
      <w:r>
        <w:t xml:space="preserve">     (уполномоченное лицо)           (подпись)     (расшифровка подписи)</w:t>
      </w:r>
    </w:p>
    <w:p w:rsidR="00961DE0" w:rsidRDefault="00961DE0">
      <w:pPr>
        <w:pStyle w:val="ConsPlusNonformat"/>
        <w:jc w:val="both"/>
      </w:pPr>
      <w:r>
        <w:t xml:space="preserve">                         М.П. (при наличии)</w:t>
      </w:r>
    </w:p>
    <w:p w:rsidR="00961DE0" w:rsidRDefault="00961DE0">
      <w:pPr>
        <w:pStyle w:val="ConsPlusNonformat"/>
        <w:jc w:val="both"/>
      </w:pPr>
      <w:r>
        <w:t>"_____" ____________ 20____ г.</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0"/>
      </w:pPr>
      <w:r>
        <w:t>Приложение N 7</w:t>
      </w:r>
    </w:p>
    <w:p w:rsidR="00961DE0" w:rsidRDefault="00961DE0">
      <w:pPr>
        <w:pStyle w:val="ConsPlusNormal"/>
        <w:jc w:val="right"/>
      </w:pPr>
      <w:r>
        <w:t>к постановлению</w:t>
      </w:r>
    </w:p>
    <w:p w:rsidR="00961DE0" w:rsidRDefault="00961DE0">
      <w:pPr>
        <w:pStyle w:val="ConsPlusNormal"/>
        <w:jc w:val="right"/>
      </w:pPr>
      <w:r>
        <w:t>Правительства Новосибирской области</w:t>
      </w:r>
    </w:p>
    <w:p w:rsidR="00961DE0" w:rsidRDefault="00961DE0">
      <w:pPr>
        <w:pStyle w:val="ConsPlusNormal"/>
        <w:jc w:val="right"/>
      </w:pPr>
      <w:r>
        <w:t>от 02.02.2015 N 37-п</w:t>
      </w:r>
    </w:p>
    <w:p w:rsidR="00961DE0" w:rsidRDefault="00961DE0">
      <w:pPr>
        <w:pStyle w:val="ConsPlusNormal"/>
        <w:ind w:firstLine="540"/>
        <w:jc w:val="both"/>
      </w:pPr>
    </w:p>
    <w:p w:rsidR="00961DE0" w:rsidRDefault="00961DE0">
      <w:pPr>
        <w:pStyle w:val="ConsPlusTitle"/>
        <w:jc w:val="center"/>
      </w:pPr>
      <w:bookmarkStart w:id="139" w:name="P10740"/>
      <w:bookmarkEnd w:id="139"/>
      <w:r>
        <w:t>ПОРЯДОК</w:t>
      </w:r>
    </w:p>
    <w:p w:rsidR="00961DE0" w:rsidRDefault="00961DE0">
      <w:pPr>
        <w:pStyle w:val="ConsPlusTitle"/>
        <w:jc w:val="center"/>
      </w:pPr>
      <w:r>
        <w:t>ПРЕДОСТАВЛЕНИЯ ГРАНТОВ В ФОРМЕ СУБСИДИЙ ЗА СЧЕТ СРЕДСТВ</w:t>
      </w:r>
    </w:p>
    <w:p w:rsidR="00961DE0" w:rsidRDefault="00961DE0">
      <w:pPr>
        <w:pStyle w:val="ConsPlusTitle"/>
        <w:jc w:val="center"/>
      </w:pPr>
      <w:r>
        <w:t>ОБЛАСТНОГО БЮДЖЕТА НОВОСИБИРСКОЙ ОБЛАСТИ, В ТОМ ЧИСЛЕ</w:t>
      </w:r>
    </w:p>
    <w:p w:rsidR="00961DE0" w:rsidRDefault="00961DE0">
      <w:pPr>
        <w:pStyle w:val="ConsPlusTitle"/>
        <w:jc w:val="center"/>
      </w:pPr>
      <w:r>
        <w:t>ИСТОЧНИКОМ ФИНАНСОВОГО ОБЕСПЕЧЕНИЯ КОТОРЫХ ЯВЛЯЮТСЯ ИНЫЕ</w:t>
      </w:r>
    </w:p>
    <w:p w:rsidR="00961DE0" w:rsidRDefault="00961DE0">
      <w:pPr>
        <w:pStyle w:val="ConsPlusTitle"/>
        <w:jc w:val="center"/>
      </w:pPr>
      <w:r>
        <w:t>МЕЖБЮДЖЕТНЫЕ ТРАНСФЕРТЫ ИЗ ФЕДЕРАЛЬНОГО БЮДЖЕТА НА</w:t>
      </w:r>
    </w:p>
    <w:p w:rsidR="00961DE0" w:rsidRDefault="00961DE0">
      <w:pPr>
        <w:pStyle w:val="ConsPlusTitle"/>
        <w:jc w:val="center"/>
      </w:pPr>
      <w:r>
        <w:t>РЕАЛИЗАЦИЮ ПРОЕКТА СОЗДАНИЯ И РАЗВИТИЯ КРЕСТЬЯНСКОГО</w:t>
      </w:r>
    </w:p>
    <w:p w:rsidR="00961DE0" w:rsidRDefault="00961DE0">
      <w:pPr>
        <w:pStyle w:val="ConsPlusTitle"/>
        <w:jc w:val="center"/>
      </w:pPr>
      <w:r>
        <w:t>(ФЕРМЕРСКОГО) ХОЗЯЙСТВА (ГРАНТОВ АГРОСТАРТАП)</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 xml:space="preserve">(введен </w:t>
            </w:r>
            <w:hyperlink r:id="rId1543" w:history="1">
              <w:r>
                <w:rPr>
                  <w:color w:val="0000FF"/>
                </w:rPr>
                <w:t>постановлением</w:t>
              </w:r>
            </w:hyperlink>
            <w:r>
              <w:rPr>
                <w:color w:val="392C69"/>
              </w:rPr>
              <w:t xml:space="preserve"> Правительства Новосибирской области</w:t>
            </w:r>
          </w:p>
          <w:p w:rsidR="00961DE0" w:rsidRDefault="00961DE0">
            <w:pPr>
              <w:pStyle w:val="ConsPlusNormal"/>
              <w:jc w:val="center"/>
            </w:pPr>
            <w:r>
              <w:rPr>
                <w:color w:val="392C69"/>
              </w:rPr>
              <w:t>от 30.08.2019 N 355-п;</w:t>
            </w:r>
          </w:p>
          <w:p w:rsidR="00961DE0" w:rsidRDefault="00961DE0">
            <w:pPr>
              <w:pStyle w:val="ConsPlusNormal"/>
              <w:jc w:val="center"/>
            </w:pPr>
            <w:r>
              <w:rPr>
                <w:color w:val="392C69"/>
              </w:rPr>
              <w:t>в ред. постановлений Правительства Новосибирской области</w:t>
            </w:r>
          </w:p>
          <w:p w:rsidR="00961DE0" w:rsidRDefault="00961DE0">
            <w:pPr>
              <w:pStyle w:val="ConsPlusNormal"/>
              <w:jc w:val="center"/>
            </w:pPr>
            <w:r>
              <w:rPr>
                <w:color w:val="392C69"/>
              </w:rPr>
              <w:t xml:space="preserve">от 14.04.2020 </w:t>
            </w:r>
            <w:hyperlink r:id="rId1544" w:history="1">
              <w:r>
                <w:rPr>
                  <w:color w:val="0000FF"/>
                </w:rPr>
                <w:t>N 125-п</w:t>
              </w:r>
            </w:hyperlink>
            <w:r>
              <w:rPr>
                <w:color w:val="392C69"/>
              </w:rPr>
              <w:t xml:space="preserve">, от 01.09.2020 </w:t>
            </w:r>
            <w:hyperlink r:id="rId1545" w:history="1">
              <w:r>
                <w:rPr>
                  <w:color w:val="0000FF"/>
                </w:rPr>
                <w:t>N 363-п</w:t>
              </w:r>
            </w:hyperlink>
            <w:r>
              <w:rPr>
                <w:color w:val="392C69"/>
              </w:rPr>
              <w:t>)</w:t>
            </w:r>
          </w:p>
        </w:tc>
      </w:tr>
    </w:tbl>
    <w:p w:rsidR="00961DE0" w:rsidRDefault="00961DE0">
      <w:pPr>
        <w:pStyle w:val="ConsPlusNormal"/>
        <w:ind w:firstLine="540"/>
        <w:jc w:val="both"/>
      </w:pPr>
    </w:p>
    <w:p w:rsidR="00961DE0" w:rsidRDefault="00961DE0">
      <w:pPr>
        <w:pStyle w:val="ConsPlusNormal"/>
        <w:ind w:firstLine="540"/>
        <w:jc w:val="both"/>
      </w:pPr>
      <w:r>
        <w:t xml:space="preserve">1. Настоящий Порядок регламентирует условия и цели предоставления грантов в форме субсидий за счет средств областного бюджета Новосибирской области, источником финансового обеспечения которых являются в том числе средства федерального бюджета, направляемые на достижение результатов регионального проекта "Создание системы поддержки фермеров и развитие сельской кооперации", утвержденного решением регионального Проектного комитета областных исполнительных органов государственной власти Новосибирской области, государственных органов Новосибирской области от 13.12.2018 (далее соответственно - Порядок, Региональный проект). Порядок разработан в соответствии с </w:t>
      </w:r>
      <w:hyperlink r:id="rId1546" w:history="1">
        <w:r>
          <w:rPr>
            <w:color w:val="0000FF"/>
          </w:rPr>
          <w:t>приложением N 6</w:t>
        </w:r>
      </w:hyperlink>
      <w:r>
        <w:t xml:space="preserve">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14.07.2012 N 717 и </w:t>
      </w:r>
      <w:hyperlink r:id="rId1547" w:history="1">
        <w:r>
          <w:rPr>
            <w:color w:val="0000FF"/>
          </w:rPr>
          <w:t>постановлением</w:t>
        </w:r>
      </w:hyperlink>
      <w:r>
        <w:t xml:space="preserve"> Правительства Российской Федерации от 27.03.2019 N 322 "Об общих требованиях к нормативным правовым актам и муниципальным правовым актам, устанавливающим порядок предоставления грантов в форме субсидий, в том числе предоставляемых на конкурсной основе".</w:t>
      </w:r>
    </w:p>
    <w:p w:rsidR="00961DE0" w:rsidRDefault="00961DE0">
      <w:pPr>
        <w:pStyle w:val="ConsPlusNormal"/>
        <w:jc w:val="both"/>
      </w:pPr>
      <w:r>
        <w:t xml:space="preserve">(в ред. </w:t>
      </w:r>
      <w:hyperlink r:id="rId1548"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2. Используемые в настоящем Порядке понятия:</w:t>
      </w:r>
    </w:p>
    <w:p w:rsidR="00961DE0" w:rsidRDefault="00961DE0">
      <w:pPr>
        <w:pStyle w:val="ConsPlusNormal"/>
        <w:spacing w:before="220"/>
        <w:ind w:firstLine="540"/>
        <w:jc w:val="both"/>
      </w:pPr>
      <w:r>
        <w:t>"сельские территории" - сельские поселения и (или) межселенные территории, объединенные общей территорией в границах муниципального района, а также сельские населенные пункты и рабочие поселки, входящие в состав городских округов (за исключением г. Новосибирска), городских поселений, на территории которых преобладает осуществление деятельности, связанной с производством и переработкой сельскохозяйственной продукции. Перечень сельских территорий Новосибирской области определяется Правительством Новосибирской области;</w:t>
      </w:r>
    </w:p>
    <w:p w:rsidR="00961DE0" w:rsidRDefault="00961DE0">
      <w:pPr>
        <w:pStyle w:val="ConsPlusNormal"/>
        <w:spacing w:before="220"/>
        <w:ind w:firstLine="540"/>
        <w:jc w:val="both"/>
      </w:pPr>
      <w:r>
        <w:t xml:space="preserve">"крестьянское (фермерское) хозяйство" - крестьянское (фермерское) хозяйство, зарегистрированное на сельской территории Новосибирской области в текущем финансовом году, обязующееся осуществлять деятельность в течение не менее 5 лет со дня получения средств и достигнуть показателей деятельности, предусмотренных проектом создания и развития крестьянского (фермерского) хозяйства, главой которого является гражданин Российской </w:t>
      </w:r>
      <w:r>
        <w:lastRenderedPageBreak/>
        <w:t>Федерации, который не является или ранее не являлся получателем средств финансовой поддержки, субсидий или грантов на организацию начального этапа предпринимательской деятельности, а также гранта на поддержку начинающего фермера;</w:t>
      </w:r>
    </w:p>
    <w:p w:rsidR="00961DE0" w:rsidRDefault="00961DE0">
      <w:pPr>
        <w:pStyle w:val="ConsPlusNormal"/>
        <w:jc w:val="both"/>
      </w:pPr>
      <w:r>
        <w:t xml:space="preserve">(в ред. </w:t>
      </w:r>
      <w:hyperlink r:id="rId1549"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"грант Агростартап" - средства (грант в форме субсидии), перечисляемые из областного бюджета Новосибирской области, в том числе источником финансового обеспечения которого являются иные межбюджетные трансферты из федерального бюджета, крестьянскому (фермерскому) хозяйству для софинансирования его затрат, не возмещаемых в рамках иных направлений государственной поддержки, связанных с реализацией проекта создания и (или) развития крестьянского (фермерского) хозяйства, представляемого в конкурсную комиссию, создаваемую министерством сельского хозяйства Новосибирской области, в порядке, предусмотренном </w:t>
      </w:r>
      <w:hyperlink w:anchor="P11300" w:history="1">
        <w:r>
          <w:rPr>
            <w:color w:val="0000FF"/>
          </w:rPr>
          <w:t>приложением N 10</w:t>
        </w:r>
      </w:hyperlink>
      <w:r>
        <w:t xml:space="preserve"> к постановлению Правительства Новосибирской области от 02.02.2015 N 37-п "О государственной программе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(далее - конкурсная комиссия), главой крестьянского (фермерского) хозяйства или гражданином Российской Федерации, обязующимся в течение не более 30 календарных дней после объявления его победителем по результатам конкурсного отбора конкурсной комиссией осуществить государственную регистрацию крестьянского (фермерского) хозяйства в органах Федеральной налоговой службы на территории Новосибирской области (далее - грант Агростартап);</w:t>
      </w:r>
    </w:p>
    <w:p w:rsidR="00961DE0" w:rsidRDefault="00961DE0">
      <w:pPr>
        <w:pStyle w:val="ConsPlusNormal"/>
        <w:jc w:val="both"/>
      </w:pPr>
      <w:r>
        <w:t xml:space="preserve">(в ред. </w:t>
      </w:r>
      <w:hyperlink r:id="rId1550"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"получатель гранта Агростартап" - крестьянское (фермерское) хозяйство или гражданин Российской Федерации, обязующийся в течение не более 30 календарных дней после объявления его победителем по результатам конкурсного отбора конкурсной комиссией осуществить государственную регистрацию крестьянского (фермерского) хозяйства в органах Федеральной налоговой службы на территории Новосибирской области, признанное(ый) победителем по результатам конкурсного отбора конкурсной комиссией;</w:t>
      </w:r>
    </w:p>
    <w:p w:rsidR="00961DE0" w:rsidRDefault="00961DE0">
      <w:pPr>
        <w:pStyle w:val="ConsPlusNormal"/>
        <w:jc w:val="both"/>
      </w:pPr>
      <w:r>
        <w:t xml:space="preserve">(в ред. </w:t>
      </w:r>
      <w:hyperlink r:id="rId1551"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"проект создания и (или) развития крестьянского (фермерского) хозяйства" - документ (бизнес-план), предусматривающий создание и (или) развитие производственной базы крестьянского (фермерского) хозяйства, предназначенной для производства, переработки и реализации сельскохозяйственной продукции и продуктов ее переработки, создание новых постоянных рабочих мест и их сохранение в течение не менее 5 лет, а также достижение показателей деятельности крестьянского (фермерского) хозяйства (далее - плановые показатели деятельности), обязательство по исполнению которых включается в соглашение, заключаемое между крестьянским (фермерским) хозяйством и уполномоченным органом (далее - бизнес-план);</w:t>
      </w:r>
    </w:p>
    <w:p w:rsidR="00961DE0" w:rsidRDefault="00961DE0">
      <w:pPr>
        <w:pStyle w:val="ConsPlusNormal"/>
        <w:jc w:val="both"/>
      </w:pPr>
      <w:r>
        <w:t xml:space="preserve">(абзац введен </w:t>
      </w:r>
      <w:hyperlink r:id="rId1552" w:history="1">
        <w:r>
          <w:rPr>
            <w:color w:val="0000FF"/>
          </w:rPr>
          <w:t>постановлением</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"сельскохозяйственный потребительский кооператив" - юридическое лицо, созданное в соответствии с Федеральным </w:t>
      </w:r>
      <w:hyperlink r:id="rId1553" w:history="1">
        <w:r>
          <w:rPr>
            <w:color w:val="0000FF"/>
          </w:rPr>
          <w:t>законом</w:t>
        </w:r>
      </w:hyperlink>
      <w:r>
        <w:t xml:space="preserve"> от 08.12.1995 N 193-ФЗ "О сельскохозяйственной кооперации" в форме сельскохозяйственного потребительского кооператива (за исключением сельскохозяйственного потребительского кредитного кооператива), зарегистрированное на сельской территории Новосибирской области, являющееся субъектом малого и среднего предпринимательства в соответствии с Федеральным </w:t>
      </w:r>
      <w:hyperlink r:id="rId1554" w:history="1">
        <w:r>
          <w:rPr>
            <w:color w:val="0000FF"/>
          </w:rPr>
          <w:t>законом</w:t>
        </w:r>
      </w:hyperlink>
      <w:r>
        <w:t xml:space="preserve"> от 24.07.2007 N 209-ФЗ "О развитии малого и среднего предпринимательства в Российской Федерации" (далее - Федеральный закон N 209-ФЗ) и объединяющее не менее 5 личных подсобных хозяйств и (или) 3 иных сельскохозяйственных товаропроизводителей (кроме ассоциированных членов). Члены сельскохозяйственного потребительского кооператива из числа сельскохозяйственных товаропроизводителей, кроме личных подсобных хозяйств, должны отвечать критериям микро- или малого предприятия, установленным Федеральным </w:t>
      </w:r>
      <w:hyperlink r:id="rId1555" w:history="1">
        <w:r>
          <w:rPr>
            <w:color w:val="0000FF"/>
          </w:rPr>
          <w:t>законом</w:t>
        </w:r>
      </w:hyperlink>
      <w:r>
        <w:t xml:space="preserve"> N 209-ФЗ. Неделимый фонд сельскохозяйственного потребительского кооператива может быть сформирован в том числе за </w:t>
      </w:r>
      <w:r>
        <w:lastRenderedPageBreak/>
        <w:t>счет части средств гранта "Агростартап", предоставленных крестьянскому (фермерскому) хозяйству, являющемуся членом данного сельскохозяйственного потребительского кооператива.</w:t>
      </w:r>
    </w:p>
    <w:p w:rsidR="00961DE0" w:rsidRDefault="00961DE0">
      <w:pPr>
        <w:pStyle w:val="ConsPlusNormal"/>
        <w:jc w:val="both"/>
      </w:pPr>
      <w:r>
        <w:t xml:space="preserve">(в ред. </w:t>
      </w:r>
      <w:hyperlink r:id="rId1556"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3. Целью предоставления грантов Агростартап является создание и развитие на сельских территориях Новосибирской области крестьянских (фермерских) хозяйств и сельскохозяйственных потребительских кооперативов.</w:t>
      </w:r>
    </w:p>
    <w:p w:rsidR="00961DE0" w:rsidRDefault="00961DE0">
      <w:pPr>
        <w:pStyle w:val="ConsPlusNormal"/>
        <w:spacing w:before="220"/>
        <w:ind w:firstLine="540"/>
        <w:jc w:val="both"/>
      </w:pPr>
      <w:bookmarkStart w:id="140" w:name="P10768"/>
      <w:bookmarkEnd w:id="140"/>
      <w:r>
        <w:t xml:space="preserve">4. Грант Агростартап предоставляется на конкурсной основе в соответствии с решением конкурсной комиссии в порядке, предусмотренном </w:t>
      </w:r>
      <w:hyperlink w:anchor="P11300" w:history="1">
        <w:r>
          <w:rPr>
            <w:color w:val="0000FF"/>
          </w:rPr>
          <w:t>Положением</w:t>
        </w:r>
      </w:hyperlink>
      <w:r>
        <w:t xml:space="preserve"> о конкурсном отборе крестьянских (фермерских) хозяйств и сельскохозяйственных потребительских кооперативов в Новосибирской области на право получения гранта в форме субсидии на поддержку начинающего фермера, гранта в форме субсидии на развитие семейной фермы, гранта в форме субсидии на развитие материально-технической базы сельскохозяйственного потребительского кооператива, гранта Агростартап, являющимся приложением N 10 к постановлению Правительства Новосибирской области от 02.02.2015 N 37-п (далее - Положение о конкурсном отборе), по следующим направлениям:</w:t>
      </w:r>
    </w:p>
    <w:p w:rsidR="00961DE0" w:rsidRDefault="00961DE0">
      <w:pPr>
        <w:pStyle w:val="ConsPlusNormal"/>
        <w:jc w:val="both"/>
      </w:pPr>
      <w:r>
        <w:t xml:space="preserve">(в ред. </w:t>
      </w:r>
      <w:hyperlink r:id="rId1557"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bookmarkStart w:id="141" w:name="P10770"/>
      <w:bookmarkEnd w:id="141"/>
      <w:r>
        <w:t>1) на реализацию проекта создания и (или) развития крестьянского (фермерского) хозяйства;</w:t>
      </w:r>
    </w:p>
    <w:p w:rsidR="00961DE0" w:rsidRDefault="00961DE0">
      <w:pPr>
        <w:pStyle w:val="ConsPlusNormal"/>
        <w:jc w:val="both"/>
      </w:pPr>
      <w:r>
        <w:t xml:space="preserve">(в ред. </w:t>
      </w:r>
      <w:hyperlink r:id="rId1558"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bookmarkStart w:id="142" w:name="P10772"/>
      <w:bookmarkEnd w:id="142"/>
      <w:r>
        <w:t>2) на реализацию проекта создания и развития крестьянского (фермерского) хозяйства, предусматривающего использование части средств гранта Агростартап на цели формирования неделимого фонда сельскохозяйственного потребительского кооператива, членом которого является указанное крестьянское (фермерское) хозяйство.</w:t>
      </w:r>
    </w:p>
    <w:p w:rsidR="00961DE0" w:rsidRDefault="00961DE0">
      <w:pPr>
        <w:pStyle w:val="ConsPlusNormal"/>
        <w:spacing w:before="220"/>
        <w:ind w:firstLine="540"/>
        <w:jc w:val="both"/>
      </w:pPr>
      <w:r>
        <w:t>5. Средства гранта Агростартап предоставляются на реализацию проекта создания и развития крестьянского (фермерского) хозяйства, зарегистрированного на территории Новосибирской области в органах Федеральной налоговой службы:</w:t>
      </w:r>
    </w:p>
    <w:p w:rsidR="00961DE0" w:rsidRDefault="00961DE0">
      <w:pPr>
        <w:pStyle w:val="ConsPlusNormal"/>
        <w:spacing w:before="220"/>
        <w:ind w:firstLine="540"/>
        <w:jc w:val="both"/>
      </w:pPr>
      <w:r>
        <w:t xml:space="preserve">1) по направлению государственной поддержки, предусмотренному </w:t>
      </w:r>
      <w:hyperlink w:anchor="P10770" w:history="1">
        <w:r>
          <w:rPr>
            <w:color w:val="0000FF"/>
          </w:rPr>
          <w:t>подпунктом 1 пункта 4</w:t>
        </w:r>
      </w:hyperlink>
      <w:r>
        <w:t xml:space="preserve"> настоящего Порядка, по направлениям расходов, установленных </w:t>
      </w:r>
      <w:hyperlink r:id="rId1559" w:history="1">
        <w:r>
          <w:rPr>
            <w:color w:val="0000FF"/>
          </w:rPr>
          <w:t>приложением N 1</w:t>
        </w:r>
      </w:hyperlink>
      <w:r>
        <w:t xml:space="preserve"> к приказу Министерства сельского хозяйства Российской Федерации от 28.01.2020 N 26 "Об утверждении перечней, форм документов, предусмотренных Правилами предоставления и распределения субсидий из федерального бюджета бюджетам субъектов Российской Федерации на создание системы поддержки фермеров и развития сельской кооперации, приведенными в приложении N 6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14.07.2012 N 717, а также об установлении сроков их представления";</w:t>
      </w:r>
    </w:p>
    <w:p w:rsidR="00961DE0" w:rsidRDefault="00961DE0">
      <w:pPr>
        <w:pStyle w:val="ConsPlusNormal"/>
        <w:jc w:val="both"/>
      </w:pPr>
      <w:r>
        <w:t xml:space="preserve">(в ред. </w:t>
      </w:r>
      <w:hyperlink r:id="rId1560"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2) по направлению государственной поддержки, предусмотренному </w:t>
      </w:r>
      <w:hyperlink w:anchor="P10772" w:history="1">
        <w:r>
          <w:rPr>
            <w:color w:val="0000FF"/>
          </w:rPr>
          <w:t>подпунктом 2 пункта 4</w:t>
        </w:r>
      </w:hyperlink>
      <w:r>
        <w:t xml:space="preserve"> настоящего Порядка:</w:t>
      </w:r>
    </w:p>
    <w:p w:rsidR="00961DE0" w:rsidRDefault="00961DE0">
      <w:pPr>
        <w:pStyle w:val="ConsPlusNormal"/>
        <w:spacing w:before="220"/>
        <w:ind w:firstLine="540"/>
        <w:jc w:val="both"/>
      </w:pPr>
      <w:r>
        <w:t>на формирование неделимого фонда сельскохозяйственного потребительского кооператива, - не менее 25% и не более 50% общего объема средств (</w:t>
      </w:r>
      <w:hyperlink r:id="rId1561" w:history="1">
        <w:r>
          <w:rPr>
            <w:color w:val="0000FF"/>
          </w:rPr>
          <w:t>перечень</w:t>
        </w:r>
      </w:hyperlink>
      <w:r>
        <w:t xml:space="preserve"> имущества, приобретаемого сельскохозяйственным потребительским кооперативом с использованием части средств гранта "Агростартап", внесенных крестьянским (фермерским) хозяйством в неделимый фонд сельскохозяйственного потребительского кооператива, установлен приложением N 2 к приказу Министерства сельского хозяйства Российской Федерации от 28.01.2020 N 26 "Об утверждении перечней, форм документов, предусмотренных Правилами предоставления и распределения субсидий из федерального бюджета бюджетам субъектов Российской Федерации на создание системы поддержки фермеров и развития сельской кооперации, приведенными в приложении N 6 </w:t>
      </w:r>
      <w:r>
        <w:lastRenderedPageBreak/>
        <w:t>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14.07.2012 N 717, а также об установлении сроков их представления").</w:t>
      </w:r>
    </w:p>
    <w:p w:rsidR="00961DE0" w:rsidRDefault="00961DE0">
      <w:pPr>
        <w:pStyle w:val="ConsPlusNormal"/>
        <w:jc w:val="both"/>
      </w:pPr>
      <w:r>
        <w:t xml:space="preserve">(в ред. </w:t>
      </w:r>
      <w:hyperlink r:id="rId1562"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6. Средства гранта Агростартап предоставляются получателям гранта Агростартап в пределах бюджетных ассигнований и лимитов бюджетных обязательств, установленных министерству сельского хозяйства Новосибирской области (далее - министерство),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по направлениям, предусмотренным </w:t>
      </w:r>
      <w:hyperlink w:anchor="P10768" w:history="1">
        <w:r>
          <w:rPr>
            <w:color w:val="0000FF"/>
          </w:rPr>
          <w:t>пунктом 4</w:t>
        </w:r>
      </w:hyperlink>
      <w:r>
        <w:t xml:space="preserve"> настоящего Порядка.</w:t>
      </w:r>
    </w:p>
    <w:p w:rsidR="00961DE0" w:rsidRDefault="00961DE0">
      <w:pPr>
        <w:pStyle w:val="ConsPlusNormal"/>
        <w:spacing w:before="220"/>
        <w:ind w:firstLine="540"/>
        <w:jc w:val="both"/>
      </w:pPr>
      <w:r>
        <w:t>6.1. В плановые показатели деятельности, предусмотренные бизнес-планом, включается количество принятых работников, зарегистрированных в Пенсионном фонде Российской Федерации, и сохранение рабочих мест в течение не менее 5 лет, объем производства и реализации сельскохозяйственной продукции, выраженный в натуральных или денежных показателях.</w:t>
      </w:r>
    </w:p>
    <w:p w:rsidR="00961DE0" w:rsidRDefault="00961DE0">
      <w:pPr>
        <w:pStyle w:val="ConsPlusNormal"/>
        <w:spacing w:before="220"/>
        <w:ind w:firstLine="540"/>
        <w:jc w:val="both"/>
      </w:pPr>
      <w:r>
        <w:t>Внесение изменений в плановые значения показателей деятельности возможно при условии предварительного согласования с министерством. В случае недостижения плановых показателей деятельности крестьянское (фермерское) хозяйство обязуется представить до 1 апреля года, следующего за годом, в котором показатель деятельности не был исполнен, письменное обоснование недостижения плановых показателей деятельности. Министерством может быть принято решение о необходимости внесения изменений в проект создания и (или) развития крестьянского (фермерского) хозяйства и соглашение, заключенное между крестьянским (фермерским) хозяйством и уполномоченным органом. При этом крестьянское (фермерское) хозяйство представляет актуализированный бизнес-план в министерство в срок, не превышающий 60 календарных дней со дня получения соответствующего решения. Случаи, при которых допускается внесение изменений в бизнес-план, методика оценки исполнения крестьянским (фермерским) хозяйством плановых показателей деятельности, а также меры ответственности крестьянского (фермерского) хозяйства за недостижение плановых показателей деятельности определяются министерством.</w:t>
      </w:r>
    </w:p>
    <w:p w:rsidR="00961DE0" w:rsidRDefault="00961DE0">
      <w:pPr>
        <w:pStyle w:val="ConsPlusNormal"/>
        <w:spacing w:before="220"/>
        <w:ind w:firstLine="540"/>
        <w:jc w:val="both"/>
      </w:pPr>
      <w:r>
        <w:t>Условием предоставления сельскохозяйственному потребительскому кооперативу части средств гранта "Агростартап" является осуществление им деятельности в течение 5 лет со дня получения части средств гранта "Агростартап" и ежегодное представление в министерство отчетности о результатах своей деятельности по форме и в срок, устанавливаемый министерством.</w:t>
      </w:r>
    </w:p>
    <w:p w:rsidR="00961DE0" w:rsidRDefault="00961DE0">
      <w:pPr>
        <w:pStyle w:val="ConsPlusNormal"/>
        <w:spacing w:before="220"/>
        <w:ind w:firstLine="540"/>
        <w:jc w:val="both"/>
      </w:pPr>
      <w:r>
        <w:t>Перечень затрат, финансовое обеспечение которых допускается осуществлять за счет средств гранта "Агростартап", а также перечень имущества, приобретаемого сельскохозяйственным потребительским кооперативом с использованием части средств гранта "Агростартап", внесенных крестьянским (фермерским) хозяйством в неделимый фонд сельскохозяйственного потребительского кооператива, определяются Министерством сельского хозяйства Российской Федерации.</w:t>
      </w:r>
    </w:p>
    <w:p w:rsidR="00961DE0" w:rsidRDefault="00961DE0">
      <w:pPr>
        <w:pStyle w:val="ConsPlusNormal"/>
        <w:spacing w:before="220"/>
        <w:ind w:firstLine="540"/>
        <w:jc w:val="both"/>
      </w:pPr>
      <w:r>
        <w:t>Реализация, передача в аренду и (или) отчуждение имущества, приобретенного с участием средств гранта "Агростартап", осуществляемые в результате сделки, допускаются только при согласовании с министерством, а также при условии неухудшения плановых показателей деятельности, предусмотренных бизнес-планом и соглашением, заключаемым между крестьянским (фермерским) хозяйством и министерством.</w:t>
      </w:r>
    </w:p>
    <w:p w:rsidR="00961DE0" w:rsidRDefault="00961DE0">
      <w:pPr>
        <w:pStyle w:val="ConsPlusNormal"/>
        <w:jc w:val="both"/>
      </w:pPr>
      <w:r>
        <w:t xml:space="preserve">(п. 6.1 введен </w:t>
      </w:r>
      <w:hyperlink r:id="rId1563" w:history="1">
        <w:r>
          <w:rPr>
            <w:color w:val="0000FF"/>
          </w:rPr>
          <w:t>постановлением</w:t>
        </w:r>
      </w:hyperlink>
      <w:r>
        <w:t xml:space="preserve"> Правительства Новосибирской области от 14.04.2020 N 125-п)</w:t>
      </w:r>
    </w:p>
    <w:p w:rsidR="00961DE0" w:rsidRDefault="00961DE0">
      <w:pPr>
        <w:pStyle w:val="ConsPlusNormal"/>
        <w:spacing w:before="220"/>
        <w:ind w:firstLine="540"/>
        <w:jc w:val="both"/>
      </w:pPr>
      <w:bookmarkStart w:id="143" w:name="P10786"/>
      <w:bookmarkEnd w:id="143"/>
      <w:r>
        <w:t>7. Устанавливаются следующие результаты предоставления гранта:</w:t>
      </w:r>
    </w:p>
    <w:p w:rsidR="00961DE0" w:rsidRDefault="00961DE0">
      <w:pPr>
        <w:pStyle w:val="ConsPlusNormal"/>
        <w:jc w:val="both"/>
      </w:pPr>
      <w:r>
        <w:lastRenderedPageBreak/>
        <w:t xml:space="preserve">(в ред. </w:t>
      </w:r>
      <w:hyperlink r:id="rId1564"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создание получателем гранта Агростартап в течение года предоставления гранта Агростартап рабочих мест, сведения о которых подаются в Пенсионный фонд Российской Федерации, Фонд социального страхования Российской Федерации, в году получения гранта Агростартап (количество человек). Значение количества работников устанавливается в соответствии с бизнес-планом, предоставленным получателем, в размере не менее 2 новых постоянных рабочих мест, если сумма гранта составляет 2 млн. рублей или более, и не менее 1 нового постоянного рабочего места, если сумма гранта составляет менее 2 млн. рублей;</w:t>
      </w:r>
    </w:p>
    <w:p w:rsidR="00961DE0" w:rsidRDefault="00961DE0">
      <w:pPr>
        <w:pStyle w:val="ConsPlusNormal"/>
        <w:spacing w:before="220"/>
        <w:ind w:firstLine="540"/>
        <w:jc w:val="both"/>
      </w:pPr>
      <w:r>
        <w:t xml:space="preserve">прирост объема сельскохозяйственной продукции, произведенной крестьянским (фермерским) хозяйством, получившим грант Агростартап, к году, предшествующему году предоставления гранта (процентов). Значение прироста объема сельскохозяйственной продукции, произведенной крестьянским (фермерским) хозяйством, получившим грант Агростартап, к году, предшествующему году предоставления гранта (процентов), должно соответствовать бизнес-плану согласно </w:t>
      </w:r>
      <w:hyperlink w:anchor="P11978" w:history="1">
        <w:r>
          <w:rPr>
            <w:color w:val="0000FF"/>
          </w:rPr>
          <w:t>пункту 5</w:t>
        </w:r>
      </w:hyperlink>
      <w:r>
        <w:t xml:space="preserve"> приложения N 5 Положения о конкурсном отборе.</w:t>
      </w:r>
    </w:p>
    <w:p w:rsidR="00961DE0" w:rsidRDefault="00961DE0">
      <w:pPr>
        <w:pStyle w:val="ConsPlusNormal"/>
        <w:jc w:val="both"/>
      </w:pPr>
      <w:r>
        <w:t xml:space="preserve">(в ред. </w:t>
      </w:r>
      <w:hyperlink r:id="rId1565"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bookmarkStart w:id="144" w:name="P10791"/>
      <w:bookmarkEnd w:id="144"/>
      <w:r>
        <w:t xml:space="preserve">8. По направлению государственной поддержки, предусмотренному </w:t>
      </w:r>
      <w:hyperlink w:anchor="P10770" w:history="1">
        <w:r>
          <w:rPr>
            <w:color w:val="0000FF"/>
          </w:rPr>
          <w:t>подпунктом 1 пункта 4</w:t>
        </w:r>
      </w:hyperlink>
      <w:r>
        <w:t xml:space="preserve"> настоящего Порядка, размер гранта Агростартап (Га) рассчитывается по следующей формуле:</w:t>
      </w:r>
    </w:p>
    <w:p w:rsidR="00961DE0" w:rsidRDefault="00961DE0">
      <w:pPr>
        <w:pStyle w:val="ConsPlusNormal"/>
        <w:ind w:firstLine="540"/>
        <w:jc w:val="both"/>
      </w:pPr>
    </w:p>
    <w:p w:rsidR="00961DE0" w:rsidRDefault="00961DE0">
      <w:pPr>
        <w:pStyle w:val="ConsPlusNormal"/>
        <w:jc w:val="center"/>
      </w:pPr>
      <w:r w:rsidRPr="00E5677D">
        <w:rPr>
          <w:position w:val="-23"/>
        </w:rPr>
        <w:pict>
          <v:shape id="_x0000_i1035" style="width:81.4pt;height:34.45pt" coordsize="" o:spt="100" adj="0,,0" path="" filled="f" stroked="f">
            <v:stroke joinstyle="miter"/>
            <v:imagedata r:id="rId1566" o:title="base_23601_137269_32778"/>
            <v:formulas/>
            <v:path o:connecttype="segments"/>
          </v:shape>
        </w:pic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Га - размер гранта (без учета налога на добавленную стоимость) на реализацию одного Агростартапа:</w:t>
      </w:r>
    </w:p>
    <w:p w:rsidR="00961DE0" w:rsidRDefault="00961DE0">
      <w:pPr>
        <w:pStyle w:val="ConsPlusNormal"/>
        <w:jc w:val="both"/>
      </w:pPr>
      <w:r>
        <w:t xml:space="preserve">(в ред. </w:t>
      </w:r>
      <w:hyperlink r:id="rId1567"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по разведению крупного рогатого скота мясного или молочного направлений продуктивности - в размере, не превышающем 5 млн. рублей, но не более 90 процентов затрат;</w:t>
      </w:r>
    </w:p>
    <w:p w:rsidR="00961DE0" w:rsidRDefault="00961DE0">
      <w:pPr>
        <w:pStyle w:val="ConsPlusNormal"/>
        <w:jc w:val="both"/>
      </w:pPr>
      <w:r>
        <w:t xml:space="preserve">(абзац введен </w:t>
      </w:r>
      <w:hyperlink r:id="rId1568" w:history="1">
        <w:r>
          <w:rPr>
            <w:color w:val="0000FF"/>
          </w:rPr>
          <w:t>постановлением</w:t>
        </w:r>
      </w:hyperlink>
      <w:r>
        <w:t xml:space="preserve"> Правительства Новосибирской области от 14.04.2020 N 125-п)</w:t>
      </w:r>
    </w:p>
    <w:p w:rsidR="00961DE0" w:rsidRDefault="00961DE0">
      <w:pPr>
        <w:pStyle w:val="ConsPlusNormal"/>
        <w:spacing w:before="220"/>
        <w:ind w:firstLine="540"/>
        <w:jc w:val="both"/>
      </w:pPr>
      <w:r>
        <w:t>по иным направлениям проекта создания и (или) развития крестьянского (фермерского) хозяйства - в размере, не превышающем 3 млн. рублей, но не более 90 процентов затрат;</w:t>
      </w:r>
    </w:p>
    <w:p w:rsidR="00961DE0" w:rsidRDefault="00961DE0">
      <w:pPr>
        <w:pStyle w:val="ConsPlusNormal"/>
        <w:jc w:val="both"/>
      </w:pPr>
      <w:r>
        <w:t xml:space="preserve">(абзац введен </w:t>
      </w:r>
      <w:hyperlink r:id="rId1569" w:history="1">
        <w:r>
          <w:rPr>
            <w:color w:val="0000FF"/>
          </w:rPr>
          <w:t>постановлением</w:t>
        </w:r>
      </w:hyperlink>
      <w:r>
        <w:t xml:space="preserve"> Правительства Новосибирской области от 14.04.2020 N 125-п)</w:t>
      </w:r>
    </w:p>
    <w:p w:rsidR="00961DE0" w:rsidRDefault="00961DE0">
      <w:pPr>
        <w:pStyle w:val="ConsPlusNormal"/>
        <w:spacing w:before="220"/>
        <w:ind w:firstLine="540"/>
        <w:jc w:val="both"/>
      </w:pPr>
      <w:r>
        <w:t>Р - размер затрат на реализацию одного Агростартапа.</w:t>
      </w:r>
    </w:p>
    <w:p w:rsidR="00961DE0" w:rsidRDefault="00961DE0">
      <w:pPr>
        <w:pStyle w:val="ConsPlusNormal"/>
        <w:jc w:val="both"/>
      </w:pPr>
      <w:r>
        <w:t xml:space="preserve">(в ред. </w:t>
      </w:r>
      <w:hyperlink r:id="rId1570"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 xml:space="preserve">По направлению государственной поддержки, предусмотренному </w:t>
      </w:r>
      <w:hyperlink w:anchor="P10772" w:history="1">
        <w:r>
          <w:rPr>
            <w:color w:val="0000FF"/>
          </w:rPr>
          <w:t>подпунктом 2 пункта 4</w:t>
        </w:r>
      </w:hyperlink>
      <w:r>
        <w:t xml:space="preserve"> настоящего Порядка, размер гранта (Ганф) рассчитывается по следующей формуле:</w:t>
      </w:r>
    </w:p>
    <w:p w:rsidR="00961DE0" w:rsidRDefault="00961DE0">
      <w:pPr>
        <w:pStyle w:val="ConsPlusNormal"/>
        <w:ind w:firstLine="540"/>
        <w:jc w:val="both"/>
      </w:pPr>
    </w:p>
    <w:p w:rsidR="00961DE0" w:rsidRDefault="00961DE0">
      <w:pPr>
        <w:pStyle w:val="ConsPlusNormal"/>
        <w:jc w:val="center"/>
      </w:pPr>
      <w:r w:rsidRPr="00E5677D">
        <w:rPr>
          <w:position w:val="-23"/>
        </w:rPr>
        <w:pict>
          <v:shape id="_x0000_i1036" style="width:97.05pt;height:34.45pt" coordsize="" o:spt="100" adj="0,,0" path="" filled="f" stroked="f">
            <v:stroke joinstyle="miter"/>
            <v:imagedata r:id="rId1571" o:title="base_23601_137269_32779"/>
            <v:formulas/>
            <v:path o:connecttype="segments"/>
          </v:shape>
        </w:pic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Ганф - размер гранта (без учета налога на добавленную стоимость) на реализацию одного Агростартапа:</w:t>
      </w:r>
    </w:p>
    <w:p w:rsidR="00961DE0" w:rsidRDefault="00961DE0">
      <w:pPr>
        <w:pStyle w:val="ConsPlusNormal"/>
        <w:jc w:val="both"/>
      </w:pPr>
      <w:r>
        <w:t xml:space="preserve">(в ред. </w:t>
      </w:r>
      <w:hyperlink r:id="rId1572"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по разведению крупного рогатого скота мясного или молочного направлений </w:t>
      </w:r>
      <w:r>
        <w:lastRenderedPageBreak/>
        <w:t>продуктивности, в случае если предусмотрено использование части средств гранта "Агростартап" на цели формирования неделимого фонда сельскохозяйственного потребительского кооператива, членом которого является указанное крестьянское (фермерское) хозяйство, - в размере, не превышающем 6 млн. рублей, но не более 90 процентов затрат;</w:t>
      </w:r>
    </w:p>
    <w:p w:rsidR="00961DE0" w:rsidRDefault="00961DE0">
      <w:pPr>
        <w:pStyle w:val="ConsPlusNormal"/>
        <w:jc w:val="both"/>
      </w:pPr>
      <w:r>
        <w:t xml:space="preserve">(абзац введен </w:t>
      </w:r>
      <w:hyperlink r:id="rId1573" w:history="1">
        <w:r>
          <w:rPr>
            <w:color w:val="0000FF"/>
          </w:rPr>
          <w:t>постановлением</w:t>
        </w:r>
      </w:hyperlink>
      <w:r>
        <w:t xml:space="preserve"> Правительства Новосибирской области от 14.04.2020 N 125-п)</w:t>
      </w:r>
    </w:p>
    <w:p w:rsidR="00961DE0" w:rsidRDefault="00961DE0">
      <w:pPr>
        <w:pStyle w:val="ConsPlusNormal"/>
        <w:spacing w:before="220"/>
        <w:ind w:firstLine="540"/>
        <w:jc w:val="both"/>
      </w:pPr>
      <w:r>
        <w:t>по иным направлениям проекта создания и (или) развития крестьянского (фермерского) хозяйства, в случае если предусмотрено использование части средств гранта "Агростартап" на цели формирования неделимого фонда сельскохозяйственного потребительского кооператива, членом которого является указанное крестьянское (фермерское) хозяйство, - в размере, не превышающем 4 млн. рублей, но не более 90 процентов затрат;</w:t>
      </w:r>
    </w:p>
    <w:p w:rsidR="00961DE0" w:rsidRDefault="00961DE0">
      <w:pPr>
        <w:pStyle w:val="ConsPlusNormal"/>
        <w:jc w:val="both"/>
      </w:pPr>
      <w:r>
        <w:t xml:space="preserve">(абзац введен </w:t>
      </w:r>
      <w:hyperlink r:id="rId1574" w:history="1">
        <w:r>
          <w:rPr>
            <w:color w:val="0000FF"/>
          </w:rPr>
          <w:t>постановлением</w:t>
        </w:r>
      </w:hyperlink>
      <w:r>
        <w:t xml:space="preserve"> Правительства Новосибирской области от 14.04.2020 N 125-п)</w:t>
      </w:r>
    </w:p>
    <w:p w:rsidR="00961DE0" w:rsidRDefault="00961DE0">
      <w:pPr>
        <w:pStyle w:val="ConsPlusNormal"/>
        <w:spacing w:before="220"/>
        <w:ind w:firstLine="540"/>
        <w:jc w:val="both"/>
      </w:pPr>
      <w:r>
        <w:t>Р - размер затрат на реализацию одного Агростартапа.</w:t>
      </w:r>
    </w:p>
    <w:p w:rsidR="00961DE0" w:rsidRDefault="00961DE0">
      <w:pPr>
        <w:pStyle w:val="ConsPlusNormal"/>
        <w:jc w:val="both"/>
      </w:pPr>
      <w:r>
        <w:t xml:space="preserve">(в ред. </w:t>
      </w:r>
      <w:hyperlink r:id="rId1575"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Финансовое обеспечение затрат крестьянского (фермерского) хозяйства, предусмотренных настоящим пунктом, за счет иных направлений государственной поддержки не допускается.</w:t>
      </w:r>
    </w:p>
    <w:p w:rsidR="00961DE0" w:rsidRDefault="00961DE0">
      <w:pPr>
        <w:pStyle w:val="ConsPlusNormal"/>
        <w:jc w:val="both"/>
      </w:pPr>
      <w:r>
        <w:t xml:space="preserve">(абзац введен </w:t>
      </w:r>
      <w:hyperlink r:id="rId1576" w:history="1">
        <w:r>
          <w:rPr>
            <w:color w:val="0000FF"/>
          </w:rPr>
          <w:t>постановлением</w:t>
        </w:r>
      </w:hyperlink>
      <w:r>
        <w:t xml:space="preserve"> Правительства Новосибирской области от 14.04.2020 N 125-п)</w:t>
      </w:r>
    </w:p>
    <w:p w:rsidR="00961DE0" w:rsidRDefault="00961DE0">
      <w:pPr>
        <w:pStyle w:val="ConsPlusNormal"/>
        <w:spacing w:before="220"/>
        <w:ind w:firstLine="540"/>
        <w:jc w:val="both"/>
      </w:pPr>
      <w:bookmarkStart w:id="145" w:name="P10819"/>
      <w:bookmarkEnd w:id="145"/>
      <w:r>
        <w:t>9. Между министерством и получателями грантов Агростартап заключаются соглашения (договоры) о предоставлении из областного бюджета Новосибирской области гранта Агростартап (далее - соглашения).</w:t>
      </w:r>
    </w:p>
    <w:p w:rsidR="00961DE0" w:rsidRDefault="00961DE0">
      <w:pPr>
        <w:pStyle w:val="ConsPlusNormal"/>
        <w:spacing w:before="220"/>
        <w:ind w:firstLine="540"/>
        <w:jc w:val="both"/>
      </w:pPr>
      <w:r>
        <w:t>Соглашения, дополнительные соглашения о внесении в них изменений, а также дополнительные соглашения о расторжении соглашения (в том числе в случае добровольного возврата крестьянским (фермерским) хозяйством гранта Агростартап) заключаются в соответствии с типовыми формами, установленными министерством финансов и налоговой политики Новосибирской области.</w:t>
      </w:r>
    </w:p>
    <w:p w:rsidR="00961DE0" w:rsidRDefault="00961DE0">
      <w:pPr>
        <w:pStyle w:val="ConsPlusNormal"/>
        <w:spacing w:before="220"/>
        <w:ind w:firstLine="540"/>
        <w:jc w:val="both"/>
      </w:pPr>
      <w:r>
        <w:t>Соглашение должно содержать:</w:t>
      </w:r>
    </w:p>
    <w:p w:rsidR="00961DE0" w:rsidRDefault="00961DE0">
      <w:pPr>
        <w:pStyle w:val="ConsPlusNormal"/>
        <w:spacing w:before="220"/>
        <w:ind w:firstLine="540"/>
        <w:jc w:val="both"/>
      </w:pPr>
      <w:r>
        <w:t>1) согласие получателя гранта Агростартап и лиц, являющихся поставщиками (подрядчиками, исполнителями) по договорам (соглашениям), заключенным в целях исполнения обязательств по соглашениям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главным распорядителем (распорядителем) бюджетных средств, предоставившим грант Агростартап, и уполномоченными органами государственного финансового контроля проверок соблюдения ими условий, целей и порядка предоставления гранта Агростартап;</w:t>
      </w:r>
    </w:p>
    <w:p w:rsidR="00961DE0" w:rsidRDefault="00961DE0">
      <w:pPr>
        <w:pStyle w:val="ConsPlusNormal"/>
        <w:spacing w:before="220"/>
        <w:ind w:firstLine="540"/>
        <w:jc w:val="both"/>
      </w:pPr>
      <w:r>
        <w:t>2) запрет приобретения за счет денежных средств, полученных в счет гранта Агростартап,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настоящим Порядком;</w:t>
      </w:r>
    </w:p>
    <w:p w:rsidR="00961DE0" w:rsidRDefault="00961DE0">
      <w:pPr>
        <w:pStyle w:val="ConsPlusNormal"/>
        <w:spacing w:before="220"/>
        <w:ind w:firstLine="540"/>
        <w:jc w:val="both"/>
      </w:pPr>
      <w:r>
        <w:t xml:space="preserve">3) установленные министерством в соглашении значения показателей, необходимые для достижения результатов предоставления гранта в соответствии с </w:t>
      </w:r>
      <w:hyperlink w:anchor="P10786" w:history="1">
        <w:r>
          <w:rPr>
            <w:color w:val="0000FF"/>
          </w:rPr>
          <w:t>пунктом 7</w:t>
        </w:r>
      </w:hyperlink>
      <w:r>
        <w:t xml:space="preserve"> настоящего Порядка;</w:t>
      </w:r>
    </w:p>
    <w:p w:rsidR="00961DE0" w:rsidRDefault="00961DE0">
      <w:pPr>
        <w:pStyle w:val="ConsPlusNormal"/>
        <w:jc w:val="both"/>
      </w:pPr>
      <w:r>
        <w:t xml:space="preserve">(в ред. </w:t>
      </w:r>
      <w:hyperlink r:id="rId1577"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4) утратил силу. - </w:t>
      </w:r>
      <w:hyperlink r:id="rId1578" w:history="1">
        <w:r>
          <w:rPr>
            <w:color w:val="0000FF"/>
          </w:rPr>
          <w:t>Постановление</w:t>
        </w:r>
      </w:hyperlink>
      <w:r>
        <w:t xml:space="preserve"> Правительства Новосибирской области от 01.09.2020 N 363-п.</w:t>
      </w:r>
    </w:p>
    <w:p w:rsidR="00961DE0" w:rsidRDefault="00961DE0">
      <w:pPr>
        <w:pStyle w:val="ConsPlusNormal"/>
        <w:spacing w:before="220"/>
        <w:ind w:firstLine="540"/>
        <w:jc w:val="both"/>
      </w:pPr>
      <w:r>
        <w:t>Получатель гранта Агростартап представляет в министерство:</w:t>
      </w:r>
    </w:p>
    <w:p w:rsidR="00961DE0" w:rsidRDefault="00961DE0">
      <w:pPr>
        <w:pStyle w:val="ConsPlusNormal"/>
        <w:jc w:val="both"/>
      </w:pPr>
      <w:r>
        <w:lastRenderedPageBreak/>
        <w:t xml:space="preserve">(абзац введен </w:t>
      </w:r>
      <w:hyperlink r:id="rId1579"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hyperlink w:anchor="P10900" w:history="1">
        <w:r>
          <w:rPr>
            <w:color w:val="0000FF"/>
          </w:rPr>
          <w:t>отчет</w:t>
        </w:r>
      </w:hyperlink>
      <w:r>
        <w:t xml:space="preserve"> о достижении результатов предоставления гранта, указанных в </w:t>
      </w:r>
      <w:hyperlink w:anchor="P10786" w:history="1">
        <w:r>
          <w:rPr>
            <w:color w:val="0000FF"/>
          </w:rPr>
          <w:t>пункте 7</w:t>
        </w:r>
      </w:hyperlink>
      <w:r>
        <w:t xml:space="preserve"> настоящего Порядка, по форме согласно приложению N 1 к настоящему Порядку ежегодно, в срок не позднее 12 января и 5 июля с года, следующего за годом предоставления гранта, в течение пяти лет с года предоставления гранта;</w:t>
      </w:r>
    </w:p>
    <w:p w:rsidR="00961DE0" w:rsidRDefault="00961DE0">
      <w:pPr>
        <w:pStyle w:val="ConsPlusNormal"/>
        <w:jc w:val="both"/>
      </w:pPr>
      <w:r>
        <w:t xml:space="preserve">(абзац введен </w:t>
      </w:r>
      <w:hyperlink r:id="rId1580"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hyperlink w:anchor="P10954" w:history="1">
        <w:r>
          <w:rPr>
            <w:color w:val="0000FF"/>
          </w:rPr>
          <w:t>отчет</w:t>
        </w:r>
      </w:hyperlink>
      <w:r>
        <w:t xml:space="preserve"> об осуществлении расходов, источником финансового обеспечения которых является грант, по форме согласно приложению N 2 к настоящему Порядку ежегодно, в срок не позднее 12 января и 5 июля, а в году окончания срока использования гранта - в течение 10 календарных дней после дня, следующего за днем окончания срока использования гранта.</w:t>
      </w:r>
    </w:p>
    <w:p w:rsidR="00961DE0" w:rsidRDefault="00961DE0">
      <w:pPr>
        <w:pStyle w:val="ConsPlusNormal"/>
        <w:jc w:val="both"/>
      </w:pPr>
      <w:r>
        <w:t xml:space="preserve">(абзац введен </w:t>
      </w:r>
      <w:hyperlink r:id="rId1581"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r>
        <w:t>Министерство вправе устанавливать в соглашении сроки и формы представления субъектом государственной поддержки дополнительной отчетности.</w:t>
      </w:r>
    </w:p>
    <w:p w:rsidR="00961DE0" w:rsidRDefault="00961DE0">
      <w:pPr>
        <w:pStyle w:val="ConsPlusNormal"/>
        <w:jc w:val="both"/>
      </w:pPr>
      <w:r>
        <w:t xml:space="preserve">(абзац введен </w:t>
      </w:r>
      <w:hyperlink r:id="rId1582"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r>
        <w:t>Проект соглашения, подготовленный министерством, подписывается уполномоченным должностным лицом министерства в течение 7 рабочих дней со дня оформления протокола конкурсной комиссии об итогах конкурсного отбора.</w:t>
      </w:r>
    </w:p>
    <w:p w:rsidR="00961DE0" w:rsidRDefault="00961DE0">
      <w:pPr>
        <w:pStyle w:val="ConsPlusNormal"/>
        <w:spacing w:before="220"/>
        <w:ind w:firstLine="540"/>
        <w:jc w:val="both"/>
      </w:pPr>
      <w:r>
        <w:t>После подписания два экземпляра соглашения передаются получателю гранта Агростартап при его личном обращении либо лицу, уполномоченному на получение соглашения, в день обращения либо на основании обращения получателя гранта Агростартап или уполномоченного лица направляются ему заказным почтовым отправлением с уведомлением о вручении или иным способом, свидетельствующим о его получении адресатом, в течение трех рабочих дней со дня такого обращения. Получатель гранта Агростартап в течение пяти рабочих дней после получения подписанного соглашения подписывает и возвращает либо направляет в министерство почтовым отправлением с уведомлением о вручении или иным способом, свидетельствующим о его получении адресатом, два экземпляра соглашений.</w:t>
      </w:r>
    </w:p>
    <w:p w:rsidR="00961DE0" w:rsidRDefault="00961DE0">
      <w:pPr>
        <w:pStyle w:val="ConsPlusNormal"/>
        <w:spacing w:before="220"/>
        <w:ind w:firstLine="540"/>
        <w:jc w:val="both"/>
      </w:pPr>
      <w:r>
        <w:t>После получения министерством подписанных соглашений они регистрируются в течение 5 рабочих дней в реестре соглашений о предоставлении субсидий на государственную поддержку сельскохозяйственного производства в Новосибирской области. После регистрации один экземпляр соглашения передается получателю гранта Агростартап при его личном обращении либо лицу, уполномоченному на получение соглашения, в день обращения либо на основании обращения получателя гранта Агростартап или уполномоченного лица направляются ему заказным почтовым отправлением с уведомлением о вручении или иным способом, свидетельствующим о его получении адресатом, в течение трех рабочих дней со дня такого обращения.</w:t>
      </w:r>
    </w:p>
    <w:p w:rsidR="00961DE0" w:rsidRDefault="00961DE0">
      <w:pPr>
        <w:pStyle w:val="ConsPlusNormal"/>
        <w:spacing w:before="220"/>
        <w:ind w:firstLine="540"/>
        <w:jc w:val="both"/>
      </w:pPr>
      <w:r>
        <w:t>В случае отказа получателя гранта Агростартап от подписания соглашения или нарушения срока его подписания министерство аннулирует решение о предоставлении гранта Агростартап и в течение 5 рабочих дней направляет письменное уведомление получателю гранта Агростартап.</w:t>
      </w:r>
    </w:p>
    <w:p w:rsidR="00961DE0" w:rsidRDefault="00961DE0">
      <w:pPr>
        <w:pStyle w:val="ConsPlusNormal"/>
        <w:spacing w:before="220"/>
        <w:ind w:firstLine="540"/>
        <w:jc w:val="both"/>
      </w:pPr>
      <w:r>
        <w:t>10. Грант Агростартап предоставляется министерством на основании:</w:t>
      </w:r>
    </w:p>
    <w:p w:rsidR="00961DE0" w:rsidRDefault="00961DE0">
      <w:pPr>
        <w:pStyle w:val="ConsPlusNormal"/>
        <w:spacing w:before="220"/>
        <w:ind w:firstLine="540"/>
        <w:jc w:val="both"/>
      </w:pPr>
      <w:r>
        <w:t>протокола заседания конкурсной комиссии об итогах конкурсного отбора, согласно которому глава крестьянского (фермерского) хозяйства признан победителем конкурсного отбора крестьянских (фермерских) хозяйств на право получения гранта Агростартап;</w:t>
      </w:r>
    </w:p>
    <w:p w:rsidR="00961DE0" w:rsidRDefault="00961DE0">
      <w:pPr>
        <w:pStyle w:val="ConsPlusNormal"/>
        <w:spacing w:before="220"/>
        <w:ind w:firstLine="540"/>
        <w:jc w:val="both"/>
      </w:pPr>
      <w:r>
        <w:t>соглашения.</w:t>
      </w:r>
    </w:p>
    <w:p w:rsidR="00961DE0" w:rsidRDefault="00961DE0">
      <w:pPr>
        <w:pStyle w:val="ConsPlusNormal"/>
        <w:spacing w:before="220"/>
        <w:ind w:firstLine="540"/>
        <w:jc w:val="both"/>
      </w:pPr>
      <w:r>
        <w:t xml:space="preserve">11. Порядок объявления о проведении конкурсного отбора, сроки, порядок подачи документов, необходимых для проведения отбора, перечень таких документов, требования к документам, сроки и порядок их рассмотрения, требования к получателю гранта Агростартап, </w:t>
      </w:r>
      <w:r>
        <w:lastRenderedPageBreak/>
        <w:t>основания для отказа получателю гранта Агростартап в предоставлении гранта Агростартап, порядок определения победителей конкурсного отбора устанавливаются Положением о конкурсном отборе.</w:t>
      </w:r>
    </w:p>
    <w:p w:rsidR="00961DE0" w:rsidRDefault="00961DE0">
      <w:pPr>
        <w:pStyle w:val="ConsPlusNormal"/>
        <w:spacing w:before="220"/>
        <w:ind w:firstLine="540"/>
        <w:jc w:val="both"/>
      </w:pPr>
      <w:bookmarkStart w:id="146" w:name="P10843"/>
      <w:bookmarkEnd w:id="146"/>
      <w:r>
        <w:t>12. Срок использования гранта Агростартап составляет не более 18 месяцев с даты его получения. В случае наступления обстоятельств непреодолимой силы, препятствующих освоению средств гранта "Агростартап" в установленный срок, срок использования гранта "Агростартап" может быть продлен по решению министерства, но не более чем на 6 месяцев, в установленном министерством порядке.</w:t>
      </w:r>
    </w:p>
    <w:p w:rsidR="00961DE0" w:rsidRDefault="00961DE0">
      <w:pPr>
        <w:pStyle w:val="ConsPlusNormal"/>
        <w:jc w:val="both"/>
      </w:pPr>
      <w:r>
        <w:t xml:space="preserve">(в ред. </w:t>
      </w:r>
      <w:hyperlink r:id="rId1583"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13. Отказ получателю гранта Агростартап в предоставлении гранта Агростартап не является препятствием для повторного участия в конкурсном отборе.</w:t>
      </w:r>
    </w:p>
    <w:p w:rsidR="00961DE0" w:rsidRDefault="00961DE0">
      <w:pPr>
        <w:pStyle w:val="ConsPlusNormal"/>
        <w:spacing w:before="220"/>
        <w:ind w:firstLine="540"/>
        <w:jc w:val="both"/>
      </w:pPr>
      <w:r>
        <w:t>14. Перечисление гранта Агростартап осуществляется министерством путем перечисления денежных средств с лицевого счета министерства, открытого в Управлении Федерального казначейства по Новосибирской области, на счета, открытые территориальным органом Федерального казначейства в учреждении Центрального банка Российской Федерации для учета средств юридических лиц, не являющихся участниками бюджетного процесса.</w:t>
      </w:r>
    </w:p>
    <w:p w:rsidR="00961DE0" w:rsidRDefault="00961DE0">
      <w:pPr>
        <w:pStyle w:val="ConsPlusNormal"/>
        <w:spacing w:before="220"/>
        <w:ind w:firstLine="540"/>
        <w:jc w:val="both"/>
      </w:pPr>
      <w:r>
        <w:t xml:space="preserve">Перечисление средств гранта Агростартап осуществляется министерством не позднее 30 рабочих дней после заключения соглашения, предусмотренного </w:t>
      </w:r>
      <w:hyperlink w:anchor="P10819" w:history="1">
        <w:r>
          <w:rPr>
            <w:color w:val="0000FF"/>
          </w:rPr>
          <w:t>пунктом 9</w:t>
        </w:r>
      </w:hyperlink>
      <w:r>
        <w:t xml:space="preserve"> настоящего Порядка.</w:t>
      </w:r>
    </w:p>
    <w:p w:rsidR="00961DE0" w:rsidRDefault="00961DE0">
      <w:pPr>
        <w:pStyle w:val="ConsPlusNormal"/>
        <w:spacing w:before="220"/>
        <w:ind w:firstLine="540"/>
        <w:jc w:val="both"/>
      </w:pPr>
      <w:r>
        <w:t>15. Крестьянские (фермерские) хозяйства в сроки, установленные министерством в соглашении, заключенном с министерством, представляют в министерство отчетность о достижении результатов предоставления гранта и об осуществлении расходов, источником финансового обеспечения которых является грант Агростартап. Перечень таких документов предусматривается соглашением.</w:t>
      </w:r>
    </w:p>
    <w:p w:rsidR="00961DE0" w:rsidRDefault="00961DE0">
      <w:pPr>
        <w:pStyle w:val="ConsPlusNormal"/>
        <w:jc w:val="both"/>
      </w:pPr>
      <w:r>
        <w:t xml:space="preserve">(в ред. </w:t>
      </w:r>
      <w:hyperlink r:id="rId1584"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Ответственность за достоверность представляемых крестьянскими (фермерскими) хозяйствами документов, подтверждающих целевое использование гранта Агростартап, несут главы крестьянских (фермерских) хозяйств, являющиеся получателями средств.</w:t>
      </w:r>
    </w:p>
    <w:p w:rsidR="00961DE0" w:rsidRDefault="00961DE0">
      <w:pPr>
        <w:pStyle w:val="ConsPlusNormal"/>
        <w:spacing w:before="220"/>
        <w:ind w:firstLine="540"/>
        <w:jc w:val="both"/>
      </w:pPr>
      <w:r>
        <w:t>Ответственность за целевое использование бюджетных средств несут главы крестьянских (фермерских) хозяйств, являющихся получателями средств.</w:t>
      </w:r>
    </w:p>
    <w:p w:rsidR="00961DE0" w:rsidRDefault="00961DE0">
      <w:pPr>
        <w:pStyle w:val="ConsPlusNormal"/>
        <w:spacing w:before="220"/>
        <w:ind w:firstLine="540"/>
        <w:jc w:val="both"/>
      </w:pPr>
      <w:r>
        <w:t>Документы о целевом использовании полученных грантов Агростартап должны быть подписаны главой крестьянского (фермерского) хозяйства и заверены печатью (при наличии).</w:t>
      </w:r>
    </w:p>
    <w:p w:rsidR="00961DE0" w:rsidRDefault="00961DE0">
      <w:pPr>
        <w:pStyle w:val="ConsPlusNormal"/>
        <w:spacing w:before="220"/>
        <w:ind w:firstLine="540"/>
        <w:jc w:val="both"/>
      </w:pPr>
      <w:r>
        <w:t>16. Получатель гранта Агростартап несет ответственность за предоставление недостоверных сведений в соответствии с действующим законодательством Российской Федерации.</w:t>
      </w:r>
    </w:p>
    <w:p w:rsidR="00961DE0" w:rsidRDefault="00961DE0">
      <w:pPr>
        <w:pStyle w:val="ConsPlusNormal"/>
        <w:spacing w:before="220"/>
        <w:ind w:firstLine="540"/>
        <w:jc w:val="both"/>
      </w:pPr>
      <w:r>
        <w:t>17. Министерство и уполномоченные органы государственного финансового контроля осуществляют обязательную проверку соблюдения условий, целей и порядка предоставления гранта Агростартап.</w:t>
      </w:r>
    </w:p>
    <w:p w:rsidR="00961DE0" w:rsidRDefault="00961DE0">
      <w:pPr>
        <w:pStyle w:val="ConsPlusNormal"/>
        <w:spacing w:before="220"/>
        <w:ind w:firstLine="540"/>
        <w:jc w:val="both"/>
      </w:pPr>
      <w:r>
        <w:t>18. В случае нарушения субъектом государственной поддержки целей, условий и порядка, установленных при их предоставлении, выявленного по фактам проверок, проведенных министерством и уполномоченными органами государственного финансового контроля, субъект государственной поддержки возвращает денежные средства, полученные в счет гранта, в полном объеме в областной бюджет Новосибирской области в течение 30 календарных дней со дня получения уведомления о возврате денежных средств.</w:t>
      </w:r>
    </w:p>
    <w:p w:rsidR="00961DE0" w:rsidRDefault="00961DE0">
      <w:pPr>
        <w:pStyle w:val="ConsPlusNormal"/>
        <w:spacing w:before="220"/>
        <w:ind w:firstLine="540"/>
        <w:jc w:val="both"/>
      </w:pPr>
      <w:r>
        <w:t xml:space="preserve">19. В случае неиспользования гранта Агростартап в сроки, установленные </w:t>
      </w:r>
      <w:hyperlink w:anchor="P10843" w:history="1">
        <w:r>
          <w:rPr>
            <w:color w:val="0000FF"/>
          </w:rPr>
          <w:t>пунктом 12</w:t>
        </w:r>
      </w:hyperlink>
      <w:r>
        <w:t xml:space="preserve"> настоящего Порядка, субъект государственной поддержки возвращает остатки гранта в областной </w:t>
      </w:r>
      <w:r>
        <w:lastRenderedPageBreak/>
        <w:t>бюджет Новосибирской области в течение 10 рабочих дней с момента истечения срока использования гранта.</w:t>
      </w:r>
    </w:p>
    <w:p w:rsidR="00961DE0" w:rsidRDefault="00961DE0">
      <w:pPr>
        <w:pStyle w:val="ConsPlusNormal"/>
        <w:jc w:val="both"/>
      </w:pPr>
      <w:r>
        <w:t xml:space="preserve">(в ред. </w:t>
      </w:r>
      <w:hyperlink r:id="rId1585"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20. В случае недостижения результатов предоставления гранта и значений показателей, необходимых для достижения результатов предоставления гранта, установленных министерством в соглашении, объем средств, подлежащих возврату в областной бюджет Новосибирской области, рассчитывается по следующей формуле:</w:t>
      </w:r>
    </w:p>
    <w:p w:rsidR="00961DE0" w:rsidRDefault="00961DE0">
      <w:pPr>
        <w:pStyle w:val="ConsPlusNormal"/>
        <w:jc w:val="both"/>
      </w:pPr>
      <w:r>
        <w:t xml:space="preserve">(в ред. </w:t>
      </w:r>
      <w:hyperlink r:id="rId1586"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ind w:firstLine="540"/>
        <w:jc w:val="both"/>
      </w:pPr>
    </w:p>
    <w:p w:rsidR="00961DE0" w:rsidRDefault="00961DE0">
      <w:pPr>
        <w:pStyle w:val="ConsPlusNormal"/>
        <w:jc w:val="center"/>
      </w:pPr>
      <w:r w:rsidRPr="00E5677D">
        <w:rPr>
          <w:position w:val="-26"/>
        </w:rPr>
        <w:pict>
          <v:shape id="_x0000_i1037" style="width:172.8pt;height:37.55pt" coordsize="" o:spt="100" adj="0,,0" path="" filled="f" stroked="f">
            <v:stroke joinstyle="miter"/>
            <v:imagedata r:id="rId1587" o:title="base_23601_137269_32780"/>
            <v:formulas/>
            <v:path o:connecttype="segments"/>
          </v:shape>
        </w:pic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Vвозврата - сумма гранта Агростартап, подлежащая возврату;</w:t>
      </w:r>
    </w:p>
    <w:p w:rsidR="00961DE0" w:rsidRDefault="00961DE0">
      <w:pPr>
        <w:pStyle w:val="ConsPlusNormal"/>
        <w:spacing w:before="220"/>
        <w:ind w:firstLine="540"/>
        <w:jc w:val="both"/>
      </w:pPr>
      <w:r>
        <w:t>Vгрант - размер гранта Агростартап, предоставленного получателю гранта Агростартап в отчетном финансовом году;</w:t>
      </w:r>
    </w:p>
    <w:p w:rsidR="00961DE0" w:rsidRDefault="00961DE0">
      <w:pPr>
        <w:pStyle w:val="ConsPlusNormal"/>
        <w:spacing w:before="220"/>
        <w:ind w:firstLine="540"/>
        <w:jc w:val="both"/>
      </w:pPr>
      <w:r>
        <w:t>Ti - фактически достигнутое значение i-го показателя, необходимого для достижения результатов предоставления гранта Агростартап на отчетную дату;</w:t>
      </w:r>
    </w:p>
    <w:p w:rsidR="00961DE0" w:rsidRDefault="00961DE0">
      <w:pPr>
        <w:pStyle w:val="ConsPlusNormal"/>
        <w:jc w:val="both"/>
      </w:pPr>
      <w:r>
        <w:t xml:space="preserve">(в ред. </w:t>
      </w:r>
      <w:hyperlink r:id="rId1588"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Si - плановое значение i-го показателя, необходимого для достижения результатов предоставления гранта Агростартап, установленное соглашением на текущий год.</w:t>
      </w:r>
    </w:p>
    <w:p w:rsidR="00961DE0" w:rsidRDefault="00961DE0">
      <w:pPr>
        <w:pStyle w:val="ConsPlusNormal"/>
        <w:jc w:val="both"/>
      </w:pPr>
      <w:r>
        <w:t xml:space="preserve">(в ред. </w:t>
      </w:r>
      <w:hyperlink r:id="rId1589"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Министерство в течение 10 рабочих дней со дня выявления указанных в настоящем пункте нарушений направляет получателю гранта Агростартап уведомление о возврате полученных денежных средств.</w:t>
      </w:r>
    </w:p>
    <w:p w:rsidR="00961DE0" w:rsidRDefault="00961DE0">
      <w:pPr>
        <w:pStyle w:val="ConsPlusNormal"/>
        <w:spacing w:before="220"/>
        <w:ind w:firstLine="540"/>
        <w:jc w:val="both"/>
      </w:pPr>
      <w:r>
        <w:t>Получатель гранта Агростартап обязан в течение 30 календарных дней со дня получения уведомления о возврате денежных средств, подлежащих возврату в областной бюджет Новосибирской области, перечислить указанные средства в областной бюджет Новосибирской области.</w:t>
      </w:r>
    </w:p>
    <w:p w:rsidR="00961DE0" w:rsidRDefault="00961DE0">
      <w:pPr>
        <w:pStyle w:val="ConsPlusNormal"/>
        <w:spacing w:before="220"/>
        <w:ind w:firstLine="540"/>
        <w:jc w:val="both"/>
      </w:pPr>
      <w:r>
        <w:t>21. 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1</w:t>
      </w:r>
    </w:p>
    <w:p w:rsidR="00961DE0" w:rsidRDefault="00961DE0">
      <w:pPr>
        <w:pStyle w:val="ConsPlusNormal"/>
        <w:jc w:val="right"/>
      </w:pPr>
      <w:r>
        <w:t>к Порядку</w:t>
      </w:r>
    </w:p>
    <w:p w:rsidR="00961DE0" w:rsidRDefault="00961DE0">
      <w:pPr>
        <w:pStyle w:val="ConsPlusNormal"/>
        <w:jc w:val="right"/>
      </w:pPr>
      <w:r>
        <w:t>предоставления грантов в форме</w:t>
      </w:r>
    </w:p>
    <w:p w:rsidR="00961DE0" w:rsidRDefault="00961DE0">
      <w:pPr>
        <w:pStyle w:val="ConsPlusNormal"/>
        <w:jc w:val="right"/>
      </w:pPr>
      <w:r>
        <w:t>субсидий за счет средств областного</w:t>
      </w:r>
    </w:p>
    <w:p w:rsidR="00961DE0" w:rsidRDefault="00961DE0">
      <w:pPr>
        <w:pStyle w:val="ConsPlusNormal"/>
        <w:jc w:val="right"/>
      </w:pPr>
      <w:r>
        <w:t>бюджета Новосибирской области,</w:t>
      </w:r>
    </w:p>
    <w:p w:rsidR="00961DE0" w:rsidRDefault="00961DE0">
      <w:pPr>
        <w:pStyle w:val="ConsPlusNormal"/>
        <w:jc w:val="right"/>
      </w:pPr>
      <w:r>
        <w:t>в том числе источником финансового</w:t>
      </w:r>
    </w:p>
    <w:p w:rsidR="00961DE0" w:rsidRDefault="00961DE0">
      <w:pPr>
        <w:pStyle w:val="ConsPlusNormal"/>
        <w:jc w:val="right"/>
      </w:pPr>
      <w:r>
        <w:t>обеспечения которых являются</w:t>
      </w:r>
    </w:p>
    <w:p w:rsidR="00961DE0" w:rsidRDefault="00961DE0">
      <w:pPr>
        <w:pStyle w:val="ConsPlusNormal"/>
        <w:jc w:val="right"/>
      </w:pPr>
      <w:r>
        <w:t>иные межбюджетные трансферты</w:t>
      </w:r>
    </w:p>
    <w:p w:rsidR="00961DE0" w:rsidRDefault="00961DE0">
      <w:pPr>
        <w:pStyle w:val="ConsPlusNormal"/>
        <w:jc w:val="right"/>
      </w:pPr>
      <w:r>
        <w:t>из федерального бюджета на реализацию</w:t>
      </w:r>
    </w:p>
    <w:p w:rsidR="00961DE0" w:rsidRDefault="00961DE0">
      <w:pPr>
        <w:pStyle w:val="ConsPlusNormal"/>
        <w:jc w:val="right"/>
      </w:pPr>
      <w:r>
        <w:t>проекта создания и развития крестьянского</w:t>
      </w:r>
    </w:p>
    <w:p w:rsidR="00961DE0" w:rsidRDefault="00961DE0">
      <w:pPr>
        <w:pStyle w:val="ConsPlusNormal"/>
        <w:jc w:val="right"/>
      </w:pPr>
      <w:r>
        <w:lastRenderedPageBreak/>
        <w:t>(фермерского) хозяйства (грантов Агростартап)</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 xml:space="preserve">(введено </w:t>
            </w:r>
            <w:hyperlink r:id="rId1590" w:history="1">
              <w:r>
                <w:rPr>
                  <w:color w:val="0000FF"/>
                </w:rPr>
                <w:t>постановлением</w:t>
              </w:r>
            </w:hyperlink>
            <w:r>
              <w:rPr>
                <w:color w:val="392C69"/>
              </w:rPr>
              <w:t xml:space="preserve"> Правительства Новосибирской области</w:t>
            </w:r>
          </w:p>
          <w:p w:rsidR="00961DE0" w:rsidRDefault="00961DE0">
            <w:pPr>
              <w:pStyle w:val="ConsPlusNormal"/>
              <w:jc w:val="center"/>
            </w:pPr>
            <w:r>
              <w:rPr>
                <w:color w:val="392C69"/>
              </w:rPr>
              <w:t>от 01.09.2020 N 363-п)</w:t>
            </w:r>
          </w:p>
        </w:tc>
      </w:tr>
    </w:tbl>
    <w:p w:rsidR="00961DE0" w:rsidRDefault="00961DE0">
      <w:pPr>
        <w:pStyle w:val="ConsPlusNormal"/>
        <w:ind w:firstLine="540"/>
        <w:jc w:val="both"/>
      </w:pPr>
    </w:p>
    <w:p w:rsidR="00961DE0" w:rsidRDefault="00961DE0">
      <w:pPr>
        <w:pStyle w:val="ConsPlusNonformat"/>
        <w:jc w:val="both"/>
      </w:pPr>
      <w:r>
        <w:t>Представляется в министерство сельского</w:t>
      </w:r>
    </w:p>
    <w:p w:rsidR="00961DE0" w:rsidRDefault="00961DE0">
      <w:pPr>
        <w:pStyle w:val="ConsPlusNonformat"/>
        <w:jc w:val="both"/>
      </w:pPr>
      <w:r>
        <w:t>хозяйства Новосибирской области в срок</w:t>
      </w:r>
    </w:p>
    <w:p w:rsidR="00961DE0" w:rsidRDefault="00961DE0">
      <w:pPr>
        <w:pStyle w:val="ConsPlusNonformat"/>
        <w:jc w:val="both"/>
      </w:pPr>
      <w:r>
        <w:t>не позднее 12 января и 5 июля с года,</w:t>
      </w:r>
    </w:p>
    <w:p w:rsidR="00961DE0" w:rsidRDefault="00961DE0">
      <w:pPr>
        <w:pStyle w:val="ConsPlusNonformat"/>
        <w:jc w:val="both"/>
      </w:pPr>
      <w:r>
        <w:t>следующего за годом предоставления гранта,</w:t>
      </w:r>
    </w:p>
    <w:p w:rsidR="00961DE0" w:rsidRDefault="00961DE0">
      <w:pPr>
        <w:pStyle w:val="ConsPlusNonformat"/>
        <w:jc w:val="both"/>
      </w:pPr>
      <w:r>
        <w:t>в течение пяти лет с года предоставления</w:t>
      </w:r>
    </w:p>
    <w:p w:rsidR="00961DE0" w:rsidRDefault="00961DE0">
      <w:pPr>
        <w:pStyle w:val="ConsPlusNonformat"/>
        <w:jc w:val="both"/>
      </w:pPr>
      <w:r>
        <w:t>гранта</w:t>
      </w:r>
    </w:p>
    <w:p w:rsidR="00961DE0" w:rsidRDefault="00961DE0">
      <w:pPr>
        <w:pStyle w:val="ConsPlusNonformat"/>
        <w:jc w:val="both"/>
      </w:pPr>
    </w:p>
    <w:p w:rsidR="00961DE0" w:rsidRDefault="00961DE0">
      <w:pPr>
        <w:pStyle w:val="ConsPlusNonformat"/>
        <w:jc w:val="both"/>
      </w:pPr>
      <w:bookmarkStart w:id="147" w:name="P10900"/>
      <w:bookmarkEnd w:id="147"/>
      <w:r>
        <w:t xml:space="preserve">                                   ОТЧЕТ</w:t>
      </w:r>
    </w:p>
    <w:p w:rsidR="00961DE0" w:rsidRDefault="00961DE0">
      <w:pPr>
        <w:pStyle w:val="ConsPlusNonformat"/>
        <w:jc w:val="both"/>
      </w:pPr>
      <w:r>
        <w:t xml:space="preserve">              о достижении результатов предоставления грантов</w:t>
      </w:r>
    </w:p>
    <w:p w:rsidR="00961DE0" w:rsidRDefault="00961DE0">
      <w:pPr>
        <w:pStyle w:val="ConsPlusNonformat"/>
        <w:jc w:val="both"/>
      </w:pPr>
      <w:r>
        <w:t xml:space="preserve">                           за ______________ год</w:t>
      </w:r>
    </w:p>
    <w:p w:rsidR="00961DE0" w:rsidRDefault="00961DE0">
      <w:pPr>
        <w:pStyle w:val="ConsPlusNonformat"/>
        <w:jc w:val="both"/>
      </w:pPr>
      <w:r>
        <w:t xml:space="preserve">      _______________________________________________________________</w:t>
      </w:r>
    </w:p>
    <w:p w:rsidR="00961DE0" w:rsidRDefault="00961DE0">
      <w:pPr>
        <w:pStyle w:val="ConsPlusNonformat"/>
        <w:jc w:val="both"/>
      </w:pPr>
      <w:r>
        <w:t xml:space="preserve">             (наименование субъекта государственной поддержки)</w:t>
      </w:r>
    </w:p>
    <w:p w:rsidR="00961DE0" w:rsidRDefault="00961DE0">
      <w:pPr>
        <w:pStyle w:val="ConsPlusNonformat"/>
        <w:jc w:val="both"/>
      </w:pPr>
    </w:p>
    <w:p w:rsidR="00961DE0" w:rsidRDefault="00961DE0">
      <w:pPr>
        <w:pStyle w:val="ConsPlusNonformat"/>
        <w:jc w:val="both"/>
      </w:pPr>
      <w:r>
        <w:t xml:space="preserve">      _______________________________________________________________</w:t>
      </w:r>
    </w:p>
    <w:p w:rsidR="00961DE0" w:rsidRDefault="00961DE0">
      <w:pPr>
        <w:pStyle w:val="ConsPlusNonformat"/>
        <w:jc w:val="both"/>
      </w:pPr>
      <w:r>
        <w:t xml:space="preserve">                 (ИНН субъекта государственной поддержки)</w:t>
      </w:r>
    </w:p>
    <w:p w:rsidR="00961DE0" w:rsidRDefault="00961DE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1984"/>
        <w:gridCol w:w="2551"/>
        <w:gridCol w:w="2535"/>
      </w:tblGrid>
      <w:tr w:rsidR="00961DE0">
        <w:tc>
          <w:tcPr>
            <w:tcW w:w="1984" w:type="dxa"/>
          </w:tcPr>
          <w:p w:rsidR="00961DE0" w:rsidRDefault="00961DE0">
            <w:pPr>
              <w:pStyle w:val="ConsPlusNormal"/>
              <w:jc w:val="center"/>
            </w:pPr>
            <w:r>
              <w:t>Наименование направления государственной поддержки</w:t>
            </w:r>
          </w:p>
        </w:tc>
        <w:tc>
          <w:tcPr>
            <w:tcW w:w="1984" w:type="dxa"/>
          </w:tcPr>
          <w:p w:rsidR="00961DE0" w:rsidRDefault="00961DE0">
            <w:pPr>
              <w:pStyle w:val="ConsPlusNormal"/>
              <w:jc w:val="center"/>
            </w:pPr>
            <w:r>
              <w:t>Наименование результатов предоставления грантов</w:t>
            </w:r>
          </w:p>
        </w:tc>
        <w:tc>
          <w:tcPr>
            <w:tcW w:w="2551" w:type="dxa"/>
          </w:tcPr>
          <w:p w:rsidR="00961DE0" w:rsidRDefault="00961DE0">
            <w:pPr>
              <w:pStyle w:val="ConsPlusNormal"/>
              <w:jc w:val="center"/>
            </w:pPr>
            <w:r>
              <w:t>Плановые значения показателей, необходимые для достижения результатов предоставления грантов, на текущий год</w:t>
            </w:r>
          </w:p>
        </w:tc>
        <w:tc>
          <w:tcPr>
            <w:tcW w:w="2535" w:type="dxa"/>
          </w:tcPr>
          <w:p w:rsidR="00961DE0" w:rsidRDefault="00961DE0">
            <w:pPr>
              <w:pStyle w:val="ConsPlusNormal"/>
              <w:jc w:val="center"/>
            </w:pPr>
            <w:r>
              <w:t>Фактически достигнутое значение показателя, необходимого для достижения результатов предоставления грантов</w:t>
            </w:r>
          </w:p>
        </w:tc>
      </w:tr>
      <w:tr w:rsidR="00961DE0">
        <w:tc>
          <w:tcPr>
            <w:tcW w:w="1984" w:type="dxa"/>
          </w:tcPr>
          <w:p w:rsidR="00961DE0" w:rsidRDefault="00961DE0">
            <w:pPr>
              <w:pStyle w:val="ConsPlusNormal"/>
              <w:jc w:val="center"/>
            </w:pPr>
            <w:r>
              <w:t>1</w:t>
            </w:r>
          </w:p>
        </w:tc>
        <w:tc>
          <w:tcPr>
            <w:tcW w:w="1984" w:type="dxa"/>
          </w:tcPr>
          <w:p w:rsidR="00961DE0" w:rsidRDefault="00961DE0">
            <w:pPr>
              <w:pStyle w:val="ConsPlusNormal"/>
              <w:jc w:val="center"/>
            </w:pPr>
            <w:r>
              <w:t>2</w:t>
            </w:r>
          </w:p>
        </w:tc>
        <w:tc>
          <w:tcPr>
            <w:tcW w:w="2551" w:type="dxa"/>
          </w:tcPr>
          <w:p w:rsidR="00961DE0" w:rsidRDefault="00961DE0">
            <w:pPr>
              <w:pStyle w:val="ConsPlusNormal"/>
              <w:jc w:val="center"/>
            </w:pPr>
            <w:r>
              <w:t>3</w:t>
            </w:r>
          </w:p>
        </w:tc>
        <w:tc>
          <w:tcPr>
            <w:tcW w:w="2535" w:type="dxa"/>
          </w:tcPr>
          <w:p w:rsidR="00961DE0" w:rsidRDefault="00961DE0">
            <w:pPr>
              <w:pStyle w:val="ConsPlusNormal"/>
              <w:jc w:val="center"/>
            </w:pPr>
            <w:r>
              <w:t>4</w:t>
            </w:r>
          </w:p>
        </w:tc>
      </w:tr>
      <w:tr w:rsidR="00961DE0">
        <w:tc>
          <w:tcPr>
            <w:tcW w:w="1984" w:type="dxa"/>
          </w:tcPr>
          <w:p w:rsidR="00961DE0" w:rsidRDefault="00961DE0">
            <w:pPr>
              <w:pStyle w:val="ConsPlusNormal"/>
            </w:pPr>
          </w:p>
        </w:tc>
        <w:tc>
          <w:tcPr>
            <w:tcW w:w="1984" w:type="dxa"/>
          </w:tcPr>
          <w:p w:rsidR="00961DE0" w:rsidRDefault="00961DE0">
            <w:pPr>
              <w:pStyle w:val="ConsPlusNormal"/>
            </w:pPr>
          </w:p>
        </w:tc>
        <w:tc>
          <w:tcPr>
            <w:tcW w:w="2551" w:type="dxa"/>
          </w:tcPr>
          <w:p w:rsidR="00961DE0" w:rsidRDefault="00961DE0">
            <w:pPr>
              <w:pStyle w:val="ConsPlusNormal"/>
            </w:pPr>
          </w:p>
        </w:tc>
        <w:tc>
          <w:tcPr>
            <w:tcW w:w="2535" w:type="dxa"/>
          </w:tcPr>
          <w:p w:rsidR="00961DE0" w:rsidRDefault="00961DE0">
            <w:pPr>
              <w:pStyle w:val="ConsPlusNormal"/>
            </w:pPr>
          </w:p>
        </w:tc>
      </w:tr>
    </w:tbl>
    <w:p w:rsidR="00961DE0" w:rsidRDefault="00961DE0">
      <w:pPr>
        <w:pStyle w:val="ConsPlusNormal"/>
        <w:ind w:firstLine="540"/>
        <w:jc w:val="both"/>
      </w:pPr>
    </w:p>
    <w:p w:rsidR="00961DE0" w:rsidRDefault="00961DE0">
      <w:pPr>
        <w:pStyle w:val="ConsPlusNonformat"/>
        <w:jc w:val="both"/>
      </w:pPr>
      <w:r>
        <w:t>Руководитель получателя гранта       _________   _________________________</w:t>
      </w:r>
    </w:p>
    <w:p w:rsidR="00961DE0" w:rsidRDefault="00961DE0">
      <w:pPr>
        <w:pStyle w:val="ConsPlusNonformat"/>
        <w:jc w:val="both"/>
      </w:pPr>
      <w:r>
        <w:t xml:space="preserve">     (уполномоченное лицо)           (подпись)     (расшифровка подписи)</w:t>
      </w:r>
    </w:p>
    <w:p w:rsidR="00961DE0" w:rsidRDefault="00961DE0">
      <w:pPr>
        <w:pStyle w:val="ConsPlusNonformat"/>
        <w:jc w:val="both"/>
      </w:pPr>
      <w:r>
        <w:t xml:space="preserve">                         М.П. (при наличии)</w:t>
      </w:r>
    </w:p>
    <w:p w:rsidR="00961DE0" w:rsidRDefault="00961DE0">
      <w:pPr>
        <w:pStyle w:val="ConsPlusNonformat"/>
        <w:jc w:val="both"/>
      </w:pPr>
      <w:r>
        <w:t>"_____" ____________ 20____ г.</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2</w:t>
      </w:r>
    </w:p>
    <w:p w:rsidR="00961DE0" w:rsidRDefault="00961DE0">
      <w:pPr>
        <w:pStyle w:val="ConsPlusNormal"/>
        <w:jc w:val="right"/>
      </w:pPr>
      <w:r>
        <w:t>к Порядку</w:t>
      </w:r>
    </w:p>
    <w:p w:rsidR="00961DE0" w:rsidRDefault="00961DE0">
      <w:pPr>
        <w:pStyle w:val="ConsPlusNormal"/>
        <w:jc w:val="right"/>
      </w:pPr>
      <w:r>
        <w:t>предоставления грантов в форме</w:t>
      </w:r>
    </w:p>
    <w:p w:rsidR="00961DE0" w:rsidRDefault="00961DE0">
      <w:pPr>
        <w:pStyle w:val="ConsPlusNormal"/>
        <w:jc w:val="right"/>
      </w:pPr>
      <w:r>
        <w:t>субсидий за счет средств областного</w:t>
      </w:r>
    </w:p>
    <w:p w:rsidR="00961DE0" w:rsidRDefault="00961DE0">
      <w:pPr>
        <w:pStyle w:val="ConsPlusNormal"/>
        <w:jc w:val="right"/>
      </w:pPr>
      <w:r>
        <w:t>бюджета Новосибирской области,</w:t>
      </w:r>
    </w:p>
    <w:p w:rsidR="00961DE0" w:rsidRDefault="00961DE0">
      <w:pPr>
        <w:pStyle w:val="ConsPlusNormal"/>
        <w:jc w:val="right"/>
      </w:pPr>
      <w:r>
        <w:t>в том числе источником финансового</w:t>
      </w:r>
    </w:p>
    <w:p w:rsidR="00961DE0" w:rsidRDefault="00961DE0">
      <w:pPr>
        <w:pStyle w:val="ConsPlusNormal"/>
        <w:jc w:val="right"/>
      </w:pPr>
      <w:r>
        <w:t>обеспечения которых являются</w:t>
      </w:r>
    </w:p>
    <w:p w:rsidR="00961DE0" w:rsidRDefault="00961DE0">
      <w:pPr>
        <w:pStyle w:val="ConsPlusNormal"/>
        <w:jc w:val="right"/>
      </w:pPr>
      <w:r>
        <w:t>иные межбюджетные трансферты</w:t>
      </w:r>
    </w:p>
    <w:p w:rsidR="00961DE0" w:rsidRDefault="00961DE0">
      <w:pPr>
        <w:pStyle w:val="ConsPlusNormal"/>
        <w:jc w:val="right"/>
      </w:pPr>
      <w:r>
        <w:t>из федерального бюджета на реализацию</w:t>
      </w:r>
    </w:p>
    <w:p w:rsidR="00961DE0" w:rsidRDefault="00961DE0">
      <w:pPr>
        <w:pStyle w:val="ConsPlusNormal"/>
        <w:jc w:val="right"/>
      </w:pPr>
      <w:r>
        <w:t>проекта создания и развития крестьянского</w:t>
      </w:r>
    </w:p>
    <w:p w:rsidR="00961DE0" w:rsidRDefault="00961DE0">
      <w:pPr>
        <w:pStyle w:val="ConsPlusNormal"/>
        <w:jc w:val="right"/>
      </w:pPr>
      <w:r>
        <w:t>(фермерского) хозяйства (грантов Агростартап)</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lastRenderedPageBreak/>
              <w:t>Список изменяющих документов</w:t>
            </w:r>
          </w:p>
          <w:p w:rsidR="00961DE0" w:rsidRDefault="00961DE0">
            <w:pPr>
              <w:pStyle w:val="ConsPlusNormal"/>
              <w:jc w:val="center"/>
            </w:pPr>
            <w:r>
              <w:rPr>
                <w:color w:val="392C69"/>
              </w:rPr>
              <w:t xml:space="preserve">(введено </w:t>
            </w:r>
            <w:hyperlink r:id="rId1591" w:history="1">
              <w:r>
                <w:rPr>
                  <w:color w:val="0000FF"/>
                </w:rPr>
                <w:t>постановлением</w:t>
              </w:r>
            </w:hyperlink>
            <w:r>
              <w:rPr>
                <w:color w:val="392C69"/>
              </w:rPr>
              <w:t xml:space="preserve"> Правительства Новосибирской области</w:t>
            </w:r>
          </w:p>
          <w:p w:rsidR="00961DE0" w:rsidRDefault="00961DE0">
            <w:pPr>
              <w:pStyle w:val="ConsPlusNormal"/>
              <w:jc w:val="center"/>
            </w:pPr>
            <w:r>
              <w:rPr>
                <w:color w:val="392C69"/>
              </w:rPr>
              <w:t>от 01.09.2020 N 363-п)</w:t>
            </w:r>
          </w:p>
        </w:tc>
      </w:tr>
    </w:tbl>
    <w:p w:rsidR="00961DE0" w:rsidRDefault="00961DE0">
      <w:pPr>
        <w:pStyle w:val="ConsPlusNormal"/>
        <w:ind w:firstLine="540"/>
        <w:jc w:val="both"/>
      </w:pPr>
    </w:p>
    <w:p w:rsidR="00961DE0" w:rsidRDefault="00961DE0">
      <w:pPr>
        <w:pStyle w:val="ConsPlusNonformat"/>
        <w:jc w:val="both"/>
      </w:pPr>
      <w:r>
        <w:t>Представляется в министерство сельского</w:t>
      </w:r>
    </w:p>
    <w:p w:rsidR="00961DE0" w:rsidRDefault="00961DE0">
      <w:pPr>
        <w:pStyle w:val="ConsPlusNonformat"/>
        <w:jc w:val="both"/>
      </w:pPr>
      <w:r>
        <w:t>хозяйства Новосибирской области в срок</w:t>
      </w:r>
    </w:p>
    <w:p w:rsidR="00961DE0" w:rsidRDefault="00961DE0">
      <w:pPr>
        <w:pStyle w:val="ConsPlusNonformat"/>
        <w:jc w:val="both"/>
      </w:pPr>
      <w:r>
        <w:t>не позднее 12 января и 5 июля, а в году</w:t>
      </w:r>
    </w:p>
    <w:p w:rsidR="00961DE0" w:rsidRDefault="00961DE0">
      <w:pPr>
        <w:pStyle w:val="ConsPlusNonformat"/>
        <w:jc w:val="both"/>
      </w:pPr>
      <w:r>
        <w:t>окончания срока использования гранта -</w:t>
      </w:r>
    </w:p>
    <w:p w:rsidR="00961DE0" w:rsidRDefault="00961DE0">
      <w:pPr>
        <w:pStyle w:val="ConsPlusNonformat"/>
        <w:jc w:val="both"/>
      </w:pPr>
      <w:r>
        <w:t>в течение 10 календарных дней после дня,</w:t>
      </w:r>
    </w:p>
    <w:p w:rsidR="00961DE0" w:rsidRDefault="00961DE0">
      <w:pPr>
        <w:pStyle w:val="ConsPlusNonformat"/>
        <w:jc w:val="both"/>
      </w:pPr>
      <w:r>
        <w:t>следующего за днем окончания срока</w:t>
      </w:r>
    </w:p>
    <w:p w:rsidR="00961DE0" w:rsidRDefault="00961DE0">
      <w:pPr>
        <w:pStyle w:val="ConsPlusNonformat"/>
        <w:jc w:val="both"/>
      </w:pPr>
      <w:r>
        <w:t>использования гранта</w:t>
      </w:r>
    </w:p>
    <w:p w:rsidR="00961DE0" w:rsidRDefault="00961DE0">
      <w:pPr>
        <w:pStyle w:val="ConsPlusNonformat"/>
        <w:jc w:val="both"/>
      </w:pPr>
    </w:p>
    <w:p w:rsidR="00961DE0" w:rsidRDefault="00961DE0">
      <w:pPr>
        <w:pStyle w:val="ConsPlusNonformat"/>
        <w:jc w:val="both"/>
      </w:pPr>
      <w:bookmarkStart w:id="148" w:name="P10954"/>
      <w:bookmarkEnd w:id="148"/>
      <w:r>
        <w:t xml:space="preserve">                                   ОТЧЕТ</w:t>
      </w:r>
    </w:p>
    <w:p w:rsidR="00961DE0" w:rsidRDefault="00961DE0">
      <w:pPr>
        <w:pStyle w:val="ConsPlusNonformat"/>
        <w:jc w:val="both"/>
      </w:pPr>
      <w:r>
        <w:t xml:space="preserve">       об осуществлении расходов, источником финансового обеспечения</w:t>
      </w:r>
    </w:p>
    <w:p w:rsidR="00961DE0" w:rsidRDefault="00961DE0">
      <w:pPr>
        <w:pStyle w:val="ConsPlusNonformat"/>
        <w:jc w:val="both"/>
      </w:pPr>
      <w:r>
        <w:t xml:space="preserve">                    которых является грант Агростартап,</w:t>
      </w:r>
    </w:p>
    <w:p w:rsidR="00961DE0" w:rsidRDefault="00961DE0">
      <w:pPr>
        <w:pStyle w:val="ConsPlusNonformat"/>
        <w:jc w:val="both"/>
      </w:pPr>
      <w:r>
        <w:t xml:space="preserve">                           за ______________ год</w:t>
      </w:r>
    </w:p>
    <w:p w:rsidR="00961DE0" w:rsidRDefault="00961DE0">
      <w:pPr>
        <w:pStyle w:val="ConsPlusNonformat"/>
        <w:jc w:val="both"/>
      </w:pPr>
      <w:r>
        <w:t xml:space="preserve">      _______________________________________________________________</w:t>
      </w:r>
    </w:p>
    <w:p w:rsidR="00961DE0" w:rsidRDefault="00961DE0">
      <w:pPr>
        <w:pStyle w:val="ConsPlusNonformat"/>
        <w:jc w:val="both"/>
      </w:pPr>
      <w:r>
        <w:t xml:space="preserve">             (наименование субъекта государственной поддержки)</w:t>
      </w:r>
    </w:p>
    <w:p w:rsidR="00961DE0" w:rsidRDefault="00961DE0">
      <w:pPr>
        <w:pStyle w:val="ConsPlusNonformat"/>
        <w:jc w:val="both"/>
      </w:pPr>
    </w:p>
    <w:p w:rsidR="00961DE0" w:rsidRDefault="00961DE0">
      <w:pPr>
        <w:pStyle w:val="ConsPlusNonformat"/>
        <w:jc w:val="both"/>
      </w:pPr>
      <w:r>
        <w:t xml:space="preserve">      _______________________________________________________________</w:t>
      </w:r>
    </w:p>
    <w:p w:rsidR="00961DE0" w:rsidRDefault="00961DE0">
      <w:pPr>
        <w:pStyle w:val="ConsPlusNonformat"/>
        <w:jc w:val="both"/>
      </w:pPr>
      <w:r>
        <w:t xml:space="preserve">                 (ИНН субъекта государственной поддержки)</w:t>
      </w:r>
    </w:p>
    <w:p w:rsidR="00961DE0" w:rsidRDefault="00961DE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098"/>
        <w:gridCol w:w="708"/>
        <w:gridCol w:w="1361"/>
        <w:gridCol w:w="1134"/>
        <w:gridCol w:w="708"/>
        <w:gridCol w:w="1361"/>
        <w:gridCol w:w="1134"/>
      </w:tblGrid>
      <w:tr w:rsidR="00961DE0">
        <w:tc>
          <w:tcPr>
            <w:tcW w:w="567" w:type="dxa"/>
            <w:vMerge w:val="restart"/>
          </w:tcPr>
          <w:p w:rsidR="00961DE0" w:rsidRDefault="00961DE0">
            <w:pPr>
              <w:pStyle w:val="ConsPlusNormal"/>
              <w:jc w:val="center"/>
            </w:pPr>
            <w:r>
              <w:t>N п/п</w:t>
            </w:r>
          </w:p>
        </w:tc>
        <w:tc>
          <w:tcPr>
            <w:tcW w:w="2098" w:type="dxa"/>
            <w:vMerge w:val="restart"/>
          </w:tcPr>
          <w:p w:rsidR="00961DE0" w:rsidRDefault="00961DE0">
            <w:pPr>
              <w:pStyle w:val="ConsPlusNormal"/>
              <w:jc w:val="center"/>
            </w:pPr>
            <w:r>
              <w:t>Направление использования в соответствии с планом расходов (с указанием марки (бренда, породы, сорта), возраста)</w:t>
            </w:r>
          </w:p>
        </w:tc>
        <w:tc>
          <w:tcPr>
            <w:tcW w:w="3203" w:type="dxa"/>
            <w:gridSpan w:val="3"/>
          </w:tcPr>
          <w:p w:rsidR="00961DE0" w:rsidRDefault="00961DE0">
            <w:pPr>
              <w:pStyle w:val="ConsPlusNormal"/>
              <w:jc w:val="center"/>
            </w:pPr>
            <w:r>
              <w:t>Сумма средств, предусмотренная планом расходов, рублей</w:t>
            </w:r>
          </w:p>
        </w:tc>
        <w:tc>
          <w:tcPr>
            <w:tcW w:w="3203" w:type="dxa"/>
            <w:gridSpan w:val="3"/>
          </w:tcPr>
          <w:p w:rsidR="00961DE0" w:rsidRDefault="00961DE0">
            <w:pPr>
              <w:pStyle w:val="ConsPlusNormal"/>
              <w:jc w:val="center"/>
            </w:pPr>
            <w:r>
              <w:t>Фактически израсходовано средств, рублей</w:t>
            </w:r>
          </w:p>
        </w:tc>
      </w:tr>
      <w:tr w:rsidR="00961DE0">
        <w:tc>
          <w:tcPr>
            <w:tcW w:w="567" w:type="dxa"/>
            <w:vMerge/>
          </w:tcPr>
          <w:p w:rsidR="00961DE0" w:rsidRDefault="00961DE0"/>
        </w:tc>
        <w:tc>
          <w:tcPr>
            <w:tcW w:w="2098" w:type="dxa"/>
            <w:vMerge/>
          </w:tcPr>
          <w:p w:rsidR="00961DE0" w:rsidRDefault="00961DE0"/>
        </w:tc>
        <w:tc>
          <w:tcPr>
            <w:tcW w:w="708" w:type="dxa"/>
          </w:tcPr>
          <w:p w:rsidR="00961DE0" w:rsidRDefault="00961DE0">
            <w:pPr>
              <w:pStyle w:val="ConsPlusNormal"/>
              <w:jc w:val="center"/>
            </w:pPr>
            <w:r>
              <w:t>всего</w:t>
            </w:r>
          </w:p>
        </w:tc>
        <w:tc>
          <w:tcPr>
            <w:tcW w:w="1361" w:type="dxa"/>
          </w:tcPr>
          <w:p w:rsidR="00961DE0" w:rsidRDefault="00961DE0">
            <w:pPr>
              <w:pStyle w:val="ConsPlusNormal"/>
              <w:jc w:val="center"/>
            </w:pPr>
            <w:r>
              <w:t>средства государственной поддержки</w:t>
            </w:r>
          </w:p>
        </w:tc>
        <w:tc>
          <w:tcPr>
            <w:tcW w:w="1134" w:type="dxa"/>
          </w:tcPr>
          <w:p w:rsidR="00961DE0" w:rsidRDefault="00961DE0">
            <w:pPr>
              <w:pStyle w:val="ConsPlusNormal"/>
              <w:jc w:val="center"/>
            </w:pPr>
            <w:r>
              <w:t>собственные средства</w:t>
            </w:r>
          </w:p>
        </w:tc>
        <w:tc>
          <w:tcPr>
            <w:tcW w:w="708" w:type="dxa"/>
          </w:tcPr>
          <w:p w:rsidR="00961DE0" w:rsidRDefault="00961DE0">
            <w:pPr>
              <w:pStyle w:val="ConsPlusNormal"/>
              <w:jc w:val="center"/>
            </w:pPr>
            <w:r>
              <w:t>всего</w:t>
            </w:r>
          </w:p>
        </w:tc>
        <w:tc>
          <w:tcPr>
            <w:tcW w:w="1361" w:type="dxa"/>
          </w:tcPr>
          <w:p w:rsidR="00961DE0" w:rsidRDefault="00961DE0">
            <w:pPr>
              <w:pStyle w:val="ConsPlusNormal"/>
              <w:jc w:val="center"/>
            </w:pPr>
            <w:r>
              <w:t>средства государственной поддержки</w:t>
            </w:r>
          </w:p>
        </w:tc>
        <w:tc>
          <w:tcPr>
            <w:tcW w:w="1134" w:type="dxa"/>
          </w:tcPr>
          <w:p w:rsidR="00961DE0" w:rsidRDefault="00961DE0">
            <w:pPr>
              <w:pStyle w:val="ConsPlusNormal"/>
              <w:jc w:val="center"/>
            </w:pPr>
            <w:r>
              <w:t>собственные средства</w:t>
            </w:r>
          </w:p>
        </w:tc>
      </w:tr>
      <w:tr w:rsidR="00961DE0">
        <w:tc>
          <w:tcPr>
            <w:tcW w:w="567" w:type="dxa"/>
          </w:tcPr>
          <w:p w:rsidR="00961DE0" w:rsidRDefault="00961DE0">
            <w:pPr>
              <w:pStyle w:val="ConsPlusNormal"/>
              <w:jc w:val="center"/>
            </w:pPr>
            <w:r>
              <w:t>1</w:t>
            </w:r>
          </w:p>
        </w:tc>
        <w:tc>
          <w:tcPr>
            <w:tcW w:w="2098" w:type="dxa"/>
          </w:tcPr>
          <w:p w:rsidR="00961DE0" w:rsidRDefault="00961DE0">
            <w:pPr>
              <w:pStyle w:val="ConsPlusNormal"/>
              <w:jc w:val="center"/>
            </w:pPr>
            <w:r>
              <w:t>2</w:t>
            </w:r>
          </w:p>
        </w:tc>
        <w:tc>
          <w:tcPr>
            <w:tcW w:w="708" w:type="dxa"/>
          </w:tcPr>
          <w:p w:rsidR="00961DE0" w:rsidRDefault="00961DE0">
            <w:pPr>
              <w:pStyle w:val="ConsPlusNormal"/>
              <w:jc w:val="center"/>
            </w:pPr>
            <w:r>
              <w:t>3</w:t>
            </w:r>
          </w:p>
        </w:tc>
        <w:tc>
          <w:tcPr>
            <w:tcW w:w="1361" w:type="dxa"/>
          </w:tcPr>
          <w:p w:rsidR="00961DE0" w:rsidRDefault="00961DE0">
            <w:pPr>
              <w:pStyle w:val="ConsPlusNormal"/>
              <w:jc w:val="center"/>
            </w:pPr>
            <w:r>
              <w:t>4</w:t>
            </w:r>
          </w:p>
        </w:tc>
        <w:tc>
          <w:tcPr>
            <w:tcW w:w="1134" w:type="dxa"/>
          </w:tcPr>
          <w:p w:rsidR="00961DE0" w:rsidRDefault="00961DE0">
            <w:pPr>
              <w:pStyle w:val="ConsPlusNormal"/>
              <w:jc w:val="center"/>
            </w:pPr>
            <w:r>
              <w:t>5</w:t>
            </w:r>
          </w:p>
        </w:tc>
        <w:tc>
          <w:tcPr>
            <w:tcW w:w="708" w:type="dxa"/>
          </w:tcPr>
          <w:p w:rsidR="00961DE0" w:rsidRDefault="00961DE0">
            <w:pPr>
              <w:pStyle w:val="ConsPlusNormal"/>
              <w:jc w:val="center"/>
            </w:pPr>
            <w:r>
              <w:t>6</w:t>
            </w:r>
          </w:p>
        </w:tc>
        <w:tc>
          <w:tcPr>
            <w:tcW w:w="1361" w:type="dxa"/>
          </w:tcPr>
          <w:p w:rsidR="00961DE0" w:rsidRDefault="00961DE0">
            <w:pPr>
              <w:pStyle w:val="ConsPlusNormal"/>
              <w:jc w:val="center"/>
            </w:pPr>
            <w:r>
              <w:t>7</w:t>
            </w:r>
          </w:p>
        </w:tc>
        <w:tc>
          <w:tcPr>
            <w:tcW w:w="1134" w:type="dxa"/>
          </w:tcPr>
          <w:p w:rsidR="00961DE0" w:rsidRDefault="00961DE0">
            <w:pPr>
              <w:pStyle w:val="ConsPlusNormal"/>
              <w:jc w:val="center"/>
            </w:pPr>
            <w:r>
              <w:t>8</w:t>
            </w:r>
          </w:p>
        </w:tc>
      </w:tr>
      <w:tr w:rsidR="00961DE0">
        <w:tc>
          <w:tcPr>
            <w:tcW w:w="567" w:type="dxa"/>
          </w:tcPr>
          <w:p w:rsidR="00961DE0" w:rsidRDefault="00961DE0">
            <w:pPr>
              <w:pStyle w:val="ConsPlusNormal"/>
            </w:pPr>
          </w:p>
        </w:tc>
        <w:tc>
          <w:tcPr>
            <w:tcW w:w="2098" w:type="dxa"/>
          </w:tcPr>
          <w:p w:rsidR="00961DE0" w:rsidRDefault="00961DE0">
            <w:pPr>
              <w:pStyle w:val="ConsPlusNormal"/>
            </w:pPr>
          </w:p>
        </w:tc>
        <w:tc>
          <w:tcPr>
            <w:tcW w:w="708" w:type="dxa"/>
          </w:tcPr>
          <w:p w:rsidR="00961DE0" w:rsidRDefault="00961DE0">
            <w:pPr>
              <w:pStyle w:val="ConsPlusNormal"/>
            </w:pPr>
          </w:p>
        </w:tc>
        <w:tc>
          <w:tcPr>
            <w:tcW w:w="1361" w:type="dxa"/>
          </w:tcPr>
          <w:p w:rsidR="00961DE0" w:rsidRDefault="00961DE0">
            <w:pPr>
              <w:pStyle w:val="ConsPlusNormal"/>
            </w:pPr>
          </w:p>
        </w:tc>
        <w:tc>
          <w:tcPr>
            <w:tcW w:w="1134" w:type="dxa"/>
          </w:tcPr>
          <w:p w:rsidR="00961DE0" w:rsidRDefault="00961DE0">
            <w:pPr>
              <w:pStyle w:val="ConsPlusNormal"/>
            </w:pPr>
          </w:p>
        </w:tc>
        <w:tc>
          <w:tcPr>
            <w:tcW w:w="708" w:type="dxa"/>
          </w:tcPr>
          <w:p w:rsidR="00961DE0" w:rsidRDefault="00961DE0">
            <w:pPr>
              <w:pStyle w:val="ConsPlusNormal"/>
            </w:pPr>
          </w:p>
        </w:tc>
        <w:tc>
          <w:tcPr>
            <w:tcW w:w="1361" w:type="dxa"/>
          </w:tcPr>
          <w:p w:rsidR="00961DE0" w:rsidRDefault="00961DE0">
            <w:pPr>
              <w:pStyle w:val="ConsPlusNormal"/>
            </w:pPr>
          </w:p>
        </w:tc>
        <w:tc>
          <w:tcPr>
            <w:tcW w:w="1134" w:type="dxa"/>
          </w:tcPr>
          <w:p w:rsidR="00961DE0" w:rsidRDefault="00961DE0">
            <w:pPr>
              <w:pStyle w:val="ConsPlusNormal"/>
            </w:pPr>
          </w:p>
        </w:tc>
      </w:tr>
    </w:tbl>
    <w:p w:rsidR="00961DE0" w:rsidRDefault="00961DE0">
      <w:pPr>
        <w:pStyle w:val="ConsPlusNormal"/>
        <w:ind w:firstLine="540"/>
        <w:jc w:val="both"/>
      </w:pPr>
    </w:p>
    <w:p w:rsidR="00961DE0" w:rsidRDefault="00961DE0">
      <w:pPr>
        <w:pStyle w:val="ConsPlusNonformat"/>
        <w:jc w:val="both"/>
      </w:pPr>
      <w:r>
        <w:t>Руководитель получателя гранта       _________   _________________________</w:t>
      </w:r>
    </w:p>
    <w:p w:rsidR="00961DE0" w:rsidRDefault="00961DE0">
      <w:pPr>
        <w:pStyle w:val="ConsPlusNonformat"/>
        <w:jc w:val="both"/>
      </w:pPr>
      <w:r>
        <w:t xml:space="preserve">     (уполномоченное лицо)           (подпись)     (расшифровка подписи)</w:t>
      </w:r>
    </w:p>
    <w:p w:rsidR="00961DE0" w:rsidRDefault="00961DE0">
      <w:pPr>
        <w:pStyle w:val="ConsPlusNonformat"/>
        <w:jc w:val="both"/>
      </w:pPr>
      <w:r>
        <w:t xml:space="preserve">                         М.П. (при наличии)</w:t>
      </w:r>
    </w:p>
    <w:p w:rsidR="00961DE0" w:rsidRDefault="00961DE0">
      <w:pPr>
        <w:pStyle w:val="ConsPlusNonformat"/>
        <w:jc w:val="both"/>
      </w:pPr>
      <w:r>
        <w:t>"_____" ____________ 20____ г.</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0"/>
      </w:pPr>
      <w:r>
        <w:t>Приложение N 8</w:t>
      </w:r>
    </w:p>
    <w:p w:rsidR="00961DE0" w:rsidRDefault="00961DE0">
      <w:pPr>
        <w:pStyle w:val="ConsPlusNormal"/>
        <w:jc w:val="right"/>
      </w:pPr>
      <w:r>
        <w:t>к постановлению</w:t>
      </w:r>
    </w:p>
    <w:p w:rsidR="00961DE0" w:rsidRDefault="00961DE0">
      <w:pPr>
        <w:pStyle w:val="ConsPlusNormal"/>
        <w:jc w:val="right"/>
      </w:pPr>
      <w:r>
        <w:t>Правительства Новосибирской области</w:t>
      </w:r>
    </w:p>
    <w:p w:rsidR="00961DE0" w:rsidRDefault="00961DE0">
      <w:pPr>
        <w:pStyle w:val="ConsPlusNormal"/>
        <w:jc w:val="right"/>
      </w:pPr>
      <w:r>
        <w:t>от 02.02.2015 N 37-п</w:t>
      </w:r>
    </w:p>
    <w:p w:rsidR="00961DE0" w:rsidRDefault="00961DE0">
      <w:pPr>
        <w:pStyle w:val="ConsPlusNormal"/>
        <w:ind w:firstLine="540"/>
        <w:jc w:val="both"/>
      </w:pPr>
    </w:p>
    <w:p w:rsidR="00961DE0" w:rsidRDefault="00961DE0">
      <w:pPr>
        <w:pStyle w:val="ConsPlusTitle"/>
        <w:jc w:val="center"/>
      </w:pPr>
      <w:bookmarkStart w:id="149" w:name="P11005"/>
      <w:bookmarkEnd w:id="149"/>
      <w:r>
        <w:t>ПОРЯДОК</w:t>
      </w:r>
    </w:p>
    <w:p w:rsidR="00961DE0" w:rsidRDefault="00961DE0">
      <w:pPr>
        <w:pStyle w:val="ConsPlusTitle"/>
        <w:jc w:val="center"/>
      </w:pPr>
      <w:r>
        <w:t>ПРЕДОСТАВЛЕНИЯ СУБСИДИЙ СЕЛЬСКОХОЗЯЙСТВЕННОМУ</w:t>
      </w:r>
    </w:p>
    <w:p w:rsidR="00961DE0" w:rsidRDefault="00961DE0">
      <w:pPr>
        <w:pStyle w:val="ConsPlusTitle"/>
        <w:jc w:val="center"/>
      </w:pPr>
      <w:r>
        <w:t>ПОТРЕБИТЕЛЬСКОМУ КООПЕРАТИВУ, ЗАРЕГИСТРИРОВАННОМУ</w:t>
      </w:r>
    </w:p>
    <w:p w:rsidR="00961DE0" w:rsidRDefault="00961DE0">
      <w:pPr>
        <w:pStyle w:val="ConsPlusTitle"/>
        <w:jc w:val="center"/>
      </w:pPr>
      <w:r>
        <w:t>НА ТЕРРИТОРИИ НОВОСИБИРСКОЙ ОБЛАСТИ, ЗА СЧЕТ СРЕДСТВ</w:t>
      </w:r>
    </w:p>
    <w:p w:rsidR="00961DE0" w:rsidRDefault="00961DE0">
      <w:pPr>
        <w:pStyle w:val="ConsPlusTitle"/>
        <w:jc w:val="center"/>
      </w:pPr>
      <w:r>
        <w:t>ОБЛАСТНОГО БЮДЖЕТА НОВОСИБИРСКОЙ ОБЛАСТИ, В ТОМ ЧИСЛЕ</w:t>
      </w:r>
    </w:p>
    <w:p w:rsidR="00961DE0" w:rsidRDefault="00961DE0">
      <w:pPr>
        <w:pStyle w:val="ConsPlusTitle"/>
        <w:jc w:val="center"/>
      </w:pPr>
      <w:r>
        <w:t>ИСТОЧНИКОМ ФИНАНСОВОГО ОБЕСПЕЧЕНИЯ КОТОРЫХ ЯВЛЯЮТСЯ</w:t>
      </w:r>
    </w:p>
    <w:p w:rsidR="00961DE0" w:rsidRDefault="00961DE0">
      <w:pPr>
        <w:pStyle w:val="ConsPlusTitle"/>
        <w:jc w:val="center"/>
      </w:pPr>
      <w:r>
        <w:t>ИНЫЕ МЕЖБЮДЖЕТНЫЕ ТРАНСФЕРТЫ ИЗ ФЕДЕРАЛЬНОГО БЮДЖЕТА</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 xml:space="preserve">(введен </w:t>
            </w:r>
            <w:hyperlink r:id="rId1592" w:history="1">
              <w:r>
                <w:rPr>
                  <w:color w:val="0000FF"/>
                </w:rPr>
                <w:t>постановлением</w:t>
              </w:r>
            </w:hyperlink>
            <w:r>
              <w:rPr>
                <w:color w:val="392C69"/>
              </w:rPr>
              <w:t xml:space="preserve"> Правительства Новосибирской области</w:t>
            </w:r>
          </w:p>
          <w:p w:rsidR="00961DE0" w:rsidRDefault="00961DE0">
            <w:pPr>
              <w:pStyle w:val="ConsPlusNormal"/>
              <w:jc w:val="center"/>
            </w:pPr>
            <w:r>
              <w:rPr>
                <w:color w:val="392C69"/>
              </w:rPr>
              <w:t>от 30.08.2019 N 355-п;</w:t>
            </w:r>
          </w:p>
          <w:p w:rsidR="00961DE0" w:rsidRDefault="00961DE0">
            <w:pPr>
              <w:pStyle w:val="ConsPlusNormal"/>
              <w:jc w:val="center"/>
            </w:pPr>
            <w:r>
              <w:rPr>
                <w:color w:val="392C69"/>
              </w:rPr>
              <w:t>в ред. постановлений Правительства Новосибирской области</w:t>
            </w:r>
          </w:p>
          <w:p w:rsidR="00961DE0" w:rsidRDefault="00961DE0">
            <w:pPr>
              <w:pStyle w:val="ConsPlusNormal"/>
              <w:jc w:val="center"/>
            </w:pPr>
            <w:r>
              <w:rPr>
                <w:color w:val="392C69"/>
              </w:rPr>
              <w:t xml:space="preserve">от 18.02.2020 </w:t>
            </w:r>
            <w:hyperlink r:id="rId1593" w:history="1">
              <w:r>
                <w:rPr>
                  <w:color w:val="0000FF"/>
                </w:rPr>
                <w:t>N 33-п</w:t>
              </w:r>
            </w:hyperlink>
            <w:r>
              <w:rPr>
                <w:color w:val="392C69"/>
              </w:rPr>
              <w:t xml:space="preserve">, от 14.04.2020 </w:t>
            </w:r>
            <w:hyperlink r:id="rId1594" w:history="1">
              <w:r>
                <w:rPr>
                  <w:color w:val="0000FF"/>
                </w:rPr>
                <w:t>N 125-п</w:t>
              </w:r>
            </w:hyperlink>
            <w:r>
              <w:rPr>
                <w:color w:val="392C69"/>
              </w:rPr>
              <w:t xml:space="preserve">, от 01.09.2020 </w:t>
            </w:r>
            <w:hyperlink r:id="rId1595" w:history="1">
              <w:r>
                <w:rPr>
                  <w:color w:val="0000FF"/>
                </w:rPr>
                <w:t>N 363-п</w:t>
              </w:r>
            </w:hyperlink>
            <w:r>
              <w:rPr>
                <w:color w:val="392C69"/>
              </w:rPr>
              <w:t>)</w:t>
            </w:r>
          </w:p>
        </w:tc>
      </w:tr>
    </w:tbl>
    <w:p w:rsidR="00961DE0" w:rsidRDefault="00961DE0">
      <w:pPr>
        <w:pStyle w:val="ConsPlusNormal"/>
        <w:ind w:firstLine="540"/>
        <w:jc w:val="both"/>
      </w:pPr>
    </w:p>
    <w:p w:rsidR="00961DE0" w:rsidRDefault="00961DE0">
      <w:pPr>
        <w:pStyle w:val="ConsPlusNormal"/>
        <w:ind w:firstLine="540"/>
        <w:jc w:val="both"/>
      </w:pPr>
      <w:r>
        <w:t xml:space="preserve">1. Настоящий Порядок регламентирует условия и цели предоставления субсидий сельскохозяйственному потребительскому кооперативу, зарегистрированному на территории Новосибирской области, за счет средств областного бюджета Новосибирской области, источником финансового обеспечения которых являются в том числе средства федерального бюджета, направляемые на достижение результатов регионального проекта "Создание системы поддержки фермеров и развитие сельской кооперации", утвержденного решением регионального Проектного комитета областных исполнительных органов государственной власти Новосибирской области, государственных органов Новосибирской области от 13.12.2018 (далее соответственно - Порядок, Региональный проект). Порядок разработан в соответствии с </w:t>
      </w:r>
      <w:hyperlink r:id="rId1596" w:history="1">
        <w:r>
          <w:rPr>
            <w:color w:val="0000FF"/>
          </w:rPr>
          <w:t>приложением N 6</w:t>
        </w:r>
      </w:hyperlink>
      <w:r>
        <w:t xml:space="preserve">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14.07.2012 N 717 и </w:t>
      </w:r>
      <w:hyperlink r:id="rId1597" w:history="1">
        <w:r>
          <w:rPr>
            <w:color w:val="0000FF"/>
          </w:rPr>
          <w:t>постановлением</w:t>
        </w:r>
      </w:hyperlink>
      <w:r>
        <w:t xml:space="preserve"> Правительства Российской Федерации от 06.09.2016 N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w:t>
      </w:r>
    </w:p>
    <w:p w:rsidR="00961DE0" w:rsidRDefault="00961DE0">
      <w:pPr>
        <w:pStyle w:val="ConsPlusNormal"/>
        <w:jc w:val="both"/>
      </w:pPr>
      <w:r>
        <w:t xml:space="preserve">(в ред. </w:t>
      </w:r>
      <w:hyperlink r:id="rId1598"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2. Используемые в настоящем Порядке понятия:</w:t>
      </w:r>
    </w:p>
    <w:p w:rsidR="00961DE0" w:rsidRDefault="00961DE0">
      <w:pPr>
        <w:pStyle w:val="ConsPlusNormal"/>
        <w:spacing w:before="220"/>
        <w:ind w:firstLine="540"/>
        <w:jc w:val="both"/>
      </w:pPr>
      <w:r>
        <w:t>"сельские территории" - сельские поселения и (или) межселенные территории, объединенные общей территорией в границах муниципального района, а также сельские населенные пункты и рабочие поселки, входящие в состав городских округов (за исключением г. Новосибирска), городских поселений, на территории которых преобладает осуществление деятельности, связанной с производством и переработкой сельскохозяйственной продукции. Перечень сельских территорий Новосибирской области определяется Правительством Новосибирской области;</w:t>
      </w:r>
    </w:p>
    <w:p w:rsidR="00961DE0" w:rsidRDefault="00961DE0">
      <w:pPr>
        <w:pStyle w:val="ConsPlusNormal"/>
        <w:spacing w:before="220"/>
        <w:ind w:firstLine="540"/>
        <w:jc w:val="both"/>
      </w:pPr>
      <w:r>
        <w:t>"крестьянское (фермерское) хозяйство" - крестьянское (фермерское) хозяйство, зарегистрированное на сельской территории Новосибирской области в текущем финансовом году, обязующееся осуществлять деятельность в течение не менее 5 лет со дня получения средств и достигнуть показателей деятельности, предусмотренных проектом создания и развития крестьянского (фермерского) хозяйства, главой которого является гражданин Российской Федерации, который не является или ранее не являлся получателем средств финансовой поддержки, субсидий или грантов на организацию начального этапа предпринимательской деятельности, а также гранта на поддержку начинающего фермера;</w:t>
      </w:r>
    </w:p>
    <w:p w:rsidR="00961DE0" w:rsidRDefault="00961DE0">
      <w:pPr>
        <w:pStyle w:val="ConsPlusNormal"/>
        <w:jc w:val="both"/>
      </w:pPr>
      <w:r>
        <w:t xml:space="preserve">(в ред. </w:t>
      </w:r>
      <w:hyperlink r:id="rId1599"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"сельскохозяйственный потребительский кооператив" - юридическое лицо, созданное в соответствии с Федеральным </w:t>
      </w:r>
      <w:hyperlink r:id="rId1600" w:history="1">
        <w:r>
          <w:rPr>
            <w:color w:val="0000FF"/>
          </w:rPr>
          <w:t>законом</w:t>
        </w:r>
      </w:hyperlink>
      <w:r>
        <w:t xml:space="preserve"> от 08.12.1995 N 193-ФЗ "О сельскохозяйственной кооперации" в форме сельскохозяйственного потребительского кооператива (за исключением сельскохозяйственного потребительского кредитного кооператива), зарегистрированное на сельской территории Новосибирской области, являющееся субъектом малого и среднего предпринимательства в соответствии с Федеральным </w:t>
      </w:r>
      <w:hyperlink r:id="rId1601" w:history="1">
        <w:r>
          <w:rPr>
            <w:color w:val="0000FF"/>
          </w:rPr>
          <w:t>законом</w:t>
        </w:r>
      </w:hyperlink>
      <w:r>
        <w:t xml:space="preserve"> от 24.07.2007 N 209-ФЗ "О развитии малого и среднего предпринимательства в Российской Федерации" (далее - Федеральный закон N 209-ФЗ) и объединяющее не менее 5 личных подсобных хозяйств и (или) 3 иных сельскохозяйственных товаропроизводителей (кроме ассоциированных членов). Члены </w:t>
      </w:r>
      <w:r>
        <w:lastRenderedPageBreak/>
        <w:t xml:space="preserve">сельскохозяйственного потребительского кооператива из числа сельскохозяйственных товаропроизводителей, кроме личных подсобных хозяйств, должны отвечать критериям микро- или малого предприятия, установленным Федеральным </w:t>
      </w:r>
      <w:hyperlink r:id="rId1602" w:history="1">
        <w:r>
          <w:rPr>
            <w:color w:val="0000FF"/>
          </w:rPr>
          <w:t>законом</w:t>
        </w:r>
      </w:hyperlink>
      <w:r>
        <w:t xml:space="preserve"> N 209-ФЗ. Неделимый фонд сельскохозяйственного потребительского кооператива может быть сформирован в том числе за счет части средств гранта "Агростартап", предоставленных крестьянскому (фермерскому) хозяйству, являющемуся членом данного сельскохозяйственного потребительского кооператива;</w:t>
      </w:r>
    </w:p>
    <w:p w:rsidR="00961DE0" w:rsidRDefault="00961DE0">
      <w:pPr>
        <w:pStyle w:val="ConsPlusNormal"/>
        <w:jc w:val="both"/>
      </w:pPr>
      <w:r>
        <w:t xml:space="preserve">(в ред. </w:t>
      </w:r>
      <w:hyperlink r:id="rId1603"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"затраты сельскохозяйственного потребительского кооператива на закупку сельскохозяйственной продукции у членов сельскохозяйственного потребительского кооператива" - средства, уплаченные сельскохозяйственным потребительским кооперативом своим членам за произведенную ими сельскохозяйственную продукцию с целью ее дальнейшей реализации или переработки с последующей реализацией.</w:t>
      </w:r>
    </w:p>
    <w:p w:rsidR="00961DE0" w:rsidRDefault="00961DE0">
      <w:pPr>
        <w:pStyle w:val="ConsPlusNormal"/>
        <w:spacing w:before="220"/>
        <w:ind w:firstLine="540"/>
        <w:jc w:val="both"/>
      </w:pPr>
      <w:bookmarkStart w:id="150" w:name="P11027"/>
      <w:bookmarkEnd w:id="150"/>
      <w:r>
        <w:t>3. Субсидии сельскохозяйственным потребительским кооперативам предоставляются министерством сельского хозяйства Новосибирской области (далее - министерство),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на компенсацию части затрат, понесенных в текущем финансовом году (возмещение части затрат сельскохозяйственных потребительских кооперативов на закупку сельскохозяйственной продукции у членов сельскохозяйственного потребительского кооператива за IV квартал текущего финансового года осуществляется в I квартале года, следующего за отчетным), с целью развития на сельских территориях Новосибирской области сельскохозяйственной потребительской кооперации (далее - субсидии).</w:t>
      </w:r>
    </w:p>
    <w:p w:rsidR="00961DE0" w:rsidRDefault="00961DE0">
      <w:pPr>
        <w:pStyle w:val="ConsPlusNormal"/>
        <w:jc w:val="both"/>
      </w:pPr>
      <w:r>
        <w:t xml:space="preserve">(в ред. </w:t>
      </w:r>
      <w:hyperlink r:id="rId1604"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4. Субсидии сельскохозяйственному потребительскому кооперативу, зарегистрированному на территории Новосибирской области в органах Федеральной налоговой службы, предоставляются министерством на возмещение части затрат, понесенных в текущем финансовом году:</w:t>
      </w:r>
    </w:p>
    <w:p w:rsidR="00961DE0" w:rsidRDefault="00961DE0">
      <w:pPr>
        <w:pStyle w:val="ConsPlusNormal"/>
        <w:spacing w:before="220"/>
        <w:ind w:firstLine="540"/>
        <w:jc w:val="both"/>
      </w:pPr>
      <w:bookmarkStart w:id="151" w:name="P11030"/>
      <w:bookmarkEnd w:id="151"/>
      <w:r>
        <w:t xml:space="preserve">1) связанных с приобретением имущества в целях последующей передачи (реализации) приобретенного имущества в собственность членов (кроме ассоциированных членов) указанного сельскохозяйственного потребительского кооператива, - в размере, не превышающем 50 процентов затрат, но не более 3 млн. рублей из расчета на один сельскохозяйственный потребительский кооператив. </w:t>
      </w:r>
      <w:hyperlink r:id="rId1605" w:history="1">
        <w:r>
          <w:rPr>
            <w:color w:val="0000FF"/>
          </w:rPr>
          <w:t>Перечень</w:t>
        </w:r>
      </w:hyperlink>
      <w:r>
        <w:t xml:space="preserve"> такого имущества установлен приложением N 3 к приказу Министерства сельского хозяйства Российской Федерации от 28.01.2020 N 26 "Об утверждении перечней, форм документов, предусмотренных Правилами предоставления и распределения субсидий из федерального бюджета бюджетам субъектов Российской Федерации на создание системы поддержки фермеров и развития сельской кооперации, приведенными в приложении N 6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14.07.2012 N 717, а также об установлении сроков их представления". Стоимость такого имущества, передаваемого (реализуемого) в собственность одного члена сельскохозяйственного потребительского кооператива, не может превышать 30 процентов общей стоимости данного имущества;</w:t>
      </w:r>
    </w:p>
    <w:p w:rsidR="00961DE0" w:rsidRDefault="00961DE0">
      <w:pPr>
        <w:pStyle w:val="ConsPlusNormal"/>
        <w:spacing w:before="220"/>
        <w:ind w:firstLine="540"/>
        <w:jc w:val="both"/>
      </w:pPr>
      <w:bookmarkStart w:id="152" w:name="P11031"/>
      <w:bookmarkEnd w:id="152"/>
      <w:r>
        <w:t xml:space="preserve">2) связанных с приобретением крупного рогатого скота в целях замены крупного рогатого скота, больного или инфицированного лейкозом, принадлежащего членам (кроме ассоциированных членов) указанного сельскохозяйственного потребительского кооператива на праве собственности, - в размере, не превышающем 50 процентов затрат, но не более 10 млн. рублей из расчета на один сельскохозяйственный потребительский кооператив. Стоимость крупного рогатого скота, передаваемого (реализуемого) в собственность одного члена сельскохозяйственного потребительского кооператива, не может превышать 30 процентов общей </w:t>
      </w:r>
      <w:r>
        <w:lastRenderedPageBreak/>
        <w:t>стоимости приобретаемого поголовья. Возраст приобретаемого крупного рогатого скота не должен превышать 2 года. Порядок замены крупного рогатого скота, больного или инфицированного лейкозом, принадлежащего членам (кроме ассоциированных членов) сельскохозяйственного потребительского кооператива, устанавливается министерством;</w:t>
      </w:r>
    </w:p>
    <w:p w:rsidR="00961DE0" w:rsidRDefault="00961DE0">
      <w:pPr>
        <w:pStyle w:val="ConsPlusNormal"/>
        <w:spacing w:before="220"/>
        <w:ind w:firstLine="540"/>
        <w:jc w:val="both"/>
      </w:pPr>
      <w:bookmarkStart w:id="153" w:name="P11032"/>
      <w:bookmarkEnd w:id="153"/>
      <w:r>
        <w:t xml:space="preserve">3) связанных с приобретением сельскохозяйственной техники, оборудования для переработки сельскохозяйственной продукции (за исключением продукции свиноводства) и мобильных торговых объектов для оказания услуг членам сельскохозяйственного потребительского кооператива, - в размере, не превышающем 50 процентов затрат, но не более 10 млн. рублей из расчета на один сельскохозяйственный потребительский кооператив. Перечень таких техники и объектов определяется министерством. Срок эксплуатации таких техники, оборудования и объектов на день получения средств не должен превышать 3 года с года его производства. При этом источником возмещения затрат сельскохозяйственного потребительского кооператива, предусмотренных настоящим пунктом, не могут быть субсидии, полученные крестьянским (фермерским) хозяйством в соответствии с </w:t>
      </w:r>
      <w:hyperlink w:anchor="P10791" w:history="1">
        <w:r>
          <w:rPr>
            <w:color w:val="0000FF"/>
          </w:rPr>
          <w:t>пунктом 8</w:t>
        </w:r>
      </w:hyperlink>
      <w:r>
        <w:t xml:space="preserve"> приложения N 7 к настоящему постановлению Правительства Новосибирской области. Допускается направление средств, предоставленных сельскохозяйственному потребительскому кооперативу, в соответствии с </w:t>
      </w:r>
      <w:hyperlink w:anchor="P11031" w:history="1">
        <w:r>
          <w:rPr>
            <w:color w:val="0000FF"/>
          </w:rPr>
          <w:t>абзацами третьим</w:t>
        </w:r>
      </w:hyperlink>
      <w:r>
        <w:t xml:space="preserve"> и </w:t>
      </w:r>
      <w:hyperlink w:anchor="P11032" w:history="1">
        <w:r>
          <w:rPr>
            <w:color w:val="0000FF"/>
          </w:rPr>
          <w:t>четвертым</w:t>
        </w:r>
      </w:hyperlink>
      <w:r>
        <w:t xml:space="preserve"> настоящего пункта, на погашение основного долга по кредитам, полученным в российских кредитных организациях на приобретение имущества, техники и объектов, указанных в абзацах третьем и четвертом настоящего пункта, в соответствии с Правилами возмещения банкам недополученных доходов;</w:t>
      </w:r>
    </w:p>
    <w:p w:rsidR="00961DE0" w:rsidRDefault="00961DE0">
      <w:pPr>
        <w:pStyle w:val="ConsPlusNormal"/>
        <w:spacing w:before="220"/>
        <w:ind w:firstLine="540"/>
        <w:jc w:val="both"/>
      </w:pPr>
      <w:bookmarkStart w:id="154" w:name="P11033"/>
      <w:bookmarkEnd w:id="154"/>
      <w:r>
        <w:t>4) связанных с закупкой сельскохозяйственной продукции у членов сельскохозяйственного потребительского кооператива (кроме ассоциированных членов), - в размере, не превышающем:</w:t>
      </w:r>
    </w:p>
    <w:p w:rsidR="00961DE0" w:rsidRDefault="00961DE0">
      <w:pPr>
        <w:pStyle w:val="ConsPlusNormal"/>
        <w:spacing w:before="220"/>
        <w:ind w:firstLine="540"/>
        <w:jc w:val="both"/>
      </w:pPr>
      <w:r>
        <w:t>10 процентов затрат, - если выручка от реализации продукции, закупленной у членов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от 100 тыс. рублей до 2500 тыс. рублей включительно;</w:t>
      </w:r>
    </w:p>
    <w:p w:rsidR="00961DE0" w:rsidRDefault="00961DE0">
      <w:pPr>
        <w:pStyle w:val="ConsPlusNormal"/>
        <w:spacing w:before="220"/>
        <w:ind w:firstLine="540"/>
        <w:jc w:val="both"/>
      </w:pPr>
      <w:r>
        <w:t>12 процентов затрат, - если выручка от реализации продукции, закупленной у членов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от 2501 тыс. рублей до 5000 тыс. рублей включительно;</w:t>
      </w:r>
    </w:p>
    <w:p w:rsidR="00961DE0" w:rsidRDefault="00961DE0">
      <w:pPr>
        <w:pStyle w:val="ConsPlusNormal"/>
        <w:spacing w:before="220"/>
        <w:ind w:firstLine="540"/>
        <w:jc w:val="both"/>
      </w:pPr>
      <w:r>
        <w:t>15 процентов затрат, - если выручка от реализации продукции, закупленной у членов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от 5001 тыс. рублей до 10000 тыс. рублей включительно. В случае если выручка сельскохозяйственного потребительского кооператива от реализации продукции, закупленной у членов сельскохозяйственного потребительского кооператива по итогам отчетного бухгалтерского периода (квартала) текущего финансового года, составляет более 10001 тыс. рублей, возмещение части затрат, связанных с закупкой сельскохозяйственной продукции у членов сельскохозяйственного потребительского кооператива, осуществляется из расчета указанного максимального размера выручки.</w:t>
      </w:r>
    </w:p>
    <w:p w:rsidR="00961DE0" w:rsidRDefault="00961DE0">
      <w:pPr>
        <w:pStyle w:val="ConsPlusNormal"/>
        <w:spacing w:before="220"/>
        <w:ind w:firstLine="540"/>
        <w:jc w:val="both"/>
      </w:pPr>
      <w:r>
        <w:t>Объем продукции, закупленной у одного члена сельскохозяйственного потребительского кооператива, не должен превышать 15 процентов всего объема продукции в стоимостном выражении, закупленной указанным сельскохозяйственным потребительским кооперативом у членов кооператива по итогам отчетного бухгалтерского периода (квартала) текущего финансового года, за который предоставляется возмещение части затрат.</w:t>
      </w:r>
    </w:p>
    <w:p w:rsidR="00961DE0" w:rsidRDefault="00961DE0">
      <w:pPr>
        <w:pStyle w:val="ConsPlusNormal"/>
        <w:spacing w:before="220"/>
        <w:ind w:firstLine="540"/>
        <w:jc w:val="both"/>
      </w:pPr>
      <w:r>
        <w:t>Возмещение части затрат сельскохозяйственных потребительских кооперативов на закупку сельскохозяйственной продукции у членов сельскохозяйственного потребительского кооператива за IV квартал отчетного финансового года осуществляется в I квартале года, следующего за отчетным.</w:t>
      </w:r>
    </w:p>
    <w:p w:rsidR="00961DE0" w:rsidRDefault="00961DE0">
      <w:pPr>
        <w:pStyle w:val="ConsPlusNormal"/>
        <w:spacing w:before="220"/>
        <w:ind w:firstLine="540"/>
        <w:jc w:val="both"/>
      </w:pPr>
      <w:r>
        <w:lastRenderedPageBreak/>
        <w:t>Возмещение части затрат сельскохозяйственных потребительских кооперативов на закупку сельскохозяйственной продукции у членов сельскохозяйственного потребительского кооператива возможно за несколько кварталов текущего финансового года, если эти затраты не возмещались ранее в текущем году.</w:t>
      </w:r>
    </w:p>
    <w:p w:rsidR="00961DE0" w:rsidRDefault="00961DE0">
      <w:pPr>
        <w:pStyle w:val="ConsPlusNormal"/>
        <w:spacing w:before="220"/>
        <w:ind w:firstLine="540"/>
        <w:jc w:val="both"/>
      </w:pPr>
      <w:r>
        <w:t xml:space="preserve">Приобретение имущества, техники и объектов, указанных в </w:t>
      </w:r>
      <w:hyperlink w:anchor="P11030" w:history="1">
        <w:r>
          <w:rPr>
            <w:color w:val="0000FF"/>
          </w:rPr>
          <w:t>подпунктах 1</w:t>
        </w:r>
      </w:hyperlink>
      <w:r>
        <w:t xml:space="preserve"> - </w:t>
      </w:r>
      <w:hyperlink w:anchor="P11033" w:history="1">
        <w:r>
          <w:rPr>
            <w:color w:val="0000FF"/>
          </w:rPr>
          <w:t>4</w:t>
        </w:r>
      </w:hyperlink>
      <w:r>
        <w:t xml:space="preserve"> настоящего пункта, сельскохозяйственным потребительским кооперативом у своих членов (в том числе ассоциированных) не допускается.</w:t>
      </w:r>
    </w:p>
    <w:p w:rsidR="00961DE0" w:rsidRDefault="00961DE0">
      <w:pPr>
        <w:pStyle w:val="ConsPlusNormal"/>
        <w:jc w:val="both"/>
      </w:pPr>
      <w:r>
        <w:t xml:space="preserve">(абзац введен </w:t>
      </w:r>
      <w:hyperlink r:id="rId1606"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jc w:val="both"/>
      </w:pPr>
      <w:r>
        <w:t xml:space="preserve">(п. 4 в ред. </w:t>
      </w:r>
      <w:hyperlink r:id="rId1607"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bookmarkStart w:id="155" w:name="P11043"/>
      <w:bookmarkEnd w:id="155"/>
      <w:r>
        <w:t>5. Сельскохозяйственный потребительский кооператив для получения субсидии представляет в министерство заявление по форме, утверждаемой министерством, с приложением следующих документов:</w:t>
      </w:r>
    </w:p>
    <w:p w:rsidR="00961DE0" w:rsidRDefault="00961DE0">
      <w:pPr>
        <w:pStyle w:val="ConsPlusNormal"/>
        <w:spacing w:before="220"/>
        <w:ind w:firstLine="540"/>
        <w:jc w:val="both"/>
      </w:pPr>
      <w:r>
        <w:t xml:space="preserve">1) до 1 октября текущего года - по виду затрат, предусмотренному </w:t>
      </w:r>
      <w:hyperlink w:anchor="P11030" w:history="1">
        <w:r>
          <w:rPr>
            <w:color w:val="0000FF"/>
          </w:rPr>
          <w:t>подпунктом 1 пункта 4</w:t>
        </w:r>
      </w:hyperlink>
      <w:r>
        <w:t xml:space="preserve"> настоящего Порядка:</w:t>
      </w:r>
    </w:p>
    <w:p w:rsidR="00961DE0" w:rsidRDefault="00961DE0">
      <w:pPr>
        <w:pStyle w:val="ConsPlusNormal"/>
        <w:spacing w:before="220"/>
        <w:ind w:firstLine="540"/>
        <w:jc w:val="both"/>
      </w:pPr>
      <w:r>
        <w:t>справку-расчет размера субсидии по форме, утверждаемой министерством;</w:t>
      </w:r>
    </w:p>
    <w:p w:rsidR="00961DE0" w:rsidRDefault="00961DE0">
      <w:pPr>
        <w:pStyle w:val="ConsPlusNormal"/>
        <w:spacing w:before="220"/>
        <w:ind w:firstLine="540"/>
        <w:jc w:val="both"/>
      </w:pPr>
      <w:r>
        <w:t>копию договора поставки или договора купли-продажи;</w:t>
      </w:r>
    </w:p>
    <w:p w:rsidR="00961DE0" w:rsidRDefault="00961DE0">
      <w:pPr>
        <w:pStyle w:val="ConsPlusNormal"/>
        <w:spacing w:before="220"/>
        <w:ind w:firstLine="540"/>
        <w:jc w:val="both"/>
      </w:pPr>
      <w:r>
        <w:t>копию счета-фактуры (товарной накладной) или универсального передаточного документа;</w:t>
      </w:r>
    </w:p>
    <w:p w:rsidR="00961DE0" w:rsidRDefault="00961DE0">
      <w:pPr>
        <w:pStyle w:val="ConsPlusNormal"/>
        <w:spacing w:before="220"/>
        <w:ind w:firstLine="540"/>
        <w:jc w:val="both"/>
      </w:pPr>
      <w:r>
        <w:t>копию акта приема-передачи основных средств либо акта приема-передачи техники;</w:t>
      </w:r>
    </w:p>
    <w:p w:rsidR="00961DE0" w:rsidRDefault="00961DE0">
      <w:pPr>
        <w:pStyle w:val="ConsPlusNormal"/>
        <w:spacing w:before="220"/>
        <w:ind w:firstLine="540"/>
        <w:jc w:val="both"/>
      </w:pPr>
      <w:r>
        <w:t>копию платежного поручения;</w:t>
      </w:r>
    </w:p>
    <w:p w:rsidR="00961DE0" w:rsidRDefault="00961DE0">
      <w:pPr>
        <w:pStyle w:val="ConsPlusNormal"/>
        <w:spacing w:before="220"/>
        <w:ind w:firstLine="540"/>
        <w:jc w:val="both"/>
      </w:pPr>
      <w:r>
        <w:t xml:space="preserve">2) до 1 октября текущего года - по виду затрат, предусмотренному </w:t>
      </w:r>
      <w:hyperlink w:anchor="P11031" w:history="1">
        <w:r>
          <w:rPr>
            <w:color w:val="0000FF"/>
          </w:rPr>
          <w:t>подпунктом 2 пункта 4</w:t>
        </w:r>
      </w:hyperlink>
      <w:r>
        <w:t xml:space="preserve"> настоящего Порядка:</w:t>
      </w:r>
    </w:p>
    <w:p w:rsidR="00961DE0" w:rsidRDefault="00961DE0">
      <w:pPr>
        <w:pStyle w:val="ConsPlusNormal"/>
        <w:spacing w:before="220"/>
        <w:ind w:firstLine="540"/>
        <w:jc w:val="both"/>
      </w:pPr>
      <w:r>
        <w:t>справку-расчет размера субсидии по форме, утверждаемой министерством;</w:t>
      </w:r>
    </w:p>
    <w:p w:rsidR="00961DE0" w:rsidRDefault="00961DE0">
      <w:pPr>
        <w:pStyle w:val="ConsPlusNormal"/>
        <w:spacing w:before="220"/>
        <w:ind w:firstLine="540"/>
        <w:jc w:val="both"/>
      </w:pPr>
      <w:r>
        <w:t>копию договора поставки или договора купли-продажи;</w:t>
      </w:r>
    </w:p>
    <w:p w:rsidR="00961DE0" w:rsidRDefault="00961DE0">
      <w:pPr>
        <w:pStyle w:val="ConsPlusNormal"/>
        <w:spacing w:before="220"/>
        <w:ind w:firstLine="540"/>
        <w:jc w:val="both"/>
      </w:pPr>
      <w:r>
        <w:t>копию счета-фактуры (товарной накладной) или универсального передаточного документа;</w:t>
      </w:r>
    </w:p>
    <w:p w:rsidR="00961DE0" w:rsidRDefault="00961DE0">
      <w:pPr>
        <w:pStyle w:val="ConsPlusNormal"/>
        <w:spacing w:before="220"/>
        <w:ind w:firstLine="540"/>
        <w:jc w:val="both"/>
      </w:pPr>
      <w:r>
        <w:t>копию акта приема-передачи основных средств либо акта приема-передачи техники;</w:t>
      </w:r>
    </w:p>
    <w:p w:rsidR="00961DE0" w:rsidRDefault="00961DE0">
      <w:pPr>
        <w:pStyle w:val="ConsPlusNormal"/>
        <w:spacing w:before="220"/>
        <w:ind w:firstLine="540"/>
        <w:jc w:val="both"/>
      </w:pPr>
      <w:r>
        <w:t>копию паспорта самоходной машины или паспорта транспортного средства, копию технического паспорта машины или оборудования;</w:t>
      </w:r>
    </w:p>
    <w:p w:rsidR="00961DE0" w:rsidRDefault="00961DE0">
      <w:pPr>
        <w:pStyle w:val="ConsPlusNormal"/>
        <w:spacing w:before="220"/>
        <w:ind w:firstLine="540"/>
        <w:jc w:val="both"/>
      </w:pPr>
      <w:r>
        <w:t>копию платежного поручения;</w:t>
      </w:r>
    </w:p>
    <w:p w:rsidR="00961DE0" w:rsidRDefault="00961DE0">
      <w:pPr>
        <w:pStyle w:val="ConsPlusNormal"/>
        <w:spacing w:before="220"/>
        <w:ind w:firstLine="540"/>
        <w:jc w:val="both"/>
      </w:pPr>
      <w:r>
        <w:t xml:space="preserve">3) до 25 числа месяца, следующего за отчетным кварталом, - по виду затрат, предусмотренному </w:t>
      </w:r>
      <w:hyperlink w:anchor="P11032" w:history="1">
        <w:r>
          <w:rPr>
            <w:color w:val="0000FF"/>
          </w:rPr>
          <w:t>подпунктом 3 пункта 4</w:t>
        </w:r>
      </w:hyperlink>
      <w:r>
        <w:t xml:space="preserve"> настоящего Порядка:</w:t>
      </w:r>
    </w:p>
    <w:p w:rsidR="00961DE0" w:rsidRDefault="00961DE0">
      <w:pPr>
        <w:pStyle w:val="ConsPlusNormal"/>
        <w:spacing w:before="220"/>
        <w:ind w:firstLine="540"/>
        <w:jc w:val="both"/>
      </w:pPr>
      <w:r>
        <w:t>справку-расчет размера субсидии по форме, утверждаемой министерством;</w:t>
      </w:r>
    </w:p>
    <w:p w:rsidR="00961DE0" w:rsidRDefault="00961DE0">
      <w:pPr>
        <w:pStyle w:val="ConsPlusNormal"/>
        <w:spacing w:before="220"/>
        <w:ind w:firstLine="540"/>
        <w:jc w:val="both"/>
      </w:pPr>
      <w:r>
        <w:t>копию договора закупки сельскохозяйственной продукции у членов сельскохозяйственного потребительского кооператива;</w:t>
      </w:r>
    </w:p>
    <w:p w:rsidR="00961DE0" w:rsidRDefault="00961DE0">
      <w:pPr>
        <w:pStyle w:val="ConsPlusNormal"/>
        <w:spacing w:before="220"/>
        <w:ind w:firstLine="540"/>
        <w:jc w:val="both"/>
      </w:pPr>
      <w:r>
        <w:t>копию счета-фактуры (товарной накладной) или универсального передаточного документа;</w:t>
      </w:r>
    </w:p>
    <w:p w:rsidR="00961DE0" w:rsidRDefault="00961DE0">
      <w:pPr>
        <w:pStyle w:val="ConsPlusNormal"/>
        <w:spacing w:before="220"/>
        <w:ind w:firstLine="540"/>
        <w:jc w:val="both"/>
      </w:pPr>
      <w:r>
        <w:t>копию платежного поручения.</w:t>
      </w:r>
    </w:p>
    <w:p w:rsidR="00961DE0" w:rsidRDefault="00961DE0">
      <w:pPr>
        <w:pStyle w:val="ConsPlusNormal"/>
        <w:spacing w:before="220"/>
        <w:ind w:firstLine="540"/>
        <w:jc w:val="both"/>
      </w:pPr>
      <w:bookmarkStart w:id="156" w:name="P11062"/>
      <w:bookmarkEnd w:id="156"/>
      <w:r>
        <w:t xml:space="preserve">6. Копии документов, указанных в </w:t>
      </w:r>
      <w:hyperlink w:anchor="P11043" w:history="1">
        <w:r>
          <w:rPr>
            <w:color w:val="0000FF"/>
          </w:rPr>
          <w:t>пункте 5</w:t>
        </w:r>
      </w:hyperlink>
      <w:r>
        <w:t xml:space="preserve"> настоящего Порядка, представляются с подлинниками и заверяются печатью сельскохозяйственного потребительского кооператива (при </w:t>
      </w:r>
      <w:r>
        <w:lastRenderedPageBreak/>
        <w:t>наличии печати) и подписью руководителя. После проверки копий документов на соответствие подлинникам подлинники документов возвращаются сельскохозяйственному потребительскому кооперативу непосредственно в момент их представления.</w:t>
      </w:r>
    </w:p>
    <w:p w:rsidR="00961DE0" w:rsidRDefault="00961DE0">
      <w:pPr>
        <w:pStyle w:val="ConsPlusNormal"/>
        <w:spacing w:before="220"/>
        <w:ind w:firstLine="540"/>
        <w:jc w:val="both"/>
      </w:pPr>
      <w:r>
        <w:t xml:space="preserve">7. Для целей настоящего Порядка к сельскохозяйственной продукции относится продукция, содержащаяся в </w:t>
      </w:r>
      <w:hyperlink r:id="rId1608" w:history="1">
        <w:r>
          <w:rPr>
            <w:color w:val="0000FF"/>
          </w:rPr>
          <w:t>перечне</w:t>
        </w:r>
      </w:hyperlink>
      <w:r>
        <w:t>, утвержденном распоряжением Правительства Российской Федерации от 25.01.2017 N 79-р "Об утверждении перечня сельскохозяйственной продукции, производство, первичную и последующую (промышленную) переработку которой осуществляют сельскохозяйственные товаропроизводители, а также научные организации, профессиональные образовательные организации, образовательные организации высшего образования в процессе своей научной, научно-технической и (или) образовательной деятельности".</w:t>
      </w:r>
    </w:p>
    <w:p w:rsidR="00961DE0" w:rsidRDefault="00961DE0">
      <w:pPr>
        <w:pStyle w:val="ConsPlusNormal"/>
        <w:spacing w:before="220"/>
        <w:ind w:firstLine="540"/>
        <w:jc w:val="both"/>
      </w:pPr>
      <w:r>
        <w:t>8. Возмещение части затрат сельскохозяйственного потребительского кооператива, предусмотренных настоящим Порядком, за счет иных направлений государственной поддержки, не допускается.</w:t>
      </w:r>
    </w:p>
    <w:p w:rsidR="00961DE0" w:rsidRDefault="00961DE0">
      <w:pPr>
        <w:pStyle w:val="ConsPlusNormal"/>
        <w:spacing w:before="220"/>
        <w:ind w:firstLine="540"/>
        <w:jc w:val="both"/>
      </w:pPr>
      <w:r>
        <w:t xml:space="preserve">9. Предоставление субсидий сельскохозяйственным потребительским кооперативам осуществляется в пределах бюджетных ассигнований и лимитов бюджетных обязательств, установленных министерству на соответствующий финансовый год и плановый период по направлению, предусмотренному </w:t>
      </w:r>
      <w:hyperlink w:anchor="P11027" w:history="1">
        <w:r>
          <w:rPr>
            <w:color w:val="0000FF"/>
          </w:rPr>
          <w:t>пунктом 3</w:t>
        </w:r>
      </w:hyperlink>
      <w:r>
        <w:t xml:space="preserve"> настоящего Порядка.</w:t>
      </w:r>
    </w:p>
    <w:p w:rsidR="00961DE0" w:rsidRDefault="00961DE0">
      <w:pPr>
        <w:pStyle w:val="ConsPlusNormal"/>
        <w:spacing w:before="220"/>
        <w:ind w:firstLine="540"/>
        <w:jc w:val="both"/>
      </w:pPr>
      <w:bookmarkStart w:id="157" w:name="P11066"/>
      <w:bookmarkEnd w:id="157"/>
      <w:r>
        <w:t>10. Предоставление государственной поддержки осуществляется министерством сельскохозяйственным потребительским кооперативам, соответствующим на первое число месяца, в котором планируется предоставление государственной поддержки, следующим требованиям:</w:t>
      </w:r>
    </w:p>
    <w:p w:rsidR="00961DE0" w:rsidRDefault="00961DE0">
      <w:pPr>
        <w:pStyle w:val="ConsPlusNormal"/>
        <w:spacing w:before="220"/>
        <w:ind w:firstLine="540"/>
        <w:jc w:val="both"/>
      </w:pPr>
      <w:r>
        <w:t>1)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61DE0" w:rsidRDefault="00961DE0">
      <w:pPr>
        <w:pStyle w:val="ConsPlusNormal"/>
        <w:spacing w:before="220"/>
        <w:ind w:firstLine="540"/>
        <w:jc w:val="both"/>
      </w:pPr>
      <w:r>
        <w:t>2) отсутствие просроченной задолженности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и иной просроченной задолженности перед областным бюджетом Новосибирской области;</w:t>
      </w:r>
    </w:p>
    <w:p w:rsidR="00961DE0" w:rsidRDefault="00961DE0">
      <w:pPr>
        <w:pStyle w:val="ConsPlusNormal"/>
        <w:spacing w:before="220"/>
        <w:ind w:firstLine="540"/>
        <w:jc w:val="both"/>
      </w:pPr>
      <w:r>
        <w:t>3) сельскохозяйственные потребительские кооперативы не должны находиться в процессе реорганизации, ликвидации, в отношении их не введена процедура банкротства, деятельность субъекта государственной поддержки не приостановлена в порядке, предусмотренном законодательством Российской Федерации;</w:t>
      </w:r>
    </w:p>
    <w:p w:rsidR="00961DE0" w:rsidRDefault="00961DE0">
      <w:pPr>
        <w:pStyle w:val="ConsPlusNormal"/>
        <w:jc w:val="both"/>
      </w:pPr>
      <w:r>
        <w:t xml:space="preserve">(в ред. </w:t>
      </w:r>
      <w:hyperlink r:id="rId1609" w:history="1">
        <w:r>
          <w:rPr>
            <w:color w:val="0000FF"/>
          </w:rPr>
          <w:t>постановления</w:t>
        </w:r>
      </w:hyperlink>
      <w:r>
        <w:t xml:space="preserve"> Правительства Новосибирской области от 18.02.2020 N 33-п)</w:t>
      </w:r>
    </w:p>
    <w:p w:rsidR="00961DE0" w:rsidRDefault="00961DE0">
      <w:pPr>
        <w:pStyle w:val="ConsPlusNormal"/>
        <w:spacing w:before="220"/>
        <w:ind w:firstLine="540"/>
        <w:jc w:val="both"/>
      </w:pPr>
      <w:r>
        <w:t>4) сельскохозяйственные потребительские кооперативы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961DE0" w:rsidRDefault="00961DE0">
      <w:pPr>
        <w:pStyle w:val="ConsPlusNormal"/>
        <w:spacing w:before="220"/>
        <w:ind w:firstLine="540"/>
        <w:jc w:val="both"/>
      </w:pPr>
      <w:r>
        <w:t xml:space="preserve">5) сельскохозяйственные потребительские кооперативы не должны получать средства из областного бюджета Новосибирской области на основании иных нормативных правовых актов Новосибирской области на цели, указанные в </w:t>
      </w:r>
      <w:hyperlink w:anchor="P11027" w:history="1">
        <w:r>
          <w:rPr>
            <w:color w:val="0000FF"/>
          </w:rPr>
          <w:t>пункте 3</w:t>
        </w:r>
      </w:hyperlink>
      <w:r>
        <w:t xml:space="preserve"> настоящего Порядка.</w:t>
      </w:r>
    </w:p>
    <w:p w:rsidR="00961DE0" w:rsidRDefault="00961DE0">
      <w:pPr>
        <w:pStyle w:val="ConsPlusNormal"/>
        <w:spacing w:before="220"/>
        <w:ind w:firstLine="540"/>
        <w:jc w:val="both"/>
      </w:pPr>
      <w:bookmarkStart w:id="158" w:name="P11073"/>
      <w:bookmarkEnd w:id="158"/>
      <w:r>
        <w:t xml:space="preserve">11. Между министерством и сельскохозяйственными потребительскими кооперативами заключается соглашение (договор) о предоставлении субсидии сельскохозяйственным потребительским кооперативам (далее - соглашение) в соответствии с типовой формой, </w:t>
      </w:r>
      <w:r>
        <w:lastRenderedPageBreak/>
        <w:t>утвержденной министерством финансов и налоговой политики Новосибирской области.</w:t>
      </w:r>
    </w:p>
    <w:p w:rsidR="00961DE0" w:rsidRDefault="00961DE0">
      <w:pPr>
        <w:pStyle w:val="ConsPlusNormal"/>
        <w:spacing w:before="220"/>
        <w:ind w:firstLine="540"/>
        <w:jc w:val="both"/>
      </w:pPr>
      <w:r>
        <w:t xml:space="preserve">Соглашение заключается при условии соответствия сельскохозяйственного потребительского кооператива требованиям, установленным </w:t>
      </w:r>
      <w:hyperlink w:anchor="P11066" w:history="1">
        <w:r>
          <w:rPr>
            <w:color w:val="0000FF"/>
          </w:rPr>
          <w:t>пунктом 10</w:t>
        </w:r>
      </w:hyperlink>
      <w:r>
        <w:t xml:space="preserve"> настоящего Порядка.</w:t>
      </w:r>
    </w:p>
    <w:p w:rsidR="00961DE0" w:rsidRDefault="00961DE0">
      <w:pPr>
        <w:pStyle w:val="ConsPlusNormal"/>
        <w:spacing w:before="220"/>
        <w:ind w:firstLine="540"/>
        <w:jc w:val="both"/>
      </w:pPr>
      <w:r>
        <w:t>В соглашение включается согласие сельскохозяйственного потребительского кооператива на осуществление министерством и уполномоченными органами государственного финансового контроля проверок соблюдения ими условий, целей и порядка предоставления субсидии сельскохозяйственным потребительским кооперативам.</w:t>
      </w:r>
    </w:p>
    <w:p w:rsidR="00961DE0" w:rsidRDefault="00961DE0">
      <w:pPr>
        <w:pStyle w:val="ConsPlusNormal"/>
        <w:spacing w:before="220"/>
        <w:ind w:firstLine="540"/>
        <w:jc w:val="both"/>
      </w:pPr>
      <w:r>
        <w:t>12. Рассмотрение министерством документов для установления права на получение субсидий осуществляется в течение 15 рабочих дней со дня представления сельскохозяйственным потребительским кооперативом документов для установления права на получение субсидий лично либо посредством ГИС НСО "Господдержка АПК НСО".</w:t>
      </w:r>
    </w:p>
    <w:p w:rsidR="00961DE0" w:rsidRDefault="00961DE0">
      <w:pPr>
        <w:pStyle w:val="ConsPlusNormal"/>
        <w:spacing w:before="220"/>
        <w:ind w:firstLine="540"/>
        <w:jc w:val="both"/>
      </w:pPr>
      <w:r>
        <w:t>По результатам рассмотрения документов министерством принимается решение о предоставлении субсидии путем включения сельскохозяйственного потребительского кооператива в реестр заявителей, имеющих право на получение субсидий, формирующийся в ГИС НСО "Господдержка АПК НСО", либо об отказе в предоставлении субсидий с указанием причин отказа.</w:t>
      </w:r>
    </w:p>
    <w:p w:rsidR="00961DE0" w:rsidRDefault="00961DE0">
      <w:pPr>
        <w:pStyle w:val="ConsPlusNormal"/>
        <w:spacing w:before="220"/>
        <w:ind w:firstLine="540"/>
        <w:jc w:val="both"/>
      </w:pPr>
      <w:r>
        <w:t>Форму реестра заявителей, имеющих право на получение субсидий, разрабатывает и утверждает министерство.</w:t>
      </w:r>
    </w:p>
    <w:p w:rsidR="00961DE0" w:rsidRDefault="00961DE0">
      <w:pPr>
        <w:pStyle w:val="ConsPlusNormal"/>
        <w:spacing w:before="220"/>
        <w:ind w:firstLine="540"/>
        <w:jc w:val="both"/>
      </w:pPr>
      <w:r>
        <w:t>Проект соглашения, подготовленный министерством в двух экземплярах, либо уведомление о принятии решения об отказе в предоставлении субсидии подписывается уполномоченным должностным лицом министерства в течение 2 рабочих дней со дня принятия решения о предоставлении субсидии либо об отказе в представлении субсидии, направляется сельскохозяйственному потребительскому кооперативу заказным почтовым отправлением с уведомлением о вручении либо посредством ГИС НСО "Господдержка АПК НСО".</w:t>
      </w:r>
    </w:p>
    <w:p w:rsidR="00961DE0" w:rsidRDefault="00961DE0">
      <w:pPr>
        <w:pStyle w:val="ConsPlusNormal"/>
        <w:spacing w:before="220"/>
        <w:ind w:firstLine="540"/>
        <w:jc w:val="both"/>
      </w:pPr>
      <w:r>
        <w:t>Получатель субсидии в течение 2 рабочих дней после получения подписанных соглашений подписывает и возвращает либо направляет в министерство почтовым отправлением с уведомлением о вручении или иным способом, свидетельствующим о его получении адресатом, два экземпляра соглашений.</w:t>
      </w:r>
    </w:p>
    <w:p w:rsidR="00961DE0" w:rsidRDefault="00961DE0">
      <w:pPr>
        <w:pStyle w:val="ConsPlusNormal"/>
        <w:spacing w:before="220"/>
        <w:ind w:firstLine="540"/>
        <w:jc w:val="both"/>
      </w:pPr>
      <w:r>
        <w:t>Министерство в течение 2 рабочих дней после получения соглашений регистрирует соглашение в реестре соглашений о предоставлении субсидий и направляет один экземпляр соглашения сельскохозяйственному потребительскому кооперативу заказным почтовым отправлением с уведомлением о вручении либо посредством ГИС НСО "Господдержка АПК НСО".</w:t>
      </w:r>
    </w:p>
    <w:p w:rsidR="00961DE0" w:rsidRDefault="00961DE0">
      <w:pPr>
        <w:pStyle w:val="ConsPlusNormal"/>
        <w:spacing w:before="220"/>
        <w:ind w:firstLine="540"/>
        <w:jc w:val="both"/>
      </w:pPr>
      <w:r>
        <w:t>13. Основаниями для отказа в предоставлении субсидии являются:</w:t>
      </w:r>
    </w:p>
    <w:p w:rsidR="00961DE0" w:rsidRDefault="00961DE0">
      <w:pPr>
        <w:pStyle w:val="ConsPlusNormal"/>
        <w:spacing w:before="220"/>
        <w:ind w:firstLine="540"/>
        <w:jc w:val="both"/>
      </w:pPr>
      <w:r>
        <w:t xml:space="preserve">непредставление (предоставление в неполном объеме) документов, указанных в </w:t>
      </w:r>
      <w:hyperlink w:anchor="P11043" w:history="1">
        <w:r>
          <w:rPr>
            <w:color w:val="0000FF"/>
          </w:rPr>
          <w:t>пункте 5</w:t>
        </w:r>
      </w:hyperlink>
      <w:r>
        <w:t xml:space="preserve"> настоящего Порядка;</w:t>
      </w:r>
    </w:p>
    <w:p w:rsidR="00961DE0" w:rsidRDefault="00961DE0">
      <w:pPr>
        <w:pStyle w:val="ConsPlusNormal"/>
        <w:spacing w:before="220"/>
        <w:ind w:firstLine="540"/>
        <w:jc w:val="both"/>
      </w:pPr>
      <w:r>
        <w:t xml:space="preserve">несоответствие представленных сельскохозяйственным потребительским кооперативом документов требованиям, определенным </w:t>
      </w:r>
      <w:hyperlink w:anchor="P11043" w:history="1">
        <w:r>
          <w:rPr>
            <w:color w:val="0000FF"/>
          </w:rPr>
          <w:t>пунктами 5</w:t>
        </w:r>
      </w:hyperlink>
      <w:r>
        <w:t xml:space="preserve">, </w:t>
      </w:r>
      <w:hyperlink w:anchor="P11062" w:history="1">
        <w:r>
          <w:rPr>
            <w:color w:val="0000FF"/>
          </w:rPr>
          <w:t>6</w:t>
        </w:r>
      </w:hyperlink>
      <w:r>
        <w:t xml:space="preserve"> настоящего Порядка;</w:t>
      </w:r>
    </w:p>
    <w:p w:rsidR="00961DE0" w:rsidRDefault="00961DE0">
      <w:pPr>
        <w:pStyle w:val="ConsPlusNormal"/>
        <w:spacing w:before="220"/>
        <w:ind w:firstLine="540"/>
        <w:jc w:val="both"/>
      </w:pPr>
      <w:r>
        <w:t>недостоверность представленной сельскохозяйственным потребительским кооперативом информации;</w:t>
      </w:r>
    </w:p>
    <w:p w:rsidR="00961DE0" w:rsidRDefault="00961DE0">
      <w:pPr>
        <w:pStyle w:val="ConsPlusNormal"/>
        <w:spacing w:before="220"/>
        <w:ind w:firstLine="540"/>
        <w:jc w:val="both"/>
      </w:pPr>
      <w:r>
        <w:t xml:space="preserve">несоответствие сельскохозяйственного потребительского кооператива требованиям, предусмотренным </w:t>
      </w:r>
      <w:hyperlink w:anchor="P11066" w:history="1">
        <w:r>
          <w:rPr>
            <w:color w:val="0000FF"/>
          </w:rPr>
          <w:t>пунктом 10</w:t>
        </w:r>
      </w:hyperlink>
      <w:r>
        <w:t xml:space="preserve"> настоящего Порядка;</w:t>
      </w:r>
    </w:p>
    <w:p w:rsidR="00961DE0" w:rsidRDefault="00961DE0">
      <w:pPr>
        <w:pStyle w:val="ConsPlusNormal"/>
        <w:spacing w:before="220"/>
        <w:ind w:firstLine="540"/>
        <w:jc w:val="both"/>
      </w:pPr>
      <w:r>
        <w:t xml:space="preserve">несоблюдение сельскохозяйственным потребительским кооперативом сроков представления документов, указанных в </w:t>
      </w:r>
      <w:hyperlink w:anchor="P11043" w:history="1">
        <w:r>
          <w:rPr>
            <w:color w:val="0000FF"/>
          </w:rPr>
          <w:t>пункте 5</w:t>
        </w:r>
      </w:hyperlink>
      <w:r>
        <w:t xml:space="preserve"> настоящего Порядка;</w:t>
      </w:r>
    </w:p>
    <w:p w:rsidR="00961DE0" w:rsidRDefault="00961DE0">
      <w:pPr>
        <w:pStyle w:val="ConsPlusNormal"/>
        <w:spacing w:before="220"/>
        <w:ind w:firstLine="540"/>
        <w:jc w:val="both"/>
      </w:pPr>
      <w:r>
        <w:lastRenderedPageBreak/>
        <w:t>письменное заявление сельскохозяйственного потребительского кооператива об отказе в предоставлении субсидий.</w:t>
      </w:r>
    </w:p>
    <w:p w:rsidR="00961DE0" w:rsidRDefault="00961DE0">
      <w:pPr>
        <w:pStyle w:val="ConsPlusNormal"/>
        <w:spacing w:before="220"/>
        <w:ind w:firstLine="540"/>
        <w:jc w:val="both"/>
      </w:pPr>
      <w:r>
        <w:t xml:space="preserve">14. Перечисление субсидий осуществляется министерством путем перечисления денежных средств с лицевого счета министерства, открытого в Управлении Федерального казначейства по Новосибирской области, на расчетные или корреспондентские счета, открытые получателями субсидий в учреждениях Центрального банка Российской Федерации или российских кредитных организациях, в течение 10 рабочих дней со дня принятия министерством решения о предоставлении субсидии по результатам рассмотрения им документов, указанных в </w:t>
      </w:r>
      <w:hyperlink w:anchor="P11043" w:history="1">
        <w:r>
          <w:rPr>
            <w:color w:val="0000FF"/>
          </w:rPr>
          <w:t>пункте 5</w:t>
        </w:r>
      </w:hyperlink>
      <w:r>
        <w:t xml:space="preserve"> настоящего Порядка, при условии подписания сторонами соглашения, предусмотренного </w:t>
      </w:r>
      <w:hyperlink w:anchor="P11073" w:history="1">
        <w:r>
          <w:rPr>
            <w:color w:val="0000FF"/>
          </w:rPr>
          <w:t>пунктом 11</w:t>
        </w:r>
      </w:hyperlink>
      <w:r>
        <w:t xml:space="preserve"> настоящего Порядка.</w:t>
      </w:r>
    </w:p>
    <w:p w:rsidR="00961DE0" w:rsidRDefault="00961DE0">
      <w:pPr>
        <w:pStyle w:val="ConsPlusNormal"/>
        <w:spacing w:before="220"/>
        <w:ind w:firstLine="540"/>
        <w:jc w:val="both"/>
      </w:pPr>
      <w:r>
        <w:t>15. Сельскохозяйственный потребительский кооператив несет ответственность за предоставление недостоверных сведений в соответствии с действующим законодательством Российской Федерации.</w:t>
      </w:r>
    </w:p>
    <w:p w:rsidR="00961DE0" w:rsidRDefault="00961DE0">
      <w:pPr>
        <w:pStyle w:val="ConsPlusNormal"/>
        <w:spacing w:before="220"/>
        <w:ind w:firstLine="540"/>
        <w:jc w:val="both"/>
      </w:pPr>
      <w:r>
        <w:t>16. Министерство и уполномоченные органы государственного финансового контроля осуществляют обязательную проверку соблюдения условий, целей и порядка предоставления субсидий сельскохозяйственному потребительскому кооперативу.</w:t>
      </w:r>
    </w:p>
    <w:p w:rsidR="00961DE0" w:rsidRDefault="00961DE0">
      <w:pPr>
        <w:pStyle w:val="ConsPlusNormal"/>
        <w:spacing w:before="220"/>
        <w:ind w:firstLine="540"/>
        <w:jc w:val="both"/>
      </w:pPr>
      <w:r>
        <w:t>За нарушение условий, целей, порядка предоставления субсидий, выявленных по фактам проверок, проведенных министерством и уполномоченными органами государственного финансового контроля, в отношении сельскохозяйственного потребительского кооператива применяются меры ответственности.</w:t>
      </w:r>
    </w:p>
    <w:p w:rsidR="00961DE0" w:rsidRDefault="00961DE0">
      <w:pPr>
        <w:pStyle w:val="ConsPlusNormal"/>
        <w:spacing w:before="220"/>
        <w:ind w:firstLine="540"/>
        <w:jc w:val="both"/>
      </w:pPr>
      <w:r>
        <w:t>В случае нарушения сельскохозяйственным потребительским кооперативом условий, установленных при их предоставлении, сельскохозяйственный потребительский кооператив возвращает денежные средства, полученные в счет субсидии, в полном объеме в бюджет Новосибирской области.</w:t>
      </w:r>
    </w:p>
    <w:p w:rsidR="00961DE0" w:rsidRDefault="00961DE0">
      <w:pPr>
        <w:pStyle w:val="ConsPlusNormal"/>
        <w:spacing w:before="220"/>
        <w:ind w:firstLine="540"/>
        <w:jc w:val="both"/>
      </w:pPr>
      <w:r>
        <w:t>Министерство в течение 10 рабочих дней со дня выявления указанных в настоящем пункте нарушений направляет сельскохозяйственному потребительскому кооперативу уведомление о возврате полученных денежных средств.</w:t>
      </w:r>
    </w:p>
    <w:p w:rsidR="00961DE0" w:rsidRDefault="00961DE0">
      <w:pPr>
        <w:pStyle w:val="ConsPlusNormal"/>
        <w:spacing w:before="220"/>
        <w:ind w:firstLine="540"/>
        <w:jc w:val="both"/>
      </w:pPr>
      <w:r>
        <w:t>Сельскохозяйственный потребительский кооператив обязан в течение 30 календарных дней со дня получения уведомления о возврате полученных денежных средств перечислить указанные средства в областной бюджет Новосибирской области.</w:t>
      </w:r>
    </w:p>
    <w:p w:rsidR="00961DE0" w:rsidRDefault="00961DE0">
      <w:pPr>
        <w:pStyle w:val="ConsPlusNormal"/>
        <w:spacing w:before="220"/>
        <w:ind w:firstLine="540"/>
        <w:jc w:val="both"/>
      </w:pPr>
      <w:r>
        <w:t>17. 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w:t>
      </w:r>
    </w:p>
    <w:p w:rsidR="00961DE0" w:rsidRDefault="00961DE0">
      <w:pPr>
        <w:pStyle w:val="ConsPlusNormal"/>
        <w:spacing w:before="220"/>
        <w:ind w:firstLine="540"/>
        <w:jc w:val="both"/>
      </w:pPr>
      <w:r>
        <w:t>18. Министерство и получатели субсидии несут ответственность за нецелевое использование субсидий в соответствии с бюджетным законодательством Российской Федерации.</w:t>
      </w:r>
    </w:p>
    <w:p w:rsidR="00961DE0" w:rsidRDefault="00961DE0">
      <w:pPr>
        <w:pStyle w:val="ConsPlusNormal"/>
        <w:spacing w:before="220"/>
        <w:ind w:firstLine="540"/>
        <w:jc w:val="both"/>
      </w:pPr>
      <w:r>
        <w:t>В случае использования субсидий не по целевому назначению соответствующие средства подлежат взысканию в соответствии с бюджетным законодательством Российской Федерации.</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0"/>
      </w:pPr>
      <w:r>
        <w:t>Приложение N 9</w:t>
      </w:r>
    </w:p>
    <w:p w:rsidR="00961DE0" w:rsidRDefault="00961DE0">
      <w:pPr>
        <w:pStyle w:val="ConsPlusNormal"/>
        <w:jc w:val="right"/>
      </w:pPr>
      <w:r>
        <w:t>к постановлению</w:t>
      </w:r>
    </w:p>
    <w:p w:rsidR="00961DE0" w:rsidRDefault="00961DE0">
      <w:pPr>
        <w:pStyle w:val="ConsPlusNormal"/>
        <w:jc w:val="right"/>
      </w:pPr>
      <w:r>
        <w:t>Правительства Новосибирской области</w:t>
      </w:r>
    </w:p>
    <w:p w:rsidR="00961DE0" w:rsidRDefault="00961DE0">
      <w:pPr>
        <w:pStyle w:val="ConsPlusNormal"/>
        <w:jc w:val="right"/>
      </w:pPr>
      <w:r>
        <w:t>от 02.02.2015 N 37-п</w:t>
      </w:r>
    </w:p>
    <w:p w:rsidR="00961DE0" w:rsidRDefault="00961DE0">
      <w:pPr>
        <w:pStyle w:val="ConsPlusNormal"/>
        <w:ind w:firstLine="540"/>
        <w:jc w:val="both"/>
      </w:pPr>
    </w:p>
    <w:p w:rsidR="00961DE0" w:rsidRDefault="00961DE0">
      <w:pPr>
        <w:pStyle w:val="ConsPlusTitle"/>
        <w:jc w:val="center"/>
      </w:pPr>
      <w:bookmarkStart w:id="159" w:name="P11109"/>
      <w:bookmarkEnd w:id="159"/>
      <w:r>
        <w:lastRenderedPageBreak/>
        <w:t>ПОРЯДОК</w:t>
      </w:r>
    </w:p>
    <w:p w:rsidR="00961DE0" w:rsidRDefault="00961DE0">
      <w:pPr>
        <w:pStyle w:val="ConsPlusTitle"/>
        <w:jc w:val="center"/>
      </w:pPr>
      <w:r>
        <w:t>ПРЕДОСТАВЛЕНИЯ ГОСУДАРСТВЕННОЙ ПОДДЕРЖКИ ЦЕНТРУ КОМПЕТЕНЦИЙ</w:t>
      </w:r>
    </w:p>
    <w:p w:rsidR="00961DE0" w:rsidRDefault="00961DE0">
      <w:pPr>
        <w:pStyle w:val="ConsPlusTitle"/>
        <w:jc w:val="center"/>
      </w:pPr>
      <w:r>
        <w:t>В СФЕРЕ СЕЛЬСКОХОЗЯЙСТВЕННОЙ КООПЕРАЦИИ И ПОДДЕРЖКИ ФЕРМЕРОВ</w:t>
      </w:r>
    </w:p>
    <w:p w:rsidR="00961DE0" w:rsidRDefault="00961DE0">
      <w:pPr>
        <w:pStyle w:val="ConsPlusTitle"/>
        <w:jc w:val="center"/>
      </w:pPr>
      <w:r>
        <w:t>НОВОСИБИРСКОЙ ОБЛАСТИ ЗА СЧЕТ СРЕДСТВ ОБЛАСТНОГО БЮДЖЕТА</w:t>
      </w:r>
    </w:p>
    <w:p w:rsidR="00961DE0" w:rsidRDefault="00961DE0">
      <w:pPr>
        <w:pStyle w:val="ConsPlusTitle"/>
        <w:jc w:val="center"/>
      </w:pPr>
      <w:r>
        <w:t>НОВОСИБИРСКОЙ ОБЛАСТИ, В ТОМ ЧИСЛЕ ИСТОЧНИКОМ ФИНАНСОВОГО</w:t>
      </w:r>
    </w:p>
    <w:p w:rsidR="00961DE0" w:rsidRDefault="00961DE0">
      <w:pPr>
        <w:pStyle w:val="ConsPlusTitle"/>
        <w:jc w:val="center"/>
      </w:pPr>
      <w:r>
        <w:t>ОБЕСПЕЧЕНИЯ КОТОРЫХ ЯВЛЯЮТСЯ ИНЫЕ МЕЖБЮДЖЕТНЫЕ</w:t>
      </w:r>
    </w:p>
    <w:p w:rsidR="00961DE0" w:rsidRDefault="00961DE0">
      <w:pPr>
        <w:pStyle w:val="ConsPlusTitle"/>
        <w:jc w:val="center"/>
      </w:pPr>
      <w:r>
        <w:t>ТРАНСФЕРТЫ ИЗ ФЕДЕРАЛЬНОГО БЮДЖЕТА</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 xml:space="preserve">(введен </w:t>
            </w:r>
            <w:hyperlink r:id="rId1610" w:history="1">
              <w:r>
                <w:rPr>
                  <w:color w:val="0000FF"/>
                </w:rPr>
                <w:t>постановлением</w:t>
              </w:r>
            </w:hyperlink>
            <w:r>
              <w:rPr>
                <w:color w:val="392C69"/>
              </w:rPr>
              <w:t xml:space="preserve"> Правительства Новосибирской области</w:t>
            </w:r>
          </w:p>
          <w:p w:rsidR="00961DE0" w:rsidRDefault="00961DE0">
            <w:pPr>
              <w:pStyle w:val="ConsPlusNormal"/>
              <w:jc w:val="center"/>
            </w:pPr>
            <w:r>
              <w:rPr>
                <w:color w:val="392C69"/>
              </w:rPr>
              <w:t>от 30.08.2019 N 355-п;</w:t>
            </w:r>
          </w:p>
          <w:p w:rsidR="00961DE0" w:rsidRDefault="00961DE0">
            <w:pPr>
              <w:pStyle w:val="ConsPlusNormal"/>
              <w:jc w:val="center"/>
            </w:pPr>
            <w:r>
              <w:rPr>
                <w:color w:val="392C69"/>
              </w:rPr>
              <w:t>в ред. постановлений Правительства Новосибирской области</w:t>
            </w:r>
          </w:p>
          <w:p w:rsidR="00961DE0" w:rsidRDefault="00961DE0">
            <w:pPr>
              <w:pStyle w:val="ConsPlusNormal"/>
              <w:jc w:val="center"/>
            </w:pPr>
            <w:r>
              <w:rPr>
                <w:color w:val="392C69"/>
              </w:rPr>
              <w:t xml:space="preserve">от 18.02.2020 </w:t>
            </w:r>
            <w:hyperlink r:id="rId1611" w:history="1">
              <w:r>
                <w:rPr>
                  <w:color w:val="0000FF"/>
                </w:rPr>
                <w:t>N 33-п</w:t>
              </w:r>
            </w:hyperlink>
            <w:r>
              <w:rPr>
                <w:color w:val="392C69"/>
              </w:rPr>
              <w:t xml:space="preserve">, от 14.04.2020 </w:t>
            </w:r>
            <w:hyperlink r:id="rId1612" w:history="1">
              <w:r>
                <w:rPr>
                  <w:color w:val="0000FF"/>
                </w:rPr>
                <w:t>N 125-п</w:t>
              </w:r>
            </w:hyperlink>
            <w:r>
              <w:rPr>
                <w:color w:val="392C69"/>
              </w:rPr>
              <w:t xml:space="preserve">, от 01.09.2020 </w:t>
            </w:r>
            <w:hyperlink r:id="rId1613" w:history="1">
              <w:r>
                <w:rPr>
                  <w:color w:val="0000FF"/>
                </w:rPr>
                <w:t>N 363-п</w:t>
              </w:r>
            </w:hyperlink>
            <w:r>
              <w:rPr>
                <w:color w:val="392C69"/>
              </w:rPr>
              <w:t>)</w:t>
            </w:r>
          </w:p>
        </w:tc>
      </w:tr>
    </w:tbl>
    <w:p w:rsidR="00961DE0" w:rsidRDefault="00961DE0">
      <w:pPr>
        <w:pStyle w:val="ConsPlusNormal"/>
        <w:ind w:firstLine="540"/>
        <w:jc w:val="both"/>
      </w:pPr>
    </w:p>
    <w:p w:rsidR="00961DE0" w:rsidRDefault="00961DE0">
      <w:pPr>
        <w:pStyle w:val="ConsPlusNormal"/>
        <w:ind w:firstLine="540"/>
        <w:jc w:val="both"/>
      </w:pPr>
      <w:r>
        <w:t xml:space="preserve">1. Настоящий Порядок регламентирует условия и цели предоставления субсидии центру компетенций в сфере сельскохозяйственной кооперации и поддержки фермеров (далее - центр компетенций), зарегистрированному на территории Новосибирской области, за счет средств областного бюджета Новосибирской области, источником финансового обеспечения которых являются в том числе средства федерального бюджета, направляемые на достижение результатов регионального проекта "Создание системы поддержки фермеров и развитие сельской кооперации", утвержденного решением регионального Проектного комитета областных исполнительных органов государственной власти Новосибирской области, государственных органов Новосибирской области от 13.12.2018 (далее соответственно - Порядок, Региональный проект). Порядок разработан в соответствии с </w:t>
      </w:r>
      <w:hyperlink r:id="rId1614" w:history="1">
        <w:r>
          <w:rPr>
            <w:color w:val="0000FF"/>
          </w:rPr>
          <w:t>приложением N 6</w:t>
        </w:r>
      </w:hyperlink>
      <w:r>
        <w:t xml:space="preserve">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14.07.2012 N 717 и </w:t>
      </w:r>
      <w:hyperlink r:id="rId1615" w:history="1">
        <w:r>
          <w:rPr>
            <w:color w:val="0000FF"/>
          </w:rPr>
          <w:t>постановлением</w:t>
        </w:r>
      </w:hyperlink>
      <w:r>
        <w:t xml:space="preserve"> Правительства Российской Федерации от 06.09.2016 N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w:t>
      </w:r>
    </w:p>
    <w:p w:rsidR="00961DE0" w:rsidRDefault="00961DE0">
      <w:pPr>
        <w:pStyle w:val="ConsPlusNormal"/>
        <w:jc w:val="both"/>
      </w:pPr>
      <w:r>
        <w:t xml:space="preserve">(в ред. </w:t>
      </w:r>
      <w:hyperlink r:id="rId1616"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2. Используемые в настоящем Порядке понятия:</w:t>
      </w:r>
    </w:p>
    <w:p w:rsidR="00961DE0" w:rsidRDefault="00961DE0">
      <w:pPr>
        <w:pStyle w:val="ConsPlusNormal"/>
        <w:spacing w:before="220"/>
        <w:ind w:firstLine="540"/>
        <w:jc w:val="both"/>
      </w:pPr>
      <w:r>
        <w:t>"сельские территории" - сельские поселения и (или) межселенные территории, объединенные общей территорией в границах муниципального района, а также сельские населенные пункты и рабочие поселки, входящие в состав городских округов (за исключением г. Новосибирска), городских поселений, на территории которых преобладает осуществление деятельности, связанной с производством и переработкой сельскохозяйственной продукции. Перечень сельских территорий Новосибирской области определяется Правительством Новосибирской области;</w:t>
      </w:r>
    </w:p>
    <w:p w:rsidR="00961DE0" w:rsidRDefault="00961DE0">
      <w:pPr>
        <w:pStyle w:val="ConsPlusNormal"/>
        <w:spacing w:before="220"/>
        <w:ind w:firstLine="540"/>
        <w:jc w:val="both"/>
      </w:pPr>
      <w:r>
        <w:t>"крестьянское (фермерское) хозяйство" - крестьянское (фермерское) хозяйство, зарегистрированное на сельской территории Новосибирской области в текущем финансовом году, обязующееся осуществлять деятельность в течение не менее 5 лет со дня получения средств и достигнуть показателей деятельности, предусмотренных проектом создания и развития крестьянского (фермерского) хозяйства, главой которого является гражданин Российской Федерации, который не является или ранее не являлся получателем средств финансовой поддержки, субсидий или грантов на организацию начального этапа предпринимательской деятельности, а также гранта на поддержку начинающего фермера;</w:t>
      </w:r>
    </w:p>
    <w:p w:rsidR="00961DE0" w:rsidRDefault="00961DE0">
      <w:pPr>
        <w:pStyle w:val="ConsPlusNormal"/>
        <w:jc w:val="both"/>
      </w:pPr>
      <w:r>
        <w:t xml:space="preserve">(в ред. </w:t>
      </w:r>
      <w:hyperlink r:id="rId1617"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"сельскохозяйственный потребительский кооператив" - юридическое лицо, созданное в </w:t>
      </w:r>
      <w:r>
        <w:lastRenderedPageBreak/>
        <w:t xml:space="preserve">соответствии с Федеральным </w:t>
      </w:r>
      <w:hyperlink r:id="rId1618" w:history="1">
        <w:r>
          <w:rPr>
            <w:color w:val="0000FF"/>
          </w:rPr>
          <w:t>законом</w:t>
        </w:r>
      </w:hyperlink>
      <w:r>
        <w:t xml:space="preserve"> от 08.12.1995 N 193-ФЗ "О сельскохозяйственной кооперации" в форме сельскохозяйственного потребительского кооператива (за исключением сельскохозяйственного потребительского кредитного кооператива), зарегистрированное на сельской территории Новосибирской области, являющееся субъектом малого и среднего предпринимательства в соответствии с Федеральным </w:t>
      </w:r>
      <w:hyperlink r:id="rId1619" w:history="1">
        <w:r>
          <w:rPr>
            <w:color w:val="0000FF"/>
          </w:rPr>
          <w:t>законом</w:t>
        </w:r>
      </w:hyperlink>
      <w:r>
        <w:t xml:space="preserve"> от 24.07.2007 N 209-ФЗ "О развитии малого и среднего предпринимательства в Российской Федерации" (далее - Федеральный закон N 209-ФЗ) и объединяющее не менее 5 личных подсобных хозяйств и (или) 3 иных сельскохозяйственных товаропроизводителей (кроме ассоциированных членов). Члены сельскохозяйственного потребительского кооператива из числа сельскохозяйственных товаропроизводителей, кроме личных подсобных хозяйств, должны отвечать критериям микро- или малого предприятия, установленным Федеральным </w:t>
      </w:r>
      <w:hyperlink r:id="rId1620" w:history="1">
        <w:r>
          <w:rPr>
            <w:color w:val="0000FF"/>
          </w:rPr>
          <w:t>законом</w:t>
        </w:r>
      </w:hyperlink>
      <w:r>
        <w:t xml:space="preserve"> N 209-ФЗ. Неделимый фонд сельскохозяйственного потребительского кооператива может быть сформирован в том числе за счет части средств гранта "Агростартап", предоставленных крестьянскому (фермерскому) хозяйству, являющемуся членом данного сельскохозяйственного потребительского кооператива;</w:t>
      </w:r>
    </w:p>
    <w:p w:rsidR="00961DE0" w:rsidRDefault="00961DE0">
      <w:pPr>
        <w:pStyle w:val="ConsPlusNormal"/>
        <w:jc w:val="both"/>
      </w:pPr>
      <w:r>
        <w:t xml:space="preserve">(в ред. </w:t>
      </w:r>
      <w:hyperlink r:id="rId1621"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"центр компетенций в сфере сельскохозяйственной кооперации и поддержки фермеров" - юридическое лицо, зарегистрированное на территории Новосибирской области, учредителем (участником и (или) членом) или одним из учредителей (участников и (или) членов) которого является Новосибирская область или орган исполнительной власти Новосибирской области, и оказывающее информационно-консультационные услуги, направленные на обеспечение создания и (или) развития сельскохозяйственных кооперативов, субъектов малого и среднего предпринимательства в области сельского хозяйства в Новосибирской области. Центром компетенций в сфере сельскохозяйственной кооперации и поддержки фермеров может являться структурное подразделение указанного юридического лица. Центр компетенций в сфере сельскохозяйственной кооперации и поддержки фермеров определяется в соответствии с федеральным проектом нормативным правовым актом Правительства Новосибирской области.</w:t>
      </w:r>
    </w:p>
    <w:p w:rsidR="00961DE0" w:rsidRDefault="00961DE0">
      <w:pPr>
        <w:pStyle w:val="ConsPlusNormal"/>
        <w:jc w:val="both"/>
      </w:pPr>
      <w:r>
        <w:t xml:space="preserve">(в ред. </w:t>
      </w:r>
      <w:hyperlink r:id="rId1622"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bookmarkStart w:id="160" w:name="P11132"/>
      <w:bookmarkEnd w:id="160"/>
      <w:r>
        <w:t>3. Субсидии предоставляются министерством сельского хозяйства Новосибирской области (далее - министерство) центру компетенций на софинансирование затрат, связанных с осуществлением деятельности, - в размере, не превышающем 80 процентов этих затрат. Оставшаяся часть затрат центра компетенций в сфере сельскохозяйственной кооперации и поддержки фермеров может быть обеспечена за счет средств бюджета Новосибирской области. Перечень затрат, софинансируемых за счет средств, определяется Министерством сельского хозяйства Российской Федерации.</w:t>
      </w:r>
    </w:p>
    <w:p w:rsidR="00961DE0" w:rsidRDefault="00961DE0">
      <w:pPr>
        <w:pStyle w:val="ConsPlusNormal"/>
        <w:jc w:val="both"/>
      </w:pPr>
      <w:r>
        <w:t xml:space="preserve">(п. 3 в ред. </w:t>
      </w:r>
      <w:hyperlink r:id="rId1623"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bookmarkStart w:id="161" w:name="P11134"/>
      <w:bookmarkEnd w:id="161"/>
      <w:r>
        <w:t>4. Субсидии центру компетенций предоставляются на финансовое обеспечение затрат, связанных с осуществлением его текущей деятельности.</w:t>
      </w:r>
    </w:p>
    <w:p w:rsidR="00961DE0" w:rsidRDefault="00961DE0">
      <w:pPr>
        <w:pStyle w:val="ConsPlusNormal"/>
        <w:spacing w:before="220"/>
        <w:ind w:firstLine="540"/>
        <w:jc w:val="both"/>
      </w:pPr>
      <w:r>
        <w:t xml:space="preserve">5. </w:t>
      </w:r>
      <w:hyperlink r:id="rId1624" w:history="1">
        <w:r>
          <w:rPr>
            <w:color w:val="0000FF"/>
          </w:rPr>
          <w:t>Перечень</w:t>
        </w:r>
      </w:hyperlink>
      <w:r>
        <w:t xml:space="preserve"> и особенности финансового обеспечения затрат, указанных в </w:t>
      </w:r>
      <w:hyperlink w:anchor="P11134" w:history="1">
        <w:r>
          <w:rPr>
            <w:color w:val="0000FF"/>
          </w:rPr>
          <w:t>пункте 4</w:t>
        </w:r>
      </w:hyperlink>
      <w:r>
        <w:t xml:space="preserve"> настоящего Порядка, установлен приложением N 4 к приказу Министерства сельского хозяйства Российской Федерации от 28.01.2020 N 26 "Об утверждении перечней, форм документов, предусмотренных Правилами предоставления и распределения субсидий из федерального бюджета бюджетам субъектов Российской Федерации на создание системы поддержки фермеров и развития сельской кооперации, приведенными в приложении N 6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14.07.2012 N 717, а также об установлении сроков их представления".</w:t>
      </w:r>
    </w:p>
    <w:p w:rsidR="00961DE0" w:rsidRDefault="00961DE0">
      <w:pPr>
        <w:pStyle w:val="ConsPlusNormal"/>
        <w:jc w:val="both"/>
      </w:pPr>
      <w:r>
        <w:t xml:space="preserve">(в ред. </w:t>
      </w:r>
      <w:hyperlink r:id="rId1625"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bookmarkStart w:id="162" w:name="P11137"/>
      <w:bookmarkEnd w:id="162"/>
      <w:r>
        <w:t xml:space="preserve">6. Субсидии предоставляются в целях финансового обеспечения части затрат центра компетенций, связанных с осуществлением его деятельности, в соответствии с планом расходов центра, составленным на один финансовый год и включающим указание наименований статей </w:t>
      </w:r>
      <w:r>
        <w:lastRenderedPageBreak/>
        <w:t>расходов на обеспечение его деятельности (приобретаемого имущества, выполняемых работ, оказываемых услуг), составленным по форме, утверждаемой министерством, предусматривающим объем услуг крестьянским (фермерским) хозяйствам и кооперативам, финансовое обеспечение которых осуществляется с участием средств областного и федерального бюджета (далее - план расходов).</w:t>
      </w:r>
    </w:p>
    <w:p w:rsidR="00961DE0" w:rsidRDefault="00961DE0">
      <w:pPr>
        <w:pStyle w:val="ConsPlusNormal"/>
        <w:spacing w:before="220"/>
        <w:ind w:firstLine="540"/>
        <w:jc w:val="both"/>
      </w:pPr>
      <w:r>
        <w:t xml:space="preserve">7. Субсидии предоставляются в пределах бюджетных ассигнований, предусмотренных областным бюджетом Новосибирской области министерству,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и лимитов бюджетных обязательств, доведенных в установленном порядке министерству на цели, указанные в </w:t>
      </w:r>
      <w:hyperlink w:anchor="P11132" w:history="1">
        <w:r>
          <w:rPr>
            <w:color w:val="0000FF"/>
          </w:rPr>
          <w:t>пункте 3</w:t>
        </w:r>
      </w:hyperlink>
      <w:r>
        <w:t xml:space="preserve"> настоящего Порядка.</w:t>
      </w:r>
    </w:p>
    <w:p w:rsidR="00961DE0" w:rsidRDefault="00961DE0">
      <w:pPr>
        <w:pStyle w:val="ConsPlusNormal"/>
        <w:spacing w:before="220"/>
        <w:ind w:firstLine="540"/>
        <w:jc w:val="both"/>
      </w:pPr>
      <w:r>
        <w:t>8. Размер субсидии центру компетенций определяется министерством исходя из представленного центром компетенций вместе с заявкой планом расходов центра компетенций в пределах бюджетных ассигнований и лимитов бюджетных обязательств, указанных в пункте 8 настоящего Порядка, но не более 70 процентов затрат, связанных с осуществлением деятельности центра компетенций, и рассчитывается по формуле:</w:t>
      </w:r>
    </w:p>
    <w:p w:rsidR="00961DE0" w:rsidRDefault="00961DE0">
      <w:pPr>
        <w:pStyle w:val="ConsPlusNormal"/>
        <w:ind w:firstLine="540"/>
        <w:jc w:val="both"/>
      </w:pPr>
    </w:p>
    <w:p w:rsidR="00961DE0" w:rsidRDefault="00961DE0">
      <w:pPr>
        <w:pStyle w:val="ConsPlusNormal"/>
        <w:jc w:val="center"/>
      </w:pPr>
      <w:r>
        <w:t>Sцк = Зцк x Cцк,</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Sцк - размер субсидии на обеспечение части затрат, связанных с осуществлением деятельности центра компетенций, рублей;</w:t>
      </w:r>
    </w:p>
    <w:p w:rsidR="00961DE0" w:rsidRDefault="00961DE0">
      <w:pPr>
        <w:pStyle w:val="ConsPlusNormal"/>
        <w:spacing w:before="220"/>
        <w:ind w:firstLine="540"/>
        <w:jc w:val="both"/>
      </w:pPr>
      <w:r>
        <w:t xml:space="preserve">Зцк - общий объем затрат (без учета налога на добавленную стоимость) центра, запланированный в соответствии с планом расходов центра компетенций на финансовый год, подлежащих субсидированию в соответствии с </w:t>
      </w:r>
      <w:hyperlink w:anchor="P11137" w:history="1">
        <w:r>
          <w:rPr>
            <w:color w:val="0000FF"/>
          </w:rPr>
          <w:t>пунктом 6</w:t>
        </w:r>
      </w:hyperlink>
      <w:r>
        <w:t xml:space="preserve"> настоящего Порядка, рублей;</w:t>
      </w:r>
    </w:p>
    <w:p w:rsidR="00961DE0" w:rsidRDefault="00961DE0">
      <w:pPr>
        <w:pStyle w:val="ConsPlusNormal"/>
        <w:jc w:val="both"/>
      </w:pPr>
      <w:r>
        <w:t xml:space="preserve">(в ред. </w:t>
      </w:r>
      <w:hyperlink r:id="rId1626"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Cцк - ставка субсидии на возмещение части затрат, связанных с осуществлением деятельности центра компетенций, установленная на уровне не более 80 процентов.</w:t>
      </w:r>
    </w:p>
    <w:p w:rsidR="00961DE0" w:rsidRDefault="00961DE0">
      <w:pPr>
        <w:pStyle w:val="ConsPlusNormal"/>
        <w:jc w:val="both"/>
      </w:pPr>
      <w:r>
        <w:t xml:space="preserve">(в ред. </w:t>
      </w:r>
      <w:hyperlink r:id="rId1627"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Документы на обеспечение части затрат на осуществление деятельности центра компетенций представляются центром компетенций до 1 ноября текущего финансового года.</w:t>
      </w:r>
    </w:p>
    <w:p w:rsidR="00961DE0" w:rsidRDefault="00961DE0">
      <w:pPr>
        <w:pStyle w:val="ConsPlusNormal"/>
        <w:spacing w:before="220"/>
        <w:ind w:firstLine="540"/>
        <w:jc w:val="both"/>
      </w:pPr>
      <w:bookmarkStart w:id="163" w:name="P11150"/>
      <w:bookmarkEnd w:id="163"/>
      <w:r>
        <w:t>9. Для получения субсидии в срок до 1 ноября текущего финансового года центр компетенций представляет в министерство следующие документы:</w:t>
      </w:r>
    </w:p>
    <w:p w:rsidR="00961DE0" w:rsidRDefault="00961DE0">
      <w:pPr>
        <w:pStyle w:val="ConsPlusNormal"/>
        <w:spacing w:before="220"/>
        <w:ind w:firstLine="540"/>
        <w:jc w:val="both"/>
      </w:pPr>
      <w:r>
        <w:t>1) заявление по форме, утверждаемой министерством;</w:t>
      </w:r>
    </w:p>
    <w:p w:rsidR="00961DE0" w:rsidRDefault="00961DE0">
      <w:pPr>
        <w:pStyle w:val="ConsPlusNormal"/>
        <w:spacing w:before="220"/>
        <w:ind w:firstLine="540"/>
        <w:jc w:val="both"/>
      </w:pPr>
      <w:r>
        <w:t>2) справку-расчет на предоставление субсидии по форме, утверждаемой министерством;</w:t>
      </w:r>
    </w:p>
    <w:p w:rsidR="00961DE0" w:rsidRDefault="00961DE0">
      <w:pPr>
        <w:pStyle w:val="ConsPlusNormal"/>
        <w:spacing w:before="220"/>
        <w:ind w:firstLine="540"/>
        <w:jc w:val="both"/>
      </w:pPr>
      <w:bookmarkStart w:id="164" w:name="P11153"/>
      <w:bookmarkEnd w:id="164"/>
      <w:r>
        <w:t>3) программу деятельности центра компетенций, рассчитанную не менее чем на 5 лет, размещенную на официальных сайтах (страницах) центра компетенций и министерства, соответствующую целям и задачам Регионального проекта;</w:t>
      </w:r>
    </w:p>
    <w:p w:rsidR="00961DE0" w:rsidRDefault="00961DE0">
      <w:pPr>
        <w:pStyle w:val="ConsPlusNormal"/>
        <w:spacing w:before="220"/>
        <w:ind w:firstLine="540"/>
        <w:jc w:val="both"/>
      </w:pPr>
      <w:r>
        <w:t>4) копию устава центра компетенций или юридического лица, структурным подразделением которого является центр компетенций;</w:t>
      </w:r>
    </w:p>
    <w:p w:rsidR="00961DE0" w:rsidRDefault="00961DE0">
      <w:pPr>
        <w:pStyle w:val="ConsPlusNormal"/>
        <w:spacing w:before="220"/>
        <w:ind w:firstLine="540"/>
        <w:jc w:val="both"/>
      </w:pPr>
      <w:r>
        <w:t xml:space="preserve">5) положение о центре компетенций, согласованное с министерством и соответствующее требованиям </w:t>
      </w:r>
      <w:hyperlink r:id="rId1628" w:history="1">
        <w:r>
          <w:rPr>
            <w:color w:val="0000FF"/>
          </w:rPr>
          <w:t>Стандарта</w:t>
        </w:r>
      </w:hyperlink>
      <w:r>
        <w:t xml:space="preserve"> деятельности центров компетенций в сфере сельскохозяйственной кооперации и поддержки фермеров, утвержденного комитетом по национальному проекту </w:t>
      </w:r>
      <w:r>
        <w:lastRenderedPageBreak/>
        <w:t>"Малый бизнес и поддержка индивидуальной предпринимательской инициативы" (протокол от 21.03.2019 N 1) (далее - Стандарт ЦК);</w:t>
      </w:r>
    </w:p>
    <w:p w:rsidR="00961DE0" w:rsidRDefault="00961DE0">
      <w:pPr>
        <w:pStyle w:val="ConsPlusNormal"/>
        <w:spacing w:before="220"/>
        <w:ind w:firstLine="540"/>
        <w:jc w:val="both"/>
      </w:pPr>
      <w:r>
        <w:t>6) штатное расписание центра компетенций;</w:t>
      </w:r>
    </w:p>
    <w:p w:rsidR="00961DE0" w:rsidRDefault="00961DE0">
      <w:pPr>
        <w:pStyle w:val="ConsPlusNormal"/>
        <w:spacing w:before="220"/>
        <w:ind w:firstLine="540"/>
        <w:jc w:val="both"/>
      </w:pPr>
      <w:bookmarkStart w:id="165" w:name="P11157"/>
      <w:bookmarkEnd w:id="165"/>
      <w:r>
        <w:t>7) план расходов, согласованный с министерством по форме, утверждаемой министерством;</w:t>
      </w:r>
    </w:p>
    <w:p w:rsidR="00961DE0" w:rsidRDefault="00961DE0">
      <w:pPr>
        <w:pStyle w:val="ConsPlusNormal"/>
        <w:spacing w:before="220"/>
        <w:ind w:firstLine="540"/>
        <w:jc w:val="both"/>
      </w:pPr>
      <w:r>
        <w:t>8) копию диплома руководителя центра компетенций;</w:t>
      </w:r>
    </w:p>
    <w:p w:rsidR="00961DE0" w:rsidRDefault="00961DE0">
      <w:pPr>
        <w:pStyle w:val="ConsPlusNormal"/>
        <w:spacing w:before="220"/>
        <w:ind w:firstLine="540"/>
        <w:jc w:val="both"/>
      </w:pPr>
      <w:r>
        <w:t>9) копию трудовой книжки руководителя центра компетенций;</w:t>
      </w:r>
    </w:p>
    <w:p w:rsidR="00961DE0" w:rsidRDefault="00961DE0">
      <w:pPr>
        <w:pStyle w:val="ConsPlusNormal"/>
        <w:spacing w:before="220"/>
        <w:ind w:firstLine="540"/>
        <w:jc w:val="both"/>
      </w:pPr>
      <w:r>
        <w:t>10) копии трудовых книжек штатных сотрудников центра компетенций.</w:t>
      </w:r>
    </w:p>
    <w:p w:rsidR="00961DE0" w:rsidRDefault="00961DE0">
      <w:pPr>
        <w:pStyle w:val="ConsPlusNormal"/>
        <w:spacing w:before="220"/>
        <w:ind w:firstLine="540"/>
        <w:jc w:val="both"/>
      </w:pPr>
      <w:r>
        <w:t>10. Центр компетенций несет ответственность за достоверность сведений, указанных в представляемых документах.</w:t>
      </w:r>
    </w:p>
    <w:p w:rsidR="00961DE0" w:rsidRDefault="00961DE0">
      <w:pPr>
        <w:pStyle w:val="ConsPlusNormal"/>
        <w:spacing w:before="220"/>
        <w:ind w:firstLine="540"/>
        <w:jc w:val="both"/>
      </w:pPr>
      <w:r>
        <w:t>11. Центр компетенций должен соответствовать следующим условиям:</w:t>
      </w:r>
    </w:p>
    <w:p w:rsidR="00961DE0" w:rsidRDefault="00961DE0">
      <w:pPr>
        <w:pStyle w:val="ConsPlusNormal"/>
        <w:spacing w:before="220"/>
        <w:ind w:firstLine="540"/>
        <w:jc w:val="both"/>
      </w:pPr>
      <w:r>
        <w:t>1) является юридическим лицом или структурным подразделением юридического лица, зарегистрированного на территории Российской Федерации, одним из учредителей (участников и (или) членом) которого является Правительство Новосибирской области или областной исполнительный орган государственной власти Новосибирской области;</w:t>
      </w:r>
    </w:p>
    <w:p w:rsidR="00961DE0" w:rsidRDefault="00961DE0">
      <w:pPr>
        <w:pStyle w:val="ConsPlusNormal"/>
        <w:spacing w:before="220"/>
        <w:ind w:firstLine="540"/>
        <w:jc w:val="both"/>
      </w:pPr>
      <w:r>
        <w:t>2) определен нормативным правовым актом Правительства Новосибирской области;</w:t>
      </w:r>
    </w:p>
    <w:p w:rsidR="00961DE0" w:rsidRDefault="00961DE0">
      <w:pPr>
        <w:pStyle w:val="ConsPlusNormal"/>
        <w:spacing w:before="220"/>
        <w:ind w:firstLine="540"/>
        <w:jc w:val="both"/>
      </w:pPr>
      <w:r>
        <w:t>3) соответствует Стандарту ЦК.</w:t>
      </w:r>
    </w:p>
    <w:p w:rsidR="00961DE0" w:rsidRDefault="00961DE0">
      <w:pPr>
        <w:pStyle w:val="ConsPlusNormal"/>
        <w:spacing w:before="220"/>
        <w:ind w:firstLine="540"/>
        <w:jc w:val="both"/>
      </w:pPr>
      <w:bookmarkStart w:id="166" w:name="P11166"/>
      <w:bookmarkEnd w:id="166"/>
      <w:r>
        <w:t>12. Предоставление субсидий осуществляется министерством центру компетенций, соответствующему на первое число месяца, в котором планируется предоставление субсидий, следующим требованиям:</w:t>
      </w:r>
    </w:p>
    <w:p w:rsidR="00961DE0" w:rsidRDefault="00961DE0">
      <w:pPr>
        <w:pStyle w:val="ConsPlusNormal"/>
        <w:spacing w:before="220"/>
        <w:ind w:firstLine="540"/>
        <w:jc w:val="both"/>
      </w:pPr>
      <w:r>
        <w:t>1)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61DE0" w:rsidRDefault="00961DE0">
      <w:pPr>
        <w:pStyle w:val="ConsPlusNormal"/>
        <w:spacing w:before="220"/>
        <w:ind w:firstLine="540"/>
        <w:jc w:val="both"/>
      </w:pPr>
      <w:r>
        <w:t>2) отсутствие просроченной задолженности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и иной просроченной задолженности перед областным бюджетом Новосибирской области;</w:t>
      </w:r>
    </w:p>
    <w:p w:rsidR="00961DE0" w:rsidRDefault="00961DE0">
      <w:pPr>
        <w:pStyle w:val="ConsPlusNormal"/>
        <w:spacing w:before="220"/>
        <w:ind w:firstLine="540"/>
        <w:jc w:val="both"/>
      </w:pPr>
      <w:r>
        <w:t>3) ненахождение в процессе реорганизации, ликвидации, в отношении их не введена процедура банкротства, деятельность субъекта государственной поддержки не приостановлена в порядке, предусмотренном законодательством Российской Федерации;</w:t>
      </w:r>
    </w:p>
    <w:p w:rsidR="00961DE0" w:rsidRDefault="00961DE0">
      <w:pPr>
        <w:pStyle w:val="ConsPlusNormal"/>
        <w:jc w:val="both"/>
      </w:pPr>
      <w:r>
        <w:t xml:space="preserve">(в ред. </w:t>
      </w:r>
      <w:hyperlink r:id="rId1629" w:history="1">
        <w:r>
          <w:rPr>
            <w:color w:val="0000FF"/>
          </w:rPr>
          <w:t>постановления</w:t>
        </w:r>
      </w:hyperlink>
      <w:r>
        <w:t xml:space="preserve"> Правительства Новосибирской области от 18.02.2020 N 33-п)</w:t>
      </w:r>
    </w:p>
    <w:p w:rsidR="00961DE0" w:rsidRDefault="00961DE0">
      <w:pPr>
        <w:pStyle w:val="ConsPlusNormal"/>
        <w:spacing w:before="220"/>
        <w:ind w:firstLine="540"/>
        <w:jc w:val="both"/>
      </w:pPr>
      <w:r>
        <w:t>4)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961DE0" w:rsidRDefault="00961DE0">
      <w:pPr>
        <w:pStyle w:val="ConsPlusNormal"/>
        <w:spacing w:before="220"/>
        <w:ind w:firstLine="540"/>
        <w:jc w:val="both"/>
      </w:pPr>
      <w:r>
        <w:t xml:space="preserve">5) не должен получать средства из областного бюджета на основании иных нормативных правовых актов Новосибирской области на цели, указанные в плане расходов, предусмотренном </w:t>
      </w:r>
      <w:hyperlink w:anchor="P11157" w:history="1">
        <w:r>
          <w:rPr>
            <w:color w:val="0000FF"/>
          </w:rPr>
          <w:t>подпунктом 7 пункта 9</w:t>
        </w:r>
      </w:hyperlink>
      <w:r>
        <w:t xml:space="preserve"> настоящего Порядка.</w:t>
      </w:r>
    </w:p>
    <w:p w:rsidR="00961DE0" w:rsidRDefault="00961DE0">
      <w:pPr>
        <w:pStyle w:val="ConsPlusNormal"/>
        <w:spacing w:before="220"/>
        <w:ind w:firstLine="540"/>
        <w:jc w:val="both"/>
      </w:pPr>
      <w:r>
        <w:lastRenderedPageBreak/>
        <w:t xml:space="preserve">13. По результатам рассмотрения документов, указанных в </w:t>
      </w:r>
      <w:hyperlink w:anchor="P11150" w:history="1">
        <w:r>
          <w:rPr>
            <w:color w:val="0000FF"/>
          </w:rPr>
          <w:t>пункте 9</w:t>
        </w:r>
      </w:hyperlink>
      <w:r>
        <w:t xml:space="preserve"> настоящего Порядка, для установления права на получение субсидий министерством принимается решение о предоставлении субсидии либо об отказе в предоставлении субсидии с указанием причин отказа в течение 15 рабочих дней.</w:t>
      </w:r>
    </w:p>
    <w:p w:rsidR="00961DE0" w:rsidRDefault="00961DE0">
      <w:pPr>
        <w:pStyle w:val="ConsPlusNormal"/>
        <w:spacing w:before="220"/>
        <w:ind w:firstLine="540"/>
        <w:jc w:val="both"/>
      </w:pPr>
      <w:r>
        <w:t xml:space="preserve">14. Перечисление субсидии министерством осуществляется в течение 10 рабочих дней со дня принятия министерством решения о предоставлении субсидии при условии подписания соглашения, предусмотренного </w:t>
      </w:r>
      <w:hyperlink w:anchor="P11187" w:history="1">
        <w:r>
          <w:rPr>
            <w:color w:val="0000FF"/>
          </w:rPr>
          <w:t>пунктом 18</w:t>
        </w:r>
      </w:hyperlink>
      <w:r>
        <w:t xml:space="preserve"> настоящего Порядка.</w:t>
      </w:r>
    </w:p>
    <w:p w:rsidR="00961DE0" w:rsidRDefault="00961DE0">
      <w:pPr>
        <w:pStyle w:val="ConsPlusNormal"/>
        <w:spacing w:before="220"/>
        <w:ind w:firstLine="540"/>
        <w:jc w:val="both"/>
      </w:pPr>
      <w:r>
        <w:t>15. Перечисление субсидии осуществляется министерством путем перечисления денежных средств с лицевого счета министерства, открытого в Управлении Федерального казначейства по Новосибирской области, на счет, открытый территориальным органом Федерального казначейства в учреждении Центрального банка Российской Федерации для учета средств юридических лиц, не являющихся участниками бюджетного процесса.</w:t>
      </w:r>
    </w:p>
    <w:p w:rsidR="00961DE0" w:rsidRDefault="00961DE0">
      <w:pPr>
        <w:pStyle w:val="ConsPlusNormal"/>
        <w:jc w:val="both"/>
      </w:pPr>
      <w:r>
        <w:t xml:space="preserve">(в ред. постановлений Правительства Новосибирской области от 18.02.2020 </w:t>
      </w:r>
      <w:hyperlink r:id="rId1630" w:history="1">
        <w:r>
          <w:rPr>
            <w:color w:val="0000FF"/>
          </w:rPr>
          <w:t>N 33-п</w:t>
        </w:r>
      </w:hyperlink>
      <w:r>
        <w:t xml:space="preserve">, от 01.09.2020 </w:t>
      </w:r>
      <w:hyperlink r:id="rId1631" w:history="1">
        <w:r>
          <w:rPr>
            <w:color w:val="0000FF"/>
          </w:rPr>
          <w:t>N 363-п</w:t>
        </w:r>
      </w:hyperlink>
      <w:r>
        <w:t>)</w:t>
      </w:r>
    </w:p>
    <w:p w:rsidR="00961DE0" w:rsidRDefault="00961DE0">
      <w:pPr>
        <w:pStyle w:val="ConsPlusNormal"/>
        <w:spacing w:before="220"/>
        <w:ind w:firstLine="540"/>
        <w:jc w:val="both"/>
      </w:pPr>
      <w:r>
        <w:t>16. Основания для отказа центру компетенций в предоставлении субсидии:</w:t>
      </w:r>
    </w:p>
    <w:p w:rsidR="00961DE0" w:rsidRDefault="00961DE0">
      <w:pPr>
        <w:pStyle w:val="ConsPlusNormal"/>
        <w:spacing w:before="220"/>
        <w:ind w:firstLine="540"/>
        <w:jc w:val="both"/>
      </w:pPr>
      <w:r>
        <w:t xml:space="preserve">1) несоответствие представленных центром компетенций документов требованиям, определенным </w:t>
      </w:r>
      <w:hyperlink w:anchor="P11150" w:history="1">
        <w:r>
          <w:rPr>
            <w:color w:val="0000FF"/>
          </w:rPr>
          <w:t>пунктом 9</w:t>
        </w:r>
      </w:hyperlink>
      <w:r>
        <w:t xml:space="preserve"> настоящего Порядка;</w:t>
      </w:r>
    </w:p>
    <w:p w:rsidR="00961DE0" w:rsidRDefault="00961DE0">
      <w:pPr>
        <w:pStyle w:val="ConsPlusNormal"/>
        <w:spacing w:before="220"/>
        <w:ind w:firstLine="540"/>
        <w:jc w:val="both"/>
      </w:pPr>
      <w:r>
        <w:t xml:space="preserve">2) непредставление (предоставление не в полном объеме) пакета документов, определенного </w:t>
      </w:r>
      <w:hyperlink w:anchor="P11150" w:history="1">
        <w:r>
          <w:rPr>
            <w:color w:val="0000FF"/>
          </w:rPr>
          <w:t>пунктом 9</w:t>
        </w:r>
      </w:hyperlink>
      <w:r>
        <w:t xml:space="preserve"> настоящего Порядка;</w:t>
      </w:r>
    </w:p>
    <w:p w:rsidR="00961DE0" w:rsidRDefault="00961DE0">
      <w:pPr>
        <w:pStyle w:val="ConsPlusNormal"/>
        <w:spacing w:before="220"/>
        <w:ind w:firstLine="540"/>
        <w:jc w:val="both"/>
      </w:pPr>
      <w:r>
        <w:t>3) недостоверность представляемой центром компетенций информации;</w:t>
      </w:r>
    </w:p>
    <w:p w:rsidR="00961DE0" w:rsidRDefault="00961DE0">
      <w:pPr>
        <w:pStyle w:val="ConsPlusNormal"/>
        <w:spacing w:before="220"/>
        <w:ind w:firstLine="540"/>
        <w:jc w:val="both"/>
      </w:pPr>
      <w:r>
        <w:t xml:space="preserve">4) несоответствие центра компетенций требованиям и условиям, установленным </w:t>
      </w:r>
      <w:hyperlink w:anchor="P11166" w:history="1">
        <w:r>
          <w:rPr>
            <w:color w:val="0000FF"/>
          </w:rPr>
          <w:t>пунктом 12</w:t>
        </w:r>
      </w:hyperlink>
      <w:r>
        <w:t xml:space="preserve"> настоящего Порядка;</w:t>
      </w:r>
    </w:p>
    <w:p w:rsidR="00961DE0" w:rsidRDefault="00961DE0">
      <w:pPr>
        <w:pStyle w:val="ConsPlusNormal"/>
        <w:spacing w:before="220"/>
        <w:ind w:firstLine="540"/>
        <w:jc w:val="both"/>
      </w:pPr>
      <w:r>
        <w:t xml:space="preserve">5) несоблюдение установленного </w:t>
      </w:r>
      <w:hyperlink w:anchor="P11150" w:history="1">
        <w:r>
          <w:rPr>
            <w:color w:val="0000FF"/>
          </w:rPr>
          <w:t>пунктом 9</w:t>
        </w:r>
      </w:hyperlink>
      <w:r>
        <w:t xml:space="preserve"> настоящего Порядка срока представления документов.</w:t>
      </w:r>
    </w:p>
    <w:p w:rsidR="00961DE0" w:rsidRDefault="00961DE0">
      <w:pPr>
        <w:pStyle w:val="ConsPlusNormal"/>
        <w:spacing w:before="220"/>
        <w:ind w:firstLine="540"/>
        <w:jc w:val="both"/>
      </w:pPr>
      <w:r>
        <w:t>17. Рассмотрение министерством документов для установления права на получение субсидии и принятие решения о предоставлении (об отказе в предоставлении) субсидии осуществляется в течение 15 рабочих дней со дня представления центром компетенций документов для установления права на получение субсидии.</w:t>
      </w:r>
    </w:p>
    <w:p w:rsidR="00961DE0" w:rsidRDefault="00961DE0">
      <w:pPr>
        <w:pStyle w:val="ConsPlusNormal"/>
        <w:spacing w:before="220"/>
        <w:ind w:firstLine="540"/>
        <w:jc w:val="both"/>
      </w:pPr>
      <w:r>
        <w:t>По результатам рассмотрения документов министерством принимается решение о предоставлении субсидии путем включения центра компетенций в реестр на получение субсидий либо об отказе в предоставлении субсидии с указанием причин отказа.</w:t>
      </w:r>
    </w:p>
    <w:p w:rsidR="00961DE0" w:rsidRDefault="00961DE0">
      <w:pPr>
        <w:pStyle w:val="ConsPlusNormal"/>
        <w:spacing w:before="220"/>
        <w:ind w:firstLine="540"/>
        <w:jc w:val="both"/>
      </w:pPr>
      <w:r>
        <w:t>Форму реестра на получение субсидий разрабатывает и утверждает министерство.</w:t>
      </w:r>
    </w:p>
    <w:p w:rsidR="00961DE0" w:rsidRDefault="00961DE0">
      <w:pPr>
        <w:pStyle w:val="ConsPlusNormal"/>
        <w:spacing w:before="220"/>
        <w:ind w:firstLine="540"/>
        <w:jc w:val="both"/>
      </w:pPr>
      <w:r>
        <w:t xml:space="preserve">В случае принятия решения об отказе в предоставлении субсидии министерство в течение 15 (пятнадцати) рабочих дней с даты принятия документов, указанных в </w:t>
      </w:r>
      <w:hyperlink w:anchor="P11150" w:history="1">
        <w:r>
          <w:rPr>
            <w:color w:val="0000FF"/>
          </w:rPr>
          <w:t>пункте 9</w:t>
        </w:r>
      </w:hyperlink>
      <w:r>
        <w:t xml:space="preserve"> настоящего Порядка, направляет письменное уведомление об отказе в предоставлении субсидии.</w:t>
      </w:r>
    </w:p>
    <w:p w:rsidR="00961DE0" w:rsidRDefault="00961DE0">
      <w:pPr>
        <w:pStyle w:val="ConsPlusNormal"/>
        <w:spacing w:before="220"/>
        <w:ind w:firstLine="540"/>
        <w:jc w:val="both"/>
      </w:pPr>
      <w:bookmarkStart w:id="167" w:name="P11187"/>
      <w:bookmarkEnd w:id="167"/>
      <w:r>
        <w:t>18. Субсидии предоставляются центру компетенций на основании соглашения о предоставлении субсидии, заключаемого в соответствии с типовой формой, утверждаемой министерством финансов и налоговой политики Новосибирской области, которое содержит:</w:t>
      </w:r>
    </w:p>
    <w:p w:rsidR="00961DE0" w:rsidRDefault="00961DE0">
      <w:pPr>
        <w:pStyle w:val="ConsPlusNormal"/>
        <w:spacing w:before="220"/>
        <w:ind w:firstLine="540"/>
        <w:jc w:val="both"/>
      </w:pPr>
      <w:r>
        <w:t>1) цели, условия, порядок и сроки предоставления субсидии;</w:t>
      </w:r>
    </w:p>
    <w:p w:rsidR="00961DE0" w:rsidRDefault="00961DE0">
      <w:pPr>
        <w:pStyle w:val="ConsPlusNormal"/>
        <w:spacing w:before="220"/>
        <w:ind w:firstLine="540"/>
        <w:jc w:val="both"/>
      </w:pPr>
      <w:r>
        <w:t>2) значения показателей, необходимые для достижения результатов предоставления субсидии;</w:t>
      </w:r>
    </w:p>
    <w:p w:rsidR="00961DE0" w:rsidRDefault="00961DE0">
      <w:pPr>
        <w:pStyle w:val="ConsPlusNormal"/>
        <w:jc w:val="both"/>
      </w:pPr>
      <w:r>
        <w:lastRenderedPageBreak/>
        <w:t xml:space="preserve">(пп. 2 в ред. </w:t>
      </w:r>
      <w:hyperlink r:id="rId1632"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3) утратил силу. - </w:t>
      </w:r>
      <w:hyperlink r:id="rId1633" w:history="1">
        <w:r>
          <w:rPr>
            <w:color w:val="0000FF"/>
          </w:rPr>
          <w:t>Постановление</w:t>
        </w:r>
      </w:hyperlink>
      <w:r>
        <w:t xml:space="preserve"> Правительства Новосибирской области от 01.09.2020 N 363-п;</w:t>
      </w:r>
    </w:p>
    <w:p w:rsidR="00961DE0" w:rsidRDefault="00961DE0">
      <w:pPr>
        <w:pStyle w:val="ConsPlusNormal"/>
        <w:spacing w:before="220"/>
        <w:ind w:firstLine="540"/>
        <w:jc w:val="both"/>
      </w:pPr>
      <w:r>
        <w:t>4) согласие на проведение министерством и уполномоченными органами государственного финансового контроля проверок соблюдения условий и целей использования субсидии;</w:t>
      </w:r>
    </w:p>
    <w:p w:rsidR="00961DE0" w:rsidRDefault="00961DE0">
      <w:pPr>
        <w:pStyle w:val="ConsPlusNormal"/>
        <w:spacing w:before="220"/>
        <w:ind w:firstLine="540"/>
        <w:jc w:val="both"/>
      </w:pPr>
      <w:r>
        <w:t>5) положения о включении в договоры (соглашения), заключенные с лицами, являющимися поставщиками (подрядчиками, исполнителями) по договорам (соглашениям), заключенным в целях исполнения обязательств по соглашению о предоставлении субсидий, в связи с производством (реализацией) товаров, выполнением работ, оказанием услуг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согласия поставщиков (подрядчиков, исполнителей) на осуществление министерством и органами государственного финансового контроля проверок соблюдения условий, целей и порядка предоставления субсидий;</w:t>
      </w:r>
    </w:p>
    <w:p w:rsidR="00961DE0" w:rsidRDefault="00961DE0">
      <w:pPr>
        <w:pStyle w:val="ConsPlusNormal"/>
        <w:spacing w:before="220"/>
        <w:ind w:firstLine="540"/>
        <w:jc w:val="both"/>
      </w:pPr>
      <w:r>
        <w:t>6) порядок и сроки возврата субсидии в областной бюджет Новосибирской области в случае нарушения целей, условий и порядка предоставления субсидии, выявленного в ходе проведения проверок министерством и уполномоченными органами государственного финансового контроля;</w:t>
      </w:r>
    </w:p>
    <w:p w:rsidR="00961DE0" w:rsidRDefault="00961DE0">
      <w:pPr>
        <w:pStyle w:val="ConsPlusNormal"/>
        <w:spacing w:before="220"/>
        <w:ind w:firstLine="540"/>
        <w:jc w:val="both"/>
      </w:pPr>
      <w:r>
        <w:t>7) обязательства центра компетенций:</w:t>
      </w:r>
    </w:p>
    <w:p w:rsidR="00961DE0" w:rsidRDefault="00961DE0">
      <w:pPr>
        <w:pStyle w:val="ConsPlusNormal"/>
        <w:spacing w:before="220"/>
        <w:ind w:firstLine="540"/>
        <w:jc w:val="both"/>
      </w:pPr>
      <w:r>
        <w:t xml:space="preserve">об осуществлении деятельности центра компетенций в соответствии с программой центра компетенций, указанной в </w:t>
      </w:r>
      <w:hyperlink w:anchor="P11153" w:history="1">
        <w:r>
          <w:rPr>
            <w:color w:val="0000FF"/>
          </w:rPr>
          <w:t>подпункте 3 пункта 9</w:t>
        </w:r>
      </w:hyperlink>
      <w:r>
        <w:t xml:space="preserve"> настоящего Порядка, и Стандартом ЦК;</w:t>
      </w:r>
    </w:p>
    <w:p w:rsidR="00961DE0" w:rsidRDefault="00961DE0">
      <w:pPr>
        <w:pStyle w:val="ConsPlusNormal"/>
        <w:spacing w:before="220"/>
        <w:ind w:firstLine="540"/>
        <w:jc w:val="both"/>
      </w:pPr>
      <w:r>
        <w:t>о предоставлении услуг гражданам, крестьянским (фермерским) хозяйствам и кооперативам, финансовое обеспечение которых осуществляется с участием средств областного и федерального бюджета, в объеме не менее 50% от общего объема услуг, предоставляемых центром компетенций, с участием средств федерального и областного бюджетов в текущем финансовом году;</w:t>
      </w:r>
    </w:p>
    <w:p w:rsidR="00961DE0" w:rsidRDefault="00961DE0">
      <w:pPr>
        <w:pStyle w:val="ConsPlusNormal"/>
        <w:spacing w:before="220"/>
        <w:ind w:firstLine="540"/>
        <w:jc w:val="both"/>
      </w:pPr>
      <w:r>
        <w:t xml:space="preserve">о софинансировании затрат за счет средств субсидии, связанных с текущей деятельностью центра компетенций, в размере, соответствующем плану расходов, предусмотренному </w:t>
      </w:r>
      <w:hyperlink w:anchor="P11157" w:history="1">
        <w:r>
          <w:rPr>
            <w:color w:val="0000FF"/>
          </w:rPr>
          <w:t>подпунктом 7 пункта 9</w:t>
        </w:r>
      </w:hyperlink>
      <w:r>
        <w:t xml:space="preserve"> настоящего Порядка, а также перечню затрат, финансирование которых возможно за счет средств субсидии, установленному Министерством сельского хозяйства Российской Федерации, в размере, не превышающем 80 процентов указанных затрат;</w:t>
      </w:r>
    </w:p>
    <w:p w:rsidR="00961DE0" w:rsidRDefault="00961DE0">
      <w:pPr>
        <w:pStyle w:val="ConsPlusNormal"/>
        <w:jc w:val="both"/>
      </w:pPr>
      <w:r>
        <w:t xml:space="preserve">(в ред. </w:t>
      </w:r>
      <w:hyperlink r:id="rId1634"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о достижении значений показателей, необходимых для достижения результатов предоставления субсидии, устанавливаемых министерством в соглашении о предоставлении субсидии;</w:t>
      </w:r>
    </w:p>
    <w:p w:rsidR="00961DE0" w:rsidRDefault="00961DE0">
      <w:pPr>
        <w:pStyle w:val="ConsPlusNormal"/>
        <w:jc w:val="both"/>
      </w:pPr>
      <w:r>
        <w:t xml:space="preserve">(в ред. </w:t>
      </w:r>
      <w:hyperlink r:id="rId1635"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о предоставлении в министерство </w:t>
      </w:r>
      <w:hyperlink w:anchor="P11263" w:history="1">
        <w:r>
          <w:rPr>
            <w:color w:val="0000FF"/>
          </w:rPr>
          <w:t>отчета</w:t>
        </w:r>
      </w:hyperlink>
      <w:r>
        <w:t xml:space="preserve"> о достижении результатов предоставления субсидии, указанных в </w:t>
      </w:r>
      <w:hyperlink w:anchor="P11209" w:history="1">
        <w:r>
          <w:rPr>
            <w:color w:val="0000FF"/>
          </w:rPr>
          <w:t>пункте 19</w:t>
        </w:r>
      </w:hyperlink>
      <w:r>
        <w:t xml:space="preserve"> настоящего Порядка, по форме согласно приложению к настоящему Порядку в срок не позднее 12 января и 5 июля года, следующего за годом предоставления субсидии.</w:t>
      </w:r>
    </w:p>
    <w:p w:rsidR="00961DE0" w:rsidRDefault="00961DE0">
      <w:pPr>
        <w:pStyle w:val="ConsPlusNormal"/>
        <w:jc w:val="both"/>
      </w:pPr>
      <w:r>
        <w:t xml:space="preserve">(абзац введен </w:t>
      </w:r>
      <w:hyperlink r:id="rId1636"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r>
        <w:t>Министерство вправе устанавливать в соглашении сроки и формы представления центром компетенции дополнительной отчетности;</w:t>
      </w:r>
    </w:p>
    <w:p w:rsidR="00961DE0" w:rsidRDefault="00961DE0">
      <w:pPr>
        <w:pStyle w:val="ConsPlusNormal"/>
        <w:jc w:val="both"/>
      </w:pPr>
      <w:r>
        <w:t xml:space="preserve">(абзац введен </w:t>
      </w:r>
      <w:hyperlink r:id="rId1637" w:history="1">
        <w:r>
          <w:rPr>
            <w:color w:val="0000FF"/>
          </w:rPr>
          <w:t>постановлением</w:t>
        </w:r>
      </w:hyperlink>
      <w:r>
        <w:t xml:space="preserve"> Правительства Новосибирской области от 01.09.2020 N 363-п)</w:t>
      </w:r>
    </w:p>
    <w:p w:rsidR="00961DE0" w:rsidRDefault="00961DE0">
      <w:pPr>
        <w:pStyle w:val="ConsPlusNormal"/>
        <w:spacing w:before="220"/>
        <w:ind w:firstLine="540"/>
        <w:jc w:val="both"/>
      </w:pPr>
      <w:r>
        <w:t xml:space="preserve">8) запрет приобретения за счет субсидии иностранной валюты, за исключением операций, </w:t>
      </w:r>
      <w:r>
        <w:lastRenderedPageBreak/>
        <w:t>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настоящим Порядком;</w:t>
      </w:r>
    </w:p>
    <w:p w:rsidR="00961DE0" w:rsidRDefault="00961DE0">
      <w:pPr>
        <w:pStyle w:val="ConsPlusNormal"/>
        <w:spacing w:before="220"/>
        <w:ind w:firstLine="540"/>
        <w:jc w:val="both"/>
      </w:pPr>
      <w:r>
        <w:t>9) положения о возможности осуществления расходов, источником финансового обеспечения которых является не использованный в отчетном финансовом году остаток субсидии, в случае принятия министерством по согласованию с министерством финансов и налоговой политики Новосибирской области (далее - Минфин НСО) решения о наличии потребности в указанных средствах;</w:t>
      </w:r>
    </w:p>
    <w:p w:rsidR="00961DE0" w:rsidRDefault="00961DE0">
      <w:pPr>
        <w:pStyle w:val="ConsPlusNormal"/>
        <w:spacing w:before="220"/>
        <w:ind w:firstLine="540"/>
        <w:jc w:val="both"/>
      </w:pPr>
      <w:r>
        <w:t>10) положения о порядке и сроках возврата субсидии в областной бюджет Новосибирской области, а также остатка субсидии в случае образования не использованного в отчетном финансовом году остатка субсидии и отсутствия решения министерства, принятого по согласованию с Минфином НСО, о наличии потребности в указанных средствах.</w:t>
      </w:r>
    </w:p>
    <w:p w:rsidR="00961DE0" w:rsidRDefault="00961DE0">
      <w:pPr>
        <w:pStyle w:val="ConsPlusNormal"/>
        <w:spacing w:before="220"/>
        <w:ind w:firstLine="540"/>
        <w:jc w:val="both"/>
      </w:pPr>
      <w:bookmarkStart w:id="168" w:name="P11209"/>
      <w:bookmarkEnd w:id="168"/>
      <w:r>
        <w:t>19. Устанавливаются следующие результаты предоставления субсидии:</w:t>
      </w:r>
    </w:p>
    <w:p w:rsidR="00961DE0" w:rsidRDefault="00961DE0">
      <w:pPr>
        <w:pStyle w:val="ConsPlusNormal"/>
        <w:jc w:val="both"/>
      </w:pPr>
      <w:r>
        <w:t xml:space="preserve">(в ред. </w:t>
      </w:r>
      <w:hyperlink r:id="rId1638"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1) количество субъектов малого и среднего предпринимательства и сельскохозяйственных кооперативов (далее соответственно - МСП, СХК), получивших услуги центра компетенций по оформлению документов на получение государственной поддержки и фактически получивших средства государственной поддержки в результате оказания таких услуг, к общему объему МСП, СХК, обратившихся в центр компетенций за указанной услугой (единиц);</w:t>
      </w:r>
    </w:p>
    <w:p w:rsidR="00961DE0" w:rsidRDefault="00961DE0">
      <w:pPr>
        <w:pStyle w:val="ConsPlusNormal"/>
        <w:spacing w:before="220"/>
        <w:ind w:firstLine="540"/>
        <w:jc w:val="both"/>
      </w:pPr>
      <w:r>
        <w:t>2) количество субъектов МСП и СХК, получивших услуги центра компетенций по оформлению документов на получение заемного финансирования/лизинга и фактически заключивших кредитные/лизинговые договоры в результате оказания таких услуг, к общему объему МСП, СХК, обратившихся в центр компетенций за указанной услугой (единиц);</w:t>
      </w:r>
    </w:p>
    <w:p w:rsidR="00961DE0" w:rsidRDefault="00961DE0">
      <w:pPr>
        <w:pStyle w:val="ConsPlusNormal"/>
        <w:spacing w:before="220"/>
        <w:ind w:firstLine="540"/>
        <w:jc w:val="both"/>
      </w:pPr>
      <w:r>
        <w:t>3) доля субъектов МСП и личных подсобных хозяйств (далее - ЛПХ), являющихся членами СХК, в том числе сельскохозяйственных потребительских кооперативов, в общем количестве субъектов МСП и ЛПХ в Новосибирской области (процентов);</w:t>
      </w:r>
    </w:p>
    <w:p w:rsidR="00961DE0" w:rsidRDefault="00961DE0">
      <w:pPr>
        <w:pStyle w:val="ConsPlusNormal"/>
        <w:spacing w:before="220"/>
        <w:ind w:firstLine="540"/>
        <w:jc w:val="both"/>
      </w:pPr>
      <w:r>
        <w:t>4) доля работающих (осуществляющих деятельность и сдающих налоговую, статистическую, ревизионную и ведомственную отчетность) субъектов МСП в агропромышленном комплексе в общем количестве субъектов МСП в агропромышленном комплексе, зарегистрированных в Новосибирской области (процентов);</w:t>
      </w:r>
    </w:p>
    <w:p w:rsidR="00961DE0" w:rsidRDefault="00961DE0">
      <w:pPr>
        <w:pStyle w:val="ConsPlusNormal"/>
        <w:spacing w:before="220"/>
        <w:ind w:firstLine="540"/>
        <w:jc w:val="both"/>
      </w:pPr>
      <w:r>
        <w:t>5) доля крестьянских (фермерских) хозяйств, зарегистрированных в текущем финансовом году гражданами, ведущими ЛПХ, в общем количестве крестьянских (фермерских) хозяйств, зарегистрированных в текущем финансовом году в Новосибирской области (процентов);</w:t>
      </w:r>
    </w:p>
    <w:p w:rsidR="00961DE0" w:rsidRDefault="00961DE0">
      <w:pPr>
        <w:pStyle w:val="ConsPlusNormal"/>
        <w:spacing w:before="220"/>
        <w:ind w:firstLine="540"/>
        <w:jc w:val="both"/>
      </w:pPr>
      <w:r>
        <w:t>6) доля крестьянских (фермерских) хозяйств и сельскохозяйственных потребительских кооперативов, получивших услуги центра компетенций, в общем количестве заявок на получение услуг центра компетенций (процентов).</w:t>
      </w:r>
    </w:p>
    <w:p w:rsidR="00961DE0" w:rsidRDefault="00961DE0">
      <w:pPr>
        <w:pStyle w:val="ConsPlusNormal"/>
        <w:spacing w:before="220"/>
        <w:ind w:firstLine="540"/>
        <w:jc w:val="both"/>
      </w:pPr>
      <w:r>
        <w:t>20. Министерство и уполномоченные органы государственного финансового контроля осуществляют обязательную проверку соблюдения условий, целей и порядка предоставления субсидий центру компетенций.</w:t>
      </w:r>
    </w:p>
    <w:p w:rsidR="00961DE0" w:rsidRDefault="00961DE0">
      <w:pPr>
        <w:pStyle w:val="ConsPlusNormal"/>
        <w:spacing w:before="220"/>
        <w:ind w:firstLine="540"/>
        <w:jc w:val="both"/>
      </w:pPr>
      <w:r>
        <w:t>За нарушение условий, целей, порядка предоставления субсидий, выявленных по фактам проверок целей, условий и порядка центра компетенций, применяются следующие меры ответственности:</w:t>
      </w:r>
    </w:p>
    <w:p w:rsidR="00961DE0" w:rsidRDefault="00961DE0">
      <w:pPr>
        <w:pStyle w:val="ConsPlusNormal"/>
        <w:spacing w:before="220"/>
        <w:ind w:firstLine="540"/>
        <w:jc w:val="both"/>
      </w:pPr>
      <w:r>
        <w:t xml:space="preserve">1) в случае нарушения центром компетенций условий предоставления субсидии, </w:t>
      </w:r>
      <w:r>
        <w:lastRenderedPageBreak/>
        <w:t>установленных при их предоставлении, центр компетенций возвращает денежные средства, полученные в счет субсидии, в полном объеме в бюджет Новосибирской области;</w:t>
      </w:r>
    </w:p>
    <w:p w:rsidR="00961DE0" w:rsidRDefault="00961DE0">
      <w:pPr>
        <w:pStyle w:val="ConsPlusNormal"/>
        <w:spacing w:before="220"/>
        <w:ind w:firstLine="540"/>
        <w:jc w:val="both"/>
      </w:pPr>
      <w:r>
        <w:t>2) в случае недостижения результатов предоставления субсидии и значений показателей, необходимых для достижения результатов предоставления субсидии, установленных министерством в соглашении, объем средств, подлежащих возврату в бюджет Новосибирской области, по каждому невыполненному результату предоставления субсидии рассчитывается по следующей формуле:</w:t>
      </w:r>
    </w:p>
    <w:p w:rsidR="00961DE0" w:rsidRDefault="00961DE0">
      <w:pPr>
        <w:pStyle w:val="ConsPlusNormal"/>
        <w:jc w:val="both"/>
      </w:pPr>
      <w:r>
        <w:t xml:space="preserve">(в ред. </w:t>
      </w:r>
      <w:hyperlink r:id="rId1639"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ind w:firstLine="540"/>
        <w:jc w:val="both"/>
      </w:pPr>
    </w:p>
    <w:p w:rsidR="00961DE0" w:rsidRDefault="00961DE0">
      <w:pPr>
        <w:pStyle w:val="ConsPlusNormal"/>
        <w:jc w:val="center"/>
      </w:pPr>
      <w:r>
        <w:t>V</w:t>
      </w:r>
      <w:r>
        <w:rPr>
          <w:vertAlign w:val="subscript"/>
        </w:rPr>
        <w:t>возврата</w:t>
      </w:r>
      <w:r>
        <w:t xml:space="preserve"> = V</w:t>
      </w:r>
      <w:r>
        <w:rPr>
          <w:vertAlign w:val="subscript"/>
        </w:rPr>
        <w:t>субсидии</w:t>
      </w:r>
      <w:r>
        <w:t xml:space="preserve"> x (1 - Т</w:t>
      </w:r>
      <w:r>
        <w:rPr>
          <w:vertAlign w:val="subscript"/>
        </w:rPr>
        <w:t>i</w:t>
      </w:r>
      <w:r>
        <w:t xml:space="preserve"> / S</w:t>
      </w:r>
      <w:r>
        <w:rPr>
          <w:vertAlign w:val="subscript"/>
        </w:rPr>
        <w:t>i</w:t>
      </w:r>
      <w:r>
        <w:t>),</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V</w:t>
      </w:r>
      <w:r>
        <w:rPr>
          <w:vertAlign w:val="subscript"/>
        </w:rPr>
        <w:t>возврата</w:t>
      </w:r>
      <w:r>
        <w:t xml:space="preserve"> - сумма субсидии, подлежащая возврату;</w:t>
      </w:r>
    </w:p>
    <w:p w:rsidR="00961DE0" w:rsidRDefault="00961DE0">
      <w:pPr>
        <w:pStyle w:val="ConsPlusNormal"/>
        <w:spacing w:before="220"/>
        <w:ind w:firstLine="540"/>
        <w:jc w:val="both"/>
      </w:pPr>
      <w:r>
        <w:t>V</w:t>
      </w:r>
      <w:r>
        <w:rPr>
          <w:vertAlign w:val="subscript"/>
        </w:rPr>
        <w:t>субсидии</w:t>
      </w:r>
      <w:r>
        <w:t xml:space="preserve"> - размер субсидии, предоставленной центру компетенций в отчетном финансовом году;</w:t>
      </w:r>
    </w:p>
    <w:p w:rsidR="00961DE0" w:rsidRDefault="00961DE0">
      <w:pPr>
        <w:pStyle w:val="ConsPlusNormal"/>
        <w:spacing w:before="220"/>
        <w:ind w:firstLine="540"/>
        <w:jc w:val="both"/>
      </w:pPr>
      <w:r>
        <w:t>Т</w:t>
      </w:r>
      <w:r>
        <w:rPr>
          <w:vertAlign w:val="subscript"/>
        </w:rPr>
        <w:t>i</w:t>
      </w:r>
      <w:r>
        <w:t xml:space="preserve"> - фактически достигнутое значение i-го показателя, необходимого для достижения результатов предоставления субсидии на отчетную дату;</w:t>
      </w:r>
    </w:p>
    <w:p w:rsidR="00961DE0" w:rsidRDefault="00961DE0">
      <w:pPr>
        <w:pStyle w:val="ConsPlusNormal"/>
        <w:jc w:val="both"/>
      </w:pPr>
      <w:r>
        <w:t xml:space="preserve">(в ред. </w:t>
      </w:r>
      <w:hyperlink r:id="rId1640"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S</w:t>
      </w:r>
      <w:r>
        <w:rPr>
          <w:vertAlign w:val="subscript"/>
        </w:rPr>
        <w:t>i</w:t>
      </w:r>
      <w:r>
        <w:t xml:space="preserve"> - плановое значение i-го показателя, необходимого для достижения результатов предоставления субсидии, установленное соглашением о предоставлении субсидии на текущий год.</w:t>
      </w:r>
    </w:p>
    <w:p w:rsidR="00961DE0" w:rsidRDefault="00961DE0">
      <w:pPr>
        <w:pStyle w:val="ConsPlusNormal"/>
        <w:jc w:val="both"/>
      </w:pPr>
      <w:r>
        <w:t xml:space="preserve">(в ред. </w:t>
      </w:r>
      <w:hyperlink r:id="rId1641"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Министерство в течение 10 рабочих дней со дня выявления указанных в настоящем пункте нарушений направляет сельскохозяйственному потребительскому кооперативу уведомление о возврате полученных денежных средств.</w:t>
      </w:r>
    </w:p>
    <w:p w:rsidR="00961DE0" w:rsidRDefault="00961DE0">
      <w:pPr>
        <w:pStyle w:val="ConsPlusNormal"/>
        <w:spacing w:before="220"/>
        <w:ind w:firstLine="540"/>
        <w:jc w:val="both"/>
      </w:pPr>
      <w:r>
        <w:t>Центр компетенций обязан в течение 30 календарных дней со дня получения уведомления о возврате полученных денежных средств перечислить указанные средства в областной бюджет Новосибирской области.</w:t>
      </w:r>
    </w:p>
    <w:p w:rsidR="00961DE0" w:rsidRDefault="00961DE0">
      <w:pPr>
        <w:pStyle w:val="ConsPlusNormal"/>
        <w:spacing w:before="220"/>
        <w:ind w:firstLine="540"/>
        <w:jc w:val="both"/>
      </w:pPr>
      <w:r>
        <w:t>21. 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w:t>
      </w:r>
    </w:p>
    <w:p w:rsidR="00961DE0" w:rsidRDefault="00961DE0">
      <w:pPr>
        <w:pStyle w:val="ConsPlusNormal"/>
        <w:spacing w:before="220"/>
        <w:ind w:firstLine="540"/>
        <w:jc w:val="both"/>
      </w:pPr>
      <w:r>
        <w:t>22. Получателем субсидии могут осуществляться расходы, источником финансового обеспечения которых является не использованный в отчетном финансовом году остаток субсидии, при принятии министерством по согласованию с Минфином НСО решения о наличии потребности в указанных средствах.</w:t>
      </w:r>
    </w:p>
    <w:p w:rsidR="00961DE0" w:rsidRDefault="00961DE0">
      <w:pPr>
        <w:pStyle w:val="ConsPlusNormal"/>
        <w:spacing w:before="220"/>
        <w:ind w:firstLine="540"/>
        <w:jc w:val="both"/>
      </w:pPr>
      <w:r>
        <w:t>При установлении факта отсутствия потребности и отсутствия решения министерства, принятого по согласованию с Минфином НСО, о наличии потребности в не использованных на конец отчетного финансового года остатках субсидии получатель субсидии возвращает указанные средства в областной бюджет Новосибирской области в течение 30 календарных дней после установления такого факта.</w:t>
      </w:r>
    </w:p>
    <w:p w:rsidR="00961DE0" w:rsidRDefault="00961DE0">
      <w:pPr>
        <w:pStyle w:val="ConsPlusNormal"/>
        <w:spacing w:before="220"/>
        <w:ind w:firstLine="540"/>
        <w:jc w:val="both"/>
      </w:pPr>
      <w:r>
        <w:t>23. Министерство и получатели субсидии несут ответственность за нецелевое использование субсидий в соответствии с бюджетным законодательством Российской Федерации.</w:t>
      </w:r>
    </w:p>
    <w:p w:rsidR="00961DE0" w:rsidRDefault="00961DE0">
      <w:pPr>
        <w:pStyle w:val="ConsPlusNormal"/>
        <w:spacing w:before="220"/>
        <w:ind w:firstLine="540"/>
        <w:jc w:val="both"/>
      </w:pPr>
      <w:r>
        <w:t>В случае использования субсидий не по целевому назначению соответствующие средства подлежат взысканию в соответствии с бюджетным законодательством Российской Федерации.</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w:t>
      </w:r>
    </w:p>
    <w:p w:rsidR="00961DE0" w:rsidRDefault="00961DE0">
      <w:pPr>
        <w:pStyle w:val="ConsPlusNormal"/>
        <w:jc w:val="right"/>
      </w:pPr>
      <w:r>
        <w:t>к Порядку</w:t>
      </w:r>
    </w:p>
    <w:p w:rsidR="00961DE0" w:rsidRDefault="00961DE0">
      <w:pPr>
        <w:pStyle w:val="ConsPlusNormal"/>
        <w:jc w:val="right"/>
      </w:pPr>
      <w:r>
        <w:t>предоставления государственной поддержки</w:t>
      </w:r>
    </w:p>
    <w:p w:rsidR="00961DE0" w:rsidRDefault="00961DE0">
      <w:pPr>
        <w:pStyle w:val="ConsPlusNormal"/>
        <w:jc w:val="right"/>
      </w:pPr>
      <w:r>
        <w:t>центру компетенций в сфере сельскохозяйственной</w:t>
      </w:r>
    </w:p>
    <w:p w:rsidR="00961DE0" w:rsidRDefault="00961DE0">
      <w:pPr>
        <w:pStyle w:val="ConsPlusNormal"/>
        <w:jc w:val="right"/>
      </w:pPr>
      <w:r>
        <w:t>кооперации и поддержки фермеров Новосибирской</w:t>
      </w:r>
    </w:p>
    <w:p w:rsidR="00961DE0" w:rsidRDefault="00961DE0">
      <w:pPr>
        <w:pStyle w:val="ConsPlusNormal"/>
        <w:jc w:val="right"/>
      </w:pPr>
      <w:r>
        <w:t>области за счет средств областного бюджета</w:t>
      </w:r>
    </w:p>
    <w:p w:rsidR="00961DE0" w:rsidRDefault="00961DE0">
      <w:pPr>
        <w:pStyle w:val="ConsPlusNormal"/>
        <w:jc w:val="right"/>
      </w:pPr>
      <w:r>
        <w:t>Новосибирской области, в том числе</w:t>
      </w:r>
    </w:p>
    <w:p w:rsidR="00961DE0" w:rsidRDefault="00961DE0">
      <w:pPr>
        <w:pStyle w:val="ConsPlusNormal"/>
        <w:jc w:val="right"/>
      </w:pPr>
      <w:r>
        <w:t>источником финансового обеспечения</w:t>
      </w:r>
    </w:p>
    <w:p w:rsidR="00961DE0" w:rsidRDefault="00961DE0">
      <w:pPr>
        <w:pStyle w:val="ConsPlusNormal"/>
        <w:jc w:val="right"/>
      </w:pPr>
      <w:r>
        <w:t>которых являются иные межбюджетные</w:t>
      </w:r>
    </w:p>
    <w:p w:rsidR="00961DE0" w:rsidRDefault="00961DE0">
      <w:pPr>
        <w:pStyle w:val="ConsPlusNormal"/>
        <w:jc w:val="right"/>
      </w:pPr>
      <w:r>
        <w:t>трансферты из федерального бюджета</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 xml:space="preserve">(введено </w:t>
            </w:r>
            <w:hyperlink r:id="rId1642" w:history="1">
              <w:r>
                <w:rPr>
                  <w:color w:val="0000FF"/>
                </w:rPr>
                <w:t>постановлением</w:t>
              </w:r>
            </w:hyperlink>
            <w:r>
              <w:rPr>
                <w:color w:val="392C69"/>
              </w:rPr>
              <w:t xml:space="preserve"> Правительства Новосибирской области</w:t>
            </w:r>
          </w:p>
          <w:p w:rsidR="00961DE0" w:rsidRDefault="00961DE0">
            <w:pPr>
              <w:pStyle w:val="ConsPlusNormal"/>
              <w:jc w:val="center"/>
            </w:pPr>
            <w:r>
              <w:rPr>
                <w:color w:val="392C69"/>
              </w:rPr>
              <w:t>от 01.09.2020 N 363-п)</w:t>
            </w:r>
          </w:p>
        </w:tc>
      </w:tr>
    </w:tbl>
    <w:p w:rsidR="00961DE0" w:rsidRDefault="00961DE0">
      <w:pPr>
        <w:pStyle w:val="ConsPlusNormal"/>
        <w:ind w:firstLine="540"/>
        <w:jc w:val="both"/>
      </w:pPr>
    </w:p>
    <w:p w:rsidR="00961DE0" w:rsidRDefault="00961DE0">
      <w:pPr>
        <w:pStyle w:val="ConsPlusNonformat"/>
        <w:jc w:val="both"/>
      </w:pPr>
      <w:r>
        <w:t>Представляется в министерство сельского хозяйства</w:t>
      </w:r>
    </w:p>
    <w:p w:rsidR="00961DE0" w:rsidRDefault="00961DE0">
      <w:pPr>
        <w:pStyle w:val="ConsPlusNonformat"/>
        <w:jc w:val="both"/>
      </w:pPr>
      <w:r>
        <w:t>Новосибирской области не позднее 12 января и</w:t>
      </w:r>
    </w:p>
    <w:p w:rsidR="00961DE0" w:rsidRDefault="00961DE0">
      <w:pPr>
        <w:pStyle w:val="ConsPlusNonformat"/>
        <w:jc w:val="both"/>
      </w:pPr>
      <w:r>
        <w:t>5 июля года, следующего за годом предоставления</w:t>
      </w:r>
    </w:p>
    <w:p w:rsidR="00961DE0" w:rsidRDefault="00961DE0">
      <w:pPr>
        <w:pStyle w:val="ConsPlusNonformat"/>
        <w:jc w:val="both"/>
      </w:pPr>
      <w:r>
        <w:t>субсидии</w:t>
      </w:r>
    </w:p>
    <w:p w:rsidR="00961DE0" w:rsidRDefault="00961DE0">
      <w:pPr>
        <w:pStyle w:val="ConsPlusNonformat"/>
        <w:jc w:val="both"/>
      </w:pPr>
    </w:p>
    <w:p w:rsidR="00961DE0" w:rsidRDefault="00961DE0">
      <w:pPr>
        <w:pStyle w:val="ConsPlusNonformat"/>
        <w:jc w:val="both"/>
      </w:pPr>
      <w:bookmarkStart w:id="169" w:name="P11263"/>
      <w:bookmarkEnd w:id="169"/>
      <w:r>
        <w:t xml:space="preserve">                                   ОТЧЕТ</w:t>
      </w:r>
    </w:p>
    <w:p w:rsidR="00961DE0" w:rsidRDefault="00961DE0">
      <w:pPr>
        <w:pStyle w:val="ConsPlusNonformat"/>
        <w:jc w:val="both"/>
      </w:pPr>
      <w:r>
        <w:t xml:space="preserve">             о достижении результатов предоставления субсидии</w:t>
      </w:r>
    </w:p>
    <w:p w:rsidR="00961DE0" w:rsidRDefault="00961DE0">
      <w:pPr>
        <w:pStyle w:val="ConsPlusNonformat"/>
        <w:jc w:val="both"/>
      </w:pPr>
      <w:r>
        <w:t xml:space="preserve">                           за ______________ год</w:t>
      </w:r>
    </w:p>
    <w:p w:rsidR="00961DE0" w:rsidRDefault="00961DE0">
      <w:pPr>
        <w:pStyle w:val="ConsPlusNonformat"/>
        <w:jc w:val="both"/>
      </w:pPr>
    </w:p>
    <w:p w:rsidR="00961DE0" w:rsidRDefault="00961DE0">
      <w:pPr>
        <w:pStyle w:val="ConsPlusNonformat"/>
        <w:jc w:val="both"/>
      </w:pPr>
      <w:r>
        <w:t xml:space="preserve">      _______________________________________________________________</w:t>
      </w:r>
    </w:p>
    <w:p w:rsidR="00961DE0" w:rsidRDefault="00961DE0">
      <w:pPr>
        <w:pStyle w:val="ConsPlusNonformat"/>
        <w:jc w:val="both"/>
      </w:pPr>
      <w:r>
        <w:t xml:space="preserve">             (наименование субъекта государственной поддержки)</w:t>
      </w:r>
    </w:p>
    <w:p w:rsidR="00961DE0" w:rsidRDefault="00961DE0">
      <w:pPr>
        <w:pStyle w:val="ConsPlusNonformat"/>
        <w:jc w:val="both"/>
      </w:pPr>
    </w:p>
    <w:p w:rsidR="00961DE0" w:rsidRDefault="00961DE0">
      <w:pPr>
        <w:pStyle w:val="ConsPlusNonformat"/>
        <w:jc w:val="both"/>
      </w:pPr>
      <w:r>
        <w:t xml:space="preserve">      _______________________________________________________________</w:t>
      </w:r>
    </w:p>
    <w:p w:rsidR="00961DE0" w:rsidRDefault="00961DE0">
      <w:pPr>
        <w:pStyle w:val="ConsPlusNonformat"/>
        <w:jc w:val="both"/>
      </w:pPr>
      <w:r>
        <w:t xml:space="preserve">                 (ИНН субъекта государственной поддержки)</w:t>
      </w:r>
    </w:p>
    <w:p w:rsidR="00961DE0" w:rsidRDefault="00961DE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2098"/>
        <w:gridCol w:w="2534"/>
        <w:gridCol w:w="2324"/>
      </w:tblGrid>
      <w:tr w:rsidR="00961DE0">
        <w:tc>
          <w:tcPr>
            <w:tcW w:w="2098" w:type="dxa"/>
          </w:tcPr>
          <w:p w:rsidR="00961DE0" w:rsidRDefault="00961DE0">
            <w:pPr>
              <w:pStyle w:val="ConsPlusNormal"/>
              <w:jc w:val="center"/>
            </w:pPr>
            <w:r>
              <w:t>Наименование направления государственной поддержки</w:t>
            </w:r>
          </w:p>
        </w:tc>
        <w:tc>
          <w:tcPr>
            <w:tcW w:w="2098" w:type="dxa"/>
          </w:tcPr>
          <w:p w:rsidR="00961DE0" w:rsidRDefault="00961DE0">
            <w:pPr>
              <w:pStyle w:val="ConsPlusNormal"/>
              <w:jc w:val="center"/>
            </w:pPr>
            <w:r>
              <w:t>Наименование результатов предоставления субсидии</w:t>
            </w:r>
          </w:p>
        </w:tc>
        <w:tc>
          <w:tcPr>
            <w:tcW w:w="2534" w:type="dxa"/>
          </w:tcPr>
          <w:p w:rsidR="00961DE0" w:rsidRDefault="00961DE0">
            <w:pPr>
              <w:pStyle w:val="ConsPlusNormal"/>
              <w:jc w:val="center"/>
            </w:pPr>
            <w:r>
              <w:t>Плановые значения показателей, необходимые для достижения результатов предоставления субсидии, на текущий год</w:t>
            </w:r>
          </w:p>
        </w:tc>
        <w:tc>
          <w:tcPr>
            <w:tcW w:w="2324" w:type="dxa"/>
          </w:tcPr>
          <w:p w:rsidR="00961DE0" w:rsidRDefault="00961DE0">
            <w:pPr>
              <w:pStyle w:val="ConsPlusNormal"/>
              <w:jc w:val="center"/>
            </w:pPr>
            <w:r>
              <w:t>Фактически достигнутое значение показателя, необходимого для достижения результатов предоставления субсидии</w:t>
            </w:r>
          </w:p>
        </w:tc>
      </w:tr>
      <w:tr w:rsidR="00961DE0">
        <w:tc>
          <w:tcPr>
            <w:tcW w:w="2098" w:type="dxa"/>
          </w:tcPr>
          <w:p w:rsidR="00961DE0" w:rsidRDefault="00961DE0">
            <w:pPr>
              <w:pStyle w:val="ConsPlusNormal"/>
              <w:jc w:val="center"/>
            </w:pPr>
            <w:r>
              <w:t>1</w:t>
            </w:r>
          </w:p>
        </w:tc>
        <w:tc>
          <w:tcPr>
            <w:tcW w:w="2098" w:type="dxa"/>
          </w:tcPr>
          <w:p w:rsidR="00961DE0" w:rsidRDefault="00961DE0">
            <w:pPr>
              <w:pStyle w:val="ConsPlusNormal"/>
              <w:jc w:val="center"/>
            </w:pPr>
            <w:r>
              <w:t>2</w:t>
            </w:r>
          </w:p>
        </w:tc>
        <w:tc>
          <w:tcPr>
            <w:tcW w:w="2534" w:type="dxa"/>
          </w:tcPr>
          <w:p w:rsidR="00961DE0" w:rsidRDefault="00961DE0">
            <w:pPr>
              <w:pStyle w:val="ConsPlusNormal"/>
              <w:jc w:val="center"/>
            </w:pPr>
            <w:r>
              <w:t>3</w:t>
            </w:r>
          </w:p>
        </w:tc>
        <w:tc>
          <w:tcPr>
            <w:tcW w:w="2324" w:type="dxa"/>
          </w:tcPr>
          <w:p w:rsidR="00961DE0" w:rsidRDefault="00961DE0">
            <w:pPr>
              <w:pStyle w:val="ConsPlusNormal"/>
              <w:jc w:val="center"/>
            </w:pPr>
            <w:r>
              <w:t>4</w:t>
            </w:r>
          </w:p>
        </w:tc>
      </w:tr>
      <w:tr w:rsidR="00961DE0">
        <w:tc>
          <w:tcPr>
            <w:tcW w:w="2098" w:type="dxa"/>
          </w:tcPr>
          <w:p w:rsidR="00961DE0" w:rsidRDefault="00961DE0">
            <w:pPr>
              <w:pStyle w:val="ConsPlusNormal"/>
            </w:pPr>
          </w:p>
        </w:tc>
        <w:tc>
          <w:tcPr>
            <w:tcW w:w="2098" w:type="dxa"/>
          </w:tcPr>
          <w:p w:rsidR="00961DE0" w:rsidRDefault="00961DE0">
            <w:pPr>
              <w:pStyle w:val="ConsPlusNormal"/>
            </w:pPr>
          </w:p>
        </w:tc>
        <w:tc>
          <w:tcPr>
            <w:tcW w:w="2534" w:type="dxa"/>
          </w:tcPr>
          <w:p w:rsidR="00961DE0" w:rsidRDefault="00961DE0">
            <w:pPr>
              <w:pStyle w:val="ConsPlusNormal"/>
            </w:pPr>
          </w:p>
        </w:tc>
        <w:tc>
          <w:tcPr>
            <w:tcW w:w="2324" w:type="dxa"/>
          </w:tcPr>
          <w:p w:rsidR="00961DE0" w:rsidRDefault="00961DE0">
            <w:pPr>
              <w:pStyle w:val="ConsPlusNormal"/>
            </w:pPr>
          </w:p>
        </w:tc>
      </w:tr>
    </w:tbl>
    <w:p w:rsidR="00961DE0" w:rsidRDefault="00961DE0">
      <w:pPr>
        <w:pStyle w:val="ConsPlusNormal"/>
        <w:ind w:firstLine="540"/>
        <w:jc w:val="both"/>
      </w:pPr>
    </w:p>
    <w:p w:rsidR="00961DE0" w:rsidRDefault="00961DE0">
      <w:pPr>
        <w:pStyle w:val="ConsPlusNonformat"/>
        <w:jc w:val="both"/>
      </w:pPr>
      <w:r>
        <w:t>Руководитель получателя субсидии     _________   _________________________</w:t>
      </w:r>
    </w:p>
    <w:p w:rsidR="00961DE0" w:rsidRDefault="00961DE0">
      <w:pPr>
        <w:pStyle w:val="ConsPlusNonformat"/>
        <w:jc w:val="both"/>
      </w:pPr>
      <w:r>
        <w:t xml:space="preserve">     (уполномоченное лицо)           (подпись)     (расшифровка подписи)</w:t>
      </w:r>
    </w:p>
    <w:p w:rsidR="00961DE0" w:rsidRDefault="00961DE0">
      <w:pPr>
        <w:pStyle w:val="ConsPlusNonformat"/>
        <w:jc w:val="both"/>
      </w:pPr>
      <w:r>
        <w:t xml:space="preserve">                         М.П. (при наличии)</w:t>
      </w:r>
    </w:p>
    <w:p w:rsidR="00961DE0" w:rsidRDefault="00961DE0">
      <w:pPr>
        <w:pStyle w:val="ConsPlusNonformat"/>
        <w:jc w:val="both"/>
      </w:pPr>
      <w:r>
        <w:t>"_____" ____________ 20____ г.</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0"/>
      </w:pPr>
      <w:r>
        <w:t>Приложение N 10</w:t>
      </w:r>
    </w:p>
    <w:p w:rsidR="00961DE0" w:rsidRDefault="00961DE0">
      <w:pPr>
        <w:pStyle w:val="ConsPlusNormal"/>
        <w:jc w:val="right"/>
      </w:pPr>
      <w:r>
        <w:t>к постановлению</w:t>
      </w:r>
    </w:p>
    <w:p w:rsidR="00961DE0" w:rsidRDefault="00961DE0">
      <w:pPr>
        <w:pStyle w:val="ConsPlusNormal"/>
        <w:jc w:val="right"/>
      </w:pPr>
      <w:r>
        <w:t>Правительства Новосибирской области</w:t>
      </w:r>
    </w:p>
    <w:p w:rsidR="00961DE0" w:rsidRDefault="00961DE0">
      <w:pPr>
        <w:pStyle w:val="ConsPlusNormal"/>
        <w:jc w:val="right"/>
      </w:pPr>
      <w:r>
        <w:t>от 02.02.2015 N 37-п</w:t>
      </w:r>
    </w:p>
    <w:p w:rsidR="00961DE0" w:rsidRDefault="00961DE0">
      <w:pPr>
        <w:pStyle w:val="ConsPlusNormal"/>
        <w:ind w:firstLine="540"/>
        <w:jc w:val="both"/>
      </w:pPr>
    </w:p>
    <w:p w:rsidR="00961DE0" w:rsidRDefault="00961DE0">
      <w:pPr>
        <w:pStyle w:val="ConsPlusTitle"/>
        <w:jc w:val="center"/>
      </w:pPr>
      <w:bookmarkStart w:id="170" w:name="P11300"/>
      <w:bookmarkEnd w:id="170"/>
      <w:r>
        <w:t>ПОЛОЖЕНИЕ</w:t>
      </w:r>
    </w:p>
    <w:p w:rsidR="00961DE0" w:rsidRDefault="00961DE0">
      <w:pPr>
        <w:pStyle w:val="ConsPlusTitle"/>
        <w:jc w:val="center"/>
      </w:pPr>
      <w:r>
        <w:t>О КОНКУРСНОМ ОТБОРЕ КРЕСТЬЯНСКИХ (ФЕРМЕРСКИХ) ХОЗЯЙСТВ</w:t>
      </w:r>
    </w:p>
    <w:p w:rsidR="00961DE0" w:rsidRDefault="00961DE0">
      <w:pPr>
        <w:pStyle w:val="ConsPlusTitle"/>
        <w:jc w:val="center"/>
      </w:pPr>
      <w:r>
        <w:t>И СЕЛЬСКОХОЗЯЙСТВЕННЫХ ПОТРЕБИТЕЛЬСКИХ КООПЕРАТИВОВ</w:t>
      </w:r>
    </w:p>
    <w:p w:rsidR="00961DE0" w:rsidRDefault="00961DE0">
      <w:pPr>
        <w:pStyle w:val="ConsPlusTitle"/>
        <w:jc w:val="center"/>
      </w:pPr>
      <w:r>
        <w:t>В НОВОСИБИРСКОЙ ОБЛАСТИ НА ПРАВО ПОЛУЧЕНИЯ ГРАНТА В ФОРМЕ</w:t>
      </w:r>
    </w:p>
    <w:p w:rsidR="00961DE0" w:rsidRDefault="00961DE0">
      <w:pPr>
        <w:pStyle w:val="ConsPlusTitle"/>
        <w:jc w:val="center"/>
      </w:pPr>
      <w:r>
        <w:t>СУБСИДИИ НА ПОДДЕРЖКУ НАЧИНАЮЩЕГО ФЕРМЕРА, ГРАНТА В ФОРМЕ</w:t>
      </w:r>
    </w:p>
    <w:p w:rsidR="00961DE0" w:rsidRDefault="00961DE0">
      <w:pPr>
        <w:pStyle w:val="ConsPlusTitle"/>
        <w:jc w:val="center"/>
      </w:pPr>
      <w:r>
        <w:t>СУБСИДИИ НА РАЗВИТИЕ СЕМЕЙНОЙ ФЕРМЫ, ГРАНТА В ФОРМЕ</w:t>
      </w:r>
    </w:p>
    <w:p w:rsidR="00961DE0" w:rsidRDefault="00961DE0">
      <w:pPr>
        <w:pStyle w:val="ConsPlusTitle"/>
        <w:jc w:val="center"/>
      </w:pPr>
      <w:r>
        <w:t>СУБСИДИИ НА РАЗВИТИЕ МАТЕРИАЛЬНО-ТЕХНИЧЕСКОЙ</w:t>
      </w:r>
    </w:p>
    <w:p w:rsidR="00961DE0" w:rsidRDefault="00961DE0">
      <w:pPr>
        <w:pStyle w:val="ConsPlusTitle"/>
        <w:jc w:val="center"/>
      </w:pPr>
      <w:r>
        <w:t>БАЗЫ СЕЛЬСКОХОЗЯЙСТВЕННОГО ПОТРЕБИТЕЛЬСКОГО</w:t>
      </w:r>
    </w:p>
    <w:p w:rsidR="00961DE0" w:rsidRDefault="00961DE0">
      <w:pPr>
        <w:pStyle w:val="ConsPlusTitle"/>
        <w:jc w:val="center"/>
      </w:pPr>
      <w:r>
        <w:t>КООПЕРАТИВА, ГРАНТА В ФОРМЕ СУБСИДИИ "АГРОСТАРТАП"</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 xml:space="preserve">(введено </w:t>
            </w:r>
            <w:hyperlink r:id="rId1643" w:history="1">
              <w:r>
                <w:rPr>
                  <w:color w:val="0000FF"/>
                </w:rPr>
                <w:t>постановлением</w:t>
              </w:r>
            </w:hyperlink>
            <w:r>
              <w:rPr>
                <w:color w:val="392C69"/>
              </w:rPr>
              <w:t xml:space="preserve"> Правительства Новосибирской области</w:t>
            </w:r>
          </w:p>
          <w:p w:rsidR="00961DE0" w:rsidRDefault="00961DE0">
            <w:pPr>
              <w:pStyle w:val="ConsPlusNormal"/>
              <w:jc w:val="center"/>
            </w:pPr>
            <w:r>
              <w:rPr>
                <w:color w:val="392C69"/>
              </w:rPr>
              <w:t>от 30.08.2019 N 355-п;</w:t>
            </w:r>
          </w:p>
          <w:p w:rsidR="00961DE0" w:rsidRDefault="00961DE0">
            <w:pPr>
              <w:pStyle w:val="ConsPlusNormal"/>
              <w:jc w:val="center"/>
            </w:pPr>
            <w:r>
              <w:rPr>
                <w:color w:val="392C69"/>
              </w:rPr>
              <w:t>в ред. постановлений Правительства Новосибирской области</w:t>
            </w:r>
          </w:p>
          <w:p w:rsidR="00961DE0" w:rsidRDefault="00961DE0">
            <w:pPr>
              <w:pStyle w:val="ConsPlusNormal"/>
              <w:jc w:val="center"/>
            </w:pPr>
            <w:r>
              <w:rPr>
                <w:color w:val="392C69"/>
              </w:rPr>
              <w:t xml:space="preserve">от 18.02.2020 </w:t>
            </w:r>
            <w:hyperlink r:id="rId1644" w:history="1">
              <w:r>
                <w:rPr>
                  <w:color w:val="0000FF"/>
                </w:rPr>
                <w:t>N 33-п</w:t>
              </w:r>
            </w:hyperlink>
            <w:r>
              <w:rPr>
                <w:color w:val="392C69"/>
              </w:rPr>
              <w:t xml:space="preserve">, от 14.04.2020 </w:t>
            </w:r>
            <w:hyperlink r:id="rId1645" w:history="1">
              <w:r>
                <w:rPr>
                  <w:color w:val="0000FF"/>
                </w:rPr>
                <w:t>N 125-п</w:t>
              </w:r>
            </w:hyperlink>
            <w:r>
              <w:rPr>
                <w:color w:val="392C69"/>
              </w:rPr>
              <w:t xml:space="preserve">, от 01.09.2020 </w:t>
            </w:r>
            <w:hyperlink r:id="rId1646" w:history="1">
              <w:r>
                <w:rPr>
                  <w:color w:val="0000FF"/>
                </w:rPr>
                <w:t>N 363-п</w:t>
              </w:r>
            </w:hyperlink>
            <w:r>
              <w:rPr>
                <w:color w:val="392C69"/>
              </w:rPr>
              <w:t>)</w:t>
            </w:r>
          </w:p>
        </w:tc>
      </w:tr>
    </w:tbl>
    <w:p w:rsidR="00961DE0" w:rsidRDefault="00961DE0">
      <w:pPr>
        <w:pStyle w:val="ConsPlusNormal"/>
        <w:ind w:firstLine="540"/>
        <w:jc w:val="both"/>
      </w:pPr>
    </w:p>
    <w:p w:rsidR="00961DE0" w:rsidRDefault="00961DE0">
      <w:pPr>
        <w:pStyle w:val="ConsPlusTitle"/>
        <w:jc w:val="center"/>
        <w:outlineLvl w:val="1"/>
      </w:pPr>
      <w:r>
        <w:t>I. Общие положения</w:t>
      </w:r>
    </w:p>
    <w:p w:rsidR="00961DE0" w:rsidRDefault="00961DE0">
      <w:pPr>
        <w:pStyle w:val="ConsPlusNormal"/>
        <w:ind w:firstLine="540"/>
        <w:jc w:val="both"/>
      </w:pPr>
    </w:p>
    <w:p w:rsidR="00961DE0" w:rsidRDefault="00961DE0">
      <w:pPr>
        <w:pStyle w:val="ConsPlusNormal"/>
        <w:ind w:firstLine="540"/>
        <w:jc w:val="both"/>
      </w:pPr>
      <w:r>
        <w:t xml:space="preserve">1. Настоящее Положение разработано в соответствии с постановлениями Правительства Российской Федерации от 14.07.2012 </w:t>
      </w:r>
      <w:hyperlink r:id="rId1647" w:history="1">
        <w:r>
          <w:rPr>
            <w:color w:val="0000FF"/>
          </w:rPr>
          <w:t>N 717</w:t>
        </w:r>
      </w:hyperlink>
      <w:r>
        <w:t xml:space="preserve"> "О Государственной программе развития сельского хозяйства и регулирования рынков сельскохозяйственной продукции, сырья и продовольствия", от 27.03.2019 </w:t>
      </w:r>
      <w:hyperlink r:id="rId1648" w:history="1">
        <w:r>
          <w:rPr>
            <w:color w:val="0000FF"/>
          </w:rPr>
          <w:t>N 322</w:t>
        </w:r>
      </w:hyperlink>
      <w:r>
        <w:t xml:space="preserve"> "Об общих требованиях к нормативным правовым актам и муниципальным правовым актам, устанавливающим порядок предоставления грантов в форме субсидий, в том числе предоставляемых на конкурсной основе", </w:t>
      </w:r>
      <w:hyperlink r:id="rId1649" w:history="1">
        <w:r>
          <w:rPr>
            <w:color w:val="0000FF"/>
          </w:rPr>
          <w:t>постановлением</w:t>
        </w:r>
      </w:hyperlink>
      <w:r>
        <w:t xml:space="preserve"> администрации Новосибирской области от 23.03.2009 N 121-па "Об установлении направлений государственной поддержки сельскохозяйственного производства в Новосибирской области за счет средств областного бюджета Новосибирской области".</w:t>
      </w:r>
    </w:p>
    <w:p w:rsidR="00961DE0" w:rsidRDefault="00961DE0">
      <w:pPr>
        <w:pStyle w:val="ConsPlusNormal"/>
        <w:jc w:val="both"/>
      </w:pPr>
      <w:r>
        <w:t xml:space="preserve">(в ред. </w:t>
      </w:r>
      <w:hyperlink r:id="rId1650"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2. Настоящее Положение определяет порядок организации и проведения конкурсного отбора крестьянских (фермерских) хозяйств, сельскохозяйственных потребительских кооперативов, осуществляющих деятельность на территории Новосибирской области, граждан Российской Федерации, обязующихся в течение не более 15 календарных дней после объявления их победителями по результатам конкурсного отбора конкурсной комиссией осуществить государственную регистрацию крестьянского (фермерского) хозяйства на территории Новосибирской области в органах Федеральной налоговой службы (далее - заявители), на право получения гранта в форме субсидии на поддержку начинающего фермера, гранта в форме субсидии на развитие семейной фермы, гранта в форме субсидии на развитие материально-технической базы сельскохозяйственного потребительского кооператива, гранта "Агростартап" (далее - конкурсный отбор), требования к заявителям для участия в конкурсном отборе, функции и порядок работы конкурсной комиссии по отбору крестьянских (фермерских) хозяйств и сельскохозяйственных потребительских кооперативов в Новосибирской области на право получения гранта в форме субсидии на поддержку начинающего фермера, гранта в форме субсидии на развитие семейной фермы, гранта в форме субсидии на развитие материально-технической базы сельскохозяйственного потребительского кооператива, гранта "Агростартап" (далее - конкурсная комиссия), порядок определения заявителей, прошедших конкурсный отбор.</w:t>
      </w:r>
    </w:p>
    <w:p w:rsidR="00961DE0" w:rsidRDefault="00961DE0">
      <w:pPr>
        <w:pStyle w:val="ConsPlusNormal"/>
        <w:jc w:val="both"/>
      </w:pPr>
      <w:r>
        <w:t xml:space="preserve">(в ред. </w:t>
      </w:r>
      <w:hyperlink r:id="rId1651"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bookmarkStart w:id="171" w:name="P11321"/>
      <w:bookmarkEnd w:id="171"/>
      <w:r>
        <w:lastRenderedPageBreak/>
        <w:t>3. Грант на поддержку начинающего фермера, грант на развитие семейной фермы, грант на развитие материально-технической базы сельскохозяйственного потребительского кооператива, грант "Агростартап" предоставляются для софинансирования затрат, не возмещаемых в рамках иных направлений государственной поддержки в соответствии с государственной программой в сфере агропромышленного комплекса Новосибирской области, в пределах бюджетных ассигнований и лимитов бюджетных обязательств, установленных министерству сельского хозяйства Новосибирской области (далее - министерство) по данным направлениям государственной поддержки на соответствующий финансовый год и плановый период.</w:t>
      </w:r>
    </w:p>
    <w:p w:rsidR="00961DE0" w:rsidRDefault="00961DE0">
      <w:pPr>
        <w:pStyle w:val="ConsPlusNormal"/>
        <w:jc w:val="both"/>
      </w:pPr>
      <w:r>
        <w:t xml:space="preserve">(в ред. </w:t>
      </w:r>
      <w:hyperlink r:id="rId1652"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4. Конкурсный отбор проводится ежегодно до 30 сентября текущего года. При наличии объема бюджетных ассигнований, доведенного министерству на реализацию мероприятий, предусмотренных </w:t>
      </w:r>
      <w:hyperlink w:anchor="P11321" w:history="1">
        <w:r>
          <w:rPr>
            <w:color w:val="0000FF"/>
          </w:rPr>
          <w:t>пунктом 3</w:t>
        </w:r>
      </w:hyperlink>
      <w:r>
        <w:t xml:space="preserve"> настоящего Положения, министерство вправе проводить конкурсный отбор повторно до 15 декабря текущего года.</w:t>
      </w:r>
    </w:p>
    <w:p w:rsidR="00961DE0" w:rsidRDefault="00961DE0">
      <w:pPr>
        <w:pStyle w:val="ConsPlusNormal"/>
        <w:ind w:firstLine="540"/>
        <w:jc w:val="both"/>
      </w:pPr>
    </w:p>
    <w:p w:rsidR="00961DE0" w:rsidRDefault="00961DE0">
      <w:pPr>
        <w:pStyle w:val="ConsPlusTitle"/>
        <w:jc w:val="center"/>
        <w:outlineLvl w:val="1"/>
      </w:pPr>
      <w:r>
        <w:t>II. Требования к заявителям и документы, представляемые</w:t>
      </w:r>
    </w:p>
    <w:p w:rsidR="00961DE0" w:rsidRDefault="00961DE0">
      <w:pPr>
        <w:pStyle w:val="ConsPlusTitle"/>
        <w:jc w:val="center"/>
      </w:pPr>
      <w:r>
        <w:t>в конкурсную комиссию, для участия в конкурсном отборе</w:t>
      </w:r>
    </w:p>
    <w:p w:rsidR="00961DE0" w:rsidRDefault="00961DE0">
      <w:pPr>
        <w:pStyle w:val="ConsPlusNormal"/>
        <w:ind w:firstLine="540"/>
        <w:jc w:val="both"/>
      </w:pPr>
    </w:p>
    <w:p w:rsidR="00961DE0" w:rsidRDefault="00961DE0">
      <w:pPr>
        <w:pStyle w:val="ConsPlusNormal"/>
        <w:ind w:firstLine="540"/>
        <w:jc w:val="both"/>
      </w:pPr>
      <w:bookmarkStart w:id="172" w:name="P11328"/>
      <w:bookmarkEnd w:id="172"/>
      <w:r>
        <w:t>5. Заявители для участия в конкурсном отборе должны соответствовать следующим требованиям:</w:t>
      </w:r>
    </w:p>
    <w:p w:rsidR="00961DE0" w:rsidRDefault="00961DE0">
      <w:pPr>
        <w:pStyle w:val="ConsPlusNormal"/>
        <w:spacing w:before="220"/>
        <w:ind w:firstLine="540"/>
        <w:jc w:val="both"/>
      </w:pPr>
      <w:r>
        <w:t>1) на право получения гранта на поддержку начинающего фермера:</w:t>
      </w:r>
    </w:p>
    <w:p w:rsidR="00961DE0" w:rsidRDefault="00961DE0">
      <w:pPr>
        <w:pStyle w:val="ConsPlusNormal"/>
        <w:spacing w:before="220"/>
        <w:ind w:firstLine="540"/>
        <w:jc w:val="both"/>
      </w:pPr>
      <w:r>
        <w:t xml:space="preserve">а) заявитель - крестьянское (фермерское) хозяйство, главой которого является гражданин Российской Федерации, отвечающее условиям микропредприятия, установленным Федеральным </w:t>
      </w:r>
      <w:hyperlink r:id="rId1653" w:history="1">
        <w:r>
          <w:rPr>
            <w:color w:val="0000FF"/>
          </w:rPr>
          <w:t>законом</w:t>
        </w:r>
      </w:hyperlink>
      <w:r>
        <w:t xml:space="preserve"> от 24.07.2007 N 209-ФЗ "О развитии малого и среднего предпринимательства в Российской Федерации", зарегистрированное на сельской территории Новосибирской области, продолжительность деятельности которого не превышает 24 месяцев с даты его регистрации, не являвшееся ранее получателем гранта "Агростартап" в соответствии с </w:t>
      </w:r>
      <w:hyperlink w:anchor="P10740" w:history="1">
        <w:r>
          <w:rPr>
            <w:color w:val="0000FF"/>
          </w:rPr>
          <w:t>приложением N 7</w:t>
        </w:r>
      </w:hyperlink>
      <w:r>
        <w:t xml:space="preserve"> к постановлению Правительства Новосибирской области от 02.02.2015 N 37-п "О государственной программе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w:t>
      </w:r>
    </w:p>
    <w:p w:rsidR="00961DE0" w:rsidRDefault="00961DE0">
      <w:pPr>
        <w:pStyle w:val="ConsPlusNormal"/>
        <w:jc w:val="both"/>
      </w:pPr>
      <w:r>
        <w:t xml:space="preserve">(в ред. </w:t>
      </w:r>
      <w:hyperlink r:id="rId1654"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б) заявитель в течение трех лет, предшествующих дате подачи заявки, не осуществлял предпринимательскую деятельность в качестве индивидуального предпринимателя и не являлся учредителем (участником) коммерческой организации, за исключением крестьянского (фермерского) хозяйства (далее - К(Ф) Х), главой которого он является, либо указанный период в совокупности составлял не более 6 месяцев;</w:t>
      </w:r>
    </w:p>
    <w:p w:rsidR="00961DE0" w:rsidRDefault="00961DE0">
      <w:pPr>
        <w:pStyle w:val="ConsPlusNormal"/>
        <w:spacing w:before="220"/>
        <w:ind w:firstLine="540"/>
        <w:jc w:val="both"/>
      </w:pPr>
      <w:r>
        <w:t>в) заявитель ранее не являлся получателем гранта на создание и развитие на территории Новосибирской области крестьянских (фермерских) хозяйств;</w:t>
      </w:r>
    </w:p>
    <w:p w:rsidR="00961DE0" w:rsidRDefault="00961DE0">
      <w:pPr>
        <w:pStyle w:val="ConsPlusNormal"/>
        <w:spacing w:before="220"/>
        <w:ind w:firstLine="540"/>
        <w:jc w:val="both"/>
      </w:pPr>
      <w:r>
        <w:t>г) заявитель имеет бизнес-план создания и развития К(Ф) Х по увеличению объема реализуемой сельскохозяйственной продукции по направлению деятельности (отрасли), определенной государственной программой;</w:t>
      </w:r>
    </w:p>
    <w:p w:rsidR="00961DE0" w:rsidRDefault="00961DE0">
      <w:pPr>
        <w:pStyle w:val="ConsPlusNormal"/>
        <w:spacing w:before="220"/>
        <w:ind w:firstLine="540"/>
        <w:jc w:val="both"/>
      </w:pPr>
      <w:r>
        <w:t xml:space="preserve">д) заявитель имеет план расходов, предусматривающий виды затрат, установленные </w:t>
      </w:r>
      <w:hyperlink w:anchor="P10439" w:history="1">
        <w:r>
          <w:rPr>
            <w:color w:val="0000FF"/>
          </w:rPr>
          <w:t>пунктом 4</w:t>
        </w:r>
      </w:hyperlink>
      <w:r>
        <w:t xml:space="preserve"> Порядка предоставления грантов в форме субсидий за счет средств областного бюджета Новосибирской области, в том числе источником финансового обеспечения которых являются субсидии из федерального бюджета, на поддержку начинающего фермера, на развитие семейной фермы, на развитие материально-технической базы сельскохозяйственного потребительского кооператива, установленного постановлением Правительства Новосибирской области от 02.02.2015 N 37-п "О государственной программе Новосибирской области "Развитие сельского хозяйства и регулирование рынков сельскохозяйственной продукции, сырья и продовольствия в </w:t>
      </w:r>
      <w:r>
        <w:lastRenderedPageBreak/>
        <w:t>Новосибирской области" (далее - Порядок предоставления грантов), на реализацию бизнес-плана (далее - план расходов) на поддержку начинающего фермера;</w:t>
      </w:r>
    </w:p>
    <w:p w:rsidR="00961DE0" w:rsidRDefault="00961DE0">
      <w:pPr>
        <w:pStyle w:val="ConsPlusNormal"/>
        <w:jc w:val="both"/>
      </w:pPr>
      <w:r>
        <w:t xml:space="preserve">(в ред. </w:t>
      </w:r>
      <w:hyperlink r:id="rId1655"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е) заявитель обязуется оплачивать не менее 10% стоимости каждого наименования приобретений, указанных в плане расходов, и начисленный налог на добавленную стоимость в полном объеме за счет собственных средств;</w:t>
      </w:r>
    </w:p>
    <w:p w:rsidR="00961DE0" w:rsidRDefault="00961DE0">
      <w:pPr>
        <w:pStyle w:val="ConsPlusNormal"/>
        <w:spacing w:before="220"/>
        <w:ind w:firstLine="540"/>
        <w:jc w:val="both"/>
      </w:pPr>
      <w:r>
        <w:t>ж) заявитель обязуется использовать грант в течение 18 месяцев со дня поступления средств на его лицевой счет в территориальном органе Федерального казначейства и использовать имущество, закупаемое за счет гранта начинающего фермера на создание и развитие К(Ф) Х;</w:t>
      </w:r>
    </w:p>
    <w:p w:rsidR="00961DE0" w:rsidRDefault="00961DE0">
      <w:pPr>
        <w:pStyle w:val="ConsPlusNormal"/>
        <w:spacing w:before="220"/>
        <w:ind w:firstLine="540"/>
        <w:jc w:val="both"/>
      </w:pPr>
      <w:r>
        <w:t>з) заявитель обязуется создать и сохранить в течение не менее пяти лет с даты получения гранта новые постоянные рабочие места в сельской местности исходя из расчета создания не менее одного нового постоянного рабочего места на каждые 1000 тыс. рублей гранта, полученного в текущем финансовом году, но не менее одного нового постоянного рабочего места на один грант;</w:t>
      </w:r>
    </w:p>
    <w:p w:rsidR="00961DE0" w:rsidRDefault="00961DE0">
      <w:pPr>
        <w:pStyle w:val="ConsPlusNormal"/>
        <w:spacing w:before="220"/>
        <w:ind w:firstLine="540"/>
        <w:jc w:val="both"/>
      </w:pPr>
      <w:r>
        <w:t>и) заявитель обязуется осуществлять деятельность К(Ф)Х, на которую предоставляется грант, в течение не менее пяти лет со дня получения гранта на создание и развитие К(Ф)Х;</w:t>
      </w:r>
    </w:p>
    <w:p w:rsidR="00961DE0" w:rsidRDefault="00961DE0">
      <w:pPr>
        <w:pStyle w:val="ConsPlusNormal"/>
        <w:jc w:val="both"/>
      </w:pPr>
      <w:r>
        <w:t xml:space="preserve">(пп. "и" в ред. </w:t>
      </w:r>
      <w:hyperlink r:id="rId1656"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к) заявитель соглашается на передачу и обработку его персональных данных в соответствии с законодательством Российской Федерации;</w:t>
      </w:r>
    </w:p>
    <w:p w:rsidR="00961DE0" w:rsidRDefault="00961DE0">
      <w:pPr>
        <w:pStyle w:val="ConsPlusNormal"/>
        <w:spacing w:before="220"/>
        <w:ind w:firstLine="540"/>
        <w:jc w:val="both"/>
      </w:pPr>
      <w:r>
        <w:t>л) глава К(Ф) Х постоянно проживает на сельской территории Новосибирской области по месту нахождения и регистрации К(Ф) Х, главой которого он является;</w:t>
      </w:r>
    </w:p>
    <w:p w:rsidR="00961DE0" w:rsidRDefault="00961DE0">
      <w:pPr>
        <w:pStyle w:val="ConsPlusNormal"/>
        <w:spacing w:before="220"/>
        <w:ind w:firstLine="540"/>
        <w:jc w:val="both"/>
      </w:pPr>
      <w:r>
        <w:t xml:space="preserve">м) утратил силу. - </w:t>
      </w:r>
      <w:hyperlink r:id="rId1657" w:history="1">
        <w:r>
          <w:rPr>
            <w:color w:val="0000FF"/>
          </w:rPr>
          <w:t>Постановление</w:t>
        </w:r>
      </w:hyperlink>
      <w:r>
        <w:t xml:space="preserve"> Правительства Новосибирской области от 01.09.2020 N 363-п;</w:t>
      </w:r>
    </w:p>
    <w:p w:rsidR="00961DE0" w:rsidRDefault="00961DE0">
      <w:pPr>
        <w:pStyle w:val="ConsPlusNormal"/>
        <w:spacing w:before="220"/>
        <w:ind w:firstLine="540"/>
        <w:jc w:val="both"/>
      </w:pPr>
      <w:r>
        <w:t xml:space="preserve">н) соответствие заявителя требованиям, установленным </w:t>
      </w:r>
      <w:hyperlink w:anchor="P10530" w:history="1">
        <w:r>
          <w:rPr>
            <w:color w:val="0000FF"/>
          </w:rPr>
          <w:t>пунктом 8</w:t>
        </w:r>
      </w:hyperlink>
      <w:r>
        <w:t xml:space="preserve"> Порядка предоставления грантов;</w:t>
      </w:r>
    </w:p>
    <w:p w:rsidR="00961DE0" w:rsidRDefault="00961DE0">
      <w:pPr>
        <w:pStyle w:val="ConsPlusNormal"/>
        <w:spacing w:before="220"/>
        <w:ind w:firstLine="540"/>
        <w:jc w:val="both"/>
      </w:pPr>
      <w:r>
        <w:t>2) на право получения гранта на развитие семейной фермы:</w:t>
      </w:r>
    </w:p>
    <w:p w:rsidR="00961DE0" w:rsidRDefault="00961DE0">
      <w:pPr>
        <w:pStyle w:val="ConsPlusNormal"/>
        <w:jc w:val="both"/>
      </w:pPr>
      <w:r>
        <w:t xml:space="preserve">(в ред. </w:t>
      </w:r>
      <w:hyperlink r:id="rId1658"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а) заявитель - крестьянское (фермерское) хозяйство, отвечающее условиям микропредприятия, установленным Федеральным </w:t>
      </w:r>
      <w:hyperlink r:id="rId1659" w:history="1">
        <w:r>
          <w:rPr>
            <w:color w:val="0000FF"/>
          </w:rPr>
          <w:t>законом</w:t>
        </w:r>
      </w:hyperlink>
      <w:r>
        <w:t xml:space="preserve"> от 24.07.2007 N 209-ФЗ "О развитии малого и среднего предпринимательства в Российской Федерации", зарегистрированное на сельской территории Новосибирской области, основанное на личном участии главы и членов хозяйства, состоящих в родстве (не менее 2 таких членов, включая главу) или браке и совместно осуществляющих деятельность по разведению и содержанию сельскохозяйственных животных, птицы и рыбы, продолжительность деятельности которого превышает 24 месяца с даты его регистрации;</w:t>
      </w:r>
    </w:p>
    <w:p w:rsidR="00961DE0" w:rsidRDefault="00961DE0">
      <w:pPr>
        <w:pStyle w:val="ConsPlusNormal"/>
        <w:jc w:val="both"/>
      </w:pPr>
      <w:r>
        <w:t xml:space="preserve">(в ред. </w:t>
      </w:r>
      <w:hyperlink r:id="rId1660"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б) повторное получение гранта возможно не ранее чем через 24 месяца с даты полного освоения ранее полученного гранта;</w:t>
      </w:r>
    </w:p>
    <w:p w:rsidR="00961DE0" w:rsidRDefault="00961DE0">
      <w:pPr>
        <w:pStyle w:val="ConsPlusNormal"/>
        <w:spacing w:before="220"/>
        <w:ind w:firstLine="540"/>
        <w:jc w:val="both"/>
      </w:pPr>
      <w:r>
        <w:t>в) заявитель предусматривает условия для создания собственной или совместно с другими сельскохозяйственными товаропроизводителями кормовой базы;</w:t>
      </w:r>
    </w:p>
    <w:p w:rsidR="00961DE0" w:rsidRDefault="00961DE0">
      <w:pPr>
        <w:pStyle w:val="ConsPlusNormal"/>
        <w:spacing w:before="220"/>
        <w:ind w:firstLine="540"/>
        <w:jc w:val="both"/>
      </w:pPr>
      <w:r>
        <w:t>г) планируемое таким хозяйством поголовье крупного рогатого скота молочного или мясного направлений, а также страусов не должно превышать 300 голов основного маточного стада, коз (овец) - 500 голов маточного стада;</w:t>
      </w:r>
    </w:p>
    <w:p w:rsidR="00961DE0" w:rsidRDefault="00961DE0">
      <w:pPr>
        <w:pStyle w:val="ConsPlusNormal"/>
        <w:spacing w:before="220"/>
        <w:ind w:firstLine="540"/>
        <w:jc w:val="both"/>
      </w:pPr>
      <w:r>
        <w:lastRenderedPageBreak/>
        <w:t>д) заявитель имеет бизнес-план развития К(Ф) Х с высокопродуктивным скотом и высокотехнологичным оборудованием, по увеличению объема реализуемой сельскохозяйственной продукции по направлению деятельности (отрасли), определенной государственной программой, обоснованию строительства, реконструкции, ремонта или модернизации семейной фермы (производственного объекта);</w:t>
      </w:r>
    </w:p>
    <w:p w:rsidR="00961DE0" w:rsidRDefault="00961DE0">
      <w:pPr>
        <w:pStyle w:val="ConsPlusNormal"/>
        <w:jc w:val="both"/>
      </w:pPr>
      <w:r>
        <w:t xml:space="preserve">(в ред. </w:t>
      </w:r>
      <w:hyperlink r:id="rId1661"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е) заявитель имеет план расходов на развитие семейной фермы;</w:t>
      </w:r>
    </w:p>
    <w:p w:rsidR="00961DE0" w:rsidRDefault="00961DE0">
      <w:pPr>
        <w:pStyle w:val="ConsPlusNormal"/>
        <w:jc w:val="both"/>
      </w:pPr>
      <w:r>
        <w:t xml:space="preserve">(в ред. </w:t>
      </w:r>
      <w:hyperlink r:id="rId1662"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ж) заявитель обязуется оплачивать не менее 40% стоимости каждого наименования приобретений, указанных в плане расходов, и начисленный налог на добавленную стоимость в полном объеме за счет собственных средств;</w:t>
      </w:r>
    </w:p>
    <w:p w:rsidR="00961DE0" w:rsidRDefault="00961DE0">
      <w:pPr>
        <w:pStyle w:val="ConsPlusNormal"/>
        <w:spacing w:before="220"/>
        <w:ind w:firstLine="540"/>
        <w:jc w:val="both"/>
      </w:pPr>
      <w:r>
        <w:t>з) заявитель обязуется использовать грант на развитие семейной фермы в течение 24 месяцев со дня поступления средств на его лицевой счет в территориальном органе Федерального казначейства и использовать имущество, закупаемое за счет гранта на развитие семейной фермы, исключительно на развитие и деятельность семейной фермы;</w:t>
      </w:r>
    </w:p>
    <w:p w:rsidR="00961DE0" w:rsidRDefault="00961DE0">
      <w:pPr>
        <w:pStyle w:val="ConsPlusNormal"/>
        <w:jc w:val="both"/>
      </w:pPr>
      <w:r>
        <w:t xml:space="preserve">(в ред. </w:t>
      </w:r>
      <w:hyperlink r:id="rId1663"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и) заявитель обязуется осуществлять деятельность К(Ф)Х, на которую предоставляется грант, в течение не менее пяти лет со дня получения гранта на развитие семейной фермы;</w:t>
      </w:r>
    </w:p>
    <w:p w:rsidR="00961DE0" w:rsidRDefault="00961DE0">
      <w:pPr>
        <w:pStyle w:val="ConsPlusNormal"/>
        <w:jc w:val="both"/>
      </w:pPr>
      <w:r>
        <w:t xml:space="preserve">(пп. "и" в ред. </w:t>
      </w:r>
      <w:hyperlink r:id="rId1664"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к) заявитель обязуется осуществлять деятельность К(Ф) Х в течение не менее пяти лет после получения гранта на развитие семейной фермы;</w:t>
      </w:r>
    </w:p>
    <w:p w:rsidR="00961DE0" w:rsidRDefault="00961DE0">
      <w:pPr>
        <w:pStyle w:val="ConsPlusNormal"/>
        <w:jc w:val="both"/>
      </w:pPr>
      <w:r>
        <w:t xml:space="preserve">(в ред. </w:t>
      </w:r>
      <w:hyperlink r:id="rId1665"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л) заявитель соглашается на передачу и обработку его персональных данных в соответствии с законодательством Российской Федерации;</w:t>
      </w:r>
    </w:p>
    <w:p w:rsidR="00961DE0" w:rsidRDefault="00961DE0">
      <w:pPr>
        <w:pStyle w:val="ConsPlusNormal"/>
        <w:spacing w:before="220"/>
        <w:ind w:firstLine="540"/>
        <w:jc w:val="both"/>
      </w:pPr>
      <w:r>
        <w:t>м) глава К(Ф) Х постоянно проживает на сельской территории Новосибирской области по месту нахождения и регистрации К(Ф) Х, главой которого он является;</w:t>
      </w:r>
    </w:p>
    <w:p w:rsidR="00961DE0" w:rsidRDefault="00961DE0">
      <w:pPr>
        <w:pStyle w:val="ConsPlusNormal"/>
        <w:spacing w:before="220"/>
        <w:ind w:firstLine="540"/>
        <w:jc w:val="both"/>
      </w:pPr>
      <w:r>
        <w:t xml:space="preserve">н) утратил силу. - </w:t>
      </w:r>
      <w:hyperlink r:id="rId1666" w:history="1">
        <w:r>
          <w:rPr>
            <w:color w:val="0000FF"/>
          </w:rPr>
          <w:t>Постановление</w:t>
        </w:r>
      </w:hyperlink>
      <w:r>
        <w:t xml:space="preserve"> Правительства Новосибирской области от 01.09.2020 N 363-п;</w:t>
      </w:r>
    </w:p>
    <w:p w:rsidR="00961DE0" w:rsidRDefault="00961DE0">
      <w:pPr>
        <w:pStyle w:val="ConsPlusNormal"/>
        <w:spacing w:before="220"/>
        <w:ind w:firstLine="540"/>
        <w:jc w:val="both"/>
      </w:pPr>
      <w:r>
        <w:t xml:space="preserve">о) наличие у заявителя проектно-сметной документации на строительство семейных ферм (строительство производственного объекта), положительного заключения государственной экспертизы проектной документации (в случаях, предусмотренных Градостроительным </w:t>
      </w:r>
      <w:hyperlink r:id="rId1667" w:history="1">
        <w:r>
          <w:rPr>
            <w:color w:val="0000FF"/>
          </w:rPr>
          <w:t>кодексом</w:t>
        </w:r>
      </w:hyperlink>
      <w:r>
        <w:t xml:space="preserve"> Российской Федерации), разрешения на строительство производственного объекта (в случаях, предусмотренных Градостроительным кодексом Российской Федерации) - в случае, если средства поддержки полностью или частично планируется направить на строительство семейных ферм (производственного объекта);</w:t>
      </w:r>
    </w:p>
    <w:p w:rsidR="00961DE0" w:rsidRDefault="00961DE0">
      <w:pPr>
        <w:pStyle w:val="ConsPlusNormal"/>
        <w:jc w:val="both"/>
      </w:pPr>
      <w:r>
        <w:t xml:space="preserve">(в ред. </w:t>
      </w:r>
      <w:hyperlink r:id="rId1668"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п) наличие у заявителя сводного и (или) объектного сметного расчета на реконструкцию или модернизацию семейных ферм (производственного объекта), наличие в собственности или на ином законном основании семейных ферм (производственного объекта) и земельного участка, на котором располагается данная семейная животноводческая ферма (производственный объект), в случае, если средства поддержки полностью или частично планируется направить на реконструкцию или модернизацию семейной фермы (производственного объекта);</w:t>
      </w:r>
    </w:p>
    <w:p w:rsidR="00961DE0" w:rsidRDefault="00961DE0">
      <w:pPr>
        <w:pStyle w:val="ConsPlusNormal"/>
        <w:jc w:val="both"/>
      </w:pPr>
      <w:r>
        <w:t xml:space="preserve">(в ред. </w:t>
      </w:r>
      <w:hyperlink r:id="rId1669"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 xml:space="preserve">р) соответствие заявителя требованиям, установленным </w:t>
      </w:r>
      <w:hyperlink w:anchor="P10530" w:history="1">
        <w:r>
          <w:rPr>
            <w:color w:val="0000FF"/>
          </w:rPr>
          <w:t>пунктом 8</w:t>
        </w:r>
      </w:hyperlink>
      <w:r>
        <w:t xml:space="preserve"> Порядка предоставления грантов;</w:t>
      </w:r>
    </w:p>
    <w:p w:rsidR="00961DE0" w:rsidRDefault="00961DE0">
      <w:pPr>
        <w:pStyle w:val="ConsPlusNormal"/>
        <w:spacing w:before="220"/>
        <w:ind w:firstLine="540"/>
        <w:jc w:val="both"/>
      </w:pPr>
      <w:r>
        <w:lastRenderedPageBreak/>
        <w:t>3) на право получения гранта на развитие материально-технической базы сельскохозяйственного потребительского кооператива:</w:t>
      </w:r>
    </w:p>
    <w:p w:rsidR="00961DE0" w:rsidRDefault="00961DE0">
      <w:pPr>
        <w:pStyle w:val="ConsPlusNormal"/>
        <w:spacing w:before="220"/>
        <w:ind w:firstLine="540"/>
        <w:jc w:val="both"/>
      </w:pPr>
      <w:r>
        <w:t>а) заявитель является сельскохозяйственным потребительским перерабатывающим и (или) сбытовым кооперативом или потребительским обществом (кооперативом), зарегистрированным на территории Новосибирской области, действующим не менее 12 месяцев с даты его регистрации, осуществляющим деятельность по заготовке, хранению, подработке, переработке, сортировке, убою, первичной переработке, охлаждению, подготовке к реализации сельскохозяйственной продукции, дикорастущих плодов, грибов и ягод, а также продуктов переработки указанной продукции, объединяющим не менее 10 сельскохозяйственных товаропроизводителей на правах членов кооперативов (кроме ассоциированного членства), не менее 70 процентов выручки которых формируется за счет осуществления перерабатывающей и (или) сбытовой деятельности указанной продукции;</w:t>
      </w:r>
    </w:p>
    <w:p w:rsidR="00961DE0" w:rsidRDefault="00961DE0">
      <w:pPr>
        <w:pStyle w:val="ConsPlusNormal"/>
        <w:spacing w:before="220"/>
        <w:ind w:firstLine="540"/>
        <w:jc w:val="both"/>
      </w:pPr>
      <w:r>
        <w:t>б) заявитель имеет бизнес-план развития материально-технической базы по увеличению объема произведенной и реализуемой сельскохозяйственной продукции по направлению деятельности (отрасли), определенной государственной программой, который должен предусматривать:</w:t>
      </w:r>
    </w:p>
    <w:p w:rsidR="00961DE0" w:rsidRDefault="00961DE0">
      <w:pPr>
        <w:pStyle w:val="ConsPlusNormal"/>
        <w:spacing w:before="220"/>
        <w:ind w:firstLine="540"/>
        <w:jc w:val="both"/>
      </w:pPr>
      <w:r>
        <w:t>заявитель обязуется создать и сохранить в течение не менее пяти лет с даты получения гранта новые постоянные рабочие места в сельской местности исходя из расчета создания не менее одного нового постоянного рабочего места на каждые 3000 тыс. рублей гранта, полученного в текущем финансовом году, но не менее одного нового постоянного рабочего места на один грант;</w:t>
      </w:r>
    </w:p>
    <w:p w:rsidR="00961DE0" w:rsidRDefault="00961DE0">
      <w:pPr>
        <w:pStyle w:val="ConsPlusNormal"/>
        <w:spacing w:before="220"/>
        <w:ind w:firstLine="540"/>
        <w:jc w:val="both"/>
      </w:pPr>
      <w:r>
        <w:t>заявитель обязуется осуществлять деятельность, на которую предоставляется грант, в течение не менее пяти лет со дня получения гранта на развитие материально-технической базы кооператива;</w:t>
      </w:r>
    </w:p>
    <w:p w:rsidR="00961DE0" w:rsidRDefault="00961DE0">
      <w:pPr>
        <w:pStyle w:val="ConsPlusNormal"/>
        <w:jc w:val="both"/>
      </w:pPr>
      <w:r>
        <w:t xml:space="preserve">(в ред. </w:t>
      </w:r>
      <w:hyperlink r:id="rId1670"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срок использования средств поддержки сельскохозяйственным потребительским кооперативом составляет не более 24 месяцев с даты их получения;</w:t>
      </w:r>
    </w:p>
    <w:p w:rsidR="00961DE0" w:rsidRDefault="00961DE0">
      <w:pPr>
        <w:pStyle w:val="ConsPlusNormal"/>
        <w:spacing w:before="220"/>
        <w:ind w:firstLine="540"/>
        <w:jc w:val="both"/>
      </w:pPr>
      <w:r>
        <w:t>прирост численности занятого населения (создание новых постоянных рабочих мест в кооперативе, увеличение количества членов кооператива) - сельскохозяйственных товаропроизводителей Новосибирской области, а также количества сельскохозяйственных товаропроизводителей Новосибирской области, обслуживаемых кооперативом;</w:t>
      </w:r>
    </w:p>
    <w:p w:rsidR="00961DE0" w:rsidRDefault="00961DE0">
      <w:pPr>
        <w:pStyle w:val="ConsPlusNormal"/>
        <w:spacing w:before="220"/>
        <w:ind w:firstLine="540"/>
        <w:jc w:val="both"/>
      </w:pPr>
      <w:r>
        <w:t>долю заготовки, переработки, хранения, транспортировки и сбыта сельскохозяйственной продукции собственного производства членов кооператива, включая продукцию первичной переработки, произведенную кооперативом из сельскохозяйственного сырья собственного производства членов кооператива, а также долю выполненных работ (услуг) для членов кооператива, не менее 50% от общего объема работ (услуг), выполняемых кооперативом (в случае, если заявителем является кооператив);</w:t>
      </w:r>
    </w:p>
    <w:p w:rsidR="00961DE0" w:rsidRDefault="00961DE0">
      <w:pPr>
        <w:pStyle w:val="ConsPlusNormal"/>
        <w:spacing w:before="220"/>
        <w:ind w:firstLine="540"/>
        <w:jc w:val="both"/>
      </w:pPr>
      <w:r>
        <w:t>в) заявитель имеет план расходов на развитие материально-технической базы кооператива;</w:t>
      </w:r>
    </w:p>
    <w:p w:rsidR="00961DE0" w:rsidRDefault="00961DE0">
      <w:pPr>
        <w:pStyle w:val="ConsPlusNormal"/>
        <w:spacing w:before="220"/>
        <w:ind w:firstLine="540"/>
        <w:jc w:val="both"/>
      </w:pPr>
      <w:r>
        <w:t xml:space="preserve">г) наличие у заявителя проектно-сметной документации на строительство производственного объекта, положительного заключения государственной экспертизы проектной документации (в случаях, предусмотренных Градостроительным </w:t>
      </w:r>
      <w:hyperlink r:id="rId1671" w:history="1">
        <w:r>
          <w:rPr>
            <w:color w:val="0000FF"/>
          </w:rPr>
          <w:t>кодексом</w:t>
        </w:r>
      </w:hyperlink>
      <w:r>
        <w:t xml:space="preserve"> Российской Федерации), разрешения на строительство производственного объекта (в случаях, предусмотренных Градостроительным кодексом Российской Федерации), наличие в собственности или на ином законном основании земельного участка для строительства - в случае, если средства поддержки сельскохозяйственного потребительского кооператива полностью или частично планируется направить на строительство производственного объекта;</w:t>
      </w:r>
    </w:p>
    <w:p w:rsidR="00961DE0" w:rsidRDefault="00961DE0">
      <w:pPr>
        <w:pStyle w:val="ConsPlusNormal"/>
        <w:spacing w:before="220"/>
        <w:ind w:firstLine="540"/>
        <w:jc w:val="both"/>
      </w:pPr>
      <w:r>
        <w:t xml:space="preserve">д) наличие у заявителя сводного и (или) объектного сметного расчета на реконструкцию или </w:t>
      </w:r>
      <w:r>
        <w:lastRenderedPageBreak/>
        <w:t>модернизацию производственного объекта, наличие в собственности или на ином законном основании производственного объекта и земельного участка, на котором располагается данный производственный объект, в случае если средства поддержки сельскохозяйственного потребительского кооператива полностью или частично планируется направить на реконструкцию или модернизацию производственного объекта;</w:t>
      </w:r>
    </w:p>
    <w:p w:rsidR="00961DE0" w:rsidRDefault="00961DE0">
      <w:pPr>
        <w:pStyle w:val="ConsPlusNormal"/>
        <w:spacing w:before="220"/>
        <w:ind w:firstLine="540"/>
        <w:jc w:val="both"/>
      </w:pPr>
      <w:r>
        <w:t>е) наличие у заявителя в собственности или на ином законном основании земельного участка, на котором располагается производственный объект (либо земельного участка, предназначенного для размещения производственного объекта);</w:t>
      </w:r>
    </w:p>
    <w:p w:rsidR="00961DE0" w:rsidRDefault="00961DE0">
      <w:pPr>
        <w:pStyle w:val="ConsPlusNormal"/>
        <w:spacing w:before="220"/>
        <w:ind w:firstLine="540"/>
        <w:jc w:val="both"/>
      </w:pPr>
      <w:r>
        <w:t>ж) наличие копий договоров финансовой аренды (лизинга) с приложениями, являющимися их неотъемлемой частью, заверенных лизинговой компанией, графиков уплаты лизинговых платежей с указанием остатка задолженности, заверенных лизинговой компанией, паспортов на технику и оборудование, заверенных лизинговой компанией, в случае, если поддержку полностью или частично планируется направить на уплату части взносов по договорам лизинга техники и оборудования;</w:t>
      </w:r>
    </w:p>
    <w:p w:rsidR="00961DE0" w:rsidRDefault="00961DE0">
      <w:pPr>
        <w:pStyle w:val="ConsPlusNormal"/>
        <w:spacing w:before="220"/>
        <w:ind w:firstLine="540"/>
        <w:jc w:val="both"/>
      </w:pPr>
      <w:r>
        <w:t>з) не менее 50% объема работ (услуг), выполняемых кооперативом, должно осуществляться для членов кооператива в случае, если заявителем является кооператив;</w:t>
      </w:r>
    </w:p>
    <w:p w:rsidR="00961DE0" w:rsidRDefault="00961DE0">
      <w:pPr>
        <w:pStyle w:val="ConsPlusNormal"/>
        <w:spacing w:before="220"/>
        <w:ind w:firstLine="540"/>
        <w:jc w:val="both"/>
      </w:pPr>
      <w:r>
        <w:t>и) сельскохозяйственный потребительский кооператив ранее не являлся получателем грантов на создание и развитие на сельской территории Новосибирской области сельскохозяйственной потребительской кооперации либо прошло не менее 12 месяцев с даты полного освоения ранее полученного гранта;</w:t>
      </w:r>
    </w:p>
    <w:p w:rsidR="00961DE0" w:rsidRDefault="00961DE0">
      <w:pPr>
        <w:pStyle w:val="ConsPlusNormal"/>
        <w:spacing w:before="220"/>
        <w:ind w:firstLine="540"/>
        <w:jc w:val="both"/>
      </w:pPr>
      <w:r>
        <w:t>к) заявитель обязуется оплачивать не менее 40% стоимости каждого наименования приобретений, указанных в плане расходов, и начисленный налог на добавленную стоимость в полном объеме за счет собственных средств;</w:t>
      </w:r>
    </w:p>
    <w:p w:rsidR="00961DE0" w:rsidRDefault="00961DE0">
      <w:pPr>
        <w:pStyle w:val="ConsPlusNormal"/>
        <w:spacing w:before="220"/>
        <w:ind w:firstLine="540"/>
        <w:jc w:val="both"/>
      </w:pPr>
      <w:r>
        <w:t xml:space="preserve">л) соответствие заявителя требованиям, установленным </w:t>
      </w:r>
      <w:hyperlink w:anchor="P10530" w:history="1">
        <w:r>
          <w:rPr>
            <w:color w:val="0000FF"/>
          </w:rPr>
          <w:t>пунктом 8</w:t>
        </w:r>
      </w:hyperlink>
      <w:r>
        <w:t xml:space="preserve"> Порядка предоставления грантов;</w:t>
      </w:r>
    </w:p>
    <w:p w:rsidR="00961DE0" w:rsidRDefault="00961DE0">
      <w:pPr>
        <w:pStyle w:val="ConsPlusNormal"/>
        <w:spacing w:before="220"/>
        <w:ind w:firstLine="540"/>
        <w:jc w:val="both"/>
      </w:pPr>
      <w:r>
        <w:t>4) на право получения гранта Агростартап:</w:t>
      </w:r>
    </w:p>
    <w:p w:rsidR="00961DE0" w:rsidRDefault="00961DE0">
      <w:pPr>
        <w:pStyle w:val="ConsPlusNormal"/>
        <w:spacing w:before="220"/>
        <w:ind w:firstLine="540"/>
        <w:jc w:val="both"/>
      </w:pPr>
      <w:r>
        <w:t xml:space="preserve">а) заявитель - крестьянское (фермерское) хозяйство, главой которого является гражданин Российской Федерации, отвечающее установленным Федеральным </w:t>
      </w:r>
      <w:hyperlink r:id="rId1672" w:history="1">
        <w:r>
          <w:rPr>
            <w:color w:val="0000FF"/>
          </w:rPr>
          <w:t>законом</w:t>
        </w:r>
      </w:hyperlink>
      <w:r>
        <w:t xml:space="preserve"> от 24.07.2007 N 209-ФЗ "О развитии малого и среднего предпринимательства в Российской Федерации" критериям микропредприятия, зарегистрированное на сельской территории Новосибирской области в текущем финансовом году, или гражданин Российской Федерации, обязующийся в течение не более 30 календарных дней после объявления его победителем по результатам конкурсного отбора конкурсной комиссией осуществить государственную регистрацию крестьянского (фермерского) хозяйства в органах Федеральной налоговой службы на сельской территории Новосибирской области;</w:t>
      </w:r>
    </w:p>
    <w:p w:rsidR="00961DE0" w:rsidRDefault="00961DE0">
      <w:pPr>
        <w:pStyle w:val="ConsPlusNormal"/>
        <w:jc w:val="both"/>
      </w:pPr>
      <w:r>
        <w:t xml:space="preserve">(в ред. </w:t>
      </w:r>
      <w:hyperlink r:id="rId1673"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б) заявитель не является или ранее не являлся получателем гранта на создание и развитие на территории Новосибирской области крестьянских (фермерских) хозяйств;</w:t>
      </w:r>
    </w:p>
    <w:p w:rsidR="00961DE0" w:rsidRDefault="00961DE0">
      <w:pPr>
        <w:pStyle w:val="ConsPlusNormal"/>
        <w:spacing w:before="220"/>
        <w:ind w:firstLine="540"/>
        <w:jc w:val="both"/>
      </w:pPr>
      <w:r>
        <w:t>в) заявитель имеет бизнес-план создания и развития К(Ф) Х по увеличению объема реализуемой сельскохозяйственной продукции по направлению деятельности (отрасли), определенной государственной программой;</w:t>
      </w:r>
    </w:p>
    <w:p w:rsidR="00961DE0" w:rsidRDefault="00961DE0">
      <w:pPr>
        <w:pStyle w:val="ConsPlusNormal"/>
        <w:spacing w:before="220"/>
        <w:ind w:firstLine="540"/>
        <w:jc w:val="both"/>
      </w:pPr>
      <w:r>
        <w:t xml:space="preserve">г) заявитель имеет план расходов, предусматривающий виды затрат, установленные </w:t>
      </w:r>
      <w:hyperlink w:anchor="P10486" w:history="1">
        <w:r>
          <w:rPr>
            <w:color w:val="0000FF"/>
          </w:rPr>
          <w:t>пунктом 5</w:t>
        </w:r>
      </w:hyperlink>
      <w:r>
        <w:t xml:space="preserve"> Порядка предоставления грантов в форме субсидий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из федерального бюджета на реализацию проекта создания и </w:t>
      </w:r>
      <w:r>
        <w:lastRenderedPageBreak/>
        <w:t>развития крестьянского (фермерского) хозяйства (грантов Агростартап), на реализацию бизнес-плана (далее - план расходов);</w:t>
      </w:r>
    </w:p>
    <w:p w:rsidR="00961DE0" w:rsidRDefault="00961DE0">
      <w:pPr>
        <w:pStyle w:val="ConsPlusNormal"/>
        <w:spacing w:before="220"/>
        <w:ind w:firstLine="540"/>
        <w:jc w:val="both"/>
      </w:pPr>
      <w:r>
        <w:t>д) заявитель обязуется оплачивать не менее 10% стоимости каждого наименования приобретений, указанных в плане расходов, и начисленный налог на добавленную стоимость в полном объеме за счет собственных средств;</w:t>
      </w:r>
    </w:p>
    <w:p w:rsidR="00961DE0" w:rsidRDefault="00961DE0">
      <w:pPr>
        <w:pStyle w:val="ConsPlusNormal"/>
        <w:spacing w:before="220"/>
        <w:ind w:firstLine="540"/>
        <w:jc w:val="both"/>
      </w:pPr>
      <w:r>
        <w:t>е) заявитель обязуется направить не менее 25% и не более 50% общего объема средств на формирование неделимого фонда сельскохозяйственного потребительского кооператива в случае указания в плане расходов данного направления расходов;</w:t>
      </w:r>
    </w:p>
    <w:p w:rsidR="00961DE0" w:rsidRDefault="00961DE0">
      <w:pPr>
        <w:pStyle w:val="ConsPlusNormal"/>
        <w:spacing w:before="220"/>
        <w:ind w:firstLine="540"/>
        <w:jc w:val="both"/>
      </w:pPr>
      <w:r>
        <w:t>ж) заявитель обязуется использовать грант в течение 18 месяцев со дня поступления средств на его лицевой счет в территориальном органе Федерального казначейства и использовать имущество, закупаемое за счет гранта Агростартап;</w:t>
      </w:r>
    </w:p>
    <w:p w:rsidR="00961DE0" w:rsidRDefault="00961DE0">
      <w:pPr>
        <w:pStyle w:val="ConsPlusNormal"/>
        <w:spacing w:before="220"/>
        <w:ind w:firstLine="540"/>
        <w:jc w:val="both"/>
      </w:pPr>
      <w:r>
        <w:t>з) заявитель обязуется создать и сохранить в течение не менее пяти лет с даты получения гранта новые постоянные рабочие места в сельской местности исходя из расчета создания не менее двух новых постоянных рабочих мест, если сумма гранта составляет 2000 тыс. рублей или более, и не менее 1 нового постоянного рабочего места, если сумма гранта составляет менее 2000 тыс. рублей;</w:t>
      </w:r>
    </w:p>
    <w:p w:rsidR="00961DE0" w:rsidRDefault="00961DE0">
      <w:pPr>
        <w:pStyle w:val="ConsPlusNormal"/>
        <w:spacing w:before="220"/>
        <w:ind w:firstLine="540"/>
        <w:jc w:val="both"/>
      </w:pPr>
      <w:r>
        <w:t>и) заявитель обязуется осуществлять деятельность К(Ф) Х в течение не менее пяти лет после получения гранта Агростартап;</w:t>
      </w:r>
    </w:p>
    <w:p w:rsidR="00961DE0" w:rsidRDefault="00961DE0">
      <w:pPr>
        <w:pStyle w:val="ConsPlusNormal"/>
        <w:spacing w:before="220"/>
        <w:ind w:firstLine="540"/>
        <w:jc w:val="both"/>
      </w:pPr>
      <w:r>
        <w:t>к) заявитель соглашается на передачу и обработку его персональных данных в соответствии с законодательством Российской Федерации.</w:t>
      </w:r>
    </w:p>
    <w:p w:rsidR="00961DE0" w:rsidRDefault="00961DE0">
      <w:pPr>
        <w:pStyle w:val="ConsPlusNormal"/>
        <w:spacing w:before="220"/>
        <w:ind w:firstLine="540"/>
        <w:jc w:val="both"/>
      </w:pPr>
      <w:bookmarkStart w:id="173" w:name="P11402"/>
      <w:bookmarkEnd w:id="173"/>
      <w:r>
        <w:t>6. Для участия в конкурсном отборе заявители представляют в конкурсную комиссию следующие документы:</w:t>
      </w:r>
    </w:p>
    <w:p w:rsidR="00961DE0" w:rsidRDefault="00961DE0">
      <w:pPr>
        <w:pStyle w:val="ConsPlusNormal"/>
        <w:spacing w:before="220"/>
        <w:ind w:firstLine="540"/>
        <w:jc w:val="both"/>
      </w:pPr>
      <w:hyperlink w:anchor="P11509" w:history="1">
        <w:r>
          <w:rPr>
            <w:color w:val="0000FF"/>
          </w:rPr>
          <w:t>заявку</w:t>
        </w:r>
      </w:hyperlink>
      <w:r>
        <w:t xml:space="preserve"> по форме согласно приложению N 1 к настоящему Положению;</w:t>
      </w:r>
    </w:p>
    <w:p w:rsidR="00961DE0" w:rsidRDefault="00961DE0">
      <w:pPr>
        <w:pStyle w:val="ConsPlusNormal"/>
        <w:spacing w:before="220"/>
        <w:ind w:firstLine="540"/>
        <w:jc w:val="both"/>
      </w:pPr>
      <w:r>
        <w:t xml:space="preserve">документы, подтверждающие соответствие заявителя требованиям, указанным в </w:t>
      </w:r>
      <w:hyperlink w:anchor="P11328" w:history="1">
        <w:r>
          <w:rPr>
            <w:color w:val="0000FF"/>
          </w:rPr>
          <w:t>пункте 5</w:t>
        </w:r>
      </w:hyperlink>
      <w:r>
        <w:t xml:space="preserve"> настоящего Положения, предусмотренные </w:t>
      </w:r>
      <w:hyperlink w:anchor="P11834" w:history="1">
        <w:r>
          <w:rPr>
            <w:color w:val="0000FF"/>
          </w:rPr>
          <w:t>приложениями N 2</w:t>
        </w:r>
      </w:hyperlink>
      <w:r>
        <w:t xml:space="preserve"> - </w:t>
      </w:r>
      <w:hyperlink w:anchor="P11969" w:history="1">
        <w:r>
          <w:rPr>
            <w:color w:val="0000FF"/>
          </w:rPr>
          <w:t>5</w:t>
        </w:r>
      </w:hyperlink>
      <w:r>
        <w:t xml:space="preserve"> к настоящему Положению (далее - документы, подтверждающие соответствие заявителя требованиям).</w:t>
      </w:r>
    </w:p>
    <w:p w:rsidR="00961DE0" w:rsidRDefault="00961DE0">
      <w:pPr>
        <w:pStyle w:val="ConsPlusNormal"/>
        <w:spacing w:before="220"/>
        <w:ind w:firstLine="540"/>
        <w:jc w:val="both"/>
      </w:pPr>
      <w:r>
        <w:t>Заявитель вправе дополнительно по собственной инициативе представить любые документы, в том числе рекомендательные письма органов местного самоуправления, общественных организаций, сельскохозяйственных организаций.</w:t>
      </w:r>
    </w:p>
    <w:p w:rsidR="00961DE0" w:rsidRDefault="00961DE0">
      <w:pPr>
        <w:pStyle w:val="ConsPlusNormal"/>
        <w:spacing w:before="220"/>
        <w:ind w:firstLine="540"/>
        <w:jc w:val="both"/>
      </w:pPr>
      <w:bookmarkStart w:id="174" w:name="P11406"/>
      <w:bookmarkEnd w:id="174"/>
      <w:r>
        <w:t xml:space="preserve">7. При подаче заявки реквизиты заявки и документов, подтверждающих соответствие заявителя требованиям, установленным </w:t>
      </w:r>
      <w:hyperlink w:anchor="P11328" w:history="1">
        <w:r>
          <w:rPr>
            <w:color w:val="0000FF"/>
          </w:rPr>
          <w:t>пунктом 5</w:t>
        </w:r>
      </w:hyperlink>
      <w:r>
        <w:t xml:space="preserve"> настоящего Положения, дополнительных документов, представленных в соответствии с </w:t>
      </w:r>
      <w:hyperlink w:anchor="P11402" w:history="1">
        <w:r>
          <w:rPr>
            <w:color w:val="0000FF"/>
          </w:rPr>
          <w:t>пунктом 6</w:t>
        </w:r>
      </w:hyperlink>
      <w:r>
        <w:t xml:space="preserve"> настоящего Положения, количество листов в заявке и документах вносятся в опись, составляемую в двух экземплярах. Первый экземпляр описи с отметкой о дате, времени приема заявки и документов, лице, принявшем заявку и документы, остается у заявителя, второй (копия) прилагается к заявке и документам, поданным в конкурсную комиссию.</w:t>
      </w:r>
    </w:p>
    <w:p w:rsidR="00961DE0" w:rsidRDefault="00961DE0">
      <w:pPr>
        <w:pStyle w:val="ConsPlusNormal"/>
        <w:spacing w:before="220"/>
        <w:ind w:firstLine="540"/>
        <w:jc w:val="both"/>
      </w:pPr>
      <w:r>
        <w:t>Представленные на бумажном носителе документы должны быть сброшюрованы в папку, пронумерованы, копии документов заверяются подписью и печатью (при наличии) главы К(Ф) Х, председателем сельскохозяйственного потребительского кооператива.</w:t>
      </w:r>
    </w:p>
    <w:p w:rsidR="00961DE0" w:rsidRDefault="00961DE0">
      <w:pPr>
        <w:pStyle w:val="ConsPlusNormal"/>
        <w:ind w:firstLine="540"/>
        <w:jc w:val="both"/>
      </w:pPr>
    </w:p>
    <w:p w:rsidR="00961DE0" w:rsidRDefault="00961DE0">
      <w:pPr>
        <w:pStyle w:val="ConsPlusTitle"/>
        <w:jc w:val="center"/>
        <w:outlineLvl w:val="1"/>
      </w:pPr>
      <w:r>
        <w:t>III. Порядок проведения конкурсного отбора</w:t>
      </w:r>
    </w:p>
    <w:p w:rsidR="00961DE0" w:rsidRDefault="00961DE0">
      <w:pPr>
        <w:pStyle w:val="ConsPlusNormal"/>
        <w:ind w:firstLine="540"/>
        <w:jc w:val="both"/>
      </w:pPr>
    </w:p>
    <w:p w:rsidR="00961DE0" w:rsidRDefault="00961DE0">
      <w:pPr>
        <w:pStyle w:val="ConsPlusNormal"/>
        <w:ind w:firstLine="540"/>
        <w:jc w:val="both"/>
      </w:pPr>
      <w:r>
        <w:t>8. Организацию конкурсного отбора осуществляет министерство.</w:t>
      </w:r>
    </w:p>
    <w:p w:rsidR="00961DE0" w:rsidRDefault="00961DE0">
      <w:pPr>
        <w:pStyle w:val="ConsPlusNormal"/>
        <w:spacing w:before="220"/>
        <w:ind w:firstLine="540"/>
        <w:jc w:val="both"/>
      </w:pPr>
      <w:r>
        <w:lastRenderedPageBreak/>
        <w:t>9. Министерство:</w:t>
      </w:r>
    </w:p>
    <w:p w:rsidR="00961DE0" w:rsidRDefault="00961DE0">
      <w:pPr>
        <w:pStyle w:val="ConsPlusNormal"/>
        <w:spacing w:before="220"/>
        <w:ind w:firstLine="540"/>
        <w:jc w:val="both"/>
      </w:pPr>
      <w:r>
        <w:t>1) готовит объявление о проведении конкурсного отбора;</w:t>
      </w:r>
    </w:p>
    <w:p w:rsidR="00961DE0" w:rsidRDefault="00961DE0">
      <w:pPr>
        <w:pStyle w:val="ConsPlusNormal"/>
        <w:spacing w:before="220"/>
        <w:ind w:firstLine="540"/>
        <w:jc w:val="both"/>
      </w:pPr>
      <w:r>
        <w:t>2) организует размещение объявления о проведении конкурсного отбора на официальном сайте министерства в информационно-телекоммуникационной сети Интернет, в средствах массовой информации;</w:t>
      </w:r>
    </w:p>
    <w:p w:rsidR="00961DE0" w:rsidRDefault="00961DE0">
      <w:pPr>
        <w:pStyle w:val="ConsPlusNormal"/>
        <w:spacing w:before="220"/>
        <w:ind w:firstLine="540"/>
        <w:jc w:val="both"/>
      </w:pPr>
      <w:r>
        <w:t>3) осуществляет консультирование по вопросам подготовки заявок на участие в конкурсном отборе и документов, подтверждающих соответствие заявителя требованиям;</w:t>
      </w:r>
    </w:p>
    <w:p w:rsidR="00961DE0" w:rsidRDefault="00961DE0">
      <w:pPr>
        <w:pStyle w:val="ConsPlusNormal"/>
        <w:spacing w:before="220"/>
        <w:ind w:firstLine="540"/>
        <w:jc w:val="both"/>
      </w:pPr>
      <w:r>
        <w:t>4) осуществляет организационное и техническое обеспечение работы конкурсной комиссии.</w:t>
      </w:r>
    </w:p>
    <w:p w:rsidR="00961DE0" w:rsidRDefault="00961DE0">
      <w:pPr>
        <w:pStyle w:val="ConsPlusNormal"/>
        <w:spacing w:before="220"/>
        <w:ind w:firstLine="540"/>
        <w:jc w:val="both"/>
      </w:pPr>
      <w:r>
        <w:t>10. Срок для приема заявок составляет 20 календарных дней со дня опубликования объявления о конкурсном отборе.</w:t>
      </w:r>
    </w:p>
    <w:p w:rsidR="00961DE0" w:rsidRDefault="00961DE0">
      <w:pPr>
        <w:pStyle w:val="ConsPlusNormal"/>
        <w:jc w:val="both"/>
      </w:pPr>
      <w:r>
        <w:t xml:space="preserve">(в ред. </w:t>
      </w:r>
      <w:hyperlink r:id="rId1674" w:history="1">
        <w:r>
          <w:rPr>
            <w:color w:val="0000FF"/>
          </w:rPr>
          <w:t>постановления</w:t>
        </w:r>
      </w:hyperlink>
      <w:r>
        <w:t xml:space="preserve"> Правительства Новосибирской области от 01.09.2020 N 363-п)</w:t>
      </w:r>
    </w:p>
    <w:p w:rsidR="00961DE0" w:rsidRDefault="00961DE0">
      <w:pPr>
        <w:pStyle w:val="ConsPlusNormal"/>
        <w:spacing w:before="220"/>
        <w:ind w:firstLine="540"/>
        <w:jc w:val="both"/>
      </w:pPr>
      <w:r>
        <w:t>11. Проведение конкурсного отбора и определение заявителей, прошедших конкурсный отбор, осуществляет конкурсная комиссия.</w:t>
      </w:r>
    </w:p>
    <w:p w:rsidR="00961DE0" w:rsidRDefault="00961DE0">
      <w:pPr>
        <w:pStyle w:val="ConsPlusNormal"/>
        <w:spacing w:before="220"/>
        <w:ind w:firstLine="540"/>
        <w:jc w:val="both"/>
      </w:pPr>
      <w:r>
        <w:t>12. В состав конкурсной комиссии включаются государственные и муниципальные служащие Новосибирской области (по согласованию, не более половины состава комиссии), представители юридических лиц и физические лица, осуществляющие деятельность в сфере агропромышленного комплекса, представители кредитных, научных, образовательных, юридических, консультационных, консалтинговых, аудиторских, ревизионных и общественных организаций, ассоциаций крестьянских (фермерских) хозяйств.</w:t>
      </w:r>
    </w:p>
    <w:p w:rsidR="00961DE0" w:rsidRDefault="00961DE0">
      <w:pPr>
        <w:pStyle w:val="ConsPlusNormal"/>
        <w:ind w:firstLine="540"/>
        <w:jc w:val="both"/>
      </w:pPr>
    </w:p>
    <w:p w:rsidR="00961DE0" w:rsidRDefault="00961DE0">
      <w:pPr>
        <w:pStyle w:val="ConsPlusTitle"/>
        <w:jc w:val="center"/>
        <w:outlineLvl w:val="1"/>
      </w:pPr>
      <w:r>
        <w:t>IV. Порядок создания, работы, функции</w:t>
      </w:r>
    </w:p>
    <w:p w:rsidR="00961DE0" w:rsidRDefault="00961DE0">
      <w:pPr>
        <w:pStyle w:val="ConsPlusTitle"/>
        <w:jc w:val="center"/>
      </w:pPr>
      <w:r>
        <w:t>и полномочия конкурсной комиссии</w:t>
      </w:r>
    </w:p>
    <w:p w:rsidR="00961DE0" w:rsidRDefault="00961DE0">
      <w:pPr>
        <w:pStyle w:val="ConsPlusNormal"/>
        <w:ind w:firstLine="540"/>
        <w:jc w:val="both"/>
      </w:pPr>
    </w:p>
    <w:p w:rsidR="00961DE0" w:rsidRDefault="00961DE0">
      <w:pPr>
        <w:pStyle w:val="ConsPlusNormal"/>
        <w:ind w:firstLine="540"/>
        <w:jc w:val="both"/>
      </w:pPr>
      <w:r>
        <w:t>13. Конкурсная комиссия создается и ее состав утверждается приказом министерства.</w:t>
      </w:r>
    </w:p>
    <w:p w:rsidR="00961DE0" w:rsidRDefault="00961DE0">
      <w:pPr>
        <w:pStyle w:val="ConsPlusNormal"/>
        <w:spacing w:before="220"/>
        <w:ind w:firstLine="540"/>
        <w:jc w:val="both"/>
      </w:pPr>
      <w:r>
        <w:t>14. Число членов конкурсной комиссии должно быть нечетным и составлять не менее 9 и не более 15 человек.</w:t>
      </w:r>
    </w:p>
    <w:p w:rsidR="00961DE0" w:rsidRDefault="00961DE0">
      <w:pPr>
        <w:pStyle w:val="ConsPlusNormal"/>
        <w:spacing w:before="220"/>
        <w:ind w:firstLine="540"/>
        <w:jc w:val="both"/>
      </w:pPr>
      <w:r>
        <w:t>Конкурсную комиссию возглавляет председатель, который осуществляет общее руководство деятельностью конкурсной комиссии, ведет заседания конкурсной комиссии. В случае отсутствия председателя его обязанности исполняет заместитель председателя конкурсной комиссии по решению председателя конкурсной комиссии.</w:t>
      </w:r>
    </w:p>
    <w:p w:rsidR="00961DE0" w:rsidRDefault="00961DE0">
      <w:pPr>
        <w:pStyle w:val="ConsPlusNormal"/>
        <w:spacing w:before="220"/>
        <w:ind w:firstLine="540"/>
        <w:jc w:val="both"/>
      </w:pPr>
      <w:r>
        <w:t>Членом конкурсной комиссии не может быть: гражданин, подавший заявку, гражданин, являющийся учредителем, руководителем, членом (участником) руководящих органов, членом (участником), работником заявителя, подавшего заявку.</w:t>
      </w:r>
    </w:p>
    <w:p w:rsidR="00961DE0" w:rsidRDefault="00961DE0">
      <w:pPr>
        <w:pStyle w:val="ConsPlusNormal"/>
        <w:spacing w:before="220"/>
        <w:ind w:firstLine="540"/>
        <w:jc w:val="both"/>
      </w:pPr>
      <w:r>
        <w:t>Информация о наличии у члена конкурсной комиссии личной заинтересованности в итогах конкурса или иные обстоятельства, способные повлиять на участие члена конкурсной комиссии в работе конкурсной комиссии, указывается в протоколе.</w:t>
      </w:r>
    </w:p>
    <w:p w:rsidR="00961DE0" w:rsidRDefault="00961DE0">
      <w:pPr>
        <w:pStyle w:val="ConsPlusNormal"/>
        <w:spacing w:before="220"/>
        <w:ind w:firstLine="540"/>
        <w:jc w:val="both"/>
      </w:pPr>
      <w:r>
        <w:t>Во избежание возникновения личной заинтересованности все члены конкурсной комиссии обязаны перед началом рассмотрения заявок подписать заявление по утвержденной приказом министерства форме об отсутствии личной заинтересованности.</w:t>
      </w:r>
    </w:p>
    <w:p w:rsidR="00961DE0" w:rsidRDefault="00961DE0">
      <w:pPr>
        <w:pStyle w:val="ConsPlusNormal"/>
        <w:spacing w:before="220"/>
        <w:ind w:firstLine="540"/>
        <w:jc w:val="both"/>
      </w:pPr>
      <w:r>
        <w:t>Конкурсная комиссия, если ей стало известно о наличии обстоятельств, способных повлиять на участие члена конкурсной комиссии в работе конкурсной комиссии, обязана приостановить участие члена конкурсной комиссии в работе конкурсной комиссии.</w:t>
      </w:r>
    </w:p>
    <w:p w:rsidR="00961DE0" w:rsidRDefault="00961DE0">
      <w:pPr>
        <w:pStyle w:val="ConsPlusNormal"/>
        <w:spacing w:before="220"/>
        <w:ind w:firstLine="540"/>
        <w:jc w:val="both"/>
      </w:pPr>
      <w:r>
        <w:lastRenderedPageBreak/>
        <w:t xml:space="preserve">Если личная заинтересованность обнаружена после принятия конкурсной комиссией решения об определении победителей, такое решение подлежит пересмотру в порядке, установленном </w:t>
      </w:r>
      <w:hyperlink w:anchor="P11454" w:history="1">
        <w:r>
          <w:rPr>
            <w:color w:val="0000FF"/>
          </w:rPr>
          <w:t>пунктами 24</w:t>
        </w:r>
      </w:hyperlink>
      <w:r>
        <w:t xml:space="preserve"> - </w:t>
      </w:r>
      <w:hyperlink w:anchor="P11478" w:history="1">
        <w:r>
          <w:rPr>
            <w:color w:val="0000FF"/>
          </w:rPr>
          <w:t>31</w:t>
        </w:r>
      </w:hyperlink>
      <w:r>
        <w:t xml:space="preserve"> настоящего Положения, в течение 10 рабочих дней после обнаружения личной заинтересованности.</w:t>
      </w:r>
    </w:p>
    <w:p w:rsidR="00961DE0" w:rsidRDefault="00961DE0">
      <w:pPr>
        <w:pStyle w:val="ConsPlusNormal"/>
        <w:spacing w:before="220"/>
        <w:ind w:firstLine="540"/>
        <w:jc w:val="both"/>
      </w:pPr>
      <w:r>
        <w:t>15. Секретарь конкурсной комиссии осуществляет подготовку заседания конкурсной комиссии, уведомляет членов конкурсной комиссии о дате, времени и месте проведения заседания конкурсной комиссии не менее чем за три дня до заседания конкурсной комиссии, оформляет протоколы заседаний конкурсной комиссии.</w:t>
      </w:r>
    </w:p>
    <w:p w:rsidR="00961DE0" w:rsidRDefault="00961DE0">
      <w:pPr>
        <w:pStyle w:val="ConsPlusNormal"/>
        <w:spacing w:before="220"/>
        <w:ind w:firstLine="540"/>
        <w:jc w:val="both"/>
      </w:pPr>
      <w:r>
        <w:t>В период временного отсутствия секретаря конкурсной комиссии его обязанности возлагаются председателем конкурсной комиссии, а в его отсутствие - заместителем председателя конкурсной комиссии на одного из членов конкурсной комиссии.</w:t>
      </w:r>
    </w:p>
    <w:p w:rsidR="00961DE0" w:rsidRDefault="00961DE0">
      <w:pPr>
        <w:pStyle w:val="ConsPlusNormal"/>
        <w:spacing w:before="220"/>
        <w:ind w:firstLine="540"/>
        <w:jc w:val="both"/>
      </w:pPr>
      <w:r>
        <w:t>16. Заседание конкурсной комиссии считается правомочным, если на нем присутствует не менее двух третей ее членов. Во время проведения конкурсных процедур состав конкурсной комиссии должен быть постоянным.</w:t>
      </w:r>
    </w:p>
    <w:p w:rsidR="00961DE0" w:rsidRDefault="00961DE0">
      <w:pPr>
        <w:pStyle w:val="ConsPlusNormal"/>
        <w:spacing w:before="220"/>
        <w:ind w:firstLine="540"/>
        <w:jc w:val="both"/>
      </w:pPr>
      <w:r>
        <w:t>17. Конкурсная комиссия осуществляет следующие функции:</w:t>
      </w:r>
    </w:p>
    <w:p w:rsidR="00961DE0" w:rsidRDefault="00961DE0">
      <w:pPr>
        <w:pStyle w:val="ConsPlusNormal"/>
        <w:spacing w:before="220"/>
        <w:ind w:firstLine="540"/>
        <w:jc w:val="both"/>
      </w:pPr>
      <w:r>
        <w:t>1) прием, регистрацию и рассмотрение заявок и документов, представленных заявителями на участие в конкурсном отборе;</w:t>
      </w:r>
    </w:p>
    <w:p w:rsidR="00961DE0" w:rsidRDefault="00961DE0">
      <w:pPr>
        <w:pStyle w:val="ConsPlusNormal"/>
        <w:spacing w:before="220"/>
        <w:ind w:firstLine="540"/>
        <w:jc w:val="both"/>
      </w:pPr>
      <w:r>
        <w:t>2) оценку заявок и документов, представленных заявителями на участие в конкурсном отборе, в соответствии с критериями, установленными настоящим Положением;</w:t>
      </w:r>
    </w:p>
    <w:p w:rsidR="00961DE0" w:rsidRDefault="00961DE0">
      <w:pPr>
        <w:pStyle w:val="ConsPlusNormal"/>
        <w:spacing w:before="220"/>
        <w:ind w:firstLine="540"/>
        <w:jc w:val="both"/>
      </w:pPr>
      <w:r>
        <w:t>3) подведение итогов конкурса, в том числе определение победителей конкурса.</w:t>
      </w:r>
    </w:p>
    <w:p w:rsidR="00961DE0" w:rsidRDefault="00961DE0">
      <w:pPr>
        <w:pStyle w:val="ConsPlusNormal"/>
        <w:spacing w:before="220"/>
        <w:ind w:firstLine="540"/>
        <w:jc w:val="both"/>
      </w:pPr>
      <w:r>
        <w:t>18. Полномочия конкурсной комиссии:</w:t>
      </w:r>
    </w:p>
    <w:p w:rsidR="00961DE0" w:rsidRDefault="00961DE0">
      <w:pPr>
        <w:pStyle w:val="ConsPlusNormal"/>
        <w:spacing w:before="220"/>
        <w:ind w:firstLine="540"/>
        <w:jc w:val="both"/>
      </w:pPr>
      <w:r>
        <w:t>1) давать разъяснения заявителям по вопросам конкурсного отбора;</w:t>
      </w:r>
    </w:p>
    <w:p w:rsidR="00961DE0" w:rsidRDefault="00961DE0">
      <w:pPr>
        <w:pStyle w:val="ConsPlusNormal"/>
        <w:spacing w:before="220"/>
        <w:ind w:firstLine="540"/>
        <w:jc w:val="both"/>
      </w:pPr>
      <w:r>
        <w:t>2) в пределах своей компетенции запрашивать у областных исполнительных органов государственной власти Новосибирской области, органов местного самоуправления муниципальных образований Новосибирской области, иных органов и организаций необходимые документы, материалы и информацию;</w:t>
      </w:r>
    </w:p>
    <w:p w:rsidR="00961DE0" w:rsidRDefault="00961DE0">
      <w:pPr>
        <w:pStyle w:val="ConsPlusNormal"/>
        <w:spacing w:before="220"/>
        <w:ind w:firstLine="540"/>
        <w:jc w:val="both"/>
      </w:pPr>
      <w:r>
        <w:t>3) привлекать для проведения экспертизы заявленных на конкурс проектов независимых экспертов, не являющихся членами конкурсной комиссии (при принятии решений указанные специалисты имеют право совещательного голоса);</w:t>
      </w:r>
    </w:p>
    <w:p w:rsidR="00961DE0" w:rsidRDefault="00961DE0">
      <w:pPr>
        <w:pStyle w:val="ConsPlusNormal"/>
        <w:spacing w:before="220"/>
        <w:ind w:firstLine="540"/>
        <w:jc w:val="both"/>
      </w:pPr>
      <w:r>
        <w:t>4) приглашать на заседания конкурсной комиссии представителей областных исполнительных органов государственной власти Новосибирской области, органов местного самоуправления муниципальных образований Новосибирской области, организаций и заявителя.</w:t>
      </w:r>
    </w:p>
    <w:p w:rsidR="00961DE0" w:rsidRDefault="00961DE0">
      <w:pPr>
        <w:pStyle w:val="ConsPlusNormal"/>
        <w:spacing w:before="220"/>
        <w:ind w:firstLine="540"/>
        <w:jc w:val="both"/>
      </w:pPr>
      <w:r>
        <w:t>19. Решение конкурсной комиссии оформляется протоколом, который подписывают председатель или, в случае его отсутствия, заместитель председателя конкурсной комиссии, секретарь и все члены конкурсной комиссии, присутствовавшие на заседании конкурсной комиссии, в течение 5 рабочих дней после принятия решения конкурсной комиссией.</w:t>
      </w:r>
    </w:p>
    <w:p w:rsidR="00961DE0" w:rsidRDefault="00961DE0">
      <w:pPr>
        <w:pStyle w:val="ConsPlusNormal"/>
        <w:ind w:firstLine="540"/>
        <w:jc w:val="both"/>
      </w:pPr>
    </w:p>
    <w:p w:rsidR="00961DE0" w:rsidRDefault="00961DE0">
      <w:pPr>
        <w:pStyle w:val="ConsPlusTitle"/>
        <w:jc w:val="center"/>
        <w:outlineLvl w:val="1"/>
      </w:pPr>
      <w:r>
        <w:t>V. Порядок и сроки рассмотрения заявок</w:t>
      </w:r>
    </w:p>
    <w:p w:rsidR="00961DE0" w:rsidRDefault="00961DE0">
      <w:pPr>
        <w:pStyle w:val="ConsPlusTitle"/>
        <w:jc w:val="center"/>
      </w:pPr>
      <w:r>
        <w:t>на участие в конкурсном отборе</w:t>
      </w:r>
    </w:p>
    <w:p w:rsidR="00961DE0" w:rsidRDefault="00961DE0">
      <w:pPr>
        <w:pStyle w:val="ConsPlusNormal"/>
        <w:ind w:firstLine="540"/>
        <w:jc w:val="both"/>
      </w:pPr>
    </w:p>
    <w:p w:rsidR="00961DE0" w:rsidRDefault="00961DE0">
      <w:pPr>
        <w:pStyle w:val="ConsPlusNormal"/>
        <w:ind w:firstLine="540"/>
        <w:jc w:val="both"/>
      </w:pPr>
      <w:r>
        <w:t>20. Прием и регистрацию заявок с прилагаемыми документами осуществляет член (члены) конкурсной комиссии, назначенный (назначенные) председателем конкурсной комиссии (далее - лицо, осуществляющее прием и регистрацию заявок).</w:t>
      </w:r>
    </w:p>
    <w:p w:rsidR="00961DE0" w:rsidRDefault="00961DE0">
      <w:pPr>
        <w:pStyle w:val="ConsPlusNormal"/>
        <w:spacing w:before="220"/>
        <w:ind w:firstLine="540"/>
        <w:jc w:val="both"/>
      </w:pPr>
      <w:r>
        <w:lastRenderedPageBreak/>
        <w:t xml:space="preserve">21. Заявка регистрируется в </w:t>
      </w:r>
      <w:hyperlink w:anchor="P12014" w:history="1">
        <w:r>
          <w:rPr>
            <w:color w:val="0000FF"/>
          </w:rPr>
          <w:t>журнале</w:t>
        </w:r>
      </w:hyperlink>
      <w:r>
        <w:t xml:space="preserve"> регистрации заявок по форме согласно приложению N 6 к настоящему Положению в день подачи с указанием номера и даты подачи заявки, заявителя, количества листов в прилагаемых документах, фамилии, имени и отчества (последнее - при наличии) лица, осуществляющего прием и регистрацию заявок и прилагаемых документов.</w:t>
      </w:r>
    </w:p>
    <w:p w:rsidR="00961DE0" w:rsidRDefault="00961DE0">
      <w:pPr>
        <w:pStyle w:val="ConsPlusNormal"/>
        <w:spacing w:before="220"/>
        <w:ind w:firstLine="540"/>
        <w:jc w:val="both"/>
      </w:pPr>
      <w:r>
        <w:t>22. Заявитель несет ответственность за достоверность сведений, указанных в заявке и прилагаемых документах.</w:t>
      </w:r>
    </w:p>
    <w:p w:rsidR="00961DE0" w:rsidRDefault="00961DE0">
      <w:pPr>
        <w:pStyle w:val="ConsPlusNormal"/>
        <w:spacing w:before="220"/>
        <w:ind w:firstLine="540"/>
        <w:jc w:val="both"/>
      </w:pPr>
      <w:r>
        <w:t>23. Ответственность за сохранность заявки и прилагаемых документов несет лицо, осуществляющее прием и регистрацию заявок.</w:t>
      </w:r>
    </w:p>
    <w:p w:rsidR="00961DE0" w:rsidRDefault="00961DE0">
      <w:pPr>
        <w:pStyle w:val="ConsPlusNormal"/>
        <w:spacing w:before="220"/>
        <w:ind w:firstLine="540"/>
        <w:jc w:val="both"/>
      </w:pPr>
      <w:bookmarkStart w:id="175" w:name="P11454"/>
      <w:bookmarkEnd w:id="175"/>
      <w:r>
        <w:t>24. Конкурсная комиссия в течение 15 рабочих дней после срока окончания приема документов проводит рассмотрение заявок и документов, подтверждающих соответствие заявителя требованиям, оценку заявок и документов, подведение итогов конкурса, в том числе определение победителей конкурса.</w:t>
      </w:r>
    </w:p>
    <w:p w:rsidR="00961DE0" w:rsidRDefault="00961DE0">
      <w:pPr>
        <w:pStyle w:val="ConsPlusNormal"/>
        <w:spacing w:before="220"/>
        <w:ind w:firstLine="540"/>
        <w:jc w:val="both"/>
      </w:pPr>
      <w:r>
        <w:t xml:space="preserve">По итогам рассмотрения заявок и представленных документов конкурсная комиссия принимает решение о соответствии заявки и представленных документов требованиям </w:t>
      </w:r>
      <w:hyperlink w:anchor="P11402" w:history="1">
        <w:r>
          <w:rPr>
            <w:color w:val="0000FF"/>
          </w:rPr>
          <w:t>пункта 6</w:t>
        </w:r>
      </w:hyperlink>
      <w:r>
        <w:t xml:space="preserve"> настоящего Положения и соответствии заявителя требованиям, установленным для участия в конкурсном отборе </w:t>
      </w:r>
      <w:hyperlink w:anchor="P11328" w:history="1">
        <w:r>
          <w:rPr>
            <w:color w:val="0000FF"/>
          </w:rPr>
          <w:t>пунктом 5</w:t>
        </w:r>
      </w:hyperlink>
      <w:r>
        <w:t xml:space="preserve"> настоящего Положения, либо об отказе заявителю в участии в конкурсном отборе.</w:t>
      </w:r>
    </w:p>
    <w:p w:rsidR="00961DE0" w:rsidRDefault="00961DE0">
      <w:pPr>
        <w:pStyle w:val="ConsPlusNormal"/>
        <w:spacing w:before="220"/>
        <w:ind w:firstLine="540"/>
        <w:jc w:val="both"/>
      </w:pPr>
      <w:r>
        <w:t xml:space="preserve">Основанием для отказа заявителю в участии в конкурсном отборе является несоответствие заявителя требованиям, определенным </w:t>
      </w:r>
      <w:hyperlink w:anchor="P11328" w:history="1">
        <w:r>
          <w:rPr>
            <w:color w:val="0000FF"/>
          </w:rPr>
          <w:t>пунктом 5</w:t>
        </w:r>
      </w:hyperlink>
      <w:r>
        <w:t xml:space="preserve"> настоящего Положения, а также представленных заявителем документов требованиям, определенным </w:t>
      </w:r>
      <w:hyperlink w:anchor="P11402" w:history="1">
        <w:r>
          <w:rPr>
            <w:color w:val="0000FF"/>
          </w:rPr>
          <w:t>пунктом 6</w:t>
        </w:r>
      </w:hyperlink>
      <w:r>
        <w:t xml:space="preserve"> настоящего Положения.</w:t>
      </w:r>
    </w:p>
    <w:p w:rsidR="00961DE0" w:rsidRDefault="00961DE0">
      <w:pPr>
        <w:pStyle w:val="ConsPlusNormal"/>
        <w:spacing w:before="220"/>
        <w:ind w:firstLine="540"/>
        <w:jc w:val="both"/>
      </w:pPr>
      <w:r>
        <w:t xml:space="preserve">В случае принятия конкурсной комиссией решения об отказе заявителю в участии в конкурсном отборе заявитель в течение трех рабочих дней со дня принятия указанного решения информируется по телефону или электронному адресу, а также заказным почтовым отправлением с уведомлением о вручении о принятом решении с указанием, каким именно требованиям не соответствует заявитель в соответствии с </w:t>
      </w:r>
      <w:hyperlink w:anchor="P11328" w:history="1">
        <w:r>
          <w:rPr>
            <w:color w:val="0000FF"/>
          </w:rPr>
          <w:t>пунктом 5</w:t>
        </w:r>
      </w:hyperlink>
      <w:r>
        <w:t xml:space="preserve"> настоящего Положения, и (или) заявка, и (или) прилагаемые документы в соответствии с </w:t>
      </w:r>
      <w:hyperlink w:anchor="P11402" w:history="1">
        <w:r>
          <w:rPr>
            <w:color w:val="0000FF"/>
          </w:rPr>
          <w:t>пунктом 6</w:t>
        </w:r>
      </w:hyperlink>
      <w:r>
        <w:t xml:space="preserve"> настоящего Положения. Заявка и документы возвращаются заявителю на основании его письменного заявления в день подачи такого заявления по месту нахождения конкурсной комиссии с оформлением расписки в получении и соответствующей отметкой в журнале регистрации заявок. По требованию заявителя ему выдается выписка из протокола конкурсной комиссии об отказе заявителю в участии в конкурсном отборе.</w:t>
      </w:r>
    </w:p>
    <w:p w:rsidR="00961DE0" w:rsidRDefault="00961DE0">
      <w:pPr>
        <w:pStyle w:val="ConsPlusNormal"/>
        <w:spacing w:before="220"/>
        <w:ind w:firstLine="540"/>
        <w:jc w:val="both"/>
      </w:pPr>
      <w:r>
        <w:t>25. Заявитель вправе отозвать свою заявку и прилагаемые документы путем направления в конкурсную комиссию по почте или представления лично письменного уведомления об отзыве заявки. Датой отзыва заявки является дата регистрации в день поступления письменного уведомления об отзыве заявки в журнале регистрации заявок.</w:t>
      </w:r>
    </w:p>
    <w:p w:rsidR="00961DE0" w:rsidRDefault="00961DE0">
      <w:pPr>
        <w:pStyle w:val="ConsPlusNormal"/>
        <w:spacing w:before="220"/>
        <w:ind w:firstLine="540"/>
        <w:jc w:val="both"/>
      </w:pPr>
      <w:r>
        <w:t xml:space="preserve">26. Заявитель на дату подачи заявки, предусмотренной </w:t>
      </w:r>
      <w:hyperlink w:anchor="P11402" w:history="1">
        <w:r>
          <w:rPr>
            <w:color w:val="0000FF"/>
          </w:rPr>
          <w:t>пунктом 6</w:t>
        </w:r>
      </w:hyperlink>
      <w:r>
        <w:t xml:space="preserve"> настоящего Положения, должен соответствовать следующим требованиям:</w:t>
      </w:r>
    </w:p>
    <w:p w:rsidR="00961DE0" w:rsidRDefault="00961DE0">
      <w:pPr>
        <w:pStyle w:val="ConsPlusNormal"/>
        <w:spacing w:before="220"/>
        <w:ind w:firstLine="540"/>
        <w:jc w:val="both"/>
      </w:pPr>
      <w:r>
        <w:t>1)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61DE0" w:rsidRDefault="00961DE0">
      <w:pPr>
        <w:pStyle w:val="ConsPlusNormal"/>
        <w:spacing w:before="220"/>
        <w:ind w:firstLine="540"/>
        <w:jc w:val="both"/>
      </w:pPr>
      <w:r>
        <w:t>2) отсутствие просроченной задолженности по возврату в областной бюджет Новосибирской области грантов, субсидий, бюджетных инвестиций, предоставленных в том числе в соответствии с иными правовыми актами, и иной просроченной задолженности перед областным бюджетом Новосибирской области;</w:t>
      </w:r>
    </w:p>
    <w:p w:rsidR="00961DE0" w:rsidRDefault="00961DE0">
      <w:pPr>
        <w:pStyle w:val="ConsPlusNormal"/>
        <w:spacing w:before="220"/>
        <w:ind w:firstLine="540"/>
        <w:jc w:val="both"/>
      </w:pPr>
      <w:r>
        <w:t xml:space="preserve">3) заявители - юридические лица не должны находиться в процессе реорганизации, ликвидации, в отношении их не введена процедура банкротства, деятельность субъекта </w:t>
      </w:r>
      <w:r>
        <w:lastRenderedPageBreak/>
        <w:t>государственной поддержки не приостановлена в порядке, предусмотренном законодательством Российской Федерации, а субъекты государственной поддержки - индивидуальные предприниматели не должны прекратить деятельность в качестве индивидуального предпринимателя;</w:t>
      </w:r>
    </w:p>
    <w:p w:rsidR="00961DE0" w:rsidRDefault="00961DE0">
      <w:pPr>
        <w:pStyle w:val="ConsPlusNormal"/>
        <w:jc w:val="both"/>
      </w:pPr>
      <w:r>
        <w:t xml:space="preserve">(в ред. </w:t>
      </w:r>
      <w:hyperlink r:id="rId1675" w:history="1">
        <w:r>
          <w:rPr>
            <w:color w:val="0000FF"/>
          </w:rPr>
          <w:t>постановления</w:t>
        </w:r>
      </w:hyperlink>
      <w:r>
        <w:t xml:space="preserve"> Правительства Новосибирской области от 18.02.2020 N 33-п)</w:t>
      </w:r>
    </w:p>
    <w:p w:rsidR="00961DE0" w:rsidRDefault="00961DE0">
      <w:pPr>
        <w:pStyle w:val="ConsPlusNormal"/>
        <w:spacing w:before="220"/>
        <w:ind w:firstLine="540"/>
        <w:jc w:val="both"/>
      </w:pPr>
      <w:r>
        <w:t>4) заявители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961DE0" w:rsidRDefault="00961DE0">
      <w:pPr>
        <w:pStyle w:val="ConsPlusNormal"/>
        <w:spacing w:before="220"/>
        <w:ind w:firstLine="540"/>
        <w:jc w:val="both"/>
      </w:pPr>
      <w:r>
        <w:t xml:space="preserve">5) заявители не должны получать средства из областного бюджета Новосибирской области на основании иных нормативных правовых актов Новосибирской области на цели, указанные в </w:t>
      </w:r>
      <w:hyperlink w:anchor="P11321" w:history="1">
        <w:r>
          <w:rPr>
            <w:color w:val="0000FF"/>
          </w:rPr>
          <w:t>пункте 3</w:t>
        </w:r>
      </w:hyperlink>
      <w:r>
        <w:t xml:space="preserve"> настоящего Положения.</w:t>
      </w:r>
    </w:p>
    <w:p w:rsidR="00961DE0" w:rsidRDefault="00961DE0">
      <w:pPr>
        <w:pStyle w:val="ConsPlusNormal"/>
        <w:spacing w:before="220"/>
        <w:ind w:firstLine="540"/>
        <w:jc w:val="both"/>
      </w:pPr>
      <w:r>
        <w:t>27. Основания для отказа заявителю в предоставлении гранта:</w:t>
      </w:r>
    </w:p>
    <w:p w:rsidR="00961DE0" w:rsidRDefault="00961DE0">
      <w:pPr>
        <w:pStyle w:val="ConsPlusNormal"/>
        <w:spacing w:before="220"/>
        <w:ind w:firstLine="540"/>
        <w:jc w:val="both"/>
      </w:pPr>
      <w:r>
        <w:t xml:space="preserve">несоответствие представленных заявителем документов требованиям к документам, определенным </w:t>
      </w:r>
      <w:hyperlink w:anchor="P11406" w:history="1">
        <w:r>
          <w:rPr>
            <w:color w:val="0000FF"/>
          </w:rPr>
          <w:t>пунктом 7</w:t>
        </w:r>
      </w:hyperlink>
      <w:r>
        <w:t xml:space="preserve"> настоящего Положения, или непредставление (предоставление не в полном объеме) документов, определенных </w:t>
      </w:r>
      <w:hyperlink w:anchor="P11402" w:history="1">
        <w:r>
          <w:rPr>
            <w:color w:val="0000FF"/>
          </w:rPr>
          <w:t>пунктом 6</w:t>
        </w:r>
      </w:hyperlink>
      <w:r>
        <w:t xml:space="preserve"> настоящего Положения;</w:t>
      </w:r>
    </w:p>
    <w:p w:rsidR="00961DE0" w:rsidRDefault="00961DE0">
      <w:pPr>
        <w:pStyle w:val="ConsPlusNormal"/>
        <w:spacing w:before="220"/>
        <w:ind w:firstLine="540"/>
        <w:jc w:val="both"/>
      </w:pPr>
      <w:r>
        <w:t xml:space="preserve">недостоверность информации, содержащейся в документах, представленных заявителем, согласно </w:t>
      </w:r>
      <w:hyperlink w:anchor="P11402" w:history="1">
        <w:r>
          <w:rPr>
            <w:color w:val="0000FF"/>
          </w:rPr>
          <w:t>пункту 6</w:t>
        </w:r>
      </w:hyperlink>
      <w:r>
        <w:t xml:space="preserve"> настоящего Положения.</w:t>
      </w:r>
    </w:p>
    <w:p w:rsidR="00961DE0" w:rsidRDefault="00961DE0">
      <w:pPr>
        <w:pStyle w:val="ConsPlusNormal"/>
        <w:ind w:firstLine="540"/>
        <w:jc w:val="both"/>
      </w:pPr>
    </w:p>
    <w:p w:rsidR="00961DE0" w:rsidRDefault="00961DE0">
      <w:pPr>
        <w:pStyle w:val="ConsPlusTitle"/>
        <w:jc w:val="center"/>
        <w:outlineLvl w:val="1"/>
      </w:pPr>
      <w:r>
        <w:t>VI. Критерии оценки заявок и прилагаемых документов,</w:t>
      </w:r>
    </w:p>
    <w:p w:rsidR="00961DE0" w:rsidRDefault="00961DE0">
      <w:pPr>
        <w:pStyle w:val="ConsPlusTitle"/>
        <w:jc w:val="center"/>
      </w:pPr>
      <w:r>
        <w:t>порядок определения победителя конкурсного отбора</w:t>
      </w:r>
    </w:p>
    <w:p w:rsidR="00961DE0" w:rsidRDefault="00961DE0">
      <w:pPr>
        <w:pStyle w:val="ConsPlusNormal"/>
        <w:ind w:firstLine="540"/>
        <w:jc w:val="both"/>
      </w:pPr>
    </w:p>
    <w:p w:rsidR="00961DE0" w:rsidRDefault="00961DE0">
      <w:pPr>
        <w:pStyle w:val="ConsPlusNormal"/>
        <w:ind w:firstLine="540"/>
        <w:jc w:val="both"/>
      </w:pPr>
      <w:r>
        <w:t xml:space="preserve">28. Оценка заявок и прилагаемых документов осуществляется конкурсной комиссией в соответствии с направлениями конкурсного отбора по критериям в баллах, установленным для соответствующего направления конкурсного отбора, согласно </w:t>
      </w:r>
      <w:hyperlink w:anchor="P12112" w:history="1">
        <w:r>
          <w:rPr>
            <w:color w:val="0000FF"/>
          </w:rPr>
          <w:t>приложениям N 7</w:t>
        </w:r>
      </w:hyperlink>
      <w:r>
        <w:t xml:space="preserve">, </w:t>
      </w:r>
      <w:hyperlink w:anchor="P12293" w:history="1">
        <w:r>
          <w:rPr>
            <w:color w:val="0000FF"/>
          </w:rPr>
          <w:t>8</w:t>
        </w:r>
      </w:hyperlink>
      <w:r>
        <w:t xml:space="preserve">, </w:t>
      </w:r>
      <w:hyperlink w:anchor="P12474" w:history="1">
        <w:r>
          <w:rPr>
            <w:color w:val="0000FF"/>
          </w:rPr>
          <w:t>9</w:t>
        </w:r>
      </w:hyperlink>
      <w:r>
        <w:t xml:space="preserve"> и </w:t>
      </w:r>
      <w:hyperlink w:anchor="P12577" w:history="1">
        <w:r>
          <w:rPr>
            <w:color w:val="0000FF"/>
          </w:rPr>
          <w:t>10</w:t>
        </w:r>
      </w:hyperlink>
      <w:r>
        <w:t xml:space="preserve"> к настоящему Положению.</w:t>
      </w:r>
    </w:p>
    <w:p w:rsidR="00961DE0" w:rsidRDefault="00961DE0">
      <w:pPr>
        <w:pStyle w:val="ConsPlusNormal"/>
        <w:spacing w:before="220"/>
        <w:ind w:firstLine="540"/>
        <w:jc w:val="both"/>
      </w:pPr>
      <w:r>
        <w:t>29. Каждый член конкурсной комиссии при оценке заявки выставляет по каждому критерию оценки соответствующий балл, который заносится в конкурсный бюллетень.</w:t>
      </w:r>
    </w:p>
    <w:p w:rsidR="00961DE0" w:rsidRDefault="00961DE0">
      <w:pPr>
        <w:pStyle w:val="ConsPlusNormal"/>
        <w:spacing w:before="220"/>
        <w:ind w:firstLine="540"/>
        <w:jc w:val="both"/>
      </w:pPr>
      <w:r>
        <w:t>Сумма баллов в конкурсном бюллетене, выставленная по всем критериям, составляет оценку заявки.</w:t>
      </w:r>
    </w:p>
    <w:p w:rsidR="00961DE0" w:rsidRDefault="00961DE0">
      <w:pPr>
        <w:pStyle w:val="ConsPlusNormal"/>
        <w:spacing w:before="220"/>
        <w:ind w:firstLine="540"/>
        <w:jc w:val="both"/>
      </w:pPr>
      <w:r>
        <w:t>Заседание конкурсной комиссии фиксируется средствами аудио- или видеозаписи.</w:t>
      </w:r>
    </w:p>
    <w:p w:rsidR="00961DE0" w:rsidRDefault="00961DE0">
      <w:pPr>
        <w:pStyle w:val="ConsPlusNormal"/>
        <w:spacing w:before="220"/>
        <w:ind w:firstLine="540"/>
        <w:jc w:val="both"/>
      </w:pPr>
      <w:r>
        <w:t>30. Баллы, выставленные всеми членами конкурсной комиссии каждому заявителю по результатам оценки каждой заявки и прилагаемых к ней документов, суммируются и составляют итоговую оценку заявки.</w:t>
      </w:r>
    </w:p>
    <w:p w:rsidR="00961DE0" w:rsidRDefault="00961DE0">
      <w:pPr>
        <w:pStyle w:val="ConsPlusNormal"/>
        <w:spacing w:before="220"/>
        <w:ind w:firstLine="540"/>
        <w:jc w:val="both"/>
      </w:pPr>
      <w:bookmarkStart w:id="176" w:name="P11478"/>
      <w:bookmarkEnd w:id="176"/>
      <w:r>
        <w:t>31. В соответствии с итоговыми оценками заявок конкурсной комиссией составляется рейтинг заявок по мере уменьшения количества баллов, составляющих итоговую оценку каждой заявки. При равной итоговой оценке заявок у нескольких заявителей решение о рейтинге таких заявок принимается конкурсной комиссией открытым голосованием простым большинством голосов ее членов, присутствующих на заседании конкурсной комиссии. При равенстве голосов решающим является голос председательствующего на заседании конкурсной комиссии.</w:t>
      </w:r>
    </w:p>
    <w:p w:rsidR="00961DE0" w:rsidRDefault="00961DE0">
      <w:pPr>
        <w:pStyle w:val="ConsPlusNormal"/>
        <w:spacing w:before="220"/>
        <w:ind w:firstLine="540"/>
        <w:jc w:val="both"/>
      </w:pPr>
      <w:r>
        <w:t xml:space="preserve">32. Решение о признании заявителей прошедшими конкурсный отбор принимается по </w:t>
      </w:r>
      <w:r>
        <w:lastRenderedPageBreak/>
        <w:t>направлениям конкурсного отбора в соответствии с рейтингами заявок, согласно критериям оценки заявки, в пределах бюджетных ассигнований и лимитов бюджетных обязательств, установленных министерству по данным направлениям государственной поддержки в текущем финансовом году и плановом периоде на предоставление грантов.</w:t>
      </w:r>
    </w:p>
    <w:p w:rsidR="00961DE0" w:rsidRDefault="00961DE0">
      <w:pPr>
        <w:pStyle w:val="ConsPlusNormal"/>
        <w:spacing w:before="220"/>
        <w:ind w:firstLine="540"/>
        <w:jc w:val="both"/>
      </w:pPr>
      <w:r>
        <w:t>33. Решение конкурсной комиссии о признании заявителей прошедшими конкурсный отбор (далее - победители конкурсного отбора) в течение трех рабочих дней со дня принятия такого решения оформляется протоколом об итогах конкурсного отбора, в котором указываются рейтинг заявок, списки победителей конкурсного отбора по направлениям конкурсного отбора.</w:t>
      </w:r>
    </w:p>
    <w:p w:rsidR="00961DE0" w:rsidRDefault="00961DE0">
      <w:pPr>
        <w:pStyle w:val="ConsPlusNormal"/>
        <w:spacing w:before="220"/>
        <w:ind w:firstLine="540"/>
        <w:jc w:val="both"/>
      </w:pPr>
      <w:r>
        <w:t>Заявители в срок, не превышающий 15 рабочих дней со дня оформления протокола об итогах конкурсного отбора, информируются по телефону или электронному адресу, а также заказным почтовым отправлением с уведомлением о вручении, об итогах конкурсного отбора.</w:t>
      </w:r>
    </w:p>
    <w:p w:rsidR="00961DE0" w:rsidRDefault="00961DE0">
      <w:pPr>
        <w:pStyle w:val="ConsPlusNormal"/>
        <w:spacing w:before="220"/>
        <w:ind w:firstLine="540"/>
        <w:jc w:val="both"/>
      </w:pPr>
      <w:r>
        <w:t>34. В течение 3 рабочих дней после оформления протокол об итогах конкурсного отбора размещается министерством на официальном сайте министерства в информационно-телекоммуникационной сети Интернет.</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1</w:t>
      </w:r>
    </w:p>
    <w:p w:rsidR="00961DE0" w:rsidRDefault="00961DE0">
      <w:pPr>
        <w:pStyle w:val="ConsPlusNormal"/>
        <w:jc w:val="right"/>
      </w:pPr>
      <w:r>
        <w:t>к Положению</w:t>
      </w:r>
    </w:p>
    <w:p w:rsidR="00961DE0" w:rsidRDefault="00961DE0">
      <w:pPr>
        <w:pStyle w:val="ConsPlusNormal"/>
        <w:jc w:val="right"/>
      </w:pPr>
      <w:r>
        <w:t>о конкурсном отборе крестьянских (фермерских)</w:t>
      </w:r>
    </w:p>
    <w:p w:rsidR="00961DE0" w:rsidRDefault="00961DE0">
      <w:pPr>
        <w:pStyle w:val="ConsPlusNormal"/>
        <w:jc w:val="right"/>
      </w:pPr>
      <w:r>
        <w:t>хозяйств и сельскохозяйственных потребительских</w:t>
      </w:r>
    </w:p>
    <w:p w:rsidR="00961DE0" w:rsidRDefault="00961DE0">
      <w:pPr>
        <w:pStyle w:val="ConsPlusNormal"/>
        <w:jc w:val="right"/>
      </w:pPr>
      <w:r>
        <w:t>кооперативов в Новосибирской области на право</w:t>
      </w:r>
    </w:p>
    <w:p w:rsidR="00961DE0" w:rsidRDefault="00961DE0">
      <w:pPr>
        <w:pStyle w:val="ConsPlusNormal"/>
        <w:jc w:val="right"/>
      </w:pPr>
      <w:r>
        <w:t>получения гранта в форме субсидии на поддержку</w:t>
      </w:r>
    </w:p>
    <w:p w:rsidR="00961DE0" w:rsidRDefault="00961DE0">
      <w:pPr>
        <w:pStyle w:val="ConsPlusNormal"/>
        <w:jc w:val="right"/>
      </w:pPr>
      <w:r>
        <w:t>начинающего фермера, гранта в форме субсидии</w:t>
      </w:r>
    </w:p>
    <w:p w:rsidR="00961DE0" w:rsidRDefault="00961DE0">
      <w:pPr>
        <w:pStyle w:val="ConsPlusNormal"/>
        <w:jc w:val="right"/>
      </w:pPr>
      <w:r>
        <w:t>на развитие семейной животноводческой</w:t>
      </w:r>
    </w:p>
    <w:p w:rsidR="00961DE0" w:rsidRDefault="00961DE0">
      <w:pPr>
        <w:pStyle w:val="ConsPlusNormal"/>
        <w:jc w:val="right"/>
      </w:pPr>
      <w:r>
        <w:t>фермы, гранта в форме субсидии на</w:t>
      </w:r>
    </w:p>
    <w:p w:rsidR="00961DE0" w:rsidRDefault="00961DE0">
      <w:pPr>
        <w:pStyle w:val="ConsPlusNormal"/>
        <w:jc w:val="right"/>
      </w:pPr>
      <w:r>
        <w:t>развитие материально-технической</w:t>
      </w:r>
    </w:p>
    <w:p w:rsidR="00961DE0" w:rsidRDefault="00961DE0">
      <w:pPr>
        <w:pStyle w:val="ConsPlusNormal"/>
        <w:jc w:val="right"/>
      </w:pPr>
      <w:r>
        <w:t>базы сельскохозяйственного</w:t>
      </w:r>
    </w:p>
    <w:p w:rsidR="00961DE0" w:rsidRDefault="00961DE0">
      <w:pPr>
        <w:pStyle w:val="ConsPlusNormal"/>
        <w:jc w:val="right"/>
      </w:pPr>
      <w:r>
        <w:t>потребительского кооператива,</w:t>
      </w:r>
    </w:p>
    <w:p w:rsidR="00961DE0" w:rsidRDefault="00961DE0">
      <w:pPr>
        <w:pStyle w:val="ConsPlusNormal"/>
        <w:jc w:val="right"/>
      </w:pPr>
      <w:r>
        <w:t>гранта в форме субсидии на</w:t>
      </w:r>
    </w:p>
    <w:p w:rsidR="00961DE0" w:rsidRDefault="00961DE0">
      <w:pPr>
        <w:pStyle w:val="ConsPlusNormal"/>
        <w:jc w:val="right"/>
      </w:pPr>
      <w:r>
        <w:t>реализацию проекта "Агростартап"</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(в ред. постановлений Правительства Новосибирской области</w:t>
            </w:r>
          </w:p>
          <w:p w:rsidR="00961DE0" w:rsidRDefault="00961DE0">
            <w:pPr>
              <w:pStyle w:val="ConsPlusNormal"/>
              <w:jc w:val="center"/>
            </w:pPr>
            <w:r>
              <w:rPr>
                <w:color w:val="392C69"/>
              </w:rPr>
              <w:t xml:space="preserve">от 18.02.2020 </w:t>
            </w:r>
            <w:hyperlink r:id="rId1676" w:history="1">
              <w:r>
                <w:rPr>
                  <w:color w:val="0000FF"/>
                </w:rPr>
                <w:t>N 33-п</w:t>
              </w:r>
            </w:hyperlink>
            <w:r>
              <w:rPr>
                <w:color w:val="392C69"/>
              </w:rPr>
              <w:t xml:space="preserve">, от 14.04.2020 </w:t>
            </w:r>
            <w:hyperlink r:id="rId1677" w:history="1">
              <w:r>
                <w:rPr>
                  <w:color w:val="0000FF"/>
                </w:rPr>
                <w:t>N 125-п</w:t>
              </w:r>
            </w:hyperlink>
            <w:r>
              <w:rPr>
                <w:color w:val="392C69"/>
              </w:rPr>
              <w:t xml:space="preserve">, от 01.09.2020 </w:t>
            </w:r>
            <w:hyperlink r:id="rId1678" w:history="1">
              <w:r>
                <w:rPr>
                  <w:color w:val="0000FF"/>
                </w:rPr>
                <w:t>N 363-п</w:t>
              </w:r>
            </w:hyperlink>
            <w:r>
              <w:rPr>
                <w:color w:val="392C69"/>
              </w:rPr>
              <w:t>)</w:t>
            </w:r>
          </w:p>
        </w:tc>
      </w:tr>
    </w:tbl>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(в ред. постановлений Правительства Новосибирской области</w:t>
            </w:r>
          </w:p>
          <w:p w:rsidR="00961DE0" w:rsidRDefault="00961DE0">
            <w:pPr>
              <w:pStyle w:val="ConsPlusNormal"/>
              <w:jc w:val="center"/>
            </w:pPr>
            <w:r>
              <w:rPr>
                <w:color w:val="392C69"/>
              </w:rPr>
              <w:t xml:space="preserve">от 18.02.2020 </w:t>
            </w:r>
            <w:hyperlink r:id="rId1679" w:history="1">
              <w:r>
                <w:rPr>
                  <w:color w:val="0000FF"/>
                </w:rPr>
                <w:t>N 33-п</w:t>
              </w:r>
            </w:hyperlink>
            <w:r>
              <w:rPr>
                <w:color w:val="392C69"/>
              </w:rPr>
              <w:t xml:space="preserve">, от 14.04.2020 </w:t>
            </w:r>
            <w:hyperlink r:id="rId1680" w:history="1">
              <w:r>
                <w:rPr>
                  <w:color w:val="0000FF"/>
                </w:rPr>
                <w:t>N 125-п</w:t>
              </w:r>
            </w:hyperlink>
            <w:r>
              <w:rPr>
                <w:color w:val="392C69"/>
              </w:rPr>
              <w:t xml:space="preserve">, от 01.09.2020 </w:t>
            </w:r>
            <w:hyperlink r:id="rId1681" w:history="1">
              <w:r>
                <w:rPr>
                  <w:color w:val="0000FF"/>
                </w:rPr>
                <w:t>N 363-п</w:t>
              </w:r>
            </w:hyperlink>
            <w:r>
              <w:rPr>
                <w:color w:val="392C69"/>
              </w:rPr>
              <w:t>)</w:t>
            </w:r>
          </w:p>
        </w:tc>
      </w:tr>
    </w:tbl>
    <w:p w:rsidR="00961DE0" w:rsidRDefault="00961DE0">
      <w:pPr>
        <w:pStyle w:val="ConsPlusNormal"/>
        <w:ind w:firstLine="540"/>
        <w:jc w:val="both"/>
      </w:pPr>
    </w:p>
    <w:p w:rsidR="00961DE0" w:rsidRDefault="00961DE0">
      <w:pPr>
        <w:pStyle w:val="ConsPlusNonformat"/>
        <w:jc w:val="both"/>
      </w:pPr>
      <w:bookmarkStart w:id="177" w:name="P11509"/>
      <w:bookmarkEnd w:id="177"/>
      <w:r>
        <w:t xml:space="preserve">                                  ЗАЯВКА</w:t>
      </w:r>
    </w:p>
    <w:p w:rsidR="00961DE0" w:rsidRDefault="00961DE0">
      <w:pPr>
        <w:pStyle w:val="ConsPlusNonformat"/>
        <w:jc w:val="both"/>
      </w:pPr>
      <w:r>
        <w:t xml:space="preserve">         на участие в конкурсном отборе на право получения гранта</w:t>
      </w:r>
    </w:p>
    <w:p w:rsidR="00961DE0" w:rsidRDefault="00961DE0">
      <w:pPr>
        <w:pStyle w:val="ConsPlusNonformat"/>
        <w:jc w:val="both"/>
      </w:pPr>
      <w:r>
        <w:t xml:space="preserve">             в форме субсидии на поддержку начинающего фермера</w:t>
      </w:r>
    </w:p>
    <w:p w:rsidR="00961DE0" w:rsidRDefault="00961DE0">
      <w:pPr>
        <w:pStyle w:val="ConsPlusNonformat"/>
        <w:jc w:val="both"/>
      </w:pP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 xml:space="preserve">      заявитель (Ф.И.О. (отчество - при наличии) главы крестьянского</w:t>
      </w:r>
    </w:p>
    <w:p w:rsidR="00961DE0" w:rsidRDefault="00961DE0">
      <w:pPr>
        <w:pStyle w:val="ConsPlusNonformat"/>
        <w:jc w:val="both"/>
      </w:pPr>
      <w:r>
        <w:t xml:space="preserve">                         (фермерского) хозяйства)</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 xml:space="preserve"> место жительства и адрес регистрации, телефон, факс, e-mail (при наличии)</w:t>
      </w:r>
    </w:p>
    <w:p w:rsidR="00961DE0" w:rsidRDefault="00961DE0">
      <w:pPr>
        <w:pStyle w:val="ConsPlusNonformat"/>
        <w:jc w:val="both"/>
      </w:pPr>
      <w:r>
        <w:lastRenderedPageBreak/>
        <w:t>___________________________________________________________________________</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сообщаю  о  намерении  участвовать  в  конкурсном отборе на право получения</w:t>
      </w:r>
    </w:p>
    <w:p w:rsidR="00961DE0" w:rsidRDefault="00961DE0">
      <w:pPr>
        <w:pStyle w:val="ConsPlusNonformat"/>
        <w:jc w:val="both"/>
      </w:pPr>
      <w:r>
        <w:t>гранта в форме субсидии на поддержку начинающего фермера.</w:t>
      </w:r>
    </w:p>
    <w:p w:rsidR="00961DE0" w:rsidRDefault="00961DE0">
      <w:pPr>
        <w:pStyle w:val="ConsPlusNonformat"/>
        <w:jc w:val="both"/>
      </w:pPr>
    </w:p>
    <w:p w:rsidR="00961DE0" w:rsidRDefault="00961DE0">
      <w:pPr>
        <w:pStyle w:val="ConsPlusNonformat"/>
        <w:jc w:val="both"/>
      </w:pPr>
      <w:r>
        <w:t>Общие сведения о крестьянском (фермерском) хозяйстве (далее - К(Ф)Х):</w:t>
      </w:r>
    </w:p>
    <w:p w:rsidR="00961DE0" w:rsidRDefault="00961DE0">
      <w:pPr>
        <w:pStyle w:val="ConsPlusNonformat"/>
        <w:jc w:val="both"/>
      </w:pPr>
      <w:r>
        <w:t>1. Регистрационный номер __________________________________________________</w:t>
      </w:r>
    </w:p>
    <w:p w:rsidR="00961DE0" w:rsidRDefault="00961DE0">
      <w:pPr>
        <w:pStyle w:val="ConsPlusNonformat"/>
        <w:jc w:val="both"/>
      </w:pPr>
      <w:r>
        <w:t>2. Дата регистрации _______________________________________________________</w:t>
      </w:r>
    </w:p>
    <w:p w:rsidR="00961DE0" w:rsidRDefault="00961DE0">
      <w:pPr>
        <w:pStyle w:val="ConsPlusNonformat"/>
        <w:jc w:val="both"/>
      </w:pPr>
      <w:r>
        <w:t>3. Место нахождения _______________________________________________________</w:t>
      </w:r>
    </w:p>
    <w:p w:rsidR="00961DE0" w:rsidRDefault="00961DE0">
      <w:pPr>
        <w:pStyle w:val="ConsPlusNonformat"/>
        <w:jc w:val="both"/>
      </w:pPr>
      <w:r>
        <w:t>4.   Номер   и  почтовый  адрес  налоговой  инспекции,  в   которой   К(Ф)Х</w:t>
      </w:r>
    </w:p>
    <w:p w:rsidR="00961DE0" w:rsidRDefault="00961DE0">
      <w:pPr>
        <w:pStyle w:val="ConsPlusNonformat"/>
        <w:jc w:val="both"/>
      </w:pPr>
      <w:r>
        <w:t>зарегистрировано           в           качестве           налогоплательщика</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 xml:space="preserve">5.  Наименование  основного  вида  деятельности  с указанием кода по </w:t>
      </w:r>
      <w:hyperlink r:id="rId1682" w:history="1">
        <w:r>
          <w:rPr>
            <w:color w:val="0000FF"/>
          </w:rPr>
          <w:t>ОКВЭД</w:t>
        </w:r>
      </w:hyperlink>
      <w:r>
        <w:t>:</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6.  Направление  деятельности  (отрасли) сельского хозяйства, планируемое к</w:t>
      </w:r>
    </w:p>
    <w:p w:rsidR="00961DE0" w:rsidRDefault="00961DE0">
      <w:pPr>
        <w:pStyle w:val="ConsPlusNonformat"/>
        <w:jc w:val="both"/>
      </w:pPr>
      <w:r>
        <w:t xml:space="preserve">развитию по бизнес-плану, с указанием кода по </w:t>
      </w:r>
      <w:hyperlink r:id="rId1683" w:history="1">
        <w:r>
          <w:rPr>
            <w:color w:val="0000FF"/>
          </w:rPr>
          <w:t>ОКВЭД</w:t>
        </w:r>
      </w:hyperlink>
      <w:r>
        <w:t>:</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7. ИНН заявителя __________________________________________________________</w:t>
      </w:r>
    </w:p>
    <w:p w:rsidR="00961DE0" w:rsidRDefault="00961DE0">
      <w:pPr>
        <w:pStyle w:val="ConsPlusNonformat"/>
        <w:jc w:val="both"/>
      </w:pPr>
    </w:p>
    <w:p w:rsidR="00961DE0" w:rsidRDefault="00961DE0">
      <w:pPr>
        <w:pStyle w:val="ConsPlusNonformat"/>
        <w:jc w:val="both"/>
      </w:pPr>
      <w:r>
        <w:t xml:space="preserve">    Сообщаю,  что К(Ф) Х не является иностранным юридическим лицом, а также</w:t>
      </w:r>
    </w:p>
    <w:p w:rsidR="00961DE0" w:rsidRDefault="00961DE0">
      <w:pPr>
        <w:pStyle w:val="ConsPlusNonformat"/>
        <w:jc w:val="both"/>
      </w:pPr>
      <w:r>
        <w:t>российским  юридическим  лицом,  в  уставном (складочном) капитале которого</w:t>
      </w:r>
    </w:p>
    <w:p w:rsidR="00961DE0" w:rsidRDefault="00961DE0">
      <w:pPr>
        <w:pStyle w:val="ConsPlusNonformat"/>
        <w:jc w:val="both"/>
      </w:pPr>
      <w:r>
        <w:t>доля  участия  иностранных  юридических  лиц,  местом  регистрации  которых</w:t>
      </w:r>
    </w:p>
    <w:p w:rsidR="00961DE0" w:rsidRDefault="00961DE0">
      <w:pPr>
        <w:pStyle w:val="ConsPlusNonformat"/>
        <w:jc w:val="both"/>
      </w:pPr>
      <w:r>
        <w:t>является    государство   или   территория,   включенные   в   утверждаемый</w:t>
      </w:r>
    </w:p>
    <w:p w:rsidR="00961DE0" w:rsidRDefault="00961DE0">
      <w:pPr>
        <w:pStyle w:val="ConsPlusNonformat"/>
        <w:jc w:val="both"/>
      </w:pPr>
      <w:r>
        <w:t>Министерством   финансов   Российской   Федерации   перечень  государств  и</w:t>
      </w:r>
    </w:p>
    <w:p w:rsidR="00961DE0" w:rsidRDefault="00961DE0">
      <w:pPr>
        <w:pStyle w:val="ConsPlusNonformat"/>
        <w:jc w:val="both"/>
      </w:pPr>
      <w:r>
        <w:t>территорий,  предоставляющих  льготный  налоговый  режим  налогообложения и</w:t>
      </w:r>
    </w:p>
    <w:p w:rsidR="00961DE0" w:rsidRDefault="00961DE0">
      <w:pPr>
        <w:pStyle w:val="ConsPlusNonformat"/>
        <w:jc w:val="both"/>
      </w:pPr>
      <w:r>
        <w:t>(или)  не  предусматривающих  раскрытия  и  предоставления  информации  при</w:t>
      </w:r>
    </w:p>
    <w:p w:rsidR="00961DE0" w:rsidRDefault="00961DE0">
      <w:pPr>
        <w:pStyle w:val="ConsPlusNonformat"/>
        <w:jc w:val="both"/>
      </w:pPr>
      <w:r>
        <w:t>проведении   финансовых   операций   (офшорные   зоны)  в  отношении  таких</w:t>
      </w:r>
    </w:p>
    <w:p w:rsidR="00961DE0" w:rsidRDefault="00961DE0">
      <w:pPr>
        <w:pStyle w:val="ConsPlusNonformat"/>
        <w:jc w:val="both"/>
      </w:pPr>
      <w:r>
        <w:t>юридических  лиц,  в  совокупности превышает 50 процентов, на момент подачи</w:t>
      </w:r>
    </w:p>
    <w:p w:rsidR="00961DE0" w:rsidRDefault="00961DE0">
      <w:pPr>
        <w:pStyle w:val="ConsPlusNonformat"/>
        <w:jc w:val="both"/>
      </w:pPr>
      <w:r>
        <w:t>настоящей   заявки  не  имеет  просроченной  задолженности  по  возврату  в</w:t>
      </w:r>
    </w:p>
    <w:p w:rsidR="00961DE0" w:rsidRDefault="00961DE0">
      <w:pPr>
        <w:pStyle w:val="ConsPlusNonformat"/>
        <w:jc w:val="both"/>
      </w:pPr>
      <w:r>
        <w:t>областной  бюджет Новосибирской области грантов и (или) субсидий, бюджетных</w:t>
      </w:r>
    </w:p>
    <w:p w:rsidR="00961DE0" w:rsidRDefault="00961DE0">
      <w:pPr>
        <w:pStyle w:val="ConsPlusNonformat"/>
        <w:jc w:val="both"/>
      </w:pPr>
      <w:r>
        <w:t>инвестиций,  предоставленных  в  том числе в соответствии с иными правовыми</w:t>
      </w:r>
    </w:p>
    <w:p w:rsidR="00961DE0" w:rsidRDefault="00961DE0">
      <w:pPr>
        <w:pStyle w:val="ConsPlusNonformat"/>
        <w:jc w:val="both"/>
      </w:pPr>
      <w:r>
        <w:t>актами,   и   иной  просроченной  задолженности  перед  областным  бюджетом</w:t>
      </w:r>
    </w:p>
    <w:p w:rsidR="00961DE0" w:rsidRDefault="00961DE0">
      <w:pPr>
        <w:pStyle w:val="ConsPlusNonformat"/>
        <w:jc w:val="both"/>
      </w:pPr>
      <w:r>
        <w:t>Новосибирской области, юридическое лицо не находится в процессе ликвидации,</w:t>
      </w:r>
    </w:p>
    <w:p w:rsidR="00961DE0" w:rsidRDefault="00961DE0">
      <w:pPr>
        <w:pStyle w:val="ConsPlusNonformat"/>
        <w:jc w:val="both"/>
      </w:pPr>
      <w:r>
        <w:t>реорганизации,   в   отношении   него  не  введена  процедура  банкротства,</w:t>
      </w:r>
    </w:p>
    <w:p w:rsidR="00961DE0" w:rsidRDefault="00961DE0">
      <w:pPr>
        <w:pStyle w:val="ConsPlusNonformat"/>
        <w:jc w:val="both"/>
      </w:pPr>
      <w:r>
        <w:t>деятельность не приостановлена в порядке, предусмотренном законодательством</w:t>
      </w:r>
    </w:p>
    <w:p w:rsidR="00961DE0" w:rsidRDefault="00961DE0">
      <w:pPr>
        <w:pStyle w:val="ConsPlusNonformat"/>
        <w:jc w:val="both"/>
      </w:pPr>
      <w:r>
        <w:t>Российской Федерации, а индивидуальный предприниматель не должен прекратить</w:t>
      </w:r>
    </w:p>
    <w:p w:rsidR="00961DE0" w:rsidRDefault="00961DE0">
      <w:pPr>
        <w:pStyle w:val="ConsPlusNonformat"/>
        <w:jc w:val="both"/>
      </w:pPr>
      <w:r>
        <w:t>деятельность в качестве индивидуального предпринимателя.</w:t>
      </w:r>
    </w:p>
    <w:p w:rsidR="00961DE0" w:rsidRDefault="00961DE0">
      <w:pPr>
        <w:pStyle w:val="ConsPlusNonformat"/>
        <w:jc w:val="both"/>
      </w:pPr>
      <w:r>
        <w:t xml:space="preserve">    Сообщаю,  что  на момент подачи настоящей заявки не являлся получателем</w:t>
      </w:r>
    </w:p>
    <w:p w:rsidR="00961DE0" w:rsidRDefault="00961DE0">
      <w:pPr>
        <w:pStyle w:val="ConsPlusNonformat"/>
        <w:jc w:val="both"/>
      </w:pPr>
      <w:r>
        <w:t>государственной  поддержки  на  основании  иных  нормативных правовых актов</w:t>
      </w:r>
    </w:p>
    <w:p w:rsidR="00961DE0" w:rsidRDefault="00961DE0">
      <w:pPr>
        <w:pStyle w:val="ConsPlusNonformat"/>
        <w:jc w:val="both"/>
      </w:pPr>
      <w:r>
        <w:t>Новосибирской  области  на  создание  и  развитие  на  сельской  территории</w:t>
      </w:r>
    </w:p>
    <w:p w:rsidR="00961DE0" w:rsidRDefault="00961DE0">
      <w:pPr>
        <w:pStyle w:val="ConsPlusNonformat"/>
        <w:jc w:val="both"/>
      </w:pPr>
      <w:r>
        <w:t>Новосибирской  области  крестьянских  (фермерских)  хозяйств  и получателем</w:t>
      </w:r>
    </w:p>
    <w:p w:rsidR="00961DE0" w:rsidRDefault="00961DE0">
      <w:pPr>
        <w:pStyle w:val="ConsPlusNonformat"/>
        <w:jc w:val="both"/>
      </w:pPr>
      <w:r>
        <w:t xml:space="preserve">гранта  "Агростартап"  в  соответствии  с  </w:t>
      </w:r>
      <w:hyperlink w:anchor="P10740" w:history="1">
        <w:r>
          <w:rPr>
            <w:color w:val="0000FF"/>
          </w:rPr>
          <w:t>приложением  N 7</w:t>
        </w:r>
      </w:hyperlink>
      <w:r>
        <w:t xml:space="preserve"> к постановлению</w:t>
      </w:r>
    </w:p>
    <w:p w:rsidR="00961DE0" w:rsidRDefault="00961DE0">
      <w:pPr>
        <w:pStyle w:val="ConsPlusNonformat"/>
        <w:jc w:val="both"/>
      </w:pPr>
      <w:r>
        <w:t>Правительства Новосибирской области от 02.02.2015 N 37-п "О государственной</w:t>
      </w:r>
    </w:p>
    <w:p w:rsidR="00961DE0" w:rsidRDefault="00961DE0">
      <w:pPr>
        <w:pStyle w:val="ConsPlusNonformat"/>
        <w:jc w:val="both"/>
      </w:pPr>
      <w:r>
        <w:t>программе   Новосибирской   области   "Развитие   сельского   хозяйства   и</w:t>
      </w:r>
    </w:p>
    <w:p w:rsidR="00961DE0" w:rsidRDefault="00961DE0">
      <w:pPr>
        <w:pStyle w:val="ConsPlusNonformat"/>
        <w:jc w:val="both"/>
      </w:pPr>
      <w:r>
        <w:t>регулирование рынков сельскохозяйственной продукции, сырья и продовольствия</w:t>
      </w:r>
    </w:p>
    <w:p w:rsidR="00961DE0" w:rsidRDefault="00961DE0">
      <w:pPr>
        <w:pStyle w:val="ConsPlusNonformat"/>
        <w:jc w:val="both"/>
      </w:pPr>
      <w:r>
        <w:t>в Новосибирской области".</w:t>
      </w:r>
    </w:p>
    <w:p w:rsidR="00961DE0" w:rsidRDefault="00961DE0">
      <w:pPr>
        <w:pStyle w:val="ConsPlusNonformat"/>
        <w:jc w:val="both"/>
      </w:pPr>
      <w:r>
        <w:t xml:space="preserve">    В   случае  признания  ________________________________________________</w:t>
      </w:r>
    </w:p>
    <w:p w:rsidR="00961DE0" w:rsidRDefault="00961DE0">
      <w:pPr>
        <w:pStyle w:val="ConsPlusNonformat"/>
        <w:jc w:val="both"/>
      </w:pPr>
      <w:r>
        <w:t xml:space="preserve">                                        наименование заявителя</w:t>
      </w:r>
    </w:p>
    <w:p w:rsidR="00961DE0" w:rsidRDefault="00961DE0">
      <w:pPr>
        <w:pStyle w:val="ConsPlusNonformat"/>
        <w:jc w:val="both"/>
      </w:pPr>
      <w:r>
        <w:t>прошедшим  конкурсный  отбор  и  предоставления  гранта в форме субсидии на</w:t>
      </w:r>
    </w:p>
    <w:p w:rsidR="00961DE0" w:rsidRDefault="00961DE0">
      <w:pPr>
        <w:pStyle w:val="ConsPlusNonformat"/>
        <w:jc w:val="both"/>
      </w:pPr>
      <w:r>
        <w:t>поддержку  начинающего  фермера  обязуюсь выполнить требования к заявителю,</w:t>
      </w:r>
    </w:p>
    <w:p w:rsidR="00961DE0" w:rsidRDefault="00961DE0">
      <w:pPr>
        <w:pStyle w:val="ConsPlusNonformat"/>
        <w:jc w:val="both"/>
      </w:pPr>
      <w:r>
        <w:t>предусмотренные  Положением  о конкурсном отборе, осуществлять деятельность</w:t>
      </w:r>
    </w:p>
    <w:p w:rsidR="00961DE0" w:rsidRDefault="00961DE0">
      <w:pPr>
        <w:pStyle w:val="ConsPlusNonformat"/>
        <w:jc w:val="both"/>
      </w:pPr>
      <w:r>
        <w:t>К(Ф)Х, на которую предоставляется грант, в течение не менее пяти лет со дня</w:t>
      </w:r>
    </w:p>
    <w:p w:rsidR="00961DE0" w:rsidRDefault="00961DE0">
      <w:pPr>
        <w:pStyle w:val="ConsPlusNonformat"/>
        <w:jc w:val="both"/>
      </w:pPr>
      <w:r>
        <w:t>получения гранта на создание и развитие К(Ф)Х, а также представлять отчет о</w:t>
      </w:r>
    </w:p>
    <w:p w:rsidR="00961DE0" w:rsidRDefault="00961DE0">
      <w:pPr>
        <w:pStyle w:val="ConsPlusNonformat"/>
        <w:jc w:val="both"/>
      </w:pPr>
      <w:r>
        <w:t>целевом  расходовании  полученных  бюджетных  средств.  К  настоящей заявке</w:t>
      </w:r>
    </w:p>
    <w:p w:rsidR="00961DE0" w:rsidRDefault="00961DE0">
      <w:pPr>
        <w:pStyle w:val="ConsPlusNonformat"/>
        <w:jc w:val="both"/>
      </w:pPr>
      <w:r>
        <w:t>прилагаю  документы  согласно  прилагаемой  описи  документов  и гарантирую</w:t>
      </w:r>
    </w:p>
    <w:p w:rsidR="00961DE0" w:rsidRDefault="00961DE0">
      <w:pPr>
        <w:pStyle w:val="ConsPlusNonformat"/>
        <w:jc w:val="both"/>
      </w:pPr>
      <w:r>
        <w:t>достоверность  сведений,  указанных  в настоящей заявке и прилагаемых к ней</w:t>
      </w:r>
    </w:p>
    <w:p w:rsidR="00961DE0" w:rsidRDefault="00961DE0">
      <w:pPr>
        <w:pStyle w:val="ConsPlusNonformat"/>
        <w:jc w:val="both"/>
      </w:pPr>
      <w:r>
        <w:t>документах.</w:t>
      </w:r>
    </w:p>
    <w:p w:rsidR="00961DE0" w:rsidRDefault="00961DE0">
      <w:pPr>
        <w:pStyle w:val="ConsPlusNonformat"/>
        <w:jc w:val="both"/>
      </w:pPr>
      <w:r>
        <w:t>__________________________ _____________ __________________________________</w:t>
      </w:r>
    </w:p>
    <w:p w:rsidR="00961DE0" w:rsidRDefault="00961DE0">
      <w:pPr>
        <w:pStyle w:val="ConsPlusNonformat"/>
        <w:jc w:val="both"/>
      </w:pPr>
      <w:r>
        <w:t xml:space="preserve">  наименование заявителя      подпись      Ф.И.О. (отчество - при наличии)</w:t>
      </w:r>
    </w:p>
    <w:p w:rsidR="00961DE0" w:rsidRDefault="00961DE0">
      <w:pPr>
        <w:pStyle w:val="ConsPlusNormal"/>
        <w:ind w:firstLine="540"/>
        <w:jc w:val="both"/>
      </w:pPr>
    </w:p>
    <w:p w:rsidR="00961DE0" w:rsidRDefault="00961DE0">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lastRenderedPageBreak/>
              <w:t>Список изменяющих документов</w:t>
            </w:r>
          </w:p>
          <w:p w:rsidR="00961DE0" w:rsidRDefault="00961DE0">
            <w:pPr>
              <w:pStyle w:val="ConsPlusNormal"/>
              <w:jc w:val="center"/>
            </w:pPr>
            <w:r>
              <w:rPr>
                <w:color w:val="392C69"/>
              </w:rPr>
              <w:t>(в ред. постановлений Правительства Новосибирской области</w:t>
            </w:r>
          </w:p>
          <w:p w:rsidR="00961DE0" w:rsidRDefault="00961DE0">
            <w:pPr>
              <w:pStyle w:val="ConsPlusNormal"/>
              <w:jc w:val="center"/>
            </w:pPr>
            <w:r>
              <w:rPr>
                <w:color w:val="392C69"/>
              </w:rPr>
              <w:t xml:space="preserve">от 18.02.2020 </w:t>
            </w:r>
            <w:hyperlink r:id="rId1684" w:history="1">
              <w:r>
                <w:rPr>
                  <w:color w:val="0000FF"/>
                </w:rPr>
                <w:t>N 33-п</w:t>
              </w:r>
            </w:hyperlink>
            <w:r>
              <w:rPr>
                <w:color w:val="392C69"/>
              </w:rPr>
              <w:t xml:space="preserve">, от 14.04.2020 </w:t>
            </w:r>
            <w:hyperlink r:id="rId1685" w:history="1">
              <w:r>
                <w:rPr>
                  <w:color w:val="0000FF"/>
                </w:rPr>
                <w:t>N 125-п</w:t>
              </w:r>
            </w:hyperlink>
            <w:r>
              <w:rPr>
                <w:color w:val="392C69"/>
              </w:rPr>
              <w:t xml:space="preserve">, от 01.09.2020 </w:t>
            </w:r>
            <w:hyperlink r:id="rId1686" w:history="1">
              <w:r>
                <w:rPr>
                  <w:color w:val="0000FF"/>
                </w:rPr>
                <w:t>N 363-п</w:t>
              </w:r>
            </w:hyperlink>
            <w:r>
              <w:rPr>
                <w:color w:val="392C69"/>
              </w:rPr>
              <w:t>)</w:t>
            </w:r>
          </w:p>
        </w:tc>
      </w:tr>
    </w:tbl>
    <w:p w:rsidR="00961DE0" w:rsidRDefault="00961DE0">
      <w:pPr>
        <w:pStyle w:val="ConsPlusNormal"/>
        <w:ind w:firstLine="540"/>
        <w:jc w:val="both"/>
      </w:pPr>
    </w:p>
    <w:p w:rsidR="00961DE0" w:rsidRDefault="00961DE0">
      <w:pPr>
        <w:pStyle w:val="ConsPlusNonformat"/>
        <w:jc w:val="both"/>
      </w:pPr>
      <w:r>
        <w:t xml:space="preserve">                                  ЗАЯВКА</w:t>
      </w:r>
    </w:p>
    <w:p w:rsidR="00961DE0" w:rsidRDefault="00961DE0">
      <w:pPr>
        <w:pStyle w:val="ConsPlusNonformat"/>
        <w:jc w:val="both"/>
      </w:pPr>
      <w:r>
        <w:t xml:space="preserve">             на участие в конкурсном отборе на право получения</w:t>
      </w:r>
    </w:p>
    <w:p w:rsidR="00961DE0" w:rsidRDefault="00961DE0">
      <w:pPr>
        <w:pStyle w:val="ConsPlusNonformat"/>
        <w:jc w:val="both"/>
      </w:pPr>
      <w:r>
        <w:t xml:space="preserve">            гранта в форме субсидии на развитие семейной фермы</w:t>
      </w:r>
    </w:p>
    <w:p w:rsidR="00961DE0" w:rsidRDefault="00961DE0">
      <w:pPr>
        <w:pStyle w:val="ConsPlusNonformat"/>
        <w:jc w:val="both"/>
      </w:pP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 xml:space="preserve">      заявитель (Ф.И.О. (отчество - при наличии) главы крестьянского</w:t>
      </w:r>
    </w:p>
    <w:p w:rsidR="00961DE0" w:rsidRDefault="00961DE0">
      <w:pPr>
        <w:pStyle w:val="ConsPlusNonformat"/>
        <w:jc w:val="both"/>
      </w:pPr>
      <w:r>
        <w:t xml:space="preserve">                         (фермерского) хозяйства)</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 xml:space="preserve"> место жительства и адрес регистрации, телефон, факс, e-mail (при наличии)</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сообщаю  о  намерении  участвовать  в  конкурсном отборе на право получения</w:t>
      </w:r>
    </w:p>
    <w:p w:rsidR="00961DE0" w:rsidRDefault="00961DE0">
      <w:pPr>
        <w:pStyle w:val="ConsPlusNonformat"/>
        <w:jc w:val="both"/>
      </w:pPr>
      <w:r>
        <w:t>гранта в форме субсидии на развитие семейной фермы.</w:t>
      </w:r>
    </w:p>
    <w:p w:rsidR="00961DE0" w:rsidRDefault="00961DE0">
      <w:pPr>
        <w:pStyle w:val="ConsPlusNonformat"/>
        <w:jc w:val="both"/>
      </w:pPr>
    </w:p>
    <w:p w:rsidR="00961DE0" w:rsidRDefault="00961DE0">
      <w:pPr>
        <w:pStyle w:val="ConsPlusNonformat"/>
        <w:jc w:val="both"/>
      </w:pPr>
      <w:r>
        <w:t>Общие сведения о К(Ф)Х:</w:t>
      </w:r>
    </w:p>
    <w:p w:rsidR="00961DE0" w:rsidRDefault="00961DE0">
      <w:pPr>
        <w:pStyle w:val="ConsPlusNonformat"/>
        <w:jc w:val="both"/>
      </w:pPr>
      <w:r>
        <w:t>1. Регистрационный номер __________________________________________________</w:t>
      </w:r>
    </w:p>
    <w:p w:rsidR="00961DE0" w:rsidRDefault="00961DE0">
      <w:pPr>
        <w:pStyle w:val="ConsPlusNonformat"/>
        <w:jc w:val="both"/>
      </w:pPr>
      <w:r>
        <w:t>2. Дата регистрации _______________________________________________________</w:t>
      </w:r>
    </w:p>
    <w:p w:rsidR="00961DE0" w:rsidRDefault="00961DE0">
      <w:pPr>
        <w:pStyle w:val="ConsPlusNonformat"/>
        <w:jc w:val="both"/>
      </w:pPr>
      <w:r>
        <w:t>3. Место нахождения _______________________________________________________</w:t>
      </w:r>
    </w:p>
    <w:p w:rsidR="00961DE0" w:rsidRDefault="00961DE0">
      <w:pPr>
        <w:pStyle w:val="ConsPlusNonformat"/>
        <w:jc w:val="both"/>
      </w:pPr>
      <w:r>
        <w:t>4.   Номер   и  почтовый  адрес  налоговой  инспекции,  в  которой    К(Ф)Х</w:t>
      </w:r>
    </w:p>
    <w:p w:rsidR="00961DE0" w:rsidRDefault="00961DE0">
      <w:pPr>
        <w:pStyle w:val="ConsPlusNonformat"/>
        <w:jc w:val="both"/>
      </w:pPr>
      <w:r>
        <w:t>зарегистрировано           в           качестве           налогоплательщика</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5.  Сведения  о  количестве  членов К(Ф)Х,  степень их родства и их личного</w:t>
      </w:r>
    </w:p>
    <w:p w:rsidR="00961DE0" w:rsidRDefault="00961DE0">
      <w:pPr>
        <w:pStyle w:val="ConsPlusNonformat"/>
        <w:jc w:val="both"/>
      </w:pPr>
      <w:r>
        <w:t>трудового участия _________________________________________________________</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 xml:space="preserve">6.  Наименование  основного  вида  деятельности  с указанием кода по </w:t>
      </w:r>
      <w:hyperlink r:id="rId1687" w:history="1">
        <w:r>
          <w:rPr>
            <w:color w:val="0000FF"/>
          </w:rPr>
          <w:t>ОКВЭД</w:t>
        </w:r>
      </w:hyperlink>
      <w:r>
        <w:t>:</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7.  Направление  деятельности  (отрасли) сельского хозяйства, планируемое к</w:t>
      </w:r>
    </w:p>
    <w:p w:rsidR="00961DE0" w:rsidRDefault="00961DE0">
      <w:pPr>
        <w:pStyle w:val="ConsPlusNonformat"/>
        <w:jc w:val="both"/>
      </w:pPr>
      <w:r>
        <w:t xml:space="preserve">развитию по бизнес-плану, с указанием кода по </w:t>
      </w:r>
      <w:hyperlink r:id="rId1688" w:history="1">
        <w:r>
          <w:rPr>
            <w:color w:val="0000FF"/>
          </w:rPr>
          <w:t>ОКВЭД</w:t>
        </w:r>
      </w:hyperlink>
      <w:r>
        <w:t>:</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8. ИНН заявителя __________________________________________________________</w:t>
      </w:r>
    </w:p>
    <w:p w:rsidR="00961DE0" w:rsidRDefault="00961DE0">
      <w:pPr>
        <w:pStyle w:val="ConsPlusNonformat"/>
        <w:jc w:val="both"/>
      </w:pPr>
    </w:p>
    <w:p w:rsidR="00961DE0" w:rsidRDefault="00961DE0">
      <w:pPr>
        <w:pStyle w:val="ConsPlusNonformat"/>
        <w:jc w:val="both"/>
      </w:pPr>
      <w:r>
        <w:t xml:space="preserve">    Сообщаю,  что К(Ф) Х не является иностранным юридическим лицом, а также</w:t>
      </w:r>
    </w:p>
    <w:p w:rsidR="00961DE0" w:rsidRDefault="00961DE0">
      <w:pPr>
        <w:pStyle w:val="ConsPlusNonformat"/>
        <w:jc w:val="both"/>
      </w:pPr>
      <w:r>
        <w:t>российским  юридическим  лицом,  в  уставном (складочном) капитале которого</w:t>
      </w:r>
    </w:p>
    <w:p w:rsidR="00961DE0" w:rsidRDefault="00961DE0">
      <w:pPr>
        <w:pStyle w:val="ConsPlusNonformat"/>
        <w:jc w:val="both"/>
      </w:pPr>
      <w:r>
        <w:t>доля  участия  иностранных  юридических  лиц,  местом  регистрации  которых</w:t>
      </w:r>
    </w:p>
    <w:p w:rsidR="00961DE0" w:rsidRDefault="00961DE0">
      <w:pPr>
        <w:pStyle w:val="ConsPlusNonformat"/>
        <w:jc w:val="both"/>
      </w:pPr>
      <w:r>
        <w:t>является    государство   или   территория,   включенные   в   утверждаемый</w:t>
      </w:r>
    </w:p>
    <w:p w:rsidR="00961DE0" w:rsidRDefault="00961DE0">
      <w:pPr>
        <w:pStyle w:val="ConsPlusNonformat"/>
        <w:jc w:val="both"/>
      </w:pPr>
      <w:r>
        <w:t>Министерством   финансов   Российской   Федерации   перечень  государств  и</w:t>
      </w:r>
    </w:p>
    <w:p w:rsidR="00961DE0" w:rsidRDefault="00961DE0">
      <w:pPr>
        <w:pStyle w:val="ConsPlusNonformat"/>
        <w:jc w:val="both"/>
      </w:pPr>
      <w:r>
        <w:t>территорий,  предоставляющих  льготный  налоговый  режим  налогообложения и</w:t>
      </w:r>
    </w:p>
    <w:p w:rsidR="00961DE0" w:rsidRDefault="00961DE0">
      <w:pPr>
        <w:pStyle w:val="ConsPlusNonformat"/>
        <w:jc w:val="both"/>
      </w:pPr>
      <w:r>
        <w:t>(или)  не  предусматривающих  раскрытия  и  предоставления  информации  при</w:t>
      </w:r>
    </w:p>
    <w:p w:rsidR="00961DE0" w:rsidRDefault="00961DE0">
      <w:pPr>
        <w:pStyle w:val="ConsPlusNonformat"/>
        <w:jc w:val="both"/>
      </w:pPr>
      <w:r>
        <w:t>проведении   финансовых   операций   (офшорные   зоны)  в  отношении  таких</w:t>
      </w:r>
    </w:p>
    <w:p w:rsidR="00961DE0" w:rsidRDefault="00961DE0">
      <w:pPr>
        <w:pStyle w:val="ConsPlusNonformat"/>
        <w:jc w:val="both"/>
      </w:pPr>
      <w:r>
        <w:t>юридических  лиц,  в  совокупности превышает 50 процентов, на момент подачи</w:t>
      </w:r>
    </w:p>
    <w:p w:rsidR="00961DE0" w:rsidRDefault="00961DE0">
      <w:pPr>
        <w:pStyle w:val="ConsPlusNonformat"/>
        <w:jc w:val="both"/>
      </w:pPr>
      <w:r>
        <w:t>настоящей   заявки  не  имеет  просроченной  задолженности  по  возврату  в</w:t>
      </w:r>
    </w:p>
    <w:p w:rsidR="00961DE0" w:rsidRDefault="00961DE0">
      <w:pPr>
        <w:pStyle w:val="ConsPlusNonformat"/>
        <w:jc w:val="both"/>
      </w:pPr>
      <w:r>
        <w:t>областной  бюджет Новосибирской области грантов и (или) субсидий, бюджетных</w:t>
      </w:r>
    </w:p>
    <w:p w:rsidR="00961DE0" w:rsidRDefault="00961DE0">
      <w:pPr>
        <w:pStyle w:val="ConsPlusNonformat"/>
        <w:jc w:val="both"/>
      </w:pPr>
      <w:r>
        <w:t>инвестиций,  предоставленных  в  том числе в соответствии с иными правовыми</w:t>
      </w:r>
    </w:p>
    <w:p w:rsidR="00961DE0" w:rsidRDefault="00961DE0">
      <w:pPr>
        <w:pStyle w:val="ConsPlusNonformat"/>
        <w:jc w:val="both"/>
      </w:pPr>
      <w:r>
        <w:t>актами,   и   иной  просроченной  задолженности  перед  областным  бюджетом</w:t>
      </w:r>
    </w:p>
    <w:p w:rsidR="00961DE0" w:rsidRDefault="00961DE0">
      <w:pPr>
        <w:pStyle w:val="ConsPlusNonformat"/>
        <w:jc w:val="both"/>
      </w:pPr>
      <w:r>
        <w:t>Новосибирской области, юридическое лицо не находится в процессе ликвидации,</w:t>
      </w:r>
    </w:p>
    <w:p w:rsidR="00961DE0" w:rsidRDefault="00961DE0">
      <w:pPr>
        <w:pStyle w:val="ConsPlusNonformat"/>
        <w:jc w:val="both"/>
      </w:pPr>
      <w:r>
        <w:t>реорганизации,   в   отношении   него  не  введена  процедура  банкротства,</w:t>
      </w:r>
    </w:p>
    <w:p w:rsidR="00961DE0" w:rsidRDefault="00961DE0">
      <w:pPr>
        <w:pStyle w:val="ConsPlusNonformat"/>
        <w:jc w:val="both"/>
      </w:pPr>
      <w:r>
        <w:t>деятельность не приостановлена в порядке, предусмотренном законодательством</w:t>
      </w:r>
    </w:p>
    <w:p w:rsidR="00961DE0" w:rsidRDefault="00961DE0">
      <w:pPr>
        <w:pStyle w:val="ConsPlusNonformat"/>
        <w:jc w:val="both"/>
      </w:pPr>
      <w:r>
        <w:t>Российской Федерации, а индивидуальный предприниматель не должен прекратить</w:t>
      </w:r>
    </w:p>
    <w:p w:rsidR="00961DE0" w:rsidRDefault="00961DE0">
      <w:pPr>
        <w:pStyle w:val="ConsPlusNonformat"/>
        <w:jc w:val="both"/>
      </w:pPr>
      <w:r>
        <w:t>деятельность в качестве индивидуального предпринимателя.</w:t>
      </w:r>
    </w:p>
    <w:p w:rsidR="00961DE0" w:rsidRDefault="00961DE0">
      <w:pPr>
        <w:pStyle w:val="ConsPlusNonformat"/>
        <w:jc w:val="both"/>
      </w:pPr>
      <w:r>
        <w:t xml:space="preserve">    Сообщаю,  что  глава  и  члены  К(Ф)Х   ранее  не являлись получателями</w:t>
      </w:r>
    </w:p>
    <w:p w:rsidR="00961DE0" w:rsidRDefault="00961DE0">
      <w:pPr>
        <w:pStyle w:val="ConsPlusNonformat"/>
        <w:jc w:val="both"/>
      </w:pPr>
      <w:r>
        <w:t>государственной  поддержки  на  основании  иных  нормативных правовых актов</w:t>
      </w:r>
    </w:p>
    <w:p w:rsidR="00961DE0" w:rsidRDefault="00961DE0">
      <w:pPr>
        <w:pStyle w:val="ConsPlusNonformat"/>
        <w:jc w:val="both"/>
      </w:pPr>
      <w:r>
        <w:t>Новосибирской  области  на  создание  и  развитие  на  сельской  территории</w:t>
      </w:r>
    </w:p>
    <w:p w:rsidR="00961DE0" w:rsidRDefault="00961DE0">
      <w:pPr>
        <w:pStyle w:val="ConsPlusNonformat"/>
        <w:jc w:val="both"/>
      </w:pPr>
      <w:r>
        <w:t>Новосибирской  области  крестьянских  (фермерских)  хозяйств   либо  с даты</w:t>
      </w:r>
    </w:p>
    <w:p w:rsidR="00961DE0" w:rsidRDefault="00961DE0">
      <w:pPr>
        <w:pStyle w:val="ConsPlusNonformat"/>
        <w:jc w:val="both"/>
      </w:pPr>
      <w:r>
        <w:t>освоения гранта на создание и развитие на сельской территории Новосибирской</w:t>
      </w:r>
    </w:p>
    <w:p w:rsidR="00961DE0" w:rsidRDefault="00961DE0">
      <w:pPr>
        <w:pStyle w:val="ConsPlusNonformat"/>
        <w:jc w:val="both"/>
      </w:pPr>
      <w:r>
        <w:lastRenderedPageBreak/>
        <w:t>области  крестьянских  (фермерских)  хозяйств  прошло  не  менее  трех лет.</w:t>
      </w:r>
    </w:p>
    <w:p w:rsidR="00961DE0" w:rsidRDefault="00961DE0">
      <w:pPr>
        <w:pStyle w:val="ConsPlusNonformat"/>
        <w:jc w:val="both"/>
      </w:pPr>
      <w:r>
        <w:t xml:space="preserve">    В   случае  признания  ________________________________________________</w:t>
      </w:r>
    </w:p>
    <w:p w:rsidR="00961DE0" w:rsidRDefault="00961DE0">
      <w:pPr>
        <w:pStyle w:val="ConsPlusNonformat"/>
        <w:jc w:val="both"/>
      </w:pPr>
      <w:r>
        <w:t xml:space="preserve">                                        наименование заявителя</w:t>
      </w:r>
    </w:p>
    <w:p w:rsidR="00961DE0" w:rsidRDefault="00961DE0">
      <w:pPr>
        <w:pStyle w:val="ConsPlusNonformat"/>
        <w:jc w:val="both"/>
      </w:pPr>
      <w:r>
        <w:t>прошедшим  конкурсный  отбор  и  предоставления  гранта в форме субсидии на</w:t>
      </w:r>
    </w:p>
    <w:p w:rsidR="00961DE0" w:rsidRDefault="00961DE0">
      <w:pPr>
        <w:pStyle w:val="ConsPlusNonformat"/>
        <w:jc w:val="both"/>
      </w:pPr>
      <w:r>
        <w:t>развитие   семейной   фермы  обязуюсь  выполнить  требования  к  заявителю,</w:t>
      </w:r>
    </w:p>
    <w:p w:rsidR="00961DE0" w:rsidRDefault="00961DE0">
      <w:pPr>
        <w:pStyle w:val="ConsPlusNonformat"/>
        <w:jc w:val="both"/>
      </w:pPr>
      <w:r>
        <w:t>предусмотренные  Положением  о конкурсном отборе, осуществлять деятельность</w:t>
      </w:r>
    </w:p>
    <w:p w:rsidR="00961DE0" w:rsidRDefault="00961DE0">
      <w:pPr>
        <w:pStyle w:val="ConsPlusNonformat"/>
        <w:jc w:val="both"/>
      </w:pPr>
      <w:r>
        <w:t>К(Ф)Х, на которую предоставляется грант, в течение не менее пяти лет со дня</w:t>
      </w:r>
    </w:p>
    <w:p w:rsidR="00961DE0" w:rsidRDefault="00961DE0">
      <w:pPr>
        <w:pStyle w:val="ConsPlusNonformat"/>
        <w:jc w:val="both"/>
      </w:pPr>
      <w:r>
        <w:t>получения  гранта  на развитие семейной фермы, а также представлять отчет о</w:t>
      </w:r>
    </w:p>
    <w:p w:rsidR="00961DE0" w:rsidRDefault="00961DE0">
      <w:pPr>
        <w:pStyle w:val="ConsPlusNonformat"/>
        <w:jc w:val="both"/>
      </w:pPr>
      <w:r>
        <w:t>целевом расходовании полученных бюджетных средств.</w:t>
      </w:r>
    </w:p>
    <w:p w:rsidR="00961DE0" w:rsidRDefault="00961DE0">
      <w:pPr>
        <w:pStyle w:val="ConsPlusNonformat"/>
        <w:jc w:val="both"/>
      </w:pPr>
      <w:r>
        <w:t xml:space="preserve">    К  настоящей  заявке  прилагаю  документы  согласно  прилагаемой  описи</w:t>
      </w:r>
    </w:p>
    <w:p w:rsidR="00961DE0" w:rsidRDefault="00961DE0">
      <w:pPr>
        <w:pStyle w:val="ConsPlusNonformat"/>
        <w:jc w:val="both"/>
      </w:pPr>
      <w:r>
        <w:t>документов  и  гарантирую  достоверность  сведений,  указанных  в настоящей</w:t>
      </w:r>
    </w:p>
    <w:p w:rsidR="00961DE0" w:rsidRDefault="00961DE0">
      <w:pPr>
        <w:pStyle w:val="ConsPlusNonformat"/>
        <w:jc w:val="both"/>
      </w:pPr>
      <w:r>
        <w:t>заявке и прилагаемых к ней документах.</w:t>
      </w:r>
    </w:p>
    <w:p w:rsidR="00961DE0" w:rsidRDefault="00961DE0">
      <w:pPr>
        <w:pStyle w:val="ConsPlusNonformat"/>
        <w:jc w:val="both"/>
      </w:pPr>
      <w:r>
        <w:t>__________________________ _____________ __________________________________</w:t>
      </w:r>
    </w:p>
    <w:p w:rsidR="00961DE0" w:rsidRDefault="00961DE0">
      <w:pPr>
        <w:pStyle w:val="ConsPlusNonformat"/>
        <w:jc w:val="both"/>
      </w:pPr>
      <w:r>
        <w:t xml:space="preserve">  наименование заявителя      подпись      Ф.И.О. (отчество - при наличии)</w:t>
      </w:r>
    </w:p>
    <w:p w:rsidR="00961DE0" w:rsidRDefault="00961DE0">
      <w:pPr>
        <w:pStyle w:val="ConsPlusNormal"/>
        <w:ind w:firstLine="540"/>
        <w:jc w:val="both"/>
      </w:pPr>
    </w:p>
    <w:p w:rsidR="00961DE0" w:rsidRDefault="00961DE0">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(в ред. постановлений Правительства Новосибирской области</w:t>
            </w:r>
          </w:p>
          <w:p w:rsidR="00961DE0" w:rsidRDefault="00961DE0">
            <w:pPr>
              <w:pStyle w:val="ConsPlusNormal"/>
              <w:jc w:val="center"/>
            </w:pPr>
            <w:r>
              <w:rPr>
                <w:color w:val="392C69"/>
              </w:rPr>
              <w:t xml:space="preserve">от 18.02.2020 </w:t>
            </w:r>
            <w:hyperlink r:id="rId1689" w:history="1">
              <w:r>
                <w:rPr>
                  <w:color w:val="0000FF"/>
                </w:rPr>
                <w:t>N 33-п</w:t>
              </w:r>
            </w:hyperlink>
            <w:r>
              <w:rPr>
                <w:color w:val="392C69"/>
              </w:rPr>
              <w:t xml:space="preserve">, от 14.04.2020 </w:t>
            </w:r>
            <w:hyperlink r:id="rId1690" w:history="1">
              <w:r>
                <w:rPr>
                  <w:color w:val="0000FF"/>
                </w:rPr>
                <w:t>N 125-п</w:t>
              </w:r>
            </w:hyperlink>
            <w:r>
              <w:rPr>
                <w:color w:val="392C69"/>
              </w:rPr>
              <w:t xml:space="preserve">, от 01.09.2020 </w:t>
            </w:r>
            <w:hyperlink r:id="rId1691" w:history="1">
              <w:r>
                <w:rPr>
                  <w:color w:val="0000FF"/>
                </w:rPr>
                <w:t>N 363-п</w:t>
              </w:r>
            </w:hyperlink>
            <w:r>
              <w:rPr>
                <w:color w:val="392C69"/>
              </w:rPr>
              <w:t>)</w:t>
            </w:r>
          </w:p>
        </w:tc>
      </w:tr>
    </w:tbl>
    <w:p w:rsidR="00961DE0" w:rsidRDefault="00961DE0">
      <w:pPr>
        <w:pStyle w:val="ConsPlusNormal"/>
        <w:ind w:firstLine="540"/>
        <w:jc w:val="both"/>
      </w:pPr>
    </w:p>
    <w:p w:rsidR="00961DE0" w:rsidRDefault="00961DE0">
      <w:pPr>
        <w:pStyle w:val="ConsPlusNonformat"/>
        <w:jc w:val="both"/>
      </w:pPr>
      <w:r>
        <w:t xml:space="preserve">                                  ЗАЯВКА</w:t>
      </w:r>
    </w:p>
    <w:p w:rsidR="00961DE0" w:rsidRDefault="00961DE0">
      <w:pPr>
        <w:pStyle w:val="ConsPlusNonformat"/>
        <w:jc w:val="both"/>
      </w:pPr>
      <w:r>
        <w:t xml:space="preserve">             на участие в конкурсном отборе на право получения</w:t>
      </w:r>
    </w:p>
    <w:p w:rsidR="00961DE0" w:rsidRDefault="00961DE0">
      <w:pPr>
        <w:pStyle w:val="ConsPlusNonformat"/>
        <w:jc w:val="both"/>
      </w:pPr>
      <w:r>
        <w:t xml:space="preserve">        гранта в форме субсидии на развитие материально-технической</w:t>
      </w:r>
    </w:p>
    <w:p w:rsidR="00961DE0" w:rsidRDefault="00961DE0">
      <w:pPr>
        <w:pStyle w:val="ConsPlusNonformat"/>
        <w:jc w:val="both"/>
      </w:pPr>
      <w:r>
        <w:t xml:space="preserve">          базы сельскохозяйственного потребительского кооператива</w:t>
      </w:r>
    </w:p>
    <w:p w:rsidR="00961DE0" w:rsidRDefault="00961DE0">
      <w:pPr>
        <w:pStyle w:val="ConsPlusNonformat"/>
        <w:jc w:val="both"/>
      </w:pP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 xml:space="preserve">                         заявитель (наименование)</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 xml:space="preserve">          адрес регистрации, телефон, факс, e-mail (при наличии)</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сообщаю  о  намерении  участвовать  в  конкурсном отборе на право получения</w:t>
      </w:r>
    </w:p>
    <w:p w:rsidR="00961DE0" w:rsidRDefault="00961DE0">
      <w:pPr>
        <w:pStyle w:val="ConsPlusNonformat"/>
        <w:jc w:val="both"/>
      </w:pPr>
      <w:r>
        <w:t>гранта   в   форме   субсидии   на  развитие  материально-технической  базы</w:t>
      </w:r>
    </w:p>
    <w:p w:rsidR="00961DE0" w:rsidRDefault="00961DE0">
      <w:pPr>
        <w:pStyle w:val="ConsPlusNonformat"/>
        <w:jc w:val="both"/>
      </w:pPr>
      <w:r>
        <w:t>сельскохозяйственного потребительского кооператива.</w:t>
      </w:r>
    </w:p>
    <w:p w:rsidR="00961DE0" w:rsidRDefault="00961DE0">
      <w:pPr>
        <w:pStyle w:val="ConsPlusNonformat"/>
        <w:jc w:val="both"/>
      </w:pPr>
    </w:p>
    <w:p w:rsidR="00961DE0" w:rsidRDefault="00961DE0">
      <w:pPr>
        <w:pStyle w:val="ConsPlusNonformat"/>
        <w:jc w:val="both"/>
      </w:pPr>
      <w:r>
        <w:t>Общие сведения о сельскохозяйственном потребительском кооперативе:</w:t>
      </w:r>
    </w:p>
    <w:p w:rsidR="00961DE0" w:rsidRDefault="00961DE0">
      <w:pPr>
        <w:pStyle w:val="ConsPlusNonformat"/>
        <w:jc w:val="both"/>
      </w:pPr>
      <w:r>
        <w:t>1.      Ф.И.О.      (отчество      -      при     наличии)     председателя</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2. Действующий(ая) на основании: __________________________________________</w:t>
      </w:r>
    </w:p>
    <w:p w:rsidR="00961DE0" w:rsidRDefault="00961DE0">
      <w:pPr>
        <w:pStyle w:val="ConsPlusNonformat"/>
        <w:jc w:val="both"/>
      </w:pPr>
      <w:r>
        <w:t>3. Регистрационный номер __________________________________________________</w:t>
      </w:r>
    </w:p>
    <w:p w:rsidR="00961DE0" w:rsidRDefault="00961DE0">
      <w:pPr>
        <w:pStyle w:val="ConsPlusNonformat"/>
        <w:jc w:val="both"/>
      </w:pPr>
      <w:r>
        <w:t>4. Дата регистрации _______________________________________________________</w:t>
      </w:r>
    </w:p>
    <w:p w:rsidR="00961DE0" w:rsidRDefault="00961DE0">
      <w:pPr>
        <w:pStyle w:val="ConsPlusNonformat"/>
        <w:jc w:val="both"/>
      </w:pPr>
      <w:r>
        <w:t>5. Место нахождения _______________________________________________________</w:t>
      </w:r>
    </w:p>
    <w:p w:rsidR="00961DE0" w:rsidRDefault="00961DE0">
      <w:pPr>
        <w:pStyle w:val="ConsPlusNonformat"/>
        <w:jc w:val="both"/>
      </w:pPr>
      <w:r>
        <w:t>6.  Номер  и  почтовый  адрес  налоговой  инспекции,  в  которой кооператив</w:t>
      </w:r>
    </w:p>
    <w:p w:rsidR="00961DE0" w:rsidRDefault="00961DE0">
      <w:pPr>
        <w:pStyle w:val="ConsPlusNonformat"/>
        <w:jc w:val="both"/>
      </w:pPr>
      <w:r>
        <w:t>зарегистрирован в качестве налогоплательщика: _____________________________</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 xml:space="preserve">7. Наименование основного вида деятельности с указанием кода по </w:t>
      </w:r>
      <w:hyperlink r:id="rId1692" w:history="1">
        <w:r>
          <w:rPr>
            <w:color w:val="0000FF"/>
          </w:rPr>
          <w:t>ОКВЭД</w:t>
        </w:r>
      </w:hyperlink>
      <w:r>
        <w:t>:</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8.  Направление  деятельности  (отрасли) сельского хозяйства, планируемое к</w:t>
      </w:r>
    </w:p>
    <w:p w:rsidR="00961DE0" w:rsidRDefault="00961DE0">
      <w:pPr>
        <w:pStyle w:val="ConsPlusNonformat"/>
        <w:jc w:val="both"/>
      </w:pPr>
      <w:r>
        <w:t xml:space="preserve">развитию по бизнес-плану, с указанием кода по </w:t>
      </w:r>
      <w:hyperlink r:id="rId1693" w:history="1">
        <w:r>
          <w:rPr>
            <w:color w:val="0000FF"/>
          </w:rPr>
          <w:t>ОКВЭД</w:t>
        </w:r>
      </w:hyperlink>
      <w:r>
        <w:t>:</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9. ИНН заявителя: _________________________________________________________</w:t>
      </w:r>
    </w:p>
    <w:p w:rsidR="00961DE0" w:rsidRDefault="00961DE0">
      <w:pPr>
        <w:pStyle w:val="ConsPlusNonformat"/>
        <w:jc w:val="both"/>
      </w:pPr>
      <w:r>
        <w:t>10. Количество членов кооператива, потребительского общества, всего: _____,</w:t>
      </w:r>
    </w:p>
    <w:p w:rsidR="00961DE0" w:rsidRDefault="00961DE0">
      <w:pPr>
        <w:pStyle w:val="ConsPlusNonformat"/>
        <w:jc w:val="both"/>
      </w:pPr>
      <w:r>
        <w:t>из них сельскохозяйственных товаропроизводителей __________________________</w:t>
      </w:r>
    </w:p>
    <w:p w:rsidR="00961DE0" w:rsidRDefault="00961DE0">
      <w:pPr>
        <w:pStyle w:val="ConsPlusNonformat"/>
        <w:jc w:val="both"/>
      </w:pPr>
      <w:r>
        <w:t>11. Количество работников, всего: ________________________________________,</w:t>
      </w:r>
    </w:p>
    <w:p w:rsidR="00961DE0" w:rsidRDefault="00961DE0">
      <w:pPr>
        <w:pStyle w:val="ConsPlusNonformat"/>
        <w:jc w:val="both"/>
      </w:pPr>
      <w:r>
        <w:t>из них учредители ________________________________________________________,</w:t>
      </w:r>
    </w:p>
    <w:p w:rsidR="00961DE0" w:rsidRDefault="00961DE0">
      <w:pPr>
        <w:pStyle w:val="ConsPlusNonformat"/>
        <w:jc w:val="both"/>
      </w:pPr>
      <w:r>
        <w:t>постоянные  работники  (работающие  в  сельскохозяйственном потребительском</w:t>
      </w:r>
    </w:p>
    <w:p w:rsidR="00961DE0" w:rsidRDefault="00961DE0">
      <w:pPr>
        <w:pStyle w:val="ConsPlusNonformat"/>
        <w:jc w:val="both"/>
      </w:pPr>
      <w:r>
        <w:t>кооперативе,    потребительском    обществе    до    получения   поддержки)</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12.   Участие   в   ревизионном  союзе  (название  союза,  местонахождение)</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p>
    <w:p w:rsidR="00961DE0" w:rsidRDefault="00961DE0">
      <w:pPr>
        <w:pStyle w:val="ConsPlusNonformat"/>
        <w:jc w:val="both"/>
      </w:pPr>
      <w:r>
        <w:t xml:space="preserve">    Сообщаю,    что    сельскохозяйственный   потребительский   кооператив,</w:t>
      </w:r>
    </w:p>
    <w:p w:rsidR="00961DE0" w:rsidRDefault="00961DE0">
      <w:pPr>
        <w:pStyle w:val="ConsPlusNonformat"/>
        <w:jc w:val="both"/>
      </w:pPr>
      <w:r>
        <w:t>потребительское  общество  на  момент  подачи  настоящей  заявки  не  имеет</w:t>
      </w:r>
    </w:p>
    <w:p w:rsidR="00961DE0" w:rsidRDefault="00961DE0">
      <w:pPr>
        <w:pStyle w:val="ConsPlusNonformat"/>
        <w:jc w:val="both"/>
      </w:pPr>
      <w:r>
        <w:t>просроченной  задолженности  по  возврату  в областной бюджет Новосибирской</w:t>
      </w:r>
    </w:p>
    <w:p w:rsidR="00961DE0" w:rsidRDefault="00961DE0">
      <w:pPr>
        <w:pStyle w:val="ConsPlusNonformat"/>
        <w:jc w:val="both"/>
      </w:pPr>
      <w:r>
        <w:t>области  грантов  и (или) субсидий, бюджетных инвестиций, предоставленных в</w:t>
      </w:r>
    </w:p>
    <w:p w:rsidR="00961DE0" w:rsidRDefault="00961DE0">
      <w:pPr>
        <w:pStyle w:val="ConsPlusNonformat"/>
        <w:jc w:val="both"/>
      </w:pPr>
      <w:r>
        <w:t>том  числе  в  соответствии  с  иными правовыми актами, и иной просроченной</w:t>
      </w:r>
    </w:p>
    <w:p w:rsidR="00961DE0" w:rsidRDefault="00961DE0">
      <w:pPr>
        <w:pStyle w:val="ConsPlusNonformat"/>
        <w:jc w:val="both"/>
      </w:pPr>
      <w:r>
        <w:t>задолженности  перед областным бюджетом Новосибирской области, не находится</w:t>
      </w:r>
    </w:p>
    <w:p w:rsidR="00961DE0" w:rsidRDefault="00961DE0">
      <w:pPr>
        <w:pStyle w:val="ConsPlusNonformat"/>
        <w:jc w:val="both"/>
      </w:pPr>
      <w:r>
        <w:t>в процессе реорганизации, ликвидации, в отношении него не введена процедура</w:t>
      </w:r>
    </w:p>
    <w:p w:rsidR="00961DE0" w:rsidRDefault="00961DE0">
      <w:pPr>
        <w:pStyle w:val="ConsPlusNonformat"/>
        <w:jc w:val="both"/>
      </w:pPr>
      <w:r>
        <w:t>банкротства,  деятельность его не приостановлена в порядке, предусмотренном</w:t>
      </w:r>
    </w:p>
    <w:p w:rsidR="00961DE0" w:rsidRDefault="00961DE0">
      <w:pPr>
        <w:pStyle w:val="ConsPlusNonformat"/>
        <w:jc w:val="both"/>
      </w:pPr>
      <w:r>
        <w:t>законодательством Российской Федерации, не является иностранным юридическим</w:t>
      </w:r>
    </w:p>
    <w:p w:rsidR="00961DE0" w:rsidRDefault="00961DE0">
      <w:pPr>
        <w:pStyle w:val="ConsPlusNonformat"/>
        <w:jc w:val="both"/>
      </w:pPr>
      <w:r>
        <w:t>лицом,  а  также  российским  юридическим  лицом,  в  уставном (складочном)</w:t>
      </w:r>
    </w:p>
    <w:p w:rsidR="00961DE0" w:rsidRDefault="00961DE0">
      <w:pPr>
        <w:pStyle w:val="ConsPlusNonformat"/>
        <w:jc w:val="both"/>
      </w:pPr>
      <w:r>
        <w:t>капитале   которого   доля  участия  иностранных  юридических  лиц,  местом</w:t>
      </w:r>
    </w:p>
    <w:p w:rsidR="00961DE0" w:rsidRDefault="00961DE0">
      <w:pPr>
        <w:pStyle w:val="ConsPlusNonformat"/>
        <w:jc w:val="both"/>
      </w:pPr>
      <w:r>
        <w:t>регистрации  которых  является  государство  или  территория,  включенные в</w:t>
      </w:r>
    </w:p>
    <w:p w:rsidR="00961DE0" w:rsidRDefault="00961DE0">
      <w:pPr>
        <w:pStyle w:val="ConsPlusNonformat"/>
        <w:jc w:val="both"/>
      </w:pPr>
      <w:r>
        <w:t>утверждаемый   Министерством   финансов   Российской   Федерации   перечень</w:t>
      </w:r>
    </w:p>
    <w:p w:rsidR="00961DE0" w:rsidRDefault="00961DE0">
      <w:pPr>
        <w:pStyle w:val="ConsPlusNonformat"/>
        <w:jc w:val="both"/>
      </w:pPr>
      <w:r>
        <w:t>государств   и   территорий,   предоставляющих   льготный  налоговый  режим</w:t>
      </w:r>
    </w:p>
    <w:p w:rsidR="00961DE0" w:rsidRDefault="00961DE0">
      <w:pPr>
        <w:pStyle w:val="ConsPlusNonformat"/>
        <w:jc w:val="both"/>
      </w:pPr>
      <w:r>
        <w:t>налогообложения  и  (или)  не  предусматривающих раскрытия и предоставления</w:t>
      </w:r>
    </w:p>
    <w:p w:rsidR="00961DE0" w:rsidRDefault="00961DE0">
      <w:pPr>
        <w:pStyle w:val="ConsPlusNonformat"/>
        <w:jc w:val="both"/>
      </w:pPr>
      <w:r>
        <w:t>информации  при  проведении финансовых операций (офшорные зоны) в отношении</w:t>
      </w:r>
    </w:p>
    <w:p w:rsidR="00961DE0" w:rsidRDefault="00961DE0">
      <w:pPr>
        <w:pStyle w:val="ConsPlusNonformat"/>
        <w:jc w:val="both"/>
      </w:pPr>
      <w:r>
        <w:t>таких юридических лиц, в совокупности превышает 50 процентов.</w:t>
      </w:r>
    </w:p>
    <w:p w:rsidR="00961DE0" w:rsidRDefault="00961DE0">
      <w:pPr>
        <w:pStyle w:val="ConsPlusNonformat"/>
        <w:jc w:val="both"/>
      </w:pPr>
      <w:r>
        <w:t xml:space="preserve">    Сообщаю,  что сельскохозяйственный потребительский кооператив до подачи</w:t>
      </w:r>
    </w:p>
    <w:p w:rsidR="00961DE0" w:rsidRDefault="00961DE0">
      <w:pPr>
        <w:pStyle w:val="ConsPlusNonformat"/>
        <w:jc w:val="both"/>
      </w:pPr>
      <w:r>
        <w:t>настоящей  заявки  не  являлся  получателем  государственной  поддержки  на</w:t>
      </w:r>
    </w:p>
    <w:p w:rsidR="00961DE0" w:rsidRDefault="00961DE0">
      <w:pPr>
        <w:pStyle w:val="ConsPlusNonformat"/>
        <w:jc w:val="both"/>
      </w:pPr>
      <w:r>
        <w:t>основании иных нормативных правовых актов Новосибирской области на создание</w:t>
      </w:r>
    </w:p>
    <w:p w:rsidR="00961DE0" w:rsidRDefault="00961DE0">
      <w:pPr>
        <w:pStyle w:val="ConsPlusNonformat"/>
        <w:jc w:val="both"/>
      </w:pPr>
      <w:r>
        <w:t>и     развитие     на    сельской    территории    Новосибирской    области</w:t>
      </w:r>
    </w:p>
    <w:p w:rsidR="00961DE0" w:rsidRDefault="00961DE0">
      <w:pPr>
        <w:pStyle w:val="ConsPlusNonformat"/>
        <w:jc w:val="both"/>
      </w:pPr>
      <w:r>
        <w:t>сельскохозяйственной   потребительской  кооперации   либо  с  даты  полного</w:t>
      </w:r>
    </w:p>
    <w:p w:rsidR="00961DE0" w:rsidRDefault="00961DE0">
      <w:pPr>
        <w:pStyle w:val="ConsPlusNonformat"/>
        <w:jc w:val="both"/>
      </w:pPr>
      <w:r>
        <w:t>освоения гранта прошло не менее одного года.</w:t>
      </w:r>
    </w:p>
    <w:p w:rsidR="00961DE0" w:rsidRDefault="00961DE0">
      <w:pPr>
        <w:pStyle w:val="ConsPlusNonformat"/>
        <w:jc w:val="both"/>
      </w:pPr>
      <w:r>
        <w:t xml:space="preserve">    В случае признания ____________________________________________________</w:t>
      </w:r>
    </w:p>
    <w:p w:rsidR="00961DE0" w:rsidRDefault="00961DE0">
      <w:pPr>
        <w:pStyle w:val="ConsPlusNonformat"/>
        <w:jc w:val="both"/>
      </w:pPr>
      <w:r>
        <w:t xml:space="preserve">                                      наименование заявителя</w:t>
      </w:r>
    </w:p>
    <w:p w:rsidR="00961DE0" w:rsidRDefault="00961DE0">
      <w:pPr>
        <w:pStyle w:val="ConsPlusNonformat"/>
        <w:jc w:val="both"/>
      </w:pPr>
      <w:r>
        <w:t>прошедшим  конкурсный  отбор  и  предоставления  гранта в форме субсидии на</w:t>
      </w:r>
    </w:p>
    <w:p w:rsidR="00961DE0" w:rsidRDefault="00961DE0">
      <w:pPr>
        <w:pStyle w:val="ConsPlusNonformat"/>
        <w:jc w:val="both"/>
      </w:pPr>
      <w:r>
        <w:t>развитие       материально-технической      базы      сельскохозяйственного</w:t>
      </w:r>
    </w:p>
    <w:p w:rsidR="00961DE0" w:rsidRDefault="00961DE0">
      <w:pPr>
        <w:pStyle w:val="ConsPlusNonformat"/>
        <w:jc w:val="both"/>
      </w:pPr>
      <w:r>
        <w:t>потребительского  кооператива  обязуюсь  выполнить  требования к заявителю,</w:t>
      </w:r>
    </w:p>
    <w:p w:rsidR="00961DE0" w:rsidRDefault="00961DE0">
      <w:pPr>
        <w:pStyle w:val="ConsPlusNonformat"/>
        <w:jc w:val="both"/>
      </w:pPr>
      <w:r>
        <w:t>предусмотренные  Положением о конкурсном отборе, осуществлять деятельность,</w:t>
      </w:r>
    </w:p>
    <w:p w:rsidR="00961DE0" w:rsidRDefault="00961DE0">
      <w:pPr>
        <w:pStyle w:val="ConsPlusNonformat"/>
        <w:jc w:val="both"/>
      </w:pPr>
      <w:r>
        <w:t>на  которую  предоставляется  грант,  в  течение  не  менее пяти лет со дня</w:t>
      </w:r>
    </w:p>
    <w:p w:rsidR="00961DE0" w:rsidRDefault="00961DE0">
      <w:pPr>
        <w:pStyle w:val="ConsPlusNonformat"/>
        <w:jc w:val="both"/>
      </w:pPr>
      <w:r>
        <w:t>получения  гранта  на  развитие материально-технической базы кооператива, а</w:t>
      </w:r>
    </w:p>
    <w:p w:rsidR="00961DE0" w:rsidRDefault="00961DE0">
      <w:pPr>
        <w:pStyle w:val="ConsPlusNonformat"/>
        <w:jc w:val="both"/>
      </w:pPr>
      <w:r>
        <w:t>также  представлять  отчет  о  целевом  расходовании  полученных  бюджетных</w:t>
      </w:r>
    </w:p>
    <w:p w:rsidR="00961DE0" w:rsidRDefault="00961DE0">
      <w:pPr>
        <w:pStyle w:val="ConsPlusNonformat"/>
        <w:jc w:val="both"/>
      </w:pPr>
      <w:r>
        <w:t>средств.</w:t>
      </w:r>
    </w:p>
    <w:p w:rsidR="00961DE0" w:rsidRDefault="00961DE0">
      <w:pPr>
        <w:pStyle w:val="ConsPlusNonformat"/>
        <w:jc w:val="both"/>
      </w:pPr>
      <w:r>
        <w:t xml:space="preserve">    К  настоящей  заявке  прилагаю  документы  согласно  прилагаемой  описи</w:t>
      </w:r>
    </w:p>
    <w:p w:rsidR="00961DE0" w:rsidRDefault="00961DE0">
      <w:pPr>
        <w:pStyle w:val="ConsPlusNonformat"/>
        <w:jc w:val="both"/>
      </w:pPr>
      <w:r>
        <w:t>документов  и  гарантирую  достоверность  сведений,  указанных  в настоящей</w:t>
      </w:r>
    </w:p>
    <w:p w:rsidR="00961DE0" w:rsidRDefault="00961DE0">
      <w:pPr>
        <w:pStyle w:val="ConsPlusNonformat"/>
        <w:jc w:val="both"/>
      </w:pPr>
      <w:r>
        <w:t>заявке и прилагаемых к ней документах.</w:t>
      </w:r>
    </w:p>
    <w:p w:rsidR="00961DE0" w:rsidRDefault="00961DE0">
      <w:pPr>
        <w:pStyle w:val="ConsPlusNonformat"/>
        <w:jc w:val="both"/>
      </w:pPr>
      <w:r>
        <w:t>__________________________ _____________ __________________________________</w:t>
      </w:r>
    </w:p>
    <w:p w:rsidR="00961DE0" w:rsidRDefault="00961DE0">
      <w:pPr>
        <w:pStyle w:val="ConsPlusNonformat"/>
        <w:jc w:val="both"/>
      </w:pPr>
      <w:r>
        <w:t xml:space="preserve">  наименование заявителя      подпись      Ф.И.О. (отчество - при наличии)</w:t>
      </w:r>
    </w:p>
    <w:p w:rsidR="00961DE0" w:rsidRDefault="00961DE0">
      <w:pPr>
        <w:pStyle w:val="ConsPlusNormal"/>
        <w:ind w:firstLine="540"/>
        <w:jc w:val="both"/>
      </w:pPr>
    </w:p>
    <w:p w:rsidR="00961DE0" w:rsidRDefault="00961DE0">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(в ред. постановлений Правительства Новосибирской области</w:t>
            </w:r>
          </w:p>
          <w:p w:rsidR="00961DE0" w:rsidRDefault="00961DE0">
            <w:pPr>
              <w:pStyle w:val="ConsPlusNormal"/>
              <w:jc w:val="center"/>
            </w:pPr>
            <w:r>
              <w:rPr>
                <w:color w:val="392C69"/>
              </w:rPr>
              <w:t xml:space="preserve">от 18.02.2020 </w:t>
            </w:r>
            <w:hyperlink r:id="rId1694" w:history="1">
              <w:r>
                <w:rPr>
                  <w:color w:val="0000FF"/>
                </w:rPr>
                <w:t>N 33-п</w:t>
              </w:r>
            </w:hyperlink>
            <w:r>
              <w:rPr>
                <w:color w:val="392C69"/>
              </w:rPr>
              <w:t xml:space="preserve">, от 14.04.2020 </w:t>
            </w:r>
            <w:hyperlink r:id="rId1695" w:history="1">
              <w:r>
                <w:rPr>
                  <w:color w:val="0000FF"/>
                </w:rPr>
                <w:t>N 125-п</w:t>
              </w:r>
            </w:hyperlink>
            <w:r>
              <w:rPr>
                <w:color w:val="392C69"/>
              </w:rPr>
              <w:t xml:space="preserve">, от 01.09.2020 </w:t>
            </w:r>
            <w:hyperlink r:id="rId1696" w:history="1">
              <w:r>
                <w:rPr>
                  <w:color w:val="0000FF"/>
                </w:rPr>
                <w:t>N 363-п</w:t>
              </w:r>
            </w:hyperlink>
            <w:r>
              <w:rPr>
                <w:color w:val="392C69"/>
              </w:rPr>
              <w:t>)</w:t>
            </w:r>
          </w:p>
        </w:tc>
      </w:tr>
    </w:tbl>
    <w:p w:rsidR="00961DE0" w:rsidRDefault="00961DE0">
      <w:pPr>
        <w:pStyle w:val="ConsPlusNormal"/>
        <w:ind w:firstLine="540"/>
        <w:jc w:val="both"/>
      </w:pPr>
    </w:p>
    <w:p w:rsidR="00961DE0" w:rsidRDefault="00961DE0">
      <w:pPr>
        <w:pStyle w:val="ConsPlusNonformat"/>
        <w:jc w:val="both"/>
      </w:pPr>
      <w:r>
        <w:t xml:space="preserve">                                  ЗАЯВКА</w:t>
      </w:r>
    </w:p>
    <w:p w:rsidR="00961DE0" w:rsidRDefault="00961DE0">
      <w:pPr>
        <w:pStyle w:val="ConsPlusNonformat"/>
        <w:jc w:val="both"/>
      </w:pPr>
      <w:r>
        <w:t xml:space="preserve">         на участие в конкурсном отборе на право получения гранта</w:t>
      </w:r>
    </w:p>
    <w:p w:rsidR="00961DE0" w:rsidRDefault="00961DE0">
      <w:pPr>
        <w:pStyle w:val="ConsPlusNonformat"/>
        <w:jc w:val="both"/>
      </w:pPr>
      <w:r>
        <w:t xml:space="preserve">           в форме субсидии на реализацию проекта "Агростартап"</w:t>
      </w:r>
    </w:p>
    <w:p w:rsidR="00961DE0" w:rsidRDefault="00961DE0">
      <w:pPr>
        <w:pStyle w:val="ConsPlusNonformat"/>
        <w:jc w:val="both"/>
      </w:pP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 xml:space="preserve">  заявителя (Ф.И.О. (отчество - при наличии) и (или) главы крестьянского</w:t>
      </w:r>
    </w:p>
    <w:p w:rsidR="00961DE0" w:rsidRDefault="00961DE0">
      <w:pPr>
        <w:pStyle w:val="ConsPlusNonformat"/>
        <w:jc w:val="both"/>
      </w:pPr>
      <w:r>
        <w:t xml:space="preserve">                         (фермерского) хозяйства)</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 xml:space="preserve"> место жительства и адрес регистрации, телефон, факс, e-mail (при наличии)</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сообщаю  о  намерении  участвовать  в  конкурсном отборе на право получения</w:t>
      </w:r>
    </w:p>
    <w:p w:rsidR="00961DE0" w:rsidRDefault="00961DE0">
      <w:pPr>
        <w:pStyle w:val="ConsPlusNonformat"/>
        <w:jc w:val="both"/>
      </w:pPr>
      <w:r>
        <w:t>гранта в форме субсидии на реализацию проекта "Агростартап".</w:t>
      </w:r>
    </w:p>
    <w:p w:rsidR="00961DE0" w:rsidRDefault="00961DE0">
      <w:pPr>
        <w:pStyle w:val="ConsPlusNonformat"/>
        <w:jc w:val="both"/>
      </w:pPr>
    </w:p>
    <w:p w:rsidR="00961DE0" w:rsidRDefault="00961DE0">
      <w:pPr>
        <w:pStyle w:val="ConsPlusNonformat"/>
        <w:jc w:val="both"/>
      </w:pPr>
      <w:r>
        <w:t>Общие сведения о крестьянском (фермерском) хозяйстве (далее - К(Ф)Х):</w:t>
      </w:r>
    </w:p>
    <w:p w:rsidR="00961DE0" w:rsidRDefault="00961DE0">
      <w:pPr>
        <w:pStyle w:val="ConsPlusNonformat"/>
        <w:jc w:val="both"/>
      </w:pPr>
      <w:r>
        <w:t>1. Регистрационный номер (если зарегистрировано) __________________________</w:t>
      </w:r>
    </w:p>
    <w:p w:rsidR="00961DE0" w:rsidRDefault="00961DE0">
      <w:pPr>
        <w:pStyle w:val="ConsPlusNonformat"/>
        <w:jc w:val="both"/>
      </w:pPr>
      <w:r>
        <w:t>2. Дата регистрации (если зарегистрировано) _______________________________</w:t>
      </w:r>
    </w:p>
    <w:p w:rsidR="00961DE0" w:rsidRDefault="00961DE0">
      <w:pPr>
        <w:pStyle w:val="ConsPlusNonformat"/>
        <w:jc w:val="both"/>
      </w:pPr>
      <w:r>
        <w:lastRenderedPageBreak/>
        <w:t>3. Место нахождения _______________________________________________________</w:t>
      </w:r>
    </w:p>
    <w:p w:rsidR="00961DE0" w:rsidRDefault="00961DE0">
      <w:pPr>
        <w:pStyle w:val="ConsPlusNonformat"/>
        <w:jc w:val="both"/>
      </w:pPr>
      <w:r>
        <w:t>4.   Номер   и  почтовый  адрес  налоговой  инспекции,  в  которой    К(Ф)Х</w:t>
      </w:r>
    </w:p>
    <w:p w:rsidR="00961DE0" w:rsidRDefault="00961DE0">
      <w:pPr>
        <w:pStyle w:val="ConsPlusNonformat"/>
        <w:jc w:val="both"/>
      </w:pPr>
      <w:r>
        <w:t>зарегистрировано   в  качестве  налогоплательщика  (если  зарегистрировано)</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 xml:space="preserve">5. Наименование основного вида деятельности с указанием кода по </w:t>
      </w:r>
      <w:hyperlink r:id="rId1697" w:history="1">
        <w:r>
          <w:rPr>
            <w:color w:val="0000FF"/>
          </w:rPr>
          <w:t>ОКВЭД</w:t>
        </w:r>
      </w:hyperlink>
      <w:r>
        <w:t xml:space="preserve"> (если</w:t>
      </w:r>
    </w:p>
    <w:p w:rsidR="00961DE0" w:rsidRDefault="00961DE0">
      <w:pPr>
        <w:pStyle w:val="ConsPlusNonformat"/>
        <w:jc w:val="both"/>
      </w:pPr>
      <w:r>
        <w:t>К(Ф)Х  зарегистрировано): _________________________________________________</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6.  Направление  деятельности  (отрасли) сельского хозяйства, планируемое к</w:t>
      </w:r>
    </w:p>
    <w:p w:rsidR="00961DE0" w:rsidRDefault="00961DE0">
      <w:pPr>
        <w:pStyle w:val="ConsPlusNonformat"/>
        <w:jc w:val="both"/>
      </w:pPr>
      <w:r>
        <w:t xml:space="preserve">развитию     по     бизнес-плану,    с    указанием    кода    по    </w:t>
      </w:r>
      <w:hyperlink r:id="rId1698" w:history="1">
        <w:r>
          <w:rPr>
            <w:color w:val="0000FF"/>
          </w:rPr>
          <w:t>ОКВЭД</w:t>
        </w:r>
      </w:hyperlink>
      <w:r>
        <w:t>:</w:t>
      </w: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7. ИНН заявителя __________________________________________________________</w:t>
      </w:r>
    </w:p>
    <w:p w:rsidR="00961DE0" w:rsidRDefault="00961DE0">
      <w:pPr>
        <w:pStyle w:val="ConsPlusNonformat"/>
        <w:jc w:val="both"/>
      </w:pPr>
    </w:p>
    <w:p w:rsidR="00961DE0" w:rsidRDefault="00961DE0">
      <w:pPr>
        <w:pStyle w:val="ConsPlusNonformat"/>
        <w:jc w:val="both"/>
      </w:pPr>
      <w:r>
        <w:t xml:space="preserve">    Сообщаю,  что  на момент подачи настоящей заявки не являлся получателем</w:t>
      </w:r>
    </w:p>
    <w:p w:rsidR="00961DE0" w:rsidRDefault="00961DE0">
      <w:pPr>
        <w:pStyle w:val="ConsPlusNonformat"/>
        <w:jc w:val="both"/>
      </w:pPr>
      <w:r>
        <w:t>государственной  поддержки  на  основании  иных  нормативных правовых актов</w:t>
      </w:r>
    </w:p>
    <w:p w:rsidR="00961DE0" w:rsidRDefault="00961DE0">
      <w:pPr>
        <w:pStyle w:val="ConsPlusNonformat"/>
        <w:jc w:val="both"/>
      </w:pPr>
      <w:r>
        <w:t>Новосибирской  области  на  создание  и  развитие  на  сельской  территории</w:t>
      </w:r>
    </w:p>
    <w:p w:rsidR="00961DE0" w:rsidRDefault="00961DE0">
      <w:pPr>
        <w:pStyle w:val="ConsPlusNonformat"/>
        <w:jc w:val="both"/>
      </w:pPr>
      <w:r>
        <w:t>Новосибирской области крестьянских (фермерских) хозяйств.</w:t>
      </w:r>
    </w:p>
    <w:p w:rsidR="00961DE0" w:rsidRDefault="00961DE0">
      <w:pPr>
        <w:pStyle w:val="ConsPlusNonformat"/>
        <w:jc w:val="both"/>
      </w:pPr>
      <w:r>
        <w:t xml:space="preserve">    Сообщаю,  что К(Ф) Х не является иностранным юридическим лицом, а также</w:t>
      </w:r>
    </w:p>
    <w:p w:rsidR="00961DE0" w:rsidRDefault="00961DE0">
      <w:pPr>
        <w:pStyle w:val="ConsPlusNonformat"/>
        <w:jc w:val="both"/>
      </w:pPr>
      <w:r>
        <w:t>российским  юридическим  лицом,  в  уставном (складочном) капитале которого</w:t>
      </w:r>
    </w:p>
    <w:p w:rsidR="00961DE0" w:rsidRDefault="00961DE0">
      <w:pPr>
        <w:pStyle w:val="ConsPlusNonformat"/>
        <w:jc w:val="both"/>
      </w:pPr>
      <w:r>
        <w:t>доля  участия  иностранных  юридических  лиц,  местом  регистрации  которых</w:t>
      </w:r>
    </w:p>
    <w:p w:rsidR="00961DE0" w:rsidRDefault="00961DE0">
      <w:pPr>
        <w:pStyle w:val="ConsPlusNonformat"/>
        <w:jc w:val="both"/>
      </w:pPr>
      <w:r>
        <w:t>является    государство   или   территория,   включенные   в   утверждаемый</w:t>
      </w:r>
    </w:p>
    <w:p w:rsidR="00961DE0" w:rsidRDefault="00961DE0">
      <w:pPr>
        <w:pStyle w:val="ConsPlusNonformat"/>
        <w:jc w:val="both"/>
      </w:pPr>
      <w:r>
        <w:t>Министерством   финансов   Российской   Федерации   перечень  государств  и</w:t>
      </w:r>
    </w:p>
    <w:p w:rsidR="00961DE0" w:rsidRDefault="00961DE0">
      <w:pPr>
        <w:pStyle w:val="ConsPlusNonformat"/>
        <w:jc w:val="both"/>
      </w:pPr>
      <w:r>
        <w:t>территорий,  предоставляющих  льготный  налоговый  режим  налогообложения и</w:t>
      </w:r>
    </w:p>
    <w:p w:rsidR="00961DE0" w:rsidRDefault="00961DE0">
      <w:pPr>
        <w:pStyle w:val="ConsPlusNonformat"/>
        <w:jc w:val="both"/>
      </w:pPr>
      <w:r>
        <w:t>(или)  не  предусматривающих  раскрытия  и  предоставления  информации  при</w:t>
      </w:r>
    </w:p>
    <w:p w:rsidR="00961DE0" w:rsidRDefault="00961DE0">
      <w:pPr>
        <w:pStyle w:val="ConsPlusNonformat"/>
        <w:jc w:val="both"/>
      </w:pPr>
      <w:r>
        <w:t>проведении   финансовых   операций   (офшорные   зоны)  в  отношении  таких</w:t>
      </w:r>
    </w:p>
    <w:p w:rsidR="00961DE0" w:rsidRDefault="00961DE0">
      <w:pPr>
        <w:pStyle w:val="ConsPlusNonformat"/>
        <w:jc w:val="both"/>
      </w:pPr>
      <w:r>
        <w:t>юридических  лиц,  в  совокупности превышает 50 процентов, на момент подачи</w:t>
      </w:r>
    </w:p>
    <w:p w:rsidR="00961DE0" w:rsidRDefault="00961DE0">
      <w:pPr>
        <w:pStyle w:val="ConsPlusNonformat"/>
        <w:jc w:val="both"/>
      </w:pPr>
      <w:r>
        <w:t>настоящей   заявки  не  имеет  просроченной  задолженности  по  возврату  в</w:t>
      </w:r>
    </w:p>
    <w:p w:rsidR="00961DE0" w:rsidRDefault="00961DE0">
      <w:pPr>
        <w:pStyle w:val="ConsPlusNonformat"/>
        <w:jc w:val="both"/>
      </w:pPr>
      <w:r>
        <w:t>областной  бюджет Новосибирской области грантов и (или) субсидий, бюджетных</w:t>
      </w:r>
    </w:p>
    <w:p w:rsidR="00961DE0" w:rsidRDefault="00961DE0">
      <w:pPr>
        <w:pStyle w:val="ConsPlusNonformat"/>
        <w:jc w:val="both"/>
      </w:pPr>
      <w:r>
        <w:t>инвестиций,  предоставленных  в  том числе в соответствии с иными правовыми</w:t>
      </w:r>
    </w:p>
    <w:p w:rsidR="00961DE0" w:rsidRDefault="00961DE0">
      <w:pPr>
        <w:pStyle w:val="ConsPlusNonformat"/>
        <w:jc w:val="both"/>
      </w:pPr>
      <w:r>
        <w:t>актами,   и   иной  просроченной  задолженности  перед  областным  бюджетом</w:t>
      </w:r>
    </w:p>
    <w:p w:rsidR="00961DE0" w:rsidRDefault="00961DE0">
      <w:pPr>
        <w:pStyle w:val="ConsPlusNonformat"/>
        <w:jc w:val="both"/>
      </w:pPr>
      <w:r>
        <w:t>Новосибирской области, юридическое лицо не находится в процессе ликвидации,</w:t>
      </w:r>
    </w:p>
    <w:p w:rsidR="00961DE0" w:rsidRDefault="00961DE0">
      <w:pPr>
        <w:pStyle w:val="ConsPlusNonformat"/>
        <w:jc w:val="both"/>
      </w:pPr>
      <w:r>
        <w:t>реорганизации,   в   отношении   него  не  введена  процедура  банкротства,</w:t>
      </w:r>
    </w:p>
    <w:p w:rsidR="00961DE0" w:rsidRDefault="00961DE0">
      <w:pPr>
        <w:pStyle w:val="ConsPlusNonformat"/>
        <w:jc w:val="both"/>
      </w:pPr>
      <w:r>
        <w:t>деятельность не приостановлена в порядке, предусмотренном законодательством</w:t>
      </w:r>
    </w:p>
    <w:p w:rsidR="00961DE0" w:rsidRDefault="00961DE0">
      <w:pPr>
        <w:pStyle w:val="ConsPlusNonformat"/>
        <w:jc w:val="both"/>
      </w:pPr>
      <w:r>
        <w:t>Российской Федерации, а индивидуальный предприниматель не должен прекратить</w:t>
      </w:r>
    </w:p>
    <w:p w:rsidR="00961DE0" w:rsidRDefault="00961DE0">
      <w:pPr>
        <w:pStyle w:val="ConsPlusNonformat"/>
        <w:jc w:val="both"/>
      </w:pPr>
      <w:r>
        <w:t>деятельность в качестве индивидуального предпринимателя.</w:t>
      </w:r>
    </w:p>
    <w:p w:rsidR="00961DE0" w:rsidRDefault="00961DE0">
      <w:pPr>
        <w:pStyle w:val="ConsPlusNonformat"/>
        <w:jc w:val="both"/>
      </w:pPr>
      <w:r>
        <w:t xml:space="preserve">    В случае признания ____________________________________________________</w:t>
      </w:r>
    </w:p>
    <w:p w:rsidR="00961DE0" w:rsidRDefault="00961DE0">
      <w:pPr>
        <w:pStyle w:val="ConsPlusNonformat"/>
        <w:jc w:val="both"/>
      </w:pPr>
      <w:r>
        <w:t xml:space="preserve">                                      наименование заявителя</w:t>
      </w:r>
    </w:p>
    <w:p w:rsidR="00961DE0" w:rsidRDefault="00961DE0">
      <w:pPr>
        <w:pStyle w:val="ConsPlusNonformat"/>
        <w:jc w:val="both"/>
      </w:pPr>
      <w:r>
        <w:t>прошедшим     конкурсный     отбор     и     предоставления     гранта    в</w:t>
      </w:r>
    </w:p>
    <w:p w:rsidR="00961DE0" w:rsidRDefault="00961DE0">
      <w:pPr>
        <w:pStyle w:val="ConsPlusNonformat"/>
        <w:jc w:val="both"/>
      </w:pPr>
      <w:r>
        <w:t>форме   субсидии   на  поддержку  начинающего  фермера  обязуюсь  выполнить</w:t>
      </w:r>
    </w:p>
    <w:p w:rsidR="00961DE0" w:rsidRDefault="00961DE0">
      <w:pPr>
        <w:pStyle w:val="ConsPlusNonformat"/>
        <w:jc w:val="both"/>
      </w:pPr>
      <w:r>
        <w:t>требования  к  заявителю,  предусмотренные  Порядком  поддержки  фермеров и</w:t>
      </w:r>
    </w:p>
    <w:p w:rsidR="00961DE0" w:rsidRDefault="00961DE0">
      <w:pPr>
        <w:pStyle w:val="ConsPlusNonformat"/>
        <w:jc w:val="both"/>
      </w:pPr>
      <w:r>
        <w:t>развития  сельскохозяйственной  кооперации,  а  также  представлять отчет о</w:t>
      </w:r>
    </w:p>
    <w:p w:rsidR="00961DE0" w:rsidRDefault="00961DE0">
      <w:pPr>
        <w:pStyle w:val="ConsPlusNonformat"/>
        <w:jc w:val="both"/>
      </w:pPr>
      <w:r>
        <w:t>целевом расходовании полученных бюджетных средств.</w:t>
      </w:r>
    </w:p>
    <w:p w:rsidR="00961DE0" w:rsidRDefault="00961DE0">
      <w:pPr>
        <w:pStyle w:val="ConsPlusNonformat"/>
        <w:jc w:val="both"/>
      </w:pPr>
      <w:r>
        <w:t xml:space="preserve">    К  настоящей  заявке  прилагаю  документы  согласно  прилагаемой  описи</w:t>
      </w:r>
    </w:p>
    <w:p w:rsidR="00961DE0" w:rsidRDefault="00961DE0">
      <w:pPr>
        <w:pStyle w:val="ConsPlusNonformat"/>
        <w:jc w:val="both"/>
      </w:pPr>
      <w:r>
        <w:t>документов  и  гарантирую  достоверность  сведений,  указанных  в настоящей</w:t>
      </w:r>
    </w:p>
    <w:p w:rsidR="00961DE0" w:rsidRDefault="00961DE0">
      <w:pPr>
        <w:pStyle w:val="ConsPlusNonformat"/>
        <w:jc w:val="both"/>
      </w:pPr>
      <w:r>
        <w:t>заявке и прилагаемых к ней документах.</w:t>
      </w:r>
    </w:p>
    <w:p w:rsidR="00961DE0" w:rsidRDefault="00961DE0">
      <w:pPr>
        <w:pStyle w:val="ConsPlusNonformat"/>
        <w:jc w:val="both"/>
      </w:pPr>
      <w:r>
        <w:t>__________________________ _____________ __________________________________</w:t>
      </w:r>
    </w:p>
    <w:p w:rsidR="00961DE0" w:rsidRDefault="00961DE0">
      <w:pPr>
        <w:pStyle w:val="ConsPlusNonformat"/>
        <w:jc w:val="both"/>
      </w:pPr>
      <w:r>
        <w:t xml:space="preserve">  наименование заявителя      подпись      Ф.И.О. (отчество - при наличии)</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2</w:t>
      </w:r>
    </w:p>
    <w:p w:rsidR="00961DE0" w:rsidRDefault="00961DE0">
      <w:pPr>
        <w:pStyle w:val="ConsPlusNormal"/>
        <w:jc w:val="right"/>
      </w:pPr>
      <w:r>
        <w:t>к Положению</w:t>
      </w:r>
    </w:p>
    <w:p w:rsidR="00961DE0" w:rsidRDefault="00961DE0">
      <w:pPr>
        <w:pStyle w:val="ConsPlusNormal"/>
        <w:jc w:val="right"/>
      </w:pPr>
      <w:r>
        <w:t>о конкурсном отборе крестьянских (фермерских)</w:t>
      </w:r>
    </w:p>
    <w:p w:rsidR="00961DE0" w:rsidRDefault="00961DE0">
      <w:pPr>
        <w:pStyle w:val="ConsPlusNormal"/>
        <w:jc w:val="right"/>
      </w:pPr>
      <w:r>
        <w:t>хозяйств и сельскохозяйственных потребительских</w:t>
      </w:r>
    </w:p>
    <w:p w:rsidR="00961DE0" w:rsidRDefault="00961DE0">
      <w:pPr>
        <w:pStyle w:val="ConsPlusNormal"/>
        <w:jc w:val="right"/>
      </w:pPr>
      <w:r>
        <w:t>кооперативов в Новосибирской области на право</w:t>
      </w:r>
    </w:p>
    <w:p w:rsidR="00961DE0" w:rsidRDefault="00961DE0">
      <w:pPr>
        <w:pStyle w:val="ConsPlusNormal"/>
        <w:jc w:val="right"/>
      </w:pPr>
      <w:r>
        <w:t>получения гранта в форме субсидии на поддержку</w:t>
      </w:r>
    </w:p>
    <w:p w:rsidR="00961DE0" w:rsidRDefault="00961DE0">
      <w:pPr>
        <w:pStyle w:val="ConsPlusNormal"/>
        <w:jc w:val="right"/>
      </w:pPr>
      <w:r>
        <w:t>начинающего фермера, гранта в форме субсидии</w:t>
      </w:r>
    </w:p>
    <w:p w:rsidR="00961DE0" w:rsidRDefault="00961DE0">
      <w:pPr>
        <w:pStyle w:val="ConsPlusNormal"/>
        <w:jc w:val="right"/>
      </w:pPr>
      <w:r>
        <w:t>на развитие семейной животноводческой</w:t>
      </w:r>
    </w:p>
    <w:p w:rsidR="00961DE0" w:rsidRDefault="00961DE0">
      <w:pPr>
        <w:pStyle w:val="ConsPlusNormal"/>
        <w:jc w:val="right"/>
      </w:pPr>
      <w:r>
        <w:t>фермы, гранта в форме субсидии на</w:t>
      </w:r>
    </w:p>
    <w:p w:rsidR="00961DE0" w:rsidRDefault="00961DE0">
      <w:pPr>
        <w:pStyle w:val="ConsPlusNormal"/>
        <w:jc w:val="right"/>
      </w:pPr>
      <w:r>
        <w:lastRenderedPageBreak/>
        <w:t>развитие материально-технической</w:t>
      </w:r>
    </w:p>
    <w:p w:rsidR="00961DE0" w:rsidRDefault="00961DE0">
      <w:pPr>
        <w:pStyle w:val="ConsPlusNormal"/>
        <w:jc w:val="right"/>
      </w:pPr>
      <w:r>
        <w:t>базы сельскохозяйственного</w:t>
      </w:r>
    </w:p>
    <w:p w:rsidR="00961DE0" w:rsidRDefault="00961DE0">
      <w:pPr>
        <w:pStyle w:val="ConsPlusNormal"/>
        <w:jc w:val="right"/>
      </w:pPr>
      <w:r>
        <w:t>потребительского кооператива,</w:t>
      </w:r>
    </w:p>
    <w:p w:rsidR="00961DE0" w:rsidRDefault="00961DE0">
      <w:pPr>
        <w:pStyle w:val="ConsPlusNormal"/>
        <w:jc w:val="right"/>
      </w:pPr>
      <w:r>
        <w:t>гранта в форме субсидии на</w:t>
      </w:r>
    </w:p>
    <w:p w:rsidR="00961DE0" w:rsidRDefault="00961DE0">
      <w:pPr>
        <w:pStyle w:val="ConsPlusNormal"/>
        <w:jc w:val="right"/>
      </w:pPr>
      <w:r>
        <w:t>реализацию проекта "Агростартап"</w:t>
      </w:r>
    </w:p>
    <w:p w:rsidR="00961DE0" w:rsidRDefault="00961DE0">
      <w:pPr>
        <w:pStyle w:val="ConsPlusNormal"/>
        <w:ind w:firstLine="540"/>
        <w:jc w:val="both"/>
      </w:pPr>
    </w:p>
    <w:p w:rsidR="00961DE0" w:rsidRDefault="00961DE0">
      <w:pPr>
        <w:pStyle w:val="ConsPlusTitle"/>
        <w:jc w:val="center"/>
      </w:pPr>
      <w:bookmarkStart w:id="178" w:name="P11834"/>
      <w:bookmarkEnd w:id="178"/>
      <w:r>
        <w:t>ПЕРЕЧЕНЬ</w:t>
      </w:r>
    </w:p>
    <w:p w:rsidR="00961DE0" w:rsidRDefault="00961DE0">
      <w:pPr>
        <w:pStyle w:val="ConsPlusTitle"/>
        <w:jc w:val="center"/>
      </w:pPr>
      <w:r>
        <w:t>документов, представляемых заявителем с заявкой на участие</w:t>
      </w:r>
    </w:p>
    <w:p w:rsidR="00961DE0" w:rsidRDefault="00961DE0">
      <w:pPr>
        <w:pStyle w:val="ConsPlusTitle"/>
        <w:jc w:val="center"/>
      </w:pPr>
      <w:r>
        <w:t>в конкурсном отборе на право получения гранта в форме</w:t>
      </w:r>
    </w:p>
    <w:p w:rsidR="00961DE0" w:rsidRDefault="00961DE0">
      <w:pPr>
        <w:pStyle w:val="ConsPlusTitle"/>
        <w:jc w:val="center"/>
      </w:pPr>
      <w:r>
        <w:t>субсидии на поддержку начинающего фермера</w:t>
      </w:r>
    </w:p>
    <w:p w:rsidR="00961DE0" w:rsidRDefault="00961DE0">
      <w:pPr>
        <w:pStyle w:val="ConsPlusNormal"/>
        <w:ind w:firstLine="540"/>
        <w:jc w:val="both"/>
      </w:pPr>
    </w:p>
    <w:p w:rsidR="00961DE0" w:rsidRDefault="00961DE0">
      <w:pPr>
        <w:pStyle w:val="ConsPlusNormal"/>
        <w:ind w:firstLine="540"/>
        <w:jc w:val="both"/>
      </w:pPr>
      <w:r>
        <w:t>1. Справка, выданная районной (межрайонной) инспекцией Федеральной налоговой службы Российской Федерации по Новосибирской области по месту регистрации крестьянского (фермерского) хозяйства (далее - К(Ф)Х &lt;*&gt;, подтверждающая, что заявитель в течение последних трех лет на момент подачи заявки не осуществлял предпринимательскую деятельность в качестве индивидуального предпринимателя и не являлся учредителем (участником) коммерческой организации, за исключением К(Ф)Х, главой которого он является, либо справка, подтверждающая, что указанный период в совокупности составлял не более 6 месяцев &lt;*&gt;.</w:t>
      </w:r>
    </w:p>
    <w:p w:rsidR="00961DE0" w:rsidRDefault="00961DE0">
      <w:pPr>
        <w:pStyle w:val="ConsPlusNormal"/>
        <w:spacing w:before="220"/>
        <w:ind w:firstLine="540"/>
        <w:jc w:val="both"/>
      </w:pPr>
      <w:r>
        <w:t>2. Копия документа, удостоверяющего личность заявителя.</w:t>
      </w:r>
    </w:p>
    <w:p w:rsidR="00961DE0" w:rsidRDefault="00961DE0">
      <w:pPr>
        <w:pStyle w:val="ConsPlusNormal"/>
        <w:spacing w:before="220"/>
        <w:ind w:firstLine="540"/>
        <w:jc w:val="both"/>
      </w:pPr>
      <w:r>
        <w:t>3. Копии документов, подтверждающих наличие у заявителя среднего профессионального и (или) высшего сельскохозяйственного образования, и (или) дополнительного профессионального образования по сельскохозяйственной специальности, и (или) трудового стажа в сельском хозяйстве, заверенные заявителем, и (или) документы (справка органа местного самоуправления &lt;*&gt;, выписка из похозяйственной книги &lt;*&gt;), подтверждающие, что заявитель более трех лет ведет личное подсобное хозяйство.</w:t>
      </w:r>
    </w:p>
    <w:p w:rsidR="00961DE0" w:rsidRDefault="00961DE0">
      <w:pPr>
        <w:pStyle w:val="ConsPlusNormal"/>
        <w:spacing w:before="220"/>
        <w:ind w:firstLine="540"/>
        <w:jc w:val="both"/>
      </w:pPr>
      <w:r>
        <w:t>4. Информация, составленная в произвольной письменной форме, о показателях среднесписочной численности работников К(Ф)Х за предшествующий календарный год, выручки от реализации продукции или балансовой стоимости активов (остаточной стоимости основных средств и нематериальных активов) за период, прошедший со дня регистрации К(Ф)Х, подписанная заявителем.</w:t>
      </w:r>
    </w:p>
    <w:p w:rsidR="00961DE0" w:rsidRDefault="00961DE0">
      <w:pPr>
        <w:pStyle w:val="ConsPlusNormal"/>
        <w:spacing w:before="220"/>
        <w:ind w:firstLine="540"/>
        <w:jc w:val="both"/>
      </w:pPr>
      <w:r>
        <w:t>5. Копии документов, подтверждающих наличие у главы К(Ф)Х и (или) членов К(Ф)Х земельного участка, необходимого для реализации бизнес-плана (выписка из Единого государственного реестра недвижимости &lt;*&gt;, договор аренды земельного участка, заключенный на срок не менее одного года и др.), заверенные главой К(Ф)Х.</w:t>
      </w:r>
    </w:p>
    <w:p w:rsidR="00961DE0" w:rsidRDefault="00961DE0">
      <w:pPr>
        <w:pStyle w:val="ConsPlusNormal"/>
        <w:spacing w:before="220"/>
        <w:ind w:firstLine="540"/>
        <w:jc w:val="both"/>
      </w:pPr>
      <w:r>
        <w:t xml:space="preserve">6. Бизнес-план создания и развития К(Ф)Х по направлению деятельности (отрасли), определенной государственной </w:t>
      </w:r>
      <w:hyperlink w:anchor="P121" w:history="1">
        <w:r>
          <w:rPr>
            <w:color w:val="0000FF"/>
          </w:rPr>
          <w:t>программой</w:t>
        </w:r>
      </w:hyperlink>
      <w:r>
        <w:t xml:space="preserve">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утвержденной постановлением Правительства Новосибирской области от 02.02.2015 N 37-п (далее - бизнес-план), по форме, утверждаемой приказом министерства сельского хозяйства Новосибирской области (далее - министерство).</w:t>
      </w:r>
    </w:p>
    <w:p w:rsidR="00961DE0" w:rsidRDefault="00961DE0">
      <w:pPr>
        <w:pStyle w:val="ConsPlusNormal"/>
        <w:spacing w:before="220"/>
        <w:ind w:firstLine="540"/>
        <w:jc w:val="both"/>
      </w:pPr>
      <w:r>
        <w:t>7. План расходов на реализацию бизнес-плана с указанием наименований приобретаемого имущества, выполняемых работ, оказываемых услуг, их количества, цены, источников финансирования (средства гранта на поддержку начинающего фермера, на создание и развитие крестьянского (фермерского) хозяйства, собственные и заемные средства) по форме, утверждаемой приказом министерства.</w:t>
      </w:r>
    </w:p>
    <w:p w:rsidR="00961DE0" w:rsidRDefault="00961DE0">
      <w:pPr>
        <w:pStyle w:val="ConsPlusNormal"/>
        <w:spacing w:before="220"/>
        <w:ind w:firstLine="540"/>
        <w:jc w:val="both"/>
      </w:pPr>
      <w:r>
        <w:t xml:space="preserve">8. Документы, подтверждающие наличие собственных средств (денежных средств или имущества) на создание и развитие К(Ф)Х (справка о состоянии расчетного счета гражданина в кредитной организации; договор займа; кредитный договор; гарантийное письмо кредитной </w:t>
      </w:r>
      <w:r>
        <w:lastRenderedPageBreak/>
        <w:t>организации о предоставлении кредита (займа) или выписка из решения уполномоченного органа кредитной организации (заимодавца) о предоставлении кредита (займа); документы, подтверждающие право собственности на имущество, используемое для создания, развития К(Ф)Х, с приложением справки о его балансовой стоимости).</w:t>
      </w:r>
    </w:p>
    <w:p w:rsidR="00961DE0" w:rsidRDefault="00961DE0">
      <w:pPr>
        <w:pStyle w:val="ConsPlusNormal"/>
        <w:spacing w:before="220"/>
        <w:ind w:firstLine="540"/>
        <w:jc w:val="both"/>
      </w:pPr>
      <w:r>
        <w:t>9. Обязательство заявителя, составленное в произвольной письменной форме:</w:t>
      </w:r>
    </w:p>
    <w:p w:rsidR="00961DE0" w:rsidRDefault="00961DE0">
      <w:pPr>
        <w:pStyle w:val="ConsPlusNormal"/>
        <w:spacing w:before="220"/>
        <w:ind w:firstLine="540"/>
        <w:jc w:val="both"/>
      </w:pPr>
      <w:r>
        <w:t>об оплате за счет собственных средств не менее 10% стоимости каждого наименования приобретений, указанных в плане расходов, а также начисленный налог на добавленную стоимость;</w:t>
      </w:r>
    </w:p>
    <w:p w:rsidR="00961DE0" w:rsidRDefault="00961DE0">
      <w:pPr>
        <w:pStyle w:val="ConsPlusNormal"/>
        <w:spacing w:before="220"/>
        <w:ind w:firstLine="540"/>
        <w:jc w:val="both"/>
      </w:pPr>
      <w:r>
        <w:t>об использовании гранта в течение 18 месяцев со дня поступления средств на его лицевой счет в территориальном органе Федерального казначейства и использовании приобретаемого имущества, выполняемых работ, оказываемых услуг, закупаемых за счет гранта исключительно на создание и развитие К(Ф)Х;</w:t>
      </w:r>
    </w:p>
    <w:p w:rsidR="00961DE0" w:rsidRDefault="00961DE0">
      <w:pPr>
        <w:pStyle w:val="ConsPlusNormal"/>
        <w:spacing w:before="220"/>
        <w:ind w:firstLine="540"/>
        <w:jc w:val="both"/>
      </w:pPr>
      <w:r>
        <w:t>о создании и сохранении в К(Ф)Х в течение не менее пяти лет с даты получения гранта новых постоянных рабочих мест в сельской местности исходя из расчета создания не менее одного нового постоянного рабочего места на каждые 1000 тыс. рублей гранта, полученного в текущем финансовом году, но не менее одного нового постоянного рабочего места на один грант.</w:t>
      </w:r>
    </w:p>
    <w:p w:rsidR="00961DE0" w:rsidRDefault="00961DE0">
      <w:pPr>
        <w:pStyle w:val="ConsPlusNormal"/>
        <w:spacing w:before="220"/>
        <w:ind w:firstLine="540"/>
        <w:jc w:val="both"/>
      </w:pPr>
      <w:r>
        <w:t>10. Письменное согласие заявителя на передачу и обработку его персональных данных для участия в конкурсном отборе в соответствии с законодательством Российской Федерации.</w:t>
      </w:r>
    </w:p>
    <w:p w:rsidR="00961DE0" w:rsidRDefault="00961DE0">
      <w:pPr>
        <w:pStyle w:val="ConsPlusNormal"/>
        <w:spacing w:before="220"/>
        <w:ind w:firstLine="540"/>
        <w:jc w:val="both"/>
      </w:pPr>
      <w:r>
        <w:t>Представленные документы должны быть сброшюрованы в папку, пронумерованы, копии документов заверяются главой К(Ф)Х и печатью (при наличии).</w:t>
      </w:r>
    </w:p>
    <w:p w:rsidR="00961DE0" w:rsidRDefault="00961DE0">
      <w:pPr>
        <w:pStyle w:val="ConsPlusNormal"/>
        <w:ind w:firstLine="540"/>
        <w:jc w:val="both"/>
      </w:pPr>
    </w:p>
    <w:p w:rsidR="00961DE0" w:rsidRDefault="00961DE0">
      <w:pPr>
        <w:pStyle w:val="ConsPlusNormal"/>
        <w:ind w:firstLine="540"/>
        <w:jc w:val="both"/>
      </w:pPr>
      <w:r>
        <w:t>--------------------------------</w:t>
      </w:r>
    </w:p>
    <w:p w:rsidR="00961DE0" w:rsidRDefault="00961DE0">
      <w:pPr>
        <w:pStyle w:val="ConsPlusNormal"/>
        <w:spacing w:before="220"/>
        <w:ind w:firstLine="540"/>
        <w:jc w:val="both"/>
      </w:pPr>
      <w:r>
        <w:t>&lt;*&gt; Указанный документ (информация) запрашивается министерством в порядке межведомственного взаимодействия не позднее семи рабочих дней после окончания срока приема заявок. При этом заявитель вправе представить указанный документ (информацию) в министерство по собственной инициативе.</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3</w:t>
      </w:r>
    </w:p>
    <w:p w:rsidR="00961DE0" w:rsidRDefault="00961DE0">
      <w:pPr>
        <w:pStyle w:val="ConsPlusNormal"/>
        <w:jc w:val="right"/>
      </w:pPr>
      <w:r>
        <w:t>к Положению</w:t>
      </w:r>
    </w:p>
    <w:p w:rsidR="00961DE0" w:rsidRDefault="00961DE0">
      <w:pPr>
        <w:pStyle w:val="ConsPlusNormal"/>
        <w:jc w:val="right"/>
      </w:pPr>
      <w:r>
        <w:t>о конкурсном отборе крестьянских (фермерских)</w:t>
      </w:r>
    </w:p>
    <w:p w:rsidR="00961DE0" w:rsidRDefault="00961DE0">
      <w:pPr>
        <w:pStyle w:val="ConsPlusNormal"/>
        <w:jc w:val="right"/>
      </w:pPr>
      <w:r>
        <w:t>хозяйств и сельскохозяйственных потребительских</w:t>
      </w:r>
    </w:p>
    <w:p w:rsidR="00961DE0" w:rsidRDefault="00961DE0">
      <w:pPr>
        <w:pStyle w:val="ConsPlusNormal"/>
        <w:jc w:val="right"/>
      </w:pPr>
      <w:r>
        <w:t>кооперативов в Новосибирской области на право</w:t>
      </w:r>
    </w:p>
    <w:p w:rsidR="00961DE0" w:rsidRDefault="00961DE0">
      <w:pPr>
        <w:pStyle w:val="ConsPlusNormal"/>
        <w:jc w:val="right"/>
      </w:pPr>
      <w:r>
        <w:t>получения гранта в форме субсидии на поддержку</w:t>
      </w:r>
    </w:p>
    <w:p w:rsidR="00961DE0" w:rsidRDefault="00961DE0">
      <w:pPr>
        <w:pStyle w:val="ConsPlusNormal"/>
        <w:jc w:val="right"/>
      </w:pPr>
      <w:r>
        <w:t>начинающего фермера, гранта в форме субсидии</w:t>
      </w:r>
    </w:p>
    <w:p w:rsidR="00961DE0" w:rsidRDefault="00961DE0">
      <w:pPr>
        <w:pStyle w:val="ConsPlusNormal"/>
        <w:jc w:val="right"/>
      </w:pPr>
      <w:r>
        <w:t>на развитие семейной животноводческой</w:t>
      </w:r>
    </w:p>
    <w:p w:rsidR="00961DE0" w:rsidRDefault="00961DE0">
      <w:pPr>
        <w:pStyle w:val="ConsPlusNormal"/>
        <w:jc w:val="right"/>
      </w:pPr>
      <w:r>
        <w:t>фермы, гранта в форме субсидии на</w:t>
      </w:r>
    </w:p>
    <w:p w:rsidR="00961DE0" w:rsidRDefault="00961DE0">
      <w:pPr>
        <w:pStyle w:val="ConsPlusNormal"/>
        <w:jc w:val="right"/>
      </w:pPr>
      <w:r>
        <w:t>развитие материально-технической</w:t>
      </w:r>
    </w:p>
    <w:p w:rsidR="00961DE0" w:rsidRDefault="00961DE0">
      <w:pPr>
        <w:pStyle w:val="ConsPlusNormal"/>
        <w:jc w:val="right"/>
      </w:pPr>
      <w:r>
        <w:t>базы сельскохозяйственного</w:t>
      </w:r>
    </w:p>
    <w:p w:rsidR="00961DE0" w:rsidRDefault="00961DE0">
      <w:pPr>
        <w:pStyle w:val="ConsPlusNormal"/>
        <w:jc w:val="right"/>
      </w:pPr>
      <w:r>
        <w:t>потребительского кооператива,</w:t>
      </w:r>
    </w:p>
    <w:p w:rsidR="00961DE0" w:rsidRDefault="00961DE0">
      <w:pPr>
        <w:pStyle w:val="ConsPlusNormal"/>
        <w:jc w:val="right"/>
      </w:pPr>
      <w:r>
        <w:t>гранта в форме субсидии на</w:t>
      </w:r>
    </w:p>
    <w:p w:rsidR="00961DE0" w:rsidRDefault="00961DE0">
      <w:pPr>
        <w:pStyle w:val="ConsPlusNormal"/>
        <w:jc w:val="right"/>
      </w:pPr>
      <w:r>
        <w:t>реализацию проекта "Агростартап"</w:t>
      </w:r>
    </w:p>
    <w:p w:rsidR="00961DE0" w:rsidRDefault="00961DE0">
      <w:pPr>
        <w:pStyle w:val="ConsPlusNormal"/>
        <w:ind w:firstLine="540"/>
        <w:jc w:val="both"/>
      </w:pPr>
    </w:p>
    <w:p w:rsidR="00961DE0" w:rsidRDefault="00961DE0">
      <w:pPr>
        <w:pStyle w:val="ConsPlusTitle"/>
        <w:jc w:val="center"/>
      </w:pPr>
      <w:r>
        <w:t>ПЕРЕЧЕНЬ</w:t>
      </w:r>
    </w:p>
    <w:p w:rsidR="00961DE0" w:rsidRDefault="00961DE0">
      <w:pPr>
        <w:pStyle w:val="ConsPlusTitle"/>
        <w:jc w:val="center"/>
      </w:pPr>
      <w:r>
        <w:t>документов, представляемых заявителем с заявкой на участие</w:t>
      </w:r>
    </w:p>
    <w:p w:rsidR="00961DE0" w:rsidRDefault="00961DE0">
      <w:pPr>
        <w:pStyle w:val="ConsPlusTitle"/>
        <w:jc w:val="center"/>
      </w:pPr>
      <w:r>
        <w:lastRenderedPageBreak/>
        <w:t>в конкурсном отборе на право получения гранта в форме</w:t>
      </w:r>
    </w:p>
    <w:p w:rsidR="00961DE0" w:rsidRDefault="00961DE0">
      <w:pPr>
        <w:pStyle w:val="ConsPlusTitle"/>
        <w:jc w:val="center"/>
      </w:pPr>
      <w:r>
        <w:t>субсидии на развитие семейной фермы</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 xml:space="preserve">(в ред. </w:t>
            </w:r>
            <w:hyperlink r:id="rId1699" w:history="1">
              <w:r>
                <w:rPr>
                  <w:color w:val="0000FF"/>
                </w:rPr>
                <w:t>постановления</w:t>
              </w:r>
            </w:hyperlink>
            <w:r>
              <w:rPr>
                <w:color w:val="392C69"/>
              </w:rPr>
              <w:t xml:space="preserve"> Правительства Новосибирской области</w:t>
            </w:r>
          </w:p>
          <w:p w:rsidR="00961DE0" w:rsidRDefault="00961DE0">
            <w:pPr>
              <w:pStyle w:val="ConsPlusNormal"/>
              <w:jc w:val="center"/>
            </w:pPr>
            <w:r>
              <w:rPr>
                <w:color w:val="392C69"/>
              </w:rPr>
              <w:t>от 14.04.2020 N 125-п)</w:t>
            </w:r>
          </w:p>
        </w:tc>
      </w:tr>
    </w:tbl>
    <w:p w:rsidR="00961DE0" w:rsidRDefault="00961DE0">
      <w:pPr>
        <w:pStyle w:val="ConsPlusNormal"/>
        <w:ind w:firstLine="540"/>
        <w:jc w:val="both"/>
      </w:pPr>
    </w:p>
    <w:p w:rsidR="00961DE0" w:rsidRDefault="00961DE0">
      <w:pPr>
        <w:pStyle w:val="ConsPlusNormal"/>
        <w:ind w:firstLine="540"/>
        <w:jc w:val="both"/>
      </w:pPr>
      <w:r>
        <w:t>1. Копии документов, удостоверяющих личность заявителя и членов крестьянского (фермерского) хозяйства (далее - К(Ф)Х).</w:t>
      </w:r>
    </w:p>
    <w:p w:rsidR="00961DE0" w:rsidRDefault="00961DE0">
      <w:pPr>
        <w:pStyle w:val="ConsPlusNormal"/>
        <w:spacing w:before="220"/>
        <w:ind w:firstLine="540"/>
        <w:jc w:val="both"/>
      </w:pPr>
      <w:r>
        <w:t>2. Копии документов, подтверждающих, что глава и члены К(Ф)Х (не менее двух) состоят в родстве и совместно осуществляют производственную деятельность, основанную на их личном участии (свидетельства о рождении, свидетельства о браке и другие документы, подтверждающие родство, соглашения о создании фермерского хозяйства).</w:t>
      </w:r>
    </w:p>
    <w:p w:rsidR="00961DE0" w:rsidRDefault="00961DE0">
      <w:pPr>
        <w:pStyle w:val="ConsPlusNormal"/>
        <w:spacing w:before="220"/>
        <w:ind w:firstLine="540"/>
        <w:jc w:val="both"/>
      </w:pPr>
      <w:r>
        <w:t>3. Копии документов, подтверждающих наличие у главы К(Ф)Х и (или) членов К(Ф)Х недвижимого имущества на праве собственности и (или) аренды, (выписка из Единого государственного реестра прав на недвижимое имущество и сделок с ним &lt;*&gt;, договор аренды земельного участка, заключенный на срок не менее одного года и др.), заверенные главой К(Ф)Х.</w:t>
      </w:r>
    </w:p>
    <w:p w:rsidR="00961DE0" w:rsidRDefault="00961DE0">
      <w:pPr>
        <w:pStyle w:val="ConsPlusNormal"/>
        <w:spacing w:before="220"/>
        <w:ind w:firstLine="540"/>
        <w:jc w:val="both"/>
      </w:pPr>
      <w:r>
        <w:t xml:space="preserve">4. Бизнес-план развития К(Ф)Х с высокопродуктивным скотом и высокотехнологичным оборудованием по увеличению объема реализуемой сельскохозяйственной продукции по направлению деятельности (отрасли), определенной государственной </w:t>
      </w:r>
      <w:hyperlink w:anchor="P121" w:history="1">
        <w:r>
          <w:rPr>
            <w:color w:val="0000FF"/>
          </w:rPr>
          <w:t>программой</w:t>
        </w:r>
      </w:hyperlink>
      <w:r>
        <w:t xml:space="preserve">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утвержденной постановлением Правительства Новосибирской области от 02.02.2015 N 37-п, с обоснованием строительства, реконструкции, ремонта или модернизации семейной фермы (производственного объекта) (далее - бизнес-план) по форме, утверждаемой приказом министерства сельского хозяйства Новосибирской области (далее - министерство).</w:t>
      </w:r>
    </w:p>
    <w:p w:rsidR="00961DE0" w:rsidRDefault="00961DE0">
      <w:pPr>
        <w:pStyle w:val="ConsPlusNormal"/>
        <w:jc w:val="both"/>
      </w:pPr>
      <w:r>
        <w:t xml:space="preserve">(в ред. </w:t>
      </w:r>
      <w:hyperlink r:id="rId1700"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5. План расходов на реализацию бизнес-плана с указанием наименований приобретаемого имущества, выполняемых работ, оказываемых услуг, их количества, цены, источников финансирования (средства гранта на развитие семейной фермы, собственные и заемные средства) по форме, утверждаемой приказом министерства.</w:t>
      </w:r>
    </w:p>
    <w:p w:rsidR="00961DE0" w:rsidRDefault="00961DE0">
      <w:pPr>
        <w:pStyle w:val="ConsPlusNormal"/>
        <w:jc w:val="both"/>
      </w:pPr>
      <w:r>
        <w:t xml:space="preserve">(в ред. </w:t>
      </w:r>
      <w:hyperlink r:id="rId1701"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6. Документы, подтверждающие наличие собственных средств (денежных средств или имущества) на реализацию мероприятий по развитию семейной фермы (справка о состоянии расчетного счета в кредитной организации; договор займа; кредитный договор; гарантийное письмо кредитной организации о предоставлении кредита (займа) или выписка из решения уполномоченного органа кредитной организации (заимодавца) о предоставлении кредита (займа); документы, подтверждающие право собственности на имущество, используемое для развития семейной фермы, с приложением его балансовой стоимости).</w:t>
      </w:r>
    </w:p>
    <w:p w:rsidR="00961DE0" w:rsidRDefault="00961DE0">
      <w:pPr>
        <w:pStyle w:val="ConsPlusNormal"/>
        <w:jc w:val="both"/>
      </w:pPr>
      <w:r>
        <w:t xml:space="preserve">(в ред. </w:t>
      </w:r>
      <w:hyperlink r:id="rId1702"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7. Обязательство заявителя, составленное в произвольной письменной форме:</w:t>
      </w:r>
    </w:p>
    <w:p w:rsidR="00961DE0" w:rsidRDefault="00961DE0">
      <w:pPr>
        <w:pStyle w:val="ConsPlusNormal"/>
        <w:spacing w:before="220"/>
        <w:ind w:firstLine="540"/>
        <w:jc w:val="both"/>
      </w:pPr>
      <w:r>
        <w:t>об оплате за счет собственных средств не менее 40% стоимости каждого наименования приобретений, указанных в плане расходов, а также начисленный налог на добавленную стоимость;</w:t>
      </w:r>
    </w:p>
    <w:p w:rsidR="00961DE0" w:rsidRDefault="00961DE0">
      <w:pPr>
        <w:pStyle w:val="ConsPlusNormal"/>
        <w:spacing w:before="220"/>
        <w:ind w:firstLine="540"/>
        <w:jc w:val="both"/>
      </w:pPr>
      <w:r>
        <w:t xml:space="preserve">об использовании гранта на развитие семейной фермы в течение 24 месяцев со дня поступления средств на его лицевой счет в территориальном органе Федерального казначейства и </w:t>
      </w:r>
      <w:r>
        <w:lastRenderedPageBreak/>
        <w:t>использовании приобретаемого имущества, выполняемых работ, оказываемых услуг, закупаемых за счет гранта исключительно на развитие деятельности семейной фермы;</w:t>
      </w:r>
    </w:p>
    <w:p w:rsidR="00961DE0" w:rsidRDefault="00961DE0">
      <w:pPr>
        <w:pStyle w:val="ConsPlusNormal"/>
        <w:jc w:val="both"/>
      </w:pPr>
      <w:r>
        <w:t xml:space="preserve">(в ред. </w:t>
      </w:r>
      <w:hyperlink r:id="rId1703"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заявитель обязуется создать и сохранить в течение не менее пяти лет с даты получения гранта новые постоянные рабочие места в сельской местности исходя из расчета создания не менее 3 новых постоянных рабочих мест на один грант, полученный в текущем финансовом году.</w:t>
      </w:r>
    </w:p>
    <w:p w:rsidR="00961DE0" w:rsidRDefault="00961DE0">
      <w:pPr>
        <w:pStyle w:val="ConsPlusNormal"/>
        <w:spacing w:before="220"/>
        <w:ind w:firstLine="540"/>
        <w:jc w:val="both"/>
      </w:pPr>
      <w:r>
        <w:t xml:space="preserve">8. Копии проектно-сметной документации на строительство семейных ферм (строительство производственного объекта), положительного заключения государственной экспертизы проектной документации (в случаях, предусмотренных Градостроительным </w:t>
      </w:r>
      <w:hyperlink r:id="rId1704" w:history="1">
        <w:r>
          <w:rPr>
            <w:color w:val="0000FF"/>
          </w:rPr>
          <w:t>кодексом</w:t>
        </w:r>
      </w:hyperlink>
      <w:r>
        <w:t xml:space="preserve"> Российской Федерации), разрешения на строительство производственного объекта (в случаях, предусмотренных Градостроительным кодексом Российской Федерации) - в случае, если средства поддержки полностью или частично планируется направить на строительство семейных ферм (производственного объекта).</w:t>
      </w:r>
    </w:p>
    <w:p w:rsidR="00961DE0" w:rsidRDefault="00961DE0">
      <w:pPr>
        <w:pStyle w:val="ConsPlusNormal"/>
        <w:jc w:val="both"/>
      </w:pPr>
      <w:r>
        <w:t xml:space="preserve">(в ред. </w:t>
      </w:r>
      <w:hyperlink r:id="rId1705"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9. Копии сводного и (или) объектного сметного расчета на реконструкцию или модернизацию семейных ферм (производственного объекта), наличие в собственности или на ином законном основании семейных ферм (производственного объекта) и земельного участка, на котором располагается данная семейная ферма (производственный объект), в случае, если средства поддержки полностью или частично планируется направить на реконструкцию или модернизацию семейной фермы (производственного объекта).</w:t>
      </w:r>
    </w:p>
    <w:p w:rsidR="00961DE0" w:rsidRDefault="00961DE0">
      <w:pPr>
        <w:pStyle w:val="ConsPlusNormal"/>
        <w:jc w:val="both"/>
      </w:pPr>
      <w:r>
        <w:t xml:space="preserve">(в ред. </w:t>
      </w:r>
      <w:hyperlink r:id="rId1706" w:history="1">
        <w:r>
          <w:rPr>
            <w:color w:val="0000FF"/>
          </w:rPr>
          <w:t>постановления</w:t>
        </w:r>
      </w:hyperlink>
      <w:r>
        <w:t xml:space="preserve"> Правительства Новосибирской области от 14.04.2020 N 125-п)</w:t>
      </w:r>
    </w:p>
    <w:p w:rsidR="00961DE0" w:rsidRDefault="00961DE0">
      <w:pPr>
        <w:pStyle w:val="ConsPlusNormal"/>
        <w:spacing w:before="220"/>
        <w:ind w:firstLine="540"/>
        <w:jc w:val="both"/>
      </w:pPr>
      <w:r>
        <w:t>10. Письменное согласие заявителя на передачу и обработку его персональных данных для участия в конкурсном отборе в соответствии с законодательством Российской Федерации.</w:t>
      </w:r>
    </w:p>
    <w:p w:rsidR="00961DE0" w:rsidRDefault="00961DE0">
      <w:pPr>
        <w:pStyle w:val="ConsPlusNormal"/>
        <w:spacing w:before="220"/>
        <w:ind w:firstLine="540"/>
        <w:jc w:val="both"/>
      </w:pPr>
      <w:r>
        <w:t>Представленные документы должны быть сброшюрованы в папку, пронумерованы, копии документов заверяются главой К(Ф)Х и печатью (при наличии).</w:t>
      </w:r>
    </w:p>
    <w:p w:rsidR="00961DE0" w:rsidRDefault="00961DE0">
      <w:pPr>
        <w:pStyle w:val="ConsPlusNormal"/>
        <w:ind w:firstLine="540"/>
        <w:jc w:val="both"/>
      </w:pPr>
    </w:p>
    <w:p w:rsidR="00961DE0" w:rsidRDefault="00961DE0">
      <w:pPr>
        <w:pStyle w:val="ConsPlusNormal"/>
        <w:ind w:firstLine="540"/>
        <w:jc w:val="both"/>
      </w:pPr>
      <w:r>
        <w:t>--------------------------------</w:t>
      </w:r>
    </w:p>
    <w:p w:rsidR="00961DE0" w:rsidRDefault="00961DE0">
      <w:pPr>
        <w:pStyle w:val="ConsPlusNormal"/>
        <w:spacing w:before="220"/>
        <w:ind w:firstLine="540"/>
        <w:jc w:val="both"/>
      </w:pPr>
      <w:r>
        <w:t>&lt;*&gt; В случае если право собственности на недвижимое имущество, аренда недвижимого имущества зарегистрированы в Едином государственном реестре недвижимости, указанный документ (информация) запрашивается министерством в порядке межведомственного взаимодействия не позднее семи рабочих дней после окончания срока приема заявок. При этом заявитель вправе представить указанный документ (информацию) в министерство по собственной инициативе.</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4</w:t>
      </w:r>
    </w:p>
    <w:p w:rsidR="00961DE0" w:rsidRDefault="00961DE0">
      <w:pPr>
        <w:pStyle w:val="ConsPlusNormal"/>
        <w:jc w:val="right"/>
      </w:pPr>
      <w:r>
        <w:t>к Положению</w:t>
      </w:r>
    </w:p>
    <w:p w:rsidR="00961DE0" w:rsidRDefault="00961DE0">
      <w:pPr>
        <w:pStyle w:val="ConsPlusNormal"/>
        <w:jc w:val="right"/>
      </w:pPr>
      <w:r>
        <w:t>о конкурсном отборе крестьянских (фермерских)</w:t>
      </w:r>
    </w:p>
    <w:p w:rsidR="00961DE0" w:rsidRDefault="00961DE0">
      <w:pPr>
        <w:pStyle w:val="ConsPlusNormal"/>
        <w:jc w:val="right"/>
      </w:pPr>
      <w:r>
        <w:t>хозяйств и сельскохозяйственных потребительских</w:t>
      </w:r>
    </w:p>
    <w:p w:rsidR="00961DE0" w:rsidRDefault="00961DE0">
      <w:pPr>
        <w:pStyle w:val="ConsPlusNormal"/>
        <w:jc w:val="right"/>
      </w:pPr>
      <w:r>
        <w:t>кооперативов в Новосибирской области на право</w:t>
      </w:r>
    </w:p>
    <w:p w:rsidR="00961DE0" w:rsidRDefault="00961DE0">
      <w:pPr>
        <w:pStyle w:val="ConsPlusNormal"/>
        <w:jc w:val="right"/>
      </w:pPr>
      <w:r>
        <w:t>получения гранта в форме субсидии на поддержку</w:t>
      </w:r>
    </w:p>
    <w:p w:rsidR="00961DE0" w:rsidRDefault="00961DE0">
      <w:pPr>
        <w:pStyle w:val="ConsPlusNormal"/>
        <w:jc w:val="right"/>
      </w:pPr>
      <w:r>
        <w:t>начинающего фермера, гранта в форме субсидии</w:t>
      </w:r>
    </w:p>
    <w:p w:rsidR="00961DE0" w:rsidRDefault="00961DE0">
      <w:pPr>
        <w:pStyle w:val="ConsPlusNormal"/>
        <w:jc w:val="right"/>
      </w:pPr>
      <w:r>
        <w:t>на развитие семейной животноводческой</w:t>
      </w:r>
    </w:p>
    <w:p w:rsidR="00961DE0" w:rsidRDefault="00961DE0">
      <w:pPr>
        <w:pStyle w:val="ConsPlusNormal"/>
        <w:jc w:val="right"/>
      </w:pPr>
      <w:r>
        <w:t>фермы, гранта в форме субсидии на</w:t>
      </w:r>
    </w:p>
    <w:p w:rsidR="00961DE0" w:rsidRDefault="00961DE0">
      <w:pPr>
        <w:pStyle w:val="ConsPlusNormal"/>
        <w:jc w:val="right"/>
      </w:pPr>
      <w:r>
        <w:t>развитие материально-технической</w:t>
      </w:r>
    </w:p>
    <w:p w:rsidR="00961DE0" w:rsidRDefault="00961DE0">
      <w:pPr>
        <w:pStyle w:val="ConsPlusNormal"/>
        <w:jc w:val="right"/>
      </w:pPr>
      <w:r>
        <w:t>базы сельскохозяйственного</w:t>
      </w:r>
    </w:p>
    <w:p w:rsidR="00961DE0" w:rsidRDefault="00961DE0">
      <w:pPr>
        <w:pStyle w:val="ConsPlusNormal"/>
        <w:jc w:val="right"/>
      </w:pPr>
      <w:r>
        <w:lastRenderedPageBreak/>
        <w:t>потребительского кооператива,</w:t>
      </w:r>
    </w:p>
    <w:p w:rsidR="00961DE0" w:rsidRDefault="00961DE0">
      <w:pPr>
        <w:pStyle w:val="ConsPlusNormal"/>
        <w:jc w:val="right"/>
      </w:pPr>
      <w:r>
        <w:t>гранта в форме субсидии на</w:t>
      </w:r>
    </w:p>
    <w:p w:rsidR="00961DE0" w:rsidRDefault="00961DE0">
      <w:pPr>
        <w:pStyle w:val="ConsPlusNormal"/>
        <w:jc w:val="right"/>
      </w:pPr>
      <w:r>
        <w:t>реализацию проекта "Агростартап"</w:t>
      </w:r>
    </w:p>
    <w:p w:rsidR="00961DE0" w:rsidRDefault="00961DE0">
      <w:pPr>
        <w:pStyle w:val="ConsPlusNormal"/>
        <w:ind w:firstLine="540"/>
        <w:jc w:val="both"/>
      </w:pPr>
    </w:p>
    <w:p w:rsidR="00961DE0" w:rsidRDefault="00961DE0">
      <w:pPr>
        <w:pStyle w:val="ConsPlusTitle"/>
        <w:jc w:val="center"/>
      </w:pPr>
      <w:r>
        <w:t>ПЕРЕЧЕНЬ</w:t>
      </w:r>
    </w:p>
    <w:p w:rsidR="00961DE0" w:rsidRDefault="00961DE0">
      <w:pPr>
        <w:pStyle w:val="ConsPlusTitle"/>
        <w:jc w:val="center"/>
      </w:pPr>
      <w:r>
        <w:t>документов, представляемых заявителем с заявкой на участие</w:t>
      </w:r>
    </w:p>
    <w:p w:rsidR="00961DE0" w:rsidRDefault="00961DE0">
      <w:pPr>
        <w:pStyle w:val="ConsPlusTitle"/>
        <w:jc w:val="center"/>
      </w:pPr>
      <w:r>
        <w:t>в конкурсном отборе на право получения гранта в форме</w:t>
      </w:r>
    </w:p>
    <w:p w:rsidR="00961DE0" w:rsidRDefault="00961DE0">
      <w:pPr>
        <w:pStyle w:val="ConsPlusTitle"/>
        <w:jc w:val="center"/>
      </w:pPr>
      <w:r>
        <w:t>субсидии на развитие материально-технической базы</w:t>
      </w:r>
    </w:p>
    <w:p w:rsidR="00961DE0" w:rsidRDefault="00961DE0">
      <w:pPr>
        <w:pStyle w:val="ConsPlusTitle"/>
        <w:jc w:val="center"/>
      </w:pPr>
      <w:r>
        <w:t>сельскохозяйственного потребительского кооператива</w:t>
      </w:r>
    </w:p>
    <w:p w:rsidR="00961DE0" w:rsidRDefault="00961DE0">
      <w:pPr>
        <w:pStyle w:val="ConsPlusNormal"/>
        <w:ind w:firstLine="540"/>
        <w:jc w:val="both"/>
      </w:pPr>
    </w:p>
    <w:p w:rsidR="00961DE0" w:rsidRDefault="00961DE0">
      <w:pPr>
        <w:pStyle w:val="ConsPlusNormal"/>
        <w:ind w:firstLine="540"/>
        <w:jc w:val="both"/>
      </w:pPr>
      <w:r>
        <w:t>1. Копия документа, удостоверяющего личность председателя сельскохозяйственного потребительского кооператива, председателя совета общества (далее - кооператив, общество).</w:t>
      </w:r>
    </w:p>
    <w:p w:rsidR="00961DE0" w:rsidRDefault="00961DE0">
      <w:pPr>
        <w:pStyle w:val="ConsPlusNormal"/>
        <w:spacing w:before="220"/>
        <w:ind w:firstLine="540"/>
        <w:jc w:val="both"/>
      </w:pPr>
      <w:r>
        <w:t>2. Копия реестра членов кооператива и ассоциированных членов кооператива, подписанного председателем кооператива, с приложением документов, подтверждающих статус членов кооператива в качестве сельскохозяйственных товаропроизводителей, реестра членов общества, подписанного председателем совета общества.</w:t>
      </w:r>
    </w:p>
    <w:p w:rsidR="00961DE0" w:rsidRDefault="00961DE0">
      <w:pPr>
        <w:pStyle w:val="ConsPlusNormal"/>
        <w:spacing w:before="220"/>
        <w:ind w:firstLine="540"/>
        <w:jc w:val="both"/>
      </w:pPr>
      <w:r>
        <w:t>3. Выписка из протокола общего собрания членов кооператива, пайщиков общества с решением об участии в конкурсном отборе.</w:t>
      </w:r>
    </w:p>
    <w:p w:rsidR="00961DE0" w:rsidRDefault="00961DE0">
      <w:pPr>
        <w:pStyle w:val="ConsPlusNormal"/>
        <w:spacing w:before="220"/>
        <w:ind w:firstLine="540"/>
        <w:jc w:val="both"/>
      </w:pPr>
      <w:r>
        <w:t>4. Заявление о согласии председателя и членов кооператива, пайщиков общества на передачу и обработку персональных данных в соответствии с законодательством Российской Федерации.</w:t>
      </w:r>
    </w:p>
    <w:p w:rsidR="00961DE0" w:rsidRDefault="00961DE0">
      <w:pPr>
        <w:pStyle w:val="ConsPlusNormal"/>
        <w:spacing w:before="220"/>
        <w:ind w:firstLine="540"/>
        <w:jc w:val="both"/>
      </w:pPr>
      <w:r>
        <w:t>5. Отчетность о финансово-экономическом состоянии за предыдущий календарный год и отчетные периоды текущего года по формам, утверждаемым приказом Министерства сельского хозяйства Российской Федерации.</w:t>
      </w:r>
    </w:p>
    <w:p w:rsidR="00961DE0" w:rsidRDefault="00961DE0">
      <w:pPr>
        <w:pStyle w:val="ConsPlusNormal"/>
        <w:spacing w:before="220"/>
        <w:ind w:firstLine="540"/>
        <w:jc w:val="both"/>
      </w:pPr>
      <w:r>
        <w:t>6. Обязательство заявителя, составленное в произвольной письменной форме об оплате за счет собственных средств не менее 40% стоимости каждого наименования приобретений, указанных в плане расходов, а также начисленный налог на добавленную стоимость.</w:t>
      </w:r>
    </w:p>
    <w:p w:rsidR="00961DE0" w:rsidRDefault="00961DE0">
      <w:pPr>
        <w:pStyle w:val="ConsPlusNormal"/>
        <w:spacing w:before="220"/>
        <w:ind w:firstLine="540"/>
        <w:jc w:val="both"/>
      </w:pPr>
      <w:r>
        <w:t xml:space="preserve">7. Бизнес-план развития материально-технической базы по увеличению объема произведенной и реализуемой сельскохозяйственной продукции по направлению деятельности (отрасли), определенной государственной </w:t>
      </w:r>
      <w:hyperlink w:anchor="P121" w:history="1">
        <w:r>
          <w:rPr>
            <w:color w:val="0000FF"/>
          </w:rPr>
          <w:t>программой</w:t>
        </w:r>
      </w:hyperlink>
      <w:r>
        <w:t xml:space="preserve">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утвержденной постановлением Правительства Новосибирской области от 02.02.2015 N 37-п, по форме, утверждаемой приказом министерства сельского хозяйства Новосибирской области (далее - министерство).</w:t>
      </w:r>
    </w:p>
    <w:p w:rsidR="00961DE0" w:rsidRDefault="00961DE0">
      <w:pPr>
        <w:pStyle w:val="ConsPlusNormal"/>
        <w:spacing w:before="220"/>
        <w:ind w:firstLine="540"/>
        <w:jc w:val="both"/>
      </w:pPr>
      <w:r>
        <w:t>8. План расходов на реализацию бизнес-плана по форме, утверждаемой приказом министерства.</w:t>
      </w:r>
    </w:p>
    <w:p w:rsidR="00961DE0" w:rsidRDefault="00961DE0">
      <w:pPr>
        <w:pStyle w:val="ConsPlusNormal"/>
        <w:spacing w:before="220"/>
        <w:ind w:firstLine="540"/>
        <w:jc w:val="both"/>
      </w:pPr>
      <w:r>
        <w:t>9. Копии документов, подтверждающих наличие у кооператива, общества недвижимого имущества на праве собственности и (или) аренды (выписка из Единого государственного реестра недвижимости &lt;*&gt;, договор аренды земельного участка, заключенный на срок не менее одного года и др.), заверенные председателем кооператива (председателем совета общества).</w:t>
      </w:r>
    </w:p>
    <w:p w:rsidR="00961DE0" w:rsidRDefault="00961DE0">
      <w:pPr>
        <w:pStyle w:val="ConsPlusNormal"/>
        <w:spacing w:before="220"/>
        <w:ind w:firstLine="540"/>
        <w:jc w:val="both"/>
      </w:pPr>
      <w:r>
        <w:t xml:space="preserve">10. Копии проектно-сметной документации на строительство производственного объекта, положительного заключения государственной экспертизы проектной документации (в случаях, предусмотренных Градостроительным </w:t>
      </w:r>
      <w:hyperlink r:id="rId1707" w:history="1">
        <w:r>
          <w:rPr>
            <w:color w:val="0000FF"/>
          </w:rPr>
          <w:t>кодексом</w:t>
        </w:r>
      </w:hyperlink>
      <w:r>
        <w:t xml:space="preserve"> Российской Федерации), разрешения на строительство производственного объекта (в случаях, предусмотренных Градостроительным кодексом Российской Федерации), наличие в собственности или на ином законном основании земельного участка для строительства - в случае, если средства поддержки сельскохозяйственного потребительского кооператива полностью или частично планируется направить на строительство </w:t>
      </w:r>
      <w:r>
        <w:lastRenderedPageBreak/>
        <w:t>производственного объекта.</w:t>
      </w:r>
    </w:p>
    <w:p w:rsidR="00961DE0" w:rsidRDefault="00961DE0">
      <w:pPr>
        <w:pStyle w:val="ConsPlusNormal"/>
        <w:spacing w:before="220"/>
        <w:ind w:firstLine="540"/>
        <w:jc w:val="both"/>
      </w:pPr>
      <w:r>
        <w:t>11. Копии сводного и (или) объектного сметного расчета на реконструкцию или модернизацию производственного объекта, наличие в собственности или на ином законном основании производственного объекта и земельного участка, на котором располагается данный производственный объект, в случае, если средства поддержки сельскохозяйственного потребительского кооператива полностью или частично планируется направить на реконструкцию или модернизацию производственного объекта.</w:t>
      </w:r>
    </w:p>
    <w:p w:rsidR="00961DE0" w:rsidRDefault="00961DE0">
      <w:pPr>
        <w:pStyle w:val="ConsPlusNormal"/>
        <w:spacing w:before="220"/>
        <w:ind w:firstLine="540"/>
        <w:jc w:val="both"/>
      </w:pPr>
      <w:r>
        <w:t>12. Копии документа, подтверждающего членство кооператива в одном из ревизионных союзов сельскохозяйственных кооперативов, копию ревизионного заключения по результатам своей деятельности за предыдущий год.</w:t>
      </w:r>
    </w:p>
    <w:p w:rsidR="00961DE0" w:rsidRDefault="00961DE0">
      <w:pPr>
        <w:pStyle w:val="ConsPlusNormal"/>
        <w:spacing w:before="220"/>
        <w:ind w:firstLine="540"/>
        <w:jc w:val="both"/>
      </w:pPr>
      <w:r>
        <w:t>Представленные документы должны быть сброшюрованы в папку, пронумерованы, копии документов заверяются подписью председателя и печатью кооператива, общества.</w:t>
      </w:r>
    </w:p>
    <w:p w:rsidR="00961DE0" w:rsidRDefault="00961DE0">
      <w:pPr>
        <w:pStyle w:val="ConsPlusNormal"/>
        <w:ind w:firstLine="540"/>
        <w:jc w:val="both"/>
      </w:pPr>
    </w:p>
    <w:p w:rsidR="00961DE0" w:rsidRDefault="00961DE0">
      <w:pPr>
        <w:pStyle w:val="ConsPlusNormal"/>
        <w:ind w:firstLine="540"/>
        <w:jc w:val="both"/>
      </w:pPr>
      <w:r>
        <w:t>--------------------------------</w:t>
      </w:r>
    </w:p>
    <w:p w:rsidR="00961DE0" w:rsidRDefault="00961DE0">
      <w:pPr>
        <w:pStyle w:val="ConsPlusNormal"/>
        <w:spacing w:before="220"/>
        <w:ind w:firstLine="540"/>
        <w:jc w:val="both"/>
      </w:pPr>
      <w:r>
        <w:t>&lt;*&gt; В случае если право собственности на недвижимое имущество, аренда недвижимого имущества зарегистрированы в Едином государственном реестре недвижимости, указанный документ (информация) запрашивается министерством в порядке межведомственного взаимодействия не позднее семи рабочих дней после окончания срока приема заявок. При этом заявитель вправе представить указанный документ (информацию) в министерство по собственной инициативе.</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5</w:t>
      </w:r>
    </w:p>
    <w:p w:rsidR="00961DE0" w:rsidRDefault="00961DE0">
      <w:pPr>
        <w:pStyle w:val="ConsPlusNormal"/>
        <w:jc w:val="right"/>
      </w:pPr>
      <w:r>
        <w:t>к Положению</w:t>
      </w:r>
    </w:p>
    <w:p w:rsidR="00961DE0" w:rsidRDefault="00961DE0">
      <w:pPr>
        <w:pStyle w:val="ConsPlusNormal"/>
        <w:jc w:val="right"/>
      </w:pPr>
      <w:r>
        <w:t>о конкурсном отборе крестьянских (фермерских)</w:t>
      </w:r>
    </w:p>
    <w:p w:rsidR="00961DE0" w:rsidRDefault="00961DE0">
      <w:pPr>
        <w:pStyle w:val="ConsPlusNormal"/>
        <w:jc w:val="right"/>
      </w:pPr>
      <w:r>
        <w:t>хозяйств и сельскохозяйственных потребительских</w:t>
      </w:r>
    </w:p>
    <w:p w:rsidR="00961DE0" w:rsidRDefault="00961DE0">
      <w:pPr>
        <w:pStyle w:val="ConsPlusNormal"/>
        <w:jc w:val="right"/>
      </w:pPr>
      <w:r>
        <w:t>кооперативов в Новосибирской области на право</w:t>
      </w:r>
    </w:p>
    <w:p w:rsidR="00961DE0" w:rsidRDefault="00961DE0">
      <w:pPr>
        <w:pStyle w:val="ConsPlusNormal"/>
        <w:jc w:val="right"/>
      </w:pPr>
      <w:r>
        <w:t>получения гранта в форме субсидии на поддержку</w:t>
      </w:r>
    </w:p>
    <w:p w:rsidR="00961DE0" w:rsidRDefault="00961DE0">
      <w:pPr>
        <w:pStyle w:val="ConsPlusNormal"/>
        <w:jc w:val="right"/>
      </w:pPr>
      <w:r>
        <w:t>начинающего фермера, гранта в форме субсидии</w:t>
      </w:r>
    </w:p>
    <w:p w:rsidR="00961DE0" w:rsidRDefault="00961DE0">
      <w:pPr>
        <w:pStyle w:val="ConsPlusNormal"/>
        <w:jc w:val="right"/>
      </w:pPr>
      <w:r>
        <w:t>на развитие семейной животноводческой</w:t>
      </w:r>
    </w:p>
    <w:p w:rsidR="00961DE0" w:rsidRDefault="00961DE0">
      <w:pPr>
        <w:pStyle w:val="ConsPlusNormal"/>
        <w:jc w:val="right"/>
      </w:pPr>
      <w:r>
        <w:t>фермы, гранта в форме субсидии на</w:t>
      </w:r>
    </w:p>
    <w:p w:rsidR="00961DE0" w:rsidRDefault="00961DE0">
      <w:pPr>
        <w:pStyle w:val="ConsPlusNormal"/>
        <w:jc w:val="right"/>
      </w:pPr>
      <w:r>
        <w:t>развитие материально-технической</w:t>
      </w:r>
    </w:p>
    <w:p w:rsidR="00961DE0" w:rsidRDefault="00961DE0">
      <w:pPr>
        <w:pStyle w:val="ConsPlusNormal"/>
        <w:jc w:val="right"/>
      </w:pPr>
      <w:r>
        <w:t>базы сельскохозяйственного</w:t>
      </w:r>
    </w:p>
    <w:p w:rsidR="00961DE0" w:rsidRDefault="00961DE0">
      <w:pPr>
        <w:pStyle w:val="ConsPlusNormal"/>
        <w:jc w:val="right"/>
      </w:pPr>
      <w:r>
        <w:t>потребительского кооператива,</w:t>
      </w:r>
    </w:p>
    <w:p w:rsidR="00961DE0" w:rsidRDefault="00961DE0">
      <w:pPr>
        <w:pStyle w:val="ConsPlusNormal"/>
        <w:jc w:val="right"/>
      </w:pPr>
      <w:r>
        <w:t>гранта в форме субсидии на</w:t>
      </w:r>
    </w:p>
    <w:p w:rsidR="00961DE0" w:rsidRDefault="00961DE0">
      <w:pPr>
        <w:pStyle w:val="ConsPlusNormal"/>
        <w:jc w:val="right"/>
      </w:pPr>
      <w:r>
        <w:t>реализацию проекта "Агростартап"</w:t>
      </w:r>
    </w:p>
    <w:p w:rsidR="00961DE0" w:rsidRDefault="00961DE0">
      <w:pPr>
        <w:pStyle w:val="ConsPlusNormal"/>
        <w:ind w:firstLine="540"/>
        <w:jc w:val="both"/>
      </w:pPr>
    </w:p>
    <w:p w:rsidR="00961DE0" w:rsidRDefault="00961DE0">
      <w:pPr>
        <w:pStyle w:val="ConsPlusTitle"/>
        <w:jc w:val="center"/>
      </w:pPr>
      <w:bookmarkStart w:id="179" w:name="P11969"/>
      <w:bookmarkEnd w:id="179"/>
      <w:r>
        <w:t>ПЕРЕЧЕНЬ</w:t>
      </w:r>
    </w:p>
    <w:p w:rsidR="00961DE0" w:rsidRDefault="00961DE0">
      <w:pPr>
        <w:pStyle w:val="ConsPlusTitle"/>
        <w:jc w:val="center"/>
      </w:pPr>
      <w:r>
        <w:t>документов, представляемых заявителем с заявкой на участие</w:t>
      </w:r>
    </w:p>
    <w:p w:rsidR="00961DE0" w:rsidRDefault="00961DE0">
      <w:pPr>
        <w:pStyle w:val="ConsPlusTitle"/>
        <w:jc w:val="center"/>
      </w:pPr>
      <w:r>
        <w:t>в конкурсном отборе на право получения гранта в форме</w:t>
      </w:r>
    </w:p>
    <w:p w:rsidR="00961DE0" w:rsidRDefault="00961DE0">
      <w:pPr>
        <w:pStyle w:val="ConsPlusTitle"/>
        <w:jc w:val="center"/>
      </w:pPr>
      <w:r>
        <w:t>субсидии на реализацию проекта "Агростартап"</w:t>
      </w:r>
    </w:p>
    <w:p w:rsidR="00961DE0" w:rsidRDefault="00961DE0">
      <w:pPr>
        <w:pStyle w:val="ConsPlusNormal"/>
        <w:ind w:firstLine="540"/>
        <w:jc w:val="both"/>
      </w:pPr>
    </w:p>
    <w:p w:rsidR="00961DE0" w:rsidRDefault="00961DE0">
      <w:pPr>
        <w:pStyle w:val="ConsPlusNormal"/>
        <w:ind w:firstLine="540"/>
        <w:jc w:val="both"/>
      </w:pPr>
      <w:r>
        <w:t>1. Копия документа, удостоверяющего личность заявителя.</w:t>
      </w:r>
    </w:p>
    <w:p w:rsidR="00961DE0" w:rsidRDefault="00961DE0">
      <w:pPr>
        <w:pStyle w:val="ConsPlusNormal"/>
        <w:spacing w:before="220"/>
        <w:ind w:firstLine="540"/>
        <w:jc w:val="both"/>
      </w:pPr>
      <w:r>
        <w:t xml:space="preserve">2. Копии документов, подтверждающих наличие у заявителя среднего профессионального и (или) высшего сельскохозяйственного образования, и (или) дополнительного профессионального образования по сельскохозяйственной специальности, и (или) трудового стажа в сельском хозяйстве, заверенные заявителем, и (или) документы (справка органа местного самоуправления </w:t>
      </w:r>
      <w:r>
        <w:lastRenderedPageBreak/>
        <w:t>&lt;*&gt;, выписка из похозяйственной книги &lt;*&gt;), подтверждающие, что заявитель более трех лет ведет личное подсобное хозяйство.</w:t>
      </w:r>
    </w:p>
    <w:p w:rsidR="00961DE0" w:rsidRDefault="00961DE0">
      <w:pPr>
        <w:pStyle w:val="ConsPlusNormal"/>
        <w:spacing w:before="220"/>
        <w:ind w:firstLine="540"/>
        <w:jc w:val="both"/>
      </w:pPr>
      <w:r>
        <w:t>3. Информация, составленная в произвольной письменной форме, о показателях среднесписочной численности работников К(Ф)Х за предшествующий календарный год, выручки от реализации продукции или балансовой стоимости активов (остаточной стоимости основных средств и нематериальных активов) за период, прошедший со дня регистрации К(Ф)Х, подписанная заявителем &lt;**&gt;.</w:t>
      </w:r>
    </w:p>
    <w:p w:rsidR="00961DE0" w:rsidRDefault="00961DE0">
      <w:pPr>
        <w:pStyle w:val="ConsPlusNormal"/>
        <w:spacing w:before="220"/>
        <w:ind w:firstLine="540"/>
        <w:jc w:val="both"/>
      </w:pPr>
      <w:r>
        <w:t>4. Копии документов, подтверждающих наличие у заявителя и (или) членов К(Ф)Х земельного участка, необходимого для реализации бизнес-плана (выписка из Единого государственного реестра недвижимости &lt;*&gt;, договор аренды земельного участка, заключенный на срок не менее одного года и др.), заверенные заявителем.</w:t>
      </w:r>
    </w:p>
    <w:p w:rsidR="00961DE0" w:rsidRDefault="00961DE0">
      <w:pPr>
        <w:pStyle w:val="ConsPlusNormal"/>
        <w:spacing w:before="220"/>
        <w:ind w:firstLine="540"/>
        <w:jc w:val="both"/>
      </w:pPr>
      <w:bookmarkStart w:id="180" w:name="P11978"/>
      <w:bookmarkEnd w:id="180"/>
      <w:r>
        <w:t xml:space="preserve">5. Бизнес-план создания и развития К(Ф)Х по направлению деятельности (отрасли), определенной государственной </w:t>
      </w:r>
      <w:hyperlink w:anchor="P121" w:history="1">
        <w:r>
          <w:rPr>
            <w:color w:val="0000FF"/>
          </w:rPr>
          <w:t>программой</w:t>
        </w:r>
      </w:hyperlink>
      <w:r>
        <w:t xml:space="preserve">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утвержденной постановлением Правительства Новосибирской области от 02.02.2015 N 37-п (далее - бизнес-план), по форме, утверждаемой приказом министерства сельского хозяйства Новосибирской области (далее - министерство).</w:t>
      </w:r>
    </w:p>
    <w:p w:rsidR="00961DE0" w:rsidRDefault="00961DE0">
      <w:pPr>
        <w:pStyle w:val="ConsPlusNormal"/>
        <w:spacing w:before="220"/>
        <w:ind w:firstLine="540"/>
        <w:jc w:val="both"/>
      </w:pPr>
      <w:r>
        <w:t>6. План расходов на реализацию бизнес-плана с указанием наименований приобретаемого имущества, выполняемых работ, оказываемых услуг, их количества, цены, источников финансирования по форме, утверждаемой приказом министерства.</w:t>
      </w:r>
    </w:p>
    <w:p w:rsidR="00961DE0" w:rsidRDefault="00961DE0">
      <w:pPr>
        <w:pStyle w:val="ConsPlusNormal"/>
        <w:spacing w:before="220"/>
        <w:ind w:firstLine="540"/>
        <w:jc w:val="both"/>
      </w:pPr>
      <w:r>
        <w:t>7. Документы, подтверждающие наличие собственных средств (денежных средств или имущества) на создание и развитие К(Ф)Х (справка о состоянии расчетного счета гражданина в кредитной организации; договор займа; кредитный договор; гарантийное письмо кредитной организации о предоставлении кредита (займа) или выписка из решения уполномоченного органа кредитной организации (заимодавца) о предоставлении кредита (займа); документы, подтверждающие право собственности на имущество, используемое для создания, развития К(Ф)Х, с приложением справки о его балансовой стоимости).</w:t>
      </w:r>
    </w:p>
    <w:p w:rsidR="00961DE0" w:rsidRDefault="00961DE0">
      <w:pPr>
        <w:pStyle w:val="ConsPlusNormal"/>
        <w:spacing w:before="220"/>
        <w:ind w:firstLine="540"/>
        <w:jc w:val="both"/>
      </w:pPr>
      <w:r>
        <w:t>8. Обязательство заявителя, составленное в произвольной письменной форме:</w:t>
      </w:r>
    </w:p>
    <w:p w:rsidR="00961DE0" w:rsidRDefault="00961DE0">
      <w:pPr>
        <w:pStyle w:val="ConsPlusNormal"/>
        <w:spacing w:before="220"/>
        <w:ind w:firstLine="540"/>
        <w:jc w:val="both"/>
      </w:pPr>
      <w:r>
        <w:t>об оплате за счет собственных средств не менее 10% стоимости каждого наименования приобретений, указанных в плане расходов, а также начисленный налог на добавленную стоимость;</w:t>
      </w:r>
    </w:p>
    <w:p w:rsidR="00961DE0" w:rsidRDefault="00961DE0">
      <w:pPr>
        <w:pStyle w:val="ConsPlusNormal"/>
        <w:spacing w:before="220"/>
        <w:ind w:firstLine="540"/>
        <w:jc w:val="both"/>
      </w:pPr>
      <w:r>
        <w:t>об использовании гранта в течение 18 месяцев со дня поступления средств на его лицевой счет в территориальном органе Федерального казначейства и использовании приобретаемого имущества, выполняемых работ, оказываемых услуг, закупаемых за счет гранта исключительно на создание и развитие К(Ф)Х;</w:t>
      </w:r>
    </w:p>
    <w:p w:rsidR="00961DE0" w:rsidRDefault="00961DE0">
      <w:pPr>
        <w:pStyle w:val="ConsPlusNormal"/>
        <w:spacing w:before="220"/>
        <w:ind w:firstLine="540"/>
        <w:jc w:val="both"/>
      </w:pPr>
      <w:r>
        <w:t>о создании и сохранении в К(Ф)Х в течение не менее пяти лет с даты получения гранта новых постоянных рабочих мест в сельской местности исходя из расчета создания не менее двух новых постоянных рабочих мест, если сумма гранта составляет 2000 тыс. рублей или более, и не менее 1 нового постоянного рабочего места, если сумма гранта составляет менее 2000 тыс. рублей.</w:t>
      </w:r>
    </w:p>
    <w:p w:rsidR="00961DE0" w:rsidRDefault="00961DE0">
      <w:pPr>
        <w:pStyle w:val="ConsPlusNormal"/>
        <w:spacing w:before="220"/>
        <w:ind w:firstLine="540"/>
        <w:jc w:val="both"/>
      </w:pPr>
      <w:r>
        <w:t>9. Письменное согласие заявителя на передачу и обработку его персональных данных для участия в конкурсном отборе в соответствии с законодательством Российской Федерации.</w:t>
      </w:r>
    </w:p>
    <w:p w:rsidR="00961DE0" w:rsidRDefault="00961DE0">
      <w:pPr>
        <w:pStyle w:val="ConsPlusNormal"/>
        <w:spacing w:before="220"/>
        <w:ind w:firstLine="540"/>
        <w:jc w:val="both"/>
      </w:pPr>
      <w:r>
        <w:t>Представленные документы должны быть сброшюрованы в папку, пронумерованы, копии документов заверяются главой К(Ф)Х и печатью (при наличии).</w:t>
      </w:r>
    </w:p>
    <w:p w:rsidR="00961DE0" w:rsidRDefault="00961DE0">
      <w:pPr>
        <w:pStyle w:val="ConsPlusNormal"/>
        <w:ind w:firstLine="540"/>
        <w:jc w:val="both"/>
      </w:pPr>
    </w:p>
    <w:p w:rsidR="00961DE0" w:rsidRDefault="00961DE0">
      <w:pPr>
        <w:pStyle w:val="ConsPlusNormal"/>
        <w:ind w:firstLine="540"/>
        <w:jc w:val="both"/>
      </w:pPr>
      <w:r>
        <w:t>--------------------------------</w:t>
      </w:r>
    </w:p>
    <w:p w:rsidR="00961DE0" w:rsidRDefault="00961DE0">
      <w:pPr>
        <w:pStyle w:val="ConsPlusNormal"/>
        <w:spacing w:before="220"/>
        <w:ind w:firstLine="540"/>
        <w:jc w:val="both"/>
      </w:pPr>
      <w:r>
        <w:lastRenderedPageBreak/>
        <w:t>&lt;*&gt; Указанный документ (информация) запрашивается министерством в порядке межведомственного взаимодействия не позднее семи рабочих дней после окончания срока приема заявок. При этом заявитель вправе представить указанный документ (информацию) в министерство по собственной инициативе.</w:t>
      </w:r>
    </w:p>
    <w:p w:rsidR="00961DE0" w:rsidRDefault="00961DE0">
      <w:pPr>
        <w:pStyle w:val="ConsPlusNormal"/>
        <w:spacing w:before="220"/>
        <w:ind w:firstLine="540"/>
        <w:jc w:val="both"/>
      </w:pPr>
      <w:r>
        <w:t>&lt;**&gt; Предоставляется в случае, если К(Ф)Х зарегистрировано на момент подачи заявки на участие в конкурсном отборе на право получения гранта в форме субсидии на реализацию проекта "Агростартап".</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6</w:t>
      </w:r>
    </w:p>
    <w:p w:rsidR="00961DE0" w:rsidRDefault="00961DE0">
      <w:pPr>
        <w:pStyle w:val="ConsPlusNormal"/>
        <w:jc w:val="right"/>
      </w:pPr>
      <w:r>
        <w:t>к Положению</w:t>
      </w:r>
    </w:p>
    <w:p w:rsidR="00961DE0" w:rsidRDefault="00961DE0">
      <w:pPr>
        <w:pStyle w:val="ConsPlusNormal"/>
        <w:jc w:val="right"/>
      </w:pPr>
      <w:r>
        <w:t>о конкурсном отборе крестьянских (фермерских)</w:t>
      </w:r>
    </w:p>
    <w:p w:rsidR="00961DE0" w:rsidRDefault="00961DE0">
      <w:pPr>
        <w:pStyle w:val="ConsPlusNormal"/>
        <w:jc w:val="right"/>
      </w:pPr>
      <w:r>
        <w:t>хозяйств и сельскохозяйственных потребительских</w:t>
      </w:r>
    </w:p>
    <w:p w:rsidR="00961DE0" w:rsidRDefault="00961DE0">
      <w:pPr>
        <w:pStyle w:val="ConsPlusNormal"/>
        <w:jc w:val="right"/>
      </w:pPr>
      <w:r>
        <w:t>кооперативов в Новосибирской области на право</w:t>
      </w:r>
    </w:p>
    <w:p w:rsidR="00961DE0" w:rsidRDefault="00961DE0">
      <w:pPr>
        <w:pStyle w:val="ConsPlusNormal"/>
        <w:jc w:val="right"/>
      </w:pPr>
      <w:r>
        <w:t>получения гранта в форме субсидии на поддержку</w:t>
      </w:r>
    </w:p>
    <w:p w:rsidR="00961DE0" w:rsidRDefault="00961DE0">
      <w:pPr>
        <w:pStyle w:val="ConsPlusNormal"/>
        <w:jc w:val="right"/>
      </w:pPr>
      <w:r>
        <w:t>начинающего фермера, гранта в форме субсидии</w:t>
      </w:r>
    </w:p>
    <w:p w:rsidR="00961DE0" w:rsidRDefault="00961DE0">
      <w:pPr>
        <w:pStyle w:val="ConsPlusNormal"/>
        <w:jc w:val="right"/>
      </w:pPr>
      <w:r>
        <w:t>на развитие семейной животноводческой</w:t>
      </w:r>
    </w:p>
    <w:p w:rsidR="00961DE0" w:rsidRDefault="00961DE0">
      <w:pPr>
        <w:pStyle w:val="ConsPlusNormal"/>
        <w:jc w:val="right"/>
      </w:pPr>
      <w:r>
        <w:t>фермы, гранта в форме субсидии на</w:t>
      </w:r>
    </w:p>
    <w:p w:rsidR="00961DE0" w:rsidRDefault="00961DE0">
      <w:pPr>
        <w:pStyle w:val="ConsPlusNormal"/>
        <w:jc w:val="right"/>
      </w:pPr>
      <w:r>
        <w:t>развитие материально-технической</w:t>
      </w:r>
    </w:p>
    <w:p w:rsidR="00961DE0" w:rsidRDefault="00961DE0">
      <w:pPr>
        <w:pStyle w:val="ConsPlusNormal"/>
        <w:jc w:val="right"/>
      </w:pPr>
      <w:r>
        <w:t>базы сельскохозяйственного</w:t>
      </w:r>
    </w:p>
    <w:p w:rsidR="00961DE0" w:rsidRDefault="00961DE0">
      <w:pPr>
        <w:pStyle w:val="ConsPlusNormal"/>
        <w:jc w:val="right"/>
      </w:pPr>
      <w:r>
        <w:t>потребительского кооператива,</w:t>
      </w:r>
    </w:p>
    <w:p w:rsidR="00961DE0" w:rsidRDefault="00961DE0">
      <w:pPr>
        <w:pStyle w:val="ConsPlusNormal"/>
        <w:jc w:val="right"/>
      </w:pPr>
      <w:r>
        <w:t>гранта в форме субсидии на</w:t>
      </w:r>
    </w:p>
    <w:p w:rsidR="00961DE0" w:rsidRDefault="00961DE0">
      <w:pPr>
        <w:pStyle w:val="ConsPlusNormal"/>
        <w:jc w:val="right"/>
      </w:pPr>
      <w:r>
        <w:t>реализацию проекта "Агростартап"</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 xml:space="preserve">(в ред. </w:t>
            </w:r>
            <w:hyperlink r:id="rId1708" w:history="1">
              <w:r>
                <w:rPr>
                  <w:color w:val="0000FF"/>
                </w:rPr>
                <w:t>постановления</w:t>
              </w:r>
            </w:hyperlink>
            <w:r>
              <w:rPr>
                <w:color w:val="392C69"/>
              </w:rPr>
              <w:t xml:space="preserve"> Правительства Новосибирской области</w:t>
            </w:r>
          </w:p>
          <w:p w:rsidR="00961DE0" w:rsidRDefault="00961DE0">
            <w:pPr>
              <w:pStyle w:val="ConsPlusNormal"/>
              <w:jc w:val="center"/>
            </w:pPr>
            <w:r>
              <w:rPr>
                <w:color w:val="392C69"/>
              </w:rPr>
              <w:t>от 14.04.2020 N 125-п)</w:t>
            </w:r>
          </w:p>
        </w:tc>
      </w:tr>
    </w:tbl>
    <w:p w:rsidR="00961DE0" w:rsidRDefault="00961DE0">
      <w:pPr>
        <w:pStyle w:val="ConsPlusNormal"/>
        <w:ind w:firstLine="540"/>
        <w:jc w:val="both"/>
      </w:pPr>
    </w:p>
    <w:p w:rsidR="00961DE0" w:rsidRDefault="00961DE0">
      <w:pPr>
        <w:pStyle w:val="ConsPlusNormal"/>
        <w:jc w:val="center"/>
      </w:pPr>
      <w:bookmarkStart w:id="181" w:name="P12014"/>
      <w:bookmarkEnd w:id="181"/>
      <w:r>
        <w:t>Журнал регистрации заявок</w:t>
      </w:r>
    </w:p>
    <w:p w:rsidR="00961DE0" w:rsidRDefault="00961DE0">
      <w:pPr>
        <w:pStyle w:val="ConsPlusNormal"/>
        <w:ind w:firstLine="540"/>
        <w:jc w:val="both"/>
      </w:pPr>
    </w:p>
    <w:p w:rsidR="00961DE0" w:rsidRDefault="00961DE0">
      <w:pPr>
        <w:sectPr w:rsidR="00961DE0">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1417"/>
        <w:gridCol w:w="1247"/>
        <w:gridCol w:w="1871"/>
        <w:gridCol w:w="1701"/>
        <w:gridCol w:w="1417"/>
        <w:gridCol w:w="2551"/>
        <w:gridCol w:w="1417"/>
        <w:gridCol w:w="1417"/>
      </w:tblGrid>
      <w:tr w:rsidR="00961DE0">
        <w:tc>
          <w:tcPr>
            <w:tcW w:w="13604" w:type="dxa"/>
            <w:gridSpan w:val="9"/>
          </w:tcPr>
          <w:p w:rsidR="00961DE0" w:rsidRDefault="00961DE0">
            <w:pPr>
              <w:pStyle w:val="ConsPlusNormal"/>
              <w:jc w:val="center"/>
              <w:outlineLvl w:val="2"/>
            </w:pPr>
            <w:r>
              <w:lastRenderedPageBreak/>
              <w:t>I. На участие в конкурсном отборе на право получения гранта на поддержку начинающего фермера</w:t>
            </w:r>
          </w:p>
        </w:tc>
      </w:tr>
      <w:tr w:rsidR="00961DE0">
        <w:tc>
          <w:tcPr>
            <w:tcW w:w="566" w:type="dxa"/>
          </w:tcPr>
          <w:p w:rsidR="00961DE0" w:rsidRDefault="00961DE0">
            <w:pPr>
              <w:pStyle w:val="ConsPlusNormal"/>
              <w:jc w:val="center"/>
            </w:pPr>
            <w:r>
              <w:t>N п/п</w:t>
            </w:r>
          </w:p>
        </w:tc>
        <w:tc>
          <w:tcPr>
            <w:tcW w:w="1417" w:type="dxa"/>
          </w:tcPr>
          <w:p w:rsidR="00961DE0" w:rsidRDefault="00961DE0">
            <w:pPr>
              <w:pStyle w:val="ConsPlusNormal"/>
              <w:jc w:val="center"/>
            </w:pPr>
            <w:r>
              <w:t>Дата, время подачи заявки</w:t>
            </w:r>
          </w:p>
        </w:tc>
        <w:tc>
          <w:tcPr>
            <w:tcW w:w="1247" w:type="dxa"/>
          </w:tcPr>
          <w:p w:rsidR="00961DE0" w:rsidRDefault="00961DE0">
            <w:pPr>
              <w:pStyle w:val="ConsPlusNormal"/>
              <w:jc w:val="center"/>
            </w:pPr>
            <w:r>
              <w:t>Заявитель</w:t>
            </w:r>
          </w:p>
        </w:tc>
        <w:tc>
          <w:tcPr>
            <w:tcW w:w="1871" w:type="dxa"/>
          </w:tcPr>
          <w:p w:rsidR="00961DE0" w:rsidRDefault="00961DE0">
            <w:pPr>
              <w:pStyle w:val="ConsPlusNormal"/>
              <w:jc w:val="center"/>
            </w:pPr>
            <w:r>
              <w:t>Муниципальное образование Новосибирской области</w:t>
            </w:r>
          </w:p>
        </w:tc>
        <w:tc>
          <w:tcPr>
            <w:tcW w:w="1701" w:type="dxa"/>
          </w:tcPr>
          <w:p w:rsidR="00961DE0" w:rsidRDefault="00961DE0">
            <w:pPr>
              <w:pStyle w:val="ConsPlusNormal"/>
              <w:jc w:val="center"/>
            </w:pPr>
            <w:r>
              <w:t>Направление деятельности крестьянского (фермерского) хозяйства</w:t>
            </w:r>
          </w:p>
        </w:tc>
        <w:tc>
          <w:tcPr>
            <w:tcW w:w="1417" w:type="dxa"/>
          </w:tcPr>
          <w:p w:rsidR="00961DE0" w:rsidRDefault="00961DE0">
            <w:pPr>
              <w:pStyle w:val="ConsPlusNormal"/>
              <w:jc w:val="center"/>
            </w:pPr>
            <w:r>
              <w:t>Запрашиваемая сумма гранта</w:t>
            </w:r>
          </w:p>
        </w:tc>
        <w:tc>
          <w:tcPr>
            <w:tcW w:w="2551" w:type="dxa"/>
          </w:tcPr>
          <w:p w:rsidR="00961DE0" w:rsidRDefault="00961DE0">
            <w:pPr>
              <w:pStyle w:val="ConsPlusNormal"/>
              <w:jc w:val="center"/>
            </w:pPr>
            <w:r>
              <w:t>Ф.И.О. (отчество - при наличии) лица, принявшего заявку и документы</w:t>
            </w:r>
          </w:p>
        </w:tc>
        <w:tc>
          <w:tcPr>
            <w:tcW w:w="1417" w:type="dxa"/>
          </w:tcPr>
          <w:p w:rsidR="00961DE0" w:rsidRDefault="00961DE0">
            <w:pPr>
              <w:pStyle w:val="ConsPlusNormal"/>
              <w:jc w:val="center"/>
            </w:pPr>
            <w:r>
              <w:t>Дата возврата заявки и документов</w:t>
            </w:r>
          </w:p>
        </w:tc>
        <w:tc>
          <w:tcPr>
            <w:tcW w:w="1417" w:type="dxa"/>
          </w:tcPr>
          <w:p w:rsidR="00961DE0" w:rsidRDefault="00961DE0">
            <w:pPr>
              <w:pStyle w:val="ConsPlusNormal"/>
              <w:jc w:val="center"/>
            </w:pPr>
            <w:r>
              <w:t>Дата отзыва заявки и документов</w:t>
            </w:r>
          </w:p>
        </w:tc>
      </w:tr>
      <w:tr w:rsidR="00961DE0">
        <w:tc>
          <w:tcPr>
            <w:tcW w:w="566" w:type="dxa"/>
          </w:tcPr>
          <w:p w:rsidR="00961DE0" w:rsidRDefault="00961DE0">
            <w:pPr>
              <w:pStyle w:val="ConsPlusNormal"/>
            </w:pPr>
          </w:p>
        </w:tc>
        <w:tc>
          <w:tcPr>
            <w:tcW w:w="1417" w:type="dxa"/>
          </w:tcPr>
          <w:p w:rsidR="00961DE0" w:rsidRDefault="00961DE0">
            <w:pPr>
              <w:pStyle w:val="ConsPlusNormal"/>
            </w:pPr>
          </w:p>
        </w:tc>
        <w:tc>
          <w:tcPr>
            <w:tcW w:w="1247" w:type="dxa"/>
          </w:tcPr>
          <w:p w:rsidR="00961DE0" w:rsidRDefault="00961DE0">
            <w:pPr>
              <w:pStyle w:val="ConsPlusNormal"/>
            </w:pPr>
          </w:p>
        </w:tc>
        <w:tc>
          <w:tcPr>
            <w:tcW w:w="1871" w:type="dxa"/>
          </w:tcPr>
          <w:p w:rsidR="00961DE0" w:rsidRDefault="00961DE0">
            <w:pPr>
              <w:pStyle w:val="ConsPlusNormal"/>
            </w:pPr>
          </w:p>
        </w:tc>
        <w:tc>
          <w:tcPr>
            <w:tcW w:w="1701" w:type="dxa"/>
          </w:tcPr>
          <w:p w:rsidR="00961DE0" w:rsidRDefault="00961DE0">
            <w:pPr>
              <w:pStyle w:val="ConsPlusNormal"/>
            </w:pPr>
          </w:p>
        </w:tc>
        <w:tc>
          <w:tcPr>
            <w:tcW w:w="1417" w:type="dxa"/>
          </w:tcPr>
          <w:p w:rsidR="00961DE0" w:rsidRDefault="00961DE0">
            <w:pPr>
              <w:pStyle w:val="ConsPlusNormal"/>
            </w:pPr>
          </w:p>
        </w:tc>
        <w:tc>
          <w:tcPr>
            <w:tcW w:w="2551" w:type="dxa"/>
          </w:tcPr>
          <w:p w:rsidR="00961DE0" w:rsidRDefault="00961DE0">
            <w:pPr>
              <w:pStyle w:val="ConsPlusNormal"/>
            </w:pPr>
          </w:p>
        </w:tc>
        <w:tc>
          <w:tcPr>
            <w:tcW w:w="1417" w:type="dxa"/>
          </w:tcPr>
          <w:p w:rsidR="00961DE0" w:rsidRDefault="00961DE0">
            <w:pPr>
              <w:pStyle w:val="ConsPlusNormal"/>
            </w:pPr>
          </w:p>
        </w:tc>
        <w:tc>
          <w:tcPr>
            <w:tcW w:w="1417" w:type="dxa"/>
          </w:tcPr>
          <w:p w:rsidR="00961DE0" w:rsidRDefault="00961DE0">
            <w:pPr>
              <w:pStyle w:val="ConsPlusNormal"/>
            </w:pPr>
          </w:p>
        </w:tc>
      </w:tr>
      <w:tr w:rsidR="00961DE0">
        <w:tc>
          <w:tcPr>
            <w:tcW w:w="13604" w:type="dxa"/>
            <w:gridSpan w:val="9"/>
          </w:tcPr>
          <w:p w:rsidR="00961DE0" w:rsidRDefault="00961DE0">
            <w:pPr>
              <w:pStyle w:val="ConsPlusNormal"/>
              <w:jc w:val="center"/>
              <w:outlineLvl w:val="2"/>
            </w:pPr>
            <w:r>
              <w:t>II. На участие в конкурсном отборе на право получения гранта на развитие семейной фермы</w:t>
            </w:r>
          </w:p>
        </w:tc>
      </w:tr>
      <w:tr w:rsidR="00961DE0">
        <w:tc>
          <w:tcPr>
            <w:tcW w:w="566" w:type="dxa"/>
          </w:tcPr>
          <w:p w:rsidR="00961DE0" w:rsidRDefault="00961DE0">
            <w:pPr>
              <w:pStyle w:val="ConsPlusNormal"/>
              <w:jc w:val="center"/>
            </w:pPr>
            <w:r>
              <w:t>N п/п</w:t>
            </w:r>
          </w:p>
        </w:tc>
        <w:tc>
          <w:tcPr>
            <w:tcW w:w="1417" w:type="dxa"/>
          </w:tcPr>
          <w:p w:rsidR="00961DE0" w:rsidRDefault="00961DE0">
            <w:pPr>
              <w:pStyle w:val="ConsPlusNormal"/>
              <w:jc w:val="center"/>
            </w:pPr>
            <w:r>
              <w:t>Дата, время подачи заявки</w:t>
            </w:r>
          </w:p>
        </w:tc>
        <w:tc>
          <w:tcPr>
            <w:tcW w:w="1247" w:type="dxa"/>
          </w:tcPr>
          <w:p w:rsidR="00961DE0" w:rsidRDefault="00961DE0">
            <w:pPr>
              <w:pStyle w:val="ConsPlusNormal"/>
              <w:jc w:val="center"/>
            </w:pPr>
            <w:r>
              <w:t>Заявитель</w:t>
            </w:r>
          </w:p>
        </w:tc>
        <w:tc>
          <w:tcPr>
            <w:tcW w:w="1871" w:type="dxa"/>
          </w:tcPr>
          <w:p w:rsidR="00961DE0" w:rsidRDefault="00961DE0">
            <w:pPr>
              <w:pStyle w:val="ConsPlusNormal"/>
              <w:jc w:val="center"/>
            </w:pPr>
            <w:r>
              <w:t>Муниципальное образование Новосибирской области</w:t>
            </w:r>
          </w:p>
        </w:tc>
        <w:tc>
          <w:tcPr>
            <w:tcW w:w="1701" w:type="dxa"/>
          </w:tcPr>
          <w:p w:rsidR="00961DE0" w:rsidRDefault="00961DE0">
            <w:pPr>
              <w:pStyle w:val="ConsPlusNormal"/>
              <w:jc w:val="center"/>
            </w:pPr>
            <w:r>
              <w:t>Направление деятельности крестьянского (фермерского) хозяйства</w:t>
            </w:r>
          </w:p>
        </w:tc>
        <w:tc>
          <w:tcPr>
            <w:tcW w:w="1417" w:type="dxa"/>
          </w:tcPr>
          <w:p w:rsidR="00961DE0" w:rsidRDefault="00961DE0">
            <w:pPr>
              <w:pStyle w:val="ConsPlusNormal"/>
              <w:jc w:val="center"/>
            </w:pPr>
            <w:r>
              <w:t>Запрашиваемая сумма гранта</w:t>
            </w:r>
          </w:p>
        </w:tc>
        <w:tc>
          <w:tcPr>
            <w:tcW w:w="2551" w:type="dxa"/>
          </w:tcPr>
          <w:p w:rsidR="00961DE0" w:rsidRDefault="00961DE0">
            <w:pPr>
              <w:pStyle w:val="ConsPlusNormal"/>
              <w:jc w:val="center"/>
            </w:pPr>
            <w:r>
              <w:t>Ф.И.О. (отчество - при наличии) лица, принявшего заявку и документы</w:t>
            </w:r>
          </w:p>
        </w:tc>
        <w:tc>
          <w:tcPr>
            <w:tcW w:w="1417" w:type="dxa"/>
          </w:tcPr>
          <w:p w:rsidR="00961DE0" w:rsidRDefault="00961DE0">
            <w:pPr>
              <w:pStyle w:val="ConsPlusNormal"/>
              <w:jc w:val="center"/>
            </w:pPr>
            <w:r>
              <w:t>Дата возврата заявки и документов</w:t>
            </w:r>
          </w:p>
        </w:tc>
        <w:tc>
          <w:tcPr>
            <w:tcW w:w="1417" w:type="dxa"/>
          </w:tcPr>
          <w:p w:rsidR="00961DE0" w:rsidRDefault="00961DE0">
            <w:pPr>
              <w:pStyle w:val="ConsPlusNormal"/>
              <w:jc w:val="center"/>
            </w:pPr>
            <w:r>
              <w:t>Дата отзыва заявки и документов</w:t>
            </w:r>
          </w:p>
        </w:tc>
      </w:tr>
      <w:tr w:rsidR="00961DE0">
        <w:tc>
          <w:tcPr>
            <w:tcW w:w="566" w:type="dxa"/>
          </w:tcPr>
          <w:p w:rsidR="00961DE0" w:rsidRDefault="00961DE0">
            <w:pPr>
              <w:pStyle w:val="ConsPlusNormal"/>
            </w:pPr>
          </w:p>
        </w:tc>
        <w:tc>
          <w:tcPr>
            <w:tcW w:w="1417" w:type="dxa"/>
          </w:tcPr>
          <w:p w:rsidR="00961DE0" w:rsidRDefault="00961DE0">
            <w:pPr>
              <w:pStyle w:val="ConsPlusNormal"/>
            </w:pPr>
          </w:p>
        </w:tc>
        <w:tc>
          <w:tcPr>
            <w:tcW w:w="1247" w:type="dxa"/>
          </w:tcPr>
          <w:p w:rsidR="00961DE0" w:rsidRDefault="00961DE0">
            <w:pPr>
              <w:pStyle w:val="ConsPlusNormal"/>
            </w:pPr>
          </w:p>
        </w:tc>
        <w:tc>
          <w:tcPr>
            <w:tcW w:w="1871" w:type="dxa"/>
          </w:tcPr>
          <w:p w:rsidR="00961DE0" w:rsidRDefault="00961DE0">
            <w:pPr>
              <w:pStyle w:val="ConsPlusNormal"/>
            </w:pPr>
          </w:p>
        </w:tc>
        <w:tc>
          <w:tcPr>
            <w:tcW w:w="1701" w:type="dxa"/>
          </w:tcPr>
          <w:p w:rsidR="00961DE0" w:rsidRDefault="00961DE0">
            <w:pPr>
              <w:pStyle w:val="ConsPlusNormal"/>
            </w:pPr>
          </w:p>
        </w:tc>
        <w:tc>
          <w:tcPr>
            <w:tcW w:w="1417" w:type="dxa"/>
          </w:tcPr>
          <w:p w:rsidR="00961DE0" w:rsidRDefault="00961DE0">
            <w:pPr>
              <w:pStyle w:val="ConsPlusNormal"/>
            </w:pPr>
          </w:p>
        </w:tc>
        <w:tc>
          <w:tcPr>
            <w:tcW w:w="2551" w:type="dxa"/>
          </w:tcPr>
          <w:p w:rsidR="00961DE0" w:rsidRDefault="00961DE0">
            <w:pPr>
              <w:pStyle w:val="ConsPlusNormal"/>
            </w:pPr>
          </w:p>
        </w:tc>
        <w:tc>
          <w:tcPr>
            <w:tcW w:w="1417" w:type="dxa"/>
          </w:tcPr>
          <w:p w:rsidR="00961DE0" w:rsidRDefault="00961DE0">
            <w:pPr>
              <w:pStyle w:val="ConsPlusNormal"/>
            </w:pPr>
          </w:p>
        </w:tc>
        <w:tc>
          <w:tcPr>
            <w:tcW w:w="1417" w:type="dxa"/>
          </w:tcPr>
          <w:p w:rsidR="00961DE0" w:rsidRDefault="00961DE0">
            <w:pPr>
              <w:pStyle w:val="ConsPlusNormal"/>
            </w:pPr>
          </w:p>
        </w:tc>
      </w:tr>
      <w:tr w:rsidR="00961DE0">
        <w:tc>
          <w:tcPr>
            <w:tcW w:w="13604" w:type="dxa"/>
            <w:gridSpan w:val="9"/>
          </w:tcPr>
          <w:p w:rsidR="00961DE0" w:rsidRDefault="00961DE0">
            <w:pPr>
              <w:pStyle w:val="ConsPlusNormal"/>
              <w:jc w:val="center"/>
              <w:outlineLvl w:val="2"/>
            </w:pPr>
            <w:r>
              <w:t>III. На участие в конкурсном отборе на право получения гранта на развитие материально-технической базы сельскохозяйственного потребительского кооператива</w:t>
            </w:r>
          </w:p>
        </w:tc>
      </w:tr>
      <w:tr w:rsidR="00961DE0">
        <w:tc>
          <w:tcPr>
            <w:tcW w:w="566" w:type="dxa"/>
          </w:tcPr>
          <w:p w:rsidR="00961DE0" w:rsidRDefault="00961DE0">
            <w:pPr>
              <w:pStyle w:val="ConsPlusNormal"/>
              <w:jc w:val="center"/>
            </w:pPr>
            <w:r>
              <w:t>N п/п</w:t>
            </w:r>
          </w:p>
        </w:tc>
        <w:tc>
          <w:tcPr>
            <w:tcW w:w="1417" w:type="dxa"/>
          </w:tcPr>
          <w:p w:rsidR="00961DE0" w:rsidRDefault="00961DE0">
            <w:pPr>
              <w:pStyle w:val="ConsPlusNormal"/>
              <w:jc w:val="center"/>
            </w:pPr>
            <w:r>
              <w:t>Дата, время подачи заявки</w:t>
            </w:r>
          </w:p>
        </w:tc>
        <w:tc>
          <w:tcPr>
            <w:tcW w:w="1247" w:type="dxa"/>
          </w:tcPr>
          <w:p w:rsidR="00961DE0" w:rsidRDefault="00961DE0">
            <w:pPr>
              <w:pStyle w:val="ConsPlusNormal"/>
              <w:jc w:val="center"/>
            </w:pPr>
            <w:r>
              <w:t>Заявитель</w:t>
            </w:r>
          </w:p>
        </w:tc>
        <w:tc>
          <w:tcPr>
            <w:tcW w:w="1871" w:type="dxa"/>
          </w:tcPr>
          <w:p w:rsidR="00961DE0" w:rsidRDefault="00961DE0">
            <w:pPr>
              <w:pStyle w:val="ConsPlusNormal"/>
              <w:jc w:val="center"/>
            </w:pPr>
            <w:r>
              <w:t>Муниципальное образование Новосибирской области</w:t>
            </w:r>
          </w:p>
        </w:tc>
        <w:tc>
          <w:tcPr>
            <w:tcW w:w="1701" w:type="dxa"/>
          </w:tcPr>
          <w:p w:rsidR="00961DE0" w:rsidRDefault="00961DE0">
            <w:pPr>
              <w:pStyle w:val="ConsPlusNormal"/>
              <w:jc w:val="center"/>
            </w:pPr>
            <w:r>
              <w:t>Направление деятельности крестьянского (фермерского) хозяйства</w:t>
            </w:r>
          </w:p>
        </w:tc>
        <w:tc>
          <w:tcPr>
            <w:tcW w:w="1417" w:type="dxa"/>
          </w:tcPr>
          <w:p w:rsidR="00961DE0" w:rsidRDefault="00961DE0">
            <w:pPr>
              <w:pStyle w:val="ConsPlusNormal"/>
              <w:jc w:val="center"/>
            </w:pPr>
            <w:r>
              <w:t>Запрашиваемая сумма гранта</w:t>
            </w:r>
          </w:p>
        </w:tc>
        <w:tc>
          <w:tcPr>
            <w:tcW w:w="2551" w:type="dxa"/>
          </w:tcPr>
          <w:p w:rsidR="00961DE0" w:rsidRDefault="00961DE0">
            <w:pPr>
              <w:pStyle w:val="ConsPlusNormal"/>
              <w:jc w:val="center"/>
            </w:pPr>
            <w:r>
              <w:t>Ф.И.О. (отчество - при наличии) лица, принявшего заявку и документы</w:t>
            </w:r>
          </w:p>
        </w:tc>
        <w:tc>
          <w:tcPr>
            <w:tcW w:w="1417" w:type="dxa"/>
          </w:tcPr>
          <w:p w:rsidR="00961DE0" w:rsidRDefault="00961DE0">
            <w:pPr>
              <w:pStyle w:val="ConsPlusNormal"/>
              <w:jc w:val="center"/>
            </w:pPr>
            <w:r>
              <w:t>Дата возврата заявки и документов</w:t>
            </w:r>
          </w:p>
        </w:tc>
        <w:tc>
          <w:tcPr>
            <w:tcW w:w="1417" w:type="dxa"/>
          </w:tcPr>
          <w:p w:rsidR="00961DE0" w:rsidRDefault="00961DE0">
            <w:pPr>
              <w:pStyle w:val="ConsPlusNormal"/>
              <w:jc w:val="center"/>
            </w:pPr>
            <w:r>
              <w:t>Дата отзыва заявки и документов</w:t>
            </w:r>
          </w:p>
        </w:tc>
      </w:tr>
      <w:tr w:rsidR="00961DE0">
        <w:tc>
          <w:tcPr>
            <w:tcW w:w="566" w:type="dxa"/>
          </w:tcPr>
          <w:p w:rsidR="00961DE0" w:rsidRDefault="00961DE0">
            <w:pPr>
              <w:pStyle w:val="ConsPlusNormal"/>
            </w:pPr>
          </w:p>
        </w:tc>
        <w:tc>
          <w:tcPr>
            <w:tcW w:w="1417" w:type="dxa"/>
          </w:tcPr>
          <w:p w:rsidR="00961DE0" w:rsidRDefault="00961DE0">
            <w:pPr>
              <w:pStyle w:val="ConsPlusNormal"/>
            </w:pPr>
          </w:p>
        </w:tc>
        <w:tc>
          <w:tcPr>
            <w:tcW w:w="1247" w:type="dxa"/>
          </w:tcPr>
          <w:p w:rsidR="00961DE0" w:rsidRDefault="00961DE0">
            <w:pPr>
              <w:pStyle w:val="ConsPlusNormal"/>
            </w:pPr>
          </w:p>
        </w:tc>
        <w:tc>
          <w:tcPr>
            <w:tcW w:w="1871" w:type="dxa"/>
          </w:tcPr>
          <w:p w:rsidR="00961DE0" w:rsidRDefault="00961DE0">
            <w:pPr>
              <w:pStyle w:val="ConsPlusNormal"/>
            </w:pPr>
          </w:p>
        </w:tc>
        <w:tc>
          <w:tcPr>
            <w:tcW w:w="1701" w:type="dxa"/>
          </w:tcPr>
          <w:p w:rsidR="00961DE0" w:rsidRDefault="00961DE0">
            <w:pPr>
              <w:pStyle w:val="ConsPlusNormal"/>
            </w:pPr>
          </w:p>
        </w:tc>
        <w:tc>
          <w:tcPr>
            <w:tcW w:w="1417" w:type="dxa"/>
          </w:tcPr>
          <w:p w:rsidR="00961DE0" w:rsidRDefault="00961DE0">
            <w:pPr>
              <w:pStyle w:val="ConsPlusNormal"/>
            </w:pPr>
          </w:p>
        </w:tc>
        <w:tc>
          <w:tcPr>
            <w:tcW w:w="2551" w:type="dxa"/>
          </w:tcPr>
          <w:p w:rsidR="00961DE0" w:rsidRDefault="00961DE0">
            <w:pPr>
              <w:pStyle w:val="ConsPlusNormal"/>
            </w:pPr>
          </w:p>
        </w:tc>
        <w:tc>
          <w:tcPr>
            <w:tcW w:w="1417" w:type="dxa"/>
          </w:tcPr>
          <w:p w:rsidR="00961DE0" w:rsidRDefault="00961DE0">
            <w:pPr>
              <w:pStyle w:val="ConsPlusNormal"/>
            </w:pPr>
          </w:p>
        </w:tc>
        <w:tc>
          <w:tcPr>
            <w:tcW w:w="1417" w:type="dxa"/>
          </w:tcPr>
          <w:p w:rsidR="00961DE0" w:rsidRDefault="00961DE0">
            <w:pPr>
              <w:pStyle w:val="ConsPlusNormal"/>
            </w:pPr>
          </w:p>
        </w:tc>
      </w:tr>
      <w:tr w:rsidR="00961DE0">
        <w:tc>
          <w:tcPr>
            <w:tcW w:w="13604" w:type="dxa"/>
            <w:gridSpan w:val="9"/>
          </w:tcPr>
          <w:p w:rsidR="00961DE0" w:rsidRDefault="00961DE0">
            <w:pPr>
              <w:pStyle w:val="ConsPlusNormal"/>
              <w:jc w:val="center"/>
              <w:outlineLvl w:val="2"/>
            </w:pPr>
            <w:r>
              <w:t>IV. На участие в конкурсном отборе на право получения гранта на реализацию проекта "Агростартап"</w:t>
            </w:r>
          </w:p>
        </w:tc>
      </w:tr>
      <w:tr w:rsidR="00961DE0">
        <w:tc>
          <w:tcPr>
            <w:tcW w:w="566" w:type="dxa"/>
          </w:tcPr>
          <w:p w:rsidR="00961DE0" w:rsidRDefault="00961DE0">
            <w:pPr>
              <w:pStyle w:val="ConsPlusNormal"/>
              <w:jc w:val="center"/>
            </w:pPr>
            <w:r>
              <w:t>N п/п</w:t>
            </w:r>
          </w:p>
        </w:tc>
        <w:tc>
          <w:tcPr>
            <w:tcW w:w="1417" w:type="dxa"/>
          </w:tcPr>
          <w:p w:rsidR="00961DE0" w:rsidRDefault="00961DE0">
            <w:pPr>
              <w:pStyle w:val="ConsPlusNormal"/>
              <w:jc w:val="center"/>
            </w:pPr>
            <w:r>
              <w:t>Дата, время подачи заявки</w:t>
            </w:r>
          </w:p>
        </w:tc>
        <w:tc>
          <w:tcPr>
            <w:tcW w:w="1247" w:type="dxa"/>
          </w:tcPr>
          <w:p w:rsidR="00961DE0" w:rsidRDefault="00961DE0">
            <w:pPr>
              <w:pStyle w:val="ConsPlusNormal"/>
              <w:jc w:val="center"/>
            </w:pPr>
            <w:r>
              <w:t>Заявитель</w:t>
            </w:r>
          </w:p>
        </w:tc>
        <w:tc>
          <w:tcPr>
            <w:tcW w:w="1871" w:type="dxa"/>
          </w:tcPr>
          <w:p w:rsidR="00961DE0" w:rsidRDefault="00961DE0">
            <w:pPr>
              <w:pStyle w:val="ConsPlusNormal"/>
              <w:jc w:val="center"/>
            </w:pPr>
            <w:r>
              <w:t xml:space="preserve">Муниципальное образование Новосибирской </w:t>
            </w:r>
            <w:r>
              <w:lastRenderedPageBreak/>
              <w:t>области</w:t>
            </w:r>
          </w:p>
        </w:tc>
        <w:tc>
          <w:tcPr>
            <w:tcW w:w="1701" w:type="dxa"/>
          </w:tcPr>
          <w:p w:rsidR="00961DE0" w:rsidRDefault="00961DE0">
            <w:pPr>
              <w:pStyle w:val="ConsPlusNormal"/>
              <w:jc w:val="center"/>
            </w:pPr>
            <w:r>
              <w:lastRenderedPageBreak/>
              <w:t xml:space="preserve">Направление деятельности крестьянского </w:t>
            </w:r>
            <w:r>
              <w:lastRenderedPageBreak/>
              <w:t>(фермерского) хозяйства</w:t>
            </w:r>
          </w:p>
        </w:tc>
        <w:tc>
          <w:tcPr>
            <w:tcW w:w="1417" w:type="dxa"/>
          </w:tcPr>
          <w:p w:rsidR="00961DE0" w:rsidRDefault="00961DE0">
            <w:pPr>
              <w:pStyle w:val="ConsPlusNormal"/>
              <w:jc w:val="center"/>
            </w:pPr>
            <w:r>
              <w:lastRenderedPageBreak/>
              <w:t>Запрашиваемая сумма гранта</w:t>
            </w:r>
          </w:p>
        </w:tc>
        <w:tc>
          <w:tcPr>
            <w:tcW w:w="2551" w:type="dxa"/>
          </w:tcPr>
          <w:p w:rsidR="00961DE0" w:rsidRDefault="00961DE0">
            <w:pPr>
              <w:pStyle w:val="ConsPlusNormal"/>
              <w:jc w:val="center"/>
            </w:pPr>
            <w:r>
              <w:t xml:space="preserve">Ф.И.О. (отчество - при наличии) лица, принявшего заявку и </w:t>
            </w:r>
            <w:r>
              <w:lastRenderedPageBreak/>
              <w:t>документы</w:t>
            </w:r>
          </w:p>
        </w:tc>
        <w:tc>
          <w:tcPr>
            <w:tcW w:w="1417" w:type="dxa"/>
          </w:tcPr>
          <w:p w:rsidR="00961DE0" w:rsidRDefault="00961DE0">
            <w:pPr>
              <w:pStyle w:val="ConsPlusNormal"/>
              <w:jc w:val="center"/>
            </w:pPr>
            <w:r>
              <w:lastRenderedPageBreak/>
              <w:t xml:space="preserve">Дата возврата заявки и </w:t>
            </w:r>
            <w:r>
              <w:lastRenderedPageBreak/>
              <w:t>документов</w:t>
            </w:r>
          </w:p>
        </w:tc>
        <w:tc>
          <w:tcPr>
            <w:tcW w:w="1417" w:type="dxa"/>
          </w:tcPr>
          <w:p w:rsidR="00961DE0" w:rsidRDefault="00961DE0">
            <w:pPr>
              <w:pStyle w:val="ConsPlusNormal"/>
              <w:jc w:val="center"/>
            </w:pPr>
            <w:r>
              <w:lastRenderedPageBreak/>
              <w:t>Дата отзыва заявки и документов</w:t>
            </w:r>
          </w:p>
        </w:tc>
      </w:tr>
      <w:tr w:rsidR="00961DE0">
        <w:tc>
          <w:tcPr>
            <w:tcW w:w="566" w:type="dxa"/>
          </w:tcPr>
          <w:p w:rsidR="00961DE0" w:rsidRDefault="00961DE0">
            <w:pPr>
              <w:pStyle w:val="ConsPlusNormal"/>
            </w:pPr>
          </w:p>
        </w:tc>
        <w:tc>
          <w:tcPr>
            <w:tcW w:w="1417" w:type="dxa"/>
          </w:tcPr>
          <w:p w:rsidR="00961DE0" w:rsidRDefault="00961DE0">
            <w:pPr>
              <w:pStyle w:val="ConsPlusNormal"/>
            </w:pPr>
          </w:p>
        </w:tc>
        <w:tc>
          <w:tcPr>
            <w:tcW w:w="1247" w:type="dxa"/>
          </w:tcPr>
          <w:p w:rsidR="00961DE0" w:rsidRDefault="00961DE0">
            <w:pPr>
              <w:pStyle w:val="ConsPlusNormal"/>
            </w:pPr>
          </w:p>
        </w:tc>
        <w:tc>
          <w:tcPr>
            <w:tcW w:w="1871" w:type="dxa"/>
          </w:tcPr>
          <w:p w:rsidR="00961DE0" w:rsidRDefault="00961DE0">
            <w:pPr>
              <w:pStyle w:val="ConsPlusNormal"/>
            </w:pPr>
          </w:p>
        </w:tc>
        <w:tc>
          <w:tcPr>
            <w:tcW w:w="1701" w:type="dxa"/>
          </w:tcPr>
          <w:p w:rsidR="00961DE0" w:rsidRDefault="00961DE0">
            <w:pPr>
              <w:pStyle w:val="ConsPlusNormal"/>
            </w:pPr>
          </w:p>
        </w:tc>
        <w:tc>
          <w:tcPr>
            <w:tcW w:w="1417" w:type="dxa"/>
          </w:tcPr>
          <w:p w:rsidR="00961DE0" w:rsidRDefault="00961DE0">
            <w:pPr>
              <w:pStyle w:val="ConsPlusNormal"/>
            </w:pPr>
          </w:p>
        </w:tc>
        <w:tc>
          <w:tcPr>
            <w:tcW w:w="2551" w:type="dxa"/>
          </w:tcPr>
          <w:p w:rsidR="00961DE0" w:rsidRDefault="00961DE0">
            <w:pPr>
              <w:pStyle w:val="ConsPlusNormal"/>
            </w:pPr>
          </w:p>
        </w:tc>
        <w:tc>
          <w:tcPr>
            <w:tcW w:w="1417" w:type="dxa"/>
          </w:tcPr>
          <w:p w:rsidR="00961DE0" w:rsidRDefault="00961DE0">
            <w:pPr>
              <w:pStyle w:val="ConsPlusNormal"/>
            </w:pPr>
          </w:p>
        </w:tc>
        <w:tc>
          <w:tcPr>
            <w:tcW w:w="1417" w:type="dxa"/>
          </w:tcPr>
          <w:p w:rsidR="00961DE0" w:rsidRDefault="00961DE0">
            <w:pPr>
              <w:pStyle w:val="ConsPlusNormal"/>
            </w:pPr>
          </w:p>
        </w:tc>
      </w:tr>
    </w:tbl>
    <w:p w:rsidR="00961DE0" w:rsidRDefault="00961DE0">
      <w:pPr>
        <w:sectPr w:rsidR="00961DE0">
          <w:pgSz w:w="16838" w:h="11905" w:orient="landscape"/>
          <w:pgMar w:top="1701" w:right="1134" w:bottom="850" w:left="1134" w:header="0" w:footer="0" w:gutter="0"/>
          <w:cols w:space="720"/>
        </w:sectPr>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7</w:t>
      </w:r>
    </w:p>
    <w:p w:rsidR="00961DE0" w:rsidRDefault="00961DE0">
      <w:pPr>
        <w:pStyle w:val="ConsPlusNormal"/>
        <w:jc w:val="right"/>
      </w:pPr>
      <w:r>
        <w:t>к Положению</w:t>
      </w:r>
    </w:p>
    <w:p w:rsidR="00961DE0" w:rsidRDefault="00961DE0">
      <w:pPr>
        <w:pStyle w:val="ConsPlusNormal"/>
        <w:jc w:val="right"/>
      </w:pPr>
      <w:r>
        <w:t>о конкурсном отборе крестьянских (фермерских)</w:t>
      </w:r>
    </w:p>
    <w:p w:rsidR="00961DE0" w:rsidRDefault="00961DE0">
      <w:pPr>
        <w:pStyle w:val="ConsPlusNormal"/>
        <w:jc w:val="right"/>
      </w:pPr>
      <w:r>
        <w:t>хозяйств и сельскохозяйственных потребительских</w:t>
      </w:r>
    </w:p>
    <w:p w:rsidR="00961DE0" w:rsidRDefault="00961DE0">
      <w:pPr>
        <w:pStyle w:val="ConsPlusNormal"/>
        <w:jc w:val="right"/>
      </w:pPr>
      <w:r>
        <w:t>кооперативов в Новосибирской области на право</w:t>
      </w:r>
    </w:p>
    <w:p w:rsidR="00961DE0" w:rsidRDefault="00961DE0">
      <w:pPr>
        <w:pStyle w:val="ConsPlusNormal"/>
        <w:jc w:val="right"/>
      </w:pPr>
      <w:r>
        <w:t>получения гранта в форме субсидии на поддержку</w:t>
      </w:r>
    </w:p>
    <w:p w:rsidR="00961DE0" w:rsidRDefault="00961DE0">
      <w:pPr>
        <w:pStyle w:val="ConsPlusNormal"/>
        <w:jc w:val="right"/>
      </w:pPr>
      <w:r>
        <w:t>начинающего фермера, гранта в форме субсидии</w:t>
      </w:r>
    </w:p>
    <w:p w:rsidR="00961DE0" w:rsidRDefault="00961DE0">
      <w:pPr>
        <w:pStyle w:val="ConsPlusNormal"/>
        <w:jc w:val="right"/>
      </w:pPr>
      <w:r>
        <w:t>на развитие семейной животноводческой</w:t>
      </w:r>
    </w:p>
    <w:p w:rsidR="00961DE0" w:rsidRDefault="00961DE0">
      <w:pPr>
        <w:pStyle w:val="ConsPlusNormal"/>
        <w:jc w:val="right"/>
      </w:pPr>
      <w:r>
        <w:t>фермы, гранта в форме субсидии на</w:t>
      </w:r>
    </w:p>
    <w:p w:rsidR="00961DE0" w:rsidRDefault="00961DE0">
      <w:pPr>
        <w:pStyle w:val="ConsPlusNormal"/>
        <w:jc w:val="right"/>
      </w:pPr>
      <w:r>
        <w:t>развитие материально-технической</w:t>
      </w:r>
    </w:p>
    <w:p w:rsidR="00961DE0" w:rsidRDefault="00961DE0">
      <w:pPr>
        <w:pStyle w:val="ConsPlusNormal"/>
        <w:jc w:val="right"/>
      </w:pPr>
      <w:r>
        <w:t>базы сельскохозяйственного</w:t>
      </w:r>
    </w:p>
    <w:p w:rsidR="00961DE0" w:rsidRDefault="00961DE0">
      <w:pPr>
        <w:pStyle w:val="ConsPlusNormal"/>
        <w:jc w:val="right"/>
      </w:pPr>
      <w:r>
        <w:t>потребительского кооператива,</w:t>
      </w:r>
    </w:p>
    <w:p w:rsidR="00961DE0" w:rsidRDefault="00961DE0">
      <w:pPr>
        <w:pStyle w:val="ConsPlusNormal"/>
        <w:jc w:val="right"/>
      </w:pPr>
      <w:r>
        <w:t>гранта в форме субсидии на</w:t>
      </w:r>
    </w:p>
    <w:p w:rsidR="00961DE0" w:rsidRDefault="00961DE0">
      <w:pPr>
        <w:pStyle w:val="ConsPlusNormal"/>
        <w:jc w:val="right"/>
      </w:pPr>
      <w:r>
        <w:t>реализацию проекта "Агростартап"</w:t>
      </w:r>
    </w:p>
    <w:p w:rsidR="00961DE0" w:rsidRDefault="00961DE0">
      <w:pPr>
        <w:pStyle w:val="ConsPlusNormal"/>
        <w:ind w:firstLine="540"/>
        <w:jc w:val="both"/>
      </w:pPr>
    </w:p>
    <w:p w:rsidR="00961DE0" w:rsidRDefault="00961DE0">
      <w:pPr>
        <w:pStyle w:val="ConsPlusTitle"/>
        <w:jc w:val="center"/>
      </w:pPr>
      <w:bookmarkStart w:id="182" w:name="P12112"/>
      <w:bookmarkEnd w:id="182"/>
      <w:r>
        <w:t>Критерии оценки заявок и прилагаемых документов на участие</w:t>
      </w:r>
    </w:p>
    <w:p w:rsidR="00961DE0" w:rsidRDefault="00961DE0">
      <w:pPr>
        <w:pStyle w:val="ConsPlusTitle"/>
        <w:jc w:val="center"/>
      </w:pPr>
      <w:r>
        <w:t>в конкурсном отборе на право получения гранта в форме</w:t>
      </w:r>
    </w:p>
    <w:p w:rsidR="00961DE0" w:rsidRDefault="00961DE0">
      <w:pPr>
        <w:pStyle w:val="ConsPlusTitle"/>
        <w:jc w:val="center"/>
      </w:pPr>
      <w:r>
        <w:t>субсидии на поддержку начинающего фермера</w:t>
      </w:r>
    </w:p>
    <w:p w:rsidR="00961DE0" w:rsidRDefault="00961DE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3"/>
        <w:gridCol w:w="6859"/>
        <w:gridCol w:w="1247"/>
      </w:tblGrid>
      <w:tr w:rsidR="00961DE0">
        <w:tc>
          <w:tcPr>
            <w:tcW w:w="963" w:type="dxa"/>
          </w:tcPr>
          <w:p w:rsidR="00961DE0" w:rsidRDefault="00961DE0">
            <w:pPr>
              <w:pStyle w:val="ConsPlusNormal"/>
              <w:jc w:val="center"/>
            </w:pPr>
            <w:r>
              <w:t>N п/п</w:t>
            </w:r>
          </w:p>
        </w:tc>
        <w:tc>
          <w:tcPr>
            <w:tcW w:w="6859" w:type="dxa"/>
          </w:tcPr>
          <w:p w:rsidR="00961DE0" w:rsidRDefault="00961DE0">
            <w:pPr>
              <w:pStyle w:val="ConsPlusNormal"/>
              <w:jc w:val="center"/>
            </w:pPr>
            <w:r>
              <w:t>Описание критерия</w:t>
            </w:r>
          </w:p>
        </w:tc>
        <w:tc>
          <w:tcPr>
            <w:tcW w:w="1247" w:type="dxa"/>
          </w:tcPr>
          <w:p w:rsidR="00961DE0" w:rsidRDefault="00961DE0">
            <w:pPr>
              <w:pStyle w:val="ConsPlusNormal"/>
              <w:jc w:val="center"/>
            </w:pPr>
            <w:r>
              <w:t>Значение критерия в баллах</w:t>
            </w:r>
          </w:p>
        </w:tc>
      </w:tr>
      <w:tr w:rsidR="00961DE0">
        <w:tc>
          <w:tcPr>
            <w:tcW w:w="963" w:type="dxa"/>
          </w:tcPr>
          <w:p w:rsidR="00961DE0" w:rsidRDefault="00961DE0">
            <w:pPr>
              <w:pStyle w:val="ConsPlusNormal"/>
              <w:jc w:val="center"/>
            </w:pPr>
            <w:r>
              <w:t>1</w:t>
            </w:r>
          </w:p>
        </w:tc>
        <w:tc>
          <w:tcPr>
            <w:tcW w:w="6859" w:type="dxa"/>
          </w:tcPr>
          <w:p w:rsidR="00961DE0" w:rsidRDefault="00961DE0">
            <w:pPr>
              <w:pStyle w:val="ConsPlusNormal"/>
            </w:pPr>
            <w:r>
              <w:t>Природно-климатические условия места расположения муниципального района Новосибирской области, в котором предполагается развитие начинающего фермера &lt;*&gt;:</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1.1</w:t>
            </w:r>
          </w:p>
        </w:tc>
        <w:tc>
          <w:tcPr>
            <w:tcW w:w="6859" w:type="dxa"/>
          </w:tcPr>
          <w:p w:rsidR="00961DE0" w:rsidRDefault="00961DE0">
            <w:pPr>
              <w:pStyle w:val="ConsPlusNormal"/>
            </w:pPr>
            <w:r>
              <w:t>Барабинская природно-климатическая зона Новосибирской области</w:t>
            </w:r>
          </w:p>
        </w:tc>
        <w:tc>
          <w:tcPr>
            <w:tcW w:w="1247" w:type="dxa"/>
          </w:tcPr>
          <w:p w:rsidR="00961DE0" w:rsidRDefault="00961DE0">
            <w:pPr>
              <w:pStyle w:val="ConsPlusNormal"/>
              <w:jc w:val="center"/>
            </w:pPr>
            <w:r>
              <w:t>3</w:t>
            </w:r>
          </w:p>
        </w:tc>
      </w:tr>
      <w:tr w:rsidR="00961DE0">
        <w:tc>
          <w:tcPr>
            <w:tcW w:w="963" w:type="dxa"/>
          </w:tcPr>
          <w:p w:rsidR="00961DE0" w:rsidRDefault="00961DE0">
            <w:pPr>
              <w:pStyle w:val="ConsPlusNormal"/>
              <w:jc w:val="center"/>
            </w:pPr>
            <w:r>
              <w:t>1.2</w:t>
            </w:r>
          </w:p>
        </w:tc>
        <w:tc>
          <w:tcPr>
            <w:tcW w:w="6859" w:type="dxa"/>
          </w:tcPr>
          <w:p w:rsidR="00961DE0" w:rsidRDefault="00961DE0">
            <w:pPr>
              <w:pStyle w:val="ConsPlusNormal"/>
            </w:pPr>
            <w:r>
              <w:t>Кулундинская природно-климатическая зона Новосибирской области</w:t>
            </w:r>
          </w:p>
        </w:tc>
        <w:tc>
          <w:tcPr>
            <w:tcW w:w="1247" w:type="dxa"/>
          </w:tcPr>
          <w:p w:rsidR="00961DE0" w:rsidRDefault="00961DE0">
            <w:pPr>
              <w:pStyle w:val="ConsPlusNormal"/>
              <w:jc w:val="center"/>
            </w:pPr>
            <w:r>
              <w:t>2</w:t>
            </w:r>
          </w:p>
        </w:tc>
      </w:tr>
      <w:tr w:rsidR="00961DE0">
        <w:tc>
          <w:tcPr>
            <w:tcW w:w="963" w:type="dxa"/>
          </w:tcPr>
          <w:p w:rsidR="00961DE0" w:rsidRDefault="00961DE0">
            <w:pPr>
              <w:pStyle w:val="ConsPlusNormal"/>
              <w:jc w:val="center"/>
            </w:pPr>
            <w:r>
              <w:t>1.3</w:t>
            </w:r>
          </w:p>
        </w:tc>
        <w:tc>
          <w:tcPr>
            <w:tcW w:w="6859" w:type="dxa"/>
          </w:tcPr>
          <w:p w:rsidR="00961DE0" w:rsidRDefault="00961DE0">
            <w:pPr>
              <w:pStyle w:val="ConsPlusNormal"/>
            </w:pPr>
            <w:r>
              <w:t>Центрально-Восточная природно-климатическая зона Новосибирской области</w:t>
            </w:r>
          </w:p>
        </w:tc>
        <w:tc>
          <w:tcPr>
            <w:tcW w:w="1247" w:type="dxa"/>
          </w:tcPr>
          <w:p w:rsidR="00961DE0" w:rsidRDefault="00961DE0">
            <w:pPr>
              <w:pStyle w:val="ConsPlusNormal"/>
              <w:jc w:val="center"/>
            </w:pPr>
            <w:r>
              <w:t>1</w:t>
            </w:r>
          </w:p>
        </w:tc>
      </w:tr>
      <w:tr w:rsidR="00961DE0">
        <w:tc>
          <w:tcPr>
            <w:tcW w:w="963" w:type="dxa"/>
          </w:tcPr>
          <w:p w:rsidR="00961DE0" w:rsidRDefault="00961DE0">
            <w:pPr>
              <w:pStyle w:val="ConsPlusNormal"/>
              <w:jc w:val="center"/>
            </w:pPr>
            <w:r>
              <w:t>2</w:t>
            </w:r>
          </w:p>
        </w:tc>
        <w:tc>
          <w:tcPr>
            <w:tcW w:w="6859" w:type="dxa"/>
          </w:tcPr>
          <w:p w:rsidR="00961DE0" w:rsidRDefault="00961DE0">
            <w:pPr>
              <w:pStyle w:val="ConsPlusNormal"/>
            </w:pPr>
            <w:r>
              <w:t>Опыт и уровни профессионального образования главы крестьянского (фермерского) хозяйства (далее - К(Ф)Х) &lt;**&gt;:</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2.1</w:t>
            </w:r>
          </w:p>
        </w:tc>
        <w:tc>
          <w:tcPr>
            <w:tcW w:w="6859" w:type="dxa"/>
          </w:tcPr>
          <w:p w:rsidR="00961DE0" w:rsidRDefault="00961DE0">
            <w:pPr>
              <w:pStyle w:val="ConsPlusNormal"/>
            </w:pPr>
            <w:r>
              <w:t>среднее профессиональное или высшее сельскохозяйственное образование</w:t>
            </w:r>
          </w:p>
        </w:tc>
        <w:tc>
          <w:tcPr>
            <w:tcW w:w="1247" w:type="dxa"/>
          </w:tcPr>
          <w:p w:rsidR="00961DE0" w:rsidRDefault="00961DE0">
            <w:pPr>
              <w:pStyle w:val="ConsPlusNormal"/>
              <w:jc w:val="center"/>
            </w:pPr>
            <w:r>
              <w:t>4</w:t>
            </w:r>
          </w:p>
        </w:tc>
      </w:tr>
      <w:tr w:rsidR="00961DE0">
        <w:tc>
          <w:tcPr>
            <w:tcW w:w="963" w:type="dxa"/>
          </w:tcPr>
          <w:p w:rsidR="00961DE0" w:rsidRDefault="00961DE0">
            <w:pPr>
              <w:pStyle w:val="ConsPlusNormal"/>
              <w:jc w:val="center"/>
            </w:pPr>
            <w:r>
              <w:t>2.2</w:t>
            </w:r>
          </w:p>
        </w:tc>
        <w:tc>
          <w:tcPr>
            <w:tcW w:w="6859" w:type="dxa"/>
          </w:tcPr>
          <w:p w:rsidR="00961DE0" w:rsidRDefault="00961DE0">
            <w:pPr>
              <w:pStyle w:val="ConsPlusNormal"/>
            </w:pPr>
            <w:r>
              <w:t>ведение или совместное ведение личного подсобного хозяйства более 3 лет и (или) наличие документа о прохождении обучения по дополнительным профессиональным программам, направленным на повышение эффективности работы К(Ф)Х</w:t>
            </w:r>
          </w:p>
        </w:tc>
        <w:tc>
          <w:tcPr>
            <w:tcW w:w="1247" w:type="dxa"/>
          </w:tcPr>
          <w:p w:rsidR="00961DE0" w:rsidRDefault="00961DE0">
            <w:pPr>
              <w:pStyle w:val="ConsPlusNormal"/>
              <w:jc w:val="center"/>
            </w:pPr>
            <w:r>
              <w:t>3</w:t>
            </w:r>
          </w:p>
        </w:tc>
      </w:tr>
      <w:tr w:rsidR="00961DE0">
        <w:tc>
          <w:tcPr>
            <w:tcW w:w="963" w:type="dxa"/>
          </w:tcPr>
          <w:p w:rsidR="00961DE0" w:rsidRDefault="00961DE0">
            <w:pPr>
              <w:pStyle w:val="ConsPlusNormal"/>
              <w:jc w:val="center"/>
            </w:pPr>
            <w:r>
              <w:t>2.3</w:t>
            </w:r>
          </w:p>
        </w:tc>
        <w:tc>
          <w:tcPr>
            <w:tcW w:w="6859" w:type="dxa"/>
          </w:tcPr>
          <w:p w:rsidR="00961DE0" w:rsidRDefault="00961DE0">
            <w:pPr>
              <w:pStyle w:val="ConsPlusNormal"/>
            </w:pPr>
            <w:r>
              <w:t>стаж работы в сельском хозяйстве (за исключением личных подсобных хозяйств) более 3 лет</w:t>
            </w:r>
          </w:p>
        </w:tc>
        <w:tc>
          <w:tcPr>
            <w:tcW w:w="1247" w:type="dxa"/>
          </w:tcPr>
          <w:p w:rsidR="00961DE0" w:rsidRDefault="00961DE0">
            <w:pPr>
              <w:pStyle w:val="ConsPlusNormal"/>
              <w:jc w:val="center"/>
            </w:pPr>
            <w:r>
              <w:t>2</w:t>
            </w:r>
          </w:p>
        </w:tc>
      </w:tr>
      <w:tr w:rsidR="00961DE0">
        <w:tc>
          <w:tcPr>
            <w:tcW w:w="963" w:type="dxa"/>
          </w:tcPr>
          <w:p w:rsidR="00961DE0" w:rsidRDefault="00961DE0">
            <w:pPr>
              <w:pStyle w:val="ConsPlusNormal"/>
              <w:jc w:val="center"/>
            </w:pPr>
            <w:r>
              <w:t>2.4</w:t>
            </w:r>
          </w:p>
        </w:tc>
        <w:tc>
          <w:tcPr>
            <w:tcW w:w="6859" w:type="dxa"/>
          </w:tcPr>
          <w:p w:rsidR="00961DE0" w:rsidRDefault="00961DE0">
            <w:pPr>
              <w:pStyle w:val="ConsPlusNormal"/>
            </w:pPr>
            <w:r>
              <w:t>стаж работы в сельском хозяйстве (за исключением личных подсобных хозяйств) менее 3 лет</w:t>
            </w:r>
          </w:p>
        </w:tc>
        <w:tc>
          <w:tcPr>
            <w:tcW w:w="1247" w:type="dxa"/>
          </w:tcPr>
          <w:p w:rsidR="00961DE0" w:rsidRDefault="00961DE0">
            <w:pPr>
              <w:pStyle w:val="ConsPlusNormal"/>
              <w:jc w:val="center"/>
            </w:pPr>
            <w:r>
              <w:t>1</w:t>
            </w:r>
          </w:p>
        </w:tc>
      </w:tr>
      <w:tr w:rsidR="00961DE0">
        <w:tc>
          <w:tcPr>
            <w:tcW w:w="963" w:type="dxa"/>
          </w:tcPr>
          <w:p w:rsidR="00961DE0" w:rsidRDefault="00961DE0">
            <w:pPr>
              <w:pStyle w:val="ConsPlusNormal"/>
              <w:jc w:val="center"/>
            </w:pPr>
            <w:r>
              <w:lastRenderedPageBreak/>
              <w:t>2.5</w:t>
            </w:r>
          </w:p>
        </w:tc>
        <w:tc>
          <w:tcPr>
            <w:tcW w:w="6859" w:type="dxa"/>
          </w:tcPr>
          <w:p w:rsidR="00961DE0" w:rsidRDefault="00961DE0">
            <w:pPr>
              <w:pStyle w:val="ConsPlusNormal"/>
            </w:pPr>
            <w:r>
              <w:t>Непредставление сведений, подтверждающих наличие опыта и уровня профессионального образования главы крестьянского (фермерского) хозяйства</w:t>
            </w:r>
          </w:p>
        </w:tc>
        <w:tc>
          <w:tcPr>
            <w:tcW w:w="1247" w:type="dxa"/>
          </w:tcPr>
          <w:p w:rsidR="00961DE0" w:rsidRDefault="00961DE0">
            <w:pPr>
              <w:pStyle w:val="ConsPlusNormal"/>
              <w:jc w:val="center"/>
            </w:pPr>
            <w:r>
              <w:t>0</w:t>
            </w:r>
          </w:p>
        </w:tc>
      </w:tr>
      <w:tr w:rsidR="00961DE0">
        <w:tc>
          <w:tcPr>
            <w:tcW w:w="963" w:type="dxa"/>
          </w:tcPr>
          <w:p w:rsidR="00961DE0" w:rsidRDefault="00961DE0">
            <w:pPr>
              <w:pStyle w:val="ConsPlusNormal"/>
              <w:jc w:val="center"/>
            </w:pPr>
            <w:r>
              <w:t>3</w:t>
            </w:r>
          </w:p>
        </w:tc>
        <w:tc>
          <w:tcPr>
            <w:tcW w:w="6859" w:type="dxa"/>
          </w:tcPr>
          <w:p w:rsidR="00961DE0" w:rsidRDefault="00961DE0">
            <w:pPr>
              <w:pStyle w:val="ConsPlusNormal"/>
            </w:pPr>
            <w:r>
              <w:t>Планирование средств гранта на приобретение сельскохозяйственных животных</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3.1</w:t>
            </w:r>
          </w:p>
        </w:tc>
        <w:tc>
          <w:tcPr>
            <w:tcW w:w="6859" w:type="dxa"/>
          </w:tcPr>
          <w:p w:rsidR="00961DE0" w:rsidRDefault="00961DE0">
            <w:pPr>
              <w:pStyle w:val="ConsPlusNormal"/>
            </w:pPr>
            <w:r>
              <w:t>от 81 до 100 процентов</w:t>
            </w:r>
          </w:p>
        </w:tc>
        <w:tc>
          <w:tcPr>
            <w:tcW w:w="1247" w:type="dxa"/>
          </w:tcPr>
          <w:p w:rsidR="00961DE0" w:rsidRDefault="00961DE0">
            <w:pPr>
              <w:pStyle w:val="ConsPlusNormal"/>
              <w:jc w:val="center"/>
            </w:pPr>
            <w:r>
              <w:t>5</w:t>
            </w:r>
          </w:p>
        </w:tc>
      </w:tr>
      <w:tr w:rsidR="00961DE0">
        <w:tc>
          <w:tcPr>
            <w:tcW w:w="963" w:type="dxa"/>
          </w:tcPr>
          <w:p w:rsidR="00961DE0" w:rsidRDefault="00961DE0">
            <w:pPr>
              <w:pStyle w:val="ConsPlusNormal"/>
              <w:jc w:val="center"/>
            </w:pPr>
            <w:r>
              <w:t>3.2</w:t>
            </w:r>
          </w:p>
        </w:tc>
        <w:tc>
          <w:tcPr>
            <w:tcW w:w="6859" w:type="dxa"/>
          </w:tcPr>
          <w:p w:rsidR="00961DE0" w:rsidRDefault="00961DE0">
            <w:pPr>
              <w:pStyle w:val="ConsPlusNormal"/>
            </w:pPr>
            <w:r>
              <w:t>от 51 до 80 процентов</w:t>
            </w:r>
          </w:p>
        </w:tc>
        <w:tc>
          <w:tcPr>
            <w:tcW w:w="1247" w:type="dxa"/>
          </w:tcPr>
          <w:p w:rsidR="00961DE0" w:rsidRDefault="00961DE0">
            <w:pPr>
              <w:pStyle w:val="ConsPlusNormal"/>
              <w:jc w:val="center"/>
            </w:pPr>
            <w:r>
              <w:t>3</w:t>
            </w:r>
          </w:p>
        </w:tc>
      </w:tr>
      <w:tr w:rsidR="00961DE0">
        <w:tc>
          <w:tcPr>
            <w:tcW w:w="963" w:type="dxa"/>
          </w:tcPr>
          <w:p w:rsidR="00961DE0" w:rsidRDefault="00961DE0">
            <w:pPr>
              <w:pStyle w:val="ConsPlusNormal"/>
              <w:jc w:val="center"/>
            </w:pPr>
            <w:r>
              <w:t>3.3</w:t>
            </w:r>
          </w:p>
        </w:tc>
        <w:tc>
          <w:tcPr>
            <w:tcW w:w="6859" w:type="dxa"/>
          </w:tcPr>
          <w:p w:rsidR="00961DE0" w:rsidRDefault="00961DE0">
            <w:pPr>
              <w:pStyle w:val="ConsPlusNormal"/>
            </w:pPr>
            <w:r>
              <w:t>до 50 процентов</w:t>
            </w:r>
          </w:p>
        </w:tc>
        <w:tc>
          <w:tcPr>
            <w:tcW w:w="1247" w:type="dxa"/>
          </w:tcPr>
          <w:p w:rsidR="00961DE0" w:rsidRDefault="00961DE0">
            <w:pPr>
              <w:pStyle w:val="ConsPlusNormal"/>
              <w:jc w:val="center"/>
            </w:pPr>
            <w:r>
              <w:t>1</w:t>
            </w:r>
          </w:p>
        </w:tc>
      </w:tr>
      <w:tr w:rsidR="00961DE0">
        <w:tc>
          <w:tcPr>
            <w:tcW w:w="963" w:type="dxa"/>
          </w:tcPr>
          <w:p w:rsidR="00961DE0" w:rsidRDefault="00961DE0">
            <w:pPr>
              <w:pStyle w:val="ConsPlusNormal"/>
              <w:jc w:val="center"/>
            </w:pPr>
            <w:r>
              <w:t>4</w:t>
            </w:r>
          </w:p>
        </w:tc>
        <w:tc>
          <w:tcPr>
            <w:tcW w:w="6859" w:type="dxa"/>
          </w:tcPr>
          <w:p w:rsidR="00961DE0" w:rsidRDefault="00961DE0">
            <w:pPr>
              <w:pStyle w:val="ConsPlusNormal"/>
            </w:pPr>
            <w:r>
              <w:t>Приобретение сельскохозяйственных животных:</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bookmarkStart w:id="183" w:name="P12164"/>
            <w:bookmarkEnd w:id="183"/>
            <w:r>
              <w:t>4.1</w:t>
            </w:r>
          </w:p>
        </w:tc>
        <w:tc>
          <w:tcPr>
            <w:tcW w:w="6859" w:type="dxa"/>
          </w:tcPr>
          <w:p w:rsidR="00961DE0" w:rsidRDefault="00961DE0">
            <w:pPr>
              <w:pStyle w:val="ConsPlusNormal"/>
            </w:pPr>
            <w:r>
              <w:t>племенных</w:t>
            </w:r>
          </w:p>
        </w:tc>
        <w:tc>
          <w:tcPr>
            <w:tcW w:w="1247" w:type="dxa"/>
          </w:tcPr>
          <w:p w:rsidR="00961DE0" w:rsidRDefault="00961DE0">
            <w:pPr>
              <w:pStyle w:val="ConsPlusNormal"/>
              <w:jc w:val="center"/>
            </w:pPr>
            <w:r>
              <w:t>5</w:t>
            </w:r>
          </w:p>
        </w:tc>
      </w:tr>
      <w:tr w:rsidR="00961DE0">
        <w:tc>
          <w:tcPr>
            <w:tcW w:w="963" w:type="dxa"/>
          </w:tcPr>
          <w:p w:rsidR="00961DE0" w:rsidRDefault="00961DE0">
            <w:pPr>
              <w:pStyle w:val="ConsPlusNormal"/>
              <w:jc w:val="center"/>
            </w:pPr>
            <w:bookmarkStart w:id="184" w:name="P12167"/>
            <w:bookmarkEnd w:id="184"/>
            <w:r>
              <w:t>4.2</w:t>
            </w:r>
          </w:p>
        </w:tc>
        <w:tc>
          <w:tcPr>
            <w:tcW w:w="6859" w:type="dxa"/>
          </w:tcPr>
          <w:p w:rsidR="00961DE0" w:rsidRDefault="00961DE0">
            <w:pPr>
              <w:pStyle w:val="ConsPlusNormal"/>
            </w:pPr>
            <w:r>
              <w:t>товарных</w:t>
            </w:r>
          </w:p>
        </w:tc>
        <w:tc>
          <w:tcPr>
            <w:tcW w:w="1247" w:type="dxa"/>
          </w:tcPr>
          <w:p w:rsidR="00961DE0" w:rsidRDefault="00961DE0">
            <w:pPr>
              <w:pStyle w:val="ConsPlusNormal"/>
              <w:jc w:val="center"/>
            </w:pPr>
            <w:r>
              <w:t>3</w:t>
            </w:r>
          </w:p>
        </w:tc>
      </w:tr>
      <w:tr w:rsidR="00961DE0">
        <w:tc>
          <w:tcPr>
            <w:tcW w:w="963" w:type="dxa"/>
          </w:tcPr>
          <w:p w:rsidR="00961DE0" w:rsidRDefault="00961DE0">
            <w:pPr>
              <w:pStyle w:val="ConsPlusNormal"/>
              <w:jc w:val="center"/>
            </w:pPr>
            <w:r>
              <w:t>4.3</w:t>
            </w:r>
          </w:p>
        </w:tc>
        <w:tc>
          <w:tcPr>
            <w:tcW w:w="6859" w:type="dxa"/>
          </w:tcPr>
          <w:p w:rsidR="00961DE0" w:rsidRDefault="00961DE0">
            <w:pPr>
              <w:pStyle w:val="ConsPlusNormal"/>
            </w:pPr>
            <w:r>
              <w:t xml:space="preserve">не относящихся к категориям, указанным в </w:t>
            </w:r>
            <w:hyperlink w:anchor="P12164" w:history="1">
              <w:r>
                <w:rPr>
                  <w:color w:val="0000FF"/>
                </w:rPr>
                <w:t>пунктах 4.1</w:t>
              </w:r>
            </w:hyperlink>
            <w:r>
              <w:t xml:space="preserve">, </w:t>
            </w:r>
            <w:hyperlink w:anchor="P12167" w:history="1">
              <w:r>
                <w:rPr>
                  <w:color w:val="0000FF"/>
                </w:rPr>
                <w:t>4.2</w:t>
              </w:r>
            </w:hyperlink>
          </w:p>
        </w:tc>
        <w:tc>
          <w:tcPr>
            <w:tcW w:w="1247" w:type="dxa"/>
          </w:tcPr>
          <w:p w:rsidR="00961DE0" w:rsidRDefault="00961DE0">
            <w:pPr>
              <w:pStyle w:val="ConsPlusNormal"/>
              <w:jc w:val="center"/>
            </w:pPr>
            <w:r>
              <w:t>0</w:t>
            </w:r>
          </w:p>
        </w:tc>
      </w:tr>
      <w:tr w:rsidR="00961DE0">
        <w:tc>
          <w:tcPr>
            <w:tcW w:w="963" w:type="dxa"/>
          </w:tcPr>
          <w:p w:rsidR="00961DE0" w:rsidRDefault="00961DE0">
            <w:pPr>
              <w:pStyle w:val="ConsPlusNormal"/>
              <w:jc w:val="center"/>
            </w:pPr>
            <w:r>
              <w:t>5</w:t>
            </w:r>
          </w:p>
        </w:tc>
        <w:tc>
          <w:tcPr>
            <w:tcW w:w="6859" w:type="dxa"/>
          </w:tcPr>
          <w:p w:rsidR="00961DE0" w:rsidRDefault="00961DE0">
            <w:pPr>
              <w:pStyle w:val="ConsPlusNormal"/>
            </w:pPr>
            <w:r>
              <w:t>Направление деятельности (отрасль), выбранное для осуществления деятельности К(Ф)Х &lt;**&gt;:</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5.1</w:t>
            </w:r>
          </w:p>
        </w:tc>
        <w:tc>
          <w:tcPr>
            <w:tcW w:w="6859" w:type="dxa"/>
          </w:tcPr>
          <w:p w:rsidR="00961DE0" w:rsidRDefault="00961DE0">
            <w:pPr>
              <w:pStyle w:val="ConsPlusNormal"/>
            </w:pPr>
            <w:r>
              <w:t>растениеводство (при определении баллов за деятельность в данной отрасли учитывается количество га, планируемых к использованию на период реализации бизнес-плана):</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5.1.1</w:t>
            </w:r>
          </w:p>
        </w:tc>
        <w:tc>
          <w:tcPr>
            <w:tcW w:w="6859" w:type="dxa"/>
          </w:tcPr>
          <w:p w:rsidR="00961DE0" w:rsidRDefault="00961DE0">
            <w:pPr>
              <w:pStyle w:val="ConsPlusNormal"/>
            </w:pPr>
            <w:r>
              <w:t>100 га и более</w:t>
            </w:r>
          </w:p>
        </w:tc>
        <w:tc>
          <w:tcPr>
            <w:tcW w:w="1247" w:type="dxa"/>
          </w:tcPr>
          <w:p w:rsidR="00961DE0" w:rsidRDefault="00961DE0">
            <w:pPr>
              <w:pStyle w:val="ConsPlusNormal"/>
              <w:jc w:val="center"/>
            </w:pPr>
            <w:r>
              <w:t>4</w:t>
            </w:r>
          </w:p>
        </w:tc>
      </w:tr>
      <w:tr w:rsidR="00961DE0">
        <w:tc>
          <w:tcPr>
            <w:tcW w:w="963" w:type="dxa"/>
          </w:tcPr>
          <w:p w:rsidR="00961DE0" w:rsidRDefault="00961DE0">
            <w:pPr>
              <w:pStyle w:val="ConsPlusNormal"/>
              <w:jc w:val="center"/>
            </w:pPr>
            <w:r>
              <w:t>5.1.2</w:t>
            </w:r>
          </w:p>
        </w:tc>
        <w:tc>
          <w:tcPr>
            <w:tcW w:w="6859" w:type="dxa"/>
          </w:tcPr>
          <w:p w:rsidR="00961DE0" w:rsidRDefault="00961DE0">
            <w:pPr>
              <w:pStyle w:val="ConsPlusNormal"/>
            </w:pPr>
            <w:r>
              <w:t>более 50, но менее 100 га</w:t>
            </w:r>
          </w:p>
        </w:tc>
        <w:tc>
          <w:tcPr>
            <w:tcW w:w="1247" w:type="dxa"/>
          </w:tcPr>
          <w:p w:rsidR="00961DE0" w:rsidRDefault="00961DE0">
            <w:pPr>
              <w:pStyle w:val="ConsPlusNormal"/>
              <w:jc w:val="center"/>
            </w:pPr>
            <w:r>
              <w:t>3</w:t>
            </w:r>
          </w:p>
        </w:tc>
      </w:tr>
      <w:tr w:rsidR="00961DE0">
        <w:tc>
          <w:tcPr>
            <w:tcW w:w="963" w:type="dxa"/>
          </w:tcPr>
          <w:p w:rsidR="00961DE0" w:rsidRDefault="00961DE0">
            <w:pPr>
              <w:pStyle w:val="ConsPlusNormal"/>
              <w:jc w:val="center"/>
            </w:pPr>
            <w:r>
              <w:t>5.1.3</w:t>
            </w:r>
          </w:p>
        </w:tc>
        <w:tc>
          <w:tcPr>
            <w:tcW w:w="6859" w:type="dxa"/>
          </w:tcPr>
          <w:p w:rsidR="00961DE0" w:rsidRDefault="00961DE0">
            <w:pPr>
              <w:pStyle w:val="ConsPlusNormal"/>
            </w:pPr>
            <w:r>
              <w:t>20 - 50 га</w:t>
            </w:r>
          </w:p>
        </w:tc>
        <w:tc>
          <w:tcPr>
            <w:tcW w:w="1247" w:type="dxa"/>
          </w:tcPr>
          <w:p w:rsidR="00961DE0" w:rsidRDefault="00961DE0">
            <w:pPr>
              <w:pStyle w:val="ConsPlusNormal"/>
              <w:jc w:val="center"/>
            </w:pPr>
            <w:r>
              <w:t>2</w:t>
            </w:r>
          </w:p>
        </w:tc>
      </w:tr>
      <w:tr w:rsidR="00961DE0">
        <w:tc>
          <w:tcPr>
            <w:tcW w:w="963" w:type="dxa"/>
          </w:tcPr>
          <w:p w:rsidR="00961DE0" w:rsidRDefault="00961DE0">
            <w:pPr>
              <w:pStyle w:val="ConsPlusNormal"/>
              <w:jc w:val="center"/>
            </w:pPr>
            <w:r>
              <w:t>5.1.4</w:t>
            </w:r>
          </w:p>
        </w:tc>
        <w:tc>
          <w:tcPr>
            <w:tcW w:w="6859" w:type="dxa"/>
          </w:tcPr>
          <w:p w:rsidR="00961DE0" w:rsidRDefault="00961DE0">
            <w:pPr>
              <w:pStyle w:val="ConsPlusNormal"/>
            </w:pPr>
            <w:r>
              <w:t>менее 20 га</w:t>
            </w:r>
          </w:p>
        </w:tc>
        <w:tc>
          <w:tcPr>
            <w:tcW w:w="1247" w:type="dxa"/>
          </w:tcPr>
          <w:p w:rsidR="00961DE0" w:rsidRDefault="00961DE0">
            <w:pPr>
              <w:pStyle w:val="ConsPlusNormal"/>
              <w:jc w:val="center"/>
            </w:pPr>
            <w:r>
              <w:t>1</w:t>
            </w:r>
          </w:p>
        </w:tc>
      </w:tr>
      <w:tr w:rsidR="00961DE0">
        <w:tc>
          <w:tcPr>
            <w:tcW w:w="963" w:type="dxa"/>
          </w:tcPr>
          <w:p w:rsidR="00961DE0" w:rsidRDefault="00961DE0">
            <w:pPr>
              <w:pStyle w:val="ConsPlusNormal"/>
              <w:jc w:val="center"/>
            </w:pPr>
            <w:r>
              <w:t>5.2</w:t>
            </w:r>
          </w:p>
        </w:tc>
        <w:tc>
          <w:tcPr>
            <w:tcW w:w="6859" w:type="dxa"/>
          </w:tcPr>
          <w:p w:rsidR="00961DE0" w:rsidRDefault="00961DE0">
            <w:pPr>
              <w:pStyle w:val="ConsPlusNormal"/>
            </w:pPr>
            <w:r>
              <w:t>животноводство (при определении баллов за деятельность в данной отрасли учитывается вид и количество сельскохозяйственных животных, планируемых к приобретению за счет средств гранта на развитие К(Ф)Х):</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5.2.1</w:t>
            </w:r>
          </w:p>
        </w:tc>
        <w:tc>
          <w:tcPr>
            <w:tcW w:w="6859" w:type="dxa"/>
          </w:tcPr>
          <w:p w:rsidR="00961DE0" w:rsidRDefault="00961DE0">
            <w:pPr>
              <w:pStyle w:val="ConsPlusNormal"/>
            </w:pPr>
            <w:r>
              <w:t>крупный рогатый скот мясного направления:</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5.2.1.1</w:t>
            </w:r>
          </w:p>
        </w:tc>
        <w:tc>
          <w:tcPr>
            <w:tcW w:w="6859" w:type="dxa"/>
          </w:tcPr>
          <w:p w:rsidR="00961DE0" w:rsidRDefault="00961DE0">
            <w:pPr>
              <w:pStyle w:val="ConsPlusNormal"/>
            </w:pPr>
            <w:r>
              <w:t>более 50 голов</w:t>
            </w:r>
          </w:p>
        </w:tc>
        <w:tc>
          <w:tcPr>
            <w:tcW w:w="1247" w:type="dxa"/>
          </w:tcPr>
          <w:p w:rsidR="00961DE0" w:rsidRDefault="00961DE0">
            <w:pPr>
              <w:pStyle w:val="ConsPlusNormal"/>
              <w:jc w:val="center"/>
            </w:pPr>
            <w:r>
              <w:t>4</w:t>
            </w:r>
          </w:p>
        </w:tc>
      </w:tr>
      <w:tr w:rsidR="00961DE0">
        <w:tc>
          <w:tcPr>
            <w:tcW w:w="963" w:type="dxa"/>
          </w:tcPr>
          <w:p w:rsidR="00961DE0" w:rsidRDefault="00961DE0">
            <w:pPr>
              <w:pStyle w:val="ConsPlusNormal"/>
              <w:jc w:val="center"/>
            </w:pPr>
            <w:r>
              <w:t>5.2.1.2</w:t>
            </w:r>
          </w:p>
        </w:tc>
        <w:tc>
          <w:tcPr>
            <w:tcW w:w="6859" w:type="dxa"/>
          </w:tcPr>
          <w:p w:rsidR="00961DE0" w:rsidRDefault="00961DE0">
            <w:pPr>
              <w:pStyle w:val="ConsPlusNormal"/>
            </w:pPr>
            <w:r>
              <w:t>от 31 до 50 голов</w:t>
            </w:r>
          </w:p>
        </w:tc>
        <w:tc>
          <w:tcPr>
            <w:tcW w:w="1247" w:type="dxa"/>
          </w:tcPr>
          <w:p w:rsidR="00961DE0" w:rsidRDefault="00961DE0">
            <w:pPr>
              <w:pStyle w:val="ConsPlusNormal"/>
              <w:jc w:val="center"/>
            </w:pPr>
            <w:r>
              <w:t>3</w:t>
            </w:r>
          </w:p>
        </w:tc>
      </w:tr>
      <w:tr w:rsidR="00961DE0">
        <w:tc>
          <w:tcPr>
            <w:tcW w:w="963" w:type="dxa"/>
          </w:tcPr>
          <w:p w:rsidR="00961DE0" w:rsidRDefault="00961DE0">
            <w:pPr>
              <w:pStyle w:val="ConsPlusNormal"/>
              <w:jc w:val="center"/>
            </w:pPr>
            <w:r>
              <w:t>5.2.1.3</w:t>
            </w:r>
          </w:p>
        </w:tc>
        <w:tc>
          <w:tcPr>
            <w:tcW w:w="6859" w:type="dxa"/>
          </w:tcPr>
          <w:p w:rsidR="00961DE0" w:rsidRDefault="00961DE0">
            <w:pPr>
              <w:pStyle w:val="ConsPlusNormal"/>
            </w:pPr>
            <w:r>
              <w:t>от 11 до 30 голов</w:t>
            </w:r>
          </w:p>
        </w:tc>
        <w:tc>
          <w:tcPr>
            <w:tcW w:w="1247" w:type="dxa"/>
          </w:tcPr>
          <w:p w:rsidR="00961DE0" w:rsidRDefault="00961DE0">
            <w:pPr>
              <w:pStyle w:val="ConsPlusNormal"/>
              <w:jc w:val="center"/>
            </w:pPr>
            <w:r>
              <w:t>2</w:t>
            </w:r>
          </w:p>
        </w:tc>
      </w:tr>
      <w:tr w:rsidR="00961DE0">
        <w:tc>
          <w:tcPr>
            <w:tcW w:w="963" w:type="dxa"/>
          </w:tcPr>
          <w:p w:rsidR="00961DE0" w:rsidRDefault="00961DE0">
            <w:pPr>
              <w:pStyle w:val="ConsPlusNormal"/>
              <w:jc w:val="center"/>
            </w:pPr>
            <w:r>
              <w:t>5.2.1.4</w:t>
            </w:r>
          </w:p>
        </w:tc>
        <w:tc>
          <w:tcPr>
            <w:tcW w:w="6859" w:type="dxa"/>
          </w:tcPr>
          <w:p w:rsidR="00961DE0" w:rsidRDefault="00961DE0">
            <w:pPr>
              <w:pStyle w:val="ConsPlusNormal"/>
            </w:pPr>
            <w:r>
              <w:t>до 10 голов включительно</w:t>
            </w:r>
          </w:p>
        </w:tc>
        <w:tc>
          <w:tcPr>
            <w:tcW w:w="1247" w:type="dxa"/>
          </w:tcPr>
          <w:p w:rsidR="00961DE0" w:rsidRDefault="00961DE0">
            <w:pPr>
              <w:pStyle w:val="ConsPlusNormal"/>
              <w:jc w:val="center"/>
            </w:pPr>
            <w:r>
              <w:t>1</w:t>
            </w:r>
          </w:p>
        </w:tc>
      </w:tr>
      <w:tr w:rsidR="00961DE0">
        <w:tc>
          <w:tcPr>
            <w:tcW w:w="963" w:type="dxa"/>
          </w:tcPr>
          <w:p w:rsidR="00961DE0" w:rsidRDefault="00961DE0">
            <w:pPr>
              <w:pStyle w:val="ConsPlusNormal"/>
              <w:jc w:val="center"/>
            </w:pPr>
            <w:r>
              <w:t>5.2.2</w:t>
            </w:r>
          </w:p>
        </w:tc>
        <w:tc>
          <w:tcPr>
            <w:tcW w:w="6859" w:type="dxa"/>
          </w:tcPr>
          <w:p w:rsidR="00961DE0" w:rsidRDefault="00961DE0">
            <w:pPr>
              <w:pStyle w:val="ConsPlusNormal"/>
            </w:pPr>
            <w:r>
              <w:t>крупный рогатый скот молочного направления:</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5.2.2.1</w:t>
            </w:r>
          </w:p>
        </w:tc>
        <w:tc>
          <w:tcPr>
            <w:tcW w:w="6859" w:type="dxa"/>
          </w:tcPr>
          <w:p w:rsidR="00961DE0" w:rsidRDefault="00961DE0">
            <w:pPr>
              <w:pStyle w:val="ConsPlusNormal"/>
            </w:pPr>
            <w:r>
              <w:t>более 50 голов</w:t>
            </w:r>
          </w:p>
        </w:tc>
        <w:tc>
          <w:tcPr>
            <w:tcW w:w="1247" w:type="dxa"/>
          </w:tcPr>
          <w:p w:rsidR="00961DE0" w:rsidRDefault="00961DE0">
            <w:pPr>
              <w:pStyle w:val="ConsPlusNormal"/>
              <w:jc w:val="center"/>
            </w:pPr>
            <w:r>
              <w:t>4</w:t>
            </w:r>
          </w:p>
        </w:tc>
      </w:tr>
      <w:tr w:rsidR="00961DE0">
        <w:tc>
          <w:tcPr>
            <w:tcW w:w="963" w:type="dxa"/>
          </w:tcPr>
          <w:p w:rsidR="00961DE0" w:rsidRDefault="00961DE0">
            <w:pPr>
              <w:pStyle w:val="ConsPlusNormal"/>
              <w:jc w:val="center"/>
            </w:pPr>
            <w:r>
              <w:t>5.2.2.2</w:t>
            </w:r>
          </w:p>
        </w:tc>
        <w:tc>
          <w:tcPr>
            <w:tcW w:w="6859" w:type="dxa"/>
          </w:tcPr>
          <w:p w:rsidR="00961DE0" w:rsidRDefault="00961DE0">
            <w:pPr>
              <w:pStyle w:val="ConsPlusNormal"/>
            </w:pPr>
            <w:r>
              <w:t>от 31 до 50 голов</w:t>
            </w:r>
          </w:p>
        </w:tc>
        <w:tc>
          <w:tcPr>
            <w:tcW w:w="1247" w:type="dxa"/>
          </w:tcPr>
          <w:p w:rsidR="00961DE0" w:rsidRDefault="00961DE0">
            <w:pPr>
              <w:pStyle w:val="ConsPlusNormal"/>
              <w:jc w:val="center"/>
            </w:pPr>
            <w:r>
              <w:t>3</w:t>
            </w:r>
          </w:p>
        </w:tc>
      </w:tr>
      <w:tr w:rsidR="00961DE0">
        <w:tc>
          <w:tcPr>
            <w:tcW w:w="963" w:type="dxa"/>
          </w:tcPr>
          <w:p w:rsidR="00961DE0" w:rsidRDefault="00961DE0">
            <w:pPr>
              <w:pStyle w:val="ConsPlusNormal"/>
              <w:jc w:val="center"/>
            </w:pPr>
            <w:r>
              <w:t>5.2.2.3</w:t>
            </w:r>
          </w:p>
        </w:tc>
        <w:tc>
          <w:tcPr>
            <w:tcW w:w="6859" w:type="dxa"/>
          </w:tcPr>
          <w:p w:rsidR="00961DE0" w:rsidRDefault="00961DE0">
            <w:pPr>
              <w:pStyle w:val="ConsPlusNormal"/>
            </w:pPr>
            <w:r>
              <w:t>от 11 до 30 голов</w:t>
            </w:r>
          </w:p>
        </w:tc>
        <w:tc>
          <w:tcPr>
            <w:tcW w:w="1247" w:type="dxa"/>
          </w:tcPr>
          <w:p w:rsidR="00961DE0" w:rsidRDefault="00961DE0">
            <w:pPr>
              <w:pStyle w:val="ConsPlusNormal"/>
              <w:jc w:val="center"/>
            </w:pPr>
            <w:r>
              <w:t>2</w:t>
            </w:r>
          </w:p>
        </w:tc>
      </w:tr>
      <w:tr w:rsidR="00961DE0">
        <w:tc>
          <w:tcPr>
            <w:tcW w:w="963" w:type="dxa"/>
          </w:tcPr>
          <w:p w:rsidR="00961DE0" w:rsidRDefault="00961DE0">
            <w:pPr>
              <w:pStyle w:val="ConsPlusNormal"/>
              <w:jc w:val="center"/>
            </w:pPr>
            <w:r>
              <w:lastRenderedPageBreak/>
              <w:t>5.2.2.4</w:t>
            </w:r>
          </w:p>
        </w:tc>
        <w:tc>
          <w:tcPr>
            <w:tcW w:w="6859" w:type="dxa"/>
          </w:tcPr>
          <w:p w:rsidR="00961DE0" w:rsidRDefault="00961DE0">
            <w:pPr>
              <w:pStyle w:val="ConsPlusNormal"/>
            </w:pPr>
            <w:r>
              <w:t>до 10 голов включительно</w:t>
            </w:r>
          </w:p>
        </w:tc>
        <w:tc>
          <w:tcPr>
            <w:tcW w:w="1247" w:type="dxa"/>
          </w:tcPr>
          <w:p w:rsidR="00961DE0" w:rsidRDefault="00961DE0">
            <w:pPr>
              <w:pStyle w:val="ConsPlusNormal"/>
              <w:jc w:val="center"/>
            </w:pPr>
            <w:r>
              <w:t>1</w:t>
            </w:r>
          </w:p>
        </w:tc>
      </w:tr>
      <w:tr w:rsidR="00961DE0">
        <w:tc>
          <w:tcPr>
            <w:tcW w:w="963" w:type="dxa"/>
          </w:tcPr>
          <w:p w:rsidR="00961DE0" w:rsidRDefault="00961DE0">
            <w:pPr>
              <w:pStyle w:val="ConsPlusNormal"/>
              <w:jc w:val="center"/>
            </w:pPr>
            <w:r>
              <w:t>5.2.3</w:t>
            </w:r>
          </w:p>
        </w:tc>
        <w:tc>
          <w:tcPr>
            <w:tcW w:w="6859" w:type="dxa"/>
          </w:tcPr>
          <w:p w:rsidR="00961DE0" w:rsidRDefault="00961DE0">
            <w:pPr>
              <w:pStyle w:val="ConsPlusNormal"/>
            </w:pPr>
            <w:r>
              <w:t>лошади, козы, овцы:</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5.2.3.1</w:t>
            </w:r>
          </w:p>
        </w:tc>
        <w:tc>
          <w:tcPr>
            <w:tcW w:w="6859" w:type="dxa"/>
          </w:tcPr>
          <w:p w:rsidR="00961DE0" w:rsidRDefault="00961DE0">
            <w:pPr>
              <w:pStyle w:val="ConsPlusNormal"/>
            </w:pPr>
            <w:r>
              <w:t>более 100 голов</w:t>
            </w:r>
          </w:p>
        </w:tc>
        <w:tc>
          <w:tcPr>
            <w:tcW w:w="1247" w:type="dxa"/>
          </w:tcPr>
          <w:p w:rsidR="00961DE0" w:rsidRDefault="00961DE0">
            <w:pPr>
              <w:pStyle w:val="ConsPlusNormal"/>
              <w:jc w:val="center"/>
            </w:pPr>
            <w:r>
              <w:t>3</w:t>
            </w:r>
          </w:p>
        </w:tc>
      </w:tr>
      <w:tr w:rsidR="00961DE0">
        <w:tc>
          <w:tcPr>
            <w:tcW w:w="963" w:type="dxa"/>
          </w:tcPr>
          <w:p w:rsidR="00961DE0" w:rsidRDefault="00961DE0">
            <w:pPr>
              <w:pStyle w:val="ConsPlusNormal"/>
              <w:jc w:val="center"/>
            </w:pPr>
            <w:r>
              <w:t>5.2.3.2</w:t>
            </w:r>
          </w:p>
        </w:tc>
        <w:tc>
          <w:tcPr>
            <w:tcW w:w="6859" w:type="dxa"/>
          </w:tcPr>
          <w:p w:rsidR="00961DE0" w:rsidRDefault="00961DE0">
            <w:pPr>
              <w:pStyle w:val="ConsPlusNormal"/>
            </w:pPr>
            <w:r>
              <w:t>от 51 до 100 голов</w:t>
            </w:r>
          </w:p>
        </w:tc>
        <w:tc>
          <w:tcPr>
            <w:tcW w:w="1247" w:type="dxa"/>
          </w:tcPr>
          <w:p w:rsidR="00961DE0" w:rsidRDefault="00961DE0">
            <w:pPr>
              <w:pStyle w:val="ConsPlusNormal"/>
              <w:jc w:val="center"/>
            </w:pPr>
            <w:r>
              <w:t>2</w:t>
            </w:r>
          </w:p>
        </w:tc>
      </w:tr>
      <w:tr w:rsidR="00961DE0">
        <w:tc>
          <w:tcPr>
            <w:tcW w:w="963" w:type="dxa"/>
          </w:tcPr>
          <w:p w:rsidR="00961DE0" w:rsidRDefault="00961DE0">
            <w:pPr>
              <w:pStyle w:val="ConsPlusNormal"/>
              <w:jc w:val="center"/>
            </w:pPr>
            <w:r>
              <w:t>5.2.3.3</w:t>
            </w:r>
          </w:p>
        </w:tc>
        <w:tc>
          <w:tcPr>
            <w:tcW w:w="6859" w:type="dxa"/>
          </w:tcPr>
          <w:p w:rsidR="00961DE0" w:rsidRDefault="00961DE0">
            <w:pPr>
              <w:pStyle w:val="ConsPlusNormal"/>
            </w:pPr>
            <w:r>
              <w:t>до 50 голов включительно</w:t>
            </w:r>
          </w:p>
        </w:tc>
        <w:tc>
          <w:tcPr>
            <w:tcW w:w="1247" w:type="dxa"/>
          </w:tcPr>
          <w:p w:rsidR="00961DE0" w:rsidRDefault="00961DE0">
            <w:pPr>
              <w:pStyle w:val="ConsPlusNormal"/>
              <w:jc w:val="center"/>
            </w:pPr>
            <w:r>
              <w:t>1</w:t>
            </w:r>
          </w:p>
        </w:tc>
      </w:tr>
      <w:tr w:rsidR="00961DE0">
        <w:tc>
          <w:tcPr>
            <w:tcW w:w="963" w:type="dxa"/>
          </w:tcPr>
          <w:p w:rsidR="00961DE0" w:rsidRDefault="00961DE0">
            <w:pPr>
              <w:pStyle w:val="ConsPlusNormal"/>
              <w:jc w:val="center"/>
            </w:pPr>
            <w:r>
              <w:t>5.2.4</w:t>
            </w:r>
          </w:p>
        </w:tc>
        <w:tc>
          <w:tcPr>
            <w:tcW w:w="6859" w:type="dxa"/>
          </w:tcPr>
          <w:p w:rsidR="00961DE0" w:rsidRDefault="00961DE0">
            <w:pPr>
              <w:pStyle w:val="ConsPlusNormal"/>
            </w:pPr>
            <w:r>
              <w:t>кролики:</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5.2.4.1</w:t>
            </w:r>
          </w:p>
        </w:tc>
        <w:tc>
          <w:tcPr>
            <w:tcW w:w="6859" w:type="dxa"/>
          </w:tcPr>
          <w:p w:rsidR="00961DE0" w:rsidRDefault="00961DE0">
            <w:pPr>
              <w:pStyle w:val="ConsPlusNormal"/>
            </w:pPr>
            <w:r>
              <w:t>более 1000 голов</w:t>
            </w:r>
          </w:p>
        </w:tc>
        <w:tc>
          <w:tcPr>
            <w:tcW w:w="1247" w:type="dxa"/>
          </w:tcPr>
          <w:p w:rsidR="00961DE0" w:rsidRDefault="00961DE0">
            <w:pPr>
              <w:pStyle w:val="ConsPlusNormal"/>
              <w:jc w:val="center"/>
            </w:pPr>
            <w:r>
              <w:t>3</w:t>
            </w:r>
          </w:p>
        </w:tc>
      </w:tr>
      <w:tr w:rsidR="00961DE0">
        <w:tc>
          <w:tcPr>
            <w:tcW w:w="963" w:type="dxa"/>
          </w:tcPr>
          <w:p w:rsidR="00961DE0" w:rsidRDefault="00961DE0">
            <w:pPr>
              <w:pStyle w:val="ConsPlusNormal"/>
              <w:jc w:val="center"/>
            </w:pPr>
            <w:r>
              <w:t>5.2.4.2</w:t>
            </w:r>
          </w:p>
        </w:tc>
        <w:tc>
          <w:tcPr>
            <w:tcW w:w="6859" w:type="dxa"/>
          </w:tcPr>
          <w:p w:rsidR="00961DE0" w:rsidRDefault="00961DE0">
            <w:pPr>
              <w:pStyle w:val="ConsPlusNormal"/>
            </w:pPr>
            <w:r>
              <w:t>от 501 до 1000 голов</w:t>
            </w:r>
          </w:p>
        </w:tc>
        <w:tc>
          <w:tcPr>
            <w:tcW w:w="1247" w:type="dxa"/>
          </w:tcPr>
          <w:p w:rsidR="00961DE0" w:rsidRDefault="00961DE0">
            <w:pPr>
              <w:pStyle w:val="ConsPlusNormal"/>
              <w:jc w:val="center"/>
            </w:pPr>
            <w:r>
              <w:t>2</w:t>
            </w:r>
          </w:p>
        </w:tc>
      </w:tr>
      <w:tr w:rsidR="00961DE0">
        <w:tc>
          <w:tcPr>
            <w:tcW w:w="963" w:type="dxa"/>
          </w:tcPr>
          <w:p w:rsidR="00961DE0" w:rsidRDefault="00961DE0">
            <w:pPr>
              <w:pStyle w:val="ConsPlusNormal"/>
              <w:jc w:val="center"/>
            </w:pPr>
            <w:r>
              <w:t>5.2.4.3</w:t>
            </w:r>
          </w:p>
        </w:tc>
        <w:tc>
          <w:tcPr>
            <w:tcW w:w="6859" w:type="dxa"/>
          </w:tcPr>
          <w:p w:rsidR="00961DE0" w:rsidRDefault="00961DE0">
            <w:pPr>
              <w:pStyle w:val="ConsPlusNormal"/>
            </w:pPr>
            <w:r>
              <w:t>от 100 до 500 голов</w:t>
            </w:r>
          </w:p>
        </w:tc>
        <w:tc>
          <w:tcPr>
            <w:tcW w:w="1247" w:type="dxa"/>
          </w:tcPr>
          <w:p w:rsidR="00961DE0" w:rsidRDefault="00961DE0">
            <w:pPr>
              <w:pStyle w:val="ConsPlusNormal"/>
              <w:jc w:val="center"/>
            </w:pPr>
            <w:r>
              <w:t>1</w:t>
            </w:r>
          </w:p>
        </w:tc>
      </w:tr>
      <w:tr w:rsidR="00961DE0">
        <w:tc>
          <w:tcPr>
            <w:tcW w:w="963" w:type="dxa"/>
          </w:tcPr>
          <w:p w:rsidR="00961DE0" w:rsidRDefault="00961DE0">
            <w:pPr>
              <w:pStyle w:val="ConsPlusNormal"/>
              <w:jc w:val="center"/>
            </w:pPr>
            <w:r>
              <w:t>5.2.5</w:t>
            </w:r>
          </w:p>
        </w:tc>
        <w:tc>
          <w:tcPr>
            <w:tcW w:w="6859" w:type="dxa"/>
          </w:tcPr>
          <w:p w:rsidR="00961DE0" w:rsidRDefault="00961DE0">
            <w:pPr>
              <w:pStyle w:val="ConsPlusNormal"/>
            </w:pPr>
            <w:r>
              <w:t>иные сельскохозяйственные животные в количестве более 100 голов</w:t>
            </w:r>
          </w:p>
        </w:tc>
        <w:tc>
          <w:tcPr>
            <w:tcW w:w="1247" w:type="dxa"/>
          </w:tcPr>
          <w:p w:rsidR="00961DE0" w:rsidRDefault="00961DE0">
            <w:pPr>
              <w:pStyle w:val="ConsPlusNormal"/>
              <w:jc w:val="center"/>
            </w:pPr>
            <w:r>
              <w:t>1</w:t>
            </w:r>
          </w:p>
        </w:tc>
      </w:tr>
      <w:tr w:rsidR="00961DE0">
        <w:tc>
          <w:tcPr>
            <w:tcW w:w="963" w:type="dxa"/>
          </w:tcPr>
          <w:p w:rsidR="00961DE0" w:rsidRDefault="00961DE0">
            <w:pPr>
              <w:pStyle w:val="ConsPlusNormal"/>
              <w:jc w:val="center"/>
            </w:pPr>
            <w:r>
              <w:t>6</w:t>
            </w:r>
          </w:p>
        </w:tc>
        <w:tc>
          <w:tcPr>
            <w:tcW w:w="6859" w:type="dxa"/>
          </w:tcPr>
          <w:p w:rsidR="00961DE0" w:rsidRDefault="00961DE0">
            <w:pPr>
              <w:pStyle w:val="ConsPlusNormal"/>
            </w:pPr>
            <w:r>
              <w:t>Наличие у главы К(Ф)Х и (или) членов крестьянского (фермерского) хозяйства земельного участка, необходимого на период реализации бизнес-плана (далее - земельный участок) &lt;**&gt;:</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6.1</w:t>
            </w:r>
          </w:p>
        </w:tc>
        <w:tc>
          <w:tcPr>
            <w:tcW w:w="6859" w:type="dxa"/>
          </w:tcPr>
          <w:p w:rsidR="00961DE0" w:rsidRDefault="00961DE0">
            <w:pPr>
              <w:pStyle w:val="ConsPlusNormal"/>
            </w:pPr>
            <w:r>
              <w:t>земельный участок находится в собственности заявителя и (или) членов КФХ</w:t>
            </w:r>
          </w:p>
        </w:tc>
        <w:tc>
          <w:tcPr>
            <w:tcW w:w="1247" w:type="dxa"/>
          </w:tcPr>
          <w:p w:rsidR="00961DE0" w:rsidRDefault="00961DE0">
            <w:pPr>
              <w:pStyle w:val="ConsPlusNormal"/>
              <w:jc w:val="center"/>
            </w:pPr>
            <w:r>
              <w:t>2</w:t>
            </w:r>
          </w:p>
        </w:tc>
      </w:tr>
      <w:tr w:rsidR="00961DE0">
        <w:tc>
          <w:tcPr>
            <w:tcW w:w="963" w:type="dxa"/>
          </w:tcPr>
          <w:p w:rsidR="00961DE0" w:rsidRDefault="00961DE0">
            <w:pPr>
              <w:pStyle w:val="ConsPlusNormal"/>
              <w:jc w:val="center"/>
            </w:pPr>
            <w:r>
              <w:t>6.2</w:t>
            </w:r>
          </w:p>
        </w:tc>
        <w:tc>
          <w:tcPr>
            <w:tcW w:w="6859" w:type="dxa"/>
          </w:tcPr>
          <w:p w:rsidR="00961DE0" w:rsidRDefault="00961DE0">
            <w:pPr>
              <w:pStyle w:val="ConsPlusNormal"/>
            </w:pPr>
            <w:r>
              <w:t>земельный участок предоставлен в пользование на период всего срока реализации бизнес-плана</w:t>
            </w:r>
          </w:p>
        </w:tc>
        <w:tc>
          <w:tcPr>
            <w:tcW w:w="1247" w:type="dxa"/>
          </w:tcPr>
          <w:p w:rsidR="00961DE0" w:rsidRDefault="00961DE0">
            <w:pPr>
              <w:pStyle w:val="ConsPlusNormal"/>
              <w:jc w:val="center"/>
            </w:pPr>
            <w:r>
              <w:t>1</w:t>
            </w:r>
          </w:p>
        </w:tc>
      </w:tr>
      <w:tr w:rsidR="00961DE0">
        <w:tc>
          <w:tcPr>
            <w:tcW w:w="963" w:type="dxa"/>
          </w:tcPr>
          <w:p w:rsidR="00961DE0" w:rsidRDefault="00961DE0">
            <w:pPr>
              <w:pStyle w:val="ConsPlusNormal"/>
              <w:jc w:val="center"/>
            </w:pPr>
            <w:r>
              <w:t>6.3</w:t>
            </w:r>
          </w:p>
        </w:tc>
        <w:tc>
          <w:tcPr>
            <w:tcW w:w="6859" w:type="dxa"/>
          </w:tcPr>
          <w:p w:rsidR="00961DE0" w:rsidRDefault="00961DE0">
            <w:pPr>
              <w:pStyle w:val="ConsPlusNormal"/>
            </w:pPr>
            <w:r>
              <w:t>непредставление сведений, подтверждающих наличие земельного участка, необходимого на период реализации бизнес-плана, либо земельный участок предоставлен в пользование на срок, меньший срока реализации бизнес-плана</w:t>
            </w:r>
          </w:p>
        </w:tc>
        <w:tc>
          <w:tcPr>
            <w:tcW w:w="1247" w:type="dxa"/>
          </w:tcPr>
          <w:p w:rsidR="00961DE0" w:rsidRDefault="00961DE0">
            <w:pPr>
              <w:pStyle w:val="ConsPlusNormal"/>
              <w:jc w:val="center"/>
            </w:pPr>
            <w:r>
              <w:t>0</w:t>
            </w:r>
          </w:p>
        </w:tc>
      </w:tr>
    </w:tbl>
    <w:p w:rsidR="00961DE0" w:rsidRDefault="00961DE0">
      <w:pPr>
        <w:pStyle w:val="ConsPlusNormal"/>
        <w:ind w:firstLine="540"/>
        <w:jc w:val="both"/>
      </w:pPr>
    </w:p>
    <w:p w:rsidR="00961DE0" w:rsidRDefault="00961DE0">
      <w:pPr>
        <w:pStyle w:val="ConsPlusNormal"/>
        <w:ind w:firstLine="540"/>
        <w:jc w:val="both"/>
      </w:pPr>
      <w:r>
        <w:t>--------------------------------</w:t>
      </w:r>
    </w:p>
    <w:p w:rsidR="00961DE0" w:rsidRDefault="00961DE0">
      <w:pPr>
        <w:pStyle w:val="ConsPlusNormal"/>
        <w:spacing w:before="220"/>
        <w:ind w:firstLine="540"/>
        <w:jc w:val="both"/>
      </w:pPr>
      <w:r>
        <w:t>&lt;*&gt; Распределение районов Новосибирской области по природно-климатическим зонам Новосибирской области:</w:t>
      </w:r>
    </w:p>
    <w:p w:rsidR="00961DE0" w:rsidRDefault="00961DE0">
      <w:pPr>
        <w:pStyle w:val="ConsPlusNormal"/>
        <w:spacing w:before="220"/>
        <w:ind w:firstLine="540"/>
        <w:jc w:val="both"/>
      </w:pPr>
      <w:r>
        <w:t>1. Барабинская природно-климатическая зона:</w:t>
      </w:r>
    </w:p>
    <w:p w:rsidR="00961DE0" w:rsidRDefault="00961DE0">
      <w:pPr>
        <w:pStyle w:val="ConsPlusNormal"/>
        <w:spacing w:before="220"/>
        <w:ind w:firstLine="540"/>
        <w:jc w:val="both"/>
      </w:pPr>
      <w:r>
        <w:t>Барабинский, Венгеровский, Доволенский, Здвинский, Каргатский, Куйбышевский, Кыштовский, Северный, Татарский, Убинский, Усть-Таркский, Чановский, Чулымский районы.</w:t>
      </w:r>
    </w:p>
    <w:p w:rsidR="00961DE0" w:rsidRDefault="00961DE0">
      <w:pPr>
        <w:pStyle w:val="ConsPlusNormal"/>
        <w:spacing w:before="220"/>
        <w:ind w:firstLine="540"/>
        <w:jc w:val="both"/>
      </w:pPr>
      <w:r>
        <w:t>2. Кулундинская природно-климатическая зона:</w:t>
      </w:r>
    </w:p>
    <w:p w:rsidR="00961DE0" w:rsidRDefault="00961DE0">
      <w:pPr>
        <w:pStyle w:val="ConsPlusNormal"/>
        <w:spacing w:before="220"/>
        <w:ind w:firstLine="540"/>
        <w:jc w:val="both"/>
      </w:pPr>
      <w:r>
        <w:t>Баганский, Карасукский, Краснозерский, Кочковский, Купинский, Чистоозерный районы.</w:t>
      </w:r>
    </w:p>
    <w:p w:rsidR="00961DE0" w:rsidRDefault="00961DE0">
      <w:pPr>
        <w:pStyle w:val="ConsPlusNormal"/>
        <w:spacing w:before="220"/>
        <w:ind w:firstLine="540"/>
        <w:jc w:val="both"/>
      </w:pPr>
      <w:r>
        <w:t>3. Центрально-Восточная природно-климатическая зона:</w:t>
      </w:r>
    </w:p>
    <w:p w:rsidR="00961DE0" w:rsidRDefault="00961DE0">
      <w:pPr>
        <w:pStyle w:val="ConsPlusNormal"/>
        <w:spacing w:before="220"/>
        <w:ind w:firstLine="540"/>
        <w:jc w:val="both"/>
      </w:pPr>
      <w:r>
        <w:t>Болотнинский, Искитимский, Колыванский, Коченевский, Маслянинский, Мошковский, Новосибирский, Ордынский, Сузунский, Тогучинский, Черепановский районы.</w:t>
      </w:r>
    </w:p>
    <w:p w:rsidR="00961DE0" w:rsidRDefault="00961DE0">
      <w:pPr>
        <w:pStyle w:val="ConsPlusNormal"/>
        <w:spacing w:before="220"/>
        <w:ind w:firstLine="540"/>
        <w:jc w:val="both"/>
      </w:pPr>
      <w:r>
        <w:t>&lt;**&gt; Если заявитель представил документы, попадающие под несколько подпунктов критерия, то учитывается подпункт, для которого установлен наиболее высокий балл.</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8</w:t>
      </w:r>
    </w:p>
    <w:p w:rsidR="00961DE0" w:rsidRDefault="00961DE0">
      <w:pPr>
        <w:pStyle w:val="ConsPlusNormal"/>
        <w:jc w:val="right"/>
      </w:pPr>
      <w:r>
        <w:t>к Положению</w:t>
      </w:r>
    </w:p>
    <w:p w:rsidR="00961DE0" w:rsidRDefault="00961DE0">
      <w:pPr>
        <w:pStyle w:val="ConsPlusNormal"/>
        <w:jc w:val="right"/>
      </w:pPr>
      <w:r>
        <w:t>о конкурсном отборе крестьянских (фермерских)</w:t>
      </w:r>
    </w:p>
    <w:p w:rsidR="00961DE0" w:rsidRDefault="00961DE0">
      <w:pPr>
        <w:pStyle w:val="ConsPlusNormal"/>
        <w:jc w:val="right"/>
      </w:pPr>
      <w:r>
        <w:t>хозяйств и сельскохозяйственных потребительских</w:t>
      </w:r>
    </w:p>
    <w:p w:rsidR="00961DE0" w:rsidRDefault="00961DE0">
      <w:pPr>
        <w:pStyle w:val="ConsPlusNormal"/>
        <w:jc w:val="right"/>
      </w:pPr>
      <w:r>
        <w:t>кооперативов в Новосибирской области на право</w:t>
      </w:r>
    </w:p>
    <w:p w:rsidR="00961DE0" w:rsidRDefault="00961DE0">
      <w:pPr>
        <w:pStyle w:val="ConsPlusNormal"/>
        <w:jc w:val="right"/>
      </w:pPr>
      <w:r>
        <w:t>получения гранта в форме субсидии на поддержку</w:t>
      </w:r>
    </w:p>
    <w:p w:rsidR="00961DE0" w:rsidRDefault="00961DE0">
      <w:pPr>
        <w:pStyle w:val="ConsPlusNormal"/>
        <w:jc w:val="right"/>
      </w:pPr>
      <w:r>
        <w:t>начинающего фермера, гранта в форме субсидии</w:t>
      </w:r>
    </w:p>
    <w:p w:rsidR="00961DE0" w:rsidRDefault="00961DE0">
      <w:pPr>
        <w:pStyle w:val="ConsPlusNormal"/>
        <w:jc w:val="right"/>
      </w:pPr>
      <w:r>
        <w:t>на развитие семейной животноводческой</w:t>
      </w:r>
    </w:p>
    <w:p w:rsidR="00961DE0" w:rsidRDefault="00961DE0">
      <w:pPr>
        <w:pStyle w:val="ConsPlusNormal"/>
        <w:jc w:val="right"/>
      </w:pPr>
      <w:r>
        <w:t>фермы, гранта в форме субсидии на</w:t>
      </w:r>
    </w:p>
    <w:p w:rsidR="00961DE0" w:rsidRDefault="00961DE0">
      <w:pPr>
        <w:pStyle w:val="ConsPlusNormal"/>
        <w:jc w:val="right"/>
      </w:pPr>
      <w:r>
        <w:t>развитие материально-технической</w:t>
      </w:r>
    </w:p>
    <w:p w:rsidR="00961DE0" w:rsidRDefault="00961DE0">
      <w:pPr>
        <w:pStyle w:val="ConsPlusNormal"/>
        <w:jc w:val="right"/>
      </w:pPr>
      <w:r>
        <w:t>базы сельскохозяйственного</w:t>
      </w:r>
    </w:p>
    <w:p w:rsidR="00961DE0" w:rsidRDefault="00961DE0">
      <w:pPr>
        <w:pStyle w:val="ConsPlusNormal"/>
        <w:jc w:val="right"/>
      </w:pPr>
      <w:r>
        <w:t>потребительского кооператива,</w:t>
      </w:r>
    </w:p>
    <w:p w:rsidR="00961DE0" w:rsidRDefault="00961DE0">
      <w:pPr>
        <w:pStyle w:val="ConsPlusNormal"/>
        <w:jc w:val="right"/>
      </w:pPr>
      <w:r>
        <w:t>гранта в форме субсидии на</w:t>
      </w:r>
    </w:p>
    <w:p w:rsidR="00961DE0" w:rsidRDefault="00961DE0">
      <w:pPr>
        <w:pStyle w:val="ConsPlusNormal"/>
        <w:jc w:val="right"/>
      </w:pPr>
      <w:r>
        <w:t>реализацию проекта "Агростартап"</w:t>
      </w:r>
    </w:p>
    <w:p w:rsidR="00961DE0" w:rsidRDefault="00961DE0">
      <w:pPr>
        <w:pStyle w:val="ConsPlusNormal"/>
        <w:ind w:firstLine="540"/>
        <w:jc w:val="both"/>
      </w:pPr>
    </w:p>
    <w:p w:rsidR="00961DE0" w:rsidRDefault="00961DE0">
      <w:pPr>
        <w:pStyle w:val="ConsPlusTitle"/>
        <w:jc w:val="center"/>
      </w:pPr>
      <w:bookmarkStart w:id="185" w:name="P12293"/>
      <w:bookmarkEnd w:id="185"/>
      <w:r>
        <w:t>Критерии оценки заявок и прилагаемых документов на участие</w:t>
      </w:r>
    </w:p>
    <w:p w:rsidR="00961DE0" w:rsidRDefault="00961DE0">
      <w:pPr>
        <w:pStyle w:val="ConsPlusTitle"/>
        <w:jc w:val="center"/>
      </w:pPr>
      <w:r>
        <w:t>в конкурсном отборе на право получения гранта в форме</w:t>
      </w:r>
    </w:p>
    <w:p w:rsidR="00961DE0" w:rsidRDefault="00961DE0">
      <w:pPr>
        <w:pStyle w:val="ConsPlusTitle"/>
        <w:jc w:val="center"/>
      </w:pPr>
      <w:r>
        <w:t>субсидии на развитие семейной фермы</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 xml:space="preserve">(в ред. </w:t>
            </w:r>
            <w:hyperlink r:id="rId1709" w:history="1">
              <w:r>
                <w:rPr>
                  <w:color w:val="0000FF"/>
                </w:rPr>
                <w:t>постановления</w:t>
              </w:r>
            </w:hyperlink>
            <w:r>
              <w:rPr>
                <w:color w:val="392C69"/>
              </w:rPr>
              <w:t xml:space="preserve"> Правительства Новосибирской области</w:t>
            </w:r>
          </w:p>
          <w:p w:rsidR="00961DE0" w:rsidRDefault="00961DE0">
            <w:pPr>
              <w:pStyle w:val="ConsPlusNormal"/>
              <w:jc w:val="center"/>
            </w:pPr>
            <w:r>
              <w:rPr>
                <w:color w:val="392C69"/>
              </w:rPr>
              <w:t>от 14.04.2020 N 125-п)</w:t>
            </w:r>
          </w:p>
        </w:tc>
      </w:tr>
    </w:tbl>
    <w:p w:rsidR="00961DE0" w:rsidRDefault="00961DE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3"/>
        <w:gridCol w:w="6859"/>
        <w:gridCol w:w="1247"/>
      </w:tblGrid>
      <w:tr w:rsidR="00961DE0">
        <w:tc>
          <w:tcPr>
            <w:tcW w:w="963" w:type="dxa"/>
          </w:tcPr>
          <w:p w:rsidR="00961DE0" w:rsidRDefault="00961DE0">
            <w:pPr>
              <w:pStyle w:val="ConsPlusNormal"/>
              <w:jc w:val="center"/>
            </w:pPr>
            <w:r>
              <w:t>N п/п</w:t>
            </w:r>
          </w:p>
        </w:tc>
        <w:tc>
          <w:tcPr>
            <w:tcW w:w="6859" w:type="dxa"/>
          </w:tcPr>
          <w:p w:rsidR="00961DE0" w:rsidRDefault="00961DE0">
            <w:pPr>
              <w:pStyle w:val="ConsPlusNormal"/>
              <w:jc w:val="center"/>
            </w:pPr>
            <w:r>
              <w:t>Описание критерия</w:t>
            </w:r>
          </w:p>
        </w:tc>
        <w:tc>
          <w:tcPr>
            <w:tcW w:w="1247" w:type="dxa"/>
          </w:tcPr>
          <w:p w:rsidR="00961DE0" w:rsidRDefault="00961DE0">
            <w:pPr>
              <w:pStyle w:val="ConsPlusNormal"/>
              <w:jc w:val="center"/>
            </w:pPr>
            <w:r>
              <w:t>Значение критерия в баллах</w:t>
            </w:r>
          </w:p>
        </w:tc>
      </w:tr>
      <w:tr w:rsidR="00961DE0">
        <w:tblPrEx>
          <w:tblBorders>
            <w:insideH w:val="nil"/>
          </w:tblBorders>
        </w:tblPrEx>
        <w:tc>
          <w:tcPr>
            <w:tcW w:w="963" w:type="dxa"/>
            <w:tcBorders>
              <w:bottom w:val="nil"/>
            </w:tcBorders>
          </w:tcPr>
          <w:p w:rsidR="00961DE0" w:rsidRDefault="00961DE0">
            <w:pPr>
              <w:pStyle w:val="ConsPlusNormal"/>
              <w:jc w:val="center"/>
            </w:pPr>
            <w:r>
              <w:t>1</w:t>
            </w:r>
          </w:p>
        </w:tc>
        <w:tc>
          <w:tcPr>
            <w:tcW w:w="6859" w:type="dxa"/>
            <w:tcBorders>
              <w:bottom w:val="nil"/>
            </w:tcBorders>
          </w:tcPr>
          <w:p w:rsidR="00961DE0" w:rsidRDefault="00961DE0">
            <w:pPr>
              <w:pStyle w:val="ConsPlusNormal"/>
            </w:pPr>
            <w:r>
              <w:t>Природно-климатические условия места расположения муниципального района Новосибирской области, в котором предполагается развитие семейной фермы &lt;*&gt;:</w:t>
            </w:r>
          </w:p>
        </w:tc>
        <w:tc>
          <w:tcPr>
            <w:tcW w:w="1247" w:type="dxa"/>
            <w:tcBorders>
              <w:bottom w:val="nil"/>
            </w:tcBorders>
          </w:tcPr>
          <w:p w:rsidR="00961DE0" w:rsidRDefault="00961DE0">
            <w:pPr>
              <w:pStyle w:val="ConsPlusNormal"/>
            </w:pPr>
          </w:p>
        </w:tc>
      </w:tr>
      <w:tr w:rsidR="00961DE0">
        <w:tblPrEx>
          <w:tblBorders>
            <w:insideH w:val="nil"/>
          </w:tblBorders>
        </w:tblPrEx>
        <w:tc>
          <w:tcPr>
            <w:tcW w:w="9069" w:type="dxa"/>
            <w:gridSpan w:val="3"/>
            <w:tcBorders>
              <w:top w:val="nil"/>
            </w:tcBorders>
          </w:tcPr>
          <w:p w:rsidR="00961DE0" w:rsidRDefault="00961DE0">
            <w:pPr>
              <w:pStyle w:val="ConsPlusNormal"/>
              <w:jc w:val="both"/>
            </w:pPr>
            <w:r>
              <w:t xml:space="preserve">(в ред. </w:t>
            </w:r>
            <w:hyperlink r:id="rId1710" w:history="1">
              <w:r>
                <w:rPr>
                  <w:color w:val="0000FF"/>
                </w:rPr>
                <w:t>постановления</w:t>
              </w:r>
            </w:hyperlink>
            <w:r>
              <w:t xml:space="preserve"> Правительства Новосибирской области от 14.04.2020 N 125-п)</w:t>
            </w:r>
          </w:p>
        </w:tc>
      </w:tr>
      <w:tr w:rsidR="00961DE0">
        <w:tc>
          <w:tcPr>
            <w:tcW w:w="963" w:type="dxa"/>
          </w:tcPr>
          <w:p w:rsidR="00961DE0" w:rsidRDefault="00961DE0">
            <w:pPr>
              <w:pStyle w:val="ConsPlusNormal"/>
              <w:jc w:val="center"/>
            </w:pPr>
            <w:r>
              <w:t>1.1</w:t>
            </w:r>
          </w:p>
        </w:tc>
        <w:tc>
          <w:tcPr>
            <w:tcW w:w="6859" w:type="dxa"/>
          </w:tcPr>
          <w:p w:rsidR="00961DE0" w:rsidRDefault="00961DE0">
            <w:pPr>
              <w:pStyle w:val="ConsPlusNormal"/>
            </w:pPr>
            <w:r>
              <w:t>Барабинская природно-климатическая зона Новосибирской области</w:t>
            </w:r>
          </w:p>
        </w:tc>
        <w:tc>
          <w:tcPr>
            <w:tcW w:w="1247" w:type="dxa"/>
          </w:tcPr>
          <w:p w:rsidR="00961DE0" w:rsidRDefault="00961DE0">
            <w:pPr>
              <w:pStyle w:val="ConsPlusNormal"/>
              <w:jc w:val="center"/>
            </w:pPr>
            <w:r>
              <w:t>3</w:t>
            </w:r>
          </w:p>
        </w:tc>
      </w:tr>
      <w:tr w:rsidR="00961DE0">
        <w:tc>
          <w:tcPr>
            <w:tcW w:w="963" w:type="dxa"/>
          </w:tcPr>
          <w:p w:rsidR="00961DE0" w:rsidRDefault="00961DE0">
            <w:pPr>
              <w:pStyle w:val="ConsPlusNormal"/>
              <w:jc w:val="center"/>
            </w:pPr>
            <w:r>
              <w:t>1.2</w:t>
            </w:r>
          </w:p>
        </w:tc>
        <w:tc>
          <w:tcPr>
            <w:tcW w:w="6859" w:type="dxa"/>
          </w:tcPr>
          <w:p w:rsidR="00961DE0" w:rsidRDefault="00961DE0">
            <w:pPr>
              <w:pStyle w:val="ConsPlusNormal"/>
            </w:pPr>
            <w:r>
              <w:t>Кулундинская природно-климатическая зона Новосибирской области</w:t>
            </w:r>
          </w:p>
        </w:tc>
        <w:tc>
          <w:tcPr>
            <w:tcW w:w="1247" w:type="dxa"/>
          </w:tcPr>
          <w:p w:rsidR="00961DE0" w:rsidRDefault="00961DE0">
            <w:pPr>
              <w:pStyle w:val="ConsPlusNormal"/>
              <w:jc w:val="center"/>
            </w:pPr>
            <w:r>
              <w:t>2</w:t>
            </w:r>
          </w:p>
        </w:tc>
      </w:tr>
      <w:tr w:rsidR="00961DE0">
        <w:tc>
          <w:tcPr>
            <w:tcW w:w="963" w:type="dxa"/>
          </w:tcPr>
          <w:p w:rsidR="00961DE0" w:rsidRDefault="00961DE0">
            <w:pPr>
              <w:pStyle w:val="ConsPlusNormal"/>
              <w:jc w:val="center"/>
            </w:pPr>
            <w:r>
              <w:t>1.3</w:t>
            </w:r>
          </w:p>
        </w:tc>
        <w:tc>
          <w:tcPr>
            <w:tcW w:w="6859" w:type="dxa"/>
          </w:tcPr>
          <w:p w:rsidR="00961DE0" w:rsidRDefault="00961DE0">
            <w:pPr>
              <w:pStyle w:val="ConsPlusNormal"/>
            </w:pPr>
            <w:r>
              <w:t>Центрально-Восточная природно-климатическая зона Новосибирской области</w:t>
            </w:r>
          </w:p>
        </w:tc>
        <w:tc>
          <w:tcPr>
            <w:tcW w:w="1247" w:type="dxa"/>
          </w:tcPr>
          <w:p w:rsidR="00961DE0" w:rsidRDefault="00961DE0">
            <w:pPr>
              <w:pStyle w:val="ConsPlusNormal"/>
              <w:jc w:val="center"/>
            </w:pPr>
            <w:r>
              <w:t>1</w:t>
            </w:r>
          </w:p>
        </w:tc>
      </w:tr>
      <w:tr w:rsidR="00961DE0">
        <w:tc>
          <w:tcPr>
            <w:tcW w:w="963" w:type="dxa"/>
          </w:tcPr>
          <w:p w:rsidR="00961DE0" w:rsidRDefault="00961DE0">
            <w:pPr>
              <w:pStyle w:val="ConsPlusNormal"/>
              <w:jc w:val="center"/>
            </w:pPr>
            <w:r>
              <w:t>2</w:t>
            </w:r>
          </w:p>
        </w:tc>
        <w:tc>
          <w:tcPr>
            <w:tcW w:w="6859" w:type="dxa"/>
          </w:tcPr>
          <w:p w:rsidR="00961DE0" w:rsidRDefault="00961DE0">
            <w:pPr>
              <w:pStyle w:val="ConsPlusNormal"/>
            </w:pPr>
            <w:r>
              <w:t>Маточное поголовье сельскохозяйственных животных на начало реализации бизнес-плана:</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2.1</w:t>
            </w:r>
          </w:p>
        </w:tc>
        <w:tc>
          <w:tcPr>
            <w:tcW w:w="6859" w:type="dxa"/>
          </w:tcPr>
          <w:p w:rsidR="00961DE0" w:rsidRDefault="00961DE0">
            <w:pPr>
              <w:pStyle w:val="ConsPlusNormal"/>
            </w:pPr>
            <w:r>
              <w:t>от 100 и более</w:t>
            </w:r>
          </w:p>
        </w:tc>
        <w:tc>
          <w:tcPr>
            <w:tcW w:w="1247" w:type="dxa"/>
          </w:tcPr>
          <w:p w:rsidR="00961DE0" w:rsidRDefault="00961DE0">
            <w:pPr>
              <w:pStyle w:val="ConsPlusNormal"/>
              <w:jc w:val="center"/>
            </w:pPr>
            <w:r>
              <w:t>5</w:t>
            </w:r>
          </w:p>
        </w:tc>
      </w:tr>
      <w:tr w:rsidR="00961DE0">
        <w:tc>
          <w:tcPr>
            <w:tcW w:w="963" w:type="dxa"/>
          </w:tcPr>
          <w:p w:rsidR="00961DE0" w:rsidRDefault="00961DE0">
            <w:pPr>
              <w:pStyle w:val="ConsPlusNormal"/>
              <w:jc w:val="center"/>
            </w:pPr>
            <w:r>
              <w:t>2.2</w:t>
            </w:r>
          </w:p>
        </w:tc>
        <w:tc>
          <w:tcPr>
            <w:tcW w:w="6859" w:type="dxa"/>
          </w:tcPr>
          <w:p w:rsidR="00961DE0" w:rsidRDefault="00961DE0">
            <w:pPr>
              <w:pStyle w:val="ConsPlusNormal"/>
            </w:pPr>
            <w:r>
              <w:t>от 50 до 99 голов</w:t>
            </w:r>
          </w:p>
        </w:tc>
        <w:tc>
          <w:tcPr>
            <w:tcW w:w="1247" w:type="dxa"/>
          </w:tcPr>
          <w:p w:rsidR="00961DE0" w:rsidRDefault="00961DE0">
            <w:pPr>
              <w:pStyle w:val="ConsPlusNormal"/>
              <w:jc w:val="center"/>
            </w:pPr>
            <w:r>
              <w:t>2</w:t>
            </w:r>
          </w:p>
        </w:tc>
      </w:tr>
      <w:tr w:rsidR="00961DE0">
        <w:tc>
          <w:tcPr>
            <w:tcW w:w="963" w:type="dxa"/>
          </w:tcPr>
          <w:p w:rsidR="00961DE0" w:rsidRDefault="00961DE0">
            <w:pPr>
              <w:pStyle w:val="ConsPlusNormal"/>
              <w:jc w:val="center"/>
            </w:pPr>
            <w:r>
              <w:t>2.3</w:t>
            </w:r>
          </w:p>
        </w:tc>
        <w:tc>
          <w:tcPr>
            <w:tcW w:w="6859" w:type="dxa"/>
          </w:tcPr>
          <w:p w:rsidR="00961DE0" w:rsidRDefault="00961DE0">
            <w:pPr>
              <w:pStyle w:val="ConsPlusNormal"/>
            </w:pPr>
            <w:r>
              <w:t>от 19 до 49 голов</w:t>
            </w:r>
          </w:p>
        </w:tc>
        <w:tc>
          <w:tcPr>
            <w:tcW w:w="1247" w:type="dxa"/>
          </w:tcPr>
          <w:p w:rsidR="00961DE0" w:rsidRDefault="00961DE0">
            <w:pPr>
              <w:pStyle w:val="ConsPlusNormal"/>
              <w:jc w:val="center"/>
            </w:pPr>
            <w:r>
              <w:t>1</w:t>
            </w:r>
          </w:p>
        </w:tc>
      </w:tr>
      <w:tr w:rsidR="00961DE0">
        <w:tc>
          <w:tcPr>
            <w:tcW w:w="963" w:type="dxa"/>
          </w:tcPr>
          <w:p w:rsidR="00961DE0" w:rsidRDefault="00961DE0">
            <w:pPr>
              <w:pStyle w:val="ConsPlusNormal"/>
              <w:jc w:val="center"/>
            </w:pPr>
            <w:r>
              <w:t>2.4</w:t>
            </w:r>
          </w:p>
        </w:tc>
        <w:tc>
          <w:tcPr>
            <w:tcW w:w="6859" w:type="dxa"/>
          </w:tcPr>
          <w:p w:rsidR="00961DE0" w:rsidRDefault="00961DE0">
            <w:pPr>
              <w:pStyle w:val="ConsPlusNormal"/>
            </w:pPr>
            <w:r>
              <w:t>от 0 до 19 голов</w:t>
            </w:r>
          </w:p>
        </w:tc>
        <w:tc>
          <w:tcPr>
            <w:tcW w:w="1247" w:type="dxa"/>
          </w:tcPr>
          <w:p w:rsidR="00961DE0" w:rsidRDefault="00961DE0">
            <w:pPr>
              <w:pStyle w:val="ConsPlusNormal"/>
              <w:jc w:val="center"/>
            </w:pPr>
            <w:r>
              <w:t>0</w:t>
            </w:r>
          </w:p>
        </w:tc>
      </w:tr>
      <w:tr w:rsidR="00961DE0">
        <w:tc>
          <w:tcPr>
            <w:tcW w:w="963" w:type="dxa"/>
          </w:tcPr>
          <w:p w:rsidR="00961DE0" w:rsidRDefault="00961DE0">
            <w:pPr>
              <w:pStyle w:val="ConsPlusNormal"/>
              <w:jc w:val="center"/>
            </w:pPr>
            <w:r>
              <w:lastRenderedPageBreak/>
              <w:t>3</w:t>
            </w:r>
          </w:p>
        </w:tc>
        <w:tc>
          <w:tcPr>
            <w:tcW w:w="6859" w:type="dxa"/>
          </w:tcPr>
          <w:p w:rsidR="00961DE0" w:rsidRDefault="00961DE0">
            <w:pPr>
              <w:pStyle w:val="ConsPlusNormal"/>
            </w:pPr>
            <w:r>
              <w:t>Маточное поголовье сельскохозяйственных животных на конец реализации бизнес-плана:</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3.1</w:t>
            </w:r>
          </w:p>
        </w:tc>
        <w:tc>
          <w:tcPr>
            <w:tcW w:w="6859" w:type="dxa"/>
          </w:tcPr>
          <w:p w:rsidR="00961DE0" w:rsidRDefault="00961DE0">
            <w:pPr>
              <w:pStyle w:val="ConsPlusNormal"/>
            </w:pPr>
            <w:r>
              <w:t>от 150 голов и более</w:t>
            </w:r>
          </w:p>
        </w:tc>
        <w:tc>
          <w:tcPr>
            <w:tcW w:w="1247" w:type="dxa"/>
          </w:tcPr>
          <w:p w:rsidR="00961DE0" w:rsidRDefault="00961DE0">
            <w:pPr>
              <w:pStyle w:val="ConsPlusNormal"/>
              <w:jc w:val="center"/>
            </w:pPr>
            <w:r>
              <w:t>5</w:t>
            </w:r>
          </w:p>
        </w:tc>
      </w:tr>
      <w:tr w:rsidR="00961DE0">
        <w:tc>
          <w:tcPr>
            <w:tcW w:w="963" w:type="dxa"/>
          </w:tcPr>
          <w:p w:rsidR="00961DE0" w:rsidRDefault="00961DE0">
            <w:pPr>
              <w:pStyle w:val="ConsPlusNormal"/>
              <w:jc w:val="center"/>
            </w:pPr>
            <w:r>
              <w:t>3.2</w:t>
            </w:r>
          </w:p>
        </w:tc>
        <w:tc>
          <w:tcPr>
            <w:tcW w:w="6859" w:type="dxa"/>
          </w:tcPr>
          <w:p w:rsidR="00961DE0" w:rsidRDefault="00961DE0">
            <w:pPr>
              <w:pStyle w:val="ConsPlusNormal"/>
            </w:pPr>
            <w:r>
              <w:t>от 99 до 149 голов</w:t>
            </w:r>
          </w:p>
        </w:tc>
        <w:tc>
          <w:tcPr>
            <w:tcW w:w="1247" w:type="dxa"/>
          </w:tcPr>
          <w:p w:rsidR="00961DE0" w:rsidRDefault="00961DE0">
            <w:pPr>
              <w:pStyle w:val="ConsPlusNormal"/>
              <w:jc w:val="center"/>
            </w:pPr>
            <w:r>
              <w:t>2</w:t>
            </w:r>
          </w:p>
        </w:tc>
      </w:tr>
      <w:tr w:rsidR="00961DE0">
        <w:tc>
          <w:tcPr>
            <w:tcW w:w="963" w:type="dxa"/>
          </w:tcPr>
          <w:p w:rsidR="00961DE0" w:rsidRDefault="00961DE0">
            <w:pPr>
              <w:pStyle w:val="ConsPlusNormal"/>
              <w:jc w:val="center"/>
            </w:pPr>
            <w:r>
              <w:t>3.3</w:t>
            </w:r>
          </w:p>
        </w:tc>
        <w:tc>
          <w:tcPr>
            <w:tcW w:w="6859" w:type="dxa"/>
          </w:tcPr>
          <w:p w:rsidR="00961DE0" w:rsidRDefault="00961DE0">
            <w:pPr>
              <w:pStyle w:val="ConsPlusNormal"/>
            </w:pPr>
            <w:r>
              <w:t>от 0 до 99 голов</w:t>
            </w:r>
          </w:p>
        </w:tc>
        <w:tc>
          <w:tcPr>
            <w:tcW w:w="1247" w:type="dxa"/>
          </w:tcPr>
          <w:p w:rsidR="00961DE0" w:rsidRDefault="00961DE0">
            <w:pPr>
              <w:pStyle w:val="ConsPlusNormal"/>
              <w:jc w:val="center"/>
            </w:pPr>
            <w:r>
              <w:t>1</w:t>
            </w:r>
          </w:p>
        </w:tc>
      </w:tr>
      <w:tr w:rsidR="00961DE0">
        <w:tc>
          <w:tcPr>
            <w:tcW w:w="963" w:type="dxa"/>
          </w:tcPr>
          <w:p w:rsidR="00961DE0" w:rsidRDefault="00961DE0">
            <w:pPr>
              <w:pStyle w:val="ConsPlusNormal"/>
              <w:jc w:val="center"/>
            </w:pPr>
            <w:r>
              <w:t>4</w:t>
            </w:r>
          </w:p>
        </w:tc>
        <w:tc>
          <w:tcPr>
            <w:tcW w:w="6859" w:type="dxa"/>
          </w:tcPr>
          <w:p w:rsidR="00961DE0" w:rsidRDefault="00961DE0">
            <w:pPr>
              <w:pStyle w:val="ConsPlusNormal"/>
            </w:pPr>
            <w:r>
              <w:t>Приобретение сельскохозяйственных животных:</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4.1</w:t>
            </w:r>
          </w:p>
        </w:tc>
        <w:tc>
          <w:tcPr>
            <w:tcW w:w="6859" w:type="dxa"/>
          </w:tcPr>
          <w:p w:rsidR="00961DE0" w:rsidRDefault="00961DE0">
            <w:pPr>
              <w:pStyle w:val="ConsPlusNormal"/>
            </w:pPr>
            <w:r>
              <w:t>племенных</w:t>
            </w:r>
          </w:p>
        </w:tc>
        <w:tc>
          <w:tcPr>
            <w:tcW w:w="1247" w:type="dxa"/>
          </w:tcPr>
          <w:p w:rsidR="00961DE0" w:rsidRDefault="00961DE0">
            <w:pPr>
              <w:pStyle w:val="ConsPlusNormal"/>
              <w:jc w:val="center"/>
            </w:pPr>
            <w:r>
              <w:t>5</w:t>
            </w:r>
          </w:p>
        </w:tc>
      </w:tr>
      <w:tr w:rsidR="00961DE0">
        <w:tc>
          <w:tcPr>
            <w:tcW w:w="963" w:type="dxa"/>
          </w:tcPr>
          <w:p w:rsidR="00961DE0" w:rsidRDefault="00961DE0">
            <w:pPr>
              <w:pStyle w:val="ConsPlusNormal"/>
              <w:jc w:val="center"/>
            </w:pPr>
            <w:r>
              <w:t>4.2</w:t>
            </w:r>
          </w:p>
        </w:tc>
        <w:tc>
          <w:tcPr>
            <w:tcW w:w="6859" w:type="dxa"/>
          </w:tcPr>
          <w:p w:rsidR="00961DE0" w:rsidRDefault="00961DE0">
            <w:pPr>
              <w:pStyle w:val="ConsPlusNormal"/>
            </w:pPr>
            <w:r>
              <w:t>товарных</w:t>
            </w:r>
          </w:p>
        </w:tc>
        <w:tc>
          <w:tcPr>
            <w:tcW w:w="1247" w:type="dxa"/>
          </w:tcPr>
          <w:p w:rsidR="00961DE0" w:rsidRDefault="00961DE0">
            <w:pPr>
              <w:pStyle w:val="ConsPlusNormal"/>
              <w:jc w:val="center"/>
            </w:pPr>
            <w:r>
              <w:t>2</w:t>
            </w:r>
          </w:p>
        </w:tc>
      </w:tr>
      <w:tr w:rsidR="00961DE0">
        <w:tc>
          <w:tcPr>
            <w:tcW w:w="963" w:type="dxa"/>
          </w:tcPr>
          <w:p w:rsidR="00961DE0" w:rsidRDefault="00961DE0">
            <w:pPr>
              <w:pStyle w:val="ConsPlusNormal"/>
              <w:jc w:val="center"/>
            </w:pPr>
            <w:r>
              <w:t>4.3</w:t>
            </w:r>
          </w:p>
        </w:tc>
        <w:tc>
          <w:tcPr>
            <w:tcW w:w="6859" w:type="dxa"/>
          </w:tcPr>
          <w:p w:rsidR="00961DE0" w:rsidRDefault="00961DE0">
            <w:pPr>
              <w:pStyle w:val="ConsPlusNormal"/>
            </w:pPr>
            <w:r>
              <w:t>не соответствует указанным критериям</w:t>
            </w:r>
          </w:p>
        </w:tc>
        <w:tc>
          <w:tcPr>
            <w:tcW w:w="1247" w:type="dxa"/>
          </w:tcPr>
          <w:p w:rsidR="00961DE0" w:rsidRDefault="00961DE0">
            <w:pPr>
              <w:pStyle w:val="ConsPlusNormal"/>
              <w:jc w:val="center"/>
            </w:pPr>
            <w:r>
              <w:t>0</w:t>
            </w:r>
          </w:p>
        </w:tc>
      </w:tr>
      <w:tr w:rsidR="00961DE0">
        <w:tc>
          <w:tcPr>
            <w:tcW w:w="963" w:type="dxa"/>
          </w:tcPr>
          <w:p w:rsidR="00961DE0" w:rsidRDefault="00961DE0">
            <w:pPr>
              <w:pStyle w:val="ConsPlusNormal"/>
              <w:jc w:val="center"/>
            </w:pPr>
            <w:r>
              <w:t>5</w:t>
            </w:r>
          </w:p>
        </w:tc>
        <w:tc>
          <w:tcPr>
            <w:tcW w:w="6859" w:type="dxa"/>
          </w:tcPr>
          <w:p w:rsidR="00961DE0" w:rsidRDefault="00961DE0">
            <w:pPr>
              <w:pStyle w:val="ConsPlusNormal"/>
            </w:pPr>
            <w:r>
              <w:t>Срок осуществления деятельности крестьянского (фермерского) хозяйства (далее - К(Ф)Х) на дату подачи заявки со дня его государственной регистрации:</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5.1</w:t>
            </w:r>
          </w:p>
        </w:tc>
        <w:tc>
          <w:tcPr>
            <w:tcW w:w="6859" w:type="dxa"/>
          </w:tcPr>
          <w:p w:rsidR="00961DE0" w:rsidRDefault="00961DE0">
            <w:pPr>
              <w:pStyle w:val="ConsPlusNormal"/>
            </w:pPr>
            <w:r>
              <w:t>свыше 5 лет</w:t>
            </w:r>
          </w:p>
        </w:tc>
        <w:tc>
          <w:tcPr>
            <w:tcW w:w="1247" w:type="dxa"/>
          </w:tcPr>
          <w:p w:rsidR="00961DE0" w:rsidRDefault="00961DE0">
            <w:pPr>
              <w:pStyle w:val="ConsPlusNormal"/>
              <w:jc w:val="center"/>
            </w:pPr>
            <w:r>
              <w:t>3</w:t>
            </w:r>
          </w:p>
        </w:tc>
      </w:tr>
      <w:tr w:rsidR="00961DE0">
        <w:tc>
          <w:tcPr>
            <w:tcW w:w="963" w:type="dxa"/>
          </w:tcPr>
          <w:p w:rsidR="00961DE0" w:rsidRDefault="00961DE0">
            <w:pPr>
              <w:pStyle w:val="ConsPlusNormal"/>
              <w:jc w:val="center"/>
            </w:pPr>
            <w:r>
              <w:t>5.2</w:t>
            </w:r>
          </w:p>
        </w:tc>
        <w:tc>
          <w:tcPr>
            <w:tcW w:w="6859" w:type="dxa"/>
          </w:tcPr>
          <w:p w:rsidR="00961DE0" w:rsidRDefault="00961DE0">
            <w:pPr>
              <w:pStyle w:val="ConsPlusNormal"/>
            </w:pPr>
            <w:r>
              <w:t>более 3 лет, но не более 5 лет</w:t>
            </w:r>
          </w:p>
        </w:tc>
        <w:tc>
          <w:tcPr>
            <w:tcW w:w="1247" w:type="dxa"/>
          </w:tcPr>
          <w:p w:rsidR="00961DE0" w:rsidRDefault="00961DE0">
            <w:pPr>
              <w:pStyle w:val="ConsPlusNormal"/>
              <w:jc w:val="center"/>
            </w:pPr>
            <w:r>
              <w:t>2</w:t>
            </w:r>
          </w:p>
        </w:tc>
      </w:tr>
      <w:tr w:rsidR="00961DE0">
        <w:tc>
          <w:tcPr>
            <w:tcW w:w="963" w:type="dxa"/>
          </w:tcPr>
          <w:p w:rsidR="00961DE0" w:rsidRDefault="00961DE0">
            <w:pPr>
              <w:pStyle w:val="ConsPlusNormal"/>
              <w:jc w:val="center"/>
            </w:pPr>
            <w:r>
              <w:t>5.3</w:t>
            </w:r>
          </w:p>
        </w:tc>
        <w:tc>
          <w:tcPr>
            <w:tcW w:w="6859" w:type="dxa"/>
          </w:tcPr>
          <w:p w:rsidR="00961DE0" w:rsidRDefault="00961DE0">
            <w:pPr>
              <w:pStyle w:val="ConsPlusNormal"/>
            </w:pPr>
            <w:r>
              <w:t>от 24 месяцев, но не более 3 лет</w:t>
            </w:r>
          </w:p>
        </w:tc>
        <w:tc>
          <w:tcPr>
            <w:tcW w:w="1247" w:type="dxa"/>
          </w:tcPr>
          <w:p w:rsidR="00961DE0" w:rsidRDefault="00961DE0">
            <w:pPr>
              <w:pStyle w:val="ConsPlusNormal"/>
              <w:jc w:val="center"/>
            </w:pPr>
            <w:r>
              <w:t>1</w:t>
            </w:r>
          </w:p>
        </w:tc>
      </w:tr>
      <w:tr w:rsidR="00961DE0">
        <w:tc>
          <w:tcPr>
            <w:tcW w:w="963" w:type="dxa"/>
          </w:tcPr>
          <w:p w:rsidR="00961DE0" w:rsidRDefault="00961DE0">
            <w:pPr>
              <w:pStyle w:val="ConsPlusNormal"/>
              <w:jc w:val="center"/>
            </w:pPr>
            <w:r>
              <w:t>6</w:t>
            </w:r>
          </w:p>
        </w:tc>
        <w:tc>
          <w:tcPr>
            <w:tcW w:w="6859" w:type="dxa"/>
          </w:tcPr>
          <w:p w:rsidR="00961DE0" w:rsidRDefault="00961DE0">
            <w:pPr>
              <w:pStyle w:val="ConsPlusNormal"/>
            </w:pPr>
            <w:r>
              <w:t>Наличие материальной базы &lt;**&gt;:</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6.1</w:t>
            </w:r>
          </w:p>
        </w:tc>
        <w:tc>
          <w:tcPr>
            <w:tcW w:w="6859" w:type="dxa"/>
          </w:tcPr>
          <w:p w:rsidR="00961DE0" w:rsidRDefault="00961DE0">
            <w:pPr>
              <w:pStyle w:val="ConsPlusNormal"/>
            </w:pPr>
            <w:r>
              <w:t>наличие в собственности главы К(Ф)Х и (или) членов К(Ф)Х зданий, и (или) строений, и (или) сооружений сельскохозяйственного назначения, и (или) земельных участков, относящихся к категории земель сельскохозяйственного назначения</w:t>
            </w:r>
          </w:p>
        </w:tc>
        <w:tc>
          <w:tcPr>
            <w:tcW w:w="1247" w:type="dxa"/>
          </w:tcPr>
          <w:p w:rsidR="00961DE0" w:rsidRDefault="00961DE0">
            <w:pPr>
              <w:pStyle w:val="ConsPlusNormal"/>
              <w:jc w:val="center"/>
            </w:pPr>
            <w:r>
              <w:t>5</w:t>
            </w:r>
          </w:p>
        </w:tc>
      </w:tr>
      <w:tr w:rsidR="00961DE0">
        <w:tc>
          <w:tcPr>
            <w:tcW w:w="963" w:type="dxa"/>
          </w:tcPr>
          <w:p w:rsidR="00961DE0" w:rsidRDefault="00961DE0">
            <w:pPr>
              <w:pStyle w:val="ConsPlusNormal"/>
              <w:jc w:val="center"/>
            </w:pPr>
            <w:r>
              <w:t>6.2</w:t>
            </w:r>
          </w:p>
        </w:tc>
        <w:tc>
          <w:tcPr>
            <w:tcW w:w="6859" w:type="dxa"/>
          </w:tcPr>
          <w:p w:rsidR="00961DE0" w:rsidRDefault="00961DE0">
            <w:pPr>
              <w:pStyle w:val="ConsPlusNormal"/>
            </w:pPr>
            <w:r>
              <w:t>наличие в аренде у главы К(Ф)Х и (или) членов К(Ф)Х сроком не менее чем на 5 лет зданий, и (или) строений, и (или) сооружений сельскохозяйственного назначения, и (или) земельных участков, относящихся к категории земель сельскохозяйственного назначения</w:t>
            </w:r>
          </w:p>
        </w:tc>
        <w:tc>
          <w:tcPr>
            <w:tcW w:w="1247" w:type="dxa"/>
          </w:tcPr>
          <w:p w:rsidR="00961DE0" w:rsidRDefault="00961DE0">
            <w:pPr>
              <w:pStyle w:val="ConsPlusNormal"/>
              <w:jc w:val="center"/>
            </w:pPr>
            <w:r>
              <w:t>2</w:t>
            </w:r>
          </w:p>
        </w:tc>
      </w:tr>
      <w:tr w:rsidR="00961DE0">
        <w:tc>
          <w:tcPr>
            <w:tcW w:w="963" w:type="dxa"/>
          </w:tcPr>
          <w:p w:rsidR="00961DE0" w:rsidRDefault="00961DE0">
            <w:pPr>
              <w:pStyle w:val="ConsPlusNormal"/>
              <w:jc w:val="center"/>
            </w:pPr>
            <w:r>
              <w:t>6.3</w:t>
            </w:r>
          </w:p>
        </w:tc>
        <w:tc>
          <w:tcPr>
            <w:tcW w:w="6859" w:type="dxa"/>
          </w:tcPr>
          <w:p w:rsidR="00961DE0" w:rsidRDefault="00961DE0">
            <w:pPr>
              <w:pStyle w:val="ConsPlusNormal"/>
            </w:pPr>
            <w:r>
              <w:t>непредставление сведений, подтверждающих наличие материальной базы, либо наличие в аренде у главы К(Ф)Х и (или) членов К(Ф)Х сроком не менее чем на 5 лет зданий, и (или) строений, и (или) сооружений сельскохозяйственного назначения, и (или) земельных участков, относящихся к категории земель сельскохозяйственного назначения</w:t>
            </w:r>
          </w:p>
        </w:tc>
        <w:tc>
          <w:tcPr>
            <w:tcW w:w="1247" w:type="dxa"/>
          </w:tcPr>
          <w:p w:rsidR="00961DE0" w:rsidRDefault="00961DE0">
            <w:pPr>
              <w:pStyle w:val="ConsPlusNormal"/>
              <w:jc w:val="center"/>
            </w:pPr>
            <w:r>
              <w:t>0</w:t>
            </w:r>
          </w:p>
        </w:tc>
      </w:tr>
      <w:tr w:rsidR="00961DE0">
        <w:tc>
          <w:tcPr>
            <w:tcW w:w="963" w:type="dxa"/>
          </w:tcPr>
          <w:p w:rsidR="00961DE0" w:rsidRDefault="00961DE0">
            <w:pPr>
              <w:pStyle w:val="ConsPlusNormal"/>
              <w:jc w:val="center"/>
            </w:pPr>
            <w:r>
              <w:t>7</w:t>
            </w:r>
          </w:p>
        </w:tc>
        <w:tc>
          <w:tcPr>
            <w:tcW w:w="6859" w:type="dxa"/>
          </w:tcPr>
          <w:p w:rsidR="00961DE0" w:rsidRDefault="00961DE0">
            <w:pPr>
              <w:pStyle w:val="ConsPlusNormal"/>
            </w:pPr>
            <w:r>
              <w:t>Средства гранта планируется направить на:</w:t>
            </w:r>
          </w:p>
        </w:tc>
        <w:tc>
          <w:tcPr>
            <w:tcW w:w="1247" w:type="dxa"/>
          </w:tcPr>
          <w:p w:rsidR="00961DE0" w:rsidRDefault="00961DE0">
            <w:pPr>
              <w:pStyle w:val="ConsPlusNormal"/>
            </w:pPr>
          </w:p>
        </w:tc>
      </w:tr>
      <w:tr w:rsidR="00961DE0">
        <w:tblPrEx>
          <w:tblBorders>
            <w:insideH w:val="nil"/>
          </w:tblBorders>
        </w:tblPrEx>
        <w:tc>
          <w:tcPr>
            <w:tcW w:w="963" w:type="dxa"/>
            <w:tcBorders>
              <w:bottom w:val="nil"/>
            </w:tcBorders>
          </w:tcPr>
          <w:p w:rsidR="00961DE0" w:rsidRDefault="00961DE0">
            <w:pPr>
              <w:pStyle w:val="ConsPlusNormal"/>
              <w:jc w:val="center"/>
            </w:pPr>
            <w:r>
              <w:t>7.1</w:t>
            </w:r>
          </w:p>
        </w:tc>
        <w:tc>
          <w:tcPr>
            <w:tcW w:w="6859" w:type="dxa"/>
            <w:tcBorders>
              <w:bottom w:val="nil"/>
            </w:tcBorders>
          </w:tcPr>
          <w:p w:rsidR="00961DE0" w:rsidRDefault="00961DE0">
            <w:pPr>
              <w:pStyle w:val="ConsPlusNormal"/>
            </w:pPr>
            <w:r>
              <w:t>строительство семейной фермы молочного скотоводства с созданием доильного зала типа "Елочка", "Параллель" или установкой системы добровольного доения коров (робот-дояр)</w:t>
            </w:r>
          </w:p>
        </w:tc>
        <w:tc>
          <w:tcPr>
            <w:tcW w:w="1247" w:type="dxa"/>
            <w:tcBorders>
              <w:bottom w:val="nil"/>
            </w:tcBorders>
          </w:tcPr>
          <w:p w:rsidR="00961DE0" w:rsidRDefault="00961DE0">
            <w:pPr>
              <w:pStyle w:val="ConsPlusNormal"/>
              <w:jc w:val="center"/>
            </w:pPr>
            <w:r>
              <w:t>10</w:t>
            </w:r>
          </w:p>
        </w:tc>
      </w:tr>
      <w:tr w:rsidR="00961DE0">
        <w:tblPrEx>
          <w:tblBorders>
            <w:insideH w:val="nil"/>
          </w:tblBorders>
        </w:tblPrEx>
        <w:tc>
          <w:tcPr>
            <w:tcW w:w="9069" w:type="dxa"/>
            <w:gridSpan w:val="3"/>
            <w:tcBorders>
              <w:top w:val="nil"/>
            </w:tcBorders>
          </w:tcPr>
          <w:p w:rsidR="00961DE0" w:rsidRDefault="00961DE0">
            <w:pPr>
              <w:pStyle w:val="ConsPlusNormal"/>
              <w:jc w:val="both"/>
            </w:pPr>
            <w:r>
              <w:t xml:space="preserve">(в ред. </w:t>
            </w:r>
            <w:hyperlink r:id="rId1711" w:history="1">
              <w:r>
                <w:rPr>
                  <w:color w:val="0000FF"/>
                </w:rPr>
                <w:t>постановления</w:t>
              </w:r>
            </w:hyperlink>
            <w:r>
              <w:t xml:space="preserve"> Правительства Новосибирской области от 14.04.2020 N 125-п)</w:t>
            </w:r>
          </w:p>
        </w:tc>
      </w:tr>
      <w:tr w:rsidR="00961DE0">
        <w:tblPrEx>
          <w:tblBorders>
            <w:insideH w:val="nil"/>
          </w:tblBorders>
        </w:tblPrEx>
        <w:tc>
          <w:tcPr>
            <w:tcW w:w="963" w:type="dxa"/>
            <w:tcBorders>
              <w:bottom w:val="nil"/>
            </w:tcBorders>
          </w:tcPr>
          <w:p w:rsidR="00961DE0" w:rsidRDefault="00961DE0">
            <w:pPr>
              <w:pStyle w:val="ConsPlusNormal"/>
              <w:jc w:val="center"/>
            </w:pPr>
            <w:r>
              <w:t>7.2</w:t>
            </w:r>
          </w:p>
        </w:tc>
        <w:tc>
          <w:tcPr>
            <w:tcW w:w="6859" w:type="dxa"/>
            <w:tcBorders>
              <w:bottom w:val="nil"/>
            </w:tcBorders>
          </w:tcPr>
          <w:p w:rsidR="00961DE0" w:rsidRDefault="00961DE0">
            <w:pPr>
              <w:pStyle w:val="ConsPlusNormal"/>
            </w:pPr>
            <w:r>
              <w:t>реконструкцию и модернизацию семейной фермы молочного скотоводства с созданием доильного зала типа "Елочка", "Параллель" или установкой системы добровольного доения коров (робот-дояр)</w:t>
            </w:r>
          </w:p>
        </w:tc>
        <w:tc>
          <w:tcPr>
            <w:tcW w:w="1247" w:type="dxa"/>
            <w:tcBorders>
              <w:bottom w:val="nil"/>
            </w:tcBorders>
          </w:tcPr>
          <w:p w:rsidR="00961DE0" w:rsidRDefault="00961DE0">
            <w:pPr>
              <w:pStyle w:val="ConsPlusNormal"/>
              <w:jc w:val="center"/>
            </w:pPr>
            <w:r>
              <w:t>7</w:t>
            </w:r>
          </w:p>
        </w:tc>
      </w:tr>
      <w:tr w:rsidR="00961DE0">
        <w:tblPrEx>
          <w:tblBorders>
            <w:insideH w:val="nil"/>
          </w:tblBorders>
        </w:tblPrEx>
        <w:tc>
          <w:tcPr>
            <w:tcW w:w="9069" w:type="dxa"/>
            <w:gridSpan w:val="3"/>
            <w:tcBorders>
              <w:top w:val="nil"/>
            </w:tcBorders>
          </w:tcPr>
          <w:p w:rsidR="00961DE0" w:rsidRDefault="00961DE0">
            <w:pPr>
              <w:pStyle w:val="ConsPlusNormal"/>
              <w:jc w:val="both"/>
            </w:pPr>
            <w:r>
              <w:lastRenderedPageBreak/>
              <w:t xml:space="preserve">(в ред. </w:t>
            </w:r>
            <w:hyperlink r:id="rId1712" w:history="1">
              <w:r>
                <w:rPr>
                  <w:color w:val="0000FF"/>
                </w:rPr>
                <w:t>постановления</w:t>
              </w:r>
            </w:hyperlink>
            <w:r>
              <w:t xml:space="preserve"> Правительства Новосибирской области от 14.04.2020 N 125-п)</w:t>
            </w:r>
          </w:p>
        </w:tc>
      </w:tr>
      <w:tr w:rsidR="00961DE0">
        <w:tblPrEx>
          <w:tblBorders>
            <w:insideH w:val="nil"/>
          </w:tblBorders>
        </w:tblPrEx>
        <w:tc>
          <w:tcPr>
            <w:tcW w:w="963" w:type="dxa"/>
            <w:tcBorders>
              <w:bottom w:val="nil"/>
            </w:tcBorders>
          </w:tcPr>
          <w:p w:rsidR="00961DE0" w:rsidRDefault="00961DE0">
            <w:pPr>
              <w:pStyle w:val="ConsPlusNormal"/>
              <w:jc w:val="center"/>
            </w:pPr>
            <w:r>
              <w:t>7.3</w:t>
            </w:r>
          </w:p>
        </w:tc>
        <w:tc>
          <w:tcPr>
            <w:tcW w:w="6859" w:type="dxa"/>
            <w:tcBorders>
              <w:bottom w:val="nil"/>
            </w:tcBorders>
          </w:tcPr>
          <w:p w:rsidR="00961DE0" w:rsidRDefault="00961DE0">
            <w:pPr>
              <w:pStyle w:val="ConsPlusNormal"/>
            </w:pPr>
            <w:r>
              <w:t>модернизацию семейной фермы молочного скотоводства с созданием доильного зала типов "Елочка", "Параллель" или установкой системы добровольного доения коров (робот-дояр)</w:t>
            </w:r>
          </w:p>
        </w:tc>
        <w:tc>
          <w:tcPr>
            <w:tcW w:w="1247" w:type="dxa"/>
            <w:tcBorders>
              <w:bottom w:val="nil"/>
            </w:tcBorders>
          </w:tcPr>
          <w:p w:rsidR="00961DE0" w:rsidRDefault="00961DE0">
            <w:pPr>
              <w:pStyle w:val="ConsPlusNormal"/>
              <w:jc w:val="center"/>
            </w:pPr>
            <w:r>
              <w:t>4</w:t>
            </w:r>
          </w:p>
        </w:tc>
      </w:tr>
      <w:tr w:rsidR="00961DE0">
        <w:tblPrEx>
          <w:tblBorders>
            <w:insideH w:val="nil"/>
          </w:tblBorders>
        </w:tblPrEx>
        <w:tc>
          <w:tcPr>
            <w:tcW w:w="9069" w:type="dxa"/>
            <w:gridSpan w:val="3"/>
            <w:tcBorders>
              <w:top w:val="nil"/>
            </w:tcBorders>
          </w:tcPr>
          <w:p w:rsidR="00961DE0" w:rsidRDefault="00961DE0">
            <w:pPr>
              <w:pStyle w:val="ConsPlusNormal"/>
              <w:jc w:val="both"/>
            </w:pPr>
            <w:r>
              <w:t xml:space="preserve">(в ред. </w:t>
            </w:r>
            <w:hyperlink r:id="rId1713" w:history="1">
              <w:r>
                <w:rPr>
                  <w:color w:val="0000FF"/>
                </w:rPr>
                <w:t>постановления</w:t>
              </w:r>
            </w:hyperlink>
            <w:r>
              <w:t xml:space="preserve"> Правительства Новосибирской области от 14.04.2020 N 125-п)</w:t>
            </w:r>
          </w:p>
        </w:tc>
      </w:tr>
      <w:tr w:rsidR="00961DE0">
        <w:tblPrEx>
          <w:tblBorders>
            <w:insideH w:val="nil"/>
          </w:tblBorders>
        </w:tblPrEx>
        <w:tc>
          <w:tcPr>
            <w:tcW w:w="963" w:type="dxa"/>
            <w:tcBorders>
              <w:bottom w:val="nil"/>
            </w:tcBorders>
          </w:tcPr>
          <w:p w:rsidR="00961DE0" w:rsidRDefault="00961DE0">
            <w:pPr>
              <w:pStyle w:val="ConsPlusNormal"/>
              <w:jc w:val="center"/>
            </w:pPr>
            <w:r>
              <w:t>7.4</w:t>
            </w:r>
          </w:p>
        </w:tc>
        <w:tc>
          <w:tcPr>
            <w:tcW w:w="6859" w:type="dxa"/>
            <w:tcBorders>
              <w:bottom w:val="nil"/>
            </w:tcBorders>
          </w:tcPr>
          <w:p w:rsidR="00961DE0" w:rsidRDefault="00961DE0">
            <w:pPr>
              <w:pStyle w:val="ConsPlusNormal"/>
            </w:pPr>
            <w:r>
              <w:t>строительство семейной фермы, за исключением молочного скотоводства</w:t>
            </w:r>
          </w:p>
        </w:tc>
        <w:tc>
          <w:tcPr>
            <w:tcW w:w="1247" w:type="dxa"/>
            <w:tcBorders>
              <w:bottom w:val="nil"/>
            </w:tcBorders>
          </w:tcPr>
          <w:p w:rsidR="00961DE0" w:rsidRDefault="00961DE0">
            <w:pPr>
              <w:pStyle w:val="ConsPlusNormal"/>
              <w:jc w:val="center"/>
            </w:pPr>
            <w:r>
              <w:t>5</w:t>
            </w:r>
          </w:p>
        </w:tc>
      </w:tr>
      <w:tr w:rsidR="00961DE0">
        <w:tblPrEx>
          <w:tblBorders>
            <w:insideH w:val="nil"/>
          </w:tblBorders>
        </w:tblPrEx>
        <w:tc>
          <w:tcPr>
            <w:tcW w:w="9069" w:type="dxa"/>
            <w:gridSpan w:val="3"/>
            <w:tcBorders>
              <w:top w:val="nil"/>
            </w:tcBorders>
          </w:tcPr>
          <w:p w:rsidR="00961DE0" w:rsidRDefault="00961DE0">
            <w:pPr>
              <w:pStyle w:val="ConsPlusNormal"/>
              <w:jc w:val="both"/>
            </w:pPr>
            <w:r>
              <w:t xml:space="preserve">(в ред. </w:t>
            </w:r>
            <w:hyperlink r:id="rId1714" w:history="1">
              <w:r>
                <w:rPr>
                  <w:color w:val="0000FF"/>
                </w:rPr>
                <w:t>постановления</w:t>
              </w:r>
            </w:hyperlink>
            <w:r>
              <w:t xml:space="preserve"> Правительства Новосибирской области от 14.04.2020 N 125-п)</w:t>
            </w:r>
          </w:p>
        </w:tc>
      </w:tr>
      <w:tr w:rsidR="00961DE0">
        <w:tblPrEx>
          <w:tblBorders>
            <w:insideH w:val="nil"/>
          </w:tblBorders>
        </w:tblPrEx>
        <w:tc>
          <w:tcPr>
            <w:tcW w:w="963" w:type="dxa"/>
            <w:tcBorders>
              <w:bottom w:val="nil"/>
            </w:tcBorders>
          </w:tcPr>
          <w:p w:rsidR="00961DE0" w:rsidRDefault="00961DE0">
            <w:pPr>
              <w:pStyle w:val="ConsPlusNormal"/>
              <w:jc w:val="center"/>
            </w:pPr>
            <w:r>
              <w:t>7.5</w:t>
            </w:r>
          </w:p>
        </w:tc>
        <w:tc>
          <w:tcPr>
            <w:tcW w:w="6859" w:type="dxa"/>
            <w:tcBorders>
              <w:bottom w:val="nil"/>
            </w:tcBorders>
          </w:tcPr>
          <w:p w:rsidR="00961DE0" w:rsidRDefault="00961DE0">
            <w:pPr>
              <w:pStyle w:val="ConsPlusNormal"/>
            </w:pPr>
            <w:r>
              <w:t>реконструкцию и модернизацию семейной фермы, за исключением молочного скотоводства</w:t>
            </w:r>
          </w:p>
        </w:tc>
        <w:tc>
          <w:tcPr>
            <w:tcW w:w="1247" w:type="dxa"/>
            <w:tcBorders>
              <w:bottom w:val="nil"/>
            </w:tcBorders>
          </w:tcPr>
          <w:p w:rsidR="00961DE0" w:rsidRDefault="00961DE0">
            <w:pPr>
              <w:pStyle w:val="ConsPlusNormal"/>
              <w:jc w:val="center"/>
            </w:pPr>
            <w:r>
              <w:t>4</w:t>
            </w:r>
          </w:p>
        </w:tc>
      </w:tr>
      <w:tr w:rsidR="00961DE0">
        <w:tblPrEx>
          <w:tblBorders>
            <w:insideH w:val="nil"/>
          </w:tblBorders>
        </w:tblPrEx>
        <w:tc>
          <w:tcPr>
            <w:tcW w:w="9069" w:type="dxa"/>
            <w:gridSpan w:val="3"/>
            <w:tcBorders>
              <w:top w:val="nil"/>
            </w:tcBorders>
          </w:tcPr>
          <w:p w:rsidR="00961DE0" w:rsidRDefault="00961DE0">
            <w:pPr>
              <w:pStyle w:val="ConsPlusNormal"/>
              <w:jc w:val="both"/>
            </w:pPr>
            <w:r>
              <w:t xml:space="preserve">(в ред. </w:t>
            </w:r>
            <w:hyperlink r:id="rId1715" w:history="1">
              <w:r>
                <w:rPr>
                  <w:color w:val="0000FF"/>
                </w:rPr>
                <w:t>постановления</w:t>
              </w:r>
            </w:hyperlink>
            <w:r>
              <w:t xml:space="preserve"> Правительства Новосибирской области от 14.04.2020 N 125-п)</w:t>
            </w:r>
          </w:p>
        </w:tc>
      </w:tr>
      <w:tr w:rsidR="00961DE0">
        <w:tblPrEx>
          <w:tblBorders>
            <w:insideH w:val="nil"/>
          </w:tblBorders>
        </w:tblPrEx>
        <w:tc>
          <w:tcPr>
            <w:tcW w:w="963" w:type="dxa"/>
            <w:tcBorders>
              <w:bottom w:val="nil"/>
            </w:tcBorders>
          </w:tcPr>
          <w:p w:rsidR="00961DE0" w:rsidRDefault="00961DE0">
            <w:pPr>
              <w:pStyle w:val="ConsPlusNormal"/>
              <w:jc w:val="center"/>
            </w:pPr>
            <w:r>
              <w:t>7.6</w:t>
            </w:r>
          </w:p>
        </w:tc>
        <w:tc>
          <w:tcPr>
            <w:tcW w:w="6859" w:type="dxa"/>
            <w:tcBorders>
              <w:bottom w:val="nil"/>
            </w:tcBorders>
          </w:tcPr>
          <w:p w:rsidR="00961DE0" w:rsidRDefault="00961DE0">
            <w:pPr>
              <w:pStyle w:val="ConsPlusNormal"/>
            </w:pPr>
            <w:r>
              <w:t>модернизацию семейной фермы, за исключением молочного скотоводства</w:t>
            </w:r>
          </w:p>
        </w:tc>
        <w:tc>
          <w:tcPr>
            <w:tcW w:w="1247" w:type="dxa"/>
            <w:tcBorders>
              <w:bottom w:val="nil"/>
            </w:tcBorders>
          </w:tcPr>
          <w:p w:rsidR="00961DE0" w:rsidRDefault="00961DE0">
            <w:pPr>
              <w:pStyle w:val="ConsPlusNormal"/>
              <w:jc w:val="center"/>
            </w:pPr>
            <w:r>
              <w:t>2</w:t>
            </w:r>
          </w:p>
        </w:tc>
      </w:tr>
      <w:tr w:rsidR="00961DE0">
        <w:tblPrEx>
          <w:tblBorders>
            <w:insideH w:val="nil"/>
          </w:tblBorders>
        </w:tblPrEx>
        <w:tc>
          <w:tcPr>
            <w:tcW w:w="9069" w:type="dxa"/>
            <w:gridSpan w:val="3"/>
            <w:tcBorders>
              <w:top w:val="nil"/>
            </w:tcBorders>
          </w:tcPr>
          <w:p w:rsidR="00961DE0" w:rsidRDefault="00961DE0">
            <w:pPr>
              <w:pStyle w:val="ConsPlusNormal"/>
              <w:jc w:val="both"/>
            </w:pPr>
            <w:r>
              <w:t xml:space="preserve">(в ред. </w:t>
            </w:r>
            <w:hyperlink r:id="rId1716" w:history="1">
              <w:r>
                <w:rPr>
                  <w:color w:val="0000FF"/>
                </w:rPr>
                <w:t>постановления</w:t>
              </w:r>
            </w:hyperlink>
            <w:r>
              <w:t xml:space="preserve"> Правительства Новосибирской области от 14.04.2020 N 125-п)</w:t>
            </w:r>
          </w:p>
        </w:tc>
      </w:tr>
      <w:tr w:rsidR="00961DE0">
        <w:tc>
          <w:tcPr>
            <w:tcW w:w="963" w:type="dxa"/>
          </w:tcPr>
          <w:p w:rsidR="00961DE0" w:rsidRDefault="00961DE0">
            <w:pPr>
              <w:pStyle w:val="ConsPlusNormal"/>
              <w:jc w:val="center"/>
            </w:pPr>
            <w:r>
              <w:t>7.7</w:t>
            </w:r>
          </w:p>
        </w:tc>
        <w:tc>
          <w:tcPr>
            <w:tcW w:w="6859" w:type="dxa"/>
          </w:tcPr>
          <w:p w:rsidR="00961DE0" w:rsidRDefault="00961DE0">
            <w:pPr>
              <w:pStyle w:val="ConsPlusNormal"/>
            </w:pPr>
            <w:r>
              <w:t>расход средств гранта на вышеперечисленные направления не планируется</w:t>
            </w:r>
          </w:p>
        </w:tc>
        <w:tc>
          <w:tcPr>
            <w:tcW w:w="1247" w:type="dxa"/>
          </w:tcPr>
          <w:p w:rsidR="00961DE0" w:rsidRDefault="00961DE0">
            <w:pPr>
              <w:pStyle w:val="ConsPlusNormal"/>
              <w:jc w:val="center"/>
            </w:pPr>
            <w:r>
              <w:t>0</w:t>
            </w:r>
          </w:p>
        </w:tc>
      </w:tr>
      <w:tr w:rsidR="00961DE0">
        <w:tc>
          <w:tcPr>
            <w:tcW w:w="963" w:type="dxa"/>
          </w:tcPr>
          <w:p w:rsidR="00961DE0" w:rsidRDefault="00961DE0">
            <w:pPr>
              <w:pStyle w:val="ConsPlusNormal"/>
              <w:jc w:val="center"/>
            </w:pPr>
            <w:r>
              <w:t>8</w:t>
            </w:r>
          </w:p>
        </w:tc>
        <w:tc>
          <w:tcPr>
            <w:tcW w:w="6859" w:type="dxa"/>
          </w:tcPr>
          <w:p w:rsidR="00961DE0" w:rsidRDefault="00961DE0">
            <w:pPr>
              <w:pStyle w:val="ConsPlusNormal"/>
            </w:pPr>
            <w:r>
              <w:t>Наличие проекта на:</w:t>
            </w:r>
          </w:p>
        </w:tc>
        <w:tc>
          <w:tcPr>
            <w:tcW w:w="1247" w:type="dxa"/>
          </w:tcPr>
          <w:p w:rsidR="00961DE0" w:rsidRDefault="00961DE0">
            <w:pPr>
              <w:pStyle w:val="ConsPlusNormal"/>
            </w:pPr>
          </w:p>
        </w:tc>
      </w:tr>
      <w:tr w:rsidR="00961DE0">
        <w:tblPrEx>
          <w:tblBorders>
            <w:insideH w:val="nil"/>
          </w:tblBorders>
        </w:tblPrEx>
        <w:tc>
          <w:tcPr>
            <w:tcW w:w="963" w:type="dxa"/>
            <w:tcBorders>
              <w:bottom w:val="nil"/>
            </w:tcBorders>
          </w:tcPr>
          <w:p w:rsidR="00961DE0" w:rsidRDefault="00961DE0">
            <w:pPr>
              <w:pStyle w:val="ConsPlusNormal"/>
              <w:jc w:val="center"/>
            </w:pPr>
            <w:r>
              <w:t>8.1</w:t>
            </w:r>
          </w:p>
        </w:tc>
        <w:tc>
          <w:tcPr>
            <w:tcW w:w="6859" w:type="dxa"/>
            <w:tcBorders>
              <w:bottom w:val="nil"/>
            </w:tcBorders>
          </w:tcPr>
          <w:p w:rsidR="00961DE0" w:rsidRDefault="00961DE0">
            <w:pPr>
              <w:pStyle w:val="ConsPlusNormal"/>
            </w:pPr>
            <w:r>
              <w:t>строительство фермы</w:t>
            </w:r>
          </w:p>
        </w:tc>
        <w:tc>
          <w:tcPr>
            <w:tcW w:w="1247" w:type="dxa"/>
            <w:tcBorders>
              <w:bottom w:val="nil"/>
            </w:tcBorders>
          </w:tcPr>
          <w:p w:rsidR="00961DE0" w:rsidRDefault="00961DE0">
            <w:pPr>
              <w:pStyle w:val="ConsPlusNormal"/>
              <w:jc w:val="center"/>
            </w:pPr>
            <w:r>
              <w:t>5</w:t>
            </w:r>
          </w:p>
        </w:tc>
      </w:tr>
      <w:tr w:rsidR="00961DE0">
        <w:tblPrEx>
          <w:tblBorders>
            <w:insideH w:val="nil"/>
          </w:tblBorders>
        </w:tblPrEx>
        <w:tc>
          <w:tcPr>
            <w:tcW w:w="9069" w:type="dxa"/>
            <w:gridSpan w:val="3"/>
            <w:tcBorders>
              <w:top w:val="nil"/>
            </w:tcBorders>
          </w:tcPr>
          <w:p w:rsidR="00961DE0" w:rsidRDefault="00961DE0">
            <w:pPr>
              <w:pStyle w:val="ConsPlusNormal"/>
              <w:jc w:val="both"/>
            </w:pPr>
            <w:r>
              <w:t xml:space="preserve">(в ред. </w:t>
            </w:r>
            <w:hyperlink r:id="rId1717" w:history="1">
              <w:r>
                <w:rPr>
                  <w:color w:val="0000FF"/>
                </w:rPr>
                <w:t>постановления</w:t>
              </w:r>
            </w:hyperlink>
            <w:r>
              <w:t xml:space="preserve"> Правительства Новосибирской области от 14.04.2020 N 125-п)</w:t>
            </w:r>
          </w:p>
        </w:tc>
      </w:tr>
      <w:tr w:rsidR="00961DE0">
        <w:tblPrEx>
          <w:tblBorders>
            <w:insideH w:val="nil"/>
          </w:tblBorders>
        </w:tblPrEx>
        <w:tc>
          <w:tcPr>
            <w:tcW w:w="963" w:type="dxa"/>
            <w:tcBorders>
              <w:bottom w:val="nil"/>
            </w:tcBorders>
          </w:tcPr>
          <w:p w:rsidR="00961DE0" w:rsidRDefault="00961DE0">
            <w:pPr>
              <w:pStyle w:val="ConsPlusNormal"/>
              <w:jc w:val="center"/>
            </w:pPr>
            <w:r>
              <w:t>8.2</w:t>
            </w:r>
          </w:p>
        </w:tc>
        <w:tc>
          <w:tcPr>
            <w:tcW w:w="6859" w:type="dxa"/>
            <w:tcBorders>
              <w:bottom w:val="nil"/>
            </w:tcBorders>
          </w:tcPr>
          <w:p w:rsidR="00961DE0" w:rsidRDefault="00961DE0">
            <w:pPr>
              <w:pStyle w:val="ConsPlusNormal"/>
            </w:pPr>
            <w:r>
              <w:t>реконструкцию фермы</w:t>
            </w:r>
          </w:p>
        </w:tc>
        <w:tc>
          <w:tcPr>
            <w:tcW w:w="1247" w:type="dxa"/>
            <w:tcBorders>
              <w:bottom w:val="nil"/>
            </w:tcBorders>
          </w:tcPr>
          <w:p w:rsidR="00961DE0" w:rsidRDefault="00961DE0">
            <w:pPr>
              <w:pStyle w:val="ConsPlusNormal"/>
              <w:jc w:val="center"/>
            </w:pPr>
            <w:r>
              <w:t>3</w:t>
            </w:r>
          </w:p>
        </w:tc>
      </w:tr>
      <w:tr w:rsidR="00961DE0">
        <w:tblPrEx>
          <w:tblBorders>
            <w:insideH w:val="nil"/>
          </w:tblBorders>
        </w:tblPrEx>
        <w:tc>
          <w:tcPr>
            <w:tcW w:w="9069" w:type="dxa"/>
            <w:gridSpan w:val="3"/>
            <w:tcBorders>
              <w:top w:val="nil"/>
            </w:tcBorders>
          </w:tcPr>
          <w:p w:rsidR="00961DE0" w:rsidRDefault="00961DE0">
            <w:pPr>
              <w:pStyle w:val="ConsPlusNormal"/>
              <w:jc w:val="both"/>
            </w:pPr>
            <w:r>
              <w:t xml:space="preserve">(в ред. </w:t>
            </w:r>
            <w:hyperlink r:id="rId1718" w:history="1">
              <w:r>
                <w:rPr>
                  <w:color w:val="0000FF"/>
                </w:rPr>
                <w:t>постановления</w:t>
              </w:r>
            </w:hyperlink>
            <w:r>
              <w:t xml:space="preserve"> Правительства Новосибирской области от 14.04.2020 N 125-п)</w:t>
            </w:r>
          </w:p>
        </w:tc>
      </w:tr>
      <w:tr w:rsidR="00961DE0">
        <w:tc>
          <w:tcPr>
            <w:tcW w:w="963" w:type="dxa"/>
          </w:tcPr>
          <w:p w:rsidR="00961DE0" w:rsidRDefault="00961DE0">
            <w:pPr>
              <w:pStyle w:val="ConsPlusNormal"/>
              <w:jc w:val="center"/>
            </w:pPr>
            <w:r>
              <w:t>8.3</w:t>
            </w:r>
          </w:p>
        </w:tc>
        <w:tc>
          <w:tcPr>
            <w:tcW w:w="6859" w:type="dxa"/>
          </w:tcPr>
          <w:p w:rsidR="00961DE0" w:rsidRDefault="00961DE0">
            <w:pPr>
              <w:pStyle w:val="ConsPlusNormal"/>
            </w:pPr>
            <w:r>
              <w:t>не соответствует указанным критериям</w:t>
            </w:r>
          </w:p>
        </w:tc>
        <w:tc>
          <w:tcPr>
            <w:tcW w:w="1247" w:type="dxa"/>
          </w:tcPr>
          <w:p w:rsidR="00961DE0" w:rsidRDefault="00961DE0">
            <w:pPr>
              <w:pStyle w:val="ConsPlusNormal"/>
              <w:jc w:val="center"/>
            </w:pPr>
            <w:r>
              <w:t>0</w:t>
            </w:r>
          </w:p>
        </w:tc>
      </w:tr>
      <w:tr w:rsidR="00961DE0">
        <w:tc>
          <w:tcPr>
            <w:tcW w:w="963" w:type="dxa"/>
          </w:tcPr>
          <w:p w:rsidR="00961DE0" w:rsidRDefault="00961DE0">
            <w:pPr>
              <w:pStyle w:val="ConsPlusNormal"/>
              <w:jc w:val="center"/>
            </w:pPr>
            <w:r>
              <w:t>9</w:t>
            </w:r>
          </w:p>
        </w:tc>
        <w:tc>
          <w:tcPr>
            <w:tcW w:w="6859" w:type="dxa"/>
          </w:tcPr>
          <w:p w:rsidR="00961DE0" w:rsidRDefault="00961DE0">
            <w:pPr>
              <w:pStyle w:val="ConsPlusNormal"/>
            </w:pPr>
            <w:r>
              <w:t>Наличие зооветеринарного специалиста с высшим специальным и (или) среднетехническим образованием:</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9.1</w:t>
            </w:r>
          </w:p>
        </w:tc>
        <w:tc>
          <w:tcPr>
            <w:tcW w:w="6859" w:type="dxa"/>
          </w:tcPr>
          <w:p w:rsidR="00961DE0" w:rsidRDefault="00961DE0">
            <w:pPr>
              <w:pStyle w:val="ConsPlusNormal"/>
            </w:pPr>
            <w:r>
              <w:t>соответствует указанным критериям</w:t>
            </w:r>
          </w:p>
        </w:tc>
        <w:tc>
          <w:tcPr>
            <w:tcW w:w="1247" w:type="dxa"/>
          </w:tcPr>
          <w:p w:rsidR="00961DE0" w:rsidRDefault="00961DE0">
            <w:pPr>
              <w:pStyle w:val="ConsPlusNormal"/>
              <w:jc w:val="center"/>
            </w:pPr>
            <w:r>
              <w:t>3</w:t>
            </w:r>
          </w:p>
        </w:tc>
      </w:tr>
      <w:tr w:rsidR="00961DE0">
        <w:tc>
          <w:tcPr>
            <w:tcW w:w="963" w:type="dxa"/>
          </w:tcPr>
          <w:p w:rsidR="00961DE0" w:rsidRDefault="00961DE0">
            <w:pPr>
              <w:pStyle w:val="ConsPlusNormal"/>
              <w:jc w:val="center"/>
            </w:pPr>
            <w:r>
              <w:t>9.2</w:t>
            </w:r>
          </w:p>
        </w:tc>
        <w:tc>
          <w:tcPr>
            <w:tcW w:w="6859" w:type="dxa"/>
          </w:tcPr>
          <w:p w:rsidR="00961DE0" w:rsidRDefault="00961DE0">
            <w:pPr>
              <w:pStyle w:val="ConsPlusNormal"/>
            </w:pPr>
            <w:r>
              <w:t>не соответствует указанным критериям</w:t>
            </w:r>
          </w:p>
        </w:tc>
        <w:tc>
          <w:tcPr>
            <w:tcW w:w="1247" w:type="dxa"/>
          </w:tcPr>
          <w:p w:rsidR="00961DE0" w:rsidRDefault="00961DE0">
            <w:pPr>
              <w:pStyle w:val="ConsPlusNormal"/>
              <w:jc w:val="center"/>
            </w:pPr>
            <w:r>
              <w:t>0</w:t>
            </w:r>
          </w:p>
        </w:tc>
      </w:tr>
      <w:tr w:rsidR="00961DE0">
        <w:tc>
          <w:tcPr>
            <w:tcW w:w="963" w:type="dxa"/>
          </w:tcPr>
          <w:p w:rsidR="00961DE0" w:rsidRDefault="00961DE0">
            <w:pPr>
              <w:pStyle w:val="ConsPlusNormal"/>
              <w:jc w:val="center"/>
            </w:pPr>
            <w:r>
              <w:t>10</w:t>
            </w:r>
          </w:p>
        </w:tc>
        <w:tc>
          <w:tcPr>
            <w:tcW w:w="6859" w:type="dxa"/>
          </w:tcPr>
          <w:p w:rsidR="00961DE0" w:rsidRDefault="00961DE0">
            <w:pPr>
              <w:pStyle w:val="ConsPlusNormal"/>
            </w:pPr>
            <w:r>
              <w:t>Наличие посевов многолетних кормовых культур (на 1 условную голову):</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10.1</w:t>
            </w:r>
          </w:p>
        </w:tc>
        <w:tc>
          <w:tcPr>
            <w:tcW w:w="6859" w:type="dxa"/>
          </w:tcPr>
          <w:p w:rsidR="00961DE0" w:rsidRDefault="00961DE0">
            <w:pPr>
              <w:pStyle w:val="ConsPlusNormal"/>
            </w:pPr>
            <w:r>
              <w:t>наличие не менее 1 га посевов многолетних кормовых культур на 1 условную голову</w:t>
            </w:r>
          </w:p>
        </w:tc>
        <w:tc>
          <w:tcPr>
            <w:tcW w:w="1247" w:type="dxa"/>
          </w:tcPr>
          <w:p w:rsidR="00961DE0" w:rsidRDefault="00961DE0">
            <w:pPr>
              <w:pStyle w:val="ConsPlusNormal"/>
              <w:jc w:val="center"/>
            </w:pPr>
            <w:r>
              <w:t>3</w:t>
            </w:r>
          </w:p>
        </w:tc>
      </w:tr>
      <w:tr w:rsidR="00961DE0">
        <w:tc>
          <w:tcPr>
            <w:tcW w:w="963" w:type="dxa"/>
          </w:tcPr>
          <w:p w:rsidR="00961DE0" w:rsidRDefault="00961DE0">
            <w:pPr>
              <w:pStyle w:val="ConsPlusNormal"/>
              <w:jc w:val="center"/>
            </w:pPr>
            <w:r>
              <w:t>10.2</w:t>
            </w:r>
          </w:p>
        </w:tc>
        <w:tc>
          <w:tcPr>
            <w:tcW w:w="6859" w:type="dxa"/>
          </w:tcPr>
          <w:p w:rsidR="00961DE0" w:rsidRDefault="00961DE0">
            <w:pPr>
              <w:pStyle w:val="ConsPlusNormal"/>
            </w:pPr>
            <w:r>
              <w:t>наличие заключенных предварительных договоров на поставку кормов с другими хозяйствующими субъектами</w:t>
            </w:r>
          </w:p>
        </w:tc>
        <w:tc>
          <w:tcPr>
            <w:tcW w:w="1247" w:type="dxa"/>
          </w:tcPr>
          <w:p w:rsidR="00961DE0" w:rsidRDefault="00961DE0">
            <w:pPr>
              <w:pStyle w:val="ConsPlusNormal"/>
              <w:jc w:val="center"/>
            </w:pPr>
            <w:r>
              <w:t>2</w:t>
            </w:r>
          </w:p>
        </w:tc>
      </w:tr>
      <w:tr w:rsidR="00961DE0">
        <w:tc>
          <w:tcPr>
            <w:tcW w:w="963" w:type="dxa"/>
          </w:tcPr>
          <w:p w:rsidR="00961DE0" w:rsidRDefault="00961DE0">
            <w:pPr>
              <w:pStyle w:val="ConsPlusNormal"/>
              <w:jc w:val="center"/>
            </w:pPr>
            <w:r>
              <w:t>10.3</w:t>
            </w:r>
          </w:p>
        </w:tc>
        <w:tc>
          <w:tcPr>
            <w:tcW w:w="6859" w:type="dxa"/>
          </w:tcPr>
          <w:p w:rsidR="00961DE0" w:rsidRDefault="00961DE0">
            <w:pPr>
              <w:pStyle w:val="ConsPlusNormal"/>
            </w:pPr>
            <w:r>
              <w:t>не соответствует указанным критериям</w:t>
            </w:r>
          </w:p>
        </w:tc>
        <w:tc>
          <w:tcPr>
            <w:tcW w:w="1247" w:type="dxa"/>
          </w:tcPr>
          <w:p w:rsidR="00961DE0" w:rsidRDefault="00961DE0">
            <w:pPr>
              <w:pStyle w:val="ConsPlusNormal"/>
              <w:jc w:val="center"/>
            </w:pPr>
            <w:r>
              <w:t>0</w:t>
            </w:r>
          </w:p>
        </w:tc>
      </w:tr>
    </w:tbl>
    <w:p w:rsidR="00961DE0" w:rsidRDefault="00961DE0">
      <w:pPr>
        <w:pStyle w:val="ConsPlusNormal"/>
        <w:ind w:firstLine="540"/>
        <w:jc w:val="both"/>
      </w:pPr>
    </w:p>
    <w:p w:rsidR="00961DE0" w:rsidRDefault="00961DE0">
      <w:pPr>
        <w:pStyle w:val="ConsPlusNormal"/>
        <w:ind w:firstLine="540"/>
        <w:jc w:val="both"/>
      </w:pPr>
      <w:r>
        <w:t>--------------------------------</w:t>
      </w:r>
    </w:p>
    <w:p w:rsidR="00961DE0" w:rsidRDefault="00961DE0">
      <w:pPr>
        <w:pStyle w:val="ConsPlusNormal"/>
        <w:spacing w:before="220"/>
        <w:ind w:firstLine="540"/>
        <w:jc w:val="both"/>
      </w:pPr>
      <w:r>
        <w:lastRenderedPageBreak/>
        <w:t>&lt;*&gt; Распределение районов Новосибирской области по природно-климатическим зонам Новосибирской области:</w:t>
      </w:r>
    </w:p>
    <w:p w:rsidR="00961DE0" w:rsidRDefault="00961DE0">
      <w:pPr>
        <w:pStyle w:val="ConsPlusNormal"/>
        <w:spacing w:before="220"/>
        <w:ind w:firstLine="540"/>
        <w:jc w:val="both"/>
      </w:pPr>
      <w:r>
        <w:t>1. Барабинская природно-климатическая зона:</w:t>
      </w:r>
    </w:p>
    <w:p w:rsidR="00961DE0" w:rsidRDefault="00961DE0">
      <w:pPr>
        <w:pStyle w:val="ConsPlusNormal"/>
        <w:spacing w:before="220"/>
        <w:ind w:firstLine="540"/>
        <w:jc w:val="both"/>
      </w:pPr>
      <w:r>
        <w:t>Барабинский, Венгеровский, Доволенский, Здвинский, Каргатский, Куйбышевский, Кыштовский, Северный, Татарский, Убинский, Усть-Таркский, Чановский, Чулымский районы.</w:t>
      </w:r>
    </w:p>
    <w:p w:rsidR="00961DE0" w:rsidRDefault="00961DE0">
      <w:pPr>
        <w:pStyle w:val="ConsPlusNormal"/>
        <w:spacing w:before="220"/>
        <w:ind w:firstLine="540"/>
        <w:jc w:val="both"/>
      </w:pPr>
      <w:r>
        <w:t>2. Кулундинская природно-климатическая зона:</w:t>
      </w:r>
    </w:p>
    <w:p w:rsidR="00961DE0" w:rsidRDefault="00961DE0">
      <w:pPr>
        <w:pStyle w:val="ConsPlusNormal"/>
        <w:spacing w:before="220"/>
        <w:ind w:firstLine="540"/>
        <w:jc w:val="both"/>
      </w:pPr>
      <w:r>
        <w:t>Баганский, Карасукский, Краснозерский, Кочковский, Купинский, Чистоозерный районы.</w:t>
      </w:r>
    </w:p>
    <w:p w:rsidR="00961DE0" w:rsidRDefault="00961DE0">
      <w:pPr>
        <w:pStyle w:val="ConsPlusNormal"/>
        <w:spacing w:before="220"/>
        <w:ind w:firstLine="540"/>
        <w:jc w:val="both"/>
      </w:pPr>
      <w:r>
        <w:t>3. Центрально-Восточная природно-климатическая зона:</w:t>
      </w:r>
    </w:p>
    <w:p w:rsidR="00961DE0" w:rsidRDefault="00961DE0">
      <w:pPr>
        <w:pStyle w:val="ConsPlusNormal"/>
        <w:spacing w:before="220"/>
        <w:ind w:firstLine="540"/>
        <w:jc w:val="both"/>
      </w:pPr>
      <w:r>
        <w:t>Болотнинский, Искитимский, Колыванский, Коченевский, Маслянинский, Мошковский, Новосибирский, Ордынский, Сузунский, Тогучинский, Черепановский районы.</w:t>
      </w:r>
    </w:p>
    <w:p w:rsidR="00961DE0" w:rsidRDefault="00961DE0">
      <w:pPr>
        <w:pStyle w:val="ConsPlusNormal"/>
        <w:spacing w:before="220"/>
        <w:ind w:firstLine="540"/>
        <w:jc w:val="both"/>
      </w:pPr>
      <w:r>
        <w:t>&lt;**&gt; Если заявитель представил документы, попадающие под несколько подпунктов критерия, то учитывается подпункт, для которого установлен наиболее высокий балл.</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9</w:t>
      </w:r>
    </w:p>
    <w:p w:rsidR="00961DE0" w:rsidRDefault="00961DE0">
      <w:pPr>
        <w:pStyle w:val="ConsPlusNormal"/>
        <w:jc w:val="right"/>
      </w:pPr>
      <w:r>
        <w:t>к Положению</w:t>
      </w:r>
    </w:p>
    <w:p w:rsidR="00961DE0" w:rsidRDefault="00961DE0">
      <w:pPr>
        <w:pStyle w:val="ConsPlusNormal"/>
        <w:jc w:val="right"/>
      </w:pPr>
      <w:r>
        <w:t>о конкурсном отборе крестьянских (фермерских)</w:t>
      </w:r>
    </w:p>
    <w:p w:rsidR="00961DE0" w:rsidRDefault="00961DE0">
      <w:pPr>
        <w:pStyle w:val="ConsPlusNormal"/>
        <w:jc w:val="right"/>
      </w:pPr>
      <w:r>
        <w:t>хозяйств и сельскохозяйственных потребительских</w:t>
      </w:r>
    </w:p>
    <w:p w:rsidR="00961DE0" w:rsidRDefault="00961DE0">
      <w:pPr>
        <w:pStyle w:val="ConsPlusNormal"/>
        <w:jc w:val="right"/>
      </w:pPr>
      <w:r>
        <w:t>кооперативов в Новосибирской области на право</w:t>
      </w:r>
    </w:p>
    <w:p w:rsidR="00961DE0" w:rsidRDefault="00961DE0">
      <w:pPr>
        <w:pStyle w:val="ConsPlusNormal"/>
        <w:jc w:val="right"/>
      </w:pPr>
      <w:r>
        <w:t>получения гранта в форме субсидии на поддержку</w:t>
      </w:r>
    </w:p>
    <w:p w:rsidR="00961DE0" w:rsidRDefault="00961DE0">
      <w:pPr>
        <w:pStyle w:val="ConsPlusNormal"/>
        <w:jc w:val="right"/>
      </w:pPr>
      <w:r>
        <w:t>начинающего фермера, гранта в форме субсидии</w:t>
      </w:r>
    </w:p>
    <w:p w:rsidR="00961DE0" w:rsidRDefault="00961DE0">
      <w:pPr>
        <w:pStyle w:val="ConsPlusNormal"/>
        <w:jc w:val="right"/>
      </w:pPr>
      <w:r>
        <w:t>на развитие семейной животноводческой</w:t>
      </w:r>
    </w:p>
    <w:p w:rsidR="00961DE0" w:rsidRDefault="00961DE0">
      <w:pPr>
        <w:pStyle w:val="ConsPlusNormal"/>
        <w:jc w:val="right"/>
      </w:pPr>
      <w:r>
        <w:t>фермы, гранта в форме субсидии на</w:t>
      </w:r>
    </w:p>
    <w:p w:rsidR="00961DE0" w:rsidRDefault="00961DE0">
      <w:pPr>
        <w:pStyle w:val="ConsPlusNormal"/>
        <w:jc w:val="right"/>
      </w:pPr>
      <w:r>
        <w:t>развитие материально-технической</w:t>
      </w:r>
    </w:p>
    <w:p w:rsidR="00961DE0" w:rsidRDefault="00961DE0">
      <w:pPr>
        <w:pStyle w:val="ConsPlusNormal"/>
        <w:jc w:val="right"/>
      </w:pPr>
      <w:r>
        <w:t>базы сельскохозяйственного</w:t>
      </w:r>
    </w:p>
    <w:p w:rsidR="00961DE0" w:rsidRDefault="00961DE0">
      <w:pPr>
        <w:pStyle w:val="ConsPlusNormal"/>
        <w:jc w:val="right"/>
      </w:pPr>
      <w:r>
        <w:t>потребительского кооператива,</w:t>
      </w:r>
    </w:p>
    <w:p w:rsidR="00961DE0" w:rsidRDefault="00961DE0">
      <w:pPr>
        <w:pStyle w:val="ConsPlusNormal"/>
        <w:jc w:val="right"/>
      </w:pPr>
      <w:r>
        <w:t>гранта в форме субсидии на</w:t>
      </w:r>
    </w:p>
    <w:p w:rsidR="00961DE0" w:rsidRDefault="00961DE0">
      <w:pPr>
        <w:pStyle w:val="ConsPlusNormal"/>
        <w:jc w:val="right"/>
      </w:pPr>
      <w:r>
        <w:t>реализацию проекта "Агростартап"</w:t>
      </w:r>
    </w:p>
    <w:p w:rsidR="00961DE0" w:rsidRDefault="00961DE0">
      <w:pPr>
        <w:pStyle w:val="ConsPlusNormal"/>
        <w:ind w:firstLine="540"/>
        <w:jc w:val="both"/>
      </w:pPr>
    </w:p>
    <w:p w:rsidR="00961DE0" w:rsidRDefault="00961DE0">
      <w:pPr>
        <w:pStyle w:val="ConsPlusTitle"/>
        <w:jc w:val="center"/>
      </w:pPr>
      <w:bookmarkStart w:id="186" w:name="P12474"/>
      <w:bookmarkEnd w:id="186"/>
      <w:r>
        <w:t>Критерии оценки заявок и прилагаемых документов на участие</w:t>
      </w:r>
    </w:p>
    <w:p w:rsidR="00961DE0" w:rsidRDefault="00961DE0">
      <w:pPr>
        <w:pStyle w:val="ConsPlusTitle"/>
        <w:jc w:val="center"/>
      </w:pPr>
      <w:r>
        <w:t>в конкурсном отборе на право получения гранта в форме</w:t>
      </w:r>
    </w:p>
    <w:p w:rsidR="00961DE0" w:rsidRDefault="00961DE0">
      <w:pPr>
        <w:pStyle w:val="ConsPlusTitle"/>
        <w:jc w:val="center"/>
      </w:pPr>
      <w:r>
        <w:t>субсидии на развитие материально-технической базы</w:t>
      </w:r>
    </w:p>
    <w:p w:rsidR="00961DE0" w:rsidRDefault="00961DE0">
      <w:pPr>
        <w:pStyle w:val="ConsPlusTitle"/>
        <w:jc w:val="center"/>
      </w:pPr>
      <w:r>
        <w:t>сельскохозяйственного потребительского кооператива</w:t>
      </w:r>
    </w:p>
    <w:p w:rsidR="00961DE0" w:rsidRDefault="00961DE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3"/>
        <w:gridCol w:w="6859"/>
        <w:gridCol w:w="1247"/>
      </w:tblGrid>
      <w:tr w:rsidR="00961DE0">
        <w:tc>
          <w:tcPr>
            <w:tcW w:w="963" w:type="dxa"/>
          </w:tcPr>
          <w:p w:rsidR="00961DE0" w:rsidRDefault="00961DE0">
            <w:pPr>
              <w:pStyle w:val="ConsPlusNormal"/>
              <w:jc w:val="center"/>
            </w:pPr>
            <w:r>
              <w:t>N п/п</w:t>
            </w:r>
          </w:p>
        </w:tc>
        <w:tc>
          <w:tcPr>
            <w:tcW w:w="6859" w:type="dxa"/>
          </w:tcPr>
          <w:p w:rsidR="00961DE0" w:rsidRDefault="00961DE0">
            <w:pPr>
              <w:pStyle w:val="ConsPlusNormal"/>
              <w:jc w:val="center"/>
            </w:pPr>
            <w:r>
              <w:t>Описание критерия &lt;*&gt;</w:t>
            </w:r>
          </w:p>
        </w:tc>
        <w:tc>
          <w:tcPr>
            <w:tcW w:w="1247" w:type="dxa"/>
          </w:tcPr>
          <w:p w:rsidR="00961DE0" w:rsidRDefault="00961DE0">
            <w:pPr>
              <w:pStyle w:val="ConsPlusNormal"/>
              <w:jc w:val="center"/>
            </w:pPr>
            <w:r>
              <w:t>Значение критерия в баллах</w:t>
            </w:r>
          </w:p>
        </w:tc>
      </w:tr>
      <w:tr w:rsidR="00961DE0">
        <w:tc>
          <w:tcPr>
            <w:tcW w:w="963" w:type="dxa"/>
          </w:tcPr>
          <w:p w:rsidR="00961DE0" w:rsidRDefault="00961DE0">
            <w:pPr>
              <w:pStyle w:val="ConsPlusNormal"/>
              <w:jc w:val="center"/>
            </w:pPr>
            <w:r>
              <w:t>1</w:t>
            </w:r>
          </w:p>
        </w:tc>
        <w:tc>
          <w:tcPr>
            <w:tcW w:w="6859" w:type="dxa"/>
          </w:tcPr>
          <w:p w:rsidR="00961DE0" w:rsidRDefault="00961DE0">
            <w:pPr>
              <w:pStyle w:val="ConsPlusNormal"/>
            </w:pPr>
            <w:r>
              <w:t>Направление деятельности сельскохозяйственного потребительского кооператива:</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1.1</w:t>
            </w:r>
          </w:p>
        </w:tc>
        <w:tc>
          <w:tcPr>
            <w:tcW w:w="6859" w:type="dxa"/>
          </w:tcPr>
          <w:p w:rsidR="00961DE0" w:rsidRDefault="00961DE0">
            <w:pPr>
              <w:pStyle w:val="ConsPlusNormal"/>
            </w:pPr>
            <w:r>
              <w:t>молоко, мясо сельскохозяйственных животных и птицы</w:t>
            </w:r>
          </w:p>
        </w:tc>
        <w:tc>
          <w:tcPr>
            <w:tcW w:w="1247" w:type="dxa"/>
          </w:tcPr>
          <w:p w:rsidR="00961DE0" w:rsidRDefault="00961DE0">
            <w:pPr>
              <w:pStyle w:val="ConsPlusNormal"/>
              <w:jc w:val="center"/>
            </w:pPr>
            <w:r>
              <w:t>3</w:t>
            </w:r>
          </w:p>
        </w:tc>
      </w:tr>
      <w:tr w:rsidR="00961DE0">
        <w:tc>
          <w:tcPr>
            <w:tcW w:w="963" w:type="dxa"/>
          </w:tcPr>
          <w:p w:rsidR="00961DE0" w:rsidRDefault="00961DE0">
            <w:pPr>
              <w:pStyle w:val="ConsPlusNormal"/>
              <w:jc w:val="center"/>
            </w:pPr>
            <w:r>
              <w:t>1.2</w:t>
            </w:r>
          </w:p>
        </w:tc>
        <w:tc>
          <w:tcPr>
            <w:tcW w:w="6859" w:type="dxa"/>
          </w:tcPr>
          <w:p w:rsidR="00961DE0" w:rsidRDefault="00961DE0">
            <w:pPr>
              <w:pStyle w:val="ConsPlusNormal"/>
            </w:pPr>
            <w:r>
              <w:t>рыба и объекты аквакультуры</w:t>
            </w:r>
          </w:p>
        </w:tc>
        <w:tc>
          <w:tcPr>
            <w:tcW w:w="1247" w:type="dxa"/>
          </w:tcPr>
          <w:p w:rsidR="00961DE0" w:rsidRDefault="00961DE0">
            <w:pPr>
              <w:pStyle w:val="ConsPlusNormal"/>
              <w:jc w:val="center"/>
            </w:pPr>
            <w:r>
              <w:t>2</w:t>
            </w:r>
          </w:p>
        </w:tc>
      </w:tr>
      <w:tr w:rsidR="00961DE0">
        <w:tc>
          <w:tcPr>
            <w:tcW w:w="963" w:type="dxa"/>
          </w:tcPr>
          <w:p w:rsidR="00961DE0" w:rsidRDefault="00961DE0">
            <w:pPr>
              <w:pStyle w:val="ConsPlusNormal"/>
              <w:jc w:val="center"/>
            </w:pPr>
            <w:r>
              <w:lastRenderedPageBreak/>
              <w:t>1.3</w:t>
            </w:r>
          </w:p>
        </w:tc>
        <w:tc>
          <w:tcPr>
            <w:tcW w:w="6859" w:type="dxa"/>
          </w:tcPr>
          <w:p w:rsidR="00961DE0" w:rsidRDefault="00961DE0">
            <w:pPr>
              <w:pStyle w:val="ConsPlusNormal"/>
            </w:pPr>
            <w:r>
              <w:t>картофель, овощи, грибы, плоды и ягоды, в том числе дикорастущие</w:t>
            </w:r>
          </w:p>
        </w:tc>
        <w:tc>
          <w:tcPr>
            <w:tcW w:w="1247" w:type="dxa"/>
          </w:tcPr>
          <w:p w:rsidR="00961DE0" w:rsidRDefault="00961DE0">
            <w:pPr>
              <w:pStyle w:val="ConsPlusNormal"/>
              <w:jc w:val="center"/>
            </w:pPr>
            <w:r>
              <w:t>1</w:t>
            </w:r>
          </w:p>
        </w:tc>
      </w:tr>
      <w:tr w:rsidR="00961DE0">
        <w:tc>
          <w:tcPr>
            <w:tcW w:w="963" w:type="dxa"/>
          </w:tcPr>
          <w:p w:rsidR="00961DE0" w:rsidRDefault="00961DE0">
            <w:pPr>
              <w:pStyle w:val="ConsPlusNormal"/>
              <w:jc w:val="center"/>
            </w:pPr>
            <w:r>
              <w:t>2</w:t>
            </w:r>
          </w:p>
        </w:tc>
        <w:tc>
          <w:tcPr>
            <w:tcW w:w="6859" w:type="dxa"/>
          </w:tcPr>
          <w:p w:rsidR="00961DE0" w:rsidRDefault="00961DE0">
            <w:pPr>
              <w:pStyle w:val="ConsPlusNormal"/>
            </w:pPr>
            <w:r>
              <w:t>Наличие материальной базы кооператива:</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2.1</w:t>
            </w:r>
          </w:p>
        </w:tc>
        <w:tc>
          <w:tcPr>
            <w:tcW w:w="6859" w:type="dxa"/>
          </w:tcPr>
          <w:p w:rsidR="00961DE0" w:rsidRDefault="00961DE0">
            <w:pPr>
              <w:pStyle w:val="ConsPlusNormal"/>
            </w:pPr>
            <w:r>
              <w:t>наличие в собственности кооператива зданий и (или) строений, и (или) сооружений сельскохозяйственного назначения, и (или) земельных участков</w:t>
            </w:r>
          </w:p>
        </w:tc>
        <w:tc>
          <w:tcPr>
            <w:tcW w:w="1247" w:type="dxa"/>
          </w:tcPr>
          <w:p w:rsidR="00961DE0" w:rsidRDefault="00961DE0">
            <w:pPr>
              <w:pStyle w:val="ConsPlusNormal"/>
              <w:jc w:val="center"/>
            </w:pPr>
            <w:r>
              <w:t>3</w:t>
            </w:r>
          </w:p>
        </w:tc>
      </w:tr>
      <w:tr w:rsidR="00961DE0">
        <w:tc>
          <w:tcPr>
            <w:tcW w:w="963" w:type="dxa"/>
          </w:tcPr>
          <w:p w:rsidR="00961DE0" w:rsidRDefault="00961DE0">
            <w:pPr>
              <w:pStyle w:val="ConsPlusNormal"/>
              <w:jc w:val="center"/>
            </w:pPr>
            <w:r>
              <w:t>2.2</w:t>
            </w:r>
          </w:p>
        </w:tc>
        <w:tc>
          <w:tcPr>
            <w:tcW w:w="6859" w:type="dxa"/>
          </w:tcPr>
          <w:p w:rsidR="00961DE0" w:rsidRDefault="00961DE0">
            <w:pPr>
              <w:pStyle w:val="ConsPlusNormal"/>
            </w:pPr>
            <w:r>
              <w:t>наличие в аренде кооператива зданий и (или) строений, и (или) сооружений сельскохозяйственного назначения, и (или) земельных участков</w:t>
            </w:r>
          </w:p>
        </w:tc>
        <w:tc>
          <w:tcPr>
            <w:tcW w:w="1247" w:type="dxa"/>
          </w:tcPr>
          <w:p w:rsidR="00961DE0" w:rsidRDefault="00961DE0">
            <w:pPr>
              <w:pStyle w:val="ConsPlusNormal"/>
              <w:jc w:val="center"/>
            </w:pPr>
            <w:r>
              <w:t>1</w:t>
            </w:r>
          </w:p>
        </w:tc>
      </w:tr>
      <w:tr w:rsidR="00961DE0">
        <w:tc>
          <w:tcPr>
            <w:tcW w:w="963" w:type="dxa"/>
          </w:tcPr>
          <w:p w:rsidR="00961DE0" w:rsidRDefault="00961DE0">
            <w:pPr>
              <w:pStyle w:val="ConsPlusNormal"/>
              <w:jc w:val="center"/>
            </w:pPr>
            <w:r>
              <w:t>3</w:t>
            </w:r>
          </w:p>
        </w:tc>
        <w:tc>
          <w:tcPr>
            <w:tcW w:w="6859" w:type="dxa"/>
          </w:tcPr>
          <w:p w:rsidR="00961DE0" w:rsidRDefault="00961DE0">
            <w:pPr>
              <w:pStyle w:val="ConsPlusNormal"/>
            </w:pPr>
            <w:r>
              <w:t>Количество членов кооператива, пайщиков общества - сельскохозяйственных товаропроизводителей на начало реализации проекта:</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3.1</w:t>
            </w:r>
          </w:p>
        </w:tc>
        <w:tc>
          <w:tcPr>
            <w:tcW w:w="6859" w:type="dxa"/>
          </w:tcPr>
          <w:p w:rsidR="00961DE0" w:rsidRDefault="00961DE0">
            <w:pPr>
              <w:pStyle w:val="ConsPlusNormal"/>
            </w:pPr>
            <w:r>
              <w:t>более 30</w:t>
            </w:r>
          </w:p>
        </w:tc>
        <w:tc>
          <w:tcPr>
            <w:tcW w:w="1247" w:type="dxa"/>
          </w:tcPr>
          <w:p w:rsidR="00961DE0" w:rsidRDefault="00961DE0">
            <w:pPr>
              <w:pStyle w:val="ConsPlusNormal"/>
              <w:jc w:val="center"/>
            </w:pPr>
            <w:r>
              <w:t>3</w:t>
            </w:r>
          </w:p>
        </w:tc>
      </w:tr>
      <w:tr w:rsidR="00961DE0">
        <w:tc>
          <w:tcPr>
            <w:tcW w:w="963" w:type="dxa"/>
          </w:tcPr>
          <w:p w:rsidR="00961DE0" w:rsidRDefault="00961DE0">
            <w:pPr>
              <w:pStyle w:val="ConsPlusNormal"/>
              <w:jc w:val="center"/>
            </w:pPr>
            <w:r>
              <w:t>3.2</w:t>
            </w:r>
          </w:p>
        </w:tc>
        <w:tc>
          <w:tcPr>
            <w:tcW w:w="6859" w:type="dxa"/>
          </w:tcPr>
          <w:p w:rsidR="00961DE0" w:rsidRDefault="00961DE0">
            <w:pPr>
              <w:pStyle w:val="ConsPlusNormal"/>
            </w:pPr>
            <w:r>
              <w:t>от 16 до 30</w:t>
            </w:r>
          </w:p>
        </w:tc>
        <w:tc>
          <w:tcPr>
            <w:tcW w:w="1247" w:type="dxa"/>
          </w:tcPr>
          <w:p w:rsidR="00961DE0" w:rsidRDefault="00961DE0">
            <w:pPr>
              <w:pStyle w:val="ConsPlusNormal"/>
              <w:jc w:val="center"/>
            </w:pPr>
            <w:r>
              <w:t>2</w:t>
            </w:r>
          </w:p>
        </w:tc>
      </w:tr>
      <w:tr w:rsidR="00961DE0">
        <w:tc>
          <w:tcPr>
            <w:tcW w:w="963" w:type="dxa"/>
          </w:tcPr>
          <w:p w:rsidR="00961DE0" w:rsidRDefault="00961DE0">
            <w:pPr>
              <w:pStyle w:val="ConsPlusNormal"/>
              <w:jc w:val="center"/>
            </w:pPr>
            <w:r>
              <w:t>3.3</w:t>
            </w:r>
          </w:p>
        </w:tc>
        <w:tc>
          <w:tcPr>
            <w:tcW w:w="6859" w:type="dxa"/>
          </w:tcPr>
          <w:p w:rsidR="00961DE0" w:rsidRDefault="00961DE0">
            <w:pPr>
              <w:pStyle w:val="ConsPlusNormal"/>
            </w:pPr>
            <w:r>
              <w:t>от 10 до 15</w:t>
            </w:r>
          </w:p>
        </w:tc>
        <w:tc>
          <w:tcPr>
            <w:tcW w:w="1247" w:type="dxa"/>
          </w:tcPr>
          <w:p w:rsidR="00961DE0" w:rsidRDefault="00961DE0">
            <w:pPr>
              <w:pStyle w:val="ConsPlusNormal"/>
              <w:jc w:val="center"/>
            </w:pPr>
            <w:r>
              <w:t>1</w:t>
            </w:r>
          </w:p>
        </w:tc>
      </w:tr>
      <w:tr w:rsidR="00961DE0">
        <w:tc>
          <w:tcPr>
            <w:tcW w:w="963" w:type="dxa"/>
          </w:tcPr>
          <w:p w:rsidR="00961DE0" w:rsidRDefault="00961DE0">
            <w:pPr>
              <w:pStyle w:val="ConsPlusNormal"/>
              <w:jc w:val="center"/>
            </w:pPr>
            <w:r>
              <w:t>4</w:t>
            </w:r>
          </w:p>
        </w:tc>
        <w:tc>
          <w:tcPr>
            <w:tcW w:w="6859" w:type="dxa"/>
          </w:tcPr>
          <w:p w:rsidR="00961DE0" w:rsidRDefault="00961DE0">
            <w:pPr>
              <w:pStyle w:val="ConsPlusNormal"/>
            </w:pPr>
            <w:r>
              <w:t>Существующие рынки сбыта продукции (работ, услуг):</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4.1</w:t>
            </w:r>
          </w:p>
        </w:tc>
        <w:tc>
          <w:tcPr>
            <w:tcW w:w="6859" w:type="dxa"/>
          </w:tcPr>
          <w:p w:rsidR="00961DE0" w:rsidRDefault="00961DE0">
            <w:pPr>
              <w:pStyle w:val="ConsPlusNormal"/>
            </w:pPr>
            <w:r>
              <w:t>поставка продукции (выполнение работ, оказание услуг) на рынки Новосибирской области, за пределы Новосибирской области и за пределы Российской Федерации</w:t>
            </w:r>
          </w:p>
        </w:tc>
        <w:tc>
          <w:tcPr>
            <w:tcW w:w="1247" w:type="dxa"/>
          </w:tcPr>
          <w:p w:rsidR="00961DE0" w:rsidRDefault="00961DE0">
            <w:pPr>
              <w:pStyle w:val="ConsPlusNormal"/>
              <w:jc w:val="center"/>
            </w:pPr>
            <w:r>
              <w:t>3</w:t>
            </w:r>
          </w:p>
        </w:tc>
      </w:tr>
      <w:tr w:rsidR="00961DE0">
        <w:tc>
          <w:tcPr>
            <w:tcW w:w="963" w:type="dxa"/>
          </w:tcPr>
          <w:p w:rsidR="00961DE0" w:rsidRDefault="00961DE0">
            <w:pPr>
              <w:pStyle w:val="ConsPlusNormal"/>
              <w:jc w:val="center"/>
            </w:pPr>
            <w:r>
              <w:t>4.2</w:t>
            </w:r>
          </w:p>
        </w:tc>
        <w:tc>
          <w:tcPr>
            <w:tcW w:w="6859" w:type="dxa"/>
          </w:tcPr>
          <w:p w:rsidR="00961DE0" w:rsidRDefault="00961DE0">
            <w:pPr>
              <w:pStyle w:val="ConsPlusNormal"/>
            </w:pPr>
            <w:r>
              <w:t>поставка продукции (выполнение работ, оказание услуг) на рынки Новосибирской области и за пределы Новосибирской области, но в пределах Российской Федерации</w:t>
            </w:r>
          </w:p>
        </w:tc>
        <w:tc>
          <w:tcPr>
            <w:tcW w:w="1247" w:type="dxa"/>
          </w:tcPr>
          <w:p w:rsidR="00961DE0" w:rsidRDefault="00961DE0">
            <w:pPr>
              <w:pStyle w:val="ConsPlusNormal"/>
              <w:jc w:val="center"/>
            </w:pPr>
            <w:r>
              <w:t>2</w:t>
            </w:r>
          </w:p>
        </w:tc>
      </w:tr>
      <w:tr w:rsidR="00961DE0">
        <w:tc>
          <w:tcPr>
            <w:tcW w:w="963" w:type="dxa"/>
          </w:tcPr>
          <w:p w:rsidR="00961DE0" w:rsidRDefault="00961DE0">
            <w:pPr>
              <w:pStyle w:val="ConsPlusNormal"/>
              <w:jc w:val="center"/>
            </w:pPr>
            <w:r>
              <w:t>4.3</w:t>
            </w:r>
          </w:p>
        </w:tc>
        <w:tc>
          <w:tcPr>
            <w:tcW w:w="6859" w:type="dxa"/>
          </w:tcPr>
          <w:p w:rsidR="00961DE0" w:rsidRDefault="00961DE0">
            <w:pPr>
              <w:pStyle w:val="ConsPlusNormal"/>
            </w:pPr>
            <w:r>
              <w:t>поставка продукции (выполнение работ, оказание услуг) на рынки Новосибирской области</w:t>
            </w:r>
          </w:p>
        </w:tc>
        <w:tc>
          <w:tcPr>
            <w:tcW w:w="1247" w:type="dxa"/>
          </w:tcPr>
          <w:p w:rsidR="00961DE0" w:rsidRDefault="00961DE0">
            <w:pPr>
              <w:pStyle w:val="ConsPlusNormal"/>
              <w:jc w:val="center"/>
            </w:pPr>
            <w:r>
              <w:t>1</w:t>
            </w:r>
          </w:p>
        </w:tc>
      </w:tr>
      <w:tr w:rsidR="00961DE0">
        <w:tc>
          <w:tcPr>
            <w:tcW w:w="963" w:type="dxa"/>
          </w:tcPr>
          <w:p w:rsidR="00961DE0" w:rsidRDefault="00961DE0">
            <w:pPr>
              <w:pStyle w:val="ConsPlusNormal"/>
              <w:jc w:val="center"/>
            </w:pPr>
            <w:r>
              <w:t>5</w:t>
            </w:r>
          </w:p>
        </w:tc>
        <w:tc>
          <w:tcPr>
            <w:tcW w:w="6859" w:type="dxa"/>
          </w:tcPr>
          <w:p w:rsidR="00961DE0" w:rsidRDefault="00961DE0">
            <w:pPr>
              <w:pStyle w:val="ConsPlusNormal"/>
            </w:pPr>
            <w:r>
              <w:t>Сумма финансовых средств (собственных, заемных), планируемых к использованию для развития материально-технической базы кооператива, общества, от плана затрат:</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5.1</w:t>
            </w:r>
          </w:p>
        </w:tc>
        <w:tc>
          <w:tcPr>
            <w:tcW w:w="6859" w:type="dxa"/>
          </w:tcPr>
          <w:p w:rsidR="00961DE0" w:rsidRDefault="00961DE0">
            <w:pPr>
              <w:pStyle w:val="ConsPlusNormal"/>
            </w:pPr>
            <w:r>
              <w:t>более 55 процентов</w:t>
            </w:r>
          </w:p>
        </w:tc>
        <w:tc>
          <w:tcPr>
            <w:tcW w:w="1247" w:type="dxa"/>
          </w:tcPr>
          <w:p w:rsidR="00961DE0" w:rsidRDefault="00961DE0">
            <w:pPr>
              <w:pStyle w:val="ConsPlusNormal"/>
              <w:jc w:val="center"/>
            </w:pPr>
            <w:r>
              <w:t>3</w:t>
            </w:r>
          </w:p>
        </w:tc>
      </w:tr>
      <w:tr w:rsidR="00961DE0">
        <w:tc>
          <w:tcPr>
            <w:tcW w:w="963" w:type="dxa"/>
          </w:tcPr>
          <w:p w:rsidR="00961DE0" w:rsidRDefault="00961DE0">
            <w:pPr>
              <w:pStyle w:val="ConsPlusNormal"/>
              <w:jc w:val="center"/>
            </w:pPr>
            <w:r>
              <w:t>5.2</w:t>
            </w:r>
          </w:p>
        </w:tc>
        <w:tc>
          <w:tcPr>
            <w:tcW w:w="6859" w:type="dxa"/>
          </w:tcPr>
          <w:p w:rsidR="00961DE0" w:rsidRDefault="00961DE0">
            <w:pPr>
              <w:pStyle w:val="ConsPlusNormal"/>
            </w:pPr>
            <w:r>
              <w:t>от 46 до 55 процентов</w:t>
            </w:r>
          </w:p>
        </w:tc>
        <w:tc>
          <w:tcPr>
            <w:tcW w:w="1247" w:type="dxa"/>
          </w:tcPr>
          <w:p w:rsidR="00961DE0" w:rsidRDefault="00961DE0">
            <w:pPr>
              <w:pStyle w:val="ConsPlusNormal"/>
              <w:jc w:val="center"/>
            </w:pPr>
            <w:r>
              <w:t>2</w:t>
            </w:r>
          </w:p>
        </w:tc>
      </w:tr>
      <w:tr w:rsidR="00961DE0">
        <w:tc>
          <w:tcPr>
            <w:tcW w:w="963" w:type="dxa"/>
          </w:tcPr>
          <w:p w:rsidR="00961DE0" w:rsidRDefault="00961DE0">
            <w:pPr>
              <w:pStyle w:val="ConsPlusNormal"/>
              <w:jc w:val="center"/>
            </w:pPr>
            <w:r>
              <w:t>5.3</w:t>
            </w:r>
          </w:p>
        </w:tc>
        <w:tc>
          <w:tcPr>
            <w:tcW w:w="6859" w:type="dxa"/>
          </w:tcPr>
          <w:p w:rsidR="00961DE0" w:rsidRDefault="00961DE0">
            <w:pPr>
              <w:pStyle w:val="ConsPlusNormal"/>
            </w:pPr>
            <w:r>
              <w:t>от 40 до 45 процентов</w:t>
            </w:r>
          </w:p>
        </w:tc>
        <w:tc>
          <w:tcPr>
            <w:tcW w:w="1247" w:type="dxa"/>
          </w:tcPr>
          <w:p w:rsidR="00961DE0" w:rsidRDefault="00961DE0">
            <w:pPr>
              <w:pStyle w:val="ConsPlusNormal"/>
              <w:jc w:val="center"/>
            </w:pPr>
            <w:r>
              <w:t>1</w:t>
            </w:r>
          </w:p>
        </w:tc>
      </w:tr>
      <w:tr w:rsidR="00961DE0">
        <w:tc>
          <w:tcPr>
            <w:tcW w:w="963" w:type="dxa"/>
          </w:tcPr>
          <w:p w:rsidR="00961DE0" w:rsidRDefault="00961DE0">
            <w:pPr>
              <w:pStyle w:val="ConsPlusNormal"/>
              <w:jc w:val="center"/>
            </w:pPr>
            <w:r>
              <w:t>6</w:t>
            </w:r>
          </w:p>
        </w:tc>
        <w:tc>
          <w:tcPr>
            <w:tcW w:w="6859" w:type="dxa"/>
          </w:tcPr>
          <w:p w:rsidR="00961DE0" w:rsidRDefault="00961DE0">
            <w:pPr>
              <w:pStyle w:val="ConsPlusNormal"/>
            </w:pPr>
            <w:r>
              <w:t>Планируемый прирост объема реализуемой сельскохозяйственной продукции (к предыдущему году):</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6.1</w:t>
            </w:r>
          </w:p>
        </w:tc>
        <w:tc>
          <w:tcPr>
            <w:tcW w:w="6859" w:type="dxa"/>
          </w:tcPr>
          <w:p w:rsidR="00961DE0" w:rsidRDefault="00961DE0">
            <w:pPr>
              <w:pStyle w:val="ConsPlusNormal"/>
            </w:pPr>
            <w:r>
              <w:t>более 20 процентов</w:t>
            </w:r>
          </w:p>
        </w:tc>
        <w:tc>
          <w:tcPr>
            <w:tcW w:w="1247" w:type="dxa"/>
          </w:tcPr>
          <w:p w:rsidR="00961DE0" w:rsidRDefault="00961DE0">
            <w:pPr>
              <w:pStyle w:val="ConsPlusNormal"/>
              <w:jc w:val="center"/>
            </w:pPr>
            <w:r>
              <w:t>4</w:t>
            </w:r>
          </w:p>
        </w:tc>
      </w:tr>
      <w:tr w:rsidR="00961DE0">
        <w:tc>
          <w:tcPr>
            <w:tcW w:w="963" w:type="dxa"/>
          </w:tcPr>
          <w:p w:rsidR="00961DE0" w:rsidRDefault="00961DE0">
            <w:pPr>
              <w:pStyle w:val="ConsPlusNormal"/>
              <w:jc w:val="center"/>
            </w:pPr>
            <w:r>
              <w:t>6.2</w:t>
            </w:r>
          </w:p>
        </w:tc>
        <w:tc>
          <w:tcPr>
            <w:tcW w:w="6859" w:type="dxa"/>
          </w:tcPr>
          <w:p w:rsidR="00961DE0" w:rsidRDefault="00961DE0">
            <w:pPr>
              <w:pStyle w:val="ConsPlusNormal"/>
            </w:pPr>
            <w:r>
              <w:t>от 16 до 20 процентов</w:t>
            </w:r>
          </w:p>
        </w:tc>
        <w:tc>
          <w:tcPr>
            <w:tcW w:w="1247" w:type="dxa"/>
          </w:tcPr>
          <w:p w:rsidR="00961DE0" w:rsidRDefault="00961DE0">
            <w:pPr>
              <w:pStyle w:val="ConsPlusNormal"/>
              <w:jc w:val="center"/>
            </w:pPr>
            <w:r>
              <w:t>3</w:t>
            </w:r>
          </w:p>
        </w:tc>
      </w:tr>
      <w:tr w:rsidR="00961DE0">
        <w:tc>
          <w:tcPr>
            <w:tcW w:w="963" w:type="dxa"/>
          </w:tcPr>
          <w:p w:rsidR="00961DE0" w:rsidRDefault="00961DE0">
            <w:pPr>
              <w:pStyle w:val="ConsPlusNormal"/>
              <w:jc w:val="center"/>
            </w:pPr>
            <w:r>
              <w:t>6.3</w:t>
            </w:r>
          </w:p>
        </w:tc>
        <w:tc>
          <w:tcPr>
            <w:tcW w:w="6859" w:type="dxa"/>
          </w:tcPr>
          <w:p w:rsidR="00961DE0" w:rsidRDefault="00961DE0">
            <w:pPr>
              <w:pStyle w:val="ConsPlusNormal"/>
            </w:pPr>
            <w:r>
              <w:t>от 11 до 15 процентов</w:t>
            </w:r>
          </w:p>
        </w:tc>
        <w:tc>
          <w:tcPr>
            <w:tcW w:w="1247" w:type="dxa"/>
          </w:tcPr>
          <w:p w:rsidR="00961DE0" w:rsidRDefault="00961DE0">
            <w:pPr>
              <w:pStyle w:val="ConsPlusNormal"/>
              <w:jc w:val="center"/>
            </w:pPr>
            <w:r>
              <w:t>2</w:t>
            </w:r>
          </w:p>
        </w:tc>
      </w:tr>
      <w:tr w:rsidR="00961DE0">
        <w:tc>
          <w:tcPr>
            <w:tcW w:w="963" w:type="dxa"/>
          </w:tcPr>
          <w:p w:rsidR="00961DE0" w:rsidRDefault="00961DE0">
            <w:pPr>
              <w:pStyle w:val="ConsPlusNormal"/>
              <w:jc w:val="center"/>
            </w:pPr>
            <w:r>
              <w:t>6.4</w:t>
            </w:r>
          </w:p>
        </w:tc>
        <w:tc>
          <w:tcPr>
            <w:tcW w:w="6859" w:type="dxa"/>
          </w:tcPr>
          <w:p w:rsidR="00961DE0" w:rsidRDefault="00961DE0">
            <w:pPr>
              <w:pStyle w:val="ConsPlusNormal"/>
            </w:pPr>
            <w:r>
              <w:t>10 процентов</w:t>
            </w:r>
          </w:p>
        </w:tc>
        <w:tc>
          <w:tcPr>
            <w:tcW w:w="1247" w:type="dxa"/>
          </w:tcPr>
          <w:p w:rsidR="00961DE0" w:rsidRDefault="00961DE0">
            <w:pPr>
              <w:pStyle w:val="ConsPlusNormal"/>
              <w:jc w:val="center"/>
            </w:pPr>
            <w:r>
              <w:t>1</w:t>
            </w:r>
          </w:p>
        </w:tc>
      </w:tr>
    </w:tbl>
    <w:p w:rsidR="00961DE0" w:rsidRDefault="00961DE0">
      <w:pPr>
        <w:pStyle w:val="ConsPlusNormal"/>
        <w:ind w:firstLine="540"/>
        <w:jc w:val="both"/>
      </w:pPr>
    </w:p>
    <w:p w:rsidR="00961DE0" w:rsidRDefault="00961DE0">
      <w:pPr>
        <w:pStyle w:val="ConsPlusNormal"/>
        <w:ind w:firstLine="540"/>
        <w:jc w:val="both"/>
      </w:pPr>
      <w:r>
        <w:t>--------------------------------</w:t>
      </w:r>
    </w:p>
    <w:p w:rsidR="00961DE0" w:rsidRDefault="00961DE0">
      <w:pPr>
        <w:pStyle w:val="ConsPlusNormal"/>
        <w:spacing w:before="220"/>
        <w:ind w:firstLine="540"/>
        <w:jc w:val="both"/>
      </w:pPr>
      <w:r>
        <w:lastRenderedPageBreak/>
        <w:t>&lt;*&gt; Если заявитель представил документы, попадающие под несколько подпунктов критерия, то учитывается подпункт, для которого установлен наиболее высокий балл.</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10</w:t>
      </w:r>
    </w:p>
    <w:p w:rsidR="00961DE0" w:rsidRDefault="00961DE0">
      <w:pPr>
        <w:pStyle w:val="ConsPlusNormal"/>
        <w:jc w:val="right"/>
      </w:pPr>
      <w:r>
        <w:t>к Положению</w:t>
      </w:r>
    </w:p>
    <w:p w:rsidR="00961DE0" w:rsidRDefault="00961DE0">
      <w:pPr>
        <w:pStyle w:val="ConsPlusNormal"/>
        <w:jc w:val="right"/>
      </w:pPr>
      <w:r>
        <w:t>о конкурсном отборе крестьянских (фермерских)</w:t>
      </w:r>
    </w:p>
    <w:p w:rsidR="00961DE0" w:rsidRDefault="00961DE0">
      <w:pPr>
        <w:pStyle w:val="ConsPlusNormal"/>
        <w:jc w:val="right"/>
      </w:pPr>
      <w:r>
        <w:t>хозяйств и сельскохозяйственных потребительских</w:t>
      </w:r>
    </w:p>
    <w:p w:rsidR="00961DE0" w:rsidRDefault="00961DE0">
      <w:pPr>
        <w:pStyle w:val="ConsPlusNormal"/>
        <w:jc w:val="right"/>
      </w:pPr>
      <w:r>
        <w:t>кооперативов в Новосибирской области на право</w:t>
      </w:r>
    </w:p>
    <w:p w:rsidR="00961DE0" w:rsidRDefault="00961DE0">
      <w:pPr>
        <w:pStyle w:val="ConsPlusNormal"/>
        <w:jc w:val="right"/>
      </w:pPr>
      <w:r>
        <w:t>получения гранта в форме субсидии на поддержку</w:t>
      </w:r>
    </w:p>
    <w:p w:rsidR="00961DE0" w:rsidRDefault="00961DE0">
      <w:pPr>
        <w:pStyle w:val="ConsPlusNormal"/>
        <w:jc w:val="right"/>
      </w:pPr>
      <w:r>
        <w:t>начинающего фермера, гранта в форме субсидии</w:t>
      </w:r>
    </w:p>
    <w:p w:rsidR="00961DE0" w:rsidRDefault="00961DE0">
      <w:pPr>
        <w:pStyle w:val="ConsPlusNormal"/>
        <w:jc w:val="right"/>
      </w:pPr>
      <w:r>
        <w:t>на развитие семейной животноводческой</w:t>
      </w:r>
    </w:p>
    <w:p w:rsidR="00961DE0" w:rsidRDefault="00961DE0">
      <w:pPr>
        <w:pStyle w:val="ConsPlusNormal"/>
        <w:jc w:val="right"/>
      </w:pPr>
      <w:r>
        <w:t>фермы, гранта в форме субсидии на</w:t>
      </w:r>
    </w:p>
    <w:p w:rsidR="00961DE0" w:rsidRDefault="00961DE0">
      <w:pPr>
        <w:pStyle w:val="ConsPlusNormal"/>
        <w:jc w:val="right"/>
      </w:pPr>
      <w:r>
        <w:t>развитие материально-технической</w:t>
      </w:r>
    </w:p>
    <w:p w:rsidR="00961DE0" w:rsidRDefault="00961DE0">
      <w:pPr>
        <w:pStyle w:val="ConsPlusNormal"/>
        <w:jc w:val="right"/>
      </w:pPr>
      <w:r>
        <w:t>базы сельскохозяйственного</w:t>
      </w:r>
    </w:p>
    <w:p w:rsidR="00961DE0" w:rsidRDefault="00961DE0">
      <w:pPr>
        <w:pStyle w:val="ConsPlusNormal"/>
        <w:jc w:val="right"/>
      </w:pPr>
      <w:r>
        <w:t>потребительского кооператива,</w:t>
      </w:r>
    </w:p>
    <w:p w:rsidR="00961DE0" w:rsidRDefault="00961DE0">
      <w:pPr>
        <w:pStyle w:val="ConsPlusNormal"/>
        <w:jc w:val="right"/>
      </w:pPr>
      <w:r>
        <w:t>гранта в форме субсидии на</w:t>
      </w:r>
    </w:p>
    <w:p w:rsidR="00961DE0" w:rsidRDefault="00961DE0">
      <w:pPr>
        <w:pStyle w:val="ConsPlusNormal"/>
        <w:jc w:val="right"/>
      </w:pPr>
      <w:r>
        <w:t>реализацию проекта "Агростартап"</w:t>
      </w:r>
    </w:p>
    <w:p w:rsidR="00961DE0" w:rsidRDefault="00961DE0">
      <w:pPr>
        <w:pStyle w:val="ConsPlusNormal"/>
        <w:ind w:firstLine="540"/>
        <w:jc w:val="both"/>
      </w:pPr>
    </w:p>
    <w:p w:rsidR="00961DE0" w:rsidRDefault="00961DE0">
      <w:pPr>
        <w:pStyle w:val="ConsPlusTitle"/>
        <w:jc w:val="center"/>
      </w:pPr>
      <w:bookmarkStart w:id="187" w:name="P12577"/>
      <w:bookmarkEnd w:id="187"/>
      <w:r>
        <w:t>Критерии оценки заявок и прилагаемых документов на участие</w:t>
      </w:r>
    </w:p>
    <w:p w:rsidR="00961DE0" w:rsidRDefault="00961DE0">
      <w:pPr>
        <w:pStyle w:val="ConsPlusTitle"/>
        <w:jc w:val="center"/>
      </w:pPr>
      <w:r>
        <w:t>в конкурсном отборе на право получения гранта в форме</w:t>
      </w:r>
    </w:p>
    <w:p w:rsidR="00961DE0" w:rsidRDefault="00961DE0">
      <w:pPr>
        <w:pStyle w:val="ConsPlusTitle"/>
        <w:jc w:val="center"/>
      </w:pPr>
      <w:r>
        <w:t>субсидии на реализацию проекта "Агростартап"</w:t>
      </w:r>
    </w:p>
    <w:p w:rsidR="00961DE0" w:rsidRDefault="00961DE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3"/>
        <w:gridCol w:w="6859"/>
        <w:gridCol w:w="1247"/>
      </w:tblGrid>
      <w:tr w:rsidR="00961DE0">
        <w:tc>
          <w:tcPr>
            <w:tcW w:w="963" w:type="dxa"/>
          </w:tcPr>
          <w:p w:rsidR="00961DE0" w:rsidRDefault="00961DE0">
            <w:pPr>
              <w:pStyle w:val="ConsPlusNormal"/>
              <w:jc w:val="center"/>
            </w:pPr>
            <w:r>
              <w:t>N п/п</w:t>
            </w:r>
          </w:p>
        </w:tc>
        <w:tc>
          <w:tcPr>
            <w:tcW w:w="6859" w:type="dxa"/>
          </w:tcPr>
          <w:p w:rsidR="00961DE0" w:rsidRDefault="00961DE0">
            <w:pPr>
              <w:pStyle w:val="ConsPlusNormal"/>
              <w:jc w:val="center"/>
            </w:pPr>
            <w:r>
              <w:t>Описание критерия</w:t>
            </w:r>
          </w:p>
        </w:tc>
        <w:tc>
          <w:tcPr>
            <w:tcW w:w="1247" w:type="dxa"/>
          </w:tcPr>
          <w:p w:rsidR="00961DE0" w:rsidRDefault="00961DE0">
            <w:pPr>
              <w:pStyle w:val="ConsPlusNormal"/>
              <w:jc w:val="center"/>
            </w:pPr>
            <w:r>
              <w:t>Значение критерия в баллах</w:t>
            </w:r>
          </w:p>
        </w:tc>
      </w:tr>
      <w:tr w:rsidR="00961DE0">
        <w:tc>
          <w:tcPr>
            <w:tcW w:w="963" w:type="dxa"/>
          </w:tcPr>
          <w:p w:rsidR="00961DE0" w:rsidRDefault="00961DE0">
            <w:pPr>
              <w:pStyle w:val="ConsPlusNormal"/>
              <w:jc w:val="center"/>
            </w:pPr>
            <w:r>
              <w:t>1</w:t>
            </w:r>
          </w:p>
        </w:tc>
        <w:tc>
          <w:tcPr>
            <w:tcW w:w="6859" w:type="dxa"/>
          </w:tcPr>
          <w:p w:rsidR="00961DE0" w:rsidRDefault="00961DE0">
            <w:pPr>
              <w:pStyle w:val="ConsPlusNormal"/>
            </w:pPr>
            <w:r>
              <w:t>Природно-климатические условия места расположения муниципального района Новосибирской области, в котором предполагается развитие начинающего фермера &lt;*&gt;:</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1.1</w:t>
            </w:r>
          </w:p>
        </w:tc>
        <w:tc>
          <w:tcPr>
            <w:tcW w:w="6859" w:type="dxa"/>
          </w:tcPr>
          <w:p w:rsidR="00961DE0" w:rsidRDefault="00961DE0">
            <w:pPr>
              <w:pStyle w:val="ConsPlusNormal"/>
            </w:pPr>
            <w:r>
              <w:t>Барабинская природно-климатическая зона Новосибирской области</w:t>
            </w:r>
          </w:p>
        </w:tc>
        <w:tc>
          <w:tcPr>
            <w:tcW w:w="1247" w:type="dxa"/>
          </w:tcPr>
          <w:p w:rsidR="00961DE0" w:rsidRDefault="00961DE0">
            <w:pPr>
              <w:pStyle w:val="ConsPlusNormal"/>
              <w:jc w:val="center"/>
            </w:pPr>
            <w:r>
              <w:t>3</w:t>
            </w:r>
          </w:p>
        </w:tc>
      </w:tr>
      <w:tr w:rsidR="00961DE0">
        <w:tc>
          <w:tcPr>
            <w:tcW w:w="963" w:type="dxa"/>
          </w:tcPr>
          <w:p w:rsidR="00961DE0" w:rsidRDefault="00961DE0">
            <w:pPr>
              <w:pStyle w:val="ConsPlusNormal"/>
              <w:jc w:val="center"/>
            </w:pPr>
            <w:r>
              <w:t>1.2</w:t>
            </w:r>
          </w:p>
        </w:tc>
        <w:tc>
          <w:tcPr>
            <w:tcW w:w="6859" w:type="dxa"/>
          </w:tcPr>
          <w:p w:rsidR="00961DE0" w:rsidRDefault="00961DE0">
            <w:pPr>
              <w:pStyle w:val="ConsPlusNormal"/>
            </w:pPr>
            <w:r>
              <w:t>Кулундинская природно-климатическая зона Новосибирской области</w:t>
            </w:r>
          </w:p>
        </w:tc>
        <w:tc>
          <w:tcPr>
            <w:tcW w:w="1247" w:type="dxa"/>
          </w:tcPr>
          <w:p w:rsidR="00961DE0" w:rsidRDefault="00961DE0">
            <w:pPr>
              <w:pStyle w:val="ConsPlusNormal"/>
              <w:jc w:val="center"/>
            </w:pPr>
            <w:r>
              <w:t>2</w:t>
            </w:r>
          </w:p>
        </w:tc>
      </w:tr>
      <w:tr w:rsidR="00961DE0">
        <w:tc>
          <w:tcPr>
            <w:tcW w:w="963" w:type="dxa"/>
          </w:tcPr>
          <w:p w:rsidR="00961DE0" w:rsidRDefault="00961DE0">
            <w:pPr>
              <w:pStyle w:val="ConsPlusNormal"/>
              <w:jc w:val="center"/>
            </w:pPr>
            <w:r>
              <w:t>1.3</w:t>
            </w:r>
          </w:p>
        </w:tc>
        <w:tc>
          <w:tcPr>
            <w:tcW w:w="6859" w:type="dxa"/>
          </w:tcPr>
          <w:p w:rsidR="00961DE0" w:rsidRDefault="00961DE0">
            <w:pPr>
              <w:pStyle w:val="ConsPlusNormal"/>
            </w:pPr>
            <w:r>
              <w:t>Центрально-Восточная природно-климатическая зона Новосибирской области</w:t>
            </w:r>
          </w:p>
        </w:tc>
        <w:tc>
          <w:tcPr>
            <w:tcW w:w="1247" w:type="dxa"/>
          </w:tcPr>
          <w:p w:rsidR="00961DE0" w:rsidRDefault="00961DE0">
            <w:pPr>
              <w:pStyle w:val="ConsPlusNormal"/>
              <w:jc w:val="center"/>
            </w:pPr>
            <w:r>
              <w:t>1</w:t>
            </w:r>
          </w:p>
        </w:tc>
      </w:tr>
      <w:tr w:rsidR="00961DE0">
        <w:tc>
          <w:tcPr>
            <w:tcW w:w="963" w:type="dxa"/>
          </w:tcPr>
          <w:p w:rsidR="00961DE0" w:rsidRDefault="00961DE0">
            <w:pPr>
              <w:pStyle w:val="ConsPlusNormal"/>
              <w:jc w:val="center"/>
            </w:pPr>
            <w:r>
              <w:t>2</w:t>
            </w:r>
          </w:p>
        </w:tc>
        <w:tc>
          <w:tcPr>
            <w:tcW w:w="6859" w:type="dxa"/>
          </w:tcPr>
          <w:p w:rsidR="00961DE0" w:rsidRDefault="00961DE0">
            <w:pPr>
              <w:pStyle w:val="ConsPlusNormal"/>
            </w:pPr>
            <w:r>
              <w:t>Опыт и уровни профессионального образования главы крестьянского (фермерского) хозяйства (далее - К(Ф)Х) &lt;**&gt;:</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2.1</w:t>
            </w:r>
          </w:p>
        </w:tc>
        <w:tc>
          <w:tcPr>
            <w:tcW w:w="6859" w:type="dxa"/>
          </w:tcPr>
          <w:p w:rsidR="00961DE0" w:rsidRDefault="00961DE0">
            <w:pPr>
              <w:pStyle w:val="ConsPlusNormal"/>
            </w:pPr>
            <w:r>
              <w:t>среднее профессиональное или высшее сельскохозяйственное образование</w:t>
            </w:r>
          </w:p>
        </w:tc>
        <w:tc>
          <w:tcPr>
            <w:tcW w:w="1247" w:type="dxa"/>
          </w:tcPr>
          <w:p w:rsidR="00961DE0" w:rsidRDefault="00961DE0">
            <w:pPr>
              <w:pStyle w:val="ConsPlusNormal"/>
              <w:jc w:val="center"/>
            </w:pPr>
            <w:r>
              <w:t>4</w:t>
            </w:r>
          </w:p>
        </w:tc>
      </w:tr>
      <w:tr w:rsidR="00961DE0">
        <w:tc>
          <w:tcPr>
            <w:tcW w:w="963" w:type="dxa"/>
          </w:tcPr>
          <w:p w:rsidR="00961DE0" w:rsidRDefault="00961DE0">
            <w:pPr>
              <w:pStyle w:val="ConsPlusNormal"/>
              <w:jc w:val="center"/>
            </w:pPr>
            <w:r>
              <w:t>2.2</w:t>
            </w:r>
          </w:p>
        </w:tc>
        <w:tc>
          <w:tcPr>
            <w:tcW w:w="6859" w:type="dxa"/>
          </w:tcPr>
          <w:p w:rsidR="00961DE0" w:rsidRDefault="00961DE0">
            <w:pPr>
              <w:pStyle w:val="ConsPlusNormal"/>
            </w:pPr>
            <w:r>
              <w:t>наличие документа о прохождении обучения по дополнительным профессиональным программам, направленным на повышение эффективности работы К(Ф)Х</w:t>
            </w:r>
          </w:p>
        </w:tc>
        <w:tc>
          <w:tcPr>
            <w:tcW w:w="1247" w:type="dxa"/>
          </w:tcPr>
          <w:p w:rsidR="00961DE0" w:rsidRDefault="00961DE0">
            <w:pPr>
              <w:pStyle w:val="ConsPlusNormal"/>
              <w:jc w:val="center"/>
            </w:pPr>
            <w:r>
              <w:t>3</w:t>
            </w:r>
          </w:p>
        </w:tc>
      </w:tr>
      <w:tr w:rsidR="00961DE0">
        <w:tc>
          <w:tcPr>
            <w:tcW w:w="963" w:type="dxa"/>
          </w:tcPr>
          <w:p w:rsidR="00961DE0" w:rsidRDefault="00961DE0">
            <w:pPr>
              <w:pStyle w:val="ConsPlusNormal"/>
              <w:jc w:val="center"/>
            </w:pPr>
            <w:r>
              <w:t>2.3</w:t>
            </w:r>
          </w:p>
        </w:tc>
        <w:tc>
          <w:tcPr>
            <w:tcW w:w="6859" w:type="dxa"/>
          </w:tcPr>
          <w:p w:rsidR="00961DE0" w:rsidRDefault="00961DE0">
            <w:pPr>
              <w:pStyle w:val="ConsPlusNormal"/>
            </w:pPr>
            <w:r>
              <w:t>ведение или совместное ведение личного подсобного хозяйства более 3 лет и (или) стаж работы в сельском хозяйстве (за исключением личных подсобных хозяйств) более 3 лет</w:t>
            </w:r>
          </w:p>
        </w:tc>
        <w:tc>
          <w:tcPr>
            <w:tcW w:w="1247" w:type="dxa"/>
          </w:tcPr>
          <w:p w:rsidR="00961DE0" w:rsidRDefault="00961DE0">
            <w:pPr>
              <w:pStyle w:val="ConsPlusNormal"/>
              <w:jc w:val="center"/>
            </w:pPr>
            <w:r>
              <w:t>2</w:t>
            </w:r>
          </w:p>
        </w:tc>
      </w:tr>
      <w:tr w:rsidR="00961DE0">
        <w:tc>
          <w:tcPr>
            <w:tcW w:w="963" w:type="dxa"/>
          </w:tcPr>
          <w:p w:rsidR="00961DE0" w:rsidRDefault="00961DE0">
            <w:pPr>
              <w:pStyle w:val="ConsPlusNormal"/>
              <w:jc w:val="center"/>
            </w:pPr>
            <w:r>
              <w:lastRenderedPageBreak/>
              <w:t>2.4</w:t>
            </w:r>
          </w:p>
        </w:tc>
        <w:tc>
          <w:tcPr>
            <w:tcW w:w="6859" w:type="dxa"/>
          </w:tcPr>
          <w:p w:rsidR="00961DE0" w:rsidRDefault="00961DE0">
            <w:pPr>
              <w:pStyle w:val="ConsPlusNormal"/>
            </w:pPr>
            <w:r>
              <w:t>стаж работы в сельском хозяйстве (за исключением личных подсобных хозяйств) менее 3 лет</w:t>
            </w:r>
          </w:p>
        </w:tc>
        <w:tc>
          <w:tcPr>
            <w:tcW w:w="1247" w:type="dxa"/>
          </w:tcPr>
          <w:p w:rsidR="00961DE0" w:rsidRDefault="00961DE0">
            <w:pPr>
              <w:pStyle w:val="ConsPlusNormal"/>
              <w:jc w:val="center"/>
            </w:pPr>
            <w:r>
              <w:t>1</w:t>
            </w:r>
          </w:p>
        </w:tc>
      </w:tr>
      <w:tr w:rsidR="00961DE0">
        <w:tc>
          <w:tcPr>
            <w:tcW w:w="963" w:type="dxa"/>
          </w:tcPr>
          <w:p w:rsidR="00961DE0" w:rsidRDefault="00961DE0">
            <w:pPr>
              <w:pStyle w:val="ConsPlusNormal"/>
              <w:jc w:val="center"/>
            </w:pPr>
            <w:r>
              <w:t>2.5</w:t>
            </w:r>
          </w:p>
        </w:tc>
        <w:tc>
          <w:tcPr>
            <w:tcW w:w="6859" w:type="dxa"/>
          </w:tcPr>
          <w:p w:rsidR="00961DE0" w:rsidRDefault="00961DE0">
            <w:pPr>
              <w:pStyle w:val="ConsPlusNormal"/>
            </w:pPr>
            <w:r>
              <w:t>непредставление сведений, подтверждающих наличие опыта и уровня профессионального образования главы крестьянского (фермерского) хозяйства</w:t>
            </w:r>
          </w:p>
        </w:tc>
        <w:tc>
          <w:tcPr>
            <w:tcW w:w="1247" w:type="dxa"/>
          </w:tcPr>
          <w:p w:rsidR="00961DE0" w:rsidRDefault="00961DE0">
            <w:pPr>
              <w:pStyle w:val="ConsPlusNormal"/>
              <w:jc w:val="center"/>
            </w:pPr>
            <w:r>
              <w:t>0</w:t>
            </w:r>
          </w:p>
        </w:tc>
      </w:tr>
      <w:tr w:rsidR="00961DE0">
        <w:tc>
          <w:tcPr>
            <w:tcW w:w="963" w:type="dxa"/>
          </w:tcPr>
          <w:p w:rsidR="00961DE0" w:rsidRDefault="00961DE0">
            <w:pPr>
              <w:pStyle w:val="ConsPlusNormal"/>
              <w:jc w:val="center"/>
            </w:pPr>
            <w:r>
              <w:t>3</w:t>
            </w:r>
          </w:p>
        </w:tc>
        <w:tc>
          <w:tcPr>
            <w:tcW w:w="6859" w:type="dxa"/>
          </w:tcPr>
          <w:p w:rsidR="00961DE0" w:rsidRDefault="00961DE0">
            <w:pPr>
              <w:pStyle w:val="ConsPlusNormal"/>
            </w:pPr>
            <w:r>
              <w:t>Направления деятельности участника конкурсного отбора в соответствии с планом реализации:</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3.1</w:t>
            </w:r>
          </w:p>
        </w:tc>
        <w:tc>
          <w:tcPr>
            <w:tcW w:w="6859" w:type="dxa"/>
          </w:tcPr>
          <w:p w:rsidR="00961DE0" w:rsidRDefault="00961DE0">
            <w:pPr>
              <w:pStyle w:val="ConsPlusNormal"/>
            </w:pPr>
            <w:r>
              <w:t>крупный рогатый скот молочного направления</w:t>
            </w:r>
          </w:p>
        </w:tc>
        <w:tc>
          <w:tcPr>
            <w:tcW w:w="1247" w:type="dxa"/>
          </w:tcPr>
          <w:p w:rsidR="00961DE0" w:rsidRDefault="00961DE0">
            <w:pPr>
              <w:pStyle w:val="ConsPlusNormal"/>
              <w:jc w:val="center"/>
            </w:pPr>
            <w:r>
              <w:t>5</w:t>
            </w:r>
          </w:p>
        </w:tc>
      </w:tr>
      <w:tr w:rsidR="00961DE0">
        <w:tc>
          <w:tcPr>
            <w:tcW w:w="963" w:type="dxa"/>
          </w:tcPr>
          <w:p w:rsidR="00961DE0" w:rsidRDefault="00961DE0">
            <w:pPr>
              <w:pStyle w:val="ConsPlusNormal"/>
              <w:jc w:val="center"/>
            </w:pPr>
            <w:r>
              <w:t>3.2</w:t>
            </w:r>
          </w:p>
        </w:tc>
        <w:tc>
          <w:tcPr>
            <w:tcW w:w="6859" w:type="dxa"/>
          </w:tcPr>
          <w:p w:rsidR="00961DE0" w:rsidRDefault="00961DE0">
            <w:pPr>
              <w:pStyle w:val="ConsPlusNormal"/>
            </w:pPr>
            <w:r>
              <w:t>крупный рогатый скот мясного направления</w:t>
            </w:r>
          </w:p>
        </w:tc>
        <w:tc>
          <w:tcPr>
            <w:tcW w:w="1247" w:type="dxa"/>
          </w:tcPr>
          <w:p w:rsidR="00961DE0" w:rsidRDefault="00961DE0">
            <w:pPr>
              <w:pStyle w:val="ConsPlusNormal"/>
              <w:jc w:val="center"/>
            </w:pPr>
            <w:r>
              <w:t>3</w:t>
            </w:r>
          </w:p>
        </w:tc>
      </w:tr>
      <w:tr w:rsidR="00961DE0">
        <w:tc>
          <w:tcPr>
            <w:tcW w:w="963" w:type="dxa"/>
          </w:tcPr>
          <w:p w:rsidR="00961DE0" w:rsidRDefault="00961DE0">
            <w:pPr>
              <w:pStyle w:val="ConsPlusNormal"/>
              <w:jc w:val="center"/>
            </w:pPr>
            <w:r>
              <w:t>3.3</w:t>
            </w:r>
          </w:p>
        </w:tc>
        <w:tc>
          <w:tcPr>
            <w:tcW w:w="6859" w:type="dxa"/>
          </w:tcPr>
          <w:p w:rsidR="00961DE0" w:rsidRDefault="00961DE0">
            <w:pPr>
              <w:pStyle w:val="ConsPlusNormal"/>
            </w:pPr>
            <w:r>
              <w:t>коневодство, овцеводство, козоводство, рыбоводство</w:t>
            </w:r>
          </w:p>
        </w:tc>
        <w:tc>
          <w:tcPr>
            <w:tcW w:w="1247" w:type="dxa"/>
          </w:tcPr>
          <w:p w:rsidR="00961DE0" w:rsidRDefault="00961DE0">
            <w:pPr>
              <w:pStyle w:val="ConsPlusNormal"/>
              <w:jc w:val="center"/>
            </w:pPr>
            <w:r>
              <w:t>2</w:t>
            </w:r>
          </w:p>
        </w:tc>
      </w:tr>
      <w:tr w:rsidR="00961DE0">
        <w:tc>
          <w:tcPr>
            <w:tcW w:w="963" w:type="dxa"/>
          </w:tcPr>
          <w:p w:rsidR="00961DE0" w:rsidRDefault="00961DE0">
            <w:pPr>
              <w:pStyle w:val="ConsPlusNormal"/>
              <w:jc w:val="center"/>
            </w:pPr>
            <w:r>
              <w:t>3.4</w:t>
            </w:r>
          </w:p>
        </w:tc>
        <w:tc>
          <w:tcPr>
            <w:tcW w:w="6859" w:type="dxa"/>
          </w:tcPr>
          <w:p w:rsidR="00961DE0" w:rsidRDefault="00961DE0">
            <w:pPr>
              <w:pStyle w:val="ConsPlusNormal"/>
            </w:pPr>
            <w:r>
              <w:t>иные направления</w:t>
            </w:r>
          </w:p>
        </w:tc>
        <w:tc>
          <w:tcPr>
            <w:tcW w:w="1247" w:type="dxa"/>
          </w:tcPr>
          <w:p w:rsidR="00961DE0" w:rsidRDefault="00961DE0">
            <w:pPr>
              <w:pStyle w:val="ConsPlusNormal"/>
              <w:jc w:val="center"/>
            </w:pPr>
            <w:r>
              <w:t>1</w:t>
            </w:r>
          </w:p>
        </w:tc>
      </w:tr>
      <w:tr w:rsidR="00961DE0">
        <w:tc>
          <w:tcPr>
            <w:tcW w:w="963" w:type="dxa"/>
          </w:tcPr>
          <w:p w:rsidR="00961DE0" w:rsidRDefault="00961DE0">
            <w:pPr>
              <w:pStyle w:val="ConsPlusNormal"/>
              <w:jc w:val="center"/>
            </w:pPr>
            <w:r>
              <w:t>4</w:t>
            </w:r>
          </w:p>
        </w:tc>
        <w:tc>
          <w:tcPr>
            <w:tcW w:w="6859" w:type="dxa"/>
          </w:tcPr>
          <w:p w:rsidR="00961DE0" w:rsidRDefault="00961DE0">
            <w:pPr>
              <w:pStyle w:val="ConsPlusNormal"/>
            </w:pPr>
            <w:r>
              <w:t>Состав семьи участника конкурсного отбора на дату подачи заявки:</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4.1</w:t>
            </w:r>
          </w:p>
        </w:tc>
        <w:tc>
          <w:tcPr>
            <w:tcW w:w="6859" w:type="dxa"/>
          </w:tcPr>
          <w:p w:rsidR="00961DE0" w:rsidRDefault="00961DE0">
            <w:pPr>
              <w:pStyle w:val="ConsPlusNormal"/>
            </w:pPr>
            <w:r>
              <w:t>3 и более детей (в том числе усыновленные и (или) находящиеся под опекой и (или) попечительством), не достигших 18-летнего возраста</w:t>
            </w:r>
          </w:p>
        </w:tc>
        <w:tc>
          <w:tcPr>
            <w:tcW w:w="1247" w:type="dxa"/>
          </w:tcPr>
          <w:p w:rsidR="00961DE0" w:rsidRDefault="00961DE0">
            <w:pPr>
              <w:pStyle w:val="ConsPlusNormal"/>
              <w:jc w:val="center"/>
            </w:pPr>
            <w:r>
              <w:t>2</w:t>
            </w:r>
          </w:p>
        </w:tc>
      </w:tr>
      <w:tr w:rsidR="00961DE0">
        <w:tc>
          <w:tcPr>
            <w:tcW w:w="963" w:type="dxa"/>
          </w:tcPr>
          <w:p w:rsidR="00961DE0" w:rsidRDefault="00961DE0">
            <w:pPr>
              <w:pStyle w:val="ConsPlusNormal"/>
              <w:jc w:val="center"/>
            </w:pPr>
            <w:r>
              <w:t>4.2</w:t>
            </w:r>
          </w:p>
        </w:tc>
        <w:tc>
          <w:tcPr>
            <w:tcW w:w="6859" w:type="dxa"/>
          </w:tcPr>
          <w:p w:rsidR="00961DE0" w:rsidRDefault="00961DE0">
            <w:pPr>
              <w:pStyle w:val="ConsPlusNormal"/>
            </w:pPr>
            <w:r>
              <w:t>2 детей (в том числе усыновленные и (или) находящиеся под опекой и (или) попечительством), не достигших 18-летнего возраста</w:t>
            </w:r>
          </w:p>
        </w:tc>
        <w:tc>
          <w:tcPr>
            <w:tcW w:w="1247" w:type="dxa"/>
          </w:tcPr>
          <w:p w:rsidR="00961DE0" w:rsidRDefault="00961DE0">
            <w:pPr>
              <w:pStyle w:val="ConsPlusNormal"/>
              <w:jc w:val="center"/>
            </w:pPr>
            <w:r>
              <w:t>1</w:t>
            </w:r>
          </w:p>
        </w:tc>
      </w:tr>
      <w:tr w:rsidR="00961DE0">
        <w:tc>
          <w:tcPr>
            <w:tcW w:w="963" w:type="dxa"/>
          </w:tcPr>
          <w:p w:rsidR="00961DE0" w:rsidRDefault="00961DE0">
            <w:pPr>
              <w:pStyle w:val="ConsPlusNormal"/>
              <w:jc w:val="center"/>
            </w:pPr>
            <w:r>
              <w:t>4.3</w:t>
            </w:r>
          </w:p>
        </w:tc>
        <w:tc>
          <w:tcPr>
            <w:tcW w:w="6859" w:type="dxa"/>
          </w:tcPr>
          <w:p w:rsidR="00961DE0" w:rsidRDefault="00961DE0">
            <w:pPr>
              <w:pStyle w:val="ConsPlusNormal"/>
            </w:pPr>
            <w:r>
              <w:t>иное</w:t>
            </w:r>
          </w:p>
        </w:tc>
        <w:tc>
          <w:tcPr>
            <w:tcW w:w="1247" w:type="dxa"/>
          </w:tcPr>
          <w:p w:rsidR="00961DE0" w:rsidRDefault="00961DE0">
            <w:pPr>
              <w:pStyle w:val="ConsPlusNormal"/>
              <w:jc w:val="center"/>
            </w:pPr>
            <w:r>
              <w:t>0</w:t>
            </w:r>
          </w:p>
        </w:tc>
      </w:tr>
      <w:tr w:rsidR="00961DE0">
        <w:tc>
          <w:tcPr>
            <w:tcW w:w="963" w:type="dxa"/>
          </w:tcPr>
          <w:p w:rsidR="00961DE0" w:rsidRDefault="00961DE0">
            <w:pPr>
              <w:pStyle w:val="ConsPlusNormal"/>
              <w:jc w:val="center"/>
            </w:pPr>
            <w:r>
              <w:t>5</w:t>
            </w:r>
          </w:p>
        </w:tc>
        <w:tc>
          <w:tcPr>
            <w:tcW w:w="6859" w:type="dxa"/>
          </w:tcPr>
          <w:p w:rsidR="00961DE0" w:rsidRDefault="00961DE0">
            <w:pPr>
              <w:pStyle w:val="ConsPlusNormal"/>
            </w:pPr>
            <w:r>
              <w:t>Наличие у участника конкурсного отбора животноводческих помещений, соответствующих нормативам содержания сельскохозяйственных животных:</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5.1</w:t>
            </w:r>
          </w:p>
        </w:tc>
        <w:tc>
          <w:tcPr>
            <w:tcW w:w="6859" w:type="dxa"/>
          </w:tcPr>
          <w:p w:rsidR="00961DE0" w:rsidRDefault="00961DE0">
            <w:pPr>
              <w:pStyle w:val="ConsPlusNormal"/>
            </w:pPr>
            <w:r>
              <w:t>имеется(ются) в собственности и/или арендуется(ются) на срок 5 и более лет</w:t>
            </w:r>
          </w:p>
        </w:tc>
        <w:tc>
          <w:tcPr>
            <w:tcW w:w="1247" w:type="dxa"/>
          </w:tcPr>
          <w:p w:rsidR="00961DE0" w:rsidRDefault="00961DE0">
            <w:pPr>
              <w:pStyle w:val="ConsPlusNormal"/>
              <w:jc w:val="center"/>
            </w:pPr>
            <w:r>
              <w:t>5</w:t>
            </w:r>
          </w:p>
        </w:tc>
      </w:tr>
      <w:tr w:rsidR="00961DE0">
        <w:tc>
          <w:tcPr>
            <w:tcW w:w="963" w:type="dxa"/>
          </w:tcPr>
          <w:p w:rsidR="00961DE0" w:rsidRDefault="00961DE0">
            <w:pPr>
              <w:pStyle w:val="ConsPlusNormal"/>
              <w:jc w:val="center"/>
            </w:pPr>
            <w:r>
              <w:t>5.2</w:t>
            </w:r>
          </w:p>
        </w:tc>
        <w:tc>
          <w:tcPr>
            <w:tcW w:w="6859" w:type="dxa"/>
          </w:tcPr>
          <w:p w:rsidR="00961DE0" w:rsidRDefault="00961DE0">
            <w:pPr>
              <w:pStyle w:val="ConsPlusNormal"/>
            </w:pPr>
            <w:r>
              <w:t>планируется приобретение и (или) строительство, и (или) реконструкция согласно бизнес-плану</w:t>
            </w:r>
          </w:p>
        </w:tc>
        <w:tc>
          <w:tcPr>
            <w:tcW w:w="1247" w:type="dxa"/>
          </w:tcPr>
          <w:p w:rsidR="00961DE0" w:rsidRDefault="00961DE0">
            <w:pPr>
              <w:pStyle w:val="ConsPlusNormal"/>
              <w:jc w:val="center"/>
            </w:pPr>
            <w:r>
              <w:t>2</w:t>
            </w:r>
          </w:p>
        </w:tc>
      </w:tr>
      <w:tr w:rsidR="00961DE0">
        <w:tc>
          <w:tcPr>
            <w:tcW w:w="963" w:type="dxa"/>
          </w:tcPr>
          <w:p w:rsidR="00961DE0" w:rsidRDefault="00961DE0">
            <w:pPr>
              <w:pStyle w:val="ConsPlusNormal"/>
              <w:jc w:val="center"/>
            </w:pPr>
            <w:r>
              <w:t>5.3</w:t>
            </w:r>
          </w:p>
        </w:tc>
        <w:tc>
          <w:tcPr>
            <w:tcW w:w="6859" w:type="dxa"/>
          </w:tcPr>
          <w:p w:rsidR="00961DE0" w:rsidRDefault="00961DE0">
            <w:pPr>
              <w:pStyle w:val="ConsPlusNormal"/>
            </w:pPr>
            <w:r>
              <w:t>не соответствует указанным критериям</w:t>
            </w:r>
          </w:p>
        </w:tc>
        <w:tc>
          <w:tcPr>
            <w:tcW w:w="1247" w:type="dxa"/>
          </w:tcPr>
          <w:p w:rsidR="00961DE0" w:rsidRDefault="00961DE0">
            <w:pPr>
              <w:pStyle w:val="ConsPlusNormal"/>
              <w:jc w:val="center"/>
            </w:pPr>
            <w:r>
              <w:t>0</w:t>
            </w:r>
          </w:p>
        </w:tc>
      </w:tr>
      <w:tr w:rsidR="00961DE0">
        <w:tc>
          <w:tcPr>
            <w:tcW w:w="963" w:type="dxa"/>
          </w:tcPr>
          <w:p w:rsidR="00961DE0" w:rsidRDefault="00961DE0">
            <w:pPr>
              <w:pStyle w:val="ConsPlusNormal"/>
              <w:jc w:val="center"/>
            </w:pPr>
            <w:r>
              <w:t>6</w:t>
            </w:r>
          </w:p>
        </w:tc>
        <w:tc>
          <w:tcPr>
            <w:tcW w:w="6859" w:type="dxa"/>
          </w:tcPr>
          <w:p w:rsidR="00961DE0" w:rsidRDefault="00961DE0">
            <w:pPr>
              <w:pStyle w:val="ConsPlusNormal"/>
            </w:pPr>
            <w:r>
              <w:t>Согласно плану расходов не менее 25% и не более 50% общего объема средств планируется направить на формирование неделимого фонда сельскохозяйственного потребительского кооператива:</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6.1</w:t>
            </w:r>
          </w:p>
        </w:tc>
        <w:tc>
          <w:tcPr>
            <w:tcW w:w="6859" w:type="dxa"/>
          </w:tcPr>
          <w:p w:rsidR="00961DE0" w:rsidRDefault="00961DE0">
            <w:pPr>
              <w:pStyle w:val="ConsPlusNormal"/>
            </w:pPr>
            <w:r>
              <w:t>да</w:t>
            </w:r>
          </w:p>
        </w:tc>
        <w:tc>
          <w:tcPr>
            <w:tcW w:w="1247" w:type="dxa"/>
          </w:tcPr>
          <w:p w:rsidR="00961DE0" w:rsidRDefault="00961DE0">
            <w:pPr>
              <w:pStyle w:val="ConsPlusNormal"/>
              <w:jc w:val="center"/>
            </w:pPr>
            <w:r>
              <w:t>5</w:t>
            </w:r>
          </w:p>
        </w:tc>
      </w:tr>
      <w:tr w:rsidR="00961DE0">
        <w:tc>
          <w:tcPr>
            <w:tcW w:w="963" w:type="dxa"/>
          </w:tcPr>
          <w:p w:rsidR="00961DE0" w:rsidRDefault="00961DE0">
            <w:pPr>
              <w:pStyle w:val="ConsPlusNormal"/>
              <w:jc w:val="center"/>
            </w:pPr>
            <w:r>
              <w:t>6.2</w:t>
            </w:r>
          </w:p>
        </w:tc>
        <w:tc>
          <w:tcPr>
            <w:tcW w:w="6859" w:type="dxa"/>
          </w:tcPr>
          <w:p w:rsidR="00961DE0" w:rsidRDefault="00961DE0">
            <w:pPr>
              <w:pStyle w:val="ConsPlusNormal"/>
            </w:pPr>
            <w:r>
              <w:t>нет</w:t>
            </w:r>
          </w:p>
        </w:tc>
        <w:tc>
          <w:tcPr>
            <w:tcW w:w="1247" w:type="dxa"/>
          </w:tcPr>
          <w:p w:rsidR="00961DE0" w:rsidRDefault="00961DE0">
            <w:pPr>
              <w:pStyle w:val="ConsPlusNormal"/>
              <w:jc w:val="center"/>
            </w:pPr>
            <w:r>
              <w:t>0</w:t>
            </w:r>
          </w:p>
        </w:tc>
      </w:tr>
      <w:tr w:rsidR="00961DE0">
        <w:tc>
          <w:tcPr>
            <w:tcW w:w="963" w:type="dxa"/>
          </w:tcPr>
          <w:p w:rsidR="00961DE0" w:rsidRDefault="00961DE0">
            <w:pPr>
              <w:pStyle w:val="ConsPlusNormal"/>
              <w:jc w:val="center"/>
            </w:pPr>
            <w:r>
              <w:t>7</w:t>
            </w:r>
          </w:p>
        </w:tc>
        <w:tc>
          <w:tcPr>
            <w:tcW w:w="6859" w:type="dxa"/>
          </w:tcPr>
          <w:p w:rsidR="00961DE0" w:rsidRDefault="00961DE0">
            <w:pPr>
              <w:pStyle w:val="ConsPlusNormal"/>
            </w:pPr>
            <w:r>
              <w:t>Заявитель является членом сельскохозяйственного потребительского кооператива</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7.1</w:t>
            </w:r>
          </w:p>
        </w:tc>
        <w:tc>
          <w:tcPr>
            <w:tcW w:w="6859" w:type="dxa"/>
          </w:tcPr>
          <w:p w:rsidR="00961DE0" w:rsidRDefault="00961DE0">
            <w:pPr>
              <w:pStyle w:val="ConsPlusNormal"/>
            </w:pPr>
            <w:r>
              <w:t>да</w:t>
            </w:r>
          </w:p>
        </w:tc>
        <w:tc>
          <w:tcPr>
            <w:tcW w:w="1247" w:type="dxa"/>
          </w:tcPr>
          <w:p w:rsidR="00961DE0" w:rsidRDefault="00961DE0">
            <w:pPr>
              <w:pStyle w:val="ConsPlusNormal"/>
              <w:jc w:val="center"/>
            </w:pPr>
            <w:r>
              <w:t>5</w:t>
            </w:r>
          </w:p>
        </w:tc>
      </w:tr>
      <w:tr w:rsidR="00961DE0">
        <w:tc>
          <w:tcPr>
            <w:tcW w:w="963" w:type="dxa"/>
          </w:tcPr>
          <w:p w:rsidR="00961DE0" w:rsidRDefault="00961DE0">
            <w:pPr>
              <w:pStyle w:val="ConsPlusNormal"/>
              <w:jc w:val="center"/>
            </w:pPr>
            <w:r>
              <w:t>7.2</w:t>
            </w:r>
          </w:p>
        </w:tc>
        <w:tc>
          <w:tcPr>
            <w:tcW w:w="6859" w:type="dxa"/>
          </w:tcPr>
          <w:p w:rsidR="00961DE0" w:rsidRDefault="00961DE0">
            <w:pPr>
              <w:pStyle w:val="ConsPlusNormal"/>
            </w:pPr>
            <w:r>
              <w:t>является ассоциированным членом сельскохозяйственного потребительского кооператива</w:t>
            </w:r>
          </w:p>
        </w:tc>
        <w:tc>
          <w:tcPr>
            <w:tcW w:w="1247" w:type="dxa"/>
          </w:tcPr>
          <w:p w:rsidR="00961DE0" w:rsidRDefault="00961DE0">
            <w:pPr>
              <w:pStyle w:val="ConsPlusNormal"/>
              <w:jc w:val="center"/>
            </w:pPr>
            <w:r>
              <w:t>3</w:t>
            </w:r>
          </w:p>
        </w:tc>
      </w:tr>
      <w:tr w:rsidR="00961DE0">
        <w:tc>
          <w:tcPr>
            <w:tcW w:w="963" w:type="dxa"/>
          </w:tcPr>
          <w:p w:rsidR="00961DE0" w:rsidRDefault="00961DE0">
            <w:pPr>
              <w:pStyle w:val="ConsPlusNormal"/>
              <w:jc w:val="center"/>
            </w:pPr>
            <w:r>
              <w:t>7.3</w:t>
            </w:r>
          </w:p>
        </w:tc>
        <w:tc>
          <w:tcPr>
            <w:tcW w:w="6859" w:type="dxa"/>
          </w:tcPr>
          <w:p w:rsidR="00961DE0" w:rsidRDefault="00961DE0">
            <w:pPr>
              <w:pStyle w:val="ConsPlusNormal"/>
            </w:pPr>
            <w:r>
              <w:t>нет</w:t>
            </w:r>
          </w:p>
        </w:tc>
        <w:tc>
          <w:tcPr>
            <w:tcW w:w="1247" w:type="dxa"/>
          </w:tcPr>
          <w:p w:rsidR="00961DE0" w:rsidRDefault="00961DE0">
            <w:pPr>
              <w:pStyle w:val="ConsPlusNormal"/>
              <w:jc w:val="center"/>
            </w:pPr>
            <w:r>
              <w:t>0</w:t>
            </w:r>
          </w:p>
        </w:tc>
      </w:tr>
      <w:tr w:rsidR="00961DE0">
        <w:tc>
          <w:tcPr>
            <w:tcW w:w="963" w:type="dxa"/>
          </w:tcPr>
          <w:p w:rsidR="00961DE0" w:rsidRDefault="00961DE0">
            <w:pPr>
              <w:pStyle w:val="ConsPlusNormal"/>
              <w:jc w:val="center"/>
            </w:pPr>
            <w:r>
              <w:lastRenderedPageBreak/>
              <w:t>8</w:t>
            </w:r>
          </w:p>
        </w:tc>
        <w:tc>
          <w:tcPr>
            <w:tcW w:w="6859" w:type="dxa"/>
          </w:tcPr>
          <w:p w:rsidR="00961DE0" w:rsidRDefault="00961DE0">
            <w:pPr>
              <w:pStyle w:val="ConsPlusNormal"/>
            </w:pPr>
            <w:r>
              <w:t>На дату подачи заявки постоянное проживание участника конкурсного отбора на сельской территории Новосибирской области:</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8.1</w:t>
            </w:r>
          </w:p>
        </w:tc>
        <w:tc>
          <w:tcPr>
            <w:tcW w:w="6859" w:type="dxa"/>
          </w:tcPr>
          <w:p w:rsidR="00961DE0" w:rsidRDefault="00961DE0">
            <w:pPr>
              <w:pStyle w:val="ConsPlusNormal"/>
            </w:pPr>
            <w:r>
              <w:t>постоянно проживает свыше 5 и более лет</w:t>
            </w:r>
          </w:p>
        </w:tc>
        <w:tc>
          <w:tcPr>
            <w:tcW w:w="1247" w:type="dxa"/>
          </w:tcPr>
          <w:p w:rsidR="00961DE0" w:rsidRDefault="00961DE0">
            <w:pPr>
              <w:pStyle w:val="ConsPlusNormal"/>
              <w:jc w:val="center"/>
            </w:pPr>
            <w:r>
              <w:t>2</w:t>
            </w:r>
          </w:p>
        </w:tc>
      </w:tr>
      <w:tr w:rsidR="00961DE0">
        <w:tc>
          <w:tcPr>
            <w:tcW w:w="963" w:type="dxa"/>
          </w:tcPr>
          <w:p w:rsidR="00961DE0" w:rsidRDefault="00961DE0">
            <w:pPr>
              <w:pStyle w:val="ConsPlusNormal"/>
              <w:jc w:val="center"/>
            </w:pPr>
            <w:r>
              <w:t>8.2</w:t>
            </w:r>
          </w:p>
        </w:tc>
        <w:tc>
          <w:tcPr>
            <w:tcW w:w="6859" w:type="dxa"/>
          </w:tcPr>
          <w:p w:rsidR="00961DE0" w:rsidRDefault="00961DE0">
            <w:pPr>
              <w:pStyle w:val="ConsPlusNormal"/>
            </w:pPr>
            <w:r>
              <w:t>постоянно проживает свыше 1 года, но не более 5 лет</w:t>
            </w:r>
          </w:p>
        </w:tc>
        <w:tc>
          <w:tcPr>
            <w:tcW w:w="1247" w:type="dxa"/>
          </w:tcPr>
          <w:p w:rsidR="00961DE0" w:rsidRDefault="00961DE0">
            <w:pPr>
              <w:pStyle w:val="ConsPlusNormal"/>
              <w:jc w:val="center"/>
            </w:pPr>
            <w:r>
              <w:t>1</w:t>
            </w:r>
          </w:p>
        </w:tc>
      </w:tr>
      <w:tr w:rsidR="00961DE0">
        <w:tc>
          <w:tcPr>
            <w:tcW w:w="963" w:type="dxa"/>
          </w:tcPr>
          <w:p w:rsidR="00961DE0" w:rsidRDefault="00961DE0">
            <w:pPr>
              <w:pStyle w:val="ConsPlusNormal"/>
              <w:jc w:val="center"/>
            </w:pPr>
            <w:r>
              <w:t>8.3</w:t>
            </w:r>
          </w:p>
        </w:tc>
        <w:tc>
          <w:tcPr>
            <w:tcW w:w="6859" w:type="dxa"/>
          </w:tcPr>
          <w:p w:rsidR="00961DE0" w:rsidRDefault="00961DE0">
            <w:pPr>
              <w:pStyle w:val="ConsPlusNormal"/>
            </w:pPr>
            <w:r>
              <w:t>постоянно проживает менее 1 года или планирует переехать на постоянное место жительства в муниципальное образование по месту нахождения (регистрации) крестьянского (фермерского) хозяйства</w:t>
            </w:r>
          </w:p>
        </w:tc>
        <w:tc>
          <w:tcPr>
            <w:tcW w:w="1247" w:type="dxa"/>
          </w:tcPr>
          <w:p w:rsidR="00961DE0" w:rsidRDefault="00961DE0">
            <w:pPr>
              <w:pStyle w:val="ConsPlusNormal"/>
              <w:jc w:val="center"/>
            </w:pPr>
            <w:r>
              <w:t>0</w:t>
            </w:r>
          </w:p>
        </w:tc>
      </w:tr>
      <w:tr w:rsidR="00961DE0">
        <w:tc>
          <w:tcPr>
            <w:tcW w:w="963" w:type="dxa"/>
          </w:tcPr>
          <w:p w:rsidR="00961DE0" w:rsidRDefault="00961DE0">
            <w:pPr>
              <w:pStyle w:val="ConsPlusNormal"/>
              <w:jc w:val="center"/>
            </w:pPr>
            <w:r>
              <w:t>9</w:t>
            </w:r>
          </w:p>
        </w:tc>
        <w:tc>
          <w:tcPr>
            <w:tcW w:w="6859" w:type="dxa"/>
          </w:tcPr>
          <w:p w:rsidR="00961DE0" w:rsidRDefault="00961DE0">
            <w:pPr>
              <w:pStyle w:val="ConsPlusNormal"/>
            </w:pPr>
            <w:r>
              <w:t>Наличие у заявителя и (или) членов крестьянского (фермерского) хозяйства земельного участка, необходимого для реализации бизнес-плана (далее - земельный участок) &lt;**&gt;:</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9.1</w:t>
            </w:r>
          </w:p>
        </w:tc>
        <w:tc>
          <w:tcPr>
            <w:tcW w:w="6859" w:type="dxa"/>
          </w:tcPr>
          <w:p w:rsidR="00961DE0" w:rsidRDefault="00961DE0">
            <w:pPr>
              <w:pStyle w:val="ConsPlusNormal"/>
            </w:pPr>
            <w:r>
              <w:t>земельный участок находится в собственности заявителя и (или) членов К(Ф)Х</w:t>
            </w:r>
          </w:p>
        </w:tc>
        <w:tc>
          <w:tcPr>
            <w:tcW w:w="1247" w:type="dxa"/>
          </w:tcPr>
          <w:p w:rsidR="00961DE0" w:rsidRDefault="00961DE0">
            <w:pPr>
              <w:pStyle w:val="ConsPlusNormal"/>
              <w:jc w:val="center"/>
            </w:pPr>
            <w:r>
              <w:t>5</w:t>
            </w:r>
          </w:p>
        </w:tc>
      </w:tr>
      <w:tr w:rsidR="00961DE0">
        <w:tc>
          <w:tcPr>
            <w:tcW w:w="963" w:type="dxa"/>
          </w:tcPr>
          <w:p w:rsidR="00961DE0" w:rsidRDefault="00961DE0">
            <w:pPr>
              <w:pStyle w:val="ConsPlusNormal"/>
              <w:jc w:val="center"/>
            </w:pPr>
            <w:r>
              <w:t>9.2</w:t>
            </w:r>
          </w:p>
        </w:tc>
        <w:tc>
          <w:tcPr>
            <w:tcW w:w="6859" w:type="dxa"/>
          </w:tcPr>
          <w:p w:rsidR="00961DE0" w:rsidRDefault="00961DE0">
            <w:pPr>
              <w:pStyle w:val="ConsPlusNormal"/>
            </w:pPr>
            <w:r>
              <w:t>Земельный участок находится в аренде заявителя и (или) членов К(Ф)Х более чем на 15 лет</w:t>
            </w:r>
          </w:p>
        </w:tc>
        <w:tc>
          <w:tcPr>
            <w:tcW w:w="1247" w:type="dxa"/>
          </w:tcPr>
          <w:p w:rsidR="00961DE0" w:rsidRDefault="00961DE0">
            <w:pPr>
              <w:pStyle w:val="ConsPlusNormal"/>
              <w:jc w:val="center"/>
            </w:pPr>
            <w:r>
              <w:t>4</w:t>
            </w:r>
          </w:p>
        </w:tc>
      </w:tr>
      <w:tr w:rsidR="00961DE0">
        <w:tc>
          <w:tcPr>
            <w:tcW w:w="963" w:type="dxa"/>
          </w:tcPr>
          <w:p w:rsidR="00961DE0" w:rsidRDefault="00961DE0">
            <w:pPr>
              <w:pStyle w:val="ConsPlusNormal"/>
              <w:jc w:val="center"/>
            </w:pPr>
            <w:r>
              <w:t>9.3</w:t>
            </w:r>
          </w:p>
        </w:tc>
        <w:tc>
          <w:tcPr>
            <w:tcW w:w="6859" w:type="dxa"/>
          </w:tcPr>
          <w:p w:rsidR="00961DE0" w:rsidRDefault="00961DE0">
            <w:pPr>
              <w:pStyle w:val="ConsPlusNormal"/>
            </w:pPr>
            <w:r>
              <w:t>земельный участок предоставлен в пользование на период срока реализации бизнес-плана</w:t>
            </w:r>
          </w:p>
        </w:tc>
        <w:tc>
          <w:tcPr>
            <w:tcW w:w="1247" w:type="dxa"/>
          </w:tcPr>
          <w:p w:rsidR="00961DE0" w:rsidRDefault="00961DE0">
            <w:pPr>
              <w:pStyle w:val="ConsPlusNormal"/>
              <w:jc w:val="center"/>
            </w:pPr>
            <w:r>
              <w:t>2</w:t>
            </w:r>
          </w:p>
        </w:tc>
      </w:tr>
      <w:tr w:rsidR="00961DE0">
        <w:tc>
          <w:tcPr>
            <w:tcW w:w="963" w:type="dxa"/>
          </w:tcPr>
          <w:p w:rsidR="00961DE0" w:rsidRDefault="00961DE0">
            <w:pPr>
              <w:pStyle w:val="ConsPlusNormal"/>
              <w:jc w:val="center"/>
            </w:pPr>
            <w:r>
              <w:t>9.4</w:t>
            </w:r>
          </w:p>
        </w:tc>
        <w:tc>
          <w:tcPr>
            <w:tcW w:w="6859" w:type="dxa"/>
          </w:tcPr>
          <w:p w:rsidR="00961DE0" w:rsidRDefault="00961DE0">
            <w:pPr>
              <w:pStyle w:val="ConsPlusNormal"/>
            </w:pPr>
            <w:r>
              <w:t>непредставление сведений, подтверждающих наличие земельного участка, необходимого для реализации бизнес-плана, либо земельный участок предоставлен в пользование на срок, меньший срока реализации бизнес-плана, либо площадь земельного участка менее необходимой для реализации бизнес-плана</w:t>
            </w:r>
          </w:p>
        </w:tc>
        <w:tc>
          <w:tcPr>
            <w:tcW w:w="1247" w:type="dxa"/>
          </w:tcPr>
          <w:p w:rsidR="00961DE0" w:rsidRDefault="00961DE0">
            <w:pPr>
              <w:pStyle w:val="ConsPlusNormal"/>
              <w:jc w:val="center"/>
            </w:pPr>
            <w:r>
              <w:t>0</w:t>
            </w:r>
          </w:p>
        </w:tc>
      </w:tr>
      <w:tr w:rsidR="00961DE0">
        <w:tc>
          <w:tcPr>
            <w:tcW w:w="963" w:type="dxa"/>
          </w:tcPr>
          <w:p w:rsidR="00961DE0" w:rsidRDefault="00961DE0">
            <w:pPr>
              <w:pStyle w:val="ConsPlusNormal"/>
              <w:jc w:val="center"/>
            </w:pPr>
            <w:r>
              <w:t>10</w:t>
            </w:r>
          </w:p>
        </w:tc>
        <w:tc>
          <w:tcPr>
            <w:tcW w:w="6859" w:type="dxa"/>
          </w:tcPr>
          <w:p w:rsidR="00961DE0" w:rsidRDefault="00961DE0">
            <w:pPr>
              <w:pStyle w:val="ConsPlusNormal"/>
            </w:pPr>
            <w:r>
              <w:t>Условное поголовье сельскохозяйственных животных на начало реализации бизнес-плана &lt;***&gt;:</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10.1</w:t>
            </w:r>
          </w:p>
        </w:tc>
        <w:tc>
          <w:tcPr>
            <w:tcW w:w="6859" w:type="dxa"/>
          </w:tcPr>
          <w:p w:rsidR="00961DE0" w:rsidRDefault="00961DE0">
            <w:pPr>
              <w:pStyle w:val="ConsPlusNormal"/>
            </w:pPr>
            <w:r>
              <w:t>от 50 и более</w:t>
            </w:r>
          </w:p>
        </w:tc>
        <w:tc>
          <w:tcPr>
            <w:tcW w:w="1247" w:type="dxa"/>
          </w:tcPr>
          <w:p w:rsidR="00961DE0" w:rsidRDefault="00961DE0">
            <w:pPr>
              <w:pStyle w:val="ConsPlusNormal"/>
              <w:jc w:val="center"/>
            </w:pPr>
            <w:r>
              <w:t>5</w:t>
            </w:r>
          </w:p>
        </w:tc>
      </w:tr>
      <w:tr w:rsidR="00961DE0">
        <w:tc>
          <w:tcPr>
            <w:tcW w:w="963" w:type="dxa"/>
          </w:tcPr>
          <w:p w:rsidR="00961DE0" w:rsidRDefault="00961DE0">
            <w:pPr>
              <w:pStyle w:val="ConsPlusNormal"/>
              <w:jc w:val="center"/>
            </w:pPr>
            <w:r>
              <w:t>10.2</w:t>
            </w:r>
          </w:p>
        </w:tc>
        <w:tc>
          <w:tcPr>
            <w:tcW w:w="6859" w:type="dxa"/>
          </w:tcPr>
          <w:p w:rsidR="00961DE0" w:rsidRDefault="00961DE0">
            <w:pPr>
              <w:pStyle w:val="ConsPlusNormal"/>
            </w:pPr>
            <w:r>
              <w:t>от 30 до 49 голов</w:t>
            </w:r>
          </w:p>
        </w:tc>
        <w:tc>
          <w:tcPr>
            <w:tcW w:w="1247" w:type="dxa"/>
          </w:tcPr>
          <w:p w:rsidR="00961DE0" w:rsidRDefault="00961DE0">
            <w:pPr>
              <w:pStyle w:val="ConsPlusNormal"/>
              <w:jc w:val="center"/>
            </w:pPr>
            <w:r>
              <w:t>3</w:t>
            </w:r>
          </w:p>
        </w:tc>
      </w:tr>
      <w:tr w:rsidR="00961DE0">
        <w:tc>
          <w:tcPr>
            <w:tcW w:w="963" w:type="dxa"/>
          </w:tcPr>
          <w:p w:rsidR="00961DE0" w:rsidRDefault="00961DE0">
            <w:pPr>
              <w:pStyle w:val="ConsPlusNormal"/>
              <w:jc w:val="center"/>
            </w:pPr>
            <w:r>
              <w:t>10.3</w:t>
            </w:r>
          </w:p>
        </w:tc>
        <w:tc>
          <w:tcPr>
            <w:tcW w:w="6859" w:type="dxa"/>
          </w:tcPr>
          <w:p w:rsidR="00961DE0" w:rsidRDefault="00961DE0">
            <w:pPr>
              <w:pStyle w:val="ConsPlusNormal"/>
            </w:pPr>
            <w:r>
              <w:t>от 10 до 29 голов</w:t>
            </w:r>
          </w:p>
        </w:tc>
        <w:tc>
          <w:tcPr>
            <w:tcW w:w="1247" w:type="dxa"/>
          </w:tcPr>
          <w:p w:rsidR="00961DE0" w:rsidRDefault="00961DE0">
            <w:pPr>
              <w:pStyle w:val="ConsPlusNormal"/>
              <w:jc w:val="center"/>
            </w:pPr>
            <w:r>
              <w:t>1</w:t>
            </w:r>
          </w:p>
        </w:tc>
      </w:tr>
      <w:tr w:rsidR="00961DE0">
        <w:tc>
          <w:tcPr>
            <w:tcW w:w="963" w:type="dxa"/>
          </w:tcPr>
          <w:p w:rsidR="00961DE0" w:rsidRDefault="00961DE0">
            <w:pPr>
              <w:pStyle w:val="ConsPlusNormal"/>
              <w:jc w:val="center"/>
            </w:pPr>
            <w:r>
              <w:t>10.4</w:t>
            </w:r>
          </w:p>
        </w:tc>
        <w:tc>
          <w:tcPr>
            <w:tcW w:w="6859" w:type="dxa"/>
          </w:tcPr>
          <w:p w:rsidR="00961DE0" w:rsidRDefault="00961DE0">
            <w:pPr>
              <w:pStyle w:val="ConsPlusNormal"/>
            </w:pPr>
            <w:r>
              <w:t>до 9 голов</w:t>
            </w:r>
          </w:p>
        </w:tc>
        <w:tc>
          <w:tcPr>
            <w:tcW w:w="1247" w:type="dxa"/>
          </w:tcPr>
          <w:p w:rsidR="00961DE0" w:rsidRDefault="00961DE0">
            <w:pPr>
              <w:pStyle w:val="ConsPlusNormal"/>
              <w:jc w:val="center"/>
            </w:pPr>
            <w:r>
              <w:t>0</w:t>
            </w:r>
          </w:p>
        </w:tc>
      </w:tr>
      <w:tr w:rsidR="00961DE0">
        <w:tc>
          <w:tcPr>
            <w:tcW w:w="963" w:type="dxa"/>
          </w:tcPr>
          <w:p w:rsidR="00961DE0" w:rsidRDefault="00961DE0">
            <w:pPr>
              <w:pStyle w:val="ConsPlusNormal"/>
              <w:jc w:val="center"/>
            </w:pPr>
            <w:r>
              <w:t>11</w:t>
            </w:r>
          </w:p>
        </w:tc>
        <w:tc>
          <w:tcPr>
            <w:tcW w:w="6859" w:type="dxa"/>
          </w:tcPr>
          <w:p w:rsidR="00961DE0" w:rsidRDefault="00961DE0">
            <w:pPr>
              <w:pStyle w:val="ConsPlusNormal"/>
            </w:pPr>
            <w:r>
              <w:t>Наличие в собственности у заявителя самоходной сельскохозяйственной техники:</w:t>
            </w:r>
          </w:p>
        </w:tc>
        <w:tc>
          <w:tcPr>
            <w:tcW w:w="1247" w:type="dxa"/>
          </w:tcPr>
          <w:p w:rsidR="00961DE0" w:rsidRDefault="00961DE0">
            <w:pPr>
              <w:pStyle w:val="ConsPlusNormal"/>
            </w:pPr>
          </w:p>
        </w:tc>
      </w:tr>
      <w:tr w:rsidR="00961DE0">
        <w:tc>
          <w:tcPr>
            <w:tcW w:w="963" w:type="dxa"/>
          </w:tcPr>
          <w:p w:rsidR="00961DE0" w:rsidRDefault="00961DE0">
            <w:pPr>
              <w:pStyle w:val="ConsPlusNormal"/>
              <w:jc w:val="center"/>
            </w:pPr>
            <w:r>
              <w:t>11.1</w:t>
            </w:r>
          </w:p>
        </w:tc>
        <w:tc>
          <w:tcPr>
            <w:tcW w:w="6859" w:type="dxa"/>
          </w:tcPr>
          <w:p w:rsidR="00961DE0" w:rsidRDefault="00961DE0">
            <w:pPr>
              <w:pStyle w:val="ConsPlusNormal"/>
            </w:pPr>
            <w:r>
              <w:t>да</w:t>
            </w:r>
          </w:p>
        </w:tc>
        <w:tc>
          <w:tcPr>
            <w:tcW w:w="1247" w:type="dxa"/>
          </w:tcPr>
          <w:p w:rsidR="00961DE0" w:rsidRDefault="00961DE0">
            <w:pPr>
              <w:pStyle w:val="ConsPlusNormal"/>
              <w:jc w:val="center"/>
            </w:pPr>
            <w:r>
              <w:t>3</w:t>
            </w:r>
          </w:p>
        </w:tc>
      </w:tr>
      <w:tr w:rsidR="00961DE0">
        <w:tc>
          <w:tcPr>
            <w:tcW w:w="963" w:type="dxa"/>
          </w:tcPr>
          <w:p w:rsidR="00961DE0" w:rsidRDefault="00961DE0">
            <w:pPr>
              <w:pStyle w:val="ConsPlusNormal"/>
              <w:jc w:val="center"/>
            </w:pPr>
            <w:r>
              <w:t>11.2</w:t>
            </w:r>
          </w:p>
        </w:tc>
        <w:tc>
          <w:tcPr>
            <w:tcW w:w="6859" w:type="dxa"/>
          </w:tcPr>
          <w:p w:rsidR="00961DE0" w:rsidRDefault="00961DE0">
            <w:pPr>
              <w:pStyle w:val="ConsPlusNormal"/>
            </w:pPr>
            <w:r>
              <w:t>нет</w:t>
            </w:r>
          </w:p>
        </w:tc>
        <w:tc>
          <w:tcPr>
            <w:tcW w:w="1247" w:type="dxa"/>
          </w:tcPr>
          <w:p w:rsidR="00961DE0" w:rsidRDefault="00961DE0">
            <w:pPr>
              <w:pStyle w:val="ConsPlusNormal"/>
              <w:jc w:val="center"/>
            </w:pPr>
            <w:r>
              <w:t>0</w:t>
            </w:r>
          </w:p>
        </w:tc>
      </w:tr>
    </w:tbl>
    <w:p w:rsidR="00961DE0" w:rsidRDefault="00961DE0">
      <w:pPr>
        <w:pStyle w:val="ConsPlusNormal"/>
        <w:ind w:firstLine="540"/>
        <w:jc w:val="both"/>
      </w:pPr>
    </w:p>
    <w:p w:rsidR="00961DE0" w:rsidRDefault="00961DE0">
      <w:pPr>
        <w:pStyle w:val="ConsPlusNormal"/>
        <w:ind w:firstLine="540"/>
        <w:jc w:val="both"/>
      </w:pPr>
      <w:r>
        <w:t>--------------------------------</w:t>
      </w:r>
    </w:p>
    <w:p w:rsidR="00961DE0" w:rsidRDefault="00961DE0">
      <w:pPr>
        <w:pStyle w:val="ConsPlusNormal"/>
        <w:spacing w:before="220"/>
        <w:ind w:firstLine="540"/>
        <w:jc w:val="both"/>
      </w:pPr>
      <w:r>
        <w:t>&lt;*&gt; Распределение районов Новосибирской области по природно-климатическим зонам Новосибирской области:</w:t>
      </w:r>
    </w:p>
    <w:p w:rsidR="00961DE0" w:rsidRDefault="00961DE0">
      <w:pPr>
        <w:pStyle w:val="ConsPlusNormal"/>
        <w:spacing w:before="220"/>
        <w:ind w:firstLine="540"/>
        <w:jc w:val="both"/>
      </w:pPr>
      <w:r>
        <w:t>1. Барабинская природно-климатическая зона:</w:t>
      </w:r>
    </w:p>
    <w:p w:rsidR="00961DE0" w:rsidRDefault="00961DE0">
      <w:pPr>
        <w:pStyle w:val="ConsPlusNormal"/>
        <w:spacing w:before="220"/>
        <w:ind w:firstLine="540"/>
        <w:jc w:val="both"/>
      </w:pPr>
      <w:r>
        <w:t>Барабинский, Венгеровский, Доволенский, Здвинский, Каргатский, Куйбышевский, Кыштовский, Северный, Татарский, Убинский, Усть-Таркский, Чановский, Чулымский районы.</w:t>
      </w:r>
    </w:p>
    <w:p w:rsidR="00961DE0" w:rsidRDefault="00961DE0">
      <w:pPr>
        <w:pStyle w:val="ConsPlusNormal"/>
        <w:spacing w:before="220"/>
        <w:ind w:firstLine="540"/>
        <w:jc w:val="both"/>
      </w:pPr>
      <w:r>
        <w:lastRenderedPageBreak/>
        <w:t>2. Кулундинская природно-климатическая зона:</w:t>
      </w:r>
    </w:p>
    <w:p w:rsidR="00961DE0" w:rsidRDefault="00961DE0">
      <w:pPr>
        <w:pStyle w:val="ConsPlusNormal"/>
        <w:spacing w:before="220"/>
        <w:ind w:firstLine="540"/>
        <w:jc w:val="both"/>
      </w:pPr>
      <w:r>
        <w:t>Баганский, Карасукский, Краснозерский, Кочковский, Купинский, Чистоозерный районы.</w:t>
      </w:r>
    </w:p>
    <w:p w:rsidR="00961DE0" w:rsidRDefault="00961DE0">
      <w:pPr>
        <w:pStyle w:val="ConsPlusNormal"/>
        <w:spacing w:before="220"/>
        <w:ind w:firstLine="540"/>
        <w:jc w:val="both"/>
      </w:pPr>
      <w:r>
        <w:t>3. Центрально-Восточная природно-климатическая зона:</w:t>
      </w:r>
    </w:p>
    <w:p w:rsidR="00961DE0" w:rsidRDefault="00961DE0">
      <w:pPr>
        <w:pStyle w:val="ConsPlusNormal"/>
        <w:spacing w:before="220"/>
        <w:ind w:firstLine="540"/>
        <w:jc w:val="both"/>
      </w:pPr>
      <w:r>
        <w:t>Болотнинский, Искитимский, Колыванский, Коченевский, Маслянинский, Мошковский, Новосибирский, Ордынский, Сузунский, Тогучинский, Черепановский районы.</w:t>
      </w:r>
    </w:p>
    <w:p w:rsidR="00961DE0" w:rsidRDefault="00961DE0">
      <w:pPr>
        <w:pStyle w:val="ConsPlusNormal"/>
        <w:spacing w:before="220"/>
        <w:ind w:firstLine="540"/>
        <w:jc w:val="both"/>
      </w:pPr>
      <w:r>
        <w:t>&lt;**&gt; Если заявитель представил документы, попадающие под несколько подпунктов критерия, то учитывается подпункт, для которого установлен наиболее высокий балл.</w:t>
      </w:r>
    </w:p>
    <w:p w:rsidR="00961DE0" w:rsidRDefault="00961DE0">
      <w:pPr>
        <w:pStyle w:val="ConsPlusNormal"/>
        <w:spacing w:before="220"/>
        <w:ind w:firstLine="540"/>
        <w:jc w:val="both"/>
      </w:pPr>
      <w:r>
        <w:t>&lt;***&gt; Коэффициенты по переводу сельскохозяйственных животных в условное поголовье утверждаются министерством.</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0"/>
      </w:pPr>
      <w:r>
        <w:t>Приложение N 11</w:t>
      </w:r>
    </w:p>
    <w:p w:rsidR="00961DE0" w:rsidRDefault="00961DE0">
      <w:pPr>
        <w:pStyle w:val="ConsPlusNormal"/>
        <w:jc w:val="right"/>
      </w:pPr>
      <w:r>
        <w:t>к постановлению</w:t>
      </w:r>
    </w:p>
    <w:p w:rsidR="00961DE0" w:rsidRDefault="00961DE0">
      <w:pPr>
        <w:pStyle w:val="ConsPlusNormal"/>
        <w:jc w:val="right"/>
      </w:pPr>
      <w:r>
        <w:t>Правительства Новосибирской области</w:t>
      </w:r>
    </w:p>
    <w:p w:rsidR="00961DE0" w:rsidRDefault="00961DE0">
      <w:pPr>
        <w:pStyle w:val="ConsPlusNormal"/>
        <w:jc w:val="right"/>
      </w:pPr>
      <w:r>
        <w:t>от 02.02.2015 N 37-п</w:t>
      </w:r>
    </w:p>
    <w:p w:rsidR="00961DE0" w:rsidRDefault="00961DE0">
      <w:pPr>
        <w:pStyle w:val="ConsPlusNormal"/>
        <w:ind w:firstLine="540"/>
        <w:jc w:val="both"/>
      </w:pPr>
    </w:p>
    <w:p w:rsidR="00961DE0" w:rsidRDefault="00961DE0">
      <w:pPr>
        <w:pStyle w:val="ConsPlusTitle"/>
        <w:jc w:val="center"/>
      </w:pPr>
      <w:bookmarkStart w:id="188" w:name="P12746"/>
      <w:bookmarkEnd w:id="188"/>
      <w:r>
        <w:t>ПОРЯДОК</w:t>
      </w:r>
    </w:p>
    <w:p w:rsidR="00961DE0" w:rsidRDefault="00961DE0">
      <w:pPr>
        <w:pStyle w:val="ConsPlusTitle"/>
        <w:jc w:val="center"/>
      </w:pPr>
      <w:r>
        <w:t>ПРЕДОСТАВЛЕНИЯ ИЗ ОБЛАСТНОГО БЮДЖЕТА НОВОСИБИРСКОЙ</w:t>
      </w:r>
    </w:p>
    <w:p w:rsidR="00961DE0" w:rsidRDefault="00961DE0">
      <w:pPr>
        <w:pStyle w:val="ConsPlusTitle"/>
        <w:jc w:val="center"/>
      </w:pPr>
      <w:r>
        <w:t>ОБЛАСТИ СУБСИДИЙ ЮРИДИЧЕСКИМ ЛИЦАМ (ЗА ИСКЛЮЧЕНИЕМ</w:t>
      </w:r>
    </w:p>
    <w:p w:rsidR="00961DE0" w:rsidRDefault="00961DE0">
      <w:pPr>
        <w:pStyle w:val="ConsPlusTitle"/>
        <w:jc w:val="center"/>
      </w:pPr>
      <w:r>
        <w:t>СУБСИДИЙ ГОСУДАРСТВЕННЫМ (МУНИЦИПАЛЬНЫМ) УЧРЕЖДЕНИЯМ) И</w:t>
      </w:r>
    </w:p>
    <w:p w:rsidR="00961DE0" w:rsidRDefault="00961DE0">
      <w:pPr>
        <w:pStyle w:val="ConsPlusTitle"/>
        <w:jc w:val="center"/>
      </w:pPr>
      <w:r>
        <w:t>ИНДИВИДУАЛЬНЫМ ПРЕДПРИНИМАТЕЛЯМ - ПРОИЗВОДИТЕЛЯМ ТОВАРОВ,</w:t>
      </w:r>
    </w:p>
    <w:p w:rsidR="00961DE0" w:rsidRDefault="00961DE0">
      <w:pPr>
        <w:pStyle w:val="ConsPlusTitle"/>
        <w:jc w:val="center"/>
      </w:pPr>
      <w:r>
        <w:t>РАБОТ, УСЛУГ НА ГОСУДАРСТВЕННУЮ ПОДДЕРЖКУ В СФЕРЕ ТОВАРНОГО</w:t>
      </w:r>
    </w:p>
    <w:p w:rsidR="00961DE0" w:rsidRDefault="00961DE0">
      <w:pPr>
        <w:pStyle w:val="ConsPlusTitle"/>
        <w:jc w:val="center"/>
      </w:pPr>
      <w:r>
        <w:t>РЫБОВОДСТВА И ПРОМЫШЛЕННОГО РЫБОЛОВСТВА НА ТЕРРИТОРИИ</w:t>
      </w:r>
    </w:p>
    <w:p w:rsidR="00961DE0" w:rsidRDefault="00961DE0">
      <w:pPr>
        <w:pStyle w:val="ConsPlusTitle"/>
        <w:jc w:val="center"/>
      </w:pPr>
      <w:r>
        <w:t>НОВОСИБИРСКОЙ ОБЛАСТИ (ДАЛЕЕ - ПОРЯДОК)</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 xml:space="preserve">(введен </w:t>
            </w:r>
            <w:hyperlink r:id="rId1719" w:history="1">
              <w:r>
                <w:rPr>
                  <w:color w:val="0000FF"/>
                </w:rPr>
                <w:t>постановлением</w:t>
              </w:r>
            </w:hyperlink>
            <w:r>
              <w:rPr>
                <w:color w:val="392C69"/>
              </w:rPr>
              <w:t xml:space="preserve"> Правительства Новосибирской области</w:t>
            </w:r>
          </w:p>
          <w:p w:rsidR="00961DE0" w:rsidRDefault="00961DE0">
            <w:pPr>
              <w:pStyle w:val="ConsPlusNormal"/>
              <w:jc w:val="center"/>
            </w:pPr>
            <w:r>
              <w:rPr>
                <w:color w:val="392C69"/>
              </w:rPr>
              <w:t>от 25.08.2020 N 358-п)</w:t>
            </w:r>
          </w:p>
        </w:tc>
      </w:tr>
    </w:tbl>
    <w:p w:rsidR="00961DE0" w:rsidRDefault="00961DE0">
      <w:pPr>
        <w:pStyle w:val="ConsPlusNormal"/>
        <w:ind w:firstLine="540"/>
        <w:jc w:val="both"/>
      </w:pPr>
    </w:p>
    <w:p w:rsidR="00961DE0" w:rsidRDefault="00961DE0">
      <w:pPr>
        <w:pStyle w:val="ConsPlusNormal"/>
        <w:ind w:firstLine="540"/>
        <w:jc w:val="both"/>
      </w:pPr>
      <w:r>
        <w:t>1. Порядок регламентирует предоставление из областного бюджета Новосибирской области субсидий юридическим лицам (за исключением субсидий государственным (муниципальным) учреждениям) и индивидуальным предпринимателям - производителям товаров, работ, услуг (далее - субъекты) на государственную поддержку в сфере товарного рыбоводства и промышленного рыболовства на территории Новосибирской области (далее - субсидии).</w:t>
      </w:r>
    </w:p>
    <w:p w:rsidR="00961DE0" w:rsidRDefault="00961DE0">
      <w:pPr>
        <w:pStyle w:val="ConsPlusNormal"/>
        <w:spacing w:before="220"/>
        <w:ind w:firstLine="540"/>
        <w:jc w:val="both"/>
      </w:pPr>
      <w:bookmarkStart w:id="189" w:name="P12759"/>
      <w:bookmarkEnd w:id="189"/>
      <w:r>
        <w:t>2. Целями предоставления субсидий являются:</w:t>
      </w:r>
    </w:p>
    <w:p w:rsidR="00961DE0" w:rsidRDefault="00961DE0">
      <w:pPr>
        <w:pStyle w:val="ConsPlusNormal"/>
        <w:spacing w:before="220"/>
        <w:ind w:firstLine="540"/>
        <w:jc w:val="both"/>
      </w:pPr>
      <w:r>
        <w:t>1) создание условий для развития товарного рыбоводства и промышленного рыболовства на территории Новосибирской области;</w:t>
      </w:r>
    </w:p>
    <w:p w:rsidR="00961DE0" w:rsidRDefault="00961DE0">
      <w:pPr>
        <w:pStyle w:val="ConsPlusNormal"/>
        <w:spacing w:before="220"/>
        <w:ind w:firstLine="540"/>
        <w:jc w:val="both"/>
      </w:pPr>
      <w:r>
        <w:t xml:space="preserve">2) обеспечение достижения целей, показателей и результатов государственной </w:t>
      </w:r>
      <w:hyperlink w:anchor="P121" w:history="1">
        <w:r>
          <w:rPr>
            <w:color w:val="0000FF"/>
          </w:rPr>
          <w:t>программы</w:t>
        </w:r>
      </w:hyperlink>
      <w:r>
        <w:t xml:space="preserve">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утвержденной постановлением Правительства Новосибирской области от 02.02.2015 N 37-п "О государственной программе Новосибирской области "Развитие сельского хозяйства и регулирование рынков сельскохозяйственной продукции, сырья и продовольствия в </w:t>
      </w:r>
      <w:r>
        <w:lastRenderedPageBreak/>
        <w:t>Новосибирской области".</w:t>
      </w:r>
    </w:p>
    <w:p w:rsidR="00961DE0" w:rsidRDefault="00961DE0">
      <w:pPr>
        <w:pStyle w:val="ConsPlusNormal"/>
        <w:spacing w:before="220"/>
        <w:ind w:firstLine="540"/>
        <w:jc w:val="both"/>
      </w:pPr>
      <w:bookmarkStart w:id="190" w:name="P12762"/>
      <w:bookmarkEnd w:id="190"/>
      <w:r>
        <w:t>3. Субсидии предоставляются следующим категориям субъектов:</w:t>
      </w:r>
    </w:p>
    <w:p w:rsidR="00961DE0" w:rsidRDefault="00961DE0">
      <w:pPr>
        <w:pStyle w:val="ConsPlusNormal"/>
        <w:spacing w:before="220"/>
        <w:ind w:firstLine="540"/>
        <w:jc w:val="both"/>
      </w:pPr>
      <w:bookmarkStart w:id="191" w:name="P12763"/>
      <w:bookmarkEnd w:id="191"/>
      <w:r>
        <w:t>1) субъектам, зарегистрированным на территории Новосибирской области в качестве юридического лица или индивидуального предпринимателя, осуществляющим деятельность на территории Новосибирской области по содержанию и разведению, в том числе выращиванию, водных биологических ресурсов в полувольных условиях или искусственно созданной среде обитания;</w:t>
      </w:r>
    </w:p>
    <w:p w:rsidR="00961DE0" w:rsidRDefault="00961DE0">
      <w:pPr>
        <w:pStyle w:val="ConsPlusNormal"/>
        <w:spacing w:before="220"/>
        <w:ind w:firstLine="540"/>
        <w:jc w:val="both"/>
      </w:pPr>
      <w:bookmarkStart w:id="192" w:name="P12764"/>
      <w:bookmarkEnd w:id="192"/>
      <w:r>
        <w:t>2) субъектам, зарегистрированным на территории Новосибирской области в качестве юридического лица или индивидуального предпринимателя, осуществляющим деятельность на территории Новосибирской области по поиску и добыче (вылову) водных биологических ресурсов, по приемке, обработке, перегрузке, транспортировке, хранению и выгрузке уловов водных биологических ресурсов.</w:t>
      </w:r>
    </w:p>
    <w:p w:rsidR="00961DE0" w:rsidRDefault="00961DE0">
      <w:pPr>
        <w:pStyle w:val="ConsPlusNormal"/>
        <w:spacing w:before="220"/>
        <w:ind w:firstLine="540"/>
        <w:jc w:val="both"/>
      </w:pPr>
      <w:bookmarkStart w:id="193" w:name="P12765"/>
      <w:bookmarkEnd w:id="193"/>
      <w:r>
        <w:t xml:space="preserve">4. Субсидии предоставляются субъектам, перечисленным в </w:t>
      </w:r>
      <w:hyperlink w:anchor="P12762" w:history="1">
        <w:r>
          <w:rPr>
            <w:color w:val="0000FF"/>
          </w:rPr>
          <w:t>пункте 3</w:t>
        </w:r>
      </w:hyperlink>
      <w:r>
        <w:t xml:space="preserve"> Порядка, имеющим право на получение государственной поддержки в соответствии с </w:t>
      </w:r>
      <w:hyperlink r:id="rId1720" w:history="1">
        <w:r>
          <w:rPr>
            <w:color w:val="0000FF"/>
          </w:rPr>
          <w:t>Законом</w:t>
        </w:r>
      </w:hyperlink>
      <w:r>
        <w:t xml:space="preserve"> Новосибирской области от 01.07.2019 N 396-ОЗ "О государственной аграрной политике в Новосибирской области", по фактически произведенным затратам в пределах бюджетных ассигнований, предусмотренных в областном бюджете Новосибирской области министерству сельского хозяйства Новосибирской области (далее - министерство) на соответствующий финансовый год и плановый период, и лимитов бюджетных обязательств, доведенных министерству в установленном порядке на предоставление субсидий:</w:t>
      </w:r>
    </w:p>
    <w:p w:rsidR="00961DE0" w:rsidRDefault="00961DE0">
      <w:pPr>
        <w:pStyle w:val="ConsPlusNormal"/>
        <w:spacing w:before="220"/>
        <w:ind w:firstLine="540"/>
        <w:jc w:val="both"/>
      </w:pPr>
      <w:bookmarkStart w:id="194" w:name="P12766"/>
      <w:bookmarkEnd w:id="194"/>
      <w:r>
        <w:t xml:space="preserve">1) субъектам, предусмотренным </w:t>
      </w:r>
      <w:hyperlink w:anchor="P12763" w:history="1">
        <w:r>
          <w:rPr>
            <w:color w:val="0000FF"/>
          </w:rPr>
          <w:t>подпунктом 1 пункта 3</w:t>
        </w:r>
      </w:hyperlink>
      <w:r>
        <w:t xml:space="preserve"> Порядка, по следующим направлениям государственной поддержки:</w:t>
      </w:r>
    </w:p>
    <w:p w:rsidR="00961DE0" w:rsidRDefault="00961DE0">
      <w:pPr>
        <w:pStyle w:val="ConsPlusNormal"/>
        <w:spacing w:before="220"/>
        <w:ind w:firstLine="540"/>
        <w:jc w:val="both"/>
      </w:pPr>
      <w:r>
        <w:t>а) на возмещение 50% стоимости приобретенного рыбопосадочного материала для зарыбления прудов и озер, используемых для осуществления товарного рыбоводства;</w:t>
      </w:r>
    </w:p>
    <w:p w:rsidR="00961DE0" w:rsidRDefault="00961DE0">
      <w:pPr>
        <w:pStyle w:val="ConsPlusNormal"/>
        <w:spacing w:before="220"/>
        <w:ind w:firstLine="540"/>
        <w:jc w:val="both"/>
      </w:pPr>
      <w:bookmarkStart w:id="195" w:name="P12768"/>
      <w:bookmarkEnd w:id="195"/>
      <w:r>
        <w:t>б) на возмещение 20% стоимости выполненных мелиоративных мероприятий на рыбоводных водоемах, используемых для выращивания товарной рыбы;</w:t>
      </w:r>
    </w:p>
    <w:p w:rsidR="00961DE0" w:rsidRDefault="00961DE0">
      <w:pPr>
        <w:pStyle w:val="ConsPlusNormal"/>
        <w:spacing w:before="220"/>
        <w:ind w:firstLine="540"/>
        <w:jc w:val="both"/>
      </w:pPr>
      <w:r>
        <w:t>в) на возмещение 10% уплаченной страховой премии (страхового взноса) по договорам страхования на случай утраты (гибели) или частичной утраты выращенной товарной рыбы в результате воздействия на нее опасных природных явлений;</w:t>
      </w:r>
    </w:p>
    <w:p w:rsidR="00961DE0" w:rsidRDefault="00961DE0">
      <w:pPr>
        <w:pStyle w:val="ConsPlusNormal"/>
        <w:spacing w:before="220"/>
        <w:ind w:firstLine="540"/>
        <w:jc w:val="both"/>
      </w:pPr>
      <w:bookmarkStart w:id="196" w:name="P12770"/>
      <w:bookmarkEnd w:id="196"/>
      <w:r>
        <w:t>г) на возмещение 50% стоимости приобретенных технических средств и оборудования для осуществления товарного рыбоводства, в том числе на условиях финансовой аренды (лизинга);</w:t>
      </w:r>
    </w:p>
    <w:p w:rsidR="00961DE0" w:rsidRDefault="00961DE0">
      <w:pPr>
        <w:pStyle w:val="ConsPlusNormal"/>
        <w:spacing w:before="220"/>
        <w:ind w:firstLine="540"/>
        <w:jc w:val="both"/>
      </w:pPr>
      <w:bookmarkStart w:id="197" w:name="P12771"/>
      <w:bookmarkEnd w:id="197"/>
      <w:r>
        <w:t xml:space="preserve">2) субъектам, предусмотренным </w:t>
      </w:r>
      <w:hyperlink w:anchor="P12764" w:history="1">
        <w:r>
          <w:rPr>
            <w:color w:val="0000FF"/>
          </w:rPr>
          <w:t>подпунктом 2 пункта 3</w:t>
        </w:r>
      </w:hyperlink>
      <w:r>
        <w:t xml:space="preserve"> Порядка, по следующим направлениям государственной поддержки:</w:t>
      </w:r>
    </w:p>
    <w:p w:rsidR="00961DE0" w:rsidRDefault="00961DE0">
      <w:pPr>
        <w:pStyle w:val="ConsPlusNormal"/>
        <w:spacing w:before="220"/>
        <w:ind w:firstLine="540"/>
        <w:jc w:val="both"/>
      </w:pPr>
      <w:bookmarkStart w:id="198" w:name="P12772"/>
      <w:bookmarkEnd w:id="198"/>
      <w:r>
        <w:t>а) на возмещение 50% стоимости приобретенного рыбопосадочного материала для зарыбления водных объектов, используемых для осуществления промышленного рыболовства;</w:t>
      </w:r>
    </w:p>
    <w:p w:rsidR="00961DE0" w:rsidRDefault="00961DE0">
      <w:pPr>
        <w:pStyle w:val="ConsPlusNormal"/>
        <w:spacing w:before="220"/>
        <w:ind w:firstLine="540"/>
        <w:jc w:val="both"/>
      </w:pPr>
      <w:bookmarkStart w:id="199" w:name="P12773"/>
      <w:bookmarkEnd w:id="199"/>
      <w:r>
        <w:t>б) на возмещение 50% стоимости затрат на изготовление и установку искусственных нерестилищ на водных объектах, используемых для осуществления промышленного рыболовства;</w:t>
      </w:r>
    </w:p>
    <w:p w:rsidR="00961DE0" w:rsidRDefault="00961DE0">
      <w:pPr>
        <w:pStyle w:val="ConsPlusNormal"/>
        <w:spacing w:before="220"/>
        <w:ind w:firstLine="540"/>
        <w:jc w:val="both"/>
      </w:pPr>
      <w:bookmarkStart w:id="200" w:name="P12774"/>
      <w:bookmarkEnd w:id="200"/>
      <w:r>
        <w:t>в) на возмещение 50% стоимости приобретенных технических средств и оборудования для осуществления промышленного рыболовства, в том числе на условиях финансовой аренды (лизинга).</w:t>
      </w:r>
    </w:p>
    <w:p w:rsidR="00961DE0" w:rsidRDefault="00961DE0">
      <w:pPr>
        <w:pStyle w:val="ConsPlusNormal"/>
        <w:spacing w:before="220"/>
        <w:ind w:firstLine="540"/>
        <w:jc w:val="both"/>
      </w:pPr>
      <w:bookmarkStart w:id="201" w:name="P12775"/>
      <w:bookmarkEnd w:id="201"/>
      <w:r>
        <w:t>5. Устанавливаются следующие результаты предоставления субсидии с показателями, необходимыми для достижения результатов предоставления субсидии:</w:t>
      </w:r>
    </w:p>
    <w:p w:rsidR="00961DE0" w:rsidRDefault="00961DE0">
      <w:pPr>
        <w:pStyle w:val="ConsPlusNormal"/>
        <w:spacing w:before="220"/>
        <w:ind w:firstLine="540"/>
        <w:jc w:val="both"/>
      </w:pPr>
      <w:r>
        <w:lastRenderedPageBreak/>
        <w:t xml:space="preserve">1) по направлениям государственной поддержки, предусмотренным </w:t>
      </w:r>
      <w:hyperlink w:anchor="P12766" w:history="1">
        <w:r>
          <w:rPr>
            <w:color w:val="0000FF"/>
          </w:rPr>
          <w:t>подпунктом 1 пункта 4</w:t>
        </w:r>
      </w:hyperlink>
      <w:r>
        <w:t xml:space="preserve"> Порядка, - вылов выращенной товарной рыбы (в тоннах);</w:t>
      </w:r>
    </w:p>
    <w:p w:rsidR="00961DE0" w:rsidRDefault="00961DE0">
      <w:pPr>
        <w:pStyle w:val="ConsPlusNormal"/>
        <w:spacing w:before="220"/>
        <w:ind w:firstLine="540"/>
        <w:jc w:val="both"/>
      </w:pPr>
      <w:r>
        <w:t xml:space="preserve">2) по направлениям государственной поддержки, предусмотренным </w:t>
      </w:r>
      <w:hyperlink w:anchor="P12771" w:history="1">
        <w:r>
          <w:rPr>
            <w:color w:val="0000FF"/>
          </w:rPr>
          <w:t>подпунктом 2 пункта 4</w:t>
        </w:r>
      </w:hyperlink>
      <w:r>
        <w:t xml:space="preserve"> Порядка, - освоение предоставленных объемов добычи водных биологических ресурсов (в %).</w:t>
      </w:r>
    </w:p>
    <w:p w:rsidR="00961DE0" w:rsidRDefault="00961DE0">
      <w:pPr>
        <w:pStyle w:val="ConsPlusNormal"/>
        <w:spacing w:before="220"/>
        <w:ind w:firstLine="540"/>
        <w:jc w:val="both"/>
      </w:pPr>
      <w:r>
        <w:t>6. Значения показателей, необходимые для достижения результатов предоставления субсидии, устанавливаемые министерством в соглашении, рассчитываются исходя из достигнутых результатов предоставления субсидии за предшествующий год согласно данным отчетности о достижении результатов предоставления субсидии, представленной в министерство, с обязательством сохранения и (или) увеличения их в текущем году, за исключением субъектов, которые начали хозяйственную деятельность в текущем финансовом году либо не получали субсидию в предыдущем финансовом году.</w:t>
      </w:r>
    </w:p>
    <w:p w:rsidR="00961DE0" w:rsidRDefault="00961DE0">
      <w:pPr>
        <w:pStyle w:val="ConsPlusNormal"/>
        <w:spacing w:before="220"/>
        <w:ind w:firstLine="540"/>
        <w:jc w:val="both"/>
      </w:pPr>
      <w:r>
        <w:t>Субъектам, которые начали хозяйственную деятельность в текущем финансовом году либо не получали субсидию в предыдущем финансовом году, значения показателей, необходимые для достижения результатов предоставления субсидии, устанавливаемые министерством в соглашении, рассчитываются:</w:t>
      </w:r>
    </w:p>
    <w:p w:rsidR="00961DE0" w:rsidRDefault="00961DE0">
      <w:pPr>
        <w:pStyle w:val="ConsPlusNormal"/>
        <w:spacing w:before="220"/>
        <w:ind w:firstLine="540"/>
        <w:jc w:val="both"/>
      </w:pPr>
      <w:r>
        <w:t xml:space="preserve">1) по направлениям государственной поддержки, предусмотренным </w:t>
      </w:r>
      <w:hyperlink w:anchor="P12766" w:history="1">
        <w:r>
          <w:rPr>
            <w:color w:val="0000FF"/>
          </w:rPr>
          <w:t>подпунктом 1 пункта 4</w:t>
        </w:r>
      </w:hyperlink>
      <w:r>
        <w:t xml:space="preserve"> Порядка, в соответствии с </w:t>
      </w:r>
      <w:hyperlink r:id="rId1721" w:history="1">
        <w:r>
          <w:rPr>
            <w:color w:val="0000FF"/>
          </w:rPr>
          <w:t>приказом</w:t>
        </w:r>
      </w:hyperlink>
      <w:r>
        <w:t xml:space="preserve"> Министерства сельского хозяйства Российской Федерации от 15.03.2017 N 124 "Об утверждении Методики определения минимального объема объектов аквакультуры, подлежащих разведению и (или) содержанию, выращиванию, а также выпуску в водный объект и изъятию из водного объекта в границах рыбоводного участка";</w:t>
      </w:r>
    </w:p>
    <w:p w:rsidR="00961DE0" w:rsidRDefault="00961DE0">
      <w:pPr>
        <w:pStyle w:val="ConsPlusNormal"/>
        <w:spacing w:before="220"/>
        <w:ind w:firstLine="540"/>
        <w:jc w:val="both"/>
      </w:pPr>
      <w:r>
        <w:t xml:space="preserve">2) по направлениям государственной поддержки, предусмотренным </w:t>
      </w:r>
      <w:hyperlink w:anchor="P12771" w:history="1">
        <w:r>
          <w:rPr>
            <w:color w:val="0000FF"/>
          </w:rPr>
          <w:t>подпунктом 2 пункта 4</w:t>
        </w:r>
      </w:hyperlink>
      <w:r>
        <w:t xml:space="preserve"> Порядка, минимальное значение показателя "Освоение предоставленных объемов добычи водных биологических ресурсов" устанавливается в размере 70%.</w:t>
      </w:r>
    </w:p>
    <w:p w:rsidR="00961DE0" w:rsidRDefault="00961DE0">
      <w:pPr>
        <w:pStyle w:val="ConsPlusNormal"/>
        <w:spacing w:before="220"/>
        <w:ind w:firstLine="540"/>
        <w:jc w:val="both"/>
      </w:pPr>
      <w:bookmarkStart w:id="202" w:name="P12782"/>
      <w:bookmarkEnd w:id="202"/>
      <w:r>
        <w:t>7. Субсидии предоставляются на возмещение фактических затрат, произведенных в предыдущем и текущем финансовых годах.</w:t>
      </w:r>
    </w:p>
    <w:p w:rsidR="00961DE0" w:rsidRDefault="00961DE0">
      <w:pPr>
        <w:pStyle w:val="ConsPlusNormal"/>
        <w:spacing w:before="220"/>
        <w:ind w:firstLine="540"/>
        <w:jc w:val="both"/>
      </w:pPr>
      <w:r>
        <w:t xml:space="preserve">Субсидии, предусмотренные </w:t>
      </w:r>
      <w:hyperlink w:anchor="P12770" w:history="1">
        <w:r>
          <w:rPr>
            <w:color w:val="0000FF"/>
          </w:rPr>
          <w:t>абзацем "г" подпункта 1</w:t>
        </w:r>
      </w:hyperlink>
      <w:r>
        <w:t xml:space="preserve"> и </w:t>
      </w:r>
      <w:hyperlink w:anchor="P12774" w:history="1">
        <w:r>
          <w:rPr>
            <w:color w:val="0000FF"/>
          </w:rPr>
          <w:t>абзацем "в" подпункта 2 пункта 4</w:t>
        </w:r>
      </w:hyperlink>
      <w:r>
        <w:t xml:space="preserve"> Порядка, предоставляются на технические средства и оборудование, включенные в </w:t>
      </w:r>
      <w:hyperlink w:anchor="P13023" w:history="1">
        <w:r>
          <w:rPr>
            <w:color w:val="0000FF"/>
          </w:rPr>
          <w:t>перечень</w:t>
        </w:r>
      </w:hyperlink>
      <w:r>
        <w:t xml:space="preserve"> видов технических средств и оборудования для осуществления товарного рыбоводства и промышленного рыболовства, при приобретении которых предоставляется государственная поддержка, согласно приложению N 3 к Порядку.</w:t>
      </w:r>
    </w:p>
    <w:p w:rsidR="00961DE0" w:rsidRDefault="00961DE0">
      <w:pPr>
        <w:pStyle w:val="ConsPlusNormal"/>
        <w:spacing w:before="220"/>
        <w:ind w:firstLine="540"/>
        <w:jc w:val="both"/>
      </w:pPr>
      <w:r>
        <w:t>8. Размер субсидии рассчитывается по следующей формуле:</w:t>
      </w:r>
    </w:p>
    <w:p w:rsidR="00961DE0" w:rsidRDefault="00961DE0">
      <w:pPr>
        <w:pStyle w:val="ConsPlusNormal"/>
        <w:ind w:firstLine="540"/>
        <w:jc w:val="both"/>
      </w:pPr>
    </w:p>
    <w:p w:rsidR="00961DE0" w:rsidRDefault="00961DE0">
      <w:pPr>
        <w:pStyle w:val="ConsPlusNormal"/>
        <w:jc w:val="center"/>
      </w:pPr>
      <w:r>
        <w:t>С</w:t>
      </w:r>
      <w:r>
        <w:rPr>
          <w:vertAlign w:val="subscript"/>
        </w:rPr>
        <w:t>р</w:t>
      </w:r>
      <w:r>
        <w:t xml:space="preserve"> = З x к</w:t>
      </w:r>
      <w:r>
        <w:rPr>
          <w:vertAlign w:val="subscript"/>
        </w:rPr>
        <w:t>р</w:t>
      </w:r>
      <w:r>
        <w:t>,</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С</w:t>
      </w:r>
      <w:r>
        <w:rPr>
          <w:vertAlign w:val="subscript"/>
        </w:rPr>
        <w:t>р</w:t>
      </w:r>
      <w:r>
        <w:t xml:space="preserve"> - сумма субсидии субъекту на возмещение затрат, рублей;</w:t>
      </w:r>
    </w:p>
    <w:p w:rsidR="00961DE0" w:rsidRDefault="00961DE0">
      <w:pPr>
        <w:pStyle w:val="ConsPlusNormal"/>
        <w:spacing w:before="220"/>
        <w:ind w:firstLine="540"/>
        <w:jc w:val="both"/>
      </w:pPr>
      <w:r>
        <w:t xml:space="preserve">З - размер фактически понесенных затрат, определяемый в соответствии с </w:t>
      </w:r>
      <w:hyperlink w:anchor="P12782" w:history="1">
        <w:r>
          <w:rPr>
            <w:color w:val="0000FF"/>
          </w:rPr>
          <w:t>пунктом 7</w:t>
        </w:r>
      </w:hyperlink>
      <w:r>
        <w:t xml:space="preserve"> Порядка и </w:t>
      </w:r>
      <w:hyperlink w:anchor="P12862" w:history="1">
        <w:r>
          <w:rPr>
            <w:color w:val="0000FF"/>
          </w:rPr>
          <w:t>приложениями N 1</w:t>
        </w:r>
      </w:hyperlink>
      <w:r>
        <w:t xml:space="preserve">, </w:t>
      </w:r>
      <w:hyperlink w:anchor="P12944" w:history="1">
        <w:r>
          <w:rPr>
            <w:color w:val="0000FF"/>
          </w:rPr>
          <w:t>2</w:t>
        </w:r>
      </w:hyperlink>
      <w:r>
        <w:t xml:space="preserve"> к Порядку, рублей;</w:t>
      </w:r>
    </w:p>
    <w:p w:rsidR="00961DE0" w:rsidRDefault="00961DE0">
      <w:pPr>
        <w:pStyle w:val="ConsPlusNormal"/>
        <w:spacing w:before="220"/>
        <w:ind w:firstLine="540"/>
        <w:jc w:val="both"/>
      </w:pPr>
      <w:r>
        <w:t>к</w:t>
      </w:r>
      <w:r>
        <w:rPr>
          <w:vertAlign w:val="subscript"/>
        </w:rPr>
        <w:t>р</w:t>
      </w:r>
      <w:r>
        <w:t xml:space="preserve"> - коэффициент компенсации из областного бюджета Новосибирской области, установленный в соответствии с </w:t>
      </w:r>
      <w:hyperlink w:anchor="P12765" w:history="1">
        <w:r>
          <w:rPr>
            <w:color w:val="0000FF"/>
          </w:rPr>
          <w:t>пунктом 4</w:t>
        </w:r>
      </w:hyperlink>
      <w:r>
        <w:t xml:space="preserve"> настоящего Порядка.</w:t>
      </w:r>
    </w:p>
    <w:p w:rsidR="00961DE0" w:rsidRDefault="00961DE0">
      <w:pPr>
        <w:pStyle w:val="ConsPlusNormal"/>
        <w:spacing w:before="220"/>
        <w:ind w:firstLine="540"/>
        <w:jc w:val="both"/>
      </w:pPr>
      <w:r>
        <w:t xml:space="preserve">В случае предоставления субсидии, установленной </w:t>
      </w:r>
      <w:hyperlink w:anchor="P12770" w:history="1">
        <w:r>
          <w:rPr>
            <w:color w:val="0000FF"/>
          </w:rPr>
          <w:t>абзацем "г" подпункта 1 пункта 4</w:t>
        </w:r>
      </w:hyperlink>
      <w:r>
        <w:t xml:space="preserve"> настоящего Порядка, размер субсидии в течение одного финансового года в расчете на один водный объект, предоставленный субъекту в пользование для осуществления товарного рыбоводства, не может превышать 2 млн рублей.</w:t>
      </w:r>
    </w:p>
    <w:p w:rsidR="00961DE0" w:rsidRDefault="00961DE0">
      <w:pPr>
        <w:pStyle w:val="ConsPlusNormal"/>
        <w:spacing w:before="220"/>
        <w:ind w:firstLine="540"/>
        <w:jc w:val="both"/>
      </w:pPr>
      <w:r>
        <w:lastRenderedPageBreak/>
        <w:t xml:space="preserve">В случае предоставления субсидии, установленной </w:t>
      </w:r>
      <w:hyperlink w:anchor="P12772" w:history="1">
        <w:r>
          <w:rPr>
            <w:color w:val="0000FF"/>
          </w:rPr>
          <w:t>абзацами "а"</w:t>
        </w:r>
      </w:hyperlink>
      <w:r>
        <w:t xml:space="preserve"> или </w:t>
      </w:r>
      <w:hyperlink w:anchor="P12774" w:history="1">
        <w:r>
          <w:rPr>
            <w:color w:val="0000FF"/>
          </w:rPr>
          <w:t>"в" подпункта 2 пункта 4</w:t>
        </w:r>
      </w:hyperlink>
      <w:r>
        <w:t xml:space="preserve"> настоящего Порядка, размер субсидии в течение одного финансового года в расчете на один субъект не может превышать 2 млн рублей.</w:t>
      </w:r>
    </w:p>
    <w:p w:rsidR="00961DE0" w:rsidRDefault="00961DE0">
      <w:pPr>
        <w:pStyle w:val="ConsPlusNormal"/>
        <w:spacing w:before="220"/>
        <w:ind w:firstLine="540"/>
        <w:jc w:val="both"/>
      </w:pPr>
      <w:bookmarkStart w:id="203" w:name="P12794"/>
      <w:bookmarkEnd w:id="203"/>
      <w:r>
        <w:t>9. Субъект для получения субсидии представляет в министерство заявление по форме, утверждаемой министерством, с приложением следующих документов:</w:t>
      </w:r>
    </w:p>
    <w:p w:rsidR="00961DE0" w:rsidRDefault="00961DE0">
      <w:pPr>
        <w:pStyle w:val="ConsPlusNormal"/>
        <w:spacing w:before="220"/>
        <w:ind w:firstLine="540"/>
        <w:jc w:val="both"/>
      </w:pPr>
      <w:r>
        <w:t xml:space="preserve">1) субъекты, указанные в </w:t>
      </w:r>
      <w:hyperlink w:anchor="P12763" w:history="1">
        <w:r>
          <w:rPr>
            <w:color w:val="0000FF"/>
          </w:rPr>
          <w:t>подпункте 1 пункта 3</w:t>
        </w:r>
      </w:hyperlink>
      <w:r>
        <w:t xml:space="preserve"> Порядка, представляют в министерство документы на предоставление субсидии (далее - документы) согласно </w:t>
      </w:r>
      <w:hyperlink w:anchor="P12862" w:history="1">
        <w:r>
          <w:rPr>
            <w:color w:val="0000FF"/>
          </w:rPr>
          <w:t>приложению N 1</w:t>
        </w:r>
      </w:hyperlink>
      <w:r>
        <w:t xml:space="preserve"> к Порядку;</w:t>
      </w:r>
    </w:p>
    <w:p w:rsidR="00961DE0" w:rsidRDefault="00961DE0">
      <w:pPr>
        <w:pStyle w:val="ConsPlusNormal"/>
        <w:spacing w:before="220"/>
        <w:ind w:firstLine="540"/>
        <w:jc w:val="both"/>
      </w:pPr>
      <w:r>
        <w:t xml:space="preserve">2) субъекты, указанные в </w:t>
      </w:r>
      <w:hyperlink w:anchor="P12764" w:history="1">
        <w:r>
          <w:rPr>
            <w:color w:val="0000FF"/>
          </w:rPr>
          <w:t>подпункте 2 пункта 3</w:t>
        </w:r>
      </w:hyperlink>
      <w:r>
        <w:t xml:space="preserve"> Порядка, представляют в министерство документы согласно </w:t>
      </w:r>
      <w:hyperlink w:anchor="P12944" w:history="1">
        <w:r>
          <w:rPr>
            <w:color w:val="0000FF"/>
          </w:rPr>
          <w:t>приложению N 2</w:t>
        </w:r>
      </w:hyperlink>
      <w:r>
        <w:t xml:space="preserve"> к Порядку.</w:t>
      </w:r>
    </w:p>
    <w:p w:rsidR="00961DE0" w:rsidRDefault="00961DE0">
      <w:pPr>
        <w:pStyle w:val="ConsPlusNormal"/>
        <w:spacing w:before="220"/>
        <w:ind w:firstLine="540"/>
        <w:jc w:val="both"/>
      </w:pPr>
      <w:r>
        <w:t>Документы не должны содержать подчисток, зачеркнутых слов и иных не оговоренных в них исправлений, а также повреждений, не позволяющих однозначно истолковать их содержание.</w:t>
      </w:r>
    </w:p>
    <w:p w:rsidR="00961DE0" w:rsidRDefault="00961DE0">
      <w:pPr>
        <w:pStyle w:val="ConsPlusNormal"/>
        <w:spacing w:before="220"/>
        <w:ind w:firstLine="540"/>
        <w:jc w:val="both"/>
      </w:pPr>
      <w:r>
        <w:t>Представленные справка, подтверждающая отсутствие просроченной задолженности по выплате заработной платы, и копии документов заверяются подписью руководителя субъекта и печатью (при наличии печати).</w:t>
      </w:r>
    </w:p>
    <w:p w:rsidR="00961DE0" w:rsidRDefault="00961DE0">
      <w:pPr>
        <w:pStyle w:val="ConsPlusNormal"/>
        <w:spacing w:before="220"/>
        <w:ind w:firstLine="540"/>
        <w:jc w:val="both"/>
      </w:pPr>
      <w:bookmarkStart w:id="204" w:name="P12799"/>
      <w:bookmarkEnd w:id="204"/>
      <w:r>
        <w:t>10. Требования, которым должен соответствовать субъект:</w:t>
      </w:r>
    </w:p>
    <w:p w:rsidR="00961DE0" w:rsidRDefault="00961DE0">
      <w:pPr>
        <w:pStyle w:val="ConsPlusNormal"/>
        <w:spacing w:before="220"/>
        <w:ind w:firstLine="540"/>
        <w:jc w:val="both"/>
      </w:pPr>
      <w:bookmarkStart w:id="205" w:name="P12800"/>
      <w:bookmarkEnd w:id="205"/>
      <w:r>
        <w:t>1) у субъекта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61DE0" w:rsidRDefault="00961DE0">
      <w:pPr>
        <w:pStyle w:val="ConsPlusNormal"/>
        <w:spacing w:before="220"/>
        <w:ind w:firstLine="540"/>
        <w:jc w:val="both"/>
      </w:pPr>
      <w:r>
        <w:t>2) у субъекта должна отсутствовать просроченная задолженность по возврату в областной бюджет Новосибирской области субсидий, бюджетных инвестиций, предоставленных в том числе в соответствии с иными нормативными правовыми актами Новосибирской области, и иная просроченная задолженность перед областным бюджетом Новосибирской области;</w:t>
      </w:r>
    </w:p>
    <w:p w:rsidR="00961DE0" w:rsidRDefault="00961DE0">
      <w:pPr>
        <w:pStyle w:val="ConsPlusNormal"/>
        <w:spacing w:before="220"/>
        <w:ind w:firstLine="540"/>
        <w:jc w:val="both"/>
      </w:pPr>
      <w:r>
        <w:t>3) субъект - юридическое лицо не должен находиться в процессе реорганизации, ликвидации, в отношении его не введена процедура банкротства, деятельность субъекта не приостановлена в порядке, предусмотренном законодательством Российской Федерации, а субъект - индивидуальный предприниматель не должен прекратить деятельность в качестве индивидуального предпринимателя;</w:t>
      </w:r>
    </w:p>
    <w:p w:rsidR="00961DE0" w:rsidRDefault="00961DE0">
      <w:pPr>
        <w:pStyle w:val="ConsPlusNormal"/>
        <w:spacing w:before="220"/>
        <w:ind w:firstLine="540"/>
        <w:jc w:val="both"/>
      </w:pPr>
      <w:r>
        <w:t>4) субъект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w:t>
      </w:r>
    </w:p>
    <w:p w:rsidR="00961DE0" w:rsidRDefault="00961DE0">
      <w:pPr>
        <w:pStyle w:val="ConsPlusNormal"/>
        <w:spacing w:before="220"/>
        <w:ind w:firstLine="540"/>
        <w:jc w:val="both"/>
      </w:pPr>
      <w:bookmarkStart w:id="206" w:name="P12804"/>
      <w:bookmarkEnd w:id="206"/>
      <w:r>
        <w:t xml:space="preserve">5) субъект не должен получать средства из областного бюджета Новосибирской области на основании иных нормативных правовых актов Новосибирской области на цели, указанные в </w:t>
      </w:r>
      <w:hyperlink w:anchor="P12759" w:history="1">
        <w:r>
          <w:rPr>
            <w:color w:val="0000FF"/>
          </w:rPr>
          <w:t>пункте 2</w:t>
        </w:r>
      </w:hyperlink>
      <w:r>
        <w:t xml:space="preserve"> настоящего Порядка;</w:t>
      </w:r>
    </w:p>
    <w:p w:rsidR="00961DE0" w:rsidRDefault="00961DE0">
      <w:pPr>
        <w:pStyle w:val="ConsPlusNormal"/>
        <w:spacing w:before="220"/>
        <w:ind w:firstLine="540"/>
        <w:jc w:val="both"/>
      </w:pPr>
      <w:bookmarkStart w:id="207" w:name="P12805"/>
      <w:bookmarkEnd w:id="207"/>
      <w:r>
        <w:t>6) у субъекта должна отсутствовать просроченная задолженность по выплате заработной платы.</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both"/>
            </w:pPr>
            <w:r>
              <w:rPr>
                <w:color w:val="392C69"/>
              </w:rPr>
              <w:t>КонсультантПлюс: примечание.</w:t>
            </w:r>
          </w:p>
          <w:p w:rsidR="00961DE0" w:rsidRDefault="00961DE0">
            <w:pPr>
              <w:pStyle w:val="ConsPlusNormal"/>
              <w:jc w:val="both"/>
            </w:pPr>
            <w:r>
              <w:rPr>
                <w:color w:val="392C69"/>
              </w:rPr>
              <w:t>В официальном тексте документа, видимо, допущена опечатка: пп. 7 в п. 10 Порядка отсутствует.</w:t>
            </w:r>
          </w:p>
        </w:tc>
      </w:tr>
    </w:tbl>
    <w:p w:rsidR="00961DE0" w:rsidRDefault="00961DE0">
      <w:pPr>
        <w:pStyle w:val="ConsPlusNormal"/>
        <w:spacing w:before="280"/>
        <w:ind w:firstLine="540"/>
        <w:jc w:val="both"/>
      </w:pPr>
      <w:r>
        <w:lastRenderedPageBreak/>
        <w:t xml:space="preserve">11. Соблюдение субъектом требований, предусмотренных </w:t>
      </w:r>
      <w:hyperlink w:anchor="P12800" w:history="1">
        <w:r>
          <w:rPr>
            <w:color w:val="0000FF"/>
          </w:rPr>
          <w:t>подпунктами 1</w:t>
        </w:r>
      </w:hyperlink>
      <w:r>
        <w:t xml:space="preserve"> - </w:t>
      </w:r>
      <w:hyperlink w:anchor="P12804" w:history="1">
        <w:r>
          <w:rPr>
            <w:color w:val="0000FF"/>
          </w:rPr>
          <w:t>5</w:t>
        </w:r>
      </w:hyperlink>
      <w:r>
        <w:t>, 7 пункта 10 Порядка, устанавливается министерством на первое число месяца, в котором предоставляется субсидия, на основании информации, запрашиваемой министерством посредством межведомственного информационного взаимодействия и государственных информационных ресурсов. Субъект вправе представить в министерство документы, подтверждающие указанную информацию, по собственной инициативе.</w:t>
      </w:r>
    </w:p>
    <w:p w:rsidR="00961DE0" w:rsidRDefault="00961DE0">
      <w:pPr>
        <w:pStyle w:val="ConsPlusNormal"/>
        <w:spacing w:before="220"/>
        <w:ind w:firstLine="540"/>
        <w:jc w:val="both"/>
      </w:pPr>
      <w:r>
        <w:t>В случае наличия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первое число месяца и отсутствия указанной задолженности на другое число месяца, в котором предоставляется субсидия, субъект вправе представить документы, подтверждающие состояние расчетов по налогам, сборам и иным обязательным платежам, страховым взносам.</w:t>
      </w:r>
    </w:p>
    <w:p w:rsidR="00961DE0" w:rsidRDefault="00961DE0">
      <w:pPr>
        <w:pStyle w:val="ConsPlusNormal"/>
        <w:spacing w:before="220"/>
        <w:ind w:firstLine="540"/>
        <w:jc w:val="both"/>
      </w:pPr>
      <w:r>
        <w:t xml:space="preserve">Соблюдение субъектом требования, предусмотренного </w:t>
      </w:r>
      <w:hyperlink w:anchor="P12805" w:history="1">
        <w:r>
          <w:rPr>
            <w:color w:val="0000FF"/>
          </w:rPr>
          <w:t>подпунктом 6 пункта 10</w:t>
        </w:r>
      </w:hyperlink>
      <w:r>
        <w:t xml:space="preserve"> Порядка, устанавливается министерством на основании представленной субъектом справки, подтверждающей отсутствие просроченной задолженности по выплате заработной платы на первое число месяца, предшествующего месяцу, в котором субъект представил в министерство документы на предоставление субсидии, подписанной руководителем юридического лица (индивидуальным предпринимателем) и заверенной печатью (при наличии печати).</w:t>
      </w:r>
    </w:p>
    <w:p w:rsidR="00961DE0" w:rsidRDefault="00961DE0">
      <w:pPr>
        <w:pStyle w:val="ConsPlusNormal"/>
        <w:spacing w:before="220"/>
        <w:ind w:firstLine="540"/>
        <w:jc w:val="both"/>
      </w:pPr>
      <w:bookmarkStart w:id="208" w:name="P12811"/>
      <w:bookmarkEnd w:id="208"/>
      <w:r>
        <w:t>12. Субсидия предоставляется при соблюдении следующих условий:</w:t>
      </w:r>
    </w:p>
    <w:p w:rsidR="00961DE0" w:rsidRDefault="00961DE0">
      <w:pPr>
        <w:pStyle w:val="ConsPlusNormal"/>
        <w:spacing w:before="220"/>
        <w:ind w:firstLine="540"/>
        <w:jc w:val="both"/>
      </w:pPr>
      <w:r>
        <w:t xml:space="preserve">1) соответствие субъекта категориям, установленным </w:t>
      </w:r>
      <w:hyperlink w:anchor="P12762" w:history="1">
        <w:r>
          <w:rPr>
            <w:color w:val="0000FF"/>
          </w:rPr>
          <w:t>пунктом 3</w:t>
        </w:r>
      </w:hyperlink>
      <w:r>
        <w:t xml:space="preserve"> Порядка;</w:t>
      </w:r>
    </w:p>
    <w:p w:rsidR="00961DE0" w:rsidRDefault="00961DE0">
      <w:pPr>
        <w:pStyle w:val="ConsPlusNormal"/>
        <w:spacing w:before="220"/>
        <w:ind w:firstLine="540"/>
        <w:jc w:val="both"/>
      </w:pPr>
      <w:r>
        <w:t>2) отсутствия факта нарушения субъектом условий, целей и порядка предоставления субсидии в соответствии с настоящим Порядком в течение трех лет, предшествующих дате подачи субъектом документов;</w:t>
      </w:r>
    </w:p>
    <w:p w:rsidR="00961DE0" w:rsidRDefault="00961DE0">
      <w:pPr>
        <w:pStyle w:val="ConsPlusNormal"/>
        <w:spacing w:before="220"/>
        <w:ind w:firstLine="540"/>
        <w:jc w:val="both"/>
      </w:pPr>
      <w:r>
        <w:t xml:space="preserve">3) ведение раздельного учета расходов (затрат) в случае предоставления субсидии, установленной </w:t>
      </w:r>
      <w:hyperlink w:anchor="P12768" w:history="1">
        <w:r>
          <w:rPr>
            <w:color w:val="0000FF"/>
          </w:rPr>
          <w:t>абзацем "б" подпункта 1</w:t>
        </w:r>
      </w:hyperlink>
      <w:r>
        <w:t xml:space="preserve"> или </w:t>
      </w:r>
      <w:hyperlink w:anchor="P12773" w:history="1">
        <w:r>
          <w:rPr>
            <w:color w:val="0000FF"/>
          </w:rPr>
          <w:t>абзацем "б" подпункта 2 пункта 4</w:t>
        </w:r>
      </w:hyperlink>
      <w:r>
        <w:t xml:space="preserve"> настоящего Порядка, при проведении работ хозяйственным способом;</w:t>
      </w:r>
    </w:p>
    <w:p w:rsidR="00961DE0" w:rsidRDefault="00961DE0">
      <w:pPr>
        <w:pStyle w:val="ConsPlusNormal"/>
        <w:spacing w:before="220"/>
        <w:ind w:firstLine="540"/>
        <w:jc w:val="both"/>
      </w:pPr>
      <w:r>
        <w:t xml:space="preserve">4) в случае предоставления субсидии, установленной </w:t>
      </w:r>
      <w:hyperlink w:anchor="P12770" w:history="1">
        <w:r>
          <w:rPr>
            <w:color w:val="0000FF"/>
          </w:rPr>
          <w:t>абзацем "г" подпункта 1</w:t>
        </w:r>
      </w:hyperlink>
      <w:r>
        <w:t xml:space="preserve"> или </w:t>
      </w:r>
      <w:hyperlink w:anchor="P12774" w:history="1">
        <w:r>
          <w:rPr>
            <w:color w:val="0000FF"/>
          </w:rPr>
          <w:t>абзацем "в" подпункта 2 пункта 4</w:t>
        </w:r>
      </w:hyperlink>
      <w:r>
        <w:t xml:space="preserve"> настоящего Порядка, технические средства и оборудование должны соответствовать следующим требованиям:</w:t>
      </w:r>
    </w:p>
    <w:p w:rsidR="00961DE0" w:rsidRDefault="00961DE0">
      <w:pPr>
        <w:pStyle w:val="ConsPlusNormal"/>
        <w:spacing w:before="220"/>
        <w:ind w:firstLine="540"/>
        <w:jc w:val="both"/>
      </w:pPr>
      <w:r>
        <w:t>время, прошедшее с года выпуска (изготовления) технических средств и оборудования, не должно превышать двух лет на дату подачи субъектом документов;</w:t>
      </w:r>
    </w:p>
    <w:p w:rsidR="00961DE0" w:rsidRDefault="00961DE0">
      <w:pPr>
        <w:pStyle w:val="ConsPlusNormal"/>
        <w:spacing w:before="220"/>
        <w:ind w:firstLine="540"/>
        <w:jc w:val="both"/>
      </w:pPr>
      <w:r>
        <w:t>технические средства, для которых в соответствии с действующим законодательством предусмотрена регистрация в государственных органах, должны быть зарегистрированы в соответствующих государственных органах до даты подачи субъектом документов.</w:t>
      </w:r>
    </w:p>
    <w:p w:rsidR="00961DE0" w:rsidRDefault="00961DE0">
      <w:pPr>
        <w:pStyle w:val="ConsPlusNormal"/>
        <w:spacing w:before="220"/>
        <w:ind w:firstLine="540"/>
        <w:jc w:val="both"/>
      </w:pPr>
      <w:r>
        <w:t>13. Министерство рассматривает документы в течение 20 рабочих дней со дня их представления и принимает решение:</w:t>
      </w:r>
    </w:p>
    <w:p w:rsidR="00961DE0" w:rsidRDefault="00961DE0">
      <w:pPr>
        <w:pStyle w:val="ConsPlusNormal"/>
        <w:spacing w:before="220"/>
        <w:ind w:firstLine="540"/>
        <w:jc w:val="both"/>
      </w:pPr>
      <w:r>
        <w:t>1) о предоставлении субсидии;</w:t>
      </w:r>
    </w:p>
    <w:p w:rsidR="00961DE0" w:rsidRDefault="00961DE0">
      <w:pPr>
        <w:pStyle w:val="ConsPlusNormal"/>
        <w:spacing w:before="220"/>
        <w:ind w:firstLine="540"/>
        <w:jc w:val="both"/>
      </w:pPr>
      <w:r>
        <w:t>2) об отказе в предоставлении субсидии.</w:t>
      </w:r>
    </w:p>
    <w:p w:rsidR="00961DE0" w:rsidRDefault="00961DE0">
      <w:pPr>
        <w:pStyle w:val="ConsPlusNormal"/>
        <w:spacing w:before="220"/>
        <w:ind w:firstLine="540"/>
        <w:jc w:val="both"/>
      </w:pPr>
      <w:r>
        <w:t>14. Основаниями для отказа в предоставлении субсидии являются:</w:t>
      </w:r>
    </w:p>
    <w:p w:rsidR="00961DE0" w:rsidRDefault="00961DE0">
      <w:pPr>
        <w:pStyle w:val="ConsPlusNormal"/>
        <w:spacing w:before="220"/>
        <w:ind w:firstLine="540"/>
        <w:jc w:val="both"/>
      </w:pPr>
      <w:r>
        <w:t xml:space="preserve">1) несоответствие субъекта категориям, предусмотренным </w:t>
      </w:r>
      <w:hyperlink w:anchor="P12762" w:history="1">
        <w:r>
          <w:rPr>
            <w:color w:val="0000FF"/>
          </w:rPr>
          <w:t>пунктом 3</w:t>
        </w:r>
      </w:hyperlink>
      <w:r>
        <w:t xml:space="preserve"> настоящего Порядка;</w:t>
      </w:r>
    </w:p>
    <w:p w:rsidR="00961DE0" w:rsidRDefault="00961DE0">
      <w:pPr>
        <w:pStyle w:val="ConsPlusNormal"/>
        <w:spacing w:before="220"/>
        <w:ind w:firstLine="540"/>
        <w:jc w:val="both"/>
      </w:pPr>
      <w:r>
        <w:t xml:space="preserve">2) несоответствие субъекта требованиям, предусмотренным </w:t>
      </w:r>
      <w:hyperlink w:anchor="P12799" w:history="1">
        <w:r>
          <w:rPr>
            <w:color w:val="0000FF"/>
          </w:rPr>
          <w:t>пунктом 10</w:t>
        </w:r>
      </w:hyperlink>
      <w:r>
        <w:t xml:space="preserve"> настоящего Порядка;</w:t>
      </w:r>
    </w:p>
    <w:p w:rsidR="00961DE0" w:rsidRDefault="00961DE0">
      <w:pPr>
        <w:pStyle w:val="ConsPlusNormal"/>
        <w:spacing w:before="220"/>
        <w:ind w:firstLine="540"/>
        <w:jc w:val="both"/>
      </w:pPr>
      <w:r>
        <w:lastRenderedPageBreak/>
        <w:t xml:space="preserve">3) несоответствие субъекта условиям, предусмотренным </w:t>
      </w:r>
      <w:hyperlink w:anchor="P12811" w:history="1">
        <w:r>
          <w:rPr>
            <w:color w:val="0000FF"/>
          </w:rPr>
          <w:t>пунктом 12</w:t>
        </w:r>
      </w:hyperlink>
      <w:r>
        <w:t xml:space="preserve"> настоящего Порядка;</w:t>
      </w:r>
    </w:p>
    <w:p w:rsidR="00961DE0" w:rsidRDefault="00961DE0">
      <w:pPr>
        <w:pStyle w:val="ConsPlusNormal"/>
        <w:spacing w:before="220"/>
        <w:ind w:firstLine="540"/>
        <w:jc w:val="both"/>
      </w:pPr>
      <w:r>
        <w:t xml:space="preserve">4) несоответствие представленных субъектом документов требованиям, определенным </w:t>
      </w:r>
      <w:hyperlink w:anchor="P12794" w:history="1">
        <w:r>
          <w:rPr>
            <w:color w:val="0000FF"/>
          </w:rPr>
          <w:t>пунктом 9</w:t>
        </w:r>
      </w:hyperlink>
      <w:r>
        <w:t xml:space="preserve"> настоящего Порядка, или непредставление (представление не в полном объеме) указанных документов;</w:t>
      </w:r>
    </w:p>
    <w:p w:rsidR="00961DE0" w:rsidRDefault="00961DE0">
      <w:pPr>
        <w:pStyle w:val="ConsPlusNormal"/>
        <w:spacing w:before="220"/>
        <w:ind w:firstLine="540"/>
        <w:jc w:val="both"/>
      </w:pPr>
      <w:r>
        <w:t>5) недостоверность представленной субъектом информации;</w:t>
      </w:r>
    </w:p>
    <w:p w:rsidR="00961DE0" w:rsidRDefault="00961DE0">
      <w:pPr>
        <w:pStyle w:val="ConsPlusNormal"/>
        <w:spacing w:before="220"/>
        <w:ind w:firstLine="540"/>
        <w:jc w:val="both"/>
      </w:pPr>
      <w:r>
        <w:t>6) письменное заявление субъекта об отказе в предоставлении субсидий.</w:t>
      </w:r>
    </w:p>
    <w:p w:rsidR="00961DE0" w:rsidRDefault="00961DE0">
      <w:pPr>
        <w:pStyle w:val="ConsPlusNormal"/>
        <w:spacing w:before="220"/>
        <w:ind w:firstLine="540"/>
        <w:jc w:val="both"/>
      </w:pPr>
      <w:r>
        <w:t>15. Не позднее десятого рабочего дня после принятия решения о предоставлении субсидии:</w:t>
      </w:r>
    </w:p>
    <w:p w:rsidR="00961DE0" w:rsidRDefault="00961DE0">
      <w:pPr>
        <w:pStyle w:val="ConsPlusNormal"/>
        <w:spacing w:before="220"/>
        <w:ind w:firstLine="540"/>
        <w:jc w:val="both"/>
      </w:pPr>
      <w:r>
        <w:t>1) между министерством и субъектом заключается соглашение по форме, утвержденной министерством в соответствии с типовой формой, установленной министерством финансов и налоговой политики Новосибирской области;</w:t>
      </w:r>
    </w:p>
    <w:p w:rsidR="00961DE0" w:rsidRDefault="00961DE0">
      <w:pPr>
        <w:pStyle w:val="ConsPlusNormal"/>
        <w:spacing w:before="220"/>
        <w:ind w:firstLine="540"/>
        <w:jc w:val="both"/>
      </w:pPr>
      <w:r>
        <w:t>2) министерство перечисляет субсидию на расчетный счет субъекта, открытый в кредитной организации.</w:t>
      </w:r>
    </w:p>
    <w:p w:rsidR="00961DE0" w:rsidRDefault="00961DE0">
      <w:pPr>
        <w:pStyle w:val="ConsPlusNormal"/>
        <w:spacing w:before="220"/>
        <w:ind w:firstLine="540"/>
        <w:jc w:val="both"/>
      </w:pPr>
      <w:r>
        <w:t>В случае поступления в министерство отказа субъекта от подписания соглашения или нарушения субъектом срока его подписания министерство отменяет решение о предоставлении субсидии, о чем в течение 3 рабочих дней с момента наступления указанных обстоятельств направляет субъекту письменное уведомление.</w:t>
      </w:r>
    </w:p>
    <w:p w:rsidR="00961DE0" w:rsidRDefault="00961DE0">
      <w:pPr>
        <w:pStyle w:val="ConsPlusNormal"/>
        <w:spacing w:before="220"/>
        <w:ind w:firstLine="540"/>
        <w:jc w:val="both"/>
      </w:pPr>
      <w:r>
        <w:t>16. При предоставлении субсидий обязательным условием их предоставления, в том числе включаемым в договоры (соглашения) о предоставлении субсидий, является согласие субъектов получателей субсидий на осуществление министерством и органами государственного финансового контроля проверок соблюдения субъектами условий, целей и порядка предоставления субсидий.</w:t>
      </w:r>
    </w:p>
    <w:p w:rsidR="00961DE0" w:rsidRDefault="00961DE0">
      <w:pPr>
        <w:pStyle w:val="ConsPlusNormal"/>
        <w:spacing w:before="220"/>
        <w:ind w:firstLine="540"/>
        <w:jc w:val="both"/>
      </w:pPr>
      <w:r>
        <w:t>17. В соглашении министерство устанавливает значения показателей, необходимые для достижения результатов предоставления субсидии.</w:t>
      </w:r>
    </w:p>
    <w:p w:rsidR="00961DE0" w:rsidRDefault="00961DE0">
      <w:pPr>
        <w:pStyle w:val="ConsPlusNormal"/>
        <w:spacing w:before="220"/>
        <w:ind w:firstLine="540"/>
        <w:jc w:val="both"/>
      </w:pPr>
      <w:r>
        <w:t xml:space="preserve">Субъект в срок до 20 февраля года, следующего за отчетным, представляет в министерство </w:t>
      </w:r>
      <w:hyperlink w:anchor="P13059" w:history="1">
        <w:r>
          <w:rPr>
            <w:color w:val="0000FF"/>
          </w:rPr>
          <w:t>отчет</w:t>
        </w:r>
      </w:hyperlink>
      <w:r>
        <w:t xml:space="preserve"> о достижении результатов предоставления субсидий, предоставляемых за счет средств областного бюджета Новосибирской области, указанных в </w:t>
      </w:r>
      <w:hyperlink w:anchor="P12775" w:history="1">
        <w:r>
          <w:rPr>
            <w:color w:val="0000FF"/>
          </w:rPr>
          <w:t>пункте 5</w:t>
        </w:r>
      </w:hyperlink>
      <w:r>
        <w:t xml:space="preserve"> настоящего Порядка, по форме согласно приложению N 4 к настоящему Порядку. Отчетным является год, следующий за годом, в котором была предоставлена субсидия.</w:t>
      </w:r>
    </w:p>
    <w:p w:rsidR="00961DE0" w:rsidRDefault="00961DE0">
      <w:pPr>
        <w:pStyle w:val="ConsPlusNormal"/>
        <w:spacing w:before="220"/>
        <w:ind w:firstLine="540"/>
        <w:jc w:val="both"/>
      </w:pPr>
      <w:r>
        <w:t>Министерство вправе устанавливать в соглашении сроки и формы представления субъектом дополнительной отчетности.</w:t>
      </w:r>
    </w:p>
    <w:p w:rsidR="00961DE0" w:rsidRDefault="00961DE0">
      <w:pPr>
        <w:pStyle w:val="ConsPlusNormal"/>
        <w:spacing w:before="220"/>
        <w:ind w:firstLine="540"/>
        <w:jc w:val="both"/>
      </w:pPr>
      <w:r>
        <w:t xml:space="preserve">18. Предоставление субсидий по направлениям государственной поддержки, предусмотренным в </w:t>
      </w:r>
      <w:hyperlink w:anchor="P12765" w:history="1">
        <w:r>
          <w:rPr>
            <w:color w:val="0000FF"/>
          </w:rPr>
          <w:t>пункте 4</w:t>
        </w:r>
      </w:hyperlink>
      <w:r>
        <w:t xml:space="preserve"> Порядка, осуществляется в порядке очередности включения заявителей в реестр заявителей в пределах месячных назначений, утвержденных кассовым планом на соответствующий квартал, и лимитов бюджетных обязательств текущего финансового года по соответствующему направлению государственной поддержки.</w:t>
      </w:r>
    </w:p>
    <w:p w:rsidR="00961DE0" w:rsidRDefault="00961DE0">
      <w:pPr>
        <w:pStyle w:val="ConsPlusNormal"/>
        <w:spacing w:before="220"/>
        <w:ind w:firstLine="540"/>
        <w:jc w:val="both"/>
      </w:pPr>
      <w:r>
        <w:t>19. Министерство и органы государственного финансового контроля осуществляют обязательную проверку соблюдения условий, целей и порядка предоставления субсидий субъектами.</w:t>
      </w:r>
    </w:p>
    <w:p w:rsidR="00961DE0" w:rsidRDefault="00961DE0">
      <w:pPr>
        <w:pStyle w:val="ConsPlusNormal"/>
        <w:spacing w:before="220"/>
        <w:ind w:firstLine="540"/>
        <w:jc w:val="both"/>
      </w:pPr>
      <w:r>
        <w:t>20. Субъект несет ответственность за предоставление недостоверных сведений в соответствии с действующим законодательством Российской Федерации.</w:t>
      </w:r>
    </w:p>
    <w:p w:rsidR="00961DE0" w:rsidRDefault="00961DE0">
      <w:pPr>
        <w:pStyle w:val="ConsPlusNormal"/>
        <w:spacing w:before="220"/>
        <w:ind w:firstLine="540"/>
        <w:jc w:val="both"/>
      </w:pPr>
      <w:r>
        <w:t xml:space="preserve">21. За нарушение условий, целей и порядка предоставления субсидий, выявленных по фактам </w:t>
      </w:r>
      <w:r>
        <w:lastRenderedPageBreak/>
        <w:t>проверок, проведенных министерством и уполномоченным органом государственного финансового контроля, к субъекту применяются следующие меры ответственности:</w:t>
      </w:r>
    </w:p>
    <w:p w:rsidR="00961DE0" w:rsidRDefault="00961DE0">
      <w:pPr>
        <w:pStyle w:val="ConsPlusNormal"/>
        <w:spacing w:before="220"/>
        <w:ind w:firstLine="540"/>
        <w:jc w:val="both"/>
      </w:pPr>
      <w:r>
        <w:t>1) в случае нарушения субъектом условий предоставления субсидии субъект возвращает денежные средства, полученные в счет субсидии, в полном объеме в областной бюджет Новосибирской области;</w:t>
      </w:r>
    </w:p>
    <w:p w:rsidR="00961DE0" w:rsidRDefault="00961DE0">
      <w:pPr>
        <w:pStyle w:val="ConsPlusNormal"/>
        <w:spacing w:before="220"/>
        <w:ind w:firstLine="540"/>
        <w:jc w:val="both"/>
      </w:pPr>
      <w:r>
        <w:t>2) в случае выявления фактов нарушения целей предоставления субсидии субъект возвращает денежные средства, полученные в счет субсидии, в объеме их нецелевого использования;</w:t>
      </w:r>
    </w:p>
    <w:p w:rsidR="00961DE0" w:rsidRDefault="00961DE0">
      <w:pPr>
        <w:pStyle w:val="ConsPlusNormal"/>
        <w:spacing w:before="220"/>
        <w:ind w:firstLine="540"/>
        <w:jc w:val="both"/>
      </w:pPr>
      <w:r>
        <w:t>3) в случае установления в соглашении значений показателей, необходимых для достижения результатов предоставления субсидии, за недостижение указанных значений показателей к субъектам применяются штрафные санкции, размер которых определяется соглашением, за исключением случаев, когда значения показателей, необходимые для достижения результатов предоставления субсидии, не достигнуты вследствие чрезвычайных ситуаций природного или техногенного характера, действия обстоятельств непреодолимой силы.</w:t>
      </w:r>
    </w:p>
    <w:p w:rsidR="00961DE0" w:rsidRDefault="00961DE0">
      <w:pPr>
        <w:pStyle w:val="ConsPlusNormal"/>
        <w:spacing w:before="220"/>
        <w:ind w:firstLine="540"/>
        <w:jc w:val="both"/>
      </w:pPr>
      <w:r>
        <w:t>Министерство в течение 10 дней со дня выявления указанных в настоящем пункте нарушений направляет субъекту уведомление о необходимости возврата полученных денежных средств и (или) уведомление о необходимости уплаты штрафных санкций.</w:t>
      </w:r>
    </w:p>
    <w:p w:rsidR="00961DE0" w:rsidRDefault="00961DE0">
      <w:pPr>
        <w:pStyle w:val="ConsPlusNormal"/>
        <w:spacing w:before="220"/>
        <w:ind w:firstLine="540"/>
        <w:jc w:val="both"/>
      </w:pPr>
      <w:r>
        <w:t>Субъект обязан в течение 30 дней со дня получения уведомления о необходимости возврата полученных денежных средств и (или) уведомления о необходимости уплаты штрафных санкций перечислить указанные средства в областной бюджет Новосибирской области. В случае отказа от добровольного возврата денежных средств их взыскание осуществляется в соответствии с законодательством Российской Федерации.</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1</w:t>
      </w:r>
    </w:p>
    <w:p w:rsidR="00961DE0" w:rsidRDefault="00961DE0">
      <w:pPr>
        <w:pStyle w:val="ConsPlusNormal"/>
        <w:jc w:val="right"/>
      </w:pPr>
      <w:r>
        <w:t>к Порядку</w:t>
      </w:r>
    </w:p>
    <w:p w:rsidR="00961DE0" w:rsidRDefault="00961DE0">
      <w:pPr>
        <w:pStyle w:val="ConsPlusNormal"/>
        <w:jc w:val="right"/>
      </w:pPr>
      <w:r>
        <w:t>предоставления из областного бюджета</w:t>
      </w:r>
    </w:p>
    <w:p w:rsidR="00961DE0" w:rsidRDefault="00961DE0">
      <w:pPr>
        <w:pStyle w:val="ConsPlusNormal"/>
        <w:jc w:val="right"/>
      </w:pPr>
      <w:r>
        <w:t>Новосибирской области субсидий юридическим</w:t>
      </w:r>
    </w:p>
    <w:p w:rsidR="00961DE0" w:rsidRDefault="00961DE0">
      <w:pPr>
        <w:pStyle w:val="ConsPlusNormal"/>
        <w:jc w:val="right"/>
      </w:pPr>
      <w:r>
        <w:t>лицам (за исключением субсидий государственным</w:t>
      </w:r>
    </w:p>
    <w:p w:rsidR="00961DE0" w:rsidRDefault="00961DE0">
      <w:pPr>
        <w:pStyle w:val="ConsPlusNormal"/>
        <w:jc w:val="right"/>
      </w:pPr>
      <w:r>
        <w:t>(муниципальным) учреждениям) и индивидуальным</w:t>
      </w:r>
    </w:p>
    <w:p w:rsidR="00961DE0" w:rsidRDefault="00961DE0">
      <w:pPr>
        <w:pStyle w:val="ConsPlusNormal"/>
        <w:jc w:val="right"/>
      </w:pPr>
      <w:r>
        <w:t>предпринимателям - производителям товаров,</w:t>
      </w:r>
    </w:p>
    <w:p w:rsidR="00961DE0" w:rsidRDefault="00961DE0">
      <w:pPr>
        <w:pStyle w:val="ConsPlusNormal"/>
        <w:jc w:val="right"/>
      </w:pPr>
      <w:r>
        <w:t>работ, услуг на государственную поддержку в</w:t>
      </w:r>
    </w:p>
    <w:p w:rsidR="00961DE0" w:rsidRDefault="00961DE0">
      <w:pPr>
        <w:pStyle w:val="ConsPlusNormal"/>
        <w:jc w:val="right"/>
      </w:pPr>
      <w:r>
        <w:t>сфере товарного рыбоводства и промышленного</w:t>
      </w:r>
    </w:p>
    <w:p w:rsidR="00961DE0" w:rsidRDefault="00961DE0">
      <w:pPr>
        <w:pStyle w:val="ConsPlusNormal"/>
        <w:jc w:val="right"/>
      </w:pPr>
      <w:r>
        <w:t>рыболовства на территории</w:t>
      </w:r>
    </w:p>
    <w:p w:rsidR="00961DE0" w:rsidRDefault="00961DE0">
      <w:pPr>
        <w:pStyle w:val="ConsPlusNormal"/>
        <w:jc w:val="right"/>
      </w:pPr>
      <w:r>
        <w:t>Новосибирской области</w:t>
      </w:r>
    </w:p>
    <w:p w:rsidR="00961DE0" w:rsidRDefault="00961DE0">
      <w:pPr>
        <w:pStyle w:val="ConsPlusNormal"/>
        <w:ind w:firstLine="540"/>
        <w:jc w:val="both"/>
      </w:pPr>
    </w:p>
    <w:p w:rsidR="00961DE0" w:rsidRDefault="00961DE0">
      <w:pPr>
        <w:pStyle w:val="ConsPlusTitle"/>
        <w:jc w:val="center"/>
      </w:pPr>
      <w:bookmarkStart w:id="209" w:name="P12862"/>
      <w:bookmarkEnd w:id="209"/>
      <w:r>
        <w:t>ПЕРЕЧЕНЬ</w:t>
      </w:r>
    </w:p>
    <w:p w:rsidR="00961DE0" w:rsidRDefault="00961DE0">
      <w:pPr>
        <w:pStyle w:val="ConsPlusTitle"/>
        <w:jc w:val="center"/>
      </w:pPr>
      <w:r>
        <w:t>документов для получения субсидий юридическими лицами</w:t>
      </w:r>
    </w:p>
    <w:p w:rsidR="00961DE0" w:rsidRDefault="00961DE0">
      <w:pPr>
        <w:pStyle w:val="ConsPlusTitle"/>
        <w:jc w:val="center"/>
      </w:pPr>
      <w:r>
        <w:t>и индивидуальными предпринимателями, осуществляющими</w:t>
      </w:r>
    </w:p>
    <w:p w:rsidR="00961DE0" w:rsidRDefault="00961DE0">
      <w:pPr>
        <w:pStyle w:val="ConsPlusTitle"/>
        <w:jc w:val="center"/>
      </w:pPr>
      <w:r>
        <w:t>сельскохозяйственное производство, юридическими лицами</w:t>
      </w:r>
    </w:p>
    <w:p w:rsidR="00961DE0" w:rsidRDefault="00961DE0">
      <w:pPr>
        <w:pStyle w:val="ConsPlusTitle"/>
        <w:jc w:val="center"/>
      </w:pPr>
      <w:r>
        <w:t>и индивидуальными предпринимателями, осуществляющими</w:t>
      </w:r>
    </w:p>
    <w:p w:rsidR="00961DE0" w:rsidRDefault="00961DE0">
      <w:pPr>
        <w:pStyle w:val="ConsPlusTitle"/>
        <w:jc w:val="center"/>
      </w:pPr>
      <w:r>
        <w:t>деятельность по содержанию и разведению, в том числе</w:t>
      </w:r>
    </w:p>
    <w:p w:rsidR="00961DE0" w:rsidRDefault="00961DE0">
      <w:pPr>
        <w:pStyle w:val="ConsPlusTitle"/>
        <w:jc w:val="center"/>
      </w:pPr>
      <w:r>
        <w:t>выращиванию, водных биоресурсов в полувольных условиях</w:t>
      </w:r>
    </w:p>
    <w:p w:rsidR="00961DE0" w:rsidRDefault="00961DE0">
      <w:pPr>
        <w:pStyle w:val="ConsPlusTitle"/>
        <w:jc w:val="center"/>
      </w:pPr>
      <w:r>
        <w:t>или искусственно созданной среде обитания, и размер</w:t>
      </w:r>
    </w:p>
    <w:p w:rsidR="00961DE0" w:rsidRDefault="00961DE0">
      <w:pPr>
        <w:pStyle w:val="ConsPlusTitle"/>
        <w:jc w:val="center"/>
      </w:pPr>
      <w:r>
        <w:t>фактически понесенных затрат для расчета субсидий</w:t>
      </w:r>
    </w:p>
    <w:p w:rsidR="00961DE0" w:rsidRDefault="00961DE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1984"/>
        <w:gridCol w:w="2267"/>
        <w:gridCol w:w="4252"/>
      </w:tblGrid>
      <w:tr w:rsidR="00961DE0">
        <w:tc>
          <w:tcPr>
            <w:tcW w:w="566" w:type="dxa"/>
          </w:tcPr>
          <w:p w:rsidR="00961DE0" w:rsidRDefault="00961DE0">
            <w:pPr>
              <w:pStyle w:val="ConsPlusNormal"/>
              <w:jc w:val="center"/>
            </w:pPr>
            <w:r>
              <w:lastRenderedPageBreak/>
              <w:t>N п/п</w:t>
            </w:r>
          </w:p>
        </w:tc>
        <w:tc>
          <w:tcPr>
            <w:tcW w:w="1984" w:type="dxa"/>
          </w:tcPr>
          <w:p w:rsidR="00961DE0" w:rsidRDefault="00961DE0">
            <w:pPr>
              <w:pStyle w:val="ConsPlusNormal"/>
              <w:jc w:val="center"/>
            </w:pPr>
            <w:r>
              <w:t>Наименование расходов</w:t>
            </w:r>
          </w:p>
        </w:tc>
        <w:tc>
          <w:tcPr>
            <w:tcW w:w="2267" w:type="dxa"/>
          </w:tcPr>
          <w:p w:rsidR="00961DE0" w:rsidRDefault="00961DE0">
            <w:pPr>
              <w:pStyle w:val="ConsPlusNormal"/>
              <w:jc w:val="center"/>
            </w:pPr>
            <w:r>
              <w:t>Размер фактически понесенных затрат</w:t>
            </w:r>
          </w:p>
        </w:tc>
        <w:tc>
          <w:tcPr>
            <w:tcW w:w="4252" w:type="dxa"/>
          </w:tcPr>
          <w:p w:rsidR="00961DE0" w:rsidRDefault="00961DE0">
            <w:pPr>
              <w:pStyle w:val="ConsPlusNormal"/>
              <w:jc w:val="center"/>
            </w:pPr>
            <w:r>
              <w:t>Перечень документов на предоставление субсидий</w:t>
            </w:r>
          </w:p>
        </w:tc>
      </w:tr>
      <w:tr w:rsidR="00961DE0">
        <w:tc>
          <w:tcPr>
            <w:tcW w:w="566" w:type="dxa"/>
          </w:tcPr>
          <w:p w:rsidR="00961DE0" w:rsidRDefault="00961DE0">
            <w:pPr>
              <w:pStyle w:val="ConsPlusNormal"/>
              <w:jc w:val="center"/>
            </w:pPr>
            <w:r>
              <w:t>1</w:t>
            </w:r>
          </w:p>
        </w:tc>
        <w:tc>
          <w:tcPr>
            <w:tcW w:w="1984" w:type="dxa"/>
          </w:tcPr>
          <w:p w:rsidR="00961DE0" w:rsidRDefault="00961DE0">
            <w:pPr>
              <w:pStyle w:val="ConsPlusNormal"/>
            </w:pPr>
            <w:r>
              <w:t>Приобретение рыбопосадочного материала для зарыбления прудов и озер, используемых для осуществления товарного рыбоводства</w:t>
            </w:r>
          </w:p>
        </w:tc>
        <w:tc>
          <w:tcPr>
            <w:tcW w:w="2267" w:type="dxa"/>
          </w:tcPr>
          <w:p w:rsidR="00961DE0" w:rsidRDefault="00961DE0">
            <w:pPr>
              <w:pStyle w:val="ConsPlusNormal"/>
            </w:pPr>
            <w:r>
              <w:t>Стоимость приобретенного рыбопосадочного материала, указанная в товарной накладной на приобретенный рыбопосадочный материал, но не более стоимости нормативного объема зарыбления, рассчитанной в соответствии с рыбоводно-биологическим обоснованием на организацию товарного рыбоводного хозяйства на водном объекте</w:t>
            </w:r>
          </w:p>
        </w:tc>
        <w:tc>
          <w:tcPr>
            <w:tcW w:w="4252" w:type="dxa"/>
          </w:tcPr>
          <w:p w:rsidR="00961DE0" w:rsidRDefault="00961DE0">
            <w:pPr>
              <w:pStyle w:val="ConsPlusNormal"/>
            </w:pPr>
            <w:r>
              <w:t>1. Заявление о предоставлении субсидии.</w:t>
            </w:r>
          </w:p>
          <w:p w:rsidR="00961DE0" w:rsidRDefault="00961DE0">
            <w:pPr>
              <w:pStyle w:val="ConsPlusNormal"/>
            </w:pPr>
            <w:r>
              <w:t>2. Справка, подтверждающая отсутствие просроченной задолженности по выплате заработной платы.</w:t>
            </w:r>
          </w:p>
          <w:p w:rsidR="00961DE0" w:rsidRDefault="00961DE0">
            <w:pPr>
              <w:pStyle w:val="ConsPlusNormal"/>
            </w:pPr>
            <w:r>
              <w:t>3. Копия рыбоводно-биологического обоснования на организацию товарного рыбоводного хозяйства на водном объекте.</w:t>
            </w:r>
          </w:p>
          <w:p w:rsidR="00961DE0" w:rsidRDefault="00961DE0">
            <w:pPr>
              <w:pStyle w:val="ConsPlusNormal"/>
            </w:pPr>
            <w:r>
              <w:t>4. Копия договора поставки или копия договора купли-продажи рыбопосадочного материала.</w:t>
            </w:r>
          </w:p>
          <w:p w:rsidR="00961DE0" w:rsidRDefault="00961DE0">
            <w:pPr>
              <w:pStyle w:val="ConsPlusNormal"/>
            </w:pPr>
            <w:r>
              <w:t>5. Копия ветеринарного свидетельства о благополучии рыбопосадочного материала и отсутствии заболеваний.</w:t>
            </w:r>
          </w:p>
          <w:p w:rsidR="00961DE0" w:rsidRDefault="00961DE0">
            <w:pPr>
              <w:pStyle w:val="ConsPlusNormal"/>
            </w:pPr>
            <w:r>
              <w:t>6. Копия товарной накладной на приобретенный рыбопосадочный материал или копия универсального передаточного документа на приобретенный рыбопосадочный материал.</w:t>
            </w:r>
          </w:p>
          <w:p w:rsidR="00961DE0" w:rsidRDefault="00961DE0">
            <w:pPr>
              <w:pStyle w:val="ConsPlusNormal"/>
            </w:pPr>
            <w:r>
              <w:t>7. Копии платежных документов на приобретенный рыбопосадочный материал.</w:t>
            </w:r>
          </w:p>
          <w:p w:rsidR="00961DE0" w:rsidRDefault="00961DE0">
            <w:pPr>
              <w:pStyle w:val="ConsPlusNormal"/>
            </w:pPr>
            <w:r>
              <w:t>8. Акт на выпуск рыбопосадочного материала в водный объект.</w:t>
            </w:r>
          </w:p>
          <w:p w:rsidR="00961DE0" w:rsidRDefault="00961DE0">
            <w:pPr>
              <w:pStyle w:val="ConsPlusNormal"/>
            </w:pPr>
            <w:r>
              <w:t>9. Копия документа, подтверждающего право пользования водным объектом, земельным участком в целях осуществления товарной аквакультуры (товарного рыбоводства) &lt;*&gt;</w:t>
            </w:r>
          </w:p>
        </w:tc>
      </w:tr>
      <w:tr w:rsidR="00961DE0">
        <w:tc>
          <w:tcPr>
            <w:tcW w:w="566" w:type="dxa"/>
            <w:vMerge w:val="restart"/>
          </w:tcPr>
          <w:p w:rsidR="00961DE0" w:rsidRDefault="00961DE0">
            <w:pPr>
              <w:pStyle w:val="ConsPlusNormal"/>
              <w:jc w:val="center"/>
            </w:pPr>
            <w:r>
              <w:t>2</w:t>
            </w:r>
          </w:p>
        </w:tc>
        <w:tc>
          <w:tcPr>
            <w:tcW w:w="1984" w:type="dxa"/>
            <w:vMerge w:val="restart"/>
          </w:tcPr>
          <w:p w:rsidR="00961DE0" w:rsidRDefault="00961DE0">
            <w:pPr>
              <w:pStyle w:val="ConsPlusNormal"/>
            </w:pPr>
            <w:r>
              <w:t>Выполнение мелиоративных мероприятий на рыбоводных водоемах, используемых для выращивания товарной рыбы</w:t>
            </w:r>
          </w:p>
        </w:tc>
        <w:tc>
          <w:tcPr>
            <w:tcW w:w="2267" w:type="dxa"/>
          </w:tcPr>
          <w:p w:rsidR="00961DE0" w:rsidRDefault="00961DE0">
            <w:pPr>
              <w:pStyle w:val="ConsPlusNormal"/>
            </w:pPr>
            <w:r>
              <w:t>При проведении работ подрядным способом: стоимость выполненных мелиоративных мероприятий, указанная в акте о приемке выполненных работ</w:t>
            </w:r>
          </w:p>
        </w:tc>
        <w:tc>
          <w:tcPr>
            <w:tcW w:w="4252" w:type="dxa"/>
          </w:tcPr>
          <w:p w:rsidR="00961DE0" w:rsidRDefault="00961DE0">
            <w:pPr>
              <w:pStyle w:val="ConsPlusNormal"/>
            </w:pPr>
            <w:r>
              <w:t>При проведении работ подрядным способом:</w:t>
            </w:r>
          </w:p>
          <w:p w:rsidR="00961DE0" w:rsidRDefault="00961DE0">
            <w:pPr>
              <w:pStyle w:val="ConsPlusNormal"/>
            </w:pPr>
            <w:r>
              <w:t>1. Заявление о предоставлении субсидии.</w:t>
            </w:r>
          </w:p>
          <w:p w:rsidR="00961DE0" w:rsidRDefault="00961DE0">
            <w:pPr>
              <w:pStyle w:val="ConsPlusNormal"/>
            </w:pPr>
            <w:r>
              <w:t>2. Справка, подтверждающая отсутствие просроченной задолженности по выплате заработной платы.</w:t>
            </w:r>
          </w:p>
          <w:p w:rsidR="00961DE0" w:rsidRDefault="00961DE0">
            <w:pPr>
              <w:pStyle w:val="ConsPlusNormal"/>
            </w:pPr>
            <w:r>
              <w:t>3. Копия документа, подтверждающего право пользования водным объектом, земельным участком в целях осуществления товарной аквакультуры (товарного рыбоводства) &lt;*&gt;.</w:t>
            </w:r>
          </w:p>
          <w:p w:rsidR="00961DE0" w:rsidRDefault="00961DE0">
            <w:pPr>
              <w:pStyle w:val="ConsPlusNormal"/>
            </w:pPr>
            <w:r>
              <w:t>4. Акт о приемке выполненных работ.</w:t>
            </w:r>
          </w:p>
          <w:p w:rsidR="00961DE0" w:rsidRDefault="00961DE0">
            <w:pPr>
              <w:pStyle w:val="ConsPlusNormal"/>
            </w:pPr>
            <w:r>
              <w:t>5. Копия договора подряда между субъектом государственной поддержки и подрядчиком на выполнение мелиоративных работ.</w:t>
            </w:r>
          </w:p>
          <w:p w:rsidR="00961DE0" w:rsidRDefault="00961DE0">
            <w:pPr>
              <w:pStyle w:val="ConsPlusNormal"/>
            </w:pPr>
            <w:r>
              <w:t>6. Копии платежных документов, подтверждающих произведенные затраты на выполненные мелиоративные работы</w:t>
            </w:r>
          </w:p>
        </w:tc>
      </w:tr>
      <w:tr w:rsidR="00961DE0">
        <w:tc>
          <w:tcPr>
            <w:tcW w:w="566" w:type="dxa"/>
            <w:vMerge/>
          </w:tcPr>
          <w:p w:rsidR="00961DE0" w:rsidRDefault="00961DE0"/>
        </w:tc>
        <w:tc>
          <w:tcPr>
            <w:tcW w:w="1984" w:type="dxa"/>
            <w:vMerge/>
          </w:tcPr>
          <w:p w:rsidR="00961DE0" w:rsidRDefault="00961DE0"/>
        </w:tc>
        <w:tc>
          <w:tcPr>
            <w:tcW w:w="2267" w:type="dxa"/>
          </w:tcPr>
          <w:p w:rsidR="00961DE0" w:rsidRDefault="00961DE0">
            <w:pPr>
              <w:pStyle w:val="ConsPlusNormal"/>
            </w:pPr>
            <w:r>
              <w:t>При проведении работ хозяйственным способом:</w:t>
            </w:r>
          </w:p>
          <w:p w:rsidR="00961DE0" w:rsidRDefault="00961DE0">
            <w:pPr>
              <w:pStyle w:val="ConsPlusNormal"/>
            </w:pPr>
            <w:r>
              <w:t>стоимость выполненных мелиоративных мероприятий, указанная в отчете о фактически произведенных расходах за выполненные мелиоративные работы</w:t>
            </w:r>
          </w:p>
        </w:tc>
        <w:tc>
          <w:tcPr>
            <w:tcW w:w="4252" w:type="dxa"/>
          </w:tcPr>
          <w:p w:rsidR="00961DE0" w:rsidRDefault="00961DE0">
            <w:pPr>
              <w:pStyle w:val="ConsPlusNormal"/>
            </w:pPr>
            <w:r>
              <w:t>При проведении работ хозяйственным способом:</w:t>
            </w:r>
          </w:p>
          <w:p w:rsidR="00961DE0" w:rsidRDefault="00961DE0">
            <w:pPr>
              <w:pStyle w:val="ConsPlusNormal"/>
            </w:pPr>
            <w:r>
              <w:t>1. Заявление на предоставление субсидии.</w:t>
            </w:r>
          </w:p>
          <w:p w:rsidR="00961DE0" w:rsidRDefault="00961DE0">
            <w:pPr>
              <w:pStyle w:val="ConsPlusNormal"/>
            </w:pPr>
            <w:r>
              <w:t>2. Справка, подтверждающая отсутствие просроченной задолженности по выплате заработной платы.</w:t>
            </w:r>
          </w:p>
          <w:p w:rsidR="00961DE0" w:rsidRDefault="00961DE0">
            <w:pPr>
              <w:pStyle w:val="ConsPlusNormal"/>
            </w:pPr>
            <w:r>
              <w:t>3. Копия документа, подтверждающего право пользования водным объектом, земельным участком в целях осуществления товарной аквакультуры (товарного рыбоводства) &lt;*&gt;.</w:t>
            </w:r>
          </w:p>
          <w:p w:rsidR="00961DE0" w:rsidRDefault="00961DE0">
            <w:pPr>
              <w:pStyle w:val="ConsPlusNormal"/>
            </w:pPr>
            <w:r>
              <w:t>4. Отчет о фактически произведенных расходах за выполненные мелиоративные работы, подписанный субъектом государственной поддержки.</w:t>
            </w:r>
          </w:p>
          <w:p w:rsidR="00961DE0" w:rsidRDefault="00961DE0">
            <w:pPr>
              <w:pStyle w:val="ConsPlusNormal"/>
            </w:pPr>
            <w:r>
              <w:t>5. Копии платежных документов, подтверждающих произведенные затраты на выполненные мелиоративные работы</w:t>
            </w:r>
          </w:p>
        </w:tc>
      </w:tr>
      <w:tr w:rsidR="00961DE0">
        <w:tc>
          <w:tcPr>
            <w:tcW w:w="566" w:type="dxa"/>
          </w:tcPr>
          <w:p w:rsidR="00961DE0" w:rsidRDefault="00961DE0">
            <w:pPr>
              <w:pStyle w:val="ConsPlusNormal"/>
              <w:jc w:val="center"/>
            </w:pPr>
            <w:r>
              <w:t>3</w:t>
            </w:r>
          </w:p>
        </w:tc>
        <w:tc>
          <w:tcPr>
            <w:tcW w:w="1984" w:type="dxa"/>
          </w:tcPr>
          <w:p w:rsidR="00961DE0" w:rsidRDefault="00961DE0">
            <w:pPr>
              <w:pStyle w:val="ConsPlusNormal"/>
            </w:pPr>
            <w:r>
              <w:t>Оплата страховой премии (страхового взноса) по договорам страхования на случай утраты (гибели) или частичной утраты выращенной товарной рыбы в результате воздействия на нее опасных природных явлений</w:t>
            </w:r>
          </w:p>
        </w:tc>
        <w:tc>
          <w:tcPr>
            <w:tcW w:w="2267" w:type="dxa"/>
          </w:tcPr>
          <w:p w:rsidR="00961DE0" w:rsidRDefault="00961DE0">
            <w:pPr>
              <w:pStyle w:val="ConsPlusNormal"/>
            </w:pPr>
            <w:r>
              <w:t>Сумма оплаченной страховой премии (страхового взноса), указанная в платежных документах по уплаченной страховой премии (страховому взносу), но не более суммы страховой премии (страхового взноса), рассчитанной в соответствии с договором страхования на случай утраты (гибели) или частичной утраты выращенной товарной рыбы в результате воздействия на нее опасных природных явлений</w:t>
            </w:r>
          </w:p>
        </w:tc>
        <w:tc>
          <w:tcPr>
            <w:tcW w:w="4252" w:type="dxa"/>
          </w:tcPr>
          <w:p w:rsidR="00961DE0" w:rsidRDefault="00961DE0">
            <w:pPr>
              <w:pStyle w:val="ConsPlusNormal"/>
            </w:pPr>
            <w:r>
              <w:t>1. Заявление о предоставлении субсидии.</w:t>
            </w:r>
          </w:p>
          <w:p w:rsidR="00961DE0" w:rsidRDefault="00961DE0">
            <w:pPr>
              <w:pStyle w:val="ConsPlusNormal"/>
            </w:pPr>
            <w:r>
              <w:t>2. Справка, подтверждающая отсутствие просроченной задолженности по выплате заработной платы.</w:t>
            </w:r>
          </w:p>
          <w:p w:rsidR="00961DE0" w:rsidRDefault="00961DE0">
            <w:pPr>
              <w:pStyle w:val="ConsPlusNormal"/>
            </w:pPr>
            <w:r>
              <w:t>3. Копия документа, подтверждающего право пользования водным объектом, земельным участком в целях осуществления товарной аквакультуры (товарного рыбоводства) &lt;*&gt;.</w:t>
            </w:r>
          </w:p>
          <w:p w:rsidR="00961DE0" w:rsidRDefault="00961DE0">
            <w:pPr>
              <w:pStyle w:val="ConsPlusNormal"/>
            </w:pPr>
            <w:r>
              <w:t>4. Копия договора страхования на случай утраты (гибели) или частичной утраты выращенной товарной рыбы в результате воздействия на нее опасных природных явлений.</w:t>
            </w:r>
          </w:p>
          <w:p w:rsidR="00961DE0" w:rsidRDefault="00961DE0">
            <w:pPr>
              <w:pStyle w:val="ConsPlusNormal"/>
            </w:pPr>
            <w:r>
              <w:t>5. Копии платежных документов по уплаченной страховой премии (страховому взносу)</w:t>
            </w:r>
          </w:p>
        </w:tc>
      </w:tr>
      <w:tr w:rsidR="00961DE0">
        <w:tc>
          <w:tcPr>
            <w:tcW w:w="566" w:type="dxa"/>
          </w:tcPr>
          <w:p w:rsidR="00961DE0" w:rsidRDefault="00961DE0">
            <w:pPr>
              <w:pStyle w:val="ConsPlusNormal"/>
              <w:jc w:val="center"/>
            </w:pPr>
            <w:r>
              <w:t>4</w:t>
            </w:r>
          </w:p>
        </w:tc>
        <w:tc>
          <w:tcPr>
            <w:tcW w:w="1984" w:type="dxa"/>
          </w:tcPr>
          <w:p w:rsidR="00961DE0" w:rsidRDefault="00961DE0">
            <w:pPr>
              <w:pStyle w:val="ConsPlusNormal"/>
            </w:pPr>
            <w:r>
              <w:t>Приобретение технических средств и оборудования для осуществления товарного рыбоводства, в том числе на условиях финансовой аренды (лизинга)</w:t>
            </w:r>
          </w:p>
        </w:tc>
        <w:tc>
          <w:tcPr>
            <w:tcW w:w="2267" w:type="dxa"/>
          </w:tcPr>
          <w:p w:rsidR="00961DE0" w:rsidRDefault="00961DE0">
            <w:pPr>
              <w:pStyle w:val="ConsPlusNormal"/>
            </w:pPr>
            <w:r>
              <w:t>Стоимость приобретенных технических средств и оборудования, указанная в товарной накладной на приобретенное техническое средство или оборудование</w:t>
            </w:r>
          </w:p>
        </w:tc>
        <w:tc>
          <w:tcPr>
            <w:tcW w:w="4252" w:type="dxa"/>
          </w:tcPr>
          <w:p w:rsidR="00961DE0" w:rsidRDefault="00961DE0">
            <w:pPr>
              <w:pStyle w:val="ConsPlusNormal"/>
            </w:pPr>
            <w:r>
              <w:t>1. Заявление о предоставлении субсидии.</w:t>
            </w:r>
          </w:p>
          <w:p w:rsidR="00961DE0" w:rsidRDefault="00961DE0">
            <w:pPr>
              <w:pStyle w:val="ConsPlusNormal"/>
            </w:pPr>
            <w:r>
              <w:t>2. Справка, подтверждающая отсутствие просроченной задолженности по выплате заработной платы.</w:t>
            </w:r>
          </w:p>
          <w:p w:rsidR="00961DE0" w:rsidRDefault="00961DE0">
            <w:pPr>
              <w:pStyle w:val="ConsPlusNormal"/>
            </w:pPr>
            <w:r>
              <w:t>3. Копия документа, подтверждающего право пользования водным объектом, земельным участком в целях осуществления товарной аквакультуры (товарного рыбоводства) &lt;*&gt;.</w:t>
            </w:r>
          </w:p>
          <w:p w:rsidR="00961DE0" w:rsidRDefault="00961DE0">
            <w:pPr>
              <w:pStyle w:val="ConsPlusNormal"/>
            </w:pPr>
            <w:r>
              <w:t xml:space="preserve">4. Копия договора поставки или копия </w:t>
            </w:r>
            <w:r>
              <w:lastRenderedPageBreak/>
              <w:t>договора купли-продажи технического средства или оборудования (копия договора финансовой аренды (лизинга).</w:t>
            </w:r>
          </w:p>
          <w:p w:rsidR="00961DE0" w:rsidRDefault="00961DE0">
            <w:pPr>
              <w:pStyle w:val="ConsPlusNormal"/>
            </w:pPr>
            <w:r>
              <w:t>5. Копия товарной накладной на приобретенное техническое средство или оборудование (копия акта купли-продажи (выкупа) предмета финансовой аренды (лизинга) или копия универсального передаточного документа на приобретенное техническое средство или оборудование).</w:t>
            </w:r>
          </w:p>
          <w:p w:rsidR="00961DE0" w:rsidRDefault="00961DE0">
            <w:pPr>
              <w:pStyle w:val="ConsPlusNormal"/>
            </w:pPr>
            <w:r>
              <w:t>6. Копия паспорта технического средства или оборудования с отметкой о государственной регистрации (в случае, если техническое средство или оборудование подлежит такой регистрации) или копия руководства (инструкции) по эксплуатации (в случае, если техническое средство или оборудование не укомплектованы паспортом).</w:t>
            </w:r>
          </w:p>
          <w:p w:rsidR="00961DE0" w:rsidRDefault="00961DE0">
            <w:pPr>
              <w:pStyle w:val="ConsPlusNormal"/>
            </w:pPr>
            <w:r>
              <w:t>7. Копии платежных документов на оплату приобретенного технического средства или оборудования (в том числе с учетом лизинговых платежей)</w:t>
            </w:r>
          </w:p>
        </w:tc>
      </w:tr>
    </w:tbl>
    <w:p w:rsidR="00961DE0" w:rsidRDefault="00961DE0">
      <w:pPr>
        <w:pStyle w:val="ConsPlusNormal"/>
        <w:ind w:firstLine="540"/>
        <w:jc w:val="both"/>
      </w:pPr>
    </w:p>
    <w:p w:rsidR="00961DE0" w:rsidRDefault="00961DE0">
      <w:pPr>
        <w:pStyle w:val="ConsPlusNormal"/>
        <w:ind w:firstLine="540"/>
        <w:jc w:val="both"/>
      </w:pPr>
      <w:r>
        <w:t>--------------------------------</w:t>
      </w:r>
    </w:p>
    <w:p w:rsidR="00961DE0" w:rsidRDefault="00961DE0">
      <w:pPr>
        <w:pStyle w:val="ConsPlusNormal"/>
        <w:spacing w:before="220"/>
        <w:ind w:firstLine="540"/>
        <w:jc w:val="both"/>
      </w:pPr>
      <w:r>
        <w:t>&lt;*&gt; Указанный документ запрашивается Минсельхозом НСО с использованием межведомственной автоматизированной информационной системы по межведомственному запросу, при этом субъект государственной поддержки вправе представить указанный документ в министерство по собственной инициативе.</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2</w:t>
      </w:r>
    </w:p>
    <w:p w:rsidR="00961DE0" w:rsidRDefault="00961DE0">
      <w:pPr>
        <w:pStyle w:val="ConsPlusNormal"/>
        <w:jc w:val="right"/>
      </w:pPr>
      <w:r>
        <w:t>к Порядку</w:t>
      </w:r>
    </w:p>
    <w:p w:rsidR="00961DE0" w:rsidRDefault="00961DE0">
      <w:pPr>
        <w:pStyle w:val="ConsPlusNormal"/>
        <w:jc w:val="right"/>
      </w:pPr>
      <w:r>
        <w:t>предоставления из областного бюджета</w:t>
      </w:r>
    </w:p>
    <w:p w:rsidR="00961DE0" w:rsidRDefault="00961DE0">
      <w:pPr>
        <w:pStyle w:val="ConsPlusNormal"/>
        <w:jc w:val="right"/>
      </w:pPr>
      <w:r>
        <w:t>Новосибирской области субсидий юридическим</w:t>
      </w:r>
    </w:p>
    <w:p w:rsidR="00961DE0" w:rsidRDefault="00961DE0">
      <w:pPr>
        <w:pStyle w:val="ConsPlusNormal"/>
        <w:jc w:val="right"/>
      </w:pPr>
      <w:r>
        <w:t>лицам (за исключением субсидий государственным</w:t>
      </w:r>
    </w:p>
    <w:p w:rsidR="00961DE0" w:rsidRDefault="00961DE0">
      <w:pPr>
        <w:pStyle w:val="ConsPlusNormal"/>
        <w:jc w:val="right"/>
      </w:pPr>
      <w:r>
        <w:t>(муниципальным) учреждениям) и индивидуальным</w:t>
      </w:r>
    </w:p>
    <w:p w:rsidR="00961DE0" w:rsidRDefault="00961DE0">
      <w:pPr>
        <w:pStyle w:val="ConsPlusNormal"/>
        <w:jc w:val="right"/>
      </w:pPr>
      <w:r>
        <w:t>предпринимателям - производителям товаров,</w:t>
      </w:r>
    </w:p>
    <w:p w:rsidR="00961DE0" w:rsidRDefault="00961DE0">
      <w:pPr>
        <w:pStyle w:val="ConsPlusNormal"/>
        <w:jc w:val="right"/>
      </w:pPr>
      <w:r>
        <w:t>работ, услуг на государственную поддержку в</w:t>
      </w:r>
    </w:p>
    <w:p w:rsidR="00961DE0" w:rsidRDefault="00961DE0">
      <w:pPr>
        <w:pStyle w:val="ConsPlusNormal"/>
        <w:jc w:val="right"/>
      </w:pPr>
      <w:r>
        <w:t>сфере товарного рыбоводства и промышленного</w:t>
      </w:r>
    </w:p>
    <w:p w:rsidR="00961DE0" w:rsidRDefault="00961DE0">
      <w:pPr>
        <w:pStyle w:val="ConsPlusNormal"/>
        <w:jc w:val="right"/>
      </w:pPr>
      <w:r>
        <w:t>рыболовства на территории</w:t>
      </w:r>
    </w:p>
    <w:p w:rsidR="00961DE0" w:rsidRDefault="00961DE0">
      <w:pPr>
        <w:pStyle w:val="ConsPlusNormal"/>
        <w:jc w:val="right"/>
      </w:pPr>
      <w:r>
        <w:t>Новосибирской области</w:t>
      </w:r>
    </w:p>
    <w:p w:rsidR="00961DE0" w:rsidRDefault="00961DE0">
      <w:pPr>
        <w:pStyle w:val="ConsPlusNormal"/>
        <w:ind w:firstLine="540"/>
        <w:jc w:val="both"/>
      </w:pPr>
    </w:p>
    <w:p w:rsidR="00961DE0" w:rsidRDefault="00961DE0">
      <w:pPr>
        <w:pStyle w:val="ConsPlusTitle"/>
        <w:jc w:val="center"/>
      </w:pPr>
      <w:bookmarkStart w:id="210" w:name="P12944"/>
      <w:bookmarkEnd w:id="210"/>
      <w:r>
        <w:t>ПЕРЕЧЕНЬ</w:t>
      </w:r>
    </w:p>
    <w:p w:rsidR="00961DE0" w:rsidRDefault="00961DE0">
      <w:pPr>
        <w:pStyle w:val="ConsPlusTitle"/>
        <w:jc w:val="center"/>
      </w:pPr>
      <w:r>
        <w:t>документов для получения субсидий юридическими лицами</w:t>
      </w:r>
    </w:p>
    <w:p w:rsidR="00961DE0" w:rsidRDefault="00961DE0">
      <w:pPr>
        <w:pStyle w:val="ConsPlusTitle"/>
        <w:jc w:val="center"/>
      </w:pPr>
      <w:r>
        <w:t>и индивидуальными предпринимателями, осуществляющими</w:t>
      </w:r>
    </w:p>
    <w:p w:rsidR="00961DE0" w:rsidRDefault="00961DE0">
      <w:pPr>
        <w:pStyle w:val="ConsPlusTitle"/>
        <w:jc w:val="center"/>
      </w:pPr>
      <w:r>
        <w:t>деятельность по поиску и добыче (вылову) водных биоресурсов,</w:t>
      </w:r>
    </w:p>
    <w:p w:rsidR="00961DE0" w:rsidRDefault="00961DE0">
      <w:pPr>
        <w:pStyle w:val="ConsPlusTitle"/>
        <w:jc w:val="center"/>
      </w:pPr>
      <w:r>
        <w:lastRenderedPageBreak/>
        <w:t>по приемке, обработке, перегрузке, транспортировке, хранению</w:t>
      </w:r>
    </w:p>
    <w:p w:rsidR="00961DE0" w:rsidRDefault="00961DE0">
      <w:pPr>
        <w:pStyle w:val="ConsPlusTitle"/>
        <w:jc w:val="center"/>
      </w:pPr>
      <w:r>
        <w:t>и выгрузке уловов водных биоресурсов, и размер фактически</w:t>
      </w:r>
    </w:p>
    <w:p w:rsidR="00961DE0" w:rsidRDefault="00961DE0">
      <w:pPr>
        <w:pStyle w:val="ConsPlusTitle"/>
        <w:jc w:val="center"/>
      </w:pPr>
      <w:r>
        <w:t>понесенных затрат для расчета субсидий</w:t>
      </w:r>
    </w:p>
    <w:p w:rsidR="00961DE0" w:rsidRDefault="00961DE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1984"/>
        <w:gridCol w:w="2267"/>
        <w:gridCol w:w="4252"/>
      </w:tblGrid>
      <w:tr w:rsidR="00961DE0">
        <w:tc>
          <w:tcPr>
            <w:tcW w:w="566" w:type="dxa"/>
          </w:tcPr>
          <w:p w:rsidR="00961DE0" w:rsidRDefault="00961DE0">
            <w:pPr>
              <w:pStyle w:val="ConsPlusNormal"/>
              <w:jc w:val="center"/>
            </w:pPr>
            <w:r>
              <w:t>N п/п</w:t>
            </w:r>
          </w:p>
        </w:tc>
        <w:tc>
          <w:tcPr>
            <w:tcW w:w="1984" w:type="dxa"/>
          </w:tcPr>
          <w:p w:rsidR="00961DE0" w:rsidRDefault="00961DE0">
            <w:pPr>
              <w:pStyle w:val="ConsPlusNormal"/>
              <w:jc w:val="center"/>
            </w:pPr>
            <w:r>
              <w:t>Наименование расходов</w:t>
            </w:r>
          </w:p>
        </w:tc>
        <w:tc>
          <w:tcPr>
            <w:tcW w:w="2267" w:type="dxa"/>
          </w:tcPr>
          <w:p w:rsidR="00961DE0" w:rsidRDefault="00961DE0">
            <w:pPr>
              <w:pStyle w:val="ConsPlusNormal"/>
              <w:jc w:val="center"/>
            </w:pPr>
            <w:r>
              <w:t>Размер фактически понесенных затрат</w:t>
            </w:r>
          </w:p>
        </w:tc>
        <w:tc>
          <w:tcPr>
            <w:tcW w:w="4252" w:type="dxa"/>
          </w:tcPr>
          <w:p w:rsidR="00961DE0" w:rsidRDefault="00961DE0">
            <w:pPr>
              <w:pStyle w:val="ConsPlusNormal"/>
              <w:jc w:val="center"/>
            </w:pPr>
            <w:r>
              <w:t>Перечень документов на предоставление субсидий</w:t>
            </w:r>
          </w:p>
        </w:tc>
      </w:tr>
      <w:tr w:rsidR="00961DE0">
        <w:tc>
          <w:tcPr>
            <w:tcW w:w="566" w:type="dxa"/>
          </w:tcPr>
          <w:p w:rsidR="00961DE0" w:rsidRDefault="00961DE0">
            <w:pPr>
              <w:pStyle w:val="ConsPlusNormal"/>
              <w:jc w:val="center"/>
            </w:pPr>
            <w:r>
              <w:t>1</w:t>
            </w:r>
          </w:p>
        </w:tc>
        <w:tc>
          <w:tcPr>
            <w:tcW w:w="1984" w:type="dxa"/>
          </w:tcPr>
          <w:p w:rsidR="00961DE0" w:rsidRDefault="00961DE0">
            <w:pPr>
              <w:pStyle w:val="ConsPlusNormal"/>
            </w:pPr>
            <w:r>
              <w:t>Приобретение рыбопосадочного материала для зарыбления водных объектов, используемых для осуществления промышленного рыболовства</w:t>
            </w:r>
          </w:p>
        </w:tc>
        <w:tc>
          <w:tcPr>
            <w:tcW w:w="2267" w:type="dxa"/>
          </w:tcPr>
          <w:p w:rsidR="00961DE0" w:rsidRDefault="00961DE0">
            <w:pPr>
              <w:pStyle w:val="ConsPlusNormal"/>
            </w:pPr>
            <w:r>
              <w:t>Стоимость приобретенного рыбопосадочного материала, указанная в товарной накладной на приобретенный рыбопосадочный материал, но не более стоимости нормативного объема зарыбления, рассчитанной в соответствии с рыбоводно-биологическим обоснованием на зарыбление водного объекта</w:t>
            </w:r>
          </w:p>
        </w:tc>
        <w:tc>
          <w:tcPr>
            <w:tcW w:w="4252" w:type="dxa"/>
          </w:tcPr>
          <w:p w:rsidR="00961DE0" w:rsidRDefault="00961DE0">
            <w:pPr>
              <w:pStyle w:val="ConsPlusNormal"/>
            </w:pPr>
            <w:r>
              <w:t>1. Заявление о предоставлении субсидии.</w:t>
            </w:r>
          </w:p>
          <w:p w:rsidR="00961DE0" w:rsidRDefault="00961DE0">
            <w:pPr>
              <w:pStyle w:val="ConsPlusNormal"/>
            </w:pPr>
            <w:r>
              <w:t>2. Справка, подтверждающая отсутствие просроченной задолженности по выплате заработной платы.</w:t>
            </w:r>
          </w:p>
          <w:p w:rsidR="00961DE0" w:rsidRDefault="00961DE0">
            <w:pPr>
              <w:pStyle w:val="ConsPlusNormal"/>
            </w:pPr>
            <w:r>
              <w:t>3. Копия рыбоводно-биологического обоснования на зарыбление водного объекта.</w:t>
            </w:r>
          </w:p>
          <w:p w:rsidR="00961DE0" w:rsidRDefault="00961DE0">
            <w:pPr>
              <w:pStyle w:val="ConsPlusNormal"/>
            </w:pPr>
            <w:r>
              <w:t>4. Копия договора поставки или копия договора купли-продажи рыбопосадочного материала.</w:t>
            </w:r>
          </w:p>
          <w:p w:rsidR="00961DE0" w:rsidRDefault="00961DE0">
            <w:pPr>
              <w:pStyle w:val="ConsPlusNormal"/>
            </w:pPr>
            <w:r>
              <w:t>5. Копия ветеринарного свидетельства о благополучии рыбопосадочного материала и отсутствии заболеваний.</w:t>
            </w:r>
          </w:p>
          <w:p w:rsidR="00961DE0" w:rsidRDefault="00961DE0">
            <w:pPr>
              <w:pStyle w:val="ConsPlusNormal"/>
            </w:pPr>
            <w:r>
              <w:t>6. Копия товарной накладной на приобретенный рыбопосадочный материал или копия универсального передаточного документа на приобретенный рыбопосадочный материал.</w:t>
            </w:r>
          </w:p>
          <w:p w:rsidR="00961DE0" w:rsidRDefault="00961DE0">
            <w:pPr>
              <w:pStyle w:val="ConsPlusNormal"/>
            </w:pPr>
            <w:r>
              <w:t>7. Копии платежных документов на приобретенный рыбопосадочный материал.</w:t>
            </w:r>
          </w:p>
          <w:p w:rsidR="00961DE0" w:rsidRDefault="00961DE0">
            <w:pPr>
              <w:pStyle w:val="ConsPlusNormal"/>
            </w:pPr>
            <w:r>
              <w:t>8. Акт на выпуск рыбопосадочного материала в водный объект.</w:t>
            </w:r>
          </w:p>
          <w:p w:rsidR="00961DE0" w:rsidRDefault="00961DE0">
            <w:pPr>
              <w:pStyle w:val="ConsPlusNormal"/>
            </w:pPr>
            <w:r>
              <w:t>9. Копия документа, подтверждающего право пользования водным объектом в целях осуществления промышленного рыболовства &lt;*&gt;</w:t>
            </w:r>
          </w:p>
        </w:tc>
      </w:tr>
      <w:tr w:rsidR="00961DE0">
        <w:tc>
          <w:tcPr>
            <w:tcW w:w="566" w:type="dxa"/>
            <w:tcBorders>
              <w:bottom w:val="nil"/>
            </w:tcBorders>
          </w:tcPr>
          <w:p w:rsidR="00961DE0" w:rsidRDefault="00961DE0">
            <w:pPr>
              <w:pStyle w:val="ConsPlusNormal"/>
              <w:jc w:val="center"/>
            </w:pPr>
            <w:r>
              <w:t>2</w:t>
            </w:r>
          </w:p>
        </w:tc>
        <w:tc>
          <w:tcPr>
            <w:tcW w:w="1984" w:type="dxa"/>
            <w:tcBorders>
              <w:bottom w:val="nil"/>
            </w:tcBorders>
          </w:tcPr>
          <w:p w:rsidR="00961DE0" w:rsidRDefault="00961DE0">
            <w:pPr>
              <w:pStyle w:val="ConsPlusNormal"/>
            </w:pPr>
            <w:r>
              <w:t>Изготовление и установка искусственных нерестилищ на водных объектах, используемых для осуществления промышленного рыболовства</w:t>
            </w:r>
          </w:p>
        </w:tc>
        <w:tc>
          <w:tcPr>
            <w:tcW w:w="2267" w:type="dxa"/>
          </w:tcPr>
          <w:p w:rsidR="00961DE0" w:rsidRDefault="00961DE0">
            <w:pPr>
              <w:pStyle w:val="ConsPlusNormal"/>
            </w:pPr>
            <w:r>
              <w:t>При проведении работ подрядным способом:</w:t>
            </w:r>
          </w:p>
          <w:p w:rsidR="00961DE0" w:rsidRDefault="00961DE0">
            <w:pPr>
              <w:pStyle w:val="ConsPlusNormal"/>
            </w:pPr>
            <w:r>
              <w:t>стоимость изготовленных и установленных искусственных нерестилищ, указанная в акте о приемке выполненных работ</w:t>
            </w:r>
          </w:p>
        </w:tc>
        <w:tc>
          <w:tcPr>
            <w:tcW w:w="4252" w:type="dxa"/>
          </w:tcPr>
          <w:p w:rsidR="00961DE0" w:rsidRDefault="00961DE0">
            <w:pPr>
              <w:pStyle w:val="ConsPlusNormal"/>
            </w:pPr>
            <w:r>
              <w:t>При проведении работ подрядным способом:</w:t>
            </w:r>
          </w:p>
          <w:p w:rsidR="00961DE0" w:rsidRDefault="00961DE0">
            <w:pPr>
              <w:pStyle w:val="ConsPlusNormal"/>
            </w:pPr>
            <w:r>
              <w:t>1. Заявление о предоставлении субсидии.</w:t>
            </w:r>
          </w:p>
          <w:p w:rsidR="00961DE0" w:rsidRDefault="00961DE0">
            <w:pPr>
              <w:pStyle w:val="ConsPlusNormal"/>
            </w:pPr>
            <w:r>
              <w:t>2. Справка, подтверждающая отсутствие просроченной задолженности по выплате заработной платы.</w:t>
            </w:r>
          </w:p>
          <w:p w:rsidR="00961DE0" w:rsidRDefault="00961DE0">
            <w:pPr>
              <w:pStyle w:val="ConsPlusNormal"/>
            </w:pPr>
            <w:r>
              <w:t>3. Акт о приемке выполненных работ.</w:t>
            </w:r>
          </w:p>
          <w:p w:rsidR="00961DE0" w:rsidRDefault="00961DE0">
            <w:pPr>
              <w:pStyle w:val="ConsPlusNormal"/>
            </w:pPr>
            <w:r>
              <w:t>4. Копия договора подряда между субъектом государственной поддержки и подрядчиком на выполнение работ по изготовлению и установке искусственных нерестилищ.</w:t>
            </w:r>
          </w:p>
          <w:p w:rsidR="00961DE0" w:rsidRDefault="00961DE0">
            <w:pPr>
              <w:pStyle w:val="ConsPlusNormal"/>
            </w:pPr>
            <w:r>
              <w:t>5. Акты по установке искусственных нерестилищ (с указанием количества и мест установки).</w:t>
            </w:r>
          </w:p>
          <w:p w:rsidR="00961DE0" w:rsidRDefault="00961DE0">
            <w:pPr>
              <w:pStyle w:val="ConsPlusNormal"/>
            </w:pPr>
            <w:r>
              <w:t xml:space="preserve">6. Акты обследования искусственных нерестилищ (с указанием количества и </w:t>
            </w:r>
            <w:r>
              <w:lastRenderedPageBreak/>
              <w:t>мест установки нерестилищ, количества отложенной на них икры по видам рыб).</w:t>
            </w:r>
          </w:p>
          <w:p w:rsidR="00961DE0" w:rsidRDefault="00961DE0">
            <w:pPr>
              <w:pStyle w:val="ConsPlusNormal"/>
            </w:pPr>
            <w:r>
              <w:t>7. Копия документа, подтверждающего право пользования водным объектом в целях осуществления промышленного рыболовства &lt;*&gt;.</w:t>
            </w:r>
          </w:p>
          <w:p w:rsidR="00961DE0" w:rsidRDefault="00961DE0">
            <w:pPr>
              <w:pStyle w:val="ConsPlusNormal"/>
            </w:pPr>
            <w:r>
              <w:t>8. Копии платежных документов, подтверждающих произведенные затраты на выполненные работы</w:t>
            </w:r>
          </w:p>
        </w:tc>
      </w:tr>
      <w:tr w:rsidR="00961DE0">
        <w:tc>
          <w:tcPr>
            <w:tcW w:w="566" w:type="dxa"/>
            <w:tcBorders>
              <w:top w:val="nil"/>
            </w:tcBorders>
          </w:tcPr>
          <w:p w:rsidR="00961DE0" w:rsidRDefault="00961DE0">
            <w:pPr>
              <w:pStyle w:val="ConsPlusNormal"/>
            </w:pPr>
          </w:p>
        </w:tc>
        <w:tc>
          <w:tcPr>
            <w:tcW w:w="1984" w:type="dxa"/>
            <w:tcBorders>
              <w:top w:val="nil"/>
            </w:tcBorders>
          </w:tcPr>
          <w:p w:rsidR="00961DE0" w:rsidRDefault="00961DE0">
            <w:pPr>
              <w:pStyle w:val="ConsPlusNormal"/>
            </w:pPr>
          </w:p>
        </w:tc>
        <w:tc>
          <w:tcPr>
            <w:tcW w:w="2267" w:type="dxa"/>
          </w:tcPr>
          <w:p w:rsidR="00961DE0" w:rsidRDefault="00961DE0">
            <w:pPr>
              <w:pStyle w:val="ConsPlusNormal"/>
            </w:pPr>
            <w:r>
              <w:t>При проведении работ хозяйственным способом:</w:t>
            </w:r>
          </w:p>
          <w:p w:rsidR="00961DE0" w:rsidRDefault="00961DE0">
            <w:pPr>
              <w:pStyle w:val="ConsPlusNormal"/>
            </w:pPr>
            <w:r>
              <w:t>стоимость изготовленных и установленных искусственных нерестилищ, указанная в отчете о фактически произведенных расходах за выполненные работы по изготовлению и установке искусственных нерестилищ</w:t>
            </w:r>
          </w:p>
        </w:tc>
        <w:tc>
          <w:tcPr>
            <w:tcW w:w="4252" w:type="dxa"/>
          </w:tcPr>
          <w:p w:rsidR="00961DE0" w:rsidRDefault="00961DE0">
            <w:pPr>
              <w:pStyle w:val="ConsPlusNormal"/>
            </w:pPr>
            <w:r>
              <w:t>При проведении работ хозяйственным способом:</w:t>
            </w:r>
          </w:p>
          <w:p w:rsidR="00961DE0" w:rsidRDefault="00961DE0">
            <w:pPr>
              <w:pStyle w:val="ConsPlusNormal"/>
            </w:pPr>
            <w:r>
              <w:t>1. Заявление о предоставлении субсидии.</w:t>
            </w:r>
          </w:p>
          <w:p w:rsidR="00961DE0" w:rsidRDefault="00961DE0">
            <w:pPr>
              <w:pStyle w:val="ConsPlusNormal"/>
            </w:pPr>
            <w:r>
              <w:t>2. Справка, подтверждающая отсутствие просроченной задолженности по выплате заработной платы.</w:t>
            </w:r>
          </w:p>
          <w:p w:rsidR="00961DE0" w:rsidRDefault="00961DE0">
            <w:pPr>
              <w:pStyle w:val="ConsPlusNormal"/>
            </w:pPr>
            <w:r>
              <w:t>3. Отчет о фактически произведенных расходах за выполненные работы по изготовлению и установке искусственных нерестилищ, подписанный субъектом государственной поддержки.</w:t>
            </w:r>
          </w:p>
          <w:p w:rsidR="00961DE0" w:rsidRDefault="00961DE0">
            <w:pPr>
              <w:pStyle w:val="ConsPlusNormal"/>
            </w:pPr>
            <w:r>
              <w:t>4. Копии платежных документов, подтверждающих произведенные затраты на выполненные работы по изготовлению и установке искусственных нерестилищ.</w:t>
            </w:r>
          </w:p>
          <w:p w:rsidR="00961DE0" w:rsidRDefault="00961DE0">
            <w:pPr>
              <w:pStyle w:val="ConsPlusNormal"/>
            </w:pPr>
            <w:r>
              <w:t>5. Акты по установке искусственных нерестилищ (с указанием количества и мест установки).</w:t>
            </w:r>
          </w:p>
          <w:p w:rsidR="00961DE0" w:rsidRDefault="00961DE0">
            <w:pPr>
              <w:pStyle w:val="ConsPlusNormal"/>
            </w:pPr>
            <w:r>
              <w:t>6. Акты обследования искусственных нерестилищ (с указанием количества и мест установки нерестилищ, количества отложенной на них икры по видам рыб).</w:t>
            </w:r>
          </w:p>
          <w:p w:rsidR="00961DE0" w:rsidRDefault="00961DE0">
            <w:pPr>
              <w:pStyle w:val="ConsPlusNormal"/>
            </w:pPr>
            <w:r>
              <w:t>7. Копия документа, подтверждающего право пользования водным объектом в целях осуществления промышленного рыболовства &lt;*&gt;</w:t>
            </w:r>
          </w:p>
        </w:tc>
      </w:tr>
      <w:tr w:rsidR="00961DE0">
        <w:tc>
          <w:tcPr>
            <w:tcW w:w="566" w:type="dxa"/>
          </w:tcPr>
          <w:p w:rsidR="00961DE0" w:rsidRDefault="00961DE0">
            <w:pPr>
              <w:pStyle w:val="ConsPlusNormal"/>
              <w:jc w:val="center"/>
            </w:pPr>
            <w:r>
              <w:t>3</w:t>
            </w:r>
          </w:p>
        </w:tc>
        <w:tc>
          <w:tcPr>
            <w:tcW w:w="1984" w:type="dxa"/>
          </w:tcPr>
          <w:p w:rsidR="00961DE0" w:rsidRDefault="00961DE0">
            <w:pPr>
              <w:pStyle w:val="ConsPlusNormal"/>
            </w:pPr>
            <w:r>
              <w:t>Приобретение технических средств и оборудования для осуществления промышленного рыболовства, в том числе на условиях финансовой аренды (лизинга)</w:t>
            </w:r>
          </w:p>
        </w:tc>
        <w:tc>
          <w:tcPr>
            <w:tcW w:w="2267" w:type="dxa"/>
          </w:tcPr>
          <w:p w:rsidR="00961DE0" w:rsidRDefault="00961DE0">
            <w:pPr>
              <w:pStyle w:val="ConsPlusNormal"/>
            </w:pPr>
            <w:r>
              <w:t>Стоимость приобретенных технических средств и оборудования, указанная в товарной накладной на приобретенное техническое средство или оборудование</w:t>
            </w:r>
          </w:p>
        </w:tc>
        <w:tc>
          <w:tcPr>
            <w:tcW w:w="4252" w:type="dxa"/>
          </w:tcPr>
          <w:p w:rsidR="00961DE0" w:rsidRDefault="00961DE0">
            <w:pPr>
              <w:pStyle w:val="ConsPlusNormal"/>
            </w:pPr>
            <w:r>
              <w:t>1. Заявление о предоставлении субсидии.</w:t>
            </w:r>
          </w:p>
          <w:p w:rsidR="00961DE0" w:rsidRDefault="00961DE0">
            <w:pPr>
              <w:pStyle w:val="ConsPlusNormal"/>
            </w:pPr>
            <w:r>
              <w:t>2. Справка, подтверждающая отсутствие просроченной задолженности по выплате заработной платы.</w:t>
            </w:r>
          </w:p>
          <w:p w:rsidR="00961DE0" w:rsidRDefault="00961DE0">
            <w:pPr>
              <w:pStyle w:val="ConsPlusNormal"/>
            </w:pPr>
            <w:r>
              <w:t>3. Копия договора поставки или копия договора купли-продажи технического средства или оборудования (копия договора финансовой аренды (лизинга).</w:t>
            </w:r>
          </w:p>
          <w:p w:rsidR="00961DE0" w:rsidRDefault="00961DE0">
            <w:pPr>
              <w:pStyle w:val="ConsPlusNormal"/>
            </w:pPr>
            <w:r>
              <w:t>4. Копия товарной накладной на приобретенное техническое средство или оборудование (копия акта купли-продажи (выкупа) предмета финансовой аренды (лизинга) или копия универсального передаточного документа на приобретенное техническое средство или оборудование).</w:t>
            </w:r>
          </w:p>
          <w:p w:rsidR="00961DE0" w:rsidRDefault="00961DE0">
            <w:pPr>
              <w:pStyle w:val="ConsPlusNormal"/>
            </w:pPr>
            <w:r>
              <w:lastRenderedPageBreak/>
              <w:t>5. Копия паспорта технического средства или оборудования с отметкой о государственной регистрации (в случае, если техническое средство или оборудование подлежит такой регистрации) или копия руководства (инструкции) по эксплуатации (в случае, если техническое средство или оборудование не укомплектованы паспортом).</w:t>
            </w:r>
          </w:p>
          <w:p w:rsidR="00961DE0" w:rsidRDefault="00961DE0">
            <w:pPr>
              <w:pStyle w:val="ConsPlusNormal"/>
            </w:pPr>
            <w:r>
              <w:t>6. Копии платежных документов на оплату приобретенного технического средства или оборудования (в том числе с учетом лизинговых платежей).</w:t>
            </w:r>
          </w:p>
          <w:p w:rsidR="00961DE0" w:rsidRDefault="00961DE0">
            <w:pPr>
              <w:pStyle w:val="ConsPlusNormal"/>
            </w:pPr>
            <w:r>
              <w:t>7. Копия документа, подтверждающего право пользования водным объектом в целях осуществления промышленного рыболовства &lt;*&gt;</w:t>
            </w:r>
          </w:p>
        </w:tc>
      </w:tr>
    </w:tbl>
    <w:p w:rsidR="00961DE0" w:rsidRDefault="00961DE0">
      <w:pPr>
        <w:pStyle w:val="ConsPlusNormal"/>
        <w:ind w:firstLine="540"/>
        <w:jc w:val="both"/>
      </w:pPr>
    </w:p>
    <w:p w:rsidR="00961DE0" w:rsidRDefault="00961DE0">
      <w:pPr>
        <w:pStyle w:val="ConsPlusNormal"/>
        <w:ind w:firstLine="540"/>
        <w:jc w:val="both"/>
      </w:pPr>
      <w:r>
        <w:t>--------------------------------</w:t>
      </w:r>
    </w:p>
    <w:p w:rsidR="00961DE0" w:rsidRDefault="00961DE0">
      <w:pPr>
        <w:pStyle w:val="ConsPlusNormal"/>
        <w:spacing w:before="220"/>
        <w:ind w:firstLine="540"/>
        <w:jc w:val="both"/>
      </w:pPr>
      <w:r>
        <w:t>&lt;*&gt; Указанный документ запрашивается Минсельхозом НСО с использованием межведомственной автоматизированной информационной системы по межведомственному запросу, при этом субъект государственной поддержки вправе представить указанный документ в министерство по собственной инициативе.</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3</w:t>
      </w:r>
    </w:p>
    <w:p w:rsidR="00961DE0" w:rsidRDefault="00961DE0">
      <w:pPr>
        <w:pStyle w:val="ConsPlusNormal"/>
        <w:jc w:val="right"/>
      </w:pPr>
      <w:r>
        <w:t>к Порядку</w:t>
      </w:r>
    </w:p>
    <w:p w:rsidR="00961DE0" w:rsidRDefault="00961DE0">
      <w:pPr>
        <w:pStyle w:val="ConsPlusNormal"/>
        <w:jc w:val="right"/>
      </w:pPr>
      <w:r>
        <w:t>предоставления из областного бюджета</w:t>
      </w:r>
    </w:p>
    <w:p w:rsidR="00961DE0" w:rsidRDefault="00961DE0">
      <w:pPr>
        <w:pStyle w:val="ConsPlusNormal"/>
        <w:jc w:val="right"/>
      </w:pPr>
      <w:r>
        <w:t>Новосибирской области субсидий юридическим</w:t>
      </w:r>
    </w:p>
    <w:p w:rsidR="00961DE0" w:rsidRDefault="00961DE0">
      <w:pPr>
        <w:pStyle w:val="ConsPlusNormal"/>
        <w:jc w:val="right"/>
      </w:pPr>
      <w:r>
        <w:t>лицам (за исключением субсидий государственным</w:t>
      </w:r>
    </w:p>
    <w:p w:rsidR="00961DE0" w:rsidRDefault="00961DE0">
      <w:pPr>
        <w:pStyle w:val="ConsPlusNormal"/>
        <w:jc w:val="right"/>
      </w:pPr>
      <w:r>
        <w:t>(муниципальным) учреждениям) и индивидуальным</w:t>
      </w:r>
    </w:p>
    <w:p w:rsidR="00961DE0" w:rsidRDefault="00961DE0">
      <w:pPr>
        <w:pStyle w:val="ConsPlusNormal"/>
        <w:jc w:val="right"/>
      </w:pPr>
      <w:r>
        <w:t>предпринимателям - производителям товаров,</w:t>
      </w:r>
    </w:p>
    <w:p w:rsidR="00961DE0" w:rsidRDefault="00961DE0">
      <w:pPr>
        <w:pStyle w:val="ConsPlusNormal"/>
        <w:jc w:val="right"/>
      </w:pPr>
      <w:r>
        <w:t>работ, услуг на государственную поддержку в</w:t>
      </w:r>
    </w:p>
    <w:p w:rsidR="00961DE0" w:rsidRDefault="00961DE0">
      <w:pPr>
        <w:pStyle w:val="ConsPlusNormal"/>
        <w:jc w:val="right"/>
      </w:pPr>
      <w:r>
        <w:t>сфере товарного рыбоводства и промышленного</w:t>
      </w:r>
    </w:p>
    <w:p w:rsidR="00961DE0" w:rsidRDefault="00961DE0">
      <w:pPr>
        <w:pStyle w:val="ConsPlusNormal"/>
        <w:jc w:val="right"/>
      </w:pPr>
      <w:r>
        <w:t>рыболовства на территории</w:t>
      </w:r>
    </w:p>
    <w:p w:rsidR="00961DE0" w:rsidRDefault="00961DE0">
      <w:pPr>
        <w:pStyle w:val="ConsPlusNormal"/>
        <w:jc w:val="right"/>
      </w:pPr>
      <w:r>
        <w:t>Новосибирской области</w:t>
      </w:r>
    </w:p>
    <w:p w:rsidR="00961DE0" w:rsidRDefault="00961DE0">
      <w:pPr>
        <w:pStyle w:val="ConsPlusNormal"/>
        <w:ind w:firstLine="540"/>
        <w:jc w:val="both"/>
      </w:pPr>
    </w:p>
    <w:p w:rsidR="00961DE0" w:rsidRDefault="00961DE0">
      <w:pPr>
        <w:pStyle w:val="ConsPlusTitle"/>
        <w:jc w:val="center"/>
      </w:pPr>
      <w:bookmarkStart w:id="211" w:name="P13023"/>
      <w:bookmarkEnd w:id="211"/>
      <w:r>
        <w:t>ПЕРЕЧЕНЬ</w:t>
      </w:r>
    </w:p>
    <w:p w:rsidR="00961DE0" w:rsidRDefault="00961DE0">
      <w:pPr>
        <w:pStyle w:val="ConsPlusTitle"/>
        <w:jc w:val="center"/>
      </w:pPr>
      <w:r>
        <w:t>видов технических средств и оборудования для осуществления</w:t>
      </w:r>
    </w:p>
    <w:p w:rsidR="00961DE0" w:rsidRDefault="00961DE0">
      <w:pPr>
        <w:pStyle w:val="ConsPlusTitle"/>
        <w:jc w:val="center"/>
      </w:pPr>
      <w:r>
        <w:t>товарного рыбоводства и промышленного рыболовства,</w:t>
      </w:r>
    </w:p>
    <w:p w:rsidR="00961DE0" w:rsidRDefault="00961DE0">
      <w:pPr>
        <w:pStyle w:val="ConsPlusTitle"/>
        <w:jc w:val="center"/>
      </w:pPr>
      <w:r>
        <w:t>при приобретении которых предоставляется</w:t>
      </w:r>
    </w:p>
    <w:p w:rsidR="00961DE0" w:rsidRDefault="00961DE0">
      <w:pPr>
        <w:pStyle w:val="ConsPlusTitle"/>
        <w:jc w:val="center"/>
      </w:pPr>
      <w:r>
        <w:t>государственная поддержка</w:t>
      </w:r>
    </w:p>
    <w:p w:rsidR="00961DE0" w:rsidRDefault="00961DE0">
      <w:pPr>
        <w:pStyle w:val="ConsPlusNormal"/>
        <w:ind w:firstLine="540"/>
        <w:jc w:val="both"/>
      </w:pPr>
    </w:p>
    <w:p w:rsidR="00961DE0" w:rsidRDefault="00961DE0">
      <w:pPr>
        <w:pStyle w:val="ConsPlusNormal"/>
        <w:ind w:firstLine="540"/>
        <w:jc w:val="both"/>
      </w:pPr>
      <w:r>
        <w:t>1. Технические средства и оборудование для охлаждения или заморозки водных биологических ресурсов.</w:t>
      </w:r>
    </w:p>
    <w:p w:rsidR="00961DE0" w:rsidRDefault="00961DE0">
      <w:pPr>
        <w:pStyle w:val="ConsPlusNormal"/>
        <w:spacing w:before="220"/>
        <w:ind w:firstLine="540"/>
        <w:jc w:val="both"/>
      </w:pPr>
      <w:r>
        <w:t>2. Орудия добычи (вылова) водных биологических ресурсов.</w:t>
      </w:r>
    </w:p>
    <w:p w:rsidR="00961DE0" w:rsidRDefault="00961DE0">
      <w:pPr>
        <w:pStyle w:val="ConsPlusNormal"/>
        <w:spacing w:before="220"/>
        <w:ind w:firstLine="540"/>
        <w:jc w:val="both"/>
      </w:pPr>
      <w:r>
        <w:lastRenderedPageBreak/>
        <w:t>3. Технические средства и оборудование по поиску и добыче (вылову) водных биологических ресурсов, по приемке, обработке, перегрузке, транспортировке, хранению и выгрузке уловов водных биологических ресурсов.</w:t>
      </w:r>
    </w:p>
    <w:p w:rsidR="00961DE0" w:rsidRDefault="00961DE0">
      <w:pPr>
        <w:pStyle w:val="ConsPlusNormal"/>
        <w:spacing w:before="220"/>
        <w:ind w:firstLine="540"/>
        <w:jc w:val="both"/>
      </w:pPr>
      <w:r>
        <w:t>4. Технические средства и оборудование для содержания, разведения, в том числе выращивания, водных биологических ресурсов в полувольных условиях или искусственно созданной среде обитания.</w:t>
      </w:r>
    </w:p>
    <w:p w:rsidR="00961DE0" w:rsidRDefault="00961DE0">
      <w:pPr>
        <w:pStyle w:val="ConsPlusNormal"/>
        <w:spacing w:before="220"/>
        <w:ind w:firstLine="540"/>
        <w:jc w:val="both"/>
      </w:pPr>
      <w:r>
        <w:t>5. Лодки, лодочные моторы.</w:t>
      </w:r>
    </w:p>
    <w:p w:rsidR="00961DE0" w:rsidRDefault="00961DE0">
      <w:pPr>
        <w:pStyle w:val="ConsPlusNormal"/>
        <w:spacing w:before="220"/>
        <w:ind w:firstLine="540"/>
        <w:jc w:val="both"/>
      </w:pPr>
      <w:r>
        <w:t>6. Установки замкнутого водоснабжения (УЗВ) для выращивания водных биологических ресурсов.</w:t>
      </w:r>
    </w:p>
    <w:p w:rsidR="00961DE0" w:rsidRDefault="00961DE0">
      <w:pPr>
        <w:pStyle w:val="ConsPlusNormal"/>
        <w:spacing w:before="220"/>
        <w:ind w:firstLine="540"/>
        <w:jc w:val="both"/>
      </w:pPr>
      <w:r>
        <w:t>7. Приборы системы контроля параметров водной среды для содержания, разведения, в том числе выращивания, водных биологических ресурсов в полувольных условиях или искусственно созданной среде обитания.</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4</w:t>
      </w:r>
    </w:p>
    <w:p w:rsidR="00961DE0" w:rsidRDefault="00961DE0">
      <w:pPr>
        <w:pStyle w:val="ConsPlusNormal"/>
        <w:jc w:val="right"/>
      </w:pPr>
      <w:r>
        <w:t>к Порядку</w:t>
      </w:r>
    </w:p>
    <w:p w:rsidR="00961DE0" w:rsidRDefault="00961DE0">
      <w:pPr>
        <w:pStyle w:val="ConsPlusNormal"/>
        <w:jc w:val="right"/>
      </w:pPr>
      <w:r>
        <w:t>предоставления из областного бюджета</w:t>
      </w:r>
    </w:p>
    <w:p w:rsidR="00961DE0" w:rsidRDefault="00961DE0">
      <w:pPr>
        <w:pStyle w:val="ConsPlusNormal"/>
        <w:jc w:val="right"/>
      </w:pPr>
      <w:r>
        <w:t>Новосибирской области субсидий юридическим</w:t>
      </w:r>
    </w:p>
    <w:p w:rsidR="00961DE0" w:rsidRDefault="00961DE0">
      <w:pPr>
        <w:pStyle w:val="ConsPlusNormal"/>
        <w:jc w:val="right"/>
      </w:pPr>
      <w:r>
        <w:t>лицам (за исключением субсидий государственным</w:t>
      </w:r>
    </w:p>
    <w:p w:rsidR="00961DE0" w:rsidRDefault="00961DE0">
      <w:pPr>
        <w:pStyle w:val="ConsPlusNormal"/>
        <w:jc w:val="right"/>
      </w:pPr>
      <w:r>
        <w:t>(муниципальным) учреждениям) и индивидуальным</w:t>
      </w:r>
    </w:p>
    <w:p w:rsidR="00961DE0" w:rsidRDefault="00961DE0">
      <w:pPr>
        <w:pStyle w:val="ConsPlusNormal"/>
        <w:jc w:val="right"/>
      </w:pPr>
      <w:r>
        <w:t>предпринимателям - производителям товаров,</w:t>
      </w:r>
    </w:p>
    <w:p w:rsidR="00961DE0" w:rsidRDefault="00961DE0">
      <w:pPr>
        <w:pStyle w:val="ConsPlusNormal"/>
        <w:jc w:val="right"/>
      </w:pPr>
      <w:r>
        <w:t>работ, услуг на государственную поддержку в</w:t>
      </w:r>
    </w:p>
    <w:p w:rsidR="00961DE0" w:rsidRDefault="00961DE0">
      <w:pPr>
        <w:pStyle w:val="ConsPlusNormal"/>
        <w:jc w:val="right"/>
      </w:pPr>
      <w:r>
        <w:t>сфере товарного рыбоводства и промышленного</w:t>
      </w:r>
    </w:p>
    <w:p w:rsidR="00961DE0" w:rsidRDefault="00961DE0">
      <w:pPr>
        <w:pStyle w:val="ConsPlusNormal"/>
        <w:jc w:val="right"/>
      </w:pPr>
      <w:r>
        <w:t>рыболовства на территории</w:t>
      </w:r>
    </w:p>
    <w:p w:rsidR="00961DE0" w:rsidRDefault="00961DE0">
      <w:pPr>
        <w:pStyle w:val="ConsPlusNormal"/>
        <w:jc w:val="right"/>
      </w:pPr>
      <w:r>
        <w:t>Новосибирской области</w:t>
      </w:r>
    </w:p>
    <w:p w:rsidR="00961DE0" w:rsidRDefault="00961DE0">
      <w:pPr>
        <w:pStyle w:val="ConsPlusNormal"/>
        <w:ind w:firstLine="540"/>
        <w:jc w:val="both"/>
      </w:pPr>
    </w:p>
    <w:p w:rsidR="00961DE0" w:rsidRDefault="00961DE0">
      <w:pPr>
        <w:pStyle w:val="ConsPlusNonformat"/>
        <w:jc w:val="both"/>
      </w:pPr>
      <w:r>
        <w:t>Представляется   в  министерство  сельского</w:t>
      </w:r>
    </w:p>
    <w:p w:rsidR="00961DE0" w:rsidRDefault="00961DE0">
      <w:pPr>
        <w:pStyle w:val="ConsPlusNonformat"/>
        <w:jc w:val="both"/>
      </w:pPr>
      <w:r>
        <w:t>хозяйства   Новосибирской  области  в  срок</w:t>
      </w:r>
    </w:p>
    <w:p w:rsidR="00961DE0" w:rsidRDefault="00961DE0">
      <w:pPr>
        <w:pStyle w:val="ConsPlusNonformat"/>
        <w:jc w:val="both"/>
      </w:pPr>
      <w:r>
        <w:t>до 20 февраля года, следующего за отчетным.</w:t>
      </w:r>
    </w:p>
    <w:p w:rsidR="00961DE0" w:rsidRDefault="00961DE0">
      <w:pPr>
        <w:pStyle w:val="ConsPlusNonformat"/>
        <w:jc w:val="both"/>
      </w:pPr>
      <w:r>
        <w:t>Отчетным  является год, следующий за годом,</w:t>
      </w:r>
    </w:p>
    <w:p w:rsidR="00961DE0" w:rsidRDefault="00961DE0">
      <w:pPr>
        <w:pStyle w:val="ConsPlusNonformat"/>
        <w:jc w:val="both"/>
      </w:pPr>
      <w:r>
        <w:t>в котором была предоставлена субсидия.</w:t>
      </w:r>
    </w:p>
    <w:p w:rsidR="00961DE0" w:rsidRDefault="00961DE0">
      <w:pPr>
        <w:pStyle w:val="ConsPlusNonformat"/>
        <w:jc w:val="both"/>
      </w:pPr>
    </w:p>
    <w:p w:rsidR="00961DE0" w:rsidRDefault="00961DE0">
      <w:pPr>
        <w:pStyle w:val="ConsPlusNonformat"/>
        <w:jc w:val="both"/>
      </w:pPr>
      <w:bookmarkStart w:id="212" w:name="P13059"/>
      <w:bookmarkEnd w:id="212"/>
      <w:r>
        <w:t xml:space="preserve">                                   ОТЧЕТ</w:t>
      </w:r>
    </w:p>
    <w:p w:rsidR="00961DE0" w:rsidRDefault="00961DE0">
      <w:pPr>
        <w:pStyle w:val="ConsPlusNonformat"/>
        <w:jc w:val="both"/>
      </w:pPr>
      <w:r>
        <w:t xml:space="preserve">     о достижении результатов предоставления субсидий, предоставляемых</w:t>
      </w:r>
    </w:p>
    <w:p w:rsidR="00961DE0" w:rsidRDefault="00961DE0">
      <w:pPr>
        <w:pStyle w:val="ConsPlusNonformat"/>
        <w:jc w:val="both"/>
      </w:pPr>
      <w:r>
        <w:t xml:space="preserve">         за счет средств областного бюджета Новосибирской области,</w:t>
      </w:r>
    </w:p>
    <w:p w:rsidR="00961DE0" w:rsidRDefault="00961DE0">
      <w:pPr>
        <w:pStyle w:val="ConsPlusNonformat"/>
        <w:jc w:val="both"/>
      </w:pPr>
      <w:r>
        <w:t xml:space="preserve">                           за ______________ год</w:t>
      </w:r>
    </w:p>
    <w:p w:rsidR="00961DE0" w:rsidRDefault="00961DE0">
      <w:pPr>
        <w:pStyle w:val="ConsPlusNonformat"/>
        <w:jc w:val="both"/>
      </w:pPr>
      <w:r>
        <w:t xml:space="preserve">      _______________________________________________________________</w:t>
      </w:r>
    </w:p>
    <w:p w:rsidR="00961DE0" w:rsidRDefault="00961DE0">
      <w:pPr>
        <w:pStyle w:val="ConsPlusNonformat"/>
        <w:jc w:val="both"/>
      </w:pPr>
      <w:r>
        <w:t xml:space="preserve">             (наименование субъекта государственной поддержки)</w:t>
      </w:r>
    </w:p>
    <w:p w:rsidR="00961DE0" w:rsidRDefault="00961DE0">
      <w:pPr>
        <w:pStyle w:val="ConsPlusNonformat"/>
        <w:jc w:val="both"/>
      </w:pPr>
      <w:r>
        <w:t xml:space="preserve">      _______________________________________________________________</w:t>
      </w:r>
    </w:p>
    <w:p w:rsidR="00961DE0" w:rsidRDefault="00961DE0">
      <w:pPr>
        <w:pStyle w:val="ConsPlusNonformat"/>
        <w:jc w:val="both"/>
      </w:pPr>
      <w:r>
        <w:t xml:space="preserve">                 (ИНН субъекта государственной поддержки)</w:t>
      </w:r>
    </w:p>
    <w:p w:rsidR="00961DE0" w:rsidRDefault="00961DE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7"/>
        <w:gridCol w:w="2267"/>
        <w:gridCol w:w="2267"/>
        <w:gridCol w:w="2267"/>
      </w:tblGrid>
      <w:tr w:rsidR="00961DE0">
        <w:tc>
          <w:tcPr>
            <w:tcW w:w="2267" w:type="dxa"/>
          </w:tcPr>
          <w:p w:rsidR="00961DE0" w:rsidRDefault="00961DE0">
            <w:pPr>
              <w:pStyle w:val="ConsPlusNormal"/>
              <w:jc w:val="center"/>
            </w:pPr>
            <w:r>
              <w:t>Наименование направления государственной поддержки</w:t>
            </w:r>
          </w:p>
        </w:tc>
        <w:tc>
          <w:tcPr>
            <w:tcW w:w="2267" w:type="dxa"/>
          </w:tcPr>
          <w:p w:rsidR="00961DE0" w:rsidRDefault="00961DE0">
            <w:pPr>
              <w:pStyle w:val="ConsPlusNormal"/>
              <w:jc w:val="center"/>
            </w:pPr>
            <w:r>
              <w:t>Наименование результатов предоставления субсидии</w:t>
            </w:r>
          </w:p>
        </w:tc>
        <w:tc>
          <w:tcPr>
            <w:tcW w:w="2267" w:type="dxa"/>
          </w:tcPr>
          <w:p w:rsidR="00961DE0" w:rsidRDefault="00961DE0">
            <w:pPr>
              <w:pStyle w:val="ConsPlusNormal"/>
              <w:jc w:val="center"/>
            </w:pPr>
            <w:r>
              <w:t>Плановые значения показателей, необходимые для достижения результатов предоставления субсидии, на текущий год</w:t>
            </w:r>
          </w:p>
        </w:tc>
        <w:tc>
          <w:tcPr>
            <w:tcW w:w="2267" w:type="dxa"/>
          </w:tcPr>
          <w:p w:rsidR="00961DE0" w:rsidRDefault="00961DE0">
            <w:pPr>
              <w:pStyle w:val="ConsPlusNormal"/>
              <w:jc w:val="center"/>
            </w:pPr>
            <w:r>
              <w:t>Фактически достигнутое значение показателя, необходимое для достижения результатов предоставления субсидии</w:t>
            </w:r>
          </w:p>
        </w:tc>
      </w:tr>
      <w:tr w:rsidR="00961DE0">
        <w:tc>
          <w:tcPr>
            <w:tcW w:w="2267" w:type="dxa"/>
          </w:tcPr>
          <w:p w:rsidR="00961DE0" w:rsidRDefault="00961DE0">
            <w:pPr>
              <w:pStyle w:val="ConsPlusNormal"/>
              <w:jc w:val="center"/>
            </w:pPr>
            <w:r>
              <w:lastRenderedPageBreak/>
              <w:t>1</w:t>
            </w:r>
          </w:p>
        </w:tc>
        <w:tc>
          <w:tcPr>
            <w:tcW w:w="2267" w:type="dxa"/>
          </w:tcPr>
          <w:p w:rsidR="00961DE0" w:rsidRDefault="00961DE0">
            <w:pPr>
              <w:pStyle w:val="ConsPlusNormal"/>
              <w:jc w:val="center"/>
            </w:pPr>
            <w:r>
              <w:t>2</w:t>
            </w:r>
          </w:p>
        </w:tc>
        <w:tc>
          <w:tcPr>
            <w:tcW w:w="2267" w:type="dxa"/>
          </w:tcPr>
          <w:p w:rsidR="00961DE0" w:rsidRDefault="00961DE0">
            <w:pPr>
              <w:pStyle w:val="ConsPlusNormal"/>
              <w:jc w:val="center"/>
            </w:pPr>
            <w:r>
              <w:t>3</w:t>
            </w:r>
          </w:p>
        </w:tc>
        <w:tc>
          <w:tcPr>
            <w:tcW w:w="2267" w:type="dxa"/>
          </w:tcPr>
          <w:p w:rsidR="00961DE0" w:rsidRDefault="00961DE0">
            <w:pPr>
              <w:pStyle w:val="ConsPlusNormal"/>
              <w:jc w:val="center"/>
            </w:pPr>
            <w:r>
              <w:t>4</w:t>
            </w:r>
          </w:p>
        </w:tc>
      </w:tr>
      <w:tr w:rsidR="00961DE0">
        <w:tc>
          <w:tcPr>
            <w:tcW w:w="2267" w:type="dxa"/>
          </w:tcPr>
          <w:p w:rsidR="00961DE0" w:rsidRDefault="00961DE0">
            <w:pPr>
              <w:pStyle w:val="ConsPlusNormal"/>
            </w:pPr>
          </w:p>
        </w:tc>
        <w:tc>
          <w:tcPr>
            <w:tcW w:w="2267" w:type="dxa"/>
          </w:tcPr>
          <w:p w:rsidR="00961DE0" w:rsidRDefault="00961DE0">
            <w:pPr>
              <w:pStyle w:val="ConsPlusNormal"/>
            </w:pPr>
          </w:p>
        </w:tc>
        <w:tc>
          <w:tcPr>
            <w:tcW w:w="2267" w:type="dxa"/>
          </w:tcPr>
          <w:p w:rsidR="00961DE0" w:rsidRDefault="00961DE0">
            <w:pPr>
              <w:pStyle w:val="ConsPlusNormal"/>
            </w:pPr>
          </w:p>
        </w:tc>
        <w:tc>
          <w:tcPr>
            <w:tcW w:w="2267" w:type="dxa"/>
          </w:tcPr>
          <w:p w:rsidR="00961DE0" w:rsidRDefault="00961DE0">
            <w:pPr>
              <w:pStyle w:val="ConsPlusNormal"/>
            </w:pPr>
          </w:p>
        </w:tc>
      </w:tr>
    </w:tbl>
    <w:p w:rsidR="00961DE0" w:rsidRDefault="00961DE0">
      <w:pPr>
        <w:pStyle w:val="ConsPlusNormal"/>
        <w:ind w:firstLine="540"/>
        <w:jc w:val="both"/>
      </w:pPr>
    </w:p>
    <w:p w:rsidR="00961DE0" w:rsidRDefault="00961DE0">
      <w:pPr>
        <w:pStyle w:val="ConsPlusNonformat"/>
        <w:jc w:val="both"/>
      </w:pPr>
      <w:r>
        <w:t>Руководитель получателя субсидии ______________   _________________________</w:t>
      </w:r>
    </w:p>
    <w:p w:rsidR="00961DE0" w:rsidRDefault="00961DE0">
      <w:pPr>
        <w:pStyle w:val="ConsPlusNonformat"/>
        <w:jc w:val="both"/>
      </w:pPr>
      <w:r>
        <w:t xml:space="preserve">     (уполномоченное лицо)         (подпись)        (расшифровка подписи)</w:t>
      </w:r>
    </w:p>
    <w:p w:rsidR="00961DE0" w:rsidRDefault="00961DE0">
      <w:pPr>
        <w:pStyle w:val="ConsPlusNonformat"/>
        <w:jc w:val="both"/>
      </w:pPr>
      <w:r>
        <w:t xml:space="preserve">                             М.П. (при наличии)</w:t>
      </w:r>
    </w:p>
    <w:p w:rsidR="00961DE0" w:rsidRDefault="00961DE0">
      <w:pPr>
        <w:pStyle w:val="ConsPlusNonformat"/>
        <w:jc w:val="both"/>
      </w:pPr>
      <w:r>
        <w:t>"___" __________ 20___ г.</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0"/>
      </w:pPr>
      <w:r>
        <w:t>Приложение N 12</w:t>
      </w:r>
    </w:p>
    <w:p w:rsidR="00961DE0" w:rsidRDefault="00961DE0">
      <w:pPr>
        <w:pStyle w:val="ConsPlusNormal"/>
        <w:jc w:val="right"/>
      </w:pPr>
      <w:r>
        <w:t>к постановлению</w:t>
      </w:r>
    </w:p>
    <w:p w:rsidR="00961DE0" w:rsidRDefault="00961DE0">
      <w:pPr>
        <w:pStyle w:val="ConsPlusNormal"/>
        <w:jc w:val="right"/>
      </w:pPr>
      <w:r>
        <w:t>Правительства Новосибирской области</w:t>
      </w:r>
    </w:p>
    <w:p w:rsidR="00961DE0" w:rsidRDefault="00961DE0">
      <w:pPr>
        <w:pStyle w:val="ConsPlusNormal"/>
        <w:jc w:val="right"/>
      </w:pPr>
      <w:r>
        <w:t>от 02.02.2015 N 37-п</w:t>
      </w:r>
    </w:p>
    <w:p w:rsidR="00961DE0" w:rsidRDefault="00961DE0">
      <w:pPr>
        <w:pStyle w:val="ConsPlusNormal"/>
        <w:ind w:firstLine="540"/>
        <w:jc w:val="both"/>
      </w:pPr>
    </w:p>
    <w:p w:rsidR="00961DE0" w:rsidRDefault="00961DE0">
      <w:pPr>
        <w:pStyle w:val="ConsPlusTitle"/>
        <w:jc w:val="center"/>
      </w:pPr>
      <w:bookmarkStart w:id="213" w:name="P13095"/>
      <w:bookmarkEnd w:id="213"/>
      <w:r>
        <w:t>ПОРЯДОК</w:t>
      </w:r>
    </w:p>
    <w:p w:rsidR="00961DE0" w:rsidRDefault="00961DE0">
      <w:pPr>
        <w:pStyle w:val="ConsPlusTitle"/>
        <w:jc w:val="center"/>
      </w:pPr>
      <w:r>
        <w:t>ПРЕДОСТАВЛЕНИЯ СУБСИДИЙ ЮРИДИЧЕСКИМ ЛИЦАМ (ЗА ИСКЛЮЧЕНИЕМ</w:t>
      </w:r>
    </w:p>
    <w:p w:rsidR="00961DE0" w:rsidRDefault="00961DE0">
      <w:pPr>
        <w:pStyle w:val="ConsPlusTitle"/>
        <w:jc w:val="center"/>
      </w:pPr>
      <w:r>
        <w:t>СУБСИДИЙ ГОСУДАРСТВЕННЫМ (МУНИЦИПАЛЬНЫМ) УЧРЕЖДЕНИЯМ) И</w:t>
      </w:r>
    </w:p>
    <w:p w:rsidR="00961DE0" w:rsidRDefault="00961DE0">
      <w:pPr>
        <w:pStyle w:val="ConsPlusTitle"/>
        <w:jc w:val="center"/>
      </w:pPr>
      <w:r>
        <w:t>ИНДИВИДУАЛЬНЫМ ПРЕДПРИНИМАТЕЛЯМ - ПРОИЗВОДИТЕЛЯМ ТОВАРОВ,</w:t>
      </w:r>
    </w:p>
    <w:p w:rsidR="00961DE0" w:rsidRDefault="00961DE0">
      <w:pPr>
        <w:pStyle w:val="ConsPlusTitle"/>
        <w:jc w:val="center"/>
      </w:pPr>
      <w:r>
        <w:t>РАБОТ, УСЛУГ НА СТИМУЛИРОВАНИЕ УВЕЛИЧЕНИЯ ПРОИЗВОДСТВА</w:t>
      </w:r>
    </w:p>
    <w:p w:rsidR="00961DE0" w:rsidRDefault="00961DE0">
      <w:pPr>
        <w:pStyle w:val="ConsPlusTitle"/>
        <w:jc w:val="center"/>
      </w:pPr>
      <w:r>
        <w:t>МАСЛИЧНЫХ КУЛЬТУР ЗА СЧЕТ СРЕДСТВ ОБЛАСТНОГО БЮДЖЕТА</w:t>
      </w:r>
    </w:p>
    <w:p w:rsidR="00961DE0" w:rsidRDefault="00961DE0">
      <w:pPr>
        <w:pStyle w:val="ConsPlusTitle"/>
        <w:jc w:val="center"/>
      </w:pPr>
      <w:r>
        <w:t>НОВОСИБИРСКОЙ ОБЛАСТИ, В ТОМ ЧИСЛЕ ИСТОЧНИКОМ</w:t>
      </w:r>
    </w:p>
    <w:p w:rsidR="00961DE0" w:rsidRDefault="00961DE0">
      <w:pPr>
        <w:pStyle w:val="ConsPlusTitle"/>
        <w:jc w:val="center"/>
      </w:pPr>
      <w:r>
        <w:t>ФИНАНСОВОГО ОБЕСПЕЧЕНИЯ КОТОРЫХ ЯВЛЯЮТСЯ СУБСИДИИ</w:t>
      </w:r>
    </w:p>
    <w:p w:rsidR="00961DE0" w:rsidRDefault="00961DE0">
      <w:pPr>
        <w:pStyle w:val="ConsPlusTitle"/>
        <w:jc w:val="center"/>
      </w:pPr>
      <w:r>
        <w:t>ИЗ ФЕДЕРАЛЬНОГО БЮДЖЕТА (ДАЛЕЕ - ПОРЯДОК)</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 xml:space="preserve">(введен </w:t>
            </w:r>
            <w:hyperlink r:id="rId1722" w:history="1">
              <w:r>
                <w:rPr>
                  <w:color w:val="0000FF"/>
                </w:rPr>
                <w:t>постановлением</w:t>
              </w:r>
            </w:hyperlink>
            <w:r>
              <w:rPr>
                <w:color w:val="392C69"/>
              </w:rPr>
              <w:t xml:space="preserve"> Правительства Новосибирской области</w:t>
            </w:r>
          </w:p>
          <w:p w:rsidR="00961DE0" w:rsidRDefault="00961DE0">
            <w:pPr>
              <w:pStyle w:val="ConsPlusNormal"/>
              <w:jc w:val="center"/>
            </w:pPr>
            <w:r>
              <w:rPr>
                <w:color w:val="392C69"/>
              </w:rPr>
              <w:t>от 24.11.2020 N 489-п)</w:t>
            </w:r>
          </w:p>
        </w:tc>
      </w:tr>
    </w:tbl>
    <w:p w:rsidR="00961DE0" w:rsidRDefault="00961DE0">
      <w:pPr>
        <w:pStyle w:val="ConsPlusNormal"/>
        <w:ind w:firstLine="540"/>
        <w:jc w:val="both"/>
      </w:pPr>
    </w:p>
    <w:p w:rsidR="00961DE0" w:rsidRDefault="00961DE0">
      <w:pPr>
        <w:pStyle w:val="ConsPlusNormal"/>
        <w:ind w:firstLine="540"/>
        <w:jc w:val="both"/>
      </w:pPr>
      <w:r>
        <w:t>1. Настоящий Порядок устанавливает цели, условия и порядок предоставления субсидий юридическим лицам (за исключением субсидий государственным (муниципальным) учреждениям) и индивидуальным предпринимателям - производителям товаров, работ, услуг (далее - субъекты государственной поддержки) на стимулирование увеличения производства масличных культур за счет средств областного бюджета Новосибирской области, в том числе источником финансового обеспечения которых являются субсидии из федерального бюджета (далее - субсидия).</w:t>
      </w:r>
    </w:p>
    <w:p w:rsidR="00961DE0" w:rsidRDefault="00961DE0">
      <w:pPr>
        <w:pStyle w:val="ConsPlusNormal"/>
        <w:spacing w:before="220"/>
        <w:ind w:firstLine="540"/>
        <w:jc w:val="both"/>
      </w:pPr>
      <w:r>
        <w:t xml:space="preserve">Порядок разработан в соответствии с </w:t>
      </w:r>
      <w:hyperlink r:id="rId1723" w:history="1">
        <w:r>
          <w:rPr>
            <w:color w:val="0000FF"/>
          </w:rPr>
          <w:t>постановлением</w:t>
        </w:r>
      </w:hyperlink>
      <w:r>
        <w:t xml:space="preserve"> Правительства Российской Федерации от 05.02.2020 N 86 "Об утверждении Правил предоставления и распределения субсидий из федерального бюджета бюджетам субъектов Российской Федерации на стимулирование увеличения производства масличных культур" и </w:t>
      </w:r>
      <w:hyperlink r:id="rId1724" w:history="1">
        <w:r>
          <w:rPr>
            <w:color w:val="0000FF"/>
          </w:rPr>
          <w:t>постановлением</w:t>
        </w:r>
      </w:hyperlink>
      <w:r>
        <w:t xml:space="preserve"> Правительства Российской Федерации от 18.09.2020 N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(далее - Общие требования).</w:t>
      </w:r>
    </w:p>
    <w:p w:rsidR="00961DE0" w:rsidRDefault="00961DE0">
      <w:pPr>
        <w:pStyle w:val="ConsPlusNormal"/>
        <w:spacing w:before="220"/>
        <w:ind w:firstLine="540"/>
        <w:jc w:val="both"/>
      </w:pPr>
      <w:r>
        <w:t>Под масличными культурами для целей настоящего Порядка понимаются бобы соевые и (или) семена рапса.</w:t>
      </w:r>
    </w:p>
    <w:p w:rsidR="00961DE0" w:rsidRDefault="00961DE0">
      <w:pPr>
        <w:pStyle w:val="ConsPlusNormal"/>
        <w:spacing w:before="220"/>
        <w:ind w:firstLine="540"/>
        <w:jc w:val="both"/>
      </w:pPr>
      <w:bookmarkStart w:id="214" w:name="P13111"/>
      <w:bookmarkEnd w:id="214"/>
      <w:r>
        <w:lastRenderedPageBreak/>
        <w:t>2. Целями предоставления субсидий являются:</w:t>
      </w:r>
    </w:p>
    <w:p w:rsidR="00961DE0" w:rsidRDefault="00961DE0">
      <w:pPr>
        <w:pStyle w:val="ConsPlusNormal"/>
        <w:spacing w:before="220"/>
        <w:ind w:firstLine="540"/>
        <w:jc w:val="both"/>
      </w:pPr>
      <w:r>
        <w:t>1) стимулирование увеличения производства масличных культур на территории Новосибирской области;</w:t>
      </w:r>
    </w:p>
    <w:p w:rsidR="00961DE0" w:rsidRDefault="00961DE0">
      <w:pPr>
        <w:pStyle w:val="ConsPlusNormal"/>
        <w:spacing w:before="220"/>
        <w:ind w:firstLine="540"/>
        <w:jc w:val="both"/>
      </w:pPr>
      <w:r>
        <w:t xml:space="preserve">2) обеспечение достижения целей, показателей и результатов государственной </w:t>
      </w:r>
      <w:hyperlink w:anchor="P121" w:history="1">
        <w:r>
          <w:rPr>
            <w:color w:val="0000FF"/>
          </w:rPr>
          <w:t>программы</w:t>
        </w:r>
      </w:hyperlink>
      <w:r>
        <w:t xml:space="preserve">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утвержденной постановлением Правительства Новосибирской области от 02.02.2015 N 37-п "О государственной программе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w:t>
      </w:r>
    </w:p>
    <w:p w:rsidR="00961DE0" w:rsidRDefault="00961DE0">
      <w:pPr>
        <w:pStyle w:val="ConsPlusNormal"/>
        <w:spacing w:before="220"/>
        <w:ind w:firstLine="540"/>
        <w:jc w:val="both"/>
      </w:pPr>
      <w:r>
        <w:t>3) обеспечение достижения целей, показателей и результатов регионального проекта "Экспорт продукции АПК "Новосибирская область".</w:t>
      </w:r>
    </w:p>
    <w:p w:rsidR="00961DE0" w:rsidRDefault="00961DE0">
      <w:pPr>
        <w:pStyle w:val="ConsPlusNormal"/>
        <w:spacing w:before="220"/>
        <w:ind w:firstLine="540"/>
        <w:jc w:val="both"/>
      </w:pPr>
      <w:bookmarkStart w:id="215" w:name="P13115"/>
      <w:bookmarkEnd w:id="215"/>
      <w:r>
        <w:t>3. Субсидии предоставляются следующим категориям субъектов государственной поддержки:</w:t>
      </w:r>
    </w:p>
    <w:p w:rsidR="00961DE0" w:rsidRDefault="00961DE0">
      <w:pPr>
        <w:pStyle w:val="ConsPlusNormal"/>
        <w:spacing w:before="220"/>
        <w:ind w:firstLine="540"/>
        <w:jc w:val="both"/>
      </w:pPr>
      <w:r>
        <w:t>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научным организациям, профессиональным образовательным организациям, образовательным организациям высшего образования, которые в процессе научной, научно-технической и (или) образовательной деятельности осуществляют производство масличных культур, их первичную и последующую (промышленную) переработку;</w:t>
      </w:r>
    </w:p>
    <w:p w:rsidR="00961DE0" w:rsidRDefault="00961DE0">
      <w:pPr>
        <w:pStyle w:val="ConsPlusNormal"/>
        <w:spacing w:before="220"/>
        <w:ind w:firstLine="540"/>
        <w:jc w:val="both"/>
      </w:pPr>
      <w:r>
        <w:t>организациям и индивидуальным предпринимателям, осуществляющим производство, первичную и (или) последующую (промышленную) переработку масличных культур и (или) их реализацию.</w:t>
      </w:r>
    </w:p>
    <w:p w:rsidR="00961DE0" w:rsidRDefault="00961DE0">
      <w:pPr>
        <w:pStyle w:val="ConsPlusNormal"/>
        <w:spacing w:before="220"/>
        <w:ind w:firstLine="540"/>
        <w:jc w:val="both"/>
      </w:pPr>
      <w:bookmarkStart w:id="216" w:name="P13118"/>
      <w:bookmarkEnd w:id="216"/>
      <w:r>
        <w:t xml:space="preserve">4. Субсидии предоставляются субъектам государственной поддержки, перечисленным в </w:t>
      </w:r>
      <w:hyperlink w:anchor="P13115" w:history="1">
        <w:r>
          <w:rPr>
            <w:color w:val="0000FF"/>
          </w:rPr>
          <w:t>пункте 3</w:t>
        </w:r>
      </w:hyperlink>
      <w:r>
        <w:t xml:space="preserve"> Порядка, на возмещение части затрат на производство масличных культур министерством сельского хозяйства Новосибирской области (далее - министерство),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на цели, указанные в настоящем пункте Порядка.</w:t>
      </w:r>
    </w:p>
    <w:p w:rsidR="00961DE0" w:rsidRDefault="00961DE0">
      <w:pPr>
        <w:pStyle w:val="ConsPlusNormal"/>
        <w:spacing w:before="220"/>
        <w:ind w:firstLine="540"/>
        <w:jc w:val="both"/>
      </w:pPr>
      <w:r>
        <w:t>Предоставление субсидий субъектам государственной поддержки осуществляется в пределах бюджетных ассигнований и лимитов бюджетных обязательств, установленных министерству на соответствующий финансовый год и плановый период по направлению, указанному в настоящем пункте Порядка.</w:t>
      </w:r>
    </w:p>
    <w:p w:rsidR="00961DE0" w:rsidRDefault="00961DE0">
      <w:pPr>
        <w:pStyle w:val="ConsPlusNormal"/>
        <w:spacing w:before="220"/>
        <w:ind w:firstLine="540"/>
        <w:jc w:val="both"/>
      </w:pPr>
      <w:r>
        <w:t xml:space="preserve">Предоставление субсидии не должно дублировать иные мероприятия государственной поддержки в рамках реализации мероприятий государственной </w:t>
      </w:r>
      <w:hyperlink w:anchor="P121" w:history="1">
        <w:r>
          <w:rPr>
            <w:color w:val="0000FF"/>
          </w:rPr>
          <w:t>программы</w:t>
        </w:r>
      </w:hyperlink>
      <w:r>
        <w:t xml:space="preserve">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утвержденной постановлением Правительства Новосибирской области от 02.02.2015 N 37-п "О государственной программе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w:t>
      </w:r>
    </w:p>
    <w:p w:rsidR="00961DE0" w:rsidRDefault="00961DE0">
      <w:pPr>
        <w:pStyle w:val="ConsPlusNormal"/>
        <w:spacing w:before="220"/>
        <w:ind w:firstLine="540"/>
        <w:jc w:val="both"/>
      </w:pPr>
      <w:r>
        <w:t>Субсидии предоставляются субъектам государственной поддержки на возмещение части затрат на производство масличных культур по ставкам из расчета на 1 тонну реализованных и (или) отгруженных на собственную переработку масличных культур, утверждаемым министерством.</w:t>
      </w:r>
    </w:p>
    <w:p w:rsidR="00961DE0" w:rsidRDefault="00961DE0">
      <w:pPr>
        <w:pStyle w:val="ConsPlusNormal"/>
        <w:spacing w:before="220"/>
        <w:ind w:firstLine="540"/>
        <w:jc w:val="both"/>
      </w:pPr>
      <w:r>
        <w:t xml:space="preserve">5. Устанавливаются следующие результаты предоставления субсидии с показателями, </w:t>
      </w:r>
      <w:r>
        <w:lastRenderedPageBreak/>
        <w:t>необходимыми для достижения результатов предоставления субсидии, - объем реализованных и (или) отгруженных на собственную переработку масличных культур (тонн).</w:t>
      </w:r>
    </w:p>
    <w:p w:rsidR="00961DE0" w:rsidRDefault="00961DE0">
      <w:pPr>
        <w:pStyle w:val="ConsPlusNormal"/>
        <w:spacing w:before="220"/>
        <w:ind w:firstLine="540"/>
        <w:jc w:val="both"/>
      </w:pPr>
      <w:bookmarkStart w:id="217" w:name="P13123"/>
      <w:bookmarkEnd w:id="217"/>
      <w:r>
        <w:t>6. Значения показателей, необходимые для достижения результатов предоставления субсидии, устанавливаются министерством в соглашении исходя из достигнутых результатов предоставления субсидии за год, предшествующий году предоставления субсидии (далее - отчетный год), согласно данным отчетности о достижении результатов предоставления субсидии, представленной в министерство, с обязательством сохранения и (или) увеличения их в текущем году, за исключением субъектов государственной поддержки, которые начали хозяйственную деятельность в текущем году либо не получали субсидию в год, предшествующий году предоставления субсидии.</w:t>
      </w:r>
    </w:p>
    <w:p w:rsidR="00961DE0" w:rsidRDefault="00961DE0">
      <w:pPr>
        <w:pStyle w:val="ConsPlusNormal"/>
        <w:spacing w:before="220"/>
        <w:ind w:firstLine="540"/>
        <w:jc w:val="both"/>
      </w:pPr>
      <w:r>
        <w:t>Субъектам государственной поддержки, которые начали хозяйственную деятельность в текущем году либо не получали субсидию в год, предшествующий году предоставления субсидии, значения показателей, необходимые для достижения результатов предоставления субсидии, устанавливаются министерством в соглашении на основании информации о реализации и (или) отгрузке на собственную переработку сельскохозяйственным товаропроизводителем масличных культур в текущем году.</w:t>
      </w:r>
    </w:p>
    <w:p w:rsidR="00961DE0" w:rsidRDefault="00961DE0">
      <w:pPr>
        <w:pStyle w:val="ConsPlusNormal"/>
        <w:spacing w:before="220"/>
        <w:ind w:firstLine="540"/>
        <w:jc w:val="both"/>
      </w:pPr>
      <w:r>
        <w:t>7. Размер субсидии (С</w:t>
      </w:r>
      <w:r>
        <w:rPr>
          <w:vertAlign w:val="subscript"/>
        </w:rPr>
        <w:t>м</w:t>
      </w:r>
      <w:r>
        <w:t>) определяется по следующей формуле:</w:t>
      </w:r>
    </w:p>
    <w:p w:rsidR="00961DE0" w:rsidRDefault="00961DE0">
      <w:pPr>
        <w:pStyle w:val="ConsPlusNormal"/>
        <w:ind w:firstLine="540"/>
        <w:jc w:val="both"/>
      </w:pPr>
    </w:p>
    <w:p w:rsidR="00961DE0" w:rsidRDefault="00961DE0">
      <w:pPr>
        <w:pStyle w:val="ConsPlusNormal"/>
        <w:jc w:val="center"/>
      </w:pPr>
      <w:r>
        <w:t>С</w:t>
      </w:r>
      <w:r>
        <w:rPr>
          <w:vertAlign w:val="subscript"/>
        </w:rPr>
        <w:t>м</w:t>
      </w:r>
      <w:r>
        <w:t xml:space="preserve"> = О</w:t>
      </w:r>
      <w:r>
        <w:rPr>
          <w:vertAlign w:val="subscript"/>
        </w:rPr>
        <w:t>рп</w:t>
      </w:r>
      <w:r>
        <w:t xml:space="preserve"> x Н x К</w:t>
      </w:r>
      <w:r>
        <w:rPr>
          <w:vertAlign w:val="subscript"/>
        </w:rPr>
        <w:t>1</w:t>
      </w:r>
      <w:r>
        <w:t xml:space="preserve"> x К</w:t>
      </w:r>
      <w:r>
        <w:rPr>
          <w:vertAlign w:val="subscript"/>
        </w:rPr>
        <w:t>2</w:t>
      </w:r>
      <w:r>
        <w:t>, где:</w:t>
      </w:r>
    </w:p>
    <w:p w:rsidR="00961DE0" w:rsidRDefault="00961DE0">
      <w:pPr>
        <w:pStyle w:val="ConsPlusNormal"/>
        <w:ind w:firstLine="540"/>
        <w:jc w:val="both"/>
      </w:pPr>
    </w:p>
    <w:p w:rsidR="00961DE0" w:rsidRDefault="00961DE0">
      <w:pPr>
        <w:pStyle w:val="ConsPlusNormal"/>
        <w:ind w:firstLine="540"/>
        <w:jc w:val="both"/>
      </w:pPr>
      <w:r>
        <w:t>С</w:t>
      </w:r>
      <w:r>
        <w:rPr>
          <w:vertAlign w:val="subscript"/>
        </w:rPr>
        <w:t>м</w:t>
      </w:r>
      <w:r>
        <w:t xml:space="preserve"> - сумма начисленной субсидии на стимулирование увеличения производства масличных культур, рублей;</w:t>
      </w:r>
    </w:p>
    <w:p w:rsidR="00961DE0" w:rsidRDefault="00961DE0">
      <w:pPr>
        <w:pStyle w:val="ConsPlusNormal"/>
        <w:spacing w:before="220"/>
        <w:ind w:firstLine="540"/>
        <w:jc w:val="both"/>
      </w:pPr>
      <w:r>
        <w:t>О</w:t>
      </w:r>
      <w:r>
        <w:rPr>
          <w:vertAlign w:val="subscript"/>
        </w:rPr>
        <w:t>рп</w:t>
      </w:r>
      <w:r>
        <w:t xml:space="preserve"> - объем масличных культур, реализованных и (или) отгруженных на собственную переработку в IV квартале года, предшествующего году предоставления субсидии, и I - III кварталах года предоставления субсидии (а в 2020 году - в I - III кварталах года предоставления субсидии), тонн;</w:t>
      </w:r>
    </w:p>
    <w:p w:rsidR="00961DE0" w:rsidRDefault="00961DE0">
      <w:pPr>
        <w:pStyle w:val="ConsPlusNormal"/>
        <w:spacing w:before="220"/>
        <w:ind w:firstLine="540"/>
        <w:jc w:val="both"/>
      </w:pPr>
      <w:r>
        <w:t>Н - ставка на 1 тонну масличных культур, реализованных и (или) отгруженных на собственную переработку, утверждаемая приказом министерства, рублей;</w:t>
      </w:r>
    </w:p>
    <w:p w:rsidR="00961DE0" w:rsidRDefault="00961DE0">
      <w:pPr>
        <w:pStyle w:val="ConsPlusNormal"/>
        <w:spacing w:before="220"/>
        <w:ind w:firstLine="540"/>
        <w:jc w:val="both"/>
      </w:pPr>
      <w:r>
        <w:t>К</w:t>
      </w:r>
      <w:r>
        <w:rPr>
          <w:vertAlign w:val="subscript"/>
        </w:rPr>
        <w:t>1</w:t>
      </w:r>
      <w:r>
        <w:t xml:space="preserve"> - коэффициент достижения значений показателей, необходимых для достижения результата предоставления субсидии, который применяется начиная с 1 января 2021 года и рассчитывается как отношение фактического значения результата за отчетный год к установленному значению, но не более 1,2 в случае выполнения субъектом государственной поддержки условия по достижению в отчетном финансовом году значения результата, предусмотренного </w:t>
      </w:r>
      <w:hyperlink w:anchor="P13138" w:history="1">
        <w:r>
          <w:rPr>
            <w:color w:val="0000FF"/>
          </w:rPr>
          <w:t>подпунктом 2 пункта 8</w:t>
        </w:r>
      </w:hyperlink>
      <w:r>
        <w:t xml:space="preserve"> настоящего Порядка;</w:t>
      </w:r>
    </w:p>
    <w:p w:rsidR="00961DE0" w:rsidRDefault="00961DE0">
      <w:pPr>
        <w:pStyle w:val="ConsPlusNormal"/>
        <w:spacing w:before="220"/>
        <w:ind w:firstLine="540"/>
        <w:jc w:val="both"/>
      </w:pPr>
      <w:r>
        <w:t>К</w:t>
      </w:r>
      <w:r>
        <w:rPr>
          <w:vertAlign w:val="subscript"/>
        </w:rPr>
        <w:t>2</w:t>
      </w:r>
      <w:r>
        <w:t xml:space="preserve"> - коэффициент исполнения условий предоставления господдержки равный 0,9, который применяется начиная с 1 января 2021 года в случае неисполнения субъектом государственной поддержки хотя бы одного из условий, предусмотренных </w:t>
      </w:r>
      <w:hyperlink w:anchor="P13139" w:history="1">
        <w:r>
          <w:rPr>
            <w:color w:val="0000FF"/>
          </w:rPr>
          <w:t>подпунктами 3</w:t>
        </w:r>
      </w:hyperlink>
      <w:r>
        <w:t xml:space="preserve">, </w:t>
      </w:r>
      <w:hyperlink w:anchor="P13140" w:history="1">
        <w:r>
          <w:rPr>
            <w:color w:val="0000FF"/>
          </w:rPr>
          <w:t>4 пункта 8</w:t>
        </w:r>
      </w:hyperlink>
      <w:r>
        <w:t xml:space="preserve"> настоящего Порядка; в случае исполнения субъектом государственной поддержки всех условий, предусмотренных подпунктами 3, 4 пункта 8 настоящего Порядка, К</w:t>
      </w:r>
      <w:r>
        <w:rPr>
          <w:vertAlign w:val="subscript"/>
        </w:rPr>
        <w:t>2</w:t>
      </w:r>
      <w:r>
        <w:t xml:space="preserve"> = 1.</w:t>
      </w:r>
    </w:p>
    <w:p w:rsidR="00961DE0" w:rsidRDefault="00961DE0">
      <w:pPr>
        <w:pStyle w:val="ConsPlusNormal"/>
        <w:spacing w:before="220"/>
        <w:ind w:firstLine="540"/>
        <w:jc w:val="both"/>
      </w:pPr>
      <w:r>
        <w:t>Предельный размер субсидии не может превышать 70 процентов от фактических затрат субъекта государственной поддержки без учета налога на добавленную стоимость.</w:t>
      </w:r>
    </w:p>
    <w:p w:rsidR="00961DE0" w:rsidRDefault="00961DE0">
      <w:pPr>
        <w:pStyle w:val="ConsPlusNormal"/>
        <w:spacing w:before="220"/>
        <w:ind w:firstLine="540"/>
        <w:jc w:val="both"/>
      </w:pPr>
      <w:r>
        <w:t xml:space="preserve">Для субъектов государственной поддержки, не являющихся налогоплательщиками налога на добавленную стоимость или использующих право на освобождение от исполнения обязанностей налогоплательщика налога на добавленную стоимость в соответствии со </w:t>
      </w:r>
      <w:hyperlink r:id="rId1725" w:history="1">
        <w:r>
          <w:rPr>
            <w:color w:val="0000FF"/>
          </w:rPr>
          <w:t>статьей 145</w:t>
        </w:r>
      </w:hyperlink>
      <w:r>
        <w:t xml:space="preserve"> Налогового кодекса Российской Федерации, возмещение части затрат осуществляется исходя из фактических затрат субъекта государственной поддержки, включая сумму налога на добавленную стоимость.</w:t>
      </w:r>
    </w:p>
    <w:p w:rsidR="00961DE0" w:rsidRDefault="00961DE0">
      <w:pPr>
        <w:pStyle w:val="ConsPlusNormal"/>
        <w:spacing w:before="220"/>
        <w:ind w:firstLine="540"/>
        <w:jc w:val="both"/>
      </w:pPr>
      <w:bookmarkStart w:id="218" w:name="P13136"/>
      <w:bookmarkEnd w:id="218"/>
      <w:r>
        <w:lastRenderedPageBreak/>
        <w:t>8. Субсидии предоставляются субъектам государственной поддержки с учетом следующих условий:</w:t>
      </w:r>
    </w:p>
    <w:p w:rsidR="00961DE0" w:rsidRDefault="00961DE0">
      <w:pPr>
        <w:pStyle w:val="ConsPlusNormal"/>
        <w:spacing w:before="220"/>
        <w:ind w:firstLine="540"/>
        <w:jc w:val="both"/>
      </w:pPr>
      <w:r>
        <w:t>1) осуществление субъектом государственной поддержки деятельности по производству масличных культур;</w:t>
      </w:r>
    </w:p>
    <w:p w:rsidR="00961DE0" w:rsidRDefault="00961DE0">
      <w:pPr>
        <w:pStyle w:val="ConsPlusNormal"/>
        <w:spacing w:before="220"/>
        <w:ind w:firstLine="540"/>
        <w:jc w:val="both"/>
      </w:pPr>
      <w:bookmarkStart w:id="219" w:name="P13138"/>
      <w:bookmarkEnd w:id="219"/>
      <w:r>
        <w:t>2) достижение в отчетном финансовом году значения результата использования субсидии в соответствии с заключенным между министерством и субъектом государственной поддержки соглашением (условие применяется начиная с 1 января 2021 года);</w:t>
      </w:r>
    </w:p>
    <w:p w:rsidR="00961DE0" w:rsidRDefault="00961DE0">
      <w:pPr>
        <w:pStyle w:val="ConsPlusNormal"/>
        <w:spacing w:before="220"/>
        <w:ind w:firstLine="540"/>
        <w:jc w:val="both"/>
      </w:pPr>
      <w:bookmarkStart w:id="220" w:name="P13139"/>
      <w:bookmarkEnd w:id="220"/>
      <w:r>
        <w:t xml:space="preserve">3) использование семян масличных культур, сорта или гибриды которых внесены в Государственный реестр селекционных достижений, допущенных к использованию, по конкретному региону допуска, установленных уполномоченным органом, а также при условии, что сортовые и посевные качества таких семян соответствуют </w:t>
      </w:r>
      <w:hyperlink r:id="rId1726" w:history="1">
        <w:r>
          <w:rPr>
            <w:color w:val="0000FF"/>
          </w:rPr>
          <w:t>ГОСТ Р 52325-2005</w:t>
        </w:r>
      </w:hyperlink>
      <w:r>
        <w:t xml:space="preserve"> при производстве конкретного вида продукции растениеводства;</w:t>
      </w:r>
    </w:p>
    <w:p w:rsidR="00961DE0" w:rsidRDefault="00961DE0">
      <w:pPr>
        <w:pStyle w:val="ConsPlusNormal"/>
        <w:spacing w:before="220"/>
        <w:ind w:firstLine="540"/>
        <w:jc w:val="both"/>
      </w:pPr>
      <w:bookmarkStart w:id="221" w:name="P13140"/>
      <w:bookmarkEnd w:id="221"/>
      <w:r>
        <w:t>4) внесение удобрений, используемых при производстве масличных культур, в объеме, установленном приказом министерства.</w:t>
      </w:r>
    </w:p>
    <w:p w:rsidR="00961DE0" w:rsidRDefault="00961DE0">
      <w:pPr>
        <w:pStyle w:val="ConsPlusNormal"/>
        <w:spacing w:before="220"/>
        <w:ind w:firstLine="540"/>
        <w:jc w:val="both"/>
      </w:pPr>
      <w:bookmarkStart w:id="222" w:name="P13141"/>
      <w:bookmarkEnd w:id="222"/>
      <w:r>
        <w:t>9. Предоставление субсидий осуществляется министерством субъектам государственной поддержки, соответствующим следующим требованиям:</w:t>
      </w:r>
    </w:p>
    <w:p w:rsidR="00961DE0" w:rsidRDefault="00961DE0">
      <w:pPr>
        <w:pStyle w:val="ConsPlusNormal"/>
        <w:spacing w:before="220"/>
        <w:ind w:firstLine="540"/>
        <w:jc w:val="both"/>
      </w:pPr>
      <w:r>
        <w:t>1)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61DE0" w:rsidRDefault="00961DE0">
      <w:pPr>
        <w:pStyle w:val="ConsPlusNormal"/>
        <w:spacing w:before="220"/>
        <w:ind w:firstLine="540"/>
        <w:jc w:val="both"/>
      </w:pPr>
      <w:r>
        <w:t>2) отсутствие просроченной задолженности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перед областным бюджетом Новосибирской области;</w:t>
      </w:r>
    </w:p>
    <w:p w:rsidR="00961DE0" w:rsidRDefault="00961DE0">
      <w:pPr>
        <w:pStyle w:val="ConsPlusNormal"/>
        <w:spacing w:before="220"/>
        <w:ind w:firstLine="540"/>
        <w:jc w:val="both"/>
      </w:pPr>
      <w:r>
        <w:t>3) субъекты государственной поддержки - юридические лица не должны находиться в процессе реорганизации, ликвидации, в отношении их не введена процедура банкротства, деятельность субъекта государственной поддержки не приостановлена в порядке, предусмотренном законодательством Российской Федерации, а субъекты государственной поддержки - индивидуальные предприниматели не должны прекратить деятельность в качестве индивидуального предпринимателя;</w:t>
      </w:r>
    </w:p>
    <w:p w:rsidR="00961DE0" w:rsidRDefault="00961DE0">
      <w:pPr>
        <w:pStyle w:val="ConsPlusNormal"/>
        <w:spacing w:before="220"/>
        <w:ind w:firstLine="540"/>
        <w:jc w:val="both"/>
      </w:pPr>
      <w:r>
        <w:t>4) субъекты государственной поддержки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961DE0" w:rsidRDefault="00961DE0">
      <w:pPr>
        <w:pStyle w:val="ConsPlusNormal"/>
        <w:spacing w:before="220"/>
        <w:ind w:firstLine="540"/>
        <w:jc w:val="both"/>
      </w:pPr>
      <w:r>
        <w:t xml:space="preserve">5) субъекты государственной поддержки не должны получать средства из областного бюджета Новосибирской области на основании иных нормативных правовых актов Новосибирской области на цели, указанные в </w:t>
      </w:r>
      <w:hyperlink w:anchor="P13111" w:history="1">
        <w:r>
          <w:rPr>
            <w:color w:val="0000FF"/>
          </w:rPr>
          <w:t>пункте 2</w:t>
        </w:r>
      </w:hyperlink>
      <w:r>
        <w:t xml:space="preserve"> настоящего Порядка.</w:t>
      </w:r>
    </w:p>
    <w:p w:rsidR="00961DE0" w:rsidRDefault="00961DE0">
      <w:pPr>
        <w:pStyle w:val="ConsPlusNormal"/>
        <w:spacing w:before="220"/>
        <w:ind w:firstLine="540"/>
        <w:jc w:val="both"/>
      </w:pPr>
      <w:r>
        <w:t xml:space="preserve">Соблюдение субъектом государственной поддержки требований, предусмотренных настоящим пунктом Порядка, устанавливается министерством на первое число месяца, в котором планируется предоставление субсидии, на основании информации и (или) документов, запрашиваемых министерством посредством межведомственного информационного взаимодействия и государственных информационных ресурсов. Субъект государственной </w:t>
      </w:r>
      <w:r>
        <w:lastRenderedPageBreak/>
        <w:t>поддержки вправе представить в министерство документы, подтверждающие указанную информацию, по собственной инициативе.</w:t>
      </w:r>
    </w:p>
    <w:p w:rsidR="00961DE0" w:rsidRDefault="00961DE0">
      <w:pPr>
        <w:pStyle w:val="ConsPlusNormal"/>
        <w:spacing w:before="220"/>
        <w:ind w:firstLine="540"/>
        <w:jc w:val="both"/>
      </w:pPr>
      <w:r>
        <w:t>В случае наличия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первое число месяца и отсутствия указанной задолженности на другое число месяца, в котором предоставляется субсидия, субъект государственной поддержки вправе представить документы, подтверждающие состояние расчетов по налогам, сборам и иным обязательным платежам, страховым взносам.</w:t>
      </w:r>
    </w:p>
    <w:p w:rsidR="00961DE0" w:rsidRDefault="00961DE0">
      <w:pPr>
        <w:pStyle w:val="ConsPlusNormal"/>
        <w:spacing w:before="220"/>
        <w:ind w:firstLine="540"/>
        <w:jc w:val="both"/>
      </w:pPr>
      <w:bookmarkStart w:id="223" w:name="P13149"/>
      <w:bookmarkEnd w:id="223"/>
      <w:r>
        <w:t>10. Для получения субсидии субъекты государственной поддержки представляют в министерство лично либо посредством государственной информационной системы Новосибирской области "Государственная поддержка агропромышленного комплекса Новосибирской области" (далее - ГИС НСО "Господдержка АПК НСО") до 16 декабря текущего года следующие документы:</w:t>
      </w:r>
    </w:p>
    <w:p w:rsidR="00961DE0" w:rsidRDefault="00961DE0">
      <w:pPr>
        <w:pStyle w:val="ConsPlusNormal"/>
        <w:spacing w:before="220"/>
        <w:ind w:firstLine="540"/>
        <w:jc w:val="both"/>
      </w:pPr>
      <w:r>
        <w:t>1) заявление на предоставление субсидии по форме, утверждаемой приказом министерства;</w:t>
      </w:r>
    </w:p>
    <w:p w:rsidR="00961DE0" w:rsidRDefault="00961DE0">
      <w:pPr>
        <w:pStyle w:val="ConsPlusNormal"/>
        <w:spacing w:before="220"/>
        <w:ind w:firstLine="540"/>
        <w:jc w:val="both"/>
      </w:pPr>
      <w:r>
        <w:t>2) справку-расчет размера субсидии по форме, утверждаемой приказом министерства;</w:t>
      </w:r>
    </w:p>
    <w:p w:rsidR="00961DE0" w:rsidRDefault="00961DE0">
      <w:pPr>
        <w:pStyle w:val="ConsPlusNormal"/>
        <w:spacing w:before="220"/>
        <w:ind w:firstLine="540"/>
        <w:jc w:val="both"/>
      </w:pPr>
      <w:r>
        <w:t>3) форму сведений о производстве масличных культур за год, предшествующий году предоставления субсидии, и год предоставления субсидии по форме, утверждаемой приказом министерства;</w:t>
      </w:r>
    </w:p>
    <w:p w:rsidR="00961DE0" w:rsidRDefault="00961DE0">
      <w:pPr>
        <w:pStyle w:val="ConsPlusNormal"/>
        <w:spacing w:before="220"/>
        <w:ind w:firstLine="540"/>
        <w:jc w:val="both"/>
      </w:pPr>
      <w:r>
        <w:t>4) копию протокола испытаний или сертификата соответствия;</w:t>
      </w:r>
    </w:p>
    <w:p w:rsidR="00961DE0" w:rsidRDefault="00961DE0">
      <w:pPr>
        <w:pStyle w:val="ConsPlusNormal"/>
        <w:spacing w:before="220"/>
        <w:ind w:firstLine="540"/>
        <w:jc w:val="both"/>
      </w:pPr>
      <w:r>
        <w:t xml:space="preserve">5) копию акта расхода семян и посадочного материала, применяемого в соответствии с </w:t>
      </w:r>
      <w:hyperlink r:id="rId1727" w:history="1">
        <w:r>
          <w:rPr>
            <w:color w:val="0000FF"/>
          </w:rPr>
          <w:t>приказом</w:t>
        </w:r>
      </w:hyperlink>
      <w:r>
        <w:t xml:space="preserve"> Министерства сельского хозяйства Российской Федерации от 31.01.2003 N 26 "Об утверждении Методических рекомендаций по бухгалтерскому учету материально-производственных запасов в сельскохозяйственных организациях";</w:t>
      </w:r>
    </w:p>
    <w:p w:rsidR="00961DE0" w:rsidRDefault="00961DE0">
      <w:pPr>
        <w:pStyle w:val="ConsPlusNormal"/>
        <w:spacing w:before="220"/>
        <w:ind w:firstLine="540"/>
        <w:jc w:val="both"/>
      </w:pPr>
      <w:r>
        <w:t>6) копии документов, подтверждающих факт реализации и (или) отгрузки на собственную переработку в IV квартале года, предшествующего году предоставления субсидии, и I - III кварталах года предоставления субсидии (а в 2020 году - в I - III кварталах года предоставления субсидии):</w:t>
      </w:r>
    </w:p>
    <w:p w:rsidR="00961DE0" w:rsidRDefault="00961DE0">
      <w:pPr>
        <w:pStyle w:val="ConsPlusNormal"/>
        <w:spacing w:before="220"/>
        <w:ind w:firstLine="540"/>
        <w:jc w:val="both"/>
      </w:pPr>
      <w:r>
        <w:t>а) договоров поставки и (или) договоров купли-продажи;</w:t>
      </w:r>
    </w:p>
    <w:p w:rsidR="00961DE0" w:rsidRDefault="00961DE0">
      <w:pPr>
        <w:pStyle w:val="ConsPlusNormal"/>
        <w:spacing w:before="220"/>
        <w:ind w:firstLine="540"/>
        <w:jc w:val="both"/>
      </w:pPr>
      <w:r>
        <w:t>б) счетов-фактур (товарных накладных) либо универсальных передаточных документов;</w:t>
      </w:r>
    </w:p>
    <w:p w:rsidR="00961DE0" w:rsidRDefault="00961DE0">
      <w:pPr>
        <w:pStyle w:val="ConsPlusNormal"/>
        <w:spacing w:before="220"/>
        <w:ind w:firstLine="540"/>
        <w:jc w:val="both"/>
      </w:pPr>
      <w:r>
        <w:t>в) первичных учетных документов, подтверждающих отгрузку на собственную переработку;</w:t>
      </w:r>
    </w:p>
    <w:p w:rsidR="00961DE0" w:rsidRDefault="00961DE0">
      <w:pPr>
        <w:pStyle w:val="ConsPlusNormal"/>
        <w:spacing w:before="220"/>
        <w:ind w:firstLine="540"/>
        <w:jc w:val="both"/>
      </w:pPr>
      <w:r>
        <w:t>7) отчет о фактически произведенных затратах, связанных с производством масличных культур за год, предшествующий году предоставления субсидии, и год предоставления субсидии, по форме, утверждаемой приказом министерства с приложением копий следующих документов:</w:t>
      </w:r>
    </w:p>
    <w:p w:rsidR="00961DE0" w:rsidRDefault="00961DE0">
      <w:pPr>
        <w:pStyle w:val="ConsPlusNormal"/>
        <w:spacing w:before="220"/>
        <w:ind w:firstLine="540"/>
        <w:jc w:val="both"/>
      </w:pPr>
      <w:r>
        <w:t>а) договоров поставки и (или) договоров купли-продажи;</w:t>
      </w:r>
    </w:p>
    <w:p w:rsidR="00961DE0" w:rsidRDefault="00961DE0">
      <w:pPr>
        <w:pStyle w:val="ConsPlusNormal"/>
        <w:spacing w:before="220"/>
        <w:ind w:firstLine="540"/>
        <w:jc w:val="both"/>
      </w:pPr>
      <w:r>
        <w:t>б) счетов-фактур (товарных накладных) либо универсальных передаточных документов;</w:t>
      </w:r>
    </w:p>
    <w:p w:rsidR="00961DE0" w:rsidRDefault="00961DE0">
      <w:pPr>
        <w:pStyle w:val="ConsPlusNormal"/>
        <w:spacing w:before="220"/>
        <w:ind w:firstLine="540"/>
        <w:jc w:val="both"/>
      </w:pPr>
      <w:r>
        <w:t>в) документов, подтверждающих оплату.</w:t>
      </w:r>
    </w:p>
    <w:p w:rsidR="00961DE0" w:rsidRDefault="00961DE0">
      <w:pPr>
        <w:pStyle w:val="ConsPlusNormal"/>
        <w:spacing w:before="220"/>
        <w:ind w:firstLine="540"/>
        <w:jc w:val="both"/>
      </w:pPr>
      <w:r>
        <w:t>Документы не должны содержать подчисток, зачеркнутых слов и иных не оговоренных в них исправлений, а также повреждений, не позволяющих однозначно истолковать их содержание. Копии документов заверяются субъектом государственной поддержки.</w:t>
      </w:r>
    </w:p>
    <w:p w:rsidR="00961DE0" w:rsidRDefault="00961DE0">
      <w:pPr>
        <w:pStyle w:val="ConsPlusNormal"/>
        <w:spacing w:before="220"/>
        <w:ind w:firstLine="540"/>
        <w:jc w:val="both"/>
      </w:pPr>
      <w:r>
        <w:t xml:space="preserve">11. Министерство рассматривает документы в течение 15 рабочих дней со дня представления субъектами государственной поддержки документов для установления права на получение </w:t>
      </w:r>
      <w:r>
        <w:lastRenderedPageBreak/>
        <w:t>субсидий лично либо посредством ГИС НСО "Господдержка АПК НСО" и принимает решение:</w:t>
      </w:r>
    </w:p>
    <w:p w:rsidR="00961DE0" w:rsidRDefault="00961DE0">
      <w:pPr>
        <w:pStyle w:val="ConsPlusNormal"/>
        <w:spacing w:before="220"/>
        <w:ind w:firstLine="540"/>
        <w:jc w:val="both"/>
      </w:pPr>
      <w:r>
        <w:t>1) о предоставлении субсидии путем включения заявителя в реестр заявителей, имеющих право на получение субсидии, формирующийся в ГИС НСО "Господдержка АПК НСО";</w:t>
      </w:r>
    </w:p>
    <w:p w:rsidR="00961DE0" w:rsidRDefault="00961DE0">
      <w:pPr>
        <w:pStyle w:val="ConsPlusNormal"/>
        <w:spacing w:before="220"/>
        <w:ind w:firstLine="540"/>
        <w:jc w:val="both"/>
      </w:pPr>
      <w:r>
        <w:t>2) об отказе в предоставлении субсидии.</w:t>
      </w:r>
    </w:p>
    <w:p w:rsidR="00961DE0" w:rsidRDefault="00961DE0">
      <w:pPr>
        <w:pStyle w:val="ConsPlusNormal"/>
        <w:spacing w:before="220"/>
        <w:ind w:firstLine="540"/>
        <w:jc w:val="both"/>
      </w:pPr>
      <w:r>
        <w:t>Форму реестра заявителей, имеющих право на получение субсидий, разрабатывает и утверждает министерство.</w:t>
      </w:r>
    </w:p>
    <w:p w:rsidR="00961DE0" w:rsidRDefault="00961DE0">
      <w:pPr>
        <w:pStyle w:val="ConsPlusNormal"/>
        <w:spacing w:before="220"/>
        <w:ind w:firstLine="540"/>
        <w:jc w:val="both"/>
      </w:pPr>
      <w:r>
        <w:t>Министерство в срок, не превышающий 2 рабочих дней со дня принятия решения о предоставлении субсидии, направляет субъекту государственной поддержки заказным почтовым отправлением с уведомлением о вручении либо посредством ГИС НСО "Господдержка АПК НСО" уведомление о принятии решения о предоставлении субсидии или об отказе в предоставлении субсидии.</w:t>
      </w:r>
    </w:p>
    <w:p w:rsidR="00961DE0" w:rsidRDefault="00961DE0">
      <w:pPr>
        <w:pStyle w:val="ConsPlusNormal"/>
        <w:spacing w:before="220"/>
        <w:ind w:firstLine="540"/>
        <w:jc w:val="both"/>
      </w:pPr>
      <w:r>
        <w:t>В случае принятия решения о предоставлении субсидии министерство одновременно с направлением уведомления о принятии указанного решения направляет субъекту государственной поддержки проект соглашения о предоставлении субсидии, заключаемого между министерством и субъектом государственной поддержки (далее - соглашение), в двух экземплярах. Субъект государственной поддержки подписывает оба экземпляра соглашения и направляет их в адрес министерства в течение 3 рабочих дней со дня их получения.</w:t>
      </w:r>
    </w:p>
    <w:p w:rsidR="00961DE0" w:rsidRDefault="00961DE0">
      <w:pPr>
        <w:pStyle w:val="ConsPlusNormal"/>
        <w:spacing w:before="220"/>
        <w:ind w:firstLine="540"/>
        <w:jc w:val="both"/>
      </w:pPr>
      <w:r>
        <w:t>Министерство подписывает два экземпляра соглашения и направляет один из них субъекту государственной поддержки в течение 2 рабочих дней со дня получения от субъекта государственной поддержки подписанных им двух экземпляров соглашения.</w:t>
      </w:r>
    </w:p>
    <w:p w:rsidR="00961DE0" w:rsidRDefault="00961DE0">
      <w:pPr>
        <w:pStyle w:val="ConsPlusNormal"/>
        <w:spacing w:before="220"/>
        <w:ind w:firstLine="540"/>
        <w:jc w:val="both"/>
      </w:pPr>
      <w:r>
        <w:t>При наличии технической возможности заключение соглашения, в том числе дополнительного соглашения о внесении в него изменений, а также дополнительного соглашения о расторжении осуществляется в государственной интегрированной информационной системе управления общественными финансами "Электронный бюджет".</w:t>
      </w:r>
    </w:p>
    <w:p w:rsidR="00961DE0" w:rsidRDefault="00961DE0">
      <w:pPr>
        <w:pStyle w:val="ConsPlusNormal"/>
        <w:spacing w:before="220"/>
        <w:ind w:firstLine="540"/>
        <w:jc w:val="both"/>
      </w:pPr>
      <w:r>
        <w:t xml:space="preserve">Соглашение заключается в соответствии с типовыми формами, установленными Министерством финансов Российской Федерации, министерством финансов и налоговой политики Новосибирской области для соответствующего вида субсидии в соответствии с Общими требованиями и соглашением, заключаемым между Министерством сельского хозяйства Российской Федерации и Правительством Новосибирской области о предоставлении субсидии из федерального бюджета бюджетам субъектов Российской Федерации на стимулирование увеличения производства масличных культур в соответствии с </w:t>
      </w:r>
      <w:hyperlink r:id="rId1728"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30.09.2014 N 999 "О формировании, предоставлении и распределении субсидий из федерального бюджета бюджетам субъектов Российской Федерации".</w:t>
      </w:r>
    </w:p>
    <w:p w:rsidR="00961DE0" w:rsidRDefault="00961DE0">
      <w:pPr>
        <w:pStyle w:val="ConsPlusNormal"/>
        <w:spacing w:before="220"/>
        <w:ind w:firstLine="540"/>
        <w:jc w:val="both"/>
      </w:pPr>
      <w:r>
        <w:t>Информация о заключении соглашения размещается на едином портале бюджетной системы Российской Федерации в информационно-телекоммуникационной сети "Интернет".</w:t>
      </w:r>
    </w:p>
    <w:p w:rsidR="00961DE0" w:rsidRDefault="00961DE0">
      <w:pPr>
        <w:pStyle w:val="ConsPlusNormal"/>
        <w:spacing w:before="220"/>
        <w:ind w:firstLine="540"/>
        <w:jc w:val="both"/>
      </w:pPr>
      <w:r>
        <w:t>В случае поступления в министерство отказа субъекта от подписания соглашения или нарушения субъектом срока его подписания министерство отменяет решение о предоставлении субсидии, о чем в течение 3 рабочих дней с момента наступления указанных обстоятельств направляет субъекту письменное уведомление.</w:t>
      </w:r>
    </w:p>
    <w:p w:rsidR="00961DE0" w:rsidRDefault="00961DE0">
      <w:pPr>
        <w:pStyle w:val="ConsPlusNormal"/>
        <w:spacing w:before="220"/>
        <w:ind w:firstLine="540"/>
        <w:jc w:val="both"/>
      </w:pPr>
      <w:r>
        <w:t xml:space="preserve">В соглашение включается согласие субъекта государственной поддержки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w:t>
      </w:r>
      <w:r>
        <w:lastRenderedPageBreak/>
        <w:t>капиталах) на осуществление министерством и органами государственного финансового контроля проверок соблюдения субъектом условий, целей и порядка предоставления субсидий.</w:t>
      </w:r>
    </w:p>
    <w:p w:rsidR="00961DE0" w:rsidRDefault="00961DE0">
      <w:pPr>
        <w:pStyle w:val="ConsPlusNormal"/>
        <w:spacing w:before="220"/>
        <w:ind w:firstLine="540"/>
        <w:jc w:val="both"/>
      </w:pPr>
      <w:r>
        <w:t xml:space="preserve">В соглашении устанавливается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как получателю бюджетных средств ранее доведенных лимитов бюджетных обязательств, указанных в </w:t>
      </w:r>
      <w:hyperlink w:anchor="P13118" w:history="1">
        <w:r>
          <w:rPr>
            <w:color w:val="0000FF"/>
          </w:rPr>
          <w:t>пункте 4</w:t>
        </w:r>
      </w:hyperlink>
      <w:r>
        <w:t xml:space="preserve"> настоящего Порядка, приводящего к невозможности предоставления субсидии в размере, определенном в соглашении.</w:t>
      </w:r>
    </w:p>
    <w:p w:rsidR="00961DE0" w:rsidRDefault="00961DE0">
      <w:pPr>
        <w:pStyle w:val="ConsPlusNormal"/>
        <w:spacing w:before="220"/>
        <w:ind w:firstLine="540"/>
        <w:jc w:val="both"/>
      </w:pPr>
      <w:r>
        <w:t xml:space="preserve">В соглашении министерство устанавливает значения показателей, необходимые для достижения результатов предоставления субсидии в соответствии с </w:t>
      </w:r>
      <w:hyperlink w:anchor="P13123" w:history="1">
        <w:r>
          <w:rPr>
            <w:color w:val="0000FF"/>
          </w:rPr>
          <w:t>пунктом 6</w:t>
        </w:r>
      </w:hyperlink>
      <w:r>
        <w:t xml:space="preserve"> настоящего Порядка.</w:t>
      </w:r>
    </w:p>
    <w:p w:rsidR="00961DE0" w:rsidRDefault="00961DE0">
      <w:pPr>
        <w:pStyle w:val="ConsPlusNormal"/>
        <w:spacing w:before="220"/>
        <w:ind w:firstLine="540"/>
        <w:jc w:val="both"/>
      </w:pPr>
      <w:r>
        <w:t>Субъект государственной поддержки в срок до 20 февраля года, следующего за годом предоставления субсидии, представляет в министерство отчет о достижении результатов предоставления субсидии, предоставляемой за счет средств областного бюджета Новосибирской области, в том числе источником финансового обеспечения которых являются субсидии из федерального бюджета, по форме, определенной типовыми формами соглашения, установленными Министерством финансов Российской Федерации, министерством финансов и налоговой политики Новосибирской области.</w:t>
      </w:r>
    </w:p>
    <w:p w:rsidR="00961DE0" w:rsidRDefault="00961DE0">
      <w:pPr>
        <w:pStyle w:val="ConsPlusNormal"/>
        <w:spacing w:before="220"/>
        <w:ind w:firstLine="540"/>
        <w:jc w:val="both"/>
      </w:pPr>
      <w:r>
        <w:t>Министерство вправе устанавливать в соглашении сроки и формы представления субъектом государственной поддержки дополнительной отчетности.</w:t>
      </w:r>
    </w:p>
    <w:p w:rsidR="00961DE0" w:rsidRDefault="00961DE0">
      <w:pPr>
        <w:pStyle w:val="ConsPlusNormal"/>
        <w:spacing w:before="220"/>
        <w:ind w:firstLine="540"/>
        <w:jc w:val="both"/>
      </w:pPr>
      <w:r>
        <w:t>12. Основаниями для отказа в предоставлении субсидии являются:</w:t>
      </w:r>
    </w:p>
    <w:p w:rsidR="00961DE0" w:rsidRDefault="00961DE0">
      <w:pPr>
        <w:pStyle w:val="ConsPlusNormal"/>
        <w:spacing w:before="220"/>
        <w:ind w:firstLine="540"/>
        <w:jc w:val="both"/>
      </w:pPr>
      <w:r>
        <w:t>отсутствие в представленных документах информации в полном объеме либо установление факта недостоверности представленной субъектом государственной поддержки информации;</w:t>
      </w:r>
    </w:p>
    <w:p w:rsidR="00961DE0" w:rsidRDefault="00961DE0">
      <w:pPr>
        <w:pStyle w:val="ConsPlusNormal"/>
        <w:spacing w:before="220"/>
        <w:ind w:firstLine="540"/>
        <w:jc w:val="both"/>
      </w:pPr>
      <w:r>
        <w:t xml:space="preserve">несоответствие субъекта государственной поддержки категориям, предусмотренным </w:t>
      </w:r>
      <w:hyperlink w:anchor="P13115" w:history="1">
        <w:r>
          <w:rPr>
            <w:color w:val="0000FF"/>
          </w:rPr>
          <w:t>пунктом 3</w:t>
        </w:r>
      </w:hyperlink>
      <w:r>
        <w:t xml:space="preserve"> настоящего Порядка;</w:t>
      </w:r>
    </w:p>
    <w:p w:rsidR="00961DE0" w:rsidRDefault="00961DE0">
      <w:pPr>
        <w:pStyle w:val="ConsPlusNormal"/>
        <w:spacing w:before="220"/>
        <w:ind w:firstLine="540"/>
        <w:jc w:val="both"/>
      </w:pPr>
      <w:r>
        <w:t xml:space="preserve">несоответствие субъекта государственной поддержки условиям, предусмотренным </w:t>
      </w:r>
      <w:hyperlink w:anchor="P13136" w:history="1">
        <w:r>
          <w:rPr>
            <w:color w:val="0000FF"/>
          </w:rPr>
          <w:t>пунктом 8</w:t>
        </w:r>
      </w:hyperlink>
      <w:r>
        <w:t xml:space="preserve"> настоящего Порядка;</w:t>
      </w:r>
    </w:p>
    <w:p w:rsidR="00961DE0" w:rsidRDefault="00961DE0">
      <w:pPr>
        <w:pStyle w:val="ConsPlusNormal"/>
        <w:spacing w:before="220"/>
        <w:ind w:firstLine="540"/>
        <w:jc w:val="both"/>
      </w:pPr>
      <w:r>
        <w:t xml:space="preserve">несоответствие субъекта государственной поддержки требованиям, предусмотренным </w:t>
      </w:r>
      <w:hyperlink w:anchor="P13141" w:history="1">
        <w:r>
          <w:rPr>
            <w:color w:val="0000FF"/>
          </w:rPr>
          <w:t>пунктом 9</w:t>
        </w:r>
      </w:hyperlink>
      <w:r>
        <w:t xml:space="preserve"> настоящего Порядка;</w:t>
      </w:r>
    </w:p>
    <w:p w:rsidR="00961DE0" w:rsidRDefault="00961DE0">
      <w:pPr>
        <w:pStyle w:val="ConsPlusNormal"/>
        <w:spacing w:before="220"/>
        <w:ind w:firstLine="540"/>
        <w:jc w:val="both"/>
      </w:pPr>
      <w:r>
        <w:t xml:space="preserve">несоответствие представленных субъектом государственной поддержки документов требованиям, определенным перечнем документов согласно </w:t>
      </w:r>
      <w:hyperlink w:anchor="P13149" w:history="1">
        <w:r>
          <w:rPr>
            <w:color w:val="0000FF"/>
          </w:rPr>
          <w:t>пункту 10</w:t>
        </w:r>
      </w:hyperlink>
      <w:r>
        <w:t xml:space="preserve"> настоящего Порядка, или непредставление (представление не в полном объеме) указанных документов;</w:t>
      </w:r>
    </w:p>
    <w:p w:rsidR="00961DE0" w:rsidRDefault="00961DE0">
      <w:pPr>
        <w:pStyle w:val="ConsPlusNormal"/>
        <w:spacing w:before="220"/>
        <w:ind w:firstLine="540"/>
        <w:jc w:val="both"/>
      </w:pPr>
      <w:r>
        <w:t>несоблюдение заявителем сроков представления документов;</w:t>
      </w:r>
    </w:p>
    <w:p w:rsidR="00961DE0" w:rsidRDefault="00961DE0">
      <w:pPr>
        <w:pStyle w:val="ConsPlusNormal"/>
        <w:spacing w:before="220"/>
        <w:ind w:firstLine="540"/>
        <w:jc w:val="both"/>
      </w:pPr>
      <w:r>
        <w:t>письменное заявление субъекта государственной поддержки об отказе в предоставлении субсидии.</w:t>
      </w:r>
    </w:p>
    <w:p w:rsidR="00961DE0" w:rsidRDefault="00961DE0">
      <w:pPr>
        <w:pStyle w:val="ConsPlusNormal"/>
        <w:spacing w:before="220"/>
        <w:ind w:firstLine="540"/>
        <w:jc w:val="both"/>
      </w:pPr>
      <w:r>
        <w:t>13. Перечисление субсидии осуществляется министерством путем перечисления денежных средств с лицевого счета министерства, открытого в Управлении Федерального казначейства по Новосибирской области, на расчетный счет субъекта государственной поддержки, открытый в учреждениях Центрального банка Российской Федерации или российских кредитных организациях.</w:t>
      </w:r>
    </w:p>
    <w:p w:rsidR="00961DE0" w:rsidRDefault="00961DE0">
      <w:pPr>
        <w:pStyle w:val="ConsPlusNormal"/>
        <w:spacing w:before="220"/>
        <w:ind w:firstLine="540"/>
        <w:jc w:val="both"/>
      </w:pPr>
      <w:r>
        <w:t>Перечисление субсидии министерством осуществляется не позднее 10 рабочих дней со дня принятия министерством решения о предоставлении субсидии по результатам рассмотрения им документов для установления права на получение субсидии.</w:t>
      </w:r>
    </w:p>
    <w:p w:rsidR="00961DE0" w:rsidRDefault="00961DE0">
      <w:pPr>
        <w:pStyle w:val="ConsPlusNormal"/>
        <w:spacing w:before="220"/>
        <w:ind w:firstLine="540"/>
        <w:jc w:val="both"/>
      </w:pPr>
      <w:r>
        <w:t xml:space="preserve">Министерство размещает сведения о субсидии на едином портале бюджетной системы </w:t>
      </w:r>
      <w:r>
        <w:lastRenderedPageBreak/>
        <w:t>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(проекта закона о внесении изменений в закон о бюджете), а также ежеквартально на официальном сайте министерства в информационно-телекоммуникационной сети "Интернет".</w:t>
      </w:r>
    </w:p>
    <w:p w:rsidR="00961DE0" w:rsidRDefault="00961DE0">
      <w:pPr>
        <w:pStyle w:val="ConsPlusNormal"/>
        <w:spacing w:before="220"/>
        <w:ind w:firstLine="540"/>
        <w:jc w:val="both"/>
      </w:pPr>
      <w:r>
        <w:t>14. Субъект государственной поддержки несет ответственность за предоставление недостоверных сведений в соответствии с действующим законодательством Российской Федерации.</w:t>
      </w:r>
    </w:p>
    <w:p w:rsidR="00961DE0" w:rsidRDefault="00961DE0">
      <w:pPr>
        <w:pStyle w:val="ConsPlusNormal"/>
        <w:spacing w:before="220"/>
        <w:ind w:firstLine="540"/>
        <w:jc w:val="both"/>
      </w:pPr>
      <w:r>
        <w:t>15. Министерство и органы государственного финансового контроля осуществляют обязательную проверку соблюдения условий, целей и порядка предоставления субсидий субъектами государственной поддержки.</w:t>
      </w:r>
    </w:p>
    <w:p w:rsidR="00961DE0" w:rsidRDefault="00961DE0">
      <w:pPr>
        <w:pStyle w:val="ConsPlusNormal"/>
        <w:spacing w:before="220"/>
        <w:ind w:firstLine="540"/>
        <w:jc w:val="both"/>
      </w:pPr>
      <w:r>
        <w:t>За нарушение условий, целей, порядка предоставления субсидий, выявленных по фактам проверок, к субъекту государственной поддержки применяются следующие меры ответственности:</w:t>
      </w:r>
    </w:p>
    <w:p w:rsidR="00961DE0" w:rsidRDefault="00961DE0">
      <w:pPr>
        <w:pStyle w:val="ConsPlusNormal"/>
        <w:spacing w:before="220"/>
        <w:ind w:firstLine="540"/>
        <w:jc w:val="both"/>
      </w:pPr>
      <w:r>
        <w:t>1) в случае нарушения субъектом государственной поддержки условий, установленных при их предоставлении, субъект государственной поддержки возвращает денежные средства, полученные в счет субсидии, в полном объеме в бюджет Новосибирской области;</w:t>
      </w:r>
    </w:p>
    <w:p w:rsidR="00961DE0" w:rsidRDefault="00961DE0">
      <w:pPr>
        <w:pStyle w:val="ConsPlusNormal"/>
        <w:spacing w:before="220"/>
        <w:ind w:firstLine="540"/>
        <w:jc w:val="both"/>
      </w:pPr>
      <w:r>
        <w:t xml:space="preserve">2) в случае недостижения значений результатов и показателей, необходимых для достижения результатов предоставления субсидии, указанных в </w:t>
      </w:r>
      <w:hyperlink w:anchor="P13123" w:history="1">
        <w:r>
          <w:rPr>
            <w:color w:val="0000FF"/>
          </w:rPr>
          <w:t>пункте 6</w:t>
        </w:r>
      </w:hyperlink>
      <w:r>
        <w:t xml:space="preserve"> настоящего Порядка, установленных министерством в соглашении, объем средств, подлежащих возврату в бюджет Новосибирской области, рассчитывается по следующей формуле:</w:t>
      </w:r>
    </w:p>
    <w:p w:rsidR="00961DE0" w:rsidRDefault="00961DE0">
      <w:pPr>
        <w:pStyle w:val="ConsPlusNormal"/>
        <w:ind w:firstLine="540"/>
        <w:jc w:val="both"/>
      </w:pPr>
    </w:p>
    <w:p w:rsidR="00961DE0" w:rsidRDefault="00961DE0">
      <w:pPr>
        <w:pStyle w:val="ConsPlusNormal"/>
        <w:jc w:val="center"/>
      </w:pPr>
      <w:r>
        <w:t>V</w:t>
      </w:r>
      <w:r>
        <w:rPr>
          <w:vertAlign w:val="subscript"/>
        </w:rPr>
        <w:t>возврата</w:t>
      </w:r>
      <w:r>
        <w:t xml:space="preserve"> = V</w:t>
      </w:r>
      <w:r>
        <w:rPr>
          <w:vertAlign w:val="subscript"/>
        </w:rPr>
        <w:t>субсидии</w:t>
      </w:r>
      <w:r>
        <w:t xml:space="preserve"> x (1 - Т</w:t>
      </w:r>
      <w:r>
        <w:rPr>
          <w:vertAlign w:val="subscript"/>
        </w:rPr>
        <w:t>i</w:t>
      </w:r>
      <w:r>
        <w:t xml:space="preserve"> / S</w:t>
      </w:r>
      <w:r>
        <w:rPr>
          <w:vertAlign w:val="subscript"/>
        </w:rPr>
        <w:t>i</w:t>
      </w:r>
      <w:r>
        <w:t>), где</w:t>
      </w:r>
    </w:p>
    <w:p w:rsidR="00961DE0" w:rsidRDefault="00961DE0">
      <w:pPr>
        <w:pStyle w:val="ConsPlusNormal"/>
        <w:ind w:firstLine="540"/>
        <w:jc w:val="both"/>
      </w:pPr>
    </w:p>
    <w:p w:rsidR="00961DE0" w:rsidRDefault="00961DE0">
      <w:pPr>
        <w:pStyle w:val="ConsPlusNormal"/>
        <w:ind w:firstLine="540"/>
        <w:jc w:val="both"/>
      </w:pPr>
      <w:r>
        <w:t>V</w:t>
      </w:r>
      <w:r>
        <w:rPr>
          <w:vertAlign w:val="subscript"/>
        </w:rPr>
        <w:t>возврата</w:t>
      </w:r>
      <w:r>
        <w:t xml:space="preserve"> - сумма субсидии, подлежащая возврату;</w:t>
      </w:r>
    </w:p>
    <w:p w:rsidR="00961DE0" w:rsidRDefault="00961DE0">
      <w:pPr>
        <w:pStyle w:val="ConsPlusNormal"/>
        <w:spacing w:before="220"/>
        <w:ind w:firstLine="540"/>
        <w:jc w:val="both"/>
      </w:pPr>
      <w:r>
        <w:t>V</w:t>
      </w:r>
      <w:r>
        <w:rPr>
          <w:vertAlign w:val="subscript"/>
        </w:rPr>
        <w:t>субсидии</w:t>
      </w:r>
      <w:r>
        <w:t xml:space="preserve"> - размер субсидии, предоставленной субъекту государственной поддержки в отчетном финансовом году;</w:t>
      </w:r>
    </w:p>
    <w:p w:rsidR="00961DE0" w:rsidRDefault="00961DE0">
      <w:pPr>
        <w:pStyle w:val="ConsPlusNormal"/>
        <w:spacing w:before="220"/>
        <w:ind w:firstLine="540"/>
        <w:jc w:val="both"/>
      </w:pPr>
      <w:r>
        <w:t>Т</w:t>
      </w:r>
      <w:r>
        <w:rPr>
          <w:vertAlign w:val="subscript"/>
        </w:rPr>
        <w:t>i</w:t>
      </w:r>
      <w:r>
        <w:t xml:space="preserve"> - фактически достигнутое значение i-го показателя, необходимого для достижения результатов предоставления субсидии на отчетную дату;</w:t>
      </w:r>
    </w:p>
    <w:p w:rsidR="00961DE0" w:rsidRDefault="00961DE0">
      <w:pPr>
        <w:pStyle w:val="ConsPlusNormal"/>
        <w:spacing w:before="220"/>
        <w:ind w:firstLine="540"/>
        <w:jc w:val="both"/>
      </w:pPr>
      <w:r>
        <w:t>S</w:t>
      </w:r>
      <w:r>
        <w:rPr>
          <w:vertAlign w:val="subscript"/>
        </w:rPr>
        <w:t>i</w:t>
      </w:r>
      <w:r>
        <w:t xml:space="preserve"> - плановое значение i-го показателя, необходимого для достижения результатов предоставления субсидии, установленное соглашением на текущий год.</w:t>
      </w:r>
    </w:p>
    <w:p w:rsidR="00961DE0" w:rsidRDefault="00961DE0">
      <w:pPr>
        <w:pStyle w:val="ConsPlusNormal"/>
        <w:spacing w:before="220"/>
        <w:ind w:firstLine="540"/>
        <w:jc w:val="both"/>
      </w:pPr>
      <w:r>
        <w:t>В случае установления в соглашении значений показателей, необходимых для достижения результатов предоставления субсидии, за недостижение указанных значений показателей к субъектам государственной поддержки применяются штрафные санкции, размер которых определяется соглашением, за исключением случаев, когда значения показателей, необходимые для достижения результатов предоставления субсидии, не достигнуты вследствие чрезвычайных ситуаций природного или техногенного характера, действия обстоятельств непреодолимой силы.</w:t>
      </w:r>
    </w:p>
    <w:p w:rsidR="00961DE0" w:rsidRDefault="00961DE0">
      <w:pPr>
        <w:pStyle w:val="ConsPlusNormal"/>
        <w:spacing w:before="220"/>
        <w:ind w:firstLine="540"/>
        <w:jc w:val="both"/>
      </w:pPr>
      <w:r>
        <w:t>Министерство в течение 10 рабочих дней со дня выявления указанных в настоящем пункте нарушений направляет субъекту государственной поддержки уведомление о возврате полученных денежных средств и (или) уведомление о выплате штрафа.</w:t>
      </w:r>
    </w:p>
    <w:p w:rsidR="00961DE0" w:rsidRDefault="00961DE0">
      <w:pPr>
        <w:pStyle w:val="ConsPlusNormal"/>
        <w:spacing w:before="220"/>
        <w:ind w:firstLine="540"/>
        <w:jc w:val="both"/>
      </w:pPr>
      <w:r>
        <w:t>Субъект государственной поддержки обязан в течение 30 календарных дней со дня получения уведомления о возврате полученных денежных средств и (или) уведомления о выплате штрафа перечислить указанные средства в областной бюджет Новосибирской области. 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w:t>
      </w:r>
    </w:p>
    <w:p w:rsidR="00961DE0" w:rsidRDefault="00961DE0">
      <w:pPr>
        <w:pStyle w:val="ConsPlusNormal"/>
        <w:spacing w:before="220"/>
        <w:ind w:firstLine="540"/>
        <w:jc w:val="both"/>
      </w:pPr>
      <w:r>
        <w:t xml:space="preserve">16. Министерство несет ответственность за нецелевое использование субсидий в </w:t>
      </w:r>
      <w:r>
        <w:lastRenderedPageBreak/>
        <w:t>соответствии с бюджетным законодательством Российской Федерации.</w:t>
      </w:r>
    </w:p>
    <w:p w:rsidR="00961DE0" w:rsidRDefault="00961DE0">
      <w:pPr>
        <w:pStyle w:val="ConsPlusNormal"/>
        <w:spacing w:before="220"/>
        <w:ind w:firstLine="540"/>
        <w:jc w:val="both"/>
      </w:pPr>
      <w:r>
        <w:t>В случае использования субсидий не по целевому назначению соответствующие средства подлежат взысканию в соответствии с бюджетным законодательством Российской Федерации.</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0"/>
      </w:pPr>
      <w:r>
        <w:t>Приложение N 13</w:t>
      </w:r>
    </w:p>
    <w:p w:rsidR="00961DE0" w:rsidRDefault="00961DE0">
      <w:pPr>
        <w:pStyle w:val="ConsPlusNormal"/>
        <w:jc w:val="right"/>
      </w:pPr>
      <w:r>
        <w:t>к постановлению</w:t>
      </w:r>
    </w:p>
    <w:p w:rsidR="00961DE0" w:rsidRDefault="00961DE0">
      <w:pPr>
        <w:pStyle w:val="ConsPlusNormal"/>
        <w:jc w:val="right"/>
      </w:pPr>
      <w:r>
        <w:t>Правительства Новосибирской области</w:t>
      </w:r>
    </w:p>
    <w:p w:rsidR="00961DE0" w:rsidRDefault="00961DE0">
      <w:pPr>
        <w:pStyle w:val="ConsPlusNormal"/>
        <w:jc w:val="right"/>
      </w:pPr>
      <w:r>
        <w:t>от 02.02.2015 N 37-п</w:t>
      </w:r>
    </w:p>
    <w:p w:rsidR="00961DE0" w:rsidRDefault="00961DE0">
      <w:pPr>
        <w:pStyle w:val="ConsPlusNormal"/>
        <w:ind w:firstLine="540"/>
        <w:jc w:val="both"/>
      </w:pPr>
    </w:p>
    <w:p w:rsidR="00961DE0" w:rsidRDefault="00961DE0">
      <w:pPr>
        <w:pStyle w:val="ConsPlusTitle"/>
        <w:jc w:val="center"/>
      </w:pPr>
      <w:bookmarkStart w:id="224" w:name="P13218"/>
      <w:bookmarkEnd w:id="224"/>
      <w:r>
        <w:t>ПОРЯДОК</w:t>
      </w:r>
    </w:p>
    <w:p w:rsidR="00961DE0" w:rsidRDefault="00961DE0">
      <w:pPr>
        <w:pStyle w:val="ConsPlusTitle"/>
        <w:jc w:val="center"/>
      </w:pPr>
      <w:r>
        <w:t>ПРЕДОСТАВЛЕНИЯ СУБСИДИЙ ЮРИДИЧЕСКИМ ЛИЦАМ И ИНДИВИДУАЛЬНЫМ</w:t>
      </w:r>
    </w:p>
    <w:p w:rsidR="00961DE0" w:rsidRDefault="00961DE0">
      <w:pPr>
        <w:pStyle w:val="ConsPlusTitle"/>
        <w:jc w:val="center"/>
      </w:pPr>
      <w:r>
        <w:t>ПРЕДПРИНИМАТЕЛЯМ - ПРОИЗВОДИТЕЛЯМ МУКИ ИЗ ЗЕРНОВЫХ КУЛЬТУР</w:t>
      </w:r>
    </w:p>
    <w:p w:rsidR="00961DE0" w:rsidRDefault="00961DE0">
      <w:pPr>
        <w:pStyle w:val="ConsPlusTitle"/>
        <w:jc w:val="center"/>
      </w:pPr>
      <w:r>
        <w:t>НА ВОЗМЕЩЕНИЕ ЧАСТИ ЗАТРАТ НА ЗАКУПКУ ПРОДОВОЛЬСТВЕННОЙ</w:t>
      </w:r>
    </w:p>
    <w:p w:rsidR="00961DE0" w:rsidRDefault="00961DE0">
      <w:pPr>
        <w:pStyle w:val="ConsPlusTitle"/>
        <w:jc w:val="center"/>
      </w:pPr>
      <w:r>
        <w:t>ПШЕНИЦЫ ЗА СЧЕТ СРЕДСТВ ОБЛАСТНОГО БЮДЖЕТА НОВОСИБИРСКОЙ</w:t>
      </w:r>
    </w:p>
    <w:p w:rsidR="00961DE0" w:rsidRDefault="00961DE0">
      <w:pPr>
        <w:pStyle w:val="ConsPlusTitle"/>
        <w:jc w:val="center"/>
      </w:pPr>
      <w:r>
        <w:t>ОБЛАСТИ, В ТОМ ЧИСЛЕ ИСТОЧНИКОМ ФИНАНСОВОГО ОБЕСПЕЧЕНИЯ</w:t>
      </w:r>
    </w:p>
    <w:p w:rsidR="00961DE0" w:rsidRDefault="00961DE0">
      <w:pPr>
        <w:pStyle w:val="ConsPlusTitle"/>
        <w:jc w:val="center"/>
      </w:pPr>
      <w:r>
        <w:t>КОТОРЫХ ЯВЛЯЮТСЯ ИНЫЕ МЕЖБЮДЖЕТНЫЕ ТРАНСФЕРТЫ, ИМЕЮЩИЕ</w:t>
      </w:r>
    </w:p>
    <w:p w:rsidR="00961DE0" w:rsidRDefault="00961DE0">
      <w:pPr>
        <w:pStyle w:val="ConsPlusTitle"/>
        <w:jc w:val="center"/>
      </w:pPr>
      <w:r>
        <w:t>ЦЕЛЕВОЕ НАЗНАЧЕНИЕ, ИЗ ФЕДЕРАЛЬНОГО БЮДЖЕТА</w:t>
      </w:r>
    </w:p>
    <w:p w:rsidR="00961DE0" w:rsidRDefault="00961DE0">
      <w:pPr>
        <w:pStyle w:val="ConsPlusTitle"/>
        <w:jc w:val="center"/>
      </w:pPr>
      <w:r>
        <w:t>(ДАЛЕЕ - ПОРЯДОК)</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 xml:space="preserve">(введен </w:t>
            </w:r>
            <w:hyperlink r:id="rId1729" w:history="1">
              <w:r>
                <w:rPr>
                  <w:color w:val="0000FF"/>
                </w:rPr>
                <w:t>постановлением</w:t>
              </w:r>
            </w:hyperlink>
            <w:r>
              <w:rPr>
                <w:color w:val="392C69"/>
              </w:rPr>
              <w:t xml:space="preserve"> Правительства Новосибирской области</w:t>
            </w:r>
          </w:p>
          <w:p w:rsidR="00961DE0" w:rsidRDefault="00961DE0">
            <w:pPr>
              <w:pStyle w:val="ConsPlusNormal"/>
              <w:jc w:val="center"/>
            </w:pPr>
            <w:r>
              <w:rPr>
                <w:color w:val="392C69"/>
              </w:rPr>
              <w:t>от 16.02.2021 N 42-п)</w:t>
            </w:r>
          </w:p>
        </w:tc>
      </w:tr>
    </w:tbl>
    <w:p w:rsidR="00961DE0" w:rsidRDefault="00961DE0">
      <w:pPr>
        <w:pStyle w:val="ConsPlusNormal"/>
        <w:ind w:firstLine="540"/>
        <w:jc w:val="both"/>
      </w:pPr>
    </w:p>
    <w:p w:rsidR="00961DE0" w:rsidRDefault="00961DE0">
      <w:pPr>
        <w:pStyle w:val="ConsPlusNormal"/>
        <w:ind w:firstLine="540"/>
        <w:jc w:val="both"/>
      </w:pPr>
      <w:r>
        <w:t>1. Настоящий Порядок устанавливает цели, условия и порядок предоставления субсидий юридическим лицам и индивидуальным предпринимателям - производителям муки из зерновых культур (далее - субъекты государственной поддержки) на возмещение части затрат на закупку продовольственной пшеницы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имеющие целевое назначение, из федерального бюджета (далее - субсидия).</w:t>
      </w:r>
    </w:p>
    <w:p w:rsidR="00961DE0" w:rsidRDefault="00961DE0">
      <w:pPr>
        <w:pStyle w:val="ConsPlusNormal"/>
        <w:spacing w:before="220"/>
        <w:ind w:firstLine="540"/>
        <w:jc w:val="both"/>
      </w:pPr>
      <w:r>
        <w:t xml:space="preserve">Порядок разработан в соответствии с </w:t>
      </w:r>
      <w:hyperlink r:id="rId1730" w:history="1">
        <w:r>
          <w:rPr>
            <w:color w:val="0000FF"/>
          </w:rPr>
          <w:t>постановлением</w:t>
        </w:r>
      </w:hyperlink>
      <w:r>
        <w:t xml:space="preserve"> Правительства Российской Федерации от 14.12.2020 N 2095 "Об утверждении Правил предоставления и распределения иных межбюджетных трансфертов, имеющих целевое назначение,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производителям муки части затрат на закупку продовольственной пшеницы" и </w:t>
      </w:r>
      <w:hyperlink r:id="rId1731" w:history="1">
        <w:r>
          <w:rPr>
            <w:color w:val="0000FF"/>
          </w:rPr>
          <w:t>постановлением</w:t>
        </w:r>
      </w:hyperlink>
      <w:r>
        <w:t xml:space="preserve"> Правительства Российской Федерации от 18.09.2020 N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(далее - Общие требования).</w:t>
      </w:r>
    </w:p>
    <w:p w:rsidR="00961DE0" w:rsidRDefault="00961DE0">
      <w:pPr>
        <w:pStyle w:val="ConsPlusNormal"/>
        <w:spacing w:before="220"/>
        <w:ind w:firstLine="540"/>
        <w:jc w:val="both"/>
      </w:pPr>
      <w:r>
        <w:t>Используемые в Порядке понятия:</w:t>
      </w:r>
    </w:p>
    <w:p w:rsidR="00961DE0" w:rsidRDefault="00961DE0">
      <w:pPr>
        <w:pStyle w:val="ConsPlusNormal"/>
        <w:spacing w:before="220"/>
        <w:ind w:firstLine="540"/>
        <w:jc w:val="both"/>
      </w:pPr>
      <w:r>
        <w:t xml:space="preserve">"мука" - мука пшеничная и пшенично-ржаная (код продукции в соответствии с Общероссийским классификатором продукции по видам экономической деятельности ОКПД 2 - </w:t>
      </w:r>
      <w:hyperlink r:id="rId1732" w:history="1">
        <w:r>
          <w:rPr>
            <w:color w:val="0000FF"/>
          </w:rPr>
          <w:t>10.61.21</w:t>
        </w:r>
      </w:hyperlink>
      <w:r>
        <w:t>);</w:t>
      </w:r>
    </w:p>
    <w:p w:rsidR="00961DE0" w:rsidRDefault="00961DE0">
      <w:pPr>
        <w:pStyle w:val="ConsPlusNormal"/>
        <w:spacing w:before="220"/>
        <w:ind w:firstLine="540"/>
        <w:jc w:val="both"/>
      </w:pPr>
      <w:r>
        <w:lastRenderedPageBreak/>
        <w:t>"продовольственная пшеница" - пшеница 1-го, 2-го, 3-го и 4-го классов;</w:t>
      </w:r>
    </w:p>
    <w:p w:rsidR="00961DE0" w:rsidRDefault="00961DE0">
      <w:pPr>
        <w:pStyle w:val="ConsPlusNormal"/>
        <w:spacing w:before="220"/>
        <w:ind w:firstLine="540"/>
        <w:jc w:val="both"/>
      </w:pPr>
      <w:r>
        <w:t xml:space="preserve">"производители муки" - организации и индивидуальные предприниматели, осуществляющие первичную и (или) последующую (промышленную) переработку сельскохозяйственной продукции, а именно организации и индивидуальные предприниматели, занимающиеся производством муки из зерновых культур (код вида экономической деятельности в соответствии с Общероссийским классификатором видов экономической деятельности (ОК 029-2014 (КДЕС Ред. 2) - </w:t>
      </w:r>
      <w:hyperlink r:id="rId1733" w:history="1">
        <w:r>
          <w:rPr>
            <w:color w:val="0000FF"/>
          </w:rPr>
          <w:t>10.61.2</w:t>
        </w:r>
      </w:hyperlink>
      <w:r>
        <w:t>).</w:t>
      </w:r>
    </w:p>
    <w:p w:rsidR="00961DE0" w:rsidRDefault="00961DE0">
      <w:pPr>
        <w:pStyle w:val="ConsPlusNormal"/>
        <w:spacing w:before="220"/>
        <w:ind w:firstLine="540"/>
        <w:jc w:val="both"/>
      </w:pPr>
      <w:bookmarkStart w:id="225" w:name="P13237"/>
      <w:bookmarkEnd w:id="225"/>
      <w:r>
        <w:t>2. Целями предоставления субсидий являются:</w:t>
      </w:r>
    </w:p>
    <w:p w:rsidR="00961DE0" w:rsidRDefault="00961DE0">
      <w:pPr>
        <w:pStyle w:val="ConsPlusNormal"/>
        <w:spacing w:before="220"/>
        <w:ind w:firstLine="540"/>
        <w:jc w:val="both"/>
      </w:pPr>
      <w:r>
        <w:t>1) оказание государственной поддержки производителям муки на территории Новосибирской области путем возмещения части затрат, связанных с приобретением продовольственной пшеницы;</w:t>
      </w:r>
    </w:p>
    <w:p w:rsidR="00961DE0" w:rsidRDefault="00961DE0">
      <w:pPr>
        <w:pStyle w:val="ConsPlusNormal"/>
        <w:spacing w:before="220"/>
        <w:ind w:firstLine="540"/>
        <w:jc w:val="both"/>
      </w:pPr>
      <w:r>
        <w:t xml:space="preserve">2) обеспечение достижения целей, показателей и результатов государственной </w:t>
      </w:r>
      <w:hyperlink w:anchor="P121" w:history="1">
        <w:r>
          <w:rPr>
            <w:color w:val="0000FF"/>
          </w:rPr>
          <w:t>программы</w:t>
        </w:r>
      </w:hyperlink>
      <w:r>
        <w:t xml:space="preserve">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утвержденной постановлением Правительства Новосибирской области от 02.02.2015 N 37-п "О государственной программе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w:t>
      </w:r>
    </w:p>
    <w:p w:rsidR="00961DE0" w:rsidRDefault="00961DE0">
      <w:pPr>
        <w:pStyle w:val="ConsPlusNormal"/>
        <w:spacing w:before="220"/>
        <w:ind w:firstLine="540"/>
        <w:jc w:val="both"/>
      </w:pPr>
      <w:bookmarkStart w:id="226" w:name="P13240"/>
      <w:bookmarkEnd w:id="226"/>
      <w:r>
        <w:t>3. Субсидии предоставляются следующей категории субъектов государственной поддержки:</w:t>
      </w:r>
    </w:p>
    <w:p w:rsidR="00961DE0" w:rsidRDefault="00961DE0">
      <w:pPr>
        <w:pStyle w:val="ConsPlusNormal"/>
        <w:spacing w:before="220"/>
        <w:ind w:firstLine="540"/>
        <w:jc w:val="both"/>
      </w:pPr>
      <w:r>
        <w:t xml:space="preserve">организации и индивидуальные предприниматели, осуществляющие первичную и (или) последующую (промышленную) переработку сельскохозяйственной продукции, а именно организации и индивидуальные предприниматели, занимающиеся производством муки из зерновых культур (код вида экономической деятельности в соответствии с Общероссийским классификатором видов экономической деятельности (ОК 029-2014 (КДЕС Ред. 2) - </w:t>
      </w:r>
      <w:hyperlink r:id="rId1734" w:history="1">
        <w:r>
          <w:rPr>
            <w:color w:val="0000FF"/>
          </w:rPr>
          <w:t>10.61.2</w:t>
        </w:r>
      </w:hyperlink>
      <w:r>
        <w:t>).</w:t>
      </w:r>
    </w:p>
    <w:p w:rsidR="00961DE0" w:rsidRDefault="00961DE0">
      <w:pPr>
        <w:pStyle w:val="ConsPlusNormal"/>
        <w:spacing w:before="220"/>
        <w:ind w:firstLine="540"/>
        <w:jc w:val="both"/>
      </w:pPr>
      <w:bookmarkStart w:id="227" w:name="P13242"/>
      <w:bookmarkEnd w:id="227"/>
      <w:r>
        <w:t>4. Субсидии предоставляются субъектам государственной поддержки на возмещение части затрат на закупку продовольственной пшеницы министерством сельского хозяйства Новосибирской области (далее - министерство),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на цели, указанные в настоящем пункте Порядка.</w:t>
      </w:r>
    </w:p>
    <w:p w:rsidR="00961DE0" w:rsidRDefault="00961DE0">
      <w:pPr>
        <w:pStyle w:val="ConsPlusNormal"/>
        <w:spacing w:before="220"/>
        <w:ind w:firstLine="540"/>
        <w:jc w:val="both"/>
      </w:pPr>
      <w:r>
        <w:t>Предоставление субсидий субъектам государственной поддержки осуществляется в пределах бюджетных ассигнований и лимитов бюджетных обязательств, установленных министерству на соответствующий финансовый год и плановый период по направлению, указанному в настоящем пункте Порядка.</w:t>
      </w:r>
    </w:p>
    <w:p w:rsidR="00961DE0" w:rsidRDefault="00961DE0">
      <w:pPr>
        <w:pStyle w:val="ConsPlusNormal"/>
        <w:spacing w:before="220"/>
        <w:ind w:firstLine="540"/>
        <w:jc w:val="both"/>
      </w:pPr>
      <w:r>
        <w:t xml:space="preserve">Предоставление субсидии не должно дублировать иные мероприятия государственной поддержки в рамках реализации мероприятий государственной </w:t>
      </w:r>
      <w:hyperlink w:anchor="P121" w:history="1">
        <w:r>
          <w:rPr>
            <w:color w:val="0000FF"/>
          </w:rPr>
          <w:t>программы</w:t>
        </w:r>
      </w:hyperlink>
      <w:r>
        <w:t xml:space="preserve">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утвержденной постановлением Правительства Новосибирской области от 02.02.2015 N 37-п "О государственной программе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w:t>
      </w:r>
    </w:p>
    <w:p w:rsidR="00961DE0" w:rsidRDefault="00961DE0">
      <w:pPr>
        <w:pStyle w:val="ConsPlusNormal"/>
        <w:spacing w:before="220"/>
        <w:ind w:firstLine="540"/>
        <w:jc w:val="both"/>
      </w:pPr>
      <w:r>
        <w:t xml:space="preserve">Субсидии предоставляются субъектам государственной поддержки на возмещение части затрат, связанных с приобретением производителями муки продовольственной пшеницы, в размере, не превышающем 50 процентов разницы между текущей ценой на продовольственную пшеницу и среднемесячной средней ценой в Российской Федерации за аналогичные периоды 3-х предыдущих лет, по данным Федеральной службы государственной статистики, </w:t>
      </w:r>
      <w:r>
        <w:lastRenderedPageBreak/>
        <w:t>скорректированной с учетом инфляции, но не более фактически произведенных затрат.</w:t>
      </w:r>
    </w:p>
    <w:p w:rsidR="00961DE0" w:rsidRDefault="00961DE0">
      <w:pPr>
        <w:pStyle w:val="ConsPlusNormal"/>
        <w:spacing w:before="220"/>
        <w:ind w:firstLine="540"/>
        <w:jc w:val="both"/>
      </w:pPr>
      <w:r>
        <w:t>5. Устанавливается следующий результат предоставления субсидии с показателем, необходимым для достижения результата предоставления субсидии, - объем продовольственной пшеницы, приобретенной производителем муки с использованием субсидии (тонн).</w:t>
      </w:r>
    </w:p>
    <w:p w:rsidR="00961DE0" w:rsidRDefault="00961DE0">
      <w:pPr>
        <w:pStyle w:val="ConsPlusNormal"/>
        <w:spacing w:before="220"/>
        <w:ind w:firstLine="540"/>
        <w:jc w:val="both"/>
      </w:pPr>
      <w:bookmarkStart w:id="228" w:name="P13247"/>
      <w:bookmarkEnd w:id="228"/>
      <w:r>
        <w:t xml:space="preserve">6. Значения показателей, необходимые для достижения результата предоставления субсидии, устанавливаются министерством в соглашении исходя из объема приобретенной продовольственной пшеницы в году предоставления субсидии за период, предшествующий дате обращения в министерство с заявлением о предоставлении субсидии, в соответствии с документами, подтверждающими фактически понесенные затраты, предусмотренными </w:t>
      </w:r>
      <w:hyperlink w:anchor="P13270" w:history="1">
        <w:r>
          <w:rPr>
            <w:color w:val="0000FF"/>
          </w:rPr>
          <w:t>пунктом 10</w:t>
        </w:r>
      </w:hyperlink>
      <w:r>
        <w:t xml:space="preserve"> Порядка.</w:t>
      </w:r>
    </w:p>
    <w:p w:rsidR="00961DE0" w:rsidRDefault="00961DE0">
      <w:pPr>
        <w:pStyle w:val="ConsPlusNormal"/>
        <w:spacing w:before="220"/>
        <w:ind w:firstLine="540"/>
        <w:jc w:val="both"/>
      </w:pPr>
      <w:r>
        <w:t>7. Размер субсидии (С</w:t>
      </w:r>
      <w:r>
        <w:rPr>
          <w:vertAlign w:val="subscript"/>
        </w:rPr>
        <w:t>м</w:t>
      </w:r>
      <w:r>
        <w:t>) определяется по следующей формуле:</w:t>
      </w:r>
    </w:p>
    <w:p w:rsidR="00961DE0" w:rsidRDefault="00961DE0">
      <w:pPr>
        <w:pStyle w:val="ConsPlusNormal"/>
        <w:ind w:firstLine="540"/>
        <w:jc w:val="both"/>
      </w:pPr>
    </w:p>
    <w:p w:rsidR="00961DE0" w:rsidRDefault="00961DE0">
      <w:pPr>
        <w:pStyle w:val="ConsPlusNormal"/>
        <w:jc w:val="center"/>
      </w:pPr>
      <w:r>
        <w:t>С</w:t>
      </w:r>
      <w:r>
        <w:rPr>
          <w:vertAlign w:val="subscript"/>
        </w:rPr>
        <w:t>м</w:t>
      </w:r>
      <w:r>
        <w:t xml:space="preserve"> = О</w:t>
      </w:r>
      <w:r>
        <w:rPr>
          <w:vertAlign w:val="subscript"/>
        </w:rPr>
        <w:t>рп</w:t>
      </w:r>
      <w:r>
        <w:t xml:space="preserve"> x Н,</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С</w:t>
      </w:r>
      <w:r>
        <w:rPr>
          <w:vertAlign w:val="subscript"/>
        </w:rPr>
        <w:t>м</w:t>
      </w:r>
      <w:r>
        <w:t xml:space="preserve"> - размер субсидии на возмещение части затрат на закупку продовольственной пшеницы, рублей;</w:t>
      </w:r>
    </w:p>
    <w:p w:rsidR="00961DE0" w:rsidRDefault="00961DE0">
      <w:pPr>
        <w:pStyle w:val="ConsPlusNormal"/>
        <w:spacing w:before="220"/>
        <w:ind w:firstLine="540"/>
        <w:jc w:val="both"/>
      </w:pPr>
      <w:r>
        <w:t>О</w:t>
      </w:r>
      <w:r>
        <w:rPr>
          <w:vertAlign w:val="subscript"/>
        </w:rPr>
        <w:t>рп</w:t>
      </w:r>
      <w:r>
        <w:t xml:space="preserve"> - объем приобретенной продовольственной пшеницы, тонн;</w:t>
      </w:r>
    </w:p>
    <w:p w:rsidR="00961DE0" w:rsidRDefault="00961DE0">
      <w:pPr>
        <w:pStyle w:val="ConsPlusNormal"/>
        <w:spacing w:before="220"/>
        <w:ind w:firstLine="540"/>
        <w:jc w:val="both"/>
      </w:pPr>
      <w:r>
        <w:t>Н - ставка, утверждаемая ежемесячно приказом министерства на основании информации, доведенной Министерством сельского хозяйства Российской Федерации (без НДС), рублей/тонна.</w:t>
      </w:r>
    </w:p>
    <w:p w:rsidR="00961DE0" w:rsidRDefault="00961DE0">
      <w:pPr>
        <w:pStyle w:val="ConsPlusNormal"/>
        <w:spacing w:before="220"/>
        <w:ind w:firstLine="540"/>
        <w:jc w:val="both"/>
      </w:pPr>
      <w:r>
        <w:t>Предельный размер субсидии не может превышать фактически произведенные затраты субъекта государственной поддержки без учета налога на добавленную стоимость.</w:t>
      </w:r>
    </w:p>
    <w:p w:rsidR="00961DE0" w:rsidRDefault="00961DE0">
      <w:pPr>
        <w:pStyle w:val="ConsPlusNormal"/>
        <w:spacing w:before="220"/>
        <w:ind w:firstLine="540"/>
        <w:jc w:val="both"/>
      </w:pPr>
      <w:r>
        <w:t xml:space="preserve">Для субъектов государственной поддержки, не являющихся налогоплательщиками налога на добавленную стоимость или использующих право на освобождение от исполнения обязанностей налогоплательщика налога на добавленную стоимость в соответствии со </w:t>
      </w:r>
      <w:hyperlink r:id="rId1735" w:history="1">
        <w:r>
          <w:rPr>
            <w:color w:val="0000FF"/>
          </w:rPr>
          <w:t>статьей 145</w:t>
        </w:r>
      </w:hyperlink>
      <w:r>
        <w:t xml:space="preserve"> Налогового кодекса Российской Федерации, возмещение части затрат осуществляется исходя из фактических затрат субъекта государственной поддержки, включая сумму налога на добавленную стоимость.</w:t>
      </w:r>
    </w:p>
    <w:p w:rsidR="00961DE0" w:rsidRDefault="00961DE0">
      <w:pPr>
        <w:pStyle w:val="ConsPlusNormal"/>
        <w:spacing w:before="220"/>
        <w:ind w:firstLine="540"/>
        <w:jc w:val="both"/>
      </w:pPr>
      <w:bookmarkStart w:id="229" w:name="P13258"/>
      <w:bookmarkEnd w:id="229"/>
      <w:r>
        <w:t>8. Субсидии предоставляются субъектам государственной поддержки с учетом следующих условий:</w:t>
      </w:r>
    </w:p>
    <w:p w:rsidR="00961DE0" w:rsidRDefault="00961DE0">
      <w:pPr>
        <w:pStyle w:val="ConsPlusNormal"/>
        <w:spacing w:before="220"/>
        <w:ind w:firstLine="540"/>
        <w:jc w:val="both"/>
      </w:pPr>
      <w:r>
        <w:t>1) осуществление субъектом государственной поддержки производства муки на территории Новосибирской области;</w:t>
      </w:r>
    </w:p>
    <w:p w:rsidR="00961DE0" w:rsidRDefault="00961DE0">
      <w:pPr>
        <w:pStyle w:val="ConsPlusNormal"/>
        <w:spacing w:before="220"/>
        <w:ind w:firstLine="540"/>
        <w:jc w:val="both"/>
      </w:pPr>
      <w:r>
        <w:t>2) наличие мощностей для производства муки;</w:t>
      </w:r>
    </w:p>
    <w:p w:rsidR="00961DE0" w:rsidRDefault="00961DE0">
      <w:pPr>
        <w:pStyle w:val="ConsPlusNormal"/>
        <w:spacing w:before="220"/>
        <w:ind w:firstLine="540"/>
        <w:jc w:val="both"/>
      </w:pPr>
      <w:r>
        <w:t>3) обеспечение неповышения отпускной цены на реализуемую муку, сложившейся по состоянию на 1 января текущего финансового года, на протяжении всех месяцев текущего финансового года, предшествующих месяцу обращения за субсидией.</w:t>
      </w:r>
    </w:p>
    <w:p w:rsidR="00961DE0" w:rsidRDefault="00961DE0">
      <w:pPr>
        <w:pStyle w:val="ConsPlusNormal"/>
        <w:spacing w:before="220"/>
        <w:ind w:firstLine="540"/>
        <w:jc w:val="both"/>
      </w:pPr>
      <w:bookmarkStart w:id="230" w:name="P13262"/>
      <w:bookmarkEnd w:id="230"/>
      <w:r>
        <w:t>9. Предоставление субсидий осуществляется министерством субъектам государственной поддержки, соответствующим следующим требованиям:</w:t>
      </w:r>
    </w:p>
    <w:p w:rsidR="00961DE0" w:rsidRDefault="00961DE0">
      <w:pPr>
        <w:pStyle w:val="ConsPlusNormal"/>
        <w:spacing w:before="220"/>
        <w:ind w:firstLine="540"/>
        <w:jc w:val="both"/>
      </w:pPr>
      <w:r>
        <w:t>1)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61DE0" w:rsidRDefault="00961DE0">
      <w:pPr>
        <w:pStyle w:val="ConsPlusNormal"/>
        <w:spacing w:before="220"/>
        <w:ind w:firstLine="540"/>
        <w:jc w:val="both"/>
      </w:pPr>
      <w:r>
        <w:t xml:space="preserve">2) отсутствие просроченной задолженности по возврату в областной бюджет Новосибирской </w:t>
      </w:r>
      <w:r>
        <w:lastRenderedPageBreak/>
        <w:t>области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перед областным бюджетом Новосибирской области;</w:t>
      </w:r>
    </w:p>
    <w:p w:rsidR="00961DE0" w:rsidRDefault="00961DE0">
      <w:pPr>
        <w:pStyle w:val="ConsPlusNormal"/>
        <w:spacing w:before="220"/>
        <w:ind w:firstLine="540"/>
        <w:jc w:val="both"/>
      </w:pPr>
      <w:r>
        <w:t>3) субъекты государственной поддержки - юридические лица не должны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них не введена процедура банкротства, деятельность субъекта государственной поддержки не приостановлена в порядке, предусмотренном законодательством Российской Федерации, а субъекты государственной поддержки - индивидуальные предприниматели не должны прекратить деятельность в качестве индивидуального предпринимателя;</w:t>
      </w:r>
    </w:p>
    <w:p w:rsidR="00961DE0" w:rsidRDefault="00961DE0">
      <w:pPr>
        <w:pStyle w:val="ConsPlusNormal"/>
        <w:spacing w:before="220"/>
        <w:ind w:firstLine="540"/>
        <w:jc w:val="both"/>
      </w:pPr>
      <w:r>
        <w:t>4) субъекты государственной поддержки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961DE0" w:rsidRDefault="00961DE0">
      <w:pPr>
        <w:pStyle w:val="ConsPlusNormal"/>
        <w:spacing w:before="220"/>
        <w:ind w:firstLine="540"/>
        <w:jc w:val="both"/>
      </w:pPr>
      <w:r>
        <w:t xml:space="preserve">5) субъекты государственной поддержки не должны получать средства из областного бюджета Новосибирской области на основании иных нормативных правовых актов Новосибирской области на цели, указанные в </w:t>
      </w:r>
      <w:hyperlink w:anchor="P13237" w:history="1">
        <w:r>
          <w:rPr>
            <w:color w:val="0000FF"/>
          </w:rPr>
          <w:t>пункте 2</w:t>
        </w:r>
      </w:hyperlink>
      <w:r>
        <w:t xml:space="preserve"> Порядка.</w:t>
      </w:r>
    </w:p>
    <w:p w:rsidR="00961DE0" w:rsidRDefault="00961DE0">
      <w:pPr>
        <w:pStyle w:val="ConsPlusNormal"/>
        <w:spacing w:before="220"/>
        <w:ind w:firstLine="540"/>
        <w:jc w:val="both"/>
      </w:pPr>
      <w:r>
        <w:t>Соблюдение субъектом государственной поддержки требований, предусмотренных настоящим пунктом Порядка, устанавливается министерством на первое число месяца, в котором планируется предоставление субсидии, на основании информации и (или) документов, запрашиваемых министерством посредством межведомственного информационного взаимодействия и государственных информационных ресурсов. Субъект государственной поддержки вправе представить в министерство документы, подтверждающие указанную информацию, по собственной инициативе.</w:t>
      </w:r>
    </w:p>
    <w:p w:rsidR="00961DE0" w:rsidRDefault="00961DE0">
      <w:pPr>
        <w:pStyle w:val="ConsPlusNormal"/>
        <w:spacing w:before="220"/>
        <w:ind w:firstLine="540"/>
        <w:jc w:val="both"/>
      </w:pPr>
      <w:r>
        <w:t>В случае наличия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первое число месяца и отсутствия указанной задолженности на другое число месяца, в котором предоставляется субсидия, субъект государственной поддержки вправе представить документы, подтверждающие состояние расчетов по налогам, сборам и иным обязательным платежам, страховым взносам.</w:t>
      </w:r>
    </w:p>
    <w:p w:rsidR="00961DE0" w:rsidRDefault="00961DE0">
      <w:pPr>
        <w:pStyle w:val="ConsPlusNormal"/>
        <w:spacing w:before="220"/>
        <w:ind w:firstLine="540"/>
        <w:jc w:val="both"/>
      </w:pPr>
      <w:bookmarkStart w:id="231" w:name="P13270"/>
      <w:bookmarkEnd w:id="231"/>
      <w:r>
        <w:t>10. Для получения субсидии субъекты государственной поддержки представляют в министерство лично либо посредством государственной информационной системы Новосибирской области "Государственная поддержка агропромышленного комплекса Новосибирской области" (далее - ГИС НСО "Господдержка АПК НСО") не позднее 15 декабря текущего года следующие документы:</w:t>
      </w:r>
    </w:p>
    <w:p w:rsidR="00961DE0" w:rsidRDefault="00961DE0">
      <w:pPr>
        <w:pStyle w:val="ConsPlusNormal"/>
        <w:spacing w:before="220"/>
        <w:ind w:firstLine="540"/>
        <w:jc w:val="both"/>
      </w:pPr>
      <w:r>
        <w:t xml:space="preserve">1) </w:t>
      </w:r>
      <w:hyperlink w:anchor="P13351" w:history="1">
        <w:r>
          <w:rPr>
            <w:color w:val="0000FF"/>
          </w:rPr>
          <w:t>заявление</w:t>
        </w:r>
      </w:hyperlink>
      <w:r>
        <w:t xml:space="preserve"> о предоставлении субсидии по форме согласно приложению N 1 к Порядку;</w:t>
      </w:r>
    </w:p>
    <w:p w:rsidR="00961DE0" w:rsidRDefault="00961DE0">
      <w:pPr>
        <w:pStyle w:val="ConsPlusNormal"/>
        <w:spacing w:before="220"/>
        <w:ind w:firstLine="540"/>
        <w:jc w:val="both"/>
      </w:pPr>
      <w:r>
        <w:t xml:space="preserve">2) </w:t>
      </w:r>
      <w:hyperlink w:anchor="P13404" w:history="1">
        <w:r>
          <w:rPr>
            <w:color w:val="0000FF"/>
          </w:rPr>
          <w:t>справку-расчет</w:t>
        </w:r>
      </w:hyperlink>
      <w:r>
        <w:t xml:space="preserve"> размера субсидии по форме согласно приложению N 2 к Порядку;</w:t>
      </w:r>
    </w:p>
    <w:p w:rsidR="00961DE0" w:rsidRDefault="00961DE0">
      <w:pPr>
        <w:pStyle w:val="ConsPlusNormal"/>
        <w:spacing w:before="220"/>
        <w:ind w:firstLine="540"/>
        <w:jc w:val="both"/>
      </w:pPr>
      <w:r>
        <w:t xml:space="preserve">3) </w:t>
      </w:r>
      <w:hyperlink w:anchor="P13576" w:history="1">
        <w:r>
          <w:rPr>
            <w:color w:val="0000FF"/>
          </w:rPr>
          <w:t>сведения</w:t>
        </w:r>
      </w:hyperlink>
      <w:r>
        <w:t xml:space="preserve"> о наличии мощностей для производства муки по форме согласно приложению N 3 к Порядку;</w:t>
      </w:r>
    </w:p>
    <w:p w:rsidR="00961DE0" w:rsidRDefault="00961DE0">
      <w:pPr>
        <w:pStyle w:val="ConsPlusNormal"/>
        <w:spacing w:before="220"/>
        <w:ind w:firstLine="540"/>
        <w:jc w:val="both"/>
      </w:pPr>
      <w:r>
        <w:t xml:space="preserve">4) </w:t>
      </w:r>
      <w:hyperlink w:anchor="P13645" w:history="1">
        <w:r>
          <w:rPr>
            <w:color w:val="0000FF"/>
          </w:rPr>
          <w:t>сведения</w:t>
        </w:r>
      </w:hyperlink>
      <w:r>
        <w:t xml:space="preserve"> о производстве и реализации продукции по форме согласно приложению N 4 к Порядку;</w:t>
      </w:r>
    </w:p>
    <w:p w:rsidR="00961DE0" w:rsidRDefault="00961DE0">
      <w:pPr>
        <w:pStyle w:val="ConsPlusNormal"/>
        <w:spacing w:before="220"/>
        <w:ind w:firstLine="540"/>
        <w:jc w:val="both"/>
      </w:pPr>
      <w:r>
        <w:lastRenderedPageBreak/>
        <w:t xml:space="preserve">5) </w:t>
      </w:r>
      <w:hyperlink w:anchor="P13822" w:history="1">
        <w:r>
          <w:rPr>
            <w:color w:val="0000FF"/>
          </w:rPr>
          <w:t>сведения</w:t>
        </w:r>
      </w:hyperlink>
      <w:r>
        <w:t xml:space="preserve"> о средней цене на реализуемую муку по форме согласно приложению N 5 к Порядку;</w:t>
      </w:r>
    </w:p>
    <w:p w:rsidR="00961DE0" w:rsidRDefault="00961DE0">
      <w:pPr>
        <w:pStyle w:val="ConsPlusNormal"/>
        <w:spacing w:before="220"/>
        <w:ind w:firstLine="540"/>
        <w:jc w:val="both"/>
      </w:pPr>
      <w:r>
        <w:t xml:space="preserve">6) </w:t>
      </w:r>
      <w:hyperlink w:anchor="P13930" w:history="1">
        <w:r>
          <w:rPr>
            <w:color w:val="0000FF"/>
          </w:rPr>
          <w:t>реестр</w:t>
        </w:r>
      </w:hyperlink>
      <w:r>
        <w:t xml:space="preserve"> документов, подтверждающих факт закупки продовольственной пшеницы, согласно приложению N 6 к Порядку.</w:t>
      </w:r>
    </w:p>
    <w:p w:rsidR="00961DE0" w:rsidRDefault="00961DE0">
      <w:pPr>
        <w:pStyle w:val="ConsPlusNormal"/>
        <w:spacing w:before="220"/>
        <w:ind w:firstLine="540"/>
        <w:jc w:val="both"/>
      </w:pPr>
      <w:r>
        <w:t>Документы не должны содержать подчисток, зачеркнутых слов и иных не оговоренных в них исправлений, а также повреждений, не позволяющих однозначно истолковать их содержание. Копии документов заверяются субъектом государственной поддержки.</w:t>
      </w:r>
    </w:p>
    <w:p w:rsidR="00961DE0" w:rsidRDefault="00961DE0">
      <w:pPr>
        <w:pStyle w:val="ConsPlusNormal"/>
        <w:spacing w:before="220"/>
        <w:ind w:firstLine="540"/>
        <w:jc w:val="both"/>
      </w:pPr>
      <w:r>
        <w:t>11. Министерство рассматривает документы в течение 15 рабочих дней со дня представления субъектами государственной поддержки документов для установления права на получение субсидий лично либо посредством ГИС НСО "Господдержка АПК НСО" (при наличии технической возможности) и принимает решение:</w:t>
      </w:r>
    </w:p>
    <w:p w:rsidR="00961DE0" w:rsidRDefault="00961DE0">
      <w:pPr>
        <w:pStyle w:val="ConsPlusNormal"/>
        <w:spacing w:before="220"/>
        <w:ind w:firstLine="540"/>
        <w:jc w:val="both"/>
      </w:pPr>
      <w:r>
        <w:t>1) о предоставлении субсидии путем включения заявителя в реестр заявителей, имеющих право на получение субсидии, формирующийся в ГИС НСО "Господдержка АПК НСО";</w:t>
      </w:r>
    </w:p>
    <w:p w:rsidR="00961DE0" w:rsidRDefault="00961DE0">
      <w:pPr>
        <w:pStyle w:val="ConsPlusNormal"/>
        <w:spacing w:before="220"/>
        <w:ind w:firstLine="540"/>
        <w:jc w:val="both"/>
      </w:pPr>
      <w:r>
        <w:t>2) об отказе в предоставлении субсидии.</w:t>
      </w:r>
    </w:p>
    <w:p w:rsidR="00961DE0" w:rsidRDefault="00961DE0">
      <w:pPr>
        <w:pStyle w:val="ConsPlusNormal"/>
        <w:spacing w:before="220"/>
        <w:ind w:firstLine="540"/>
        <w:jc w:val="both"/>
      </w:pPr>
      <w:r>
        <w:t>Форму реестра заявителей, имеющих право на получение субсидий, разрабатывает и утверждает министерство.</w:t>
      </w:r>
    </w:p>
    <w:p w:rsidR="00961DE0" w:rsidRDefault="00961DE0">
      <w:pPr>
        <w:pStyle w:val="ConsPlusNormal"/>
        <w:spacing w:before="220"/>
        <w:ind w:firstLine="540"/>
        <w:jc w:val="both"/>
      </w:pPr>
      <w:r>
        <w:t>Министерство в срок, не превышающий 2 рабочих дней со дня принятия решения о предоставлении субсидии, направляет субъекту государственной поддержки заказным почтовым отправлением с уведомлением о вручении либо посредством ГИС НСО "Господдержка АПК НСО" уведомление о принятии решения о предоставлении субсидии или об отказе в предоставлении субсидии.</w:t>
      </w:r>
    </w:p>
    <w:p w:rsidR="00961DE0" w:rsidRDefault="00961DE0">
      <w:pPr>
        <w:pStyle w:val="ConsPlusNormal"/>
        <w:spacing w:before="220"/>
        <w:ind w:firstLine="540"/>
        <w:jc w:val="both"/>
      </w:pPr>
      <w:r>
        <w:t>В случае принятия решения о предоставлении субсидии министерство одновременно с направлением уведомления о принятии указанного решения направляет субъекту государственной поддержки проект соглашения о предоставлении субсидии, заключаемого между министерством и субъектом государственной поддержки (далее - соглашение), в двух экземплярах. Субъект государственной поддержки подписывает оба экземпляра соглашения и направляет их в адрес министерства в течение 3 рабочих дней со дня их получения.</w:t>
      </w:r>
    </w:p>
    <w:p w:rsidR="00961DE0" w:rsidRDefault="00961DE0">
      <w:pPr>
        <w:pStyle w:val="ConsPlusNormal"/>
        <w:spacing w:before="220"/>
        <w:ind w:firstLine="540"/>
        <w:jc w:val="both"/>
      </w:pPr>
      <w:r>
        <w:t>Министерство подписывает два экземпляра соглашения и направляет один из них субъекту государственной поддержки в течение 2 рабочих дней со дня получения от субъекта государственной поддержки подписанных им двух экземпляров соглашения.</w:t>
      </w:r>
    </w:p>
    <w:p w:rsidR="00961DE0" w:rsidRDefault="00961DE0">
      <w:pPr>
        <w:pStyle w:val="ConsPlusNormal"/>
        <w:spacing w:before="220"/>
        <w:ind w:firstLine="540"/>
        <w:jc w:val="both"/>
      </w:pPr>
      <w:r>
        <w:t>При наличии технической возможности заключение соглашения, в том числе дополнительного соглашения о внесении в него изменений, а также дополнительного соглашения о расторжении осуществляется в государственной интегрированной информационной системе управления общественными финансами "Электронный бюджет".</w:t>
      </w:r>
    </w:p>
    <w:p w:rsidR="00961DE0" w:rsidRDefault="00961DE0">
      <w:pPr>
        <w:pStyle w:val="ConsPlusNormal"/>
        <w:spacing w:before="220"/>
        <w:ind w:firstLine="540"/>
        <w:jc w:val="both"/>
      </w:pPr>
      <w:r>
        <w:t xml:space="preserve">Соглашение заключается в соответствии с типовыми формами, установленными Министерством финансов Российской Федерации, министерством финансов и налоговой политики Новосибирской области для соответствующего вида субсидии, в соответствии с Общими требованиями и соглашением, заключаемым между Министерством сельского хозяйства Российской Федерации и Правительством Новосибирской области, о предоставлении иных межбюджетных трансфертов, имеющих целевое назначение, из федерального бюджета бюджетам субъектов Российской Федерации в соответствии с </w:t>
      </w:r>
      <w:hyperlink r:id="rId1736"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30.09.2014 N 999 "О формировании, предоставлении и распределении субсидий из федерального бюджета бюджетам субъектов Российской Федерации".</w:t>
      </w:r>
    </w:p>
    <w:p w:rsidR="00961DE0" w:rsidRDefault="00961DE0">
      <w:pPr>
        <w:pStyle w:val="ConsPlusNormal"/>
        <w:spacing w:before="220"/>
        <w:ind w:firstLine="540"/>
        <w:jc w:val="both"/>
      </w:pPr>
      <w:r>
        <w:lastRenderedPageBreak/>
        <w:t>В случае поступления в министерство отказа субъекта от подписания соглашения или нарушения субъектом срока его подписания министерство отменяет решение о предоставлении субсидии, о чем в течение 3 рабочих дней с момента наступления указанных обстоятельств направляет субъекту письменное уведомление.</w:t>
      </w:r>
    </w:p>
    <w:p w:rsidR="00961DE0" w:rsidRDefault="00961DE0">
      <w:pPr>
        <w:pStyle w:val="ConsPlusNormal"/>
        <w:spacing w:before="220"/>
        <w:ind w:firstLine="540"/>
        <w:jc w:val="both"/>
      </w:pPr>
      <w:r>
        <w:t>В соглашение включается согласие субъекта государственной поддержки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министерством и органами государственного финансового контроля проверок соблюдения субъектом условий, целей и порядка предоставления субсидии.</w:t>
      </w:r>
    </w:p>
    <w:p w:rsidR="00961DE0" w:rsidRDefault="00961DE0">
      <w:pPr>
        <w:pStyle w:val="ConsPlusNormal"/>
        <w:spacing w:before="220"/>
        <w:ind w:firstLine="540"/>
        <w:jc w:val="both"/>
      </w:pPr>
      <w:r>
        <w:t xml:space="preserve">В соглашении устанавливается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как получателю бюджетных средств ранее доведенных лимитов бюджетных обязательств, указанных в </w:t>
      </w:r>
      <w:hyperlink w:anchor="P13242" w:history="1">
        <w:r>
          <w:rPr>
            <w:color w:val="0000FF"/>
          </w:rPr>
          <w:t>пункте 4</w:t>
        </w:r>
      </w:hyperlink>
      <w:r>
        <w:t xml:space="preserve"> Порядка, приводящего к невозможности предоставления субсидии в размере, определенном в соглашении.</w:t>
      </w:r>
    </w:p>
    <w:p w:rsidR="00961DE0" w:rsidRDefault="00961DE0">
      <w:pPr>
        <w:pStyle w:val="ConsPlusNormal"/>
        <w:spacing w:before="220"/>
        <w:ind w:firstLine="540"/>
        <w:jc w:val="both"/>
      </w:pPr>
      <w:r>
        <w:t xml:space="preserve">В соглашении министерство устанавливает значения показателей, необходимые для достижения результата предоставления субсидии, в соответствии с </w:t>
      </w:r>
      <w:hyperlink w:anchor="P13247" w:history="1">
        <w:r>
          <w:rPr>
            <w:color w:val="0000FF"/>
          </w:rPr>
          <w:t>пунктом 6</w:t>
        </w:r>
      </w:hyperlink>
      <w:r>
        <w:t xml:space="preserve"> Порядка.</w:t>
      </w:r>
    </w:p>
    <w:p w:rsidR="00961DE0" w:rsidRDefault="00961DE0">
      <w:pPr>
        <w:pStyle w:val="ConsPlusNormal"/>
        <w:spacing w:before="220"/>
        <w:ind w:firstLine="540"/>
        <w:jc w:val="both"/>
      </w:pPr>
      <w:r>
        <w:t>Субъект государственной поддержки в срок до 25 января года, следующего за годом предоставления субсидии, представляет в министерство отчет о достижении результата предоставления субсидии, предоставляемой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имеющие целевое назначение, из федерального бюджета, по форме, определенной типовыми формами соглашения, установленными Министерством финансов Российской Федерации, министерством финансов и налоговой политики Новосибирской области.</w:t>
      </w:r>
    </w:p>
    <w:p w:rsidR="00961DE0" w:rsidRDefault="00961DE0">
      <w:pPr>
        <w:pStyle w:val="ConsPlusNormal"/>
        <w:spacing w:before="220"/>
        <w:ind w:firstLine="540"/>
        <w:jc w:val="both"/>
      </w:pPr>
      <w:r>
        <w:t>Министерство вправе устанавливать в соглашении сроки и формы представления субъектом государственной поддержки дополнительной отчетности.</w:t>
      </w:r>
    </w:p>
    <w:p w:rsidR="00961DE0" w:rsidRDefault="00961DE0">
      <w:pPr>
        <w:pStyle w:val="ConsPlusNormal"/>
        <w:spacing w:before="220"/>
        <w:ind w:firstLine="540"/>
        <w:jc w:val="both"/>
      </w:pPr>
      <w:r>
        <w:t>12. Основаниями для отказа в предоставлении субсидии являются:</w:t>
      </w:r>
    </w:p>
    <w:p w:rsidR="00961DE0" w:rsidRDefault="00961DE0">
      <w:pPr>
        <w:pStyle w:val="ConsPlusNormal"/>
        <w:spacing w:before="220"/>
        <w:ind w:firstLine="540"/>
        <w:jc w:val="both"/>
      </w:pPr>
      <w:r>
        <w:t>отсутствие в представленных документах информации в полном объеме либо установление факта недостоверности представленной субъектом государственной поддержки информации;</w:t>
      </w:r>
    </w:p>
    <w:p w:rsidR="00961DE0" w:rsidRDefault="00961DE0">
      <w:pPr>
        <w:pStyle w:val="ConsPlusNormal"/>
        <w:spacing w:before="220"/>
        <w:ind w:firstLine="540"/>
        <w:jc w:val="both"/>
      </w:pPr>
      <w:r>
        <w:t xml:space="preserve">несоответствие субъекта государственной поддержки категориям, предусмотренным </w:t>
      </w:r>
      <w:hyperlink w:anchor="P13240" w:history="1">
        <w:r>
          <w:rPr>
            <w:color w:val="0000FF"/>
          </w:rPr>
          <w:t>пунктом 3</w:t>
        </w:r>
      </w:hyperlink>
      <w:r>
        <w:t xml:space="preserve"> Порядка;</w:t>
      </w:r>
    </w:p>
    <w:p w:rsidR="00961DE0" w:rsidRDefault="00961DE0">
      <w:pPr>
        <w:pStyle w:val="ConsPlusNormal"/>
        <w:spacing w:before="220"/>
        <w:ind w:firstLine="540"/>
        <w:jc w:val="both"/>
      </w:pPr>
      <w:r>
        <w:t xml:space="preserve">несоответствие субъекта государственной поддержки условиям, предусмотренным </w:t>
      </w:r>
      <w:hyperlink w:anchor="P13258" w:history="1">
        <w:r>
          <w:rPr>
            <w:color w:val="0000FF"/>
          </w:rPr>
          <w:t>пунктом 8</w:t>
        </w:r>
      </w:hyperlink>
      <w:r>
        <w:t xml:space="preserve"> Порядка;</w:t>
      </w:r>
    </w:p>
    <w:p w:rsidR="00961DE0" w:rsidRDefault="00961DE0">
      <w:pPr>
        <w:pStyle w:val="ConsPlusNormal"/>
        <w:spacing w:before="220"/>
        <w:ind w:firstLine="540"/>
        <w:jc w:val="both"/>
      </w:pPr>
      <w:r>
        <w:t xml:space="preserve">несоответствие субъекта государственной поддержки требованиям, предусмотренным </w:t>
      </w:r>
      <w:hyperlink w:anchor="P13262" w:history="1">
        <w:r>
          <w:rPr>
            <w:color w:val="0000FF"/>
          </w:rPr>
          <w:t>пунктом 9</w:t>
        </w:r>
      </w:hyperlink>
      <w:r>
        <w:t xml:space="preserve"> Порядка;</w:t>
      </w:r>
    </w:p>
    <w:p w:rsidR="00961DE0" w:rsidRDefault="00961DE0">
      <w:pPr>
        <w:pStyle w:val="ConsPlusNormal"/>
        <w:spacing w:before="220"/>
        <w:ind w:firstLine="540"/>
        <w:jc w:val="both"/>
      </w:pPr>
      <w:r>
        <w:t xml:space="preserve">несоответствие представленных субъектом государственной поддержки документов требованиям, определенным перечнем документов согласно </w:t>
      </w:r>
      <w:hyperlink w:anchor="P13270" w:history="1">
        <w:r>
          <w:rPr>
            <w:color w:val="0000FF"/>
          </w:rPr>
          <w:t>пункту 10</w:t>
        </w:r>
      </w:hyperlink>
      <w:r>
        <w:t xml:space="preserve"> Порядка, или непредставление (представление не в полном объеме) указанных документов;</w:t>
      </w:r>
    </w:p>
    <w:p w:rsidR="00961DE0" w:rsidRDefault="00961DE0">
      <w:pPr>
        <w:pStyle w:val="ConsPlusNormal"/>
        <w:spacing w:before="220"/>
        <w:ind w:firstLine="540"/>
        <w:jc w:val="both"/>
      </w:pPr>
      <w:r>
        <w:t xml:space="preserve">несоблюдение заявителем сроков представления документов, указанных в </w:t>
      </w:r>
      <w:hyperlink w:anchor="P13270" w:history="1">
        <w:r>
          <w:rPr>
            <w:color w:val="0000FF"/>
          </w:rPr>
          <w:t>абзаце 1 пункта 10</w:t>
        </w:r>
      </w:hyperlink>
      <w:r>
        <w:t xml:space="preserve"> Порядка;</w:t>
      </w:r>
    </w:p>
    <w:p w:rsidR="00961DE0" w:rsidRDefault="00961DE0">
      <w:pPr>
        <w:pStyle w:val="ConsPlusNormal"/>
        <w:spacing w:before="220"/>
        <w:ind w:firstLine="540"/>
        <w:jc w:val="both"/>
      </w:pPr>
      <w:r>
        <w:t>отсутствие нераспределенных лимитов бюджетных обязательств на предоставление субсидии;</w:t>
      </w:r>
    </w:p>
    <w:p w:rsidR="00961DE0" w:rsidRDefault="00961DE0">
      <w:pPr>
        <w:pStyle w:val="ConsPlusNormal"/>
        <w:spacing w:before="220"/>
        <w:ind w:firstLine="540"/>
        <w:jc w:val="both"/>
      </w:pPr>
      <w:r>
        <w:lastRenderedPageBreak/>
        <w:t>письменное заявление субъекта государственной поддержки об отказе в предоставлении субсидии.</w:t>
      </w:r>
    </w:p>
    <w:p w:rsidR="00961DE0" w:rsidRDefault="00961DE0">
      <w:pPr>
        <w:pStyle w:val="ConsPlusNormal"/>
        <w:spacing w:before="220"/>
        <w:ind w:firstLine="540"/>
        <w:jc w:val="both"/>
      </w:pPr>
      <w:r>
        <w:t>13. Перечисление субсидии осуществляется министерством путем перечисления денежных средств с лицевого счета министерства, открытого в Управлении Федерального казначейства по Новосибирской области, на расчетный счет субъекта государственной поддержки, открытый в учреждениях Центрального банка Российской Федерации или российских кредитных организациях.</w:t>
      </w:r>
    </w:p>
    <w:p w:rsidR="00961DE0" w:rsidRDefault="00961DE0">
      <w:pPr>
        <w:pStyle w:val="ConsPlusNormal"/>
        <w:spacing w:before="220"/>
        <w:ind w:firstLine="540"/>
        <w:jc w:val="both"/>
      </w:pPr>
      <w:r>
        <w:t>Перечисление субсидии министерством осуществляется не позднее 10 рабочих дней со дня принятия министерством решения о предоставлении субсидии по результатам рассмотрения им документов для установления права на получение субсидии.</w:t>
      </w:r>
    </w:p>
    <w:p w:rsidR="00961DE0" w:rsidRDefault="00961DE0">
      <w:pPr>
        <w:pStyle w:val="ConsPlusNormal"/>
        <w:spacing w:before="220"/>
        <w:ind w:firstLine="540"/>
        <w:jc w:val="both"/>
      </w:pPr>
      <w:r>
        <w:t>Министерство размещает сведения о субсидии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(проекта закона о внесении изменений в закон о бюджете), а также ежеквартально на официальном сайте министерства в информационно-телекоммуникационной сети "Интернет".</w:t>
      </w:r>
    </w:p>
    <w:p w:rsidR="00961DE0" w:rsidRDefault="00961DE0">
      <w:pPr>
        <w:pStyle w:val="ConsPlusNormal"/>
        <w:spacing w:before="220"/>
        <w:ind w:firstLine="540"/>
        <w:jc w:val="both"/>
      </w:pPr>
      <w:r>
        <w:t>14. Субъект государственной поддержки несет ответственность за представление недостоверных сведений в соответствии с действующим законодательством Российской Федерации.</w:t>
      </w:r>
    </w:p>
    <w:p w:rsidR="00961DE0" w:rsidRDefault="00961DE0">
      <w:pPr>
        <w:pStyle w:val="ConsPlusNormal"/>
        <w:spacing w:before="220"/>
        <w:ind w:firstLine="540"/>
        <w:jc w:val="both"/>
      </w:pPr>
      <w:r>
        <w:t>15. Министерство и органы государственного финансового контроля осуществляют обязательную проверку соблюдения условий, целей и порядка предоставления субсидии субъектами государственной поддержки.</w:t>
      </w:r>
    </w:p>
    <w:p w:rsidR="00961DE0" w:rsidRDefault="00961DE0">
      <w:pPr>
        <w:pStyle w:val="ConsPlusNormal"/>
        <w:spacing w:before="220"/>
        <w:ind w:firstLine="540"/>
        <w:jc w:val="both"/>
      </w:pPr>
      <w:r>
        <w:t>За нарушение условий, целей, порядка предоставления субсидии, выявленных по фактам проверок, к субъекту государственной поддержки применяются следующие меры ответственности:</w:t>
      </w:r>
    </w:p>
    <w:p w:rsidR="00961DE0" w:rsidRDefault="00961DE0">
      <w:pPr>
        <w:pStyle w:val="ConsPlusNormal"/>
        <w:spacing w:before="220"/>
        <w:ind w:firstLine="540"/>
        <w:jc w:val="both"/>
      </w:pPr>
      <w:r>
        <w:t>1) в случае нарушения субъектом государственной поддержки условий, установленных при их предоставлении, субъект государственной поддержки возвращает денежные средства, полученные в счет субсидии, в полном объеме в бюджет Новосибирской области;</w:t>
      </w:r>
    </w:p>
    <w:p w:rsidR="00961DE0" w:rsidRDefault="00961DE0">
      <w:pPr>
        <w:pStyle w:val="ConsPlusNormal"/>
        <w:spacing w:before="220"/>
        <w:ind w:firstLine="540"/>
        <w:jc w:val="both"/>
      </w:pPr>
      <w:r>
        <w:t xml:space="preserve">2) в случае недостижения значений результатов и показателей, необходимых для достижения результата предоставления субсидии, указанных в </w:t>
      </w:r>
      <w:hyperlink w:anchor="P13247" w:history="1">
        <w:r>
          <w:rPr>
            <w:color w:val="0000FF"/>
          </w:rPr>
          <w:t>пункте 6</w:t>
        </w:r>
      </w:hyperlink>
      <w:r>
        <w:t xml:space="preserve"> Порядка, установленных министерством в соглашении, объем средств, подлежащих возврату в бюджет Новосибирской области, рассчитывается по следующей формуле:</w:t>
      </w:r>
    </w:p>
    <w:p w:rsidR="00961DE0" w:rsidRDefault="00961DE0">
      <w:pPr>
        <w:pStyle w:val="ConsPlusNormal"/>
        <w:ind w:firstLine="540"/>
        <w:jc w:val="both"/>
      </w:pPr>
    </w:p>
    <w:p w:rsidR="00961DE0" w:rsidRDefault="00961DE0">
      <w:pPr>
        <w:pStyle w:val="ConsPlusNormal"/>
        <w:jc w:val="center"/>
      </w:pPr>
      <w:r>
        <w:t>V</w:t>
      </w:r>
      <w:r>
        <w:rPr>
          <w:vertAlign w:val="subscript"/>
        </w:rPr>
        <w:t>возврата</w:t>
      </w:r>
      <w:r>
        <w:t xml:space="preserve"> = V</w:t>
      </w:r>
      <w:r>
        <w:rPr>
          <w:vertAlign w:val="subscript"/>
        </w:rPr>
        <w:t>субсидии</w:t>
      </w:r>
      <w:r>
        <w:t xml:space="preserve"> x (1 - Т</w:t>
      </w:r>
      <w:r>
        <w:rPr>
          <w:vertAlign w:val="subscript"/>
        </w:rPr>
        <w:t>i</w:t>
      </w:r>
      <w:r>
        <w:t xml:space="preserve"> / S</w:t>
      </w:r>
      <w:r>
        <w:rPr>
          <w:vertAlign w:val="subscript"/>
        </w:rPr>
        <w:t>i</w:t>
      </w:r>
      <w:r>
        <w:t>),</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V</w:t>
      </w:r>
      <w:r>
        <w:rPr>
          <w:vertAlign w:val="subscript"/>
        </w:rPr>
        <w:t>возврата</w:t>
      </w:r>
      <w:r>
        <w:t xml:space="preserve"> - сумма субсидии, подлежащая возврату;</w:t>
      </w:r>
    </w:p>
    <w:p w:rsidR="00961DE0" w:rsidRDefault="00961DE0">
      <w:pPr>
        <w:pStyle w:val="ConsPlusNormal"/>
        <w:spacing w:before="220"/>
        <w:ind w:firstLine="540"/>
        <w:jc w:val="both"/>
      </w:pPr>
      <w:r>
        <w:t>V</w:t>
      </w:r>
      <w:r>
        <w:rPr>
          <w:vertAlign w:val="subscript"/>
        </w:rPr>
        <w:t>субсидии</w:t>
      </w:r>
      <w:r>
        <w:t xml:space="preserve"> - размер субсидии, предоставленной субъекту государственной поддержки в отчетном финансовом году;</w:t>
      </w:r>
    </w:p>
    <w:p w:rsidR="00961DE0" w:rsidRDefault="00961DE0">
      <w:pPr>
        <w:pStyle w:val="ConsPlusNormal"/>
        <w:spacing w:before="220"/>
        <w:ind w:firstLine="540"/>
        <w:jc w:val="both"/>
      </w:pPr>
      <w:r>
        <w:t>Т</w:t>
      </w:r>
      <w:r>
        <w:rPr>
          <w:vertAlign w:val="subscript"/>
        </w:rPr>
        <w:t>i</w:t>
      </w:r>
      <w:r>
        <w:t xml:space="preserve"> - фактически достигнутое значение i-го показателя, необходимого для достижения результата предоставления субсидии на отчетную дату;</w:t>
      </w:r>
    </w:p>
    <w:p w:rsidR="00961DE0" w:rsidRDefault="00961DE0">
      <w:pPr>
        <w:pStyle w:val="ConsPlusNormal"/>
        <w:spacing w:before="220"/>
        <w:ind w:firstLine="540"/>
        <w:jc w:val="both"/>
      </w:pPr>
      <w:r>
        <w:t>S</w:t>
      </w:r>
      <w:r>
        <w:rPr>
          <w:vertAlign w:val="subscript"/>
        </w:rPr>
        <w:t>i</w:t>
      </w:r>
      <w:r>
        <w:t xml:space="preserve"> - плановое значение i-го показателя, необходимого для достижения результата предоставления субсидии, установленное соглашением на текущий год.</w:t>
      </w:r>
    </w:p>
    <w:p w:rsidR="00961DE0" w:rsidRDefault="00961DE0">
      <w:pPr>
        <w:pStyle w:val="ConsPlusNormal"/>
        <w:spacing w:before="220"/>
        <w:ind w:firstLine="540"/>
        <w:jc w:val="both"/>
      </w:pPr>
      <w:r>
        <w:t>Министерство в течение 10 рабочих дней со дня выявления указанных в настоящем пункте нарушений направляет субъекту государственной поддержки уведомление о возврате полученных денежных средств.</w:t>
      </w:r>
    </w:p>
    <w:p w:rsidR="00961DE0" w:rsidRDefault="00961DE0">
      <w:pPr>
        <w:pStyle w:val="ConsPlusNormal"/>
        <w:spacing w:before="220"/>
        <w:ind w:firstLine="540"/>
        <w:jc w:val="both"/>
      </w:pPr>
      <w:r>
        <w:lastRenderedPageBreak/>
        <w:t>Субъект государственной поддержки обязан в течение 30 календарных дней со дня получения уведомления о возврате полученных денежных средств перечислить указанные средства в областной бюджет Новосибирской области. 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1</w:t>
      </w:r>
    </w:p>
    <w:p w:rsidR="00961DE0" w:rsidRDefault="00961DE0">
      <w:pPr>
        <w:pStyle w:val="ConsPlusNormal"/>
        <w:jc w:val="right"/>
      </w:pPr>
      <w:r>
        <w:t>к Порядку</w:t>
      </w:r>
    </w:p>
    <w:p w:rsidR="00961DE0" w:rsidRDefault="00961DE0">
      <w:pPr>
        <w:pStyle w:val="ConsPlusNormal"/>
        <w:jc w:val="right"/>
      </w:pPr>
      <w:r>
        <w:t>предоставления субсидий юридическим</w:t>
      </w:r>
    </w:p>
    <w:p w:rsidR="00961DE0" w:rsidRDefault="00961DE0">
      <w:pPr>
        <w:pStyle w:val="ConsPlusNormal"/>
        <w:jc w:val="right"/>
      </w:pPr>
      <w:r>
        <w:t>лицам и индивидуальным предпринимателям -</w:t>
      </w:r>
    </w:p>
    <w:p w:rsidR="00961DE0" w:rsidRDefault="00961DE0">
      <w:pPr>
        <w:pStyle w:val="ConsPlusNormal"/>
        <w:jc w:val="right"/>
      </w:pPr>
      <w:r>
        <w:t>производителям муки из зерновых культур</w:t>
      </w:r>
    </w:p>
    <w:p w:rsidR="00961DE0" w:rsidRDefault="00961DE0">
      <w:pPr>
        <w:pStyle w:val="ConsPlusNormal"/>
        <w:jc w:val="right"/>
      </w:pPr>
      <w:r>
        <w:t>на возмещение части затрат на закупку</w:t>
      </w:r>
    </w:p>
    <w:p w:rsidR="00961DE0" w:rsidRDefault="00961DE0">
      <w:pPr>
        <w:pStyle w:val="ConsPlusNormal"/>
        <w:jc w:val="right"/>
      </w:pPr>
      <w:r>
        <w:t>продовольственной пшеницы за счет средств</w:t>
      </w:r>
    </w:p>
    <w:p w:rsidR="00961DE0" w:rsidRDefault="00961DE0">
      <w:pPr>
        <w:pStyle w:val="ConsPlusNormal"/>
        <w:jc w:val="right"/>
      </w:pPr>
      <w:r>
        <w:t>областного бюджета Новосибирской области,</w:t>
      </w:r>
    </w:p>
    <w:p w:rsidR="00961DE0" w:rsidRDefault="00961DE0">
      <w:pPr>
        <w:pStyle w:val="ConsPlusNormal"/>
        <w:jc w:val="right"/>
      </w:pPr>
      <w:r>
        <w:t>в том числе источником финансового</w:t>
      </w:r>
    </w:p>
    <w:p w:rsidR="00961DE0" w:rsidRDefault="00961DE0">
      <w:pPr>
        <w:pStyle w:val="ConsPlusNormal"/>
        <w:jc w:val="right"/>
      </w:pPr>
      <w:r>
        <w:t>обеспечения которых являются иные</w:t>
      </w:r>
    </w:p>
    <w:p w:rsidR="00961DE0" w:rsidRDefault="00961DE0">
      <w:pPr>
        <w:pStyle w:val="ConsPlusNormal"/>
        <w:jc w:val="right"/>
      </w:pPr>
      <w:r>
        <w:t>межбюджетные трансферты, имеющие</w:t>
      </w:r>
    </w:p>
    <w:p w:rsidR="00961DE0" w:rsidRDefault="00961DE0">
      <w:pPr>
        <w:pStyle w:val="ConsPlusNormal"/>
        <w:jc w:val="right"/>
      </w:pPr>
      <w:r>
        <w:t>целевое назначение, из</w:t>
      </w:r>
    </w:p>
    <w:p w:rsidR="00961DE0" w:rsidRDefault="00961DE0">
      <w:pPr>
        <w:pStyle w:val="ConsPlusNormal"/>
        <w:jc w:val="right"/>
      </w:pPr>
      <w:r>
        <w:t>федерального бюджета</w:t>
      </w:r>
    </w:p>
    <w:p w:rsidR="00961DE0" w:rsidRDefault="00961DE0">
      <w:pPr>
        <w:pStyle w:val="ConsPlusNormal"/>
        <w:ind w:firstLine="540"/>
        <w:jc w:val="both"/>
      </w:pPr>
    </w:p>
    <w:p w:rsidR="00961DE0" w:rsidRDefault="00961DE0">
      <w:pPr>
        <w:pStyle w:val="ConsPlusNormal"/>
        <w:jc w:val="right"/>
      </w:pPr>
      <w:r>
        <w:t>Форма</w:t>
      </w:r>
    </w:p>
    <w:p w:rsidR="00961DE0" w:rsidRDefault="00961DE0">
      <w:pPr>
        <w:pStyle w:val="ConsPlusNormal"/>
        <w:ind w:firstLine="540"/>
        <w:jc w:val="both"/>
      </w:pPr>
    </w:p>
    <w:p w:rsidR="00961DE0" w:rsidRDefault="00961DE0">
      <w:pPr>
        <w:pStyle w:val="ConsPlusNonformat"/>
        <w:jc w:val="both"/>
      </w:pPr>
      <w:r>
        <w:t xml:space="preserve">                                      В министерство сельского хозяйства</w:t>
      </w:r>
    </w:p>
    <w:p w:rsidR="00961DE0" w:rsidRDefault="00961DE0">
      <w:pPr>
        <w:pStyle w:val="ConsPlusNonformat"/>
        <w:jc w:val="both"/>
      </w:pPr>
      <w:r>
        <w:t xml:space="preserve">                                      Новосибирской области</w:t>
      </w:r>
    </w:p>
    <w:p w:rsidR="00961DE0" w:rsidRDefault="00961DE0">
      <w:pPr>
        <w:pStyle w:val="ConsPlusNonformat"/>
        <w:jc w:val="both"/>
      </w:pPr>
      <w:r>
        <w:t xml:space="preserve">                                      от __________________________________</w:t>
      </w:r>
    </w:p>
    <w:p w:rsidR="00961DE0" w:rsidRDefault="00961DE0">
      <w:pPr>
        <w:pStyle w:val="ConsPlusNonformat"/>
        <w:jc w:val="both"/>
      </w:pPr>
      <w:r>
        <w:t xml:space="preserve">                                          (наименование юридического лица;</w:t>
      </w:r>
    </w:p>
    <w:p w:rsidR="00961DE0" w:rsidRDefault="00961DE0">
      <w:pPr>
        <w:pStyle w:val="ConsPlusNonformat"/>
        <w:jc w:val="both"/>
      </w:pPr>
      <w:r>
        <w:t xml:space="preserve">                                           Ф.И.О. (отчество - при наличии)</w:t>
      </w:r>
    </w:p>
    <w:p w:rsidR="00961DE0" w:rsidRDefault="00961DE0">
      <w:pPr>
        <w:pStyle w:val="ConsPlusNonformat"/>
        <w:jc w:val="both"/>
      </w:pPr>
      <w:r>
        <w:t xml:space="preserve">                                           главы К(Ф)Х; Ф.И.О. (отчество -</w:t>
      </w:r>
    </w:p>
    <w:p w:rsidR="00961DE0" w:rsidRDefault="00961DE0">
      <w:pPr>
        <w:pStyle w:val="ConsPlusNonformat"/>
        <w:jc w:val="both"/>
      </w:pPr>
      <w:r>
        <w:t xml:space="preserve">                                                  при наличии) ИП)</w:t>
      </w:r>
    </w:p>
    <w:p w:rsidR="00961DE0" w:rsidRDefault="00961DE0">
      <w:pPr>
        <w:pStyle w:val="ConsPlusNonformat"/>
        <w:jc w:val="both"/>
      </w:pPr>
      <w:r>
        <w:t xml:space="preserve">                                      _____________________________________</w:t>
      </w:r>
    </w:p>
    <w:p w:rsidR="00961DE0" w:rsidRDefault="00961DE0">
      <w:pPr>
        <w:pStyle w:val="ConsPlusNonformat"/>
        <w:jc w:val="both"/>
      </w:pPr>
      <w:r>
        <w:t xml:space="preserve">                                      юридический адрес (адрес регистрации)</w:t>
      </w:r>
    </w:p>
    <w:p w:rsidR="00961DE0" w:rsidRDefault="00961DE0">
      <w:pPr>
        <w:pStyle w:val="ConsPlusNormal"/>
        <w:ind w:firstLine="540"/>
        <w:jc w:val="both"/>
      </w:pPr>
    </w:p>
    <w:p w:rsidR="00961DE0" w:rsidRDefault="00961DE0">
      <w:pPr>
        <w:pStyle w:val="ConsPlusNormal"/>
        <w:jc w:val="center"/>
      </w:pPr>
      <w:bookmarkStart w:id="232" w:name="P13351"/>
      <w:bookmarkEnd w:id="232"/>
      <w:r>
        <w:t>ЗАЯВЛЕНИЕ</w:t>
      </w:r>
    </w:p>
    <w:p w:rsidR="00961DE0" w:rsidRDefault="00961DE0">
      <w:pPr>
        <w:pStyle w:val="ConsPlusNormal"/>
        <w:jc w:val="center"/>
      </w:pPr>
      <w:r>
        <w:t>о предоставлении субсидии</w:t>
      </w:r>
    </w:p>
    <w:p w:rsidR="00961DE0" w:rsidRDefault="00961DE0">
      <w:pPr>
        <w:pStyle w:val="ConsPlusNormal"/>
        <w:ind w:firstLine="540"/>
        <w:jc w:val="both"/>
      </w:pPr>
    </w:p>
    <w:p w:rsidR="00961DE0" w:rsidRDefault="00961DE0">
      <w:pPr>
        <w:pStyle w:val="ConsPlusNormal"/>
        <w:jc w:val="both"/>
      </w:pPr>
      <w:r>
        <w:t>Прошу предоставить субсидию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имеющие целевое назначение, из федерального бюджета, за период с "____" ____________ 20___ года по "____" ____________ 20___ года на возмещение части затрат на закупку продовольственной пшеницы.</w:t>
      </w:r>
    </w:p>
    <w:p w:rsidR="00961DE0" w:rsidRDefault="00961DE0">
      <w:pPr>
        <w:pStyle w:val="ConsPlusNormal"/>
        <w:ind w:firstLine="540"/>
        <w:jc w:val="both"/>
      </w:pPr>
    </w:p>
    <w:p w:rsidR="00961DE0" w:rsidRDefault="00961DE0">
      <w:pPr>
        <w:pStyle w:val="ConsPlusNormal"/>
      </w:pPr>
      <w:r>
        <w:t>Для юридических лиц:</w:t>
      </w:r>
    </w:p>
    <w:p w:rsidR="00961DE0" w:rsidRDefault="00961DE0">
      <w:pPr>
        <w:pStyle w:val="ConsPlusNormal"/>
        <w:spacing w:before="220"/>
      </w:pPr>
      <w:r>
        <w:t>1. ИНН ____________________________________________________________________</w:t>
      </w:r>
    </w:p>
    <w:p w:rsidR="00961DE0" w:rsidRDefault="00961DE0">
      <w:pPr>
        <w:pStyle w:val="ConsPlusNormal"/>
        <w:spacing w:before="220"/>
      </w:pPr>
      <w:r>
        <w:t>2. Регистрационный номер страхователя в Пенсионном фонде: _________________</w:t>
      </w:r>
    </w:p>
    <w:p w:rsidR="00961DE0" w:rsidRDefault="00961DE0">
      <w:pPr>
        <w:pStyle w:val="ConsPlusNormal"/>
        <w:ind w:firstLine="540"/>
        <w:jc w:val="both"/>
      </w:pPr>
    </w:p>
    <w:p w:rsidR="00961DE0" w:rsidRDefault="00961DE0">
      <w:pPr>
        <w:pStyle w:val="ConsPlusNormal"/>
      </w:pPr>
      <w:r>
        <w:t>Для индивидуальных предпринимателей, К(Ф)Х:</w:t>
      </w:r>
    </w:p>
    <w:p w:rsidR="00961DE0" w:rsidRDefault="00961DE0">
      <w:pPr>
        <w:pStyle w:val="ConsPlusNormal"/>
        <w:spacing w:before="220"/>
      </w:pPr>
      <w:r>
        <w:t>1. Ф.И.О. (отчество - при наличии), дата рождения _________________________</w:t>
      </w:r>
    </w:p>
    <w:p w:rsidR="00961DE0" w:rsidRDefault="00961DE0">
      <w:pPr>
        <w:pStyle w:val="ConsPlusNormal"/>
        <w:spacing w:before="220"/>
      </w:pPr>
      <w:r>
        <w:t>2. Паспорт получателя субсидии, серия: ______________ N ___________________</w:t>
      </w:r>
    </w:p>
    <w:p w:rsidR="00961DE0" w:rsidRDefault="00961DE0">
      <w:pPr>
        <w:pStyle w:val="ConsPlusNormal"/>
        <w:spacing w:before="220"/>
      </w:pPr>
      <w:r>
        <w:lastRenderedPageBreak/>
        <w:t>3. Регистрационный номер страхователя/номер СНИЛС _________________________</w:t>
      </w:r>
    </w:p>
    <w:p w:rsidR="00961DE0" w:rsidRDefault="00961DE0">
      <w:pPr>
        <w:pStyle w:val="ConsPlusNormal"/>
        <w:ind w:firstLine="540"/>
        <w:jc w:val="both"/>
      </w:pPr>
    </w:p>
    <w:p w:rsidR="00961DE0" w:rsidRDefault="00961DE0">
      <w:pPr>
        <w:pStyle w:val="ConsPlusNormal"/>
        <w:ind w:firstLine="540"/>
        <w:jc w:val="both"/>
      </w:pPr>
      <w:r>
        <w:t>При обращении с заявлением о предоставлении субсидий юридическим лицам и индивидуальным предпринимателям - производителям муки из зерновых культур на возмещение части затрат на закупку продовольственной пшеницы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имеющие целевое назначение, из федерального бюджета:</w:t>
      </w:r>
    </w:p>
    <w:p w:rsidR="00961DE0" w:rsidRDefault="00961DE0">
      <w:pPr>
        <w:pStyle w:val="ConsPlusNormal"/>
        <w:spacing w:before="220"/>
        <w:ind w:firstLine="540"/>
        <w:jc w:val="both"/>
      </w:pPr>
      <w:r>
        <w:t xml:space="preserve">подтверждаю соответствие условиям, установленным </w:t>
      </w:r>
      <w:hyperlink w:anchor="P13258" w:history="1">
        <w:r>
          <w:rPr>
            <w:color w:val="0000FF"/>
          </w:rPr>
          <w:t>пунктом 8</w:t>
        </w:r>
      </w:hyperlink>
      <w:r>
        <w:t xml:space="preserve"> Порядка предоставления субсидий юридическим лицам и индивидуальным предпринимателям - производителям муки из зерновых культур на возмещение части затрат на закупку продовольственной пшеницы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имеющие целевое назначение, из федерального бюджета;</w:t>
      </w:r>
    </w:p>
    <w:p w:rsidR="00961DE0" w:rsidRDefault="00961DE0">
      <w:pPr>
        <w:pStyle w:val="ConsPlusNormal"/>
        <w:spacing w:before="220"/>
        <w:ind w:firstLine="540"/>
        <w:jc w:val="both"/>
      </w:pPr>
      <w:r>
        <w:t xml:space="preserve">подтверждаю соответствие требованиям, установленным </w:t>
      </w:r>
      <w:hyperlink w:anchor="P13262" w:history="1">
        <w:r>
          <w:rPr>
            <w:color w:val="0000FF"/>
          </w:rPr>
          <w:t>пунктом 9</w:t>
        </w:r>
      </w:hyperlink>
      <w:r>
        <w:t xml:space="preserve"> Порядка предоставления субсидий юридическим лицам и индивидуальным предпринимателям - производителям муки из зерновых культур на возмещение части затрат на закупку продовольственной пшеницы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имеющие целевое назначение, из федерального бюджета.</w:t>
      </w:r>
    </w:p>
    <w:p w:rsidR="00961DE0" w:rsidRDefault="00961DE0">
      <w:pPr>
        <w:pStyle w:val="ConsPlusNormal"/>
        <w:spacing w:before="220"/>
        <w:ind w:firstLine="540"/>
        <w:jc w:val="both"/>
      </w:pPr>
      <w:r>
        <w:t xml:space="preserve">Заявляю о согласии в соответствии со </w:t>
      </w:r>
      <w:hyperlink r:id="rId1737" w:history="1">
        <w:r>
          <w:rPr>
            <w:color w:val="0000FF"/>
          </w:rPr>
          <w:t>статьей 9</w:t>
        </w:r>
      </w:hyperlink>
      <w:r>
        <w:t xml:space="preserve"> Федерального закона от 27.07.2006 N 152-ФЗ "О персональных данных" на автоматизированную, а также без использования средств автоматизации обработку и использование моих персональных данных, содержащихся в настоящем заявлении и прилагаемых к нему документах, с целью предоставления субсидии.</w:t>
      </w:r>
    </w:p>
    <w:p w:rsidR="00961DE0" w:rsidRDefault="00961DE0">
      <w:pPr>
        <w:pStyle w:val="ConsPlusNormal"/>
        <w:spacing w:before="220"/>
        <w:ind w:firstLine="540"/>
        <w:jc w:val="both"/>
      </w:pPr>
      <w:r>
        <w:t>Об ответственности за достоверность представленных сведений предупрежден (предупреждена).</w:t>
      </w:r>
    </w:p>
    <w:p w:rsidR="00961DE0" w:rsidRDefault="00961DE0">
      <w:pPr>
        <w:pStyle w:val="ConsPlusNormal"/>
        <w:spacing w:before="220"/>
        <w:ind w:firstLine="540"/>
        <w:jc w:val="both"/>
      </w:pPr>
      <w:r>
        <w:t>Настоящее заявление о согласии на обработку персональных данных действует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961DE0" w:rsidRDefault="00961DE0">
      <w:pPr>
        <w:pStyle w:val="ConsPlusNormal"/>
        <w:spacing w:before="220"/>
        <w:ind w:firstLine="540"/>
        <w:jc w:val="both"/>
      </w:pPr>
      <w:r>
        <w:t>Отзыв заявления осуществляется в соответствии с законодательством Российской Федерации.</w:t>
      </w:r>
    </w:p>
    <w:p w:rsidR="00961DE0" w:rsidRDefault="00961DE0">
      <w:pPr>
        <w:pStyle w:val="ConsPlusNormal"/>
        <w:ind w:firstLine="540"/>
        <w:jc w:val="both"/>
      </w:pPr>
    </w:p>
    <w:p w:rsidR="00961DE0" w:rsidRDefault="00961DE0">
      <w:pPr>
        <w:pStyle w:val="ConsPlusNonformat"/>
        <w:jc w:val="both"/>
      </w:pPr>
      <w:r>
        <w:t>Заявитель          _________________ ______________________________________</w:t>
      </w:r>
    </w:p>
    <w:p w:rsidR="00961DE0" w:rsidRDefault="00961DE0">
      <w:pPr>
        <w:pStyle w:val="ConsPlusNonformat"/>
        <w:jc w:val="both"/>
      </w:pPr>
      <w:r>
        <w:t>М.П. (при наличии)     (подпись)             (расшифровка подписи)</w:t>
      </w:r>
    </w:p>
    <w:p w:rsidR="00961DE0" w:rsidRDefault="00961DE0">
      <w:pPr>
        <w:pStyle w:val="ConsPlusNonformat"/>
        <w:jc w:val="both"/>
      </w:pPr>
    </w:p>
    <w:p w:rsidR="00961DE0" w:rsidRDefault="00961DE0">
      <w:pPr>
        <w:pStyle w:val="ConsPlusNonformat"/>
        <w:jc w:val="both"/>
      </w:pPr>
      <w:r>
        <w:t>"____" ____________ 20___ г.</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2</w:t>
      </w:r>
    </w:p>
    <w:p w:rsidR="00961DE0" w:rsidRDefault="00961DE0">
      <w:pPr>
        <w:pStyle w:val="ConsPlusNormal"/>
        <w:jc w:val="right"/>
      </w:pPr>
      <w:r>
        <w:t>к Порядку</w:t>
      </w:r>
    </w:p>
    <w:p w:rsidR="00961DE0" w:rsidRDefault="00961DE0">
      <w:pPr>
        <w:pStyle w:val="ConsPlusNormal"/>
        <w:jc w:val="right"/>
      </w:pPr>
      <w:r>
        <w:t>предоставления субсидий юридическим</w:t>
      </w:r>
    </w:p>
    <w:p w:rsidR="00961DE0" w:rsidRDefault="00961DE0">
      <w:pPr>
        <w:pStyle w:val="ConsPlusNormal"/>
        <w:jc w:val="right"/>
      </w:pPr>
      <w:r>
        <w:t>лицам и индивидуальным предпринимателям -</w:t>
      </w:r>
    </w:p>
    <w:p w:rsidR="00961DE0" w:rsidRDefault="00961DE0">
      <w:pPr>
        <w:pStyle w:val="ConsPlusNormal"/>
        <w:jc w:val="right"/>
      </w:pPr>
      <w:r>
        <w:t>производителям муки из зерновых культур</w:t>
      </w:r>
    </w:p>
    <w:p w:rsidR="00961DE0" w:rsidRDefault="00961DE0">
      <w:pPr>
        <w:pStyle w:val="ConsPlusNormal"/>
        <w:jc w:val="right"/>
      </w:pPr>
      <w:r>
        <w:t>на возмещение части затрат на закупку</w:t>
      </w:r>
    </w:p>
    <w:p w:rsidR="00961DE0" w:rsidRDefault="00961DE0">
      <w:pPr>
        <w:pStyle w:val="ConsPlusNormal"/>
        <w:jc w:val="right"/>
      </w:pPr>
      <w:r>
        <w:t>продовольственной пшеницы за счет средств</w:t>
      </w:r>
    </w:p>
    <w:p w:rsidR="00961DE0" w:rsidRDefault="00961DE0">
      <w:pPr>
        <w:pStyle w:val="ConsPlusNormal"/>
        <w:jc w:val="right"/>
      </w:pPr>
      <w:r>
        <w:t>областного бюджета Новосибирской области,</w:t>
      </w:r>
    </w:p>
    <w:p w:rsidR="00961DE0" w:rsidRDefault="00961DE0">
      <w:pPr>
        <w:pStyle w:val="ConsPlusNormal"/>
        <w:jc w:val="right"/>
      </w:pPr>
      <w:r>
        <w:t>в том числе источником финансового</w:t>
      </w:r>
    </w:p>
    <w:p w:rsidR="00961DE0" w:rsidRDefault="00961DE0">
      <w:pPr>
        <w:pStyle w:val="ConsPlusNormal"/>
        <w:jc w:val="right"/>
      </w:pPr>
      <w:r>
        <w:lastRenderedPageBreak/>
        <w:t>обеспечения которых являются иные</w:t>
      </w:r>
    </w:p>
    <w:p w:rsidR="00961DE0" w:rsidRDefault="00961DE0">
      <w:pPr>
        <w:pStyle w:val="ConsPlusNormal"/>
        <w:jc w:val="right"/>
      </w:pPr>
      <w:r>
        <w:t>межбюджетные трансферты, имеющие</w:t>
      </w:r>
    </w:p>
    <w:p w:rsidR="00961DE0" w:rsidRDefault="00961DE0">
      <w:pPr>
        <w:pStyle w:val="ConsPlusNormal"/>
        <w:jc w:val="right"/>
      </w:pPr>
      <w:r>
        <w:t>целевое назначение, из</w:t>
      </w:r>
    </w:p>
    <w:p w:rsidR="00961DE0" w:rsidRDefault="00961DE0">
      <w:pPr>
        <w:pStyle w:val="ConsPlusNormal"/>
        <w:jc w:val="right"/>
      </w:pPr>
      <w:r>
        <w:t>федерального бюджета</w:t>
      </w:r>
    </w:p>
    <w:p w:rsidR="00961DE0" w:rsidRDefault="00961DE0">
      <w:pPr>
        <w:pStyle w:val="ConsPlusNormal"/>
        <w:ind w:firstLine="540"/>
        <w:jc w:val="both"/>
      </w:pPr>
    </w:p>
    <w:p w:rsidR="00961DE0" w:rsidRDefault="00961DE0">
      <w:pPr>
        <w:pStyle w:val="ConsPlusNormal"/>
        <w:jc w:val="right"/>
      </w:pPr>
      <w:r>
        <w:t>Форма</w:t>
      </w:r>
    </w:p>
    <w:p w:rsidR="00961DE0" w:rsidRDefault="00961DE0">
      <w:pPr>
        <w:pStyle w:val="ConsPlusNormal"/>
        <w:ind w:firstLine="540"/>
        <w:jc w:val="both"/>
      </w:pPr>
    </w:p>
    <w:p w:rsidR="00961DE0" w:rsidRDefault="00961DE0">
      <w:pPr>
        <w:pStyle w:val="ConsPlusNonformat"/>
        <w:jc w:val="both"/>
      </w:pPr>
      <w:r>
        <w:t xml:space="preserve">                                         Заполняется получателем субсидии.</w:t>
      </w:r>
    </w:p>
    <w:p w:rsidR="00961DE0" w:rsidRDefault="00961DE0">
      <w:pPr>
        <w:pStyle w:val="ConsPlusNonformat"/>
        <w:jc w:val="both"/>
      </w:pPr>
      <w:r>
        <w:t xml:space="preserve">                                         Представляется в отдел переработки</w:t>
      </w:r>
    </w:p>
    <w:p w:rsidR="00961DE0" w:rsidRDefault="00961DE0">
      <w:pPr>
        <w:pStyle w:val="ConsPlusNonformat"/>
        <w:jc w:val="both"/>
      </w:pPr>
      <w:r>
        <w:t xml:space="preserve">                                         сельскохозяйственной     продукции</w:t>
      </w:r>
    </w:p>
    <w:p w:rsidR="00961DE0" w:rsidRDefault="00961DE0">
      <w:pPr>
        <w:pStyle w:val="ConsPlusNonformat"/>
        <w:jc w:val="both"/>
      </w:pPr>
      <w:r>
        <w:t xml:space="preserve">                                         министерства  сельского  хозяйства</w:t>
      </w:r>
    </w:p>
    <w:p w:rsidR="00961DE0" w:rsidRDefault="00961DE0">
      <w:pPr>
        <w:pStyle w:val="ConsPlusNonformat"/>
        <w:jc w:val="both"/>
      </w:pPr>
      <w:r>
        <w:t xml:space="preserve">                                         Новосибирской области</w:t>
      </w:r>
    </w:p>
    <w:p w:rsidR="00961DE0" w:rsidRDefault="00961DE0">
      <w:pPr>
        <w:pStyle w:val="ConsPlusNonformat"/>
        <w:jc w:val="both"/>
      </w:pPr>
    </w:p>
    <w:p w:rsidR="00961DE0" w:rsidRDefault="00961DE0">
      <w:pPr>
        <w:pStyle w:val="ConsPlusNonformat"/>
        <w:jc w:val="both"/>
      </w:pPr>
      <w:bookmarkStart w:id="233" w:name="P13404"/>
      <w:bookmarkEnd w:id="233"/>
      <w:r>
        <w:t xml:space="preserve">                              СПРАВКА-РАСЧЕТ</w:t>
      </w:r>
    </w:p>
    <w:p w:rsidR="00961DE0" w:rsidRDefault="00961DE0">
      <w:pPr>
        <w:pStyle w:val="ConsPlusNonformat"/>
        <w:jc w:val="both"/>
      </w:pPr>
      <w:r>
        <w:t xml:space="preserve">       размера субсидии, предоставляемой за счет средств областного</w:t>
      </w:r>
    </w:p>
    <w:p w:rsidR="00961DE0" w:rsidRDefault="00961DE0">
      <w:pPr>
        <w:pStyle w:val="ConsPlusNonformat"/>
        <w:jc w:val="both"/>
      </w:pPr>
      <w:r>
        <w:t xml:space="preserve">          бюджета, в том числе источником финансового обеспечения</w:t>
      </w:r>
    </w:p>
    <w:p w:rsidR="00961DE0" w:rsidRDefault="00961DE0">
      <w:pPr>
        <w:pStyle w:val="ConsPlusNonformat"/>
        <w:jc w:val="both"/>
      </w:pPr>
      <w:r>
        <w:t xml:space="preserve">          которых являются иные межбюджетные трансферты, имеющие</w:t>
      </w:r>
    </w:p>
    <w:p w:rsidR="00961DE0" w:rsidRDefault="00961DE0">
      <w:pPr>
        <w:pStyle w:val="ConsPlusNonformat"/>
        <w:jc w:val="both"/>
      </w:pPr>
      <w:r>
        <w:t xml:space="preserve">         целевое назначение, из федерального бюджета, в 20___ году</w:t>
      </w:r>
    </w:p>
    <w:p w:rsidR="00961DE0" w:rsidRDefault="00961DE0">
      <w:pPr>
        <w:pStyle w:val="ConsPlusNonformat"/>
        <w:jc w:val="both"/>
      </w:pPr>
      <w:r>
        <w:t xml:space="preserve">                   на возмещение части затрат на закупку</w:t>
      </w:r>
    </w:p>
    <w:p w:rsidR="00961DE0" w:rsidRDefault="00961DE0">
      <w:pPr>
        <w:pStyle w:val="ConsPlusNonformat"/>
        <w:jc w:val="both"/>
      </w:pPr>
      <w:r>
        <w:t xml:space="preserve">                         продовольственной пшеницы</w:t>
      </w:r>
    </w:p>
    <w:p w:rsidR="00961DE0" w:rsidRDefault="00961DE0">
      <w:pPr>
        <w:pStyle w:val="ConsPlusNonformat"/>
        <w:jc w:val="both"/>
      </w:pPr>
      <w:r>
        <w:t xml:space="preserve">     за период с "____" __________ 20___ по "____" __________ 20___ г.</w:t>
      </w:r>
    </w:p>
    <w:p w:rsidR="00961DE0" w:rsidRDefault="00961DE0">
      <w:pPr>
        <w:pStyle w:val="ConsPlusNonformat"/>
        <w:jc w:val="both"/>
      </w:pP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 xml:space="preserve">                    (наименование получателя субсидии)</w:t>
      </w:r>
    </w:p>
    <w:p w:rsidR="00961DE0" w:rsidRDefault="00961DE0">
      <w:pPr>
        <w:pStyle w:val="ConsPlusNonformat"/>
        <w:jc w:val="both"/>
      </w:pPr>
      <w:r>
        <w:t>ИНН _________________________________</w:t>
      </w:r>
    </w:p>
    <w:p w:rsidR="00961DE0" w:rsidRDefault="00961DE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3"/>
        <w:gridCol w:w="2494"/>
        <w:gridCol w:w="1814"/>
        <w:gridCol w:w="1530"/>
        <w:gridCol w:w="1927"/>
      </w:tblGrid>
      <w:tr w:rsidR="00961DE0">
        <w:tc>
          <w:tcPr>
            <w:tcW w:w="1303" w:type="dxa"/>
          </w:tcPr>
          <w:p w:rsidR="00961DE0" w:rsidRDefault="00961DE0">
            <w:pPr>
              <w:pStyle w:val="ConsPlusNormal"/>
              <w:jc w:val="center"/>
            </w:pPr>
            <w:r>
              <w:t>Период затрат (месяц)</w:t>
            </w:r>
          </w:p>
        </w:tc>
        <w:tc>
          <w:tcPr>
            <w:tcW w:w="2494" w:type="dxa"/>
          </w:tcPr>
          <w:p w:rsidR="00961DE0" w:rsidRDefault="00961DE0">
            <w:pPr>
              <w:pStyle w:val="ConsPlusNormal"/>
              <w:jc w:val="center"/>
            </w:pPr>
            <w:r>
              <w:t>Наименование продукции (пшеница 1-го, 2-го, 3-го и 4-го класса)</w:t>
            </w:r>
          </w:p>
        </w:tc>
        <w:tc>
          <w:tcPr>
            <w:tcW w:w="1814" w:type="dxa"/>
          </w:tcPr>
          <w:p w:rsidR="00961DE0" w:rsidRDefault="00961DE0">
            <w:pPr>
              <w:pStyle w:val="ConsPlusNormal"/>
              <w:jc w:val="center"/>
            </w:pPr>
            <w:r>
              <w:t>Объем приобретенной продовольственной пшеницы, тонн</w:t>
            </w:r>
          </w:p>
        </w:tc>
        <w:tc>
          <w:tcPr>
            <w:tcW w:w="1530" w:type="dxa"/>
          </w:tcPr>
          <w:p w:rsidR="00961DE0" w:rsidRDefault="00961DE0">
            <w:pPr>
              <w:pStyle w:val="ConsPlusNormal"/>
              <w:jc w:val="center"/>
            </w:pPr>
            <w:r>
              <w:t>Ставка &lt;*&gt;, рублей/тонна</w:t>
            </w:r>
          </w:p>
        </w:tc>
        <w:tc>
          <w:tcPr>
            <w:tcW w:w="1927" w:type="dxa"/>
          </w:tcPr>
          <w:p w:rsidR="00961DE0" w:rsidRDefault="00961DE0">
            <w:pPr>
              <w:pStyle w:val="ConsPlusNormal"/>
              <w:jc w:val="center"/>
            </w:pPr>
            <w:r>
              <w:t>Размер субсидии, рублей</w:t>
            </w:r>
          </w:p>
          <w:p w:rsidR="00961DE0" w:rsidRDefault="00961DE0">
            <w:pPr>
              <w:pStyle w:val="ConsPlusNormal"/>
              <w:jc w:val="center"/>
            </w:pPr>
            <w:r>
              <w:t>(гр. 5 = гр. 3 x гр. 4)</w:t>
            </w:r>
          </w:p>
        </w:tc>
      </w:tr>
      <w:tr w:rsidR="00961DE0">
        <w:tc>
          <w:tcPr>
            <w:tcW w:w="1303" w:type="dxa"/>
          </w:tcPr>
          <w:p w:rsidR="00961DE0" w:rsidRDefault="00961DE0">
            <w:pPr>
              <w:pStyle w:val="ConsPlusNormal"/>
              <w:jc w:val="center"/>
            </w:pPr>
            <w:r>
              <w:t>1</w:t>
            </w:r>
          </w:p>
        </w:tc>
        <w:tc>
          <w:tcPr>
            <w:tcW w:w="2494" w:type="dxa"/>
          </w:tcPr>
          <w:p w:rsidR="00961DE0" w:rsidRDefault="00961DE0">
            <w:pPr>
              <w:pStyle w:val="ConsPlusNormal"/>
              <w:jc w:val="center"/>
            </w:pPr>
            <w:r>
              <w:t>2</w:t>
            </w:r>
          </w:p>
        </w:tc>
        <w:tc>
          <w:tcPr>
            <w:tcW w:w="1814" w:type="dxa"/>
          </w:tcPr>
          <w:p w:rsidR="00961DE0" w:rsidRDefault="00961DE0">
            <w:pPr>
              <w:pStyle w:val="ConsPlusNormal"/>
              <w:jc w:val="center"/>
            </w:pPr>
            <w:r>
              <w:t>3</w:t>
            </w:r>
          </w:p>
        </w:tc>
        <w:tc>
          <w:tcPr>
            <w:tcW w:w="1530" w:type="dxa"/>
          </w:tcPr>
          <w:p w:rsidR="00961DE0" w:rsidRDefault="00961DE0">
            <w:pPr>
              <w:pStyle w:val="ConsPlusNormal"/>
              <w:jc w:val="center"/>
            </w:pPr>
            <w:r>
              <w:t>4</w:t>
            </w:r>
          </w:p>
        </w:tc>
        <w:tc>
          <w:tcPr>
            <w:tcW w:w="1927" w:type="dxa"/>
          </w:tcPr>
          <w:p w:rsidR="00961DE0" w:rsidRDefault="00961DE0">
            <w:pPr>
              <w:pStyle w:val="ConsPlusNormal"/>
              <w:jc w:val="center"/>
            </w:pPr>
            <w:r>
              <w:t>5</w:t>
            </w:r>
          </w:p>
        </w:tc>
      </w:tr>
      <w:tr w:rsidR="00961DE0">
        <w:tc>
          <w:tcPr>
            <w:tcW w:w="1303" w:type="dxa"/>
          </w:tcPr>
          <w:p w:rsidR="00961DE0" w:rsidRDefault="00961DE0">
            <w:pPr>
              <w:pStyle w:val="ConsPlusNormal"/>
            </w:pPr>
            <w:r>
              <w:t>Январь</w:t>
            </w:r>
          </w:p>
        </w:tc>
        <w:tc>
          <w:tcPr>
            <w:tcW w:w="2494" w:type="dxa"/>
          </w:tcPr>
          <w:p w:rsidR="00961DE0" w:rsidRDefault="00961DE0">
            <w:pPr>
              <w:pStyle w:val="ConsPlusNormal"/>
            </w:pPr>
          </w:p>
        </w:tc>
        <w:tc>
          <w:tcPr>
            <w:tcW w:w="1814" w:type="dxa"/>
          </w:tcPr>
          <w:p w:rsidR="00961DE0" w:rsidRDefault="00961DE0">
            <w:pPr>
              <w:pStyle w:val="ConsPlusNormal"/>
            </w:pPr>
          </w:p>
        </w:tc>
        <w:tc>
          <w:tcPr>
            <w:tcW w:w="1530" w:type="dxa"/>
          </w:tcPr>
          <w:p w:rsidR="00961DE0" w:rsidRDefault="00961DE0">
            <w:pPr>
              <w:pStyle w:val="ConsPlusNormal"/>
            </w:pPr>
          </w:p>
        </w:tc>
        <w:tc>
          <w:tcPr>
            <w:tcW w:w="1927" w:type="dxa"/>
          </w:tcPr>
          <w:p w:rsidR="00961DE0" w:rsidRDefault="00961DE0">
            <w:pPr>
              <w:pStyle w:val="ConsPlusNormal"/>
            </w:pPr>
          </w:p>
        </w:tc>
      </w:tr>
      <w:tr w:rsidR="00961DE0">
        <w:tc>
          <w:tcPr>
            <w:tcW w:w="1303" w:type="dxa"/>
          </w:tcPr>
          <w:p w:rsidR="00961DE0" w:rsidRDefault="00961DE0">
            <w:pPr>
              <w:pStyle w:val="ConsPlusNormal"/>
            </w:pPr>
            <w:r>
              <w:t>Февраль</w:t>
            </w:r>
          </w:p>
        </w:tc>
        <w:tc>
          <w:tcPr>
            <w:tcW w:w="2494" w:type="dxa"/>
          </w:tcPr>
          <w:p w:rsidR="00961DE0" w:rsidRDefault="00961DE0">
            <w:pPr>
              <w:pStyle w:val="ConsPlusNormal"/>
            </w:pPr>
          </w:p>
        </w:tc>
        <w:tc>
          <w:tcPr>
            <w:tcW w:w="1814" w:type="dxa"/>
          </w:tcPr>
          <w:p w:rsidR="00961DE0" w:rsidRDefault="00961DE0">
            <w:pPr>
              <w:pStyle w:val="ConsPlusNormal"/>
            </w:pPr>
          </w:p>
        </w:tc>
        <w:tc>
          <w:tcPr>
            <w:tcW w:w="1530" w:type="dxa"/>
          </w:tcPr>
          <w:p w:rsidR="00961DE0" w:rsidRDefault="00961DE0">
            <w:pPr>
              <w:pStyle w:val="ConsPlusNormal"/>
            </w:pPr>
          </w:p>
        </w:tc>
        <w:tc>
          <w:tcPr>
            <w:tcW w:w="1927" w:type="dxa"/>
          </w:tcPr>
          <w:p w:rsidR="00961DE0" w:rsidRDefault="00961DE0">
            <w:pPr>
              <w:pStyle w:val="ConsPlusNormal"/>
            </w:pPr>
          </w:p>
        </w:tc>
      </w:tr>
      <w:tr w:rsidR="00961DE0">
        <w:tc>
          <w:tcPr>
            <w:tcW w:w="1303" w:type="dxa"/>
          </w:tcPr>
          <w:p w:rsidR="00961DE0" w:rsidRDefault="00961DE0">
            <w:pPr>
              <w:pStyle w:val="ConsPlusNormal"/>
            </w:pPr>
            <w:r>
              <w:t>Март</w:t>
            </w:r>
          </w:p>
        </w:tc>
        <w:tc>
          <w:tcPr>
            <w:tcW w:w="2494" w:type="dxa"/>
          </w:tcPr>
          <w:p w:rsidR="00961DE0" w:rsidRDefault="00961DE0">
            <w:pPr>
              <w:pStyle w:val="ConsPlusNormal"/>
            </w:pPr>
          </w:p>
        </w:tc>
        <w:tc>
          <w:tcPr>
            <w:tcW w:w="1814" w:type="dxa"/>
          </w:tcPr>
          <w:p w:rsidR="00961DE0" w:rsidRDefault="00961DE0">
            <w:pPr>
              <w:pStyle w:val="ConsPlusNormal"/>
            </w:pPr>
          </w:p>
        </w:tc>
        <w:tc>
          <w:tcPr>
            <w:tcW w:w="1530" w:type="dxa"/>
          </w:tcPr>
          <w:p w:rsidR="00961DE0" w:rsidRDefault="00961DE0">
            <w:pPr>
              <w:pStyle w:val="ConsPlusNormal"/>
            </w:pPr>
          </w:p>
        </w:tc>
        <w:tc>
          <w:tcPr>
            <w:tcW w:w="1927" w:type="dxa"/>
          </w:tcPr>
          <w:p w:rsidR="00961DE0" w:rsidRDefault="00961DE0">
            <w:pPr>
              <w:pStyle w:val="ConsPlusNormal"/>
            </w:pPr>
          </w:p>
        </w:tc>
      </w:tr>
      <w:tr w:rsidR="00961DE0">
        <w:tc>
          <w:tcPr>
            <w:tcW w:w="1303" w:type="dxa"/>
          </w:tcPr>
          <w:p w:rsidR="00961DE0" w:rsidRDefault="00961DE0">
            <w:pPr>
              <w:pStyle w:val="ConsPlusNormal"/>
            </w:pPr>
            <w:r>
              <w:t>Апрель</w:t>
            </w:r>
          </w:p>
        </w:tc>
        <w:tc>
          <w:tcPr>
            <w:tcW w:w="2494" w:type="dxa"/>
          </w:tcPr>
          <w:p w:rsidR="00961DE0" w:rsidRDefault="00961DE0">
            <w:pPr>
              <w:pStyle w:val="ConsPlusNormal"/>
            </w:pPr>
          </w:p>
        </w:tc>
        <w:tc>
          <w:tcPr>
            <w:tcW w:w="1814" w:type="dxa"/>
          </w:tcPr>
          <w:p w:rsidR="00961DE0" w:rsidRDefault="00961DE0">
            <w:pPr>
              <w:pStyle w:val="ConsPlusNormal"/>
            </w:pPr>
          </w:p>
        </w:tc>
        <w:tc>
          <w:tcPr>
            <w:tcW w:w="1530" w:type="dxa"/>
          </w:tcPr>
          <w:p w:rsidR="00961DE0" w:rsidRDefault="00961DE0">
            <w:pPr>
              <w:pStyle w:val="ConsPlusNormal"/>
            </w:pPr>
          </w:p>
        </w:tc>
        <w:tc>
          <w:tcPr>
            <w:tcW w:w="1927" w:type="dxa"/>
          </w:tcPr>
          <w:p w:rsidR="00961DE0" w:rsidRDefault="00961DE0">
            <w:pPr>
              <w:pStyle w:val="ConsPlusNormal"/>
            </w:pPr>
          </w:p>
        </w:tc>
      </w:tr>
      <w:tr w:rsidR="00961DE0">
        <w:tc>
          <w:tcPr>
            <w:tcW w:w="1303" w:type="dxa"/>
          </w:tcPr>
          <w:p w:rsidR="00961DE0" w:rsidRDefault="00961DE0">
            <w:pPr>
              <w:pStyle w:val="ConsPlusNormal"/>
            </w:pPr>
            <w:r>
              <w:t>Май</w:t>
            </w:r>
          </w:p>
        </w:tc>
        <w:tc>
          <w:tcPr>
            <w:tcW w:w="2494" w:type="dxa"/>
          </w:tcPr>
          <w:p w:rsidR="00961DE0" w:rsidRDefault="00961DE0">
            <w:pPr>
              <w:pStyle w:val="ConsPlusNormal"/>
            </w:pPr>
          </w:p>
        </w:tc>
        <w:tc>
          <w:tcPr>
            <w:tcW w:w="1814" w:type="dxa"/>
          </w:tcPr>
          <w:p w:rsidR="00961DE0" w:rsidRDefault="00961DE0">
            <w:pPr>
              <w:pStyle w:val="ConsPlusNormal"/>
            </w:pPr>
          </w:p>
        </w:tc>
        <w:tc>
          <w:tcPr>
            <w:tcW w:w="1530" w:type="dxa"/>
          </w:tcPr>
          <w:p w:rsidR="00961DE0" w:rsidRDefault="00961DE0">
            <w:pPr>
              <w:pStyle w:val="ConsPlusNormal"/>
            </w:pPr>
          </w:p>
        </w:tc>
        <w:tc>
          <w:tcPr>
            <w:tcW w:w="1927" w:type="dxa"/>
          </w:tcPr>
          <w:p w:rsidR="00961DE0" w:rsidRDefault="00961DE0">
            <w:pPr>
              <w:pStyle w:val="ConsPlusNormal"/>
            </w:pPr>
          </w:p>
        </w:tc>
      </w:tr>
      <w:tr w:rsidR="00961DE0">
        <w:tc>
          <w:tcPr>
            <w:tcW w:w="1303" w:type="dxa"/>
          </w:tcPr>
          <w:p w:rsidR="00961DE0" w:rsidRDefault="00961DE0">
            <w:pPr>
              <w:pStyle w:val="ConsPlusNormal"/>
            </w:pPr>
            <w:r>
              <w:t>Июнь</w:t>
            </w:r>
          </w:p>
        </w:tc>
        <w:tc>
          <w:tcPr>
            <w:tcW w:w="2494" w:type="dxa"/>
          </w:tcPr>
          <w:p w:rsidR="00961DE0" w:rsidRDefault="00961DE0">
            <w:pPr>
              <w:pStyle w:val="ConsPlusNormal"/>
            </w:pPr>
          </w:p>
        </w:tc>
        <w:tc>
          <w:tcPr>
            <w:tcW w:w="1814" w:type="dxa"/>
          </w:tcPr>
          <w:p w:rsidR="00961DE0" w:rsidRDefault="00961DE0">
            <w:pPr>
              <w:pStyle w:val="ConsPlusNormal"/>
            </w:pPr>
          </w:p>
        </w:tc>
        <w:tc>
          <w:tcPr>
            <w:tcW w:w="1530" w:type="dxa"/>
          </w:tcPr>
          <w:p w:rsidR="00961DE0" w:rsidRDefault="00961DE0">
            <w:pPr>
              <w:pStyle w:val="ConsPlusNormal"/>
            </w:pPr>
          </w:p>
        </w:tc>
        <w:tc>
          <w:tcPr>
            <w:tcW w:w="1927" w:type="dxa"/>
          </w:tcPr>
          <w:p w:rsidR="00961DE0" w:rsidRDefault="00961DE0">
            <w:pPr>
              <w:pStyle w:val="ConsPlusNormal"/>
            </w:pPr>
          </w:p>
        </w:tc>
      </w:tr>
      <w:tr w:rsidR="00961DE0">
        <w:tc>
          <w:tcPr>
            <w:tcW w:w="1303" w:type="dxa"/>
          </w:tcPr>
          <w:p w:rsidR="00961DE0" w:rsidRDefault="00961DE0">
            <w:pPr>
              <w:pStyle w:val="ConsPlusNormal"/>
            </w:pPr>
            <w:r>
              <w:t>Июль</w:t>
            </w:r>
          </w:p>
        </w:tc>
        <w:tc>
          <w:tcPr>
            <w:tcW w:w="2494" w:type="dxa"/>
          </w:tcPr>
          <w:p w:rsidR="00961DE0" w:rsidRDefault="00961DE0">
            <w:pPr>
              <w:pStyle w:val="ConsPlusNormal"/>
            </w:pPr>
          </w:p>
        </w:tc>
        <w:tc>
          <w:tcPr>
            <w:tcW w:w="1814" w:type="dxa"/>
          </w:tcPr>
          <w:p w:rsidR="00961DE0" w:rsidRDefault="00961DE0">
            <w:pPr>
              <w:pStyle w:val="ConsPlusNormal"/>
            </w:pPr>
          </w:p>
        </w:tc>
        <w:tc>
          <w:tcPr>
            <w:tcW w:w="1530" w:type="dxa"/>
          </w:tcPr>
          <w:p w:rsidR="00961DE0" w:rsidRDefault="00961DE0">
            <w:pPr>
              <w:pStyle w:val="ConsPlusNormal"/>
            </w:pPr>
          </w:p>
        </w:tc>
        <w:tc>
          <w:tcPr>
            <w:tcW w:w="1927" w:type="dxa"/>
          </w:tcPr>
          <w:p w:rsidR="00961DE0" w:rsidRDefault="00961DE0">
            <w:pPr>
              <w:pStyle w:val="ConsPlusNormal"/>
            </w:pPr>
          </w:p>
        </w:tc>
      </w:tr>
      <w:tr w:rsidR="00961DE0">
        <w:tc>
          <w:tcPr>
            <w:tcW w:w="1303" w:type="dxa"/>
          </w:tcPr>
          <w:p w:rsidR="00961DE0" w:rsidRDefault="00961DE0">
            <w:pPr>
              <w:pStyle w:val="ConsPlusNormal"/>
            </w:pPr>
            <w:r>
              <w:t>Август</w:t>
            </w:r>
          </w:p>
        </w:tc>
        <w:tc>
          <w:tcPr>
            <w:tcW w:w="2494" w:type="dxa"/>
          </w:tcPr>
          <w:p w:rsidR="00961DE0" w:rsidRDefault="00961DE0">
            <w:pPr>
              <w:pStyle w:val="ConsPlusNormal"/>
            </w:pPr>
          </w:p>
        </w:tc>
        <w:tc>
          <w:tcPr>
            <w:tcW w:w="1814" w:type="dxa"/>
          </w:tcPr>
          <w:p w:rsidR="00961DE0" w:rsidRDefault="00961DE0">
            <w:pPr>
              <w:pStyle w:val="ConsPlusNormal"/>
            </w:pPr>
          </w:p>
        </w:tc>
        <w:tc>
          <w:tcPr>
            <w:tcW w:w="1530" w:type="dxa"/>
          </w:tcPr>
          <w:p w:rsidR="00961DE0" w:rsidRDefault="00961DE0">
            <w:pPr>
              <w:pStyle w:val="ConsPlusNormal"/>
            </w:pPr>
          </w:p>
        </w:tc>
        <w:tc>
          <w:tcPr>
            <w:tcW w:w="1927" w:type="dxa"/>
          </w:tcPr>
          <w:p w:rsidR="00961DE0" w:rsidRDefault="00961DE0">
            <w:pPr>
              <w:pStyle w:val="ConsPlusNormal"/>
            </w:pPr>
          </w:p>
        </w:tc>
      </w:tr>
      <w:tr w:rsidR="00961DE0">
        <w:tc>
          <w:tcPr>
            <w:tcW w:w="1303" w:type="dxa"/>
          </w:tcPr>
          <w:p w:rsidR="00961DE0" w:rsidRDefault="00961DE0">
            <w:pPr>
              <w:pStyle w:val="ConsPlusNormal"/>
            </w:pPr>
            <w:r>
              <w:t>Сентябрь</w:t>
            </w:r>
          </w:p>
        </w:tc>
        <w:tc>
          <w:tcPr>
            <w:tcW w:w="2494" w:type="dxa"/>
          </w:tcPr>
          <w:p w:rsidR="00961DE0" w:rsidRDefault="00961DE0">
            <w:pPr>
              <w:pStyle w:val="ConsPlusNormal"/>
            </w:pPr>
          </w:p>
        </w:tc>
        <w:tc>
          <w:tcPr>
            <w:tcW w:w="1814" w:type="dxa"/>
          </w:tcPr>
          <w:p w:rsidR="00961DE0" w:rsidRDefault="00961DE0">
            <w:pPr>
              <w:pStyle w:val="ConsPlusNormal"/>
            </w:pPr>
          </w:p>
        </w:tc>
        <w:tc>
          <w:tcPr>
            <w:tcW w:w="1530" w:type="dxa"/>
          </w:tcPr>
          <w:p w:rsidR="00961DE0" w:rsidRDefault="00961DE0">
            <w:pPr>
              <w:pStyle w:val="ConsPlusNormal"/>
            </w:pPr>
          </w:p>
        </w:tc>
        <w:tc>
          <w:tcPr>
            <w:tcW w:w="1927" w:type="dxa"/>
          </w:tcPr>
          <w:p w:rsidR="00961DE0" w:rsidRDefault="00961DE0">
            <w:pPr>
              <w:pStyle w:val="ConsPlusNormal"/>
            </w:pPr>
          </w:p>
        </w:tc>
      </w:tr>
      <w:tr w:rsidR="00961DE0">
        <w:tc>
          <w:tcPr>
            <w:tcW w:w="1303" w:type="dxa"/>
          </w:tcPr>
          <w:p w:rsidR="00961DE0" w:rsidRDefault="00961DE0">
            <w:pPr>
              <w:pStyle w:val="ConsPlusNormal"/>
            </w:pPr>
            <w:r>
              <w:t>Октябрь</w:t>
            </w:r>
          </w:p>
        </w:tc>
        <w:tc>
          <w:tcPr>
            <w:tcW w:w="2494" w:type="dxa"/>
          </w:tcPr>
          <w:p w:rsidR="00961DE0" w:rsidRDefault="00961DE0">
            <w:pPr>
              <w:pStyle w:val="ConsPlusNormal"/>
            </w:pPr>
          </w:p>
        </w:tc>
        <w:tc>
          <w:tcPr>
            <w:tcW w:w="1814" w:type="dxa"/>
          </w:tcPr>
          <w:p w:rsidR="00961DE0" w:rsidRDefault="00961DE0">
            <w:pPr>
              <w:pStyle w:val="ConsPlusNormal"/>
            </w:pPr>
          </w:p>
        </w:tc>
        <w:tc>
          <w:tcPr>
            <w:tcW w:w="1530" w:type="dxa"/>
          </w:tcPr>
          <w:p w:rsidR="00961DE0" w:rsidRDefault="00961DE0">
            <w:pPr>
              <w:pStyle w:val="ConsPlusNormal"/>
            </w:pPr>
          </w:p>
        </w:tc>
        <w:tc>
          <w:tcPr>
            <w:tcW w:w="1927" w:type="dxa"/>
          </w:tcPr>
          <w:p w:rsidR="00961DE0" w:rsidRDefault="00961DE0">
            <w:pPr>
              <w:pStyle w:val="ConsPlusNormal"/>
            </w:pPr>
          </w:p>
        </w:tc>
      </w:tr>
      <w:tr w:rsidR="00961DE0">
        <w:tc>
          <w:tcPr>
            <w:tcW w:w="1303" w:type="dxa"/>
          </w:tcPr>
          <w:p w:rsidR="00961DE0" w:rsidRDefault="00961DE0">
            <w:pPr>
              <w:pStyle w:val="ConsPlusNormal"/>
            </w:pPr>
            <w:r>
              <w:t>Ноябрь</w:t>
            </w:r>
          </w:p>
        </w:tc>
        <w:tc>
          <w:tcPr>
            <w:tcW w:w="2494" w:type="dxa"/>
          </w:tcPr>
          <w:p w:rsidR="00961DE0" w:rsidRDefault="00961DE0">
            <w:pPr>
              <w:pStyle w:val="ConsPlusNormal"/>
            </w:pPr>
          </w:p>
        </w:tc>
        <w:tc>
          <w:tcPr>
            <w:tcW w:w="1814" w:type="dxa"/>
          </w:tcPr>
          <w:p w:rsidR="00961DE0" w:rsidRDefault="00961DE0">
            <w:pPr>
              <w:pStyle w:val="ConsPlusNormal"/>
            </w:pPr>
          </w:p>
        </w:tc>
        <w:tc>
          <w:tcPr>
            <w:tcW w:w="1530" w:type="dxa"/>
          </w:tcPr>
          <w:p w:rsidR="00961DE0" w:rsidRDefault="00961DE0">
            <w:pPr>
              <w:pStyle w:val="ConsPlusNormal"/>
            </w:pPr>
          </w:p>
        </w:tc>
        <w:tc>
          <w:tcPr>
            <w:tcW w:w="1927" w:type="dxa"/>
          </w:tcPr>
          <w:p w:rsidR="00961DE0" w:rsidRDefault="00961DE0">
            <w:pPr>
              <w:pStyle w:val="ConsPlusNormal"/>
            </w:pPr>
          </w:p>
        </w:tc>
      </w:tr>
      <w:tr w:rsidR="00961DE0">
        <w:tc>
          <w:tcPr>
            <w:tcW w:w="1303" w:type="dxa"/>
          </w:tcPr>
          <w:p w:rsidR="00961DE0" w:rsidRDefault="00961DE0">
            <w:pPr>
              <w:pStyle w:val="ConsPlusNormal"/>
            </w:pPr>
            <w:r>
              <w:t>Декабрь</w:t>
            </w:r>
          </w:p>
        </w:tc>
        <w:tc>
          <w:tcPr>
            <w:tcW w:w="2494" w:type="dxa"/>
          </w:tcPr>
          <w:p w:rsidR="00961DE0" w:rsidRDefault="00961DE0">
            <w:pPr>
              <w:pStyle w:val="ConsPlusNormal"/>
            </w:pPr>
          </w:p>
        </w:tc>
        <w:tc>
          <w:tcPr>
            <w:tcW w:w="1814" w:type="dxa"/>
          </w:tcPr>
          <w:p w:rsidR="00961DE0" w:rsidRDefault="00961DE0">
            <w:pPr>
              <w:pStyle w:val="ConsPlusNormal"/>
            </w:pPr>
          </w:p>
        </w:tc>
        <w:tc>
          <w:tcPr>
            <w:tcW w:w="1530" w:type="dxa"/>
          </w:tcPr>
          <w:p w:rsidR="00961DE0" w:rsidRDefault="00961DE0">
            <w:pPr>
              <w:pStyle w:val="ConsPlusNormal"/>
            </w:pPr>
          </w:p>
        </w:tc>
        <w:tc>
          <w:tcPr>
            <w:tcW w:w="1927" w:type="dxa"/>
          </w:tcPr>
          <w:p w:rsidR="00961DE0" w:rsidRDefault="00961DE0">
            <w:pPr>
              <w:pStyle w:val="ConsPlusNormal"/>
            </w:pPr>
          </w:p>
        </w:tc>
      </w:tr>
      <w:tr w:rsidR="00961DE0">
        <w:tc>
          <w:tcPr>
            <w:tcW w:w="1303" w:type="dxa"/>
          </w:tcPr>
          <w:p w:rsidR="00961DE0" w:rsidRDefault="00961DE0">
            <w:pPr>
              <w:pStyle w:val="ConsPlusNormal"/>
            </w:pPr>
            <w:r>
              <w:t>Итого:</w:t>
            </w:r>
          </w:p>
        </w:tc>
        <w:tc>
          <w:tcPr>
            <w:tcW w:w="2494" w:type="dxa"/>
          </w:tcPr>
          <w:p w:rsidR="00961DE0" w:rsidRDefault="00961DE0">
            <w:pPr>
              <w:pStyle w:val="ConsPlusNormal"/>
            </w:pPr>
          </w:p>
        </w:tc>
        <w:tc>
          <w:tcPr>
            <w:tcW w:w="1814" w:type="dxa"/>
          </w:tcPr>
          <w:p w:rsidR="00961DE0" w:rsidRDefault="00961DE0">
            <w:pPr>
              <w:pStyle w:val="ConsPlusNormal"/>
            </w:pPr>
          </w:p>
        </w:tc>
        <w:tc>
          <w:tcPr>
            <w:tcW w:w="1530" w:type="dxa"/>
          </w:tcPr>
          <w:p w:rsidR="00961DE0" w:rsidRDefault="00961DE0">
            <w:pPr>
              <w:pStyle w:val="ConsPlusNormal"/>
            </w:pPr>
          </w:p>
        </w:tc>
        <w:tc>
          <w:tcPr>
            <w:tcW w:w="1927" w:type="dxa"/>
          </w:tcPr>
          <w:p w:rsidR="00961DE0" w:rsidRDefault="00961DE0">
            <w:pPr>
              <w:pStyle w:val="ConsPlusNormal"/>
            </w:pPr>
          </w:p>
        </w:tc>
      </w:tr>
    </w:tbl>
    <w:p w:rsidR="00961DE0" w:rsidRDefault="00961DE0">
      <w:pPr>
        <w:pStyle w:val="ConsPlusNormal"/>
        <w:ind w:firstLine="540"/>
        <w:jc w:val="both"/>
      </w:pPr>
    </w:p>
    <w:p w:rsidR="00961DE0" w:rsidRDefault="00961DE0">
      <w:pPr>
        <w:pStyle w:val="ConsPlusNormal"/>
        <w:ind w:firstLine="540"/>
        <w:jc w:val="both"/>
      </w:pPr>
      <w:r>
        <w:t>--------------------------------</w:t>
      </w:r>
    </w:p>
    <w:p w:rsidR="00961DE0" w:rsidRDefault="00961DE0">
      <w:pPr>
        <w:pStyle w:val="ConsPlusNormal"/>
        <w:spacing w:before="220"/>
        <w:ind w:firstLine="540"/>
        <w:jc w:val="both"/>
      </w:pPr>
      <w:r>
        <w:t>&lt;*&gt; Утверждается приказом министерства сельского хозяйства Новосибирской области.</w:t>
      </w:r>
    </w:p>
    <w:p w:rsidR="00961DE0" w:rsidRDefault="00961DE0">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5"/>
        <w:gridCol w:w="396"/>
        <w:gridCol w:w="1360"/>
        <w:gridCol w:w="396"/>
        <w:gridCol w:w="2551"/>
      </w:tblGrid>
      <w:tr w:rsidR="00961DE0">
        <w:tc>
          <w:tcPr>
            <w:tcW w:w="4365" w:type="dxa"/>
            <w:tcBorders>
              <w:top w:val="nil"/>
              <w:left w:val="nil"/>
              <w:bottom w:val="nil"/>
              <w:right w:val="nil"/>
            </w:tcBorders>
          </w:tcPr>
          <w:p w:rsidR="00961DE0" w:rsidRDefault="00961DE0">
            <w:pPr>
              <w:pStyle w:val="ConsPlusNormal"/>
            </w:pPr>
            <w:r>
              <w:t>Руководитель получателя субсидии</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single" w:sz="4" w:space="0" w:color="auto"/>
              <w:right w:val="nil"/>
            </w:tcBorders>
          </w:tcPr>
          <w:p w:rsidR="00961DE0" w:rsidRDefault="00961DE0">
            <w:pPr>
              <w:pStyle w:val="ConsPlusNormal"/>
              <w:jc w:val="center"/>
            </w:pPr>
          </w:p>
        </w:tc>
        <w:tc>
          <w:tcPr>
            <w:tcW w:w="396" w:type="dxa"/>
            <w:tcBorders>
              <w:top w:val="nil"/>
              <w:left w:val="nil"/>
              <w:bottom w:val="nil"/>
              <w:right w:val="nil"/>
            </w:tcBorders>
          </w:tcPr>
          <w:p w:rsidR="00961DE0" w:rsidRDefault="00961DE0">
            <w:pPr>
              <w:pStyle w:val="ConsPlusNormal"/>
              <w:jc w:val="center"/>
            </w:pPr>
          </w:p>
        </w:tc>
        <w:tc>
          <w:tcPr>
            <w:tcW w:w="2551" w:type="dxa"/>
            <w:tcBorders>
              <w:top w:val="nil"/>
              <w:left w:val="nil"/>
              <w:bottom w:val="single" w:sz="4" w:space="0" w:color="auto"/>
              <w:right w:val="nil"/>
            </w:tcBorders>
          </w:tcPr>
          <w:p w:rsidR="00961DE0" w:rsidRDefault="00961DE0">
            <w:pPr>
              <w:pStyle w:val="ConsPlusNormal"/>
              <w:jc w:val="center"/>
            </w:pPr>
          </w:p>
        </w:tc>
      </w:tr>
      <w:tr w:rsidR="00961DE0">
        <w:tc>
          <w:tcPr>
            <w:tcW w:w="4365" w:type="dxa"/>
            <w:tcBorders>
              <w:top w:val="nil"/>
              <w:left w:val="nil"/>
              <w:bottom w:val="nil"/>
              <w:right w:val="nil"/>
            </w:tcBorders>
          </w:tcPr>
          <w:p w:rsidR="00961DE0" w:rsidRDefault="00961DE0">
            <w:pPr>
              <w:pStyle w:val="ConsPlusNormal"/>
              <w:jc w:val="center"/>
            </w:pPr>
            <w:r>
              <w:t>(уполномоченное лицо)</w:t>
            </w:r>
          </w:p>
        </w:tc>
        <w:tc>
          <w:tcPr>
            <w:tcW w:w="396" w:type="dxa"/>
            <w:tcBorders>
              <w:top w:val="nil"/>
              <w:left w:val="nil"/>
              <w:bottom w:val="nil"/>
              <w:right w:val="nil"/>
            </w:tcBorders>
          </w:tcPr>
          <w:p w:rsidR="00961DE0" w:rsidRDefault="00961DE0">
            <w:pPr>
              <w:pStyle w:val="ConsPlusNormal"/>
            </w:pPr>
          </w:p>
        </w:tc>
        <w:tc>
          <w:tcPr>
            <w:tcW w:w="1360" w:type="dxa"/>
            <w:tcBorders>
              <w:top w:val="single" w:sz="4" w:space="0" w:color="auto"/>
              <w:left w:val="nil"/>
              <w:bottom w:val="nil"/>
              <w:right w:val="nil"/>
            </w:tcBorders>
          </w:tcPr>
          <w:p w:rsidR="00961DE0" w:rsidRDefault="00961DE0">
            <w:pPr>
              <w:pStyle w:val="ConsPlusNormal"/>
              <w:jc w:val="center"/>
            </w:pPr>
            <w:r>
              <w:t>(подпись)</w:t>
            </w:r>
          </w:p>
        </w:tc>
        <w:tc>
          <w:tcPr>
            <w:tcW w:w="396" w:type="dxa"/>
            <w:tcBorders>
              <w:top w:val="nil"/>
              <w:left w:val="nil"/>
              <w:bottom w:val="nil"/>
              <w:right w:val="nil"/>
            </w:tcBorders>
          </w:tcPr>
          <w:p w:rsidR="00961DE0" w:rsidRDefault="00961DE0">
            <w:pPr>
              <w:pStyle w:val="ConsPlusNormal"/>
              <w:jc w:val="center"/>
            </w:pPr>
          </w:p>
        </w:tc>
        <w:tc>
          <w:tcPr>
            <w:tcW w:w="2551" w:type="dxa"/>
            <w:tcBorders>
              <w:top w:val="single" w:sz="4" w:space="0" w:color="auto"/>
              <w:left w:val="nil"/>
              <w:bottom w:val="nil"/>
              <w:right w:val="nil"/>
            </w:tcBorders>
          </w:tcPr>
          <w:p w:rsidR="00961DE0" w:rsidRDefault="00961DE0">
            <w:pPr>
              <w:pStyle w:val="ConsPlusNormal"/>
              <w:jc w:val="center"/>
            </w:pPr>
            <w:r>
              <w:t>(расшифровка подписи)</w:t>
            </w:r>
          </w:p>
        </w:tc>
      </w:tr>
      <w:tr w:rsidR="00961DE0">
        <w:tc>
          <w:tcPr>
            <w:tcW w:w="9068" w:type="dxa"/>
            <w:gridSpan w:val="5"/>
            <w:tcBorders>
              <w:top w:val="nil"/>
              <w:left w:val="nil"/>
              <w:bottom w:val="nil"/>
              <w:right w:val="nil"/>
            </w:tcBorders>
          </w:tcPr>
          <w:p w:rsidR="00961DE0" w:rsidRDefault="00961DE0">
            <w:pPr>
              <w:pStyle w:val="ConsPlusNormal"/>
              <w:jc w:val="center"/>
            </w:pPr>
          </w:p>
        </w:tc>
      </w:tr>
      <w:tr w:rsidR="00961DE0">
        <w:tc>
          <w:tcPr>
            <w:tcW w:w="4365" w:type="dxa"/>
            <w:tcBorders>
              <w:top w:val="nil"/>
              <w:left w:val="nil"/>
              <w:bottom w:val="nil"/>
              <w:right w:val="nil"/>
            </w:tcBorders>
          </w:tcPr>
          <w:p w:rsidR="00961DE0" w:rsidRDefault="00961DE0">
            <w:pPr>
              <w:pStyle w:val="ConsPlusNormal"/>
            </w:pPr>
            <w:r>
              <w:t>Главный бухгалтер получателя субсидии</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single" w:sz="4" w:space="0" w:color="auto"/>
              <w:right w:val="nil"/>
            </w:tcBorders>
          </w:tcPr>
          <w:p w:rsidR="00961DE0" w:rsidRDefault="00961DE0">
            <w:pPr>
              <w:pStyle w:val="ConsPlusNormal"/>
              <w:jc w:val="center"/>
            </w:pPr>
          </w:p>
        </w:tc>
        <w:tc>
          <w:tcPr>
            <w:tcW w:w="396" w:type="dxa"/>
            <w:tcBorders>
              <w:top w:val="nil"/>
              <w:left w:val="nil"/>
              <w:bottom w:val="nil"/>
              <w:right w:val="nil"/>
            </w:tcBorders>
          </w:tcPr>
          <w:p w:rsidR="00961DE0" w:rsidRDefault="00961DE0">
            <w:pPr>
              <w:pStyle w:val="ConsPlusNormal"/>
              <w:jc w:val="center"/>
            </w:pPr>
          </w:p>
        </w:tc>
        <w:tc>
          <w:tcPr>
            <w:tcW w:w="2551" w:type="dxa"/>
            <w:tcBorders>
              <w:top w:val="nil"/>
              <w:left w:val="nil"/>
              <w:bottom w:val="single" w:sz="4" w:space="0" w:color="auto"/>
              <w:right w:val="nil"/>
            </w:tcBorders>
          </w:tcPr>
          <w:p w:rsidR="00961DE0" w:rsidRDefault="00961DE0">
            <w:pPr>
              <w:pStyle w:val="ConsPlusNormal"/>
              <w:jc w:val="center"/>
            </w:pPr>
          </w:p>
        </w:tc>
      </w:tr>
      <w:tr w:rsidR="00961DE0">
        <w:tc>
          <w:tcPr>
            <w:tcW w:w="4365" w:type="dxa"/>
            <w:tcBorders>
              <w:top w:val="nil"/>
              <w:left w:val="nil"/>
              <w:bottom w:val="nil"/>
              <w:right w:val="nil"/>
            </w:tcBorders>
          </w:tcPr>
          <w:p w:rsidR="00961DE0" w:rsidRDefault="00961DE0">
            <w:pPr>
              <w:pStyle w:val="ConsPlusNormal"/>
              <w:jc w:val="center"/>
            </w:pPr>
            <w:r>
              <w:t>(иное уполномоченное лицо, на которое возложено ведение бухгалтерского учета)</w:t>
            </w:r>
          </w:p>
        </w:tc>
        <w:tc>
          <w:tcPr>
            <w:tcW w:w="396" w:type="dxa"/>
            <w:tcBorders>
              <w:top w:val="nil"/>
              <w:left w:val="nil"/>
              <w:bottom w:val="nil"/>
              <w:right w:val="nil"/>
            </w:tcBorders>
          </w:tcPr>
          <w:p w:rsidR="00961DE0" w:rsidRDefault="00961DE0">
            <w:pPr>
              <w:pStyle w:val="ConsPlusNormal"/>
            </w:pPr>
          </w:p>
        </w:tc>
        <w:tc>
          <w:tcPr>
            <w:tcW w:w="1360" w:type="dxa"/>
            <w:tcBorders>
              <w:top w:val="single" w:sz="4" w:space="0" w:color="auto"/>
              <w:left w:val="nil"/>
              <w:bottom w:val="nil"/>
              <w:right w:val="nil"/>
            </w:tcBorders>
          </w:tcPr>
          <w:p w:rsidR="00961DE0" w:rsidRDefault="00961DE0">
            <w:pPr>
              <w:pStyle w:val="ConsPlusNormal"/>
              <w:jc w:val="center"/>
            </w:pPr>
            <w:r>
              <w:t>(подпись)</w:t>
            </w:r>
          </w:p>
        </w:tc>
        <w:tc>
          <w:tcPr>
            <w:tcW w:w="396" w:type="dxa"/>
            <w:tcBorders>
              <w:top w:val="nil"/>
              <w:left w:val="nil"/>
              <w:bottom w:val="nil"/>
              <w:right w:val="nil"/>
            </w:tcBorders>
          </w:tcPr>
          <w:p w:rsidR="00961DE0" w:rsidRDefault="00961DE0">
            <w:pPr>
              <w:pStyle w:val="ConsPlusNormal"/>
              <w:jc w:val="center"/>
            </w:pPr>
          </w:p>
        </w:tc>
        <w:tc>
          <w:tcPr>
            <w:tcW w:w="2551" w:type="dxa"/>
            <w:tcBorders>
              <w:top w:val="single" w:sz="4" w:space="0" w:color="auto"/>
              <w:left w:val="nil"/>
              <w:bottom w:val="nil"/>
              <w:right w:val="nil"/>
            </w:tcBorders>
          </w:tcPr>
          <w:p w:rsidR="00961DE0" w:rsidRDefault="00961DE0">
            <w:pPr>
              <w:pStyle w:val="ConsPlusNormal"/>
              <w:jc w:val="center"/>
            </w:pPr>
            <w:r>
              <w:t>(расшифровка подписи)</w:t>
            </w:r>
          </w:p>
        </w:tc>
      </w:tr>
      <w:tr w:rsidR="00961DE0">
        <w:tc>
          <w:tcPr>
            <w:tcW w:w="9068" w:type="dxa"/>
            <w:gridSpan w:val="5"/>
            <w:tcBorders>
              <w:top w:val="nil"/>
              <w:left w:val="nil"/>
              <w:bottom w:val="nil"/>
              <w:right w:val="nil"/>
            </w:tcBorders>
          </w:tcPr>
          <w:p w:rsidR="00961DE0" w:rsidRDefault="00961DE0">
            <w:pPr>
              <w:pStyle w:val="ConsPlusNormal"/>
              <w:jc w:val="center"/>
            </w:pPr>
          </w:p>
        </w:tc>
      </w:tr>
      <w:tr w:rsidR="00961DE0">
        <w:tc>
          <w:tcPr>
            <w:tcW w:w="4365" w:type="dxa"/>
            <w:tcBorders>
              <w:top w:val="nil"/>
              <w:left w:val="nil"/>
              <w:bottom w:val="nil"/>
              <w:right w:val="nil"/>
            </w:tcBorders>
          </w:tcPr>
          <w:p w:rsidR="00961DE0" w:rsidRDefault="00961DE0">
            <w:pPr>
              <w:pStyle w:val="ConsPlusNormal"/>
            </w:pPr>
            <w:r>
              <w:t>М.П. (при наличии)</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nil"/>
              <w:right w:val="nil"/>
            </w:tcBorders>
          </w:tcPr>
          <w:p w:rsidR="00961DE0" w:rsidRDefault="00961DE0">
            <w:pPr>
              <w:pStyle w:val="ConsPlusNormal"/>
              <w:jc w:val="center"/>
            </w:pPr>
          </w:p>
        </w:tc>
        <w:tc>
          <w:tcPr>
            <w:tcW w:w="396" w:type="dxa"/>
            <w:tcBorders>
              <w:top w:val="nil"/>
              <w:left w:val="nil"/>
              <w:bottom w:val="nil"/>
              <w:right w:val="nil"/>
            </w:tcBorders>
          </w:tcPr>
          <w:p w:rsidR="00961DE0" w:rsidRDefault="00961DE0">
            <w:pPr>
              <w:pStyle w:val="ConsPlusNormal"/>
              <w:jc w:val="center"/>
            </w:pPr>
          </w:p>
        </w:tc>
        <w:tc>
          <w:tcPr>
            <w:tcW w:w="2551" w:type="dxa"/>
            <w:tcBorders>
              <w:top w:val="nil"/>
              <w:left w:val="nil"/>
              <w:bottom w:val="nil"/>
              <w:right w:val="nil"/>
            </w:tcBorders>
          </w:tcPr>
          <w:p w:rsidR="00961DE0" w:rsidRDefault="00961DE0">
            <w:pPr>
              <w:pStyle w:val="ConsPlusNormal"/>
              <w:jc w:val="center"/>
            </w:pPr>
          </w:p>
        </w:tc>
      </w:tr>
      <w:tr w:rsidR="00961DE0">
        <w:tc>
          <w:tcPr>
            <w:tcW w:w="9068" w:type="dxa"/>
            <w:gridSpan w:val="5"/>
            <w:tcBorders>
              <w:top w:val="nil"/>
              <w:left w:val="nil"/>
              <w:bottom w:val="nil"/>
              <w:right w:val="nil"/>
            </w:tcBorders>
          </w:tcPr>
          <w:p w:rsidR="00961DE0" w:rsidRDefault="00961DE0">
            <w:pPr>
              <w:pStyle w:val="ConsPlusNormal"/>
              <w:jc w:val="center"/>
            </w:pPr>
          </w:p>
        </w:tc>
      </w:tr>
      <w:tr w:rsidR="00961DE0">
        <w:tc>
          <w:tcPr>
            <w:tcW w:w="4365" w:type="dxa"/>
            <w:tcBorders>
              <w:top w:val="nil"/>
              <w:left w:val="nil"/>
              <w:bottom w:val="nil"/>
              <w:right w:val="nil"/>
            </w:tcBorders>
          </w:tcPr>
          <w:p w:rsidR="00961DE0" w:rsidRDefault="00961DE0">
            <w:pPr>
              <w:pStyle w:val="ConsPlusNormal"/>
            </w:pPr>
            <w:r>
              <w:t>тел. __________________________</w:t>
            </w:r>
          </w:p>
          <w:p w:rsidR="00961DE0" w:rsidRDefault="00961DE0">
            <w:pPr>
              <w:pStyle w:val="ConsPlusNormal"/>
            </w:pPr>
            <w:r>
              <w:t>"____" ______________ 20___ г.</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nil"/>
              <w:right w:val="nil"/>
            </w:tcBorders>
          </w:tcPr>
          <w:p w:rsidR="00961DE0" w:rsidRDefault="00961DE0">
            <w:pPr>
              <w:pStyle w:val="ConsPlusNormal"/>
              <w:jc w:val="center"/>
            </w:pPr>
          </w:p>
        </w:tc>
        <w:tc>
          <w:tcPr>
            <w:tcW w:w="396" w:type="dxa"/>
            <w:tcBorders>
              <w:top w:val="nil"/>
              <w:left w:val="nil"/>
              <w:bottom w:val="nil"/>
              <w:right w:val="nil"/>
            </w:tcBorders>
          </w:tcPr>
          <w:p w:rsidR="00961DE0" w:rsidRDefault="00961DE0">
            <w:pPr>
              <w:pStyle w:val="ConsPlusNormal"/>
              <w:jc w:val="center"/>
            </w:pPr>
          </w:p>
        </w:tc>
        <w:tc>
          <w:tcPr>
            <w:tcW w:w="2551" w:type="dxa"/>
            <w:tcBorders>
              <w:top w:val="nil"/>
              <w:left w:val="nil"/>
              <w:bottom w:val="nil"/>
              <w:right w:val="nil"/>
            </w:tcBorders>
          </w:tcPr>
          <w:p w:rsidR="00961DE0" w:rsidRDefault="00961DE0">
            <w:pPr>
              <w:pStyle w:val="ConsPlusNormal"/>
              <w:jc w:val="center"/>
            </w:pPr>
          </w:p>
        </w:tc>
      </w:tr>
      <w:tr w:rsidR="00961DE0">
        <w:tc>
          <w:tcPr>
            <w:tcW w:w="9068" w:type="dxa"/>
            <w:gridSpan w:val="5"/>
            <w:tcBorders>
              <w:top w:val="nil"/>
              <w:left w:val="nil"/>
              <w:bottom w:val="nil"/>
              <w:right w:val="nil"/>
            </w:tcBorders>
          </w:tcPr>
          <w:p w:rsidR="00961DE0" w:rsidRDefault="00961DE0">
            <w:pPr>
              <w:pStyle w:val="ConsPlusNormal"/>
              <w:jc w:val="center"/>
            </w:pPr>
          </w:p>
        </w:tc>
      </w:tr>
      <w:tr w:rsidR="00961DE0">
        <w:tc>
          <w:tcPr>
            <w:tcW w:w="4365" w:type="dxa"/>
            <w:tcBorders>
              <w:top w:val="nil"/>
              <w:left w:val="nil"/>
              <w:bottom w:val="nil"/>
              <w:right w:val="nil"/>
            </w:tcBorders>
          </w:tcPr>
          <w:p w:rsidR="00961DE0" w:rsidRDefault="00961DE0">
            <w:pPr>
              <w:pStyle w:val="ConsPlusNormal"/>
            </w:pPr>
            <w:r>
              <w:t>Проверено:</w:t>
            </w:r>
          </w:p>
          <w:p w:rsidR="00961DE0" w:rsidRDefault="00961DE0">
            <w:pPr>
              <w:pStyle w:val="ConsPlusNormal"/>
            </w:pPr>
            <w:r>
              <w:t>специалист отдела переработки сельскохозяйственной продукции министерства сельского хозяйства Новосибирской области</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single" w:sz="4" w:space="0" w:color="auto"/>
              <w:right w:val="nil"/>
            </w:tcBorders>
          </w:tcPr>
          <w:p w:rsidR="00961DE0" w:rsidRDefault="00961DE0">
            <w:pPr>
              <w:pStyle w:val="ConsPlusNormal"/>
              <w:jc w:val="center"/>
            </w:pPr>
          </w:p>
        </w:tc>
        <w:tc>
          <w:tcPr>
            <w:tcW w:w="396" w:type="dxa"/>
            <w:tcBorders>
              <w:top w:val="nil"/>
              <w:left w:val="nil"/>
              <w:bottom w:val="nil"/>
              <w:right w:val="nil"/>
            </w:tcBorders>
          </w:tcPr>
          <w:p w:rsidR="00961DE0" w:rsidRDefault="00961DE0">
            <w:pPr>
              <w:pStyle w:val="ConsPlusNormal"/>
              <w:jc w:val="center"/>
            </w:pPr>
          </w:p>
        </w:tc>
        <w:tc>
          <w:tcPr>
            <w:tcW w:w="2551" w:type="dxa"/>
            <w:tcBorders>
              <w:top w:val="nil"/>
              <w:left w:val="nil"/>
              <w:bottom w:val="single" w:sz="4" w:space="0" w:color="auto"/>
              <w:right w:val="nil"/>
            </w:tcBorders>
          </w:tcPr>
          <w:p w:rsidR="00961DE0" w:rsidRDefault="00961DE0">
            <w:pPr>
              <w:pStyle w:val="ConsPlusNormal"/>
              <w:jc w:val="center"/>
            </w:pPr>
          </w:p>
        </w:tc>
      </w:tr>
      <w:tr w:rsidR="00961DE0">
        <w:tc>
          <w:tcPr>
            <w:tcW w:w="4365" w:type="dxa"/>
            <w:tcBorders>
              <w:top w:val="nil"/>
              <w:left w:val="nil"/>
              <w:bottom w:val="nil"/>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1360" w:type="dxa"/>
            <w:tcBorders>
              <w:top w:val="single" w:sz="4" w:space="0" w:color="auto"/>
              <w:left w:val="nil"/>
              <w:bottom w:val="nil"/>
              <w:right w:val="nil"/>
            </w:tcBorders>
          </w:tcPr>
          <w:p w:rsidR="00961DE0" w:rsidRDefault="00961DE0">
            <w:pPr>
              <w:pStyle w:val="ConsPlusNormal"/>
              <w:jc w:val="center"/>
            </w:pPr>
            <w:r>
              <w:t>(подпись)</w:t>
            </w:r>
          </w:p>
        </w:tc>
        <w:tc>
          <w:tcPr>
            <w:tcW w:w="396" w:type="dxa"/>
            <w:tcBorders>
              <w:top w:val="nil"/>
              <w:left w:val="nil"/>
              <w:bottom w:val="nil"/>
              <w:right w:val="nil"/>
            </w:tcBorders>
          </w:tcPr>
          <w:p w:rsidR="00961DE0" w:rsidRDefault="00961DE0">
            <w:pPr>
              <w:pStyle w:val="ConsPlusNormal"/>
              <w:jc w:val="center"/>
            </w:pPr>
          </w:p>
        </w:tc>
        <w:tc>
          <w:tcPr>
            <w:tcW w:w="2551" w:type="dxa"/>
            <w:tcBorders>
              <w:top w:val="single" w:sz="4" w:space="0" w:color="auto"/>
              <w:left w:val="nil"/>
              <w:bottom w:val="nil"/>
              <w:right w:val="nil"/>
            </w:tcBorders>
          </w:tcPr>
          <w:p w:rsidR="00961DE0" w:rsidRDefault="00961DE0">
            <w:pPr>
              <w:pStyle w:val="ConsPlusNormal"/>
              <w:jc w:val="center"/>
            </w:pPr>
            <w:r>
              <w:t>(расшифровка подписи)</w:t>
            </w:r>
          </w:p>
        </w:tc>
      </w:tr>
      <w:tr w:rsidR="00961DE0">
        <w:tc>
          <w:tcPr>
            <w:tcW w:w="9068" w:type="dxa"/>
            <w:gridSpan w:val="5"/>
            <w:tcBorders>
              <w:top w:val="nil"/>
              <w:left w:val="nil"/>
              <w:bottom w:val="nil"/>
              <w:right w:val="nil"/>
            </w:tcBorders>
          </w:tcPr>
          <w:p w:rsidR="00961DE0" w:rsidRDefault="00961DE0">
            <w:pPr>
              <w:pStyle w:val="ConsPlusNormal"/>
              <w:jc w:val="center"/>
            </w:pPr>
          </w:p>
        </w:tc>
      </w:tr>
      <w:tr w:rsidR="00961DE0">
        <w:tc>
          <w:tcPr>
            <w:tcW w:w="4365" w:type="dxa"/>
            <w:tcBorders>
              <w:top w:val="nil"/>
              <w:left w:val="nil"/>
              <w:bottom w:val="nil"/>
              <w:right w:val="nil"/>
            </w:tcBorders>
          </w:tcPr>
          <w:p w:rsidR="00961DE0" w:rsidRDefault="00961DE0">
            <w:pPr>
              <w:pStyle w:val="ConsPlusNormal"/>
            </w:pPr>
            <w:r>
              <w:t>Проверено:</w:t>
            </w:r>
          </w:p>
          <w:p w:rsidR="00961DE0" w:rsidRDefault="00961DE0">
            <w:pPr>
              <w:pStyle w:val="ConsPlusNormal"/>
            </w:pPr>
            <w:r>
              <w:t>специалист отдела государственной поддержки и бюджетного учета министерства сельского хозяйства Новосибирской области</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single" w:sz="4" w:space="0" w:color="auto"/>
              <w:right w:val="nil"/>
            </w:tcBorders>
          </w:tcPr>
          <w:p w:rsidR="00961DE0" w:rsidRDefault="00961DE0">
            <w:pPr>
              <w:pStyle w:val="ConsPlusNormal"/>
              <w:jc w:val="center"/>
            </w:pPr>
          </w:p>
        </w:tc>
        <w:tc>
          <w:tcPr>
            <w:tcW w:w="396" w:type="dxa"/>
            <w:tcBorders>
              <w:top w:val="nil"/>
              <w:left w:val="nil"/>
              <w:bottom w:val="nil"/>
              <w:right w:val="nil"/>
            </w:tcBorders>
          </w:tcPr>
          <w:p w:rsidR="00961DE0" w:rsidRDefault="00961DE0">
            <w:pPr>
              <w:pStyle w:val="ConsPlusNormal"/>
              <w:jc w:val="center"/>
            </w:pPr>
          </w:p>
        </w:tc>
        <w:tc>
          <w:tcPr>
            <w:tcW w:w="2551" w:type="dxa"/>
            <w:tcBorders>
              <w:top w:val="nil"/>
              <w:left w:val="nil"/>
              <w:bottom w:val="single" w:sz="4" w:space="0" w:color="auto"/>
              <w:right w:val="nil"/>
            </w:tcBorders>
          </w:tcPr>
          <w:p w:rsidR="00961DE0" w:rsidRDefault="00961DE0">
            <w:pPr>
              <w:pStyle w:val="ConsPlusNormal"/>
              <w:jc w:val="center"/>
            </w:pPr>
          </w:p>
        </w:tc>
      </w:tr>
      <w:tr w:rsidR="00961DE0">
        <w:tc>
          <w:tcPr>
            <w:tcW w:w="4365" w:type="dxa"/>
            <w:tcBorders>
              <w:top w:val="nil"/>
              <w:left w:val="nil"/>
              <w:bottom w:val="nil"/>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1360" w:type="dxa"/>
            <w:tcBorders>
              <w:top w:val="single" w:sz="4" w:space="0" w:color="auto"/>
              <w:left w:val="nil"/>
              <w:bottom w:val="nil"/>
              <w:right w:val="nil"/>
            </w:tcBorders>
          </w:tcPr>
          <w:p w:rsidR="00961DE0" w:rsidRDefault="00961DE0">
            <w:pPr>
              <w:pStyle w:val="ConsPlusNormal"/>
              <w:jc w:val="center"/>
            </w:pPr>
            <w:r>
              <w:t>(подпись)</w:t>
            </w:r>
          </w:p>
        </w:tc>
        <w:tc>
          <w:tcPr>
            <w:tcW w:w="396" w:type="dxa"/>
            <w:tcBorders>
              <w:top w:val="nil"/>
              <w:left w:val="nil"/>
              <w:bottom w:val="nil"/>
              <w:right w:val="nil"/>
            </w:tcBorders>
          </w:tcPr>
          <w:p w:rsidR="00961DE0" w:rsidRDefault="00961DE0">
            <w:pPr>
              <w:pStyle w:val="ConsPlusNormal"/>
              <w:jc w:val="center"/>
            </w:pPr>
          </w:p>
        </w:tc>
        <w:tc>
          <w:tcPr>
            <w:tcW w:w="2551" w:type="dxa"/>
            <w:tcBorders>
              <w:top w:val="single" w:sz="4" w:space="0" w:color="auto"/>
              <w:left w:val="nil"/>
              <w:bottom w:val="nil"/>
              <w:right w:val="nil"/>
            </w:tcBorders>
          </w:tcPr>
          <w:p w:rsidR="00961DE0" w:rsidRDefault="00961DE0">
            <w:pPr>
              <w:pStyle w:val="ConsPlusNormal"/>
              <w:jc w:val="center"/>
            </w:pPr>
            <w:r>
              <w:t>(расшифровка подписи)</w:t>
            </w:r>
          </w:p>
        </w:tc>
      </w:tr>
    </w:tbl>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3</w:t>
      </w:r>
    </w:p>
    <w:p w:rsidR="00961DE0" w:rsidRDefault="00961DE0">
      <w:pPr>
        <w:pStyle w:val="ConsPlusNormal"/>
        <w:jc w:val="right"/>
      </w:pPr>
      <w:r>
        <w:t>к Порядку</w:t>
      </w:r>
    </w:p>
    <w:p w:rsidR="00961DE0" w:rsidRDefault="00961DE0">
      <w:pPr>
        <w:pStyle w:val="ConsPlusNormal"/>
        <w:jc w:val="right"/>
      </w:pPr>
      <w:r>
        <w:t>предоставления субсидий юридическим</w:t>
      </w:r>
    </w:p>
    <w:p w:rsidR="00961DE0" w:rsidRDefault="00961DE0">
      <w:pPr>
        <w:pStyle w:val="ConsPlusNormal"/>
        <w:jc w:val="right"/>
      </w:pPr>
      <w:r>
        <w:t>лицам и индивидуальным предпринимателям -</w:t>
      </w:r>
    </w:p>
    <w:p w:rsidR="00961DE0" w:rsidRDefault="00961DE0">
      <w:pPr>
        <w:pStyle w:val="ConsPlusNormal"/>
        <w:jc w:val="right"/>
      </w:pPr>
      <w:r>
        <w:t>производителям муки из зерновых культур</w:t>
      </w:r>
    </w:p>
    <w:p w:rsidR="00961DE0" w:rsidRDefault="00961DE0">
      <w:pPr>
        <w:pStyle w:val="ConsPlusNormal"/>
        <w:jc w:val="right"/>
      </w:pPr>
      <w:r>
        <w:t>на возмещение части затрат на закупку</w:t>
      </w:r>
    </w:p>
    <w:p w:rsidR="00961DE0" w:rsidRDefault="00961DE0">
      <w:pPr>
        <w:pStyle w:val="ConsPlusNormal"/>
        <w:jc w:val="right"/>
      </w:pPr>
      <w:r>
        <w:t>продовольственной пшеницы за счет средств</w:t>
      </w:r>
    </w:p>
    <w:p w:rsidR="00961DE0" w:rsidRDefault="00961DE0">
      <w:pPr>
        <w:pStyle w:val="ConsPlusNormal"/>
        <w:jc w:val="right"/>
      </w:pPr>
      <w:r>
        <w:lastRenderedPageBreak/>
        <w:t>областного бюджета Новосибирской области,</w:t>
      </w:r>
    </w:p>
    <w:p w:rsidR="00961DE0" w:rsidRDefault="00961DE0">
      <w:pPr>
        <w:pStyle w:val="ConsPlusNormal"/>
        <w:jc w:val="right"/>
      </w:pPr>
      <w:r>
        <w:t>в том числе источником финансового</w:t>
      </w:r>
    </w:p>
    <w:p w:rsidR="00961DE0" w:rsidRDefault="00961DE0">
      <w:pPr>
        <w:pStyle w:val="ConsPlusNormal"/>
        <w:jc w:val="right"/>
      </w:pPr>
      <w:r>
        <w:t>обеспечения которых являются иные</w:t>
      </w:r>
    </w:p>
    <w:p w:rsidR="00961DE0" w:rsidRDefault="00961DE0">
      <w:pPr>
        <w:pStyle w:val="ConsPlusNormal"/>
        <w:jc w:val="right"/>
      </w:pPr>
      <w:r>
        <w:t>межбюджетные трансферты, имеющие</w:t>
      </w:r>
    </w:p>
    <w:p w:rsidR="00961DE0" w:rsidRDefault="00961DE0">
      <w:pPr>
        <w:pStyle w:val="ConsPlusNormal"/>
        <w:jc w:val="right"/>
      </w:pPr>
      <w:r>
        <w:t>целевое назначение, из</w:t>
      </w:r>
    </w:p>
    <w:p w:rsidR="00961DE0" w:rsidRDefault="00961DE0">
      <w:pPr>
        <w:pStyle w:val="ConsPlusNormal"/>
        <w:jc w:val="right"/>
      </w:pPr>
      <w:r>
        <w:t>федерального бюджета</w:t>
      </w:r>
    </w:p>
    <w:p w:rsidR="00961DE0" w:rsidRDefault="00961DE0">
      <w:pPr>
        <w:pStyle w:val="ConsPlusNormal"/>
        <w:ind w:firstLine="540"/>
        <w:jc w:val="both"/>
      </w:pPr>
    </w:p>
    <w:p w:rsidR="00961DE0" w:rsidRDefault="00961DE0">
      <w:pPr>
        <w:pStyle w:val="ConsPlusNormal"/>
        <w:jc w:val="right"/>
      </w:pPr>
      <w:r>
        <w:t>Форма</w:t>
      </w:r>
    </w:p>
    <w:p w:rsidR="00961DE0" w:rsidRDefault="00961DE0">
      <w:pPr>
        <w:pStyle w:val="ConsPlusNormal"/>
        <w:ind w:firstLine="540"/>
        <w:jc w:val="both"/>
      </w:pPr>
    </w:p>
    <w:p w:rsidR="00961DE0" w:rsidRDefault="00961DE0">
      <w:pPr>
        <w:pStyle w:val="ConsPlusNormal"/>
        <w:jc w:val="center"/>
      </w:pPr>
      <w:bookmarkStart w:id="234" w:name="P13576"/>
      <w:bookmarkEnd w:id="234"/>
      <w:r>
        <w:t>СВЕДЕНИЯ</w:t>
      </w:r>
    </w:p>
    <w:p w:rsidR="00961DE0" w:rsidRDefault="00961DE0">
      <w:pPr>
        <w:pStyle w:val="ConsPlusNormal"/>
        <w:jc w:val="center"/>
      </w:pPr>
      <w:r>
        <w:t>о наличии мощностей для производства муки</w:t>
      </w:r>
    </w:p>
    <w:p w:rsidR="00961DE0" w:rsidRDefault="00961DE0">
      <w:pPr>
        <w:pStyle w:val="ConsPlusNormal"/>
        <w:jc w:val="center"/>
      </w:pPr>
      <w:r>
        <w:t>____________________________________________________________</w:t>
      </w:r>
    </w:p>
    <w:p w:rsidR="00961DE0" w:rsidRDefault="00961DE0">
      <w:pPr>
        <w:pStyle w:val="ConsPlusNormal"/>
        <w:jc w:val="center"/>
      </w:pPr>
      <w:r>
        <w:t>(наименование получателя субсидии)</w:t>
      </w:r>
    </w:p>
    <w:p w:rsidR="00961DE0" w:rsidRDefault="00961DE0">
      <w:pPr>
        <w:pStyle w:val="ConsPlusNormal"/>
        <w:ind w:firstLine="540"/>
        <w:jc w:val="both"/>
      </w:pPr>
    </w:p>
    <w:p w:rsidR="00961DE0" w:rsidRDefault="00961DE0">
      <w:pPr>
        <w:pStyle w:val="ConsPlusNormal"/>
      </w:pPr>
      <w:r>
        <w:t>ИНН _________________________________________</w:t>
      </w:r>
    </w:p>
    <w:p w:rsidR="00961DE0" w:rsidRDefault="00961DE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4"/>
        <w:gridCol w:w="2948"/>
        <w:gridCol w:w="2948"/>
      </w:tblGrid>
      <w:tr w:rsidR="00961DE0">
        <w:tc>
          <w:tcPr>
            <w:tcW w:w="3174" w:type="dxa"/>
          </w:tcPr>
          <w:p w:rsidR="00961DE0" w:rsidRDefault="00961DE0">
            <w:pPr>
              <w:pStyle w:val="ConsPlusNormal"/>
              <w:jc w:val="center"/>
            </w:pPr>
            <w:r>
              <w:t>Наименование продукции</w:t>
            </w:r>
          </w:p>
        </w:tc>
        <w:tc>
          <w:tcPr>
            <w:tcW w:w="2948" w:type="dxa"/>
          </w:tcPr>
          <w:p w:rsidR="00961DE0" w:rsidRDefault="00961DE0">
            <w:pPr>
              <w:pStyle w:val="ConsPlusNormal"/>
              <w:jc w:val="center"/>
            </w:pPr>
            <w:r>
              <w:t xml:space="preserve">Код продукции по </w:t>
            </w:r>
            <w:hyperlink r:id="rId1738" w:history="1">
              <w:r>
                <w:rPr>
                  <w:color w:val="0000FF"/>
                </w:rPr>
                <w:t>ОКПД 2</w:t>
              </w:r>
            </w:hyperlink>
          </w:p>
        </w:tc>
        <w:tc>
          <w:tcPr>
            <w:tcW w:w="2948" w:type="dxa"/>
          </w:tcPr>
          <w:p w:rsidR="00961DE0" w:rsidRDefault="00961DE0">
            <w:pPr>
              <w:pStyle w:val="ConsPlusNormal"/>
              <w:jc w:val="center"/>
            </w:pPr>
            <w:r>
              <w:t>Мощность на дату подачи заявления, тонн/сутки</w:t>
            </w:r>
          </w:p>
        </w:tc>
      </w:tr>
      <w:tr w:rsidR="00961DE0">
        <w:tc>
          <w:tcPr>
            <w:tcW w:w="3174" w:type="dxa"/>
          </w:tcPr>
          <w:p w:rsidR="00961DE0" w:rsidRDefault="00961DE0">
            <w:pPr>
              <w:pStyle w:val="ConsPlusNormal"/>
              <w:jc w:val="center"/>
            </w:pPr>
            <w:r>
              <w:t>1</w:t>
            </w:r>
          </w:p>
        </w:tc>
        <w:tc>
          <w:tcPr>
            <w:tcW w:w="2948" w:type="dxa"/>
          </w:tcPr>
          <w:p w:rsidR="00961DE0" w:rsidRDefault="00961DE0">
            <w:pPr>
              <w:pStyle w:val="ConsPlusNormal"/>
              <w:jc w:val="center"/>
            </w:pPr>
            <w:r>
              <w:t>2</w:t>
            </w:r>
          </w:p>
        </w:tc>
        <w:tc>
          <w:tcPr>
            <w:tcW w:w="2948" w:type="dxa"/>
          </w:tcPr>
          <w:p w:rsidR="00961DE0" w:rsidRDefault="00961DE0">
            <w:pPr>
              <w:pStyle w:val="ConsPlusNormal"/>
              <w:jc w:val="center"/>
            </w:pPr>
            <w:r>
              <w:t>3</w:t>
            </w:r>
          </w:p>
        </w:tc>
      </w:tr>
      <w:tr w:rsidR="00961DE0">
        <w:tc>
          <w:tcPr>
            <w:tcW w:w="3174" w:type="dxa"/>
          </w:tcPr>
          <w:p w:rsidR="00961DE0" w:rsidRDefault="00961DE0">
            <w:pPr>
              <w:pStyle w:val="ConsPlusNormal"/>
            </w:pPr>
            <w:r>
              <w:t>Мука пшеничная</w:t>
            </w:r>
          </w:p>
        </w:tc>
        <w:tc>
          <w:tcPr>
            <w:tcW w:w="2948" w:type="dxa"/>
          </w:tcPr>
          <w:p w:rsidR="00961DE0" w:rsidRDefault="00961DE0">
            <w:pPr>
              <w:pStyle w:val="ConsPlusNormal"/>
              <w:jc w:val="center"/>
            </w:pPr>
            <w:hyperlink r:id="rId1739" w:history="1">
              <w:r>
                <w:rPr>
                  <w:color w:val="0000FF"/>
                </w:rPr>
                <w:t>10.61.21.110</w:t>
              </w:r>
            </w:hyperlink>
          </w:p>
        </w:tc>
        <w:tc>
          <w:tcPr>
            <w:tcW w:w="2948" w:type="dxa"/>
          </w:tcPr>
          <w:p w:rsidR="00961DE0" w:rsidRDefault="00961DE0">
            <w:pPr>
              <w:pStyle w:val="ConsPlusNormal"/>
            </w:pPr>
          </w:p>
        </w:tc>
      </w:tr>
      <w:tr w:rsidR="00961DE0">
        <w:tc>
          <w:tcPr>
            <w:tcW w:w="3174" w:type="dxa"/>
          </w:tcPr>
          <w:p w:rsidR="00961DE0" w:rsidRDefault="00961DE0">
            <w:pPr>
              <w:pStyle w:val="ConsPlusNormal"/>
            </w:pPr>
            <w:r>
              <w:t>Мука пшенично-ржаная</w:t>
            </w:r>
          </w:p>
        </w:tc>
        <w:tc>
          <w:tcPr>
            <w:tcW w:w="2948" w:type="dxa"/>
          </w:tcPr>
          <w:p w:rsidR="00961DE0" w:rsidRDefault="00961DE0">
            <w:pPr>
              <w:pStyle w:val="ConsPlusNormal"/>
              <w:jc w:val="center"/>
            </w:pPr>
            <w:hyperlink r:id="rId1740" w:history="1">
              <w:r>
                <w:rPr>
                  <w:color w:val="0000FF"/>
                </w:rPr>
                <w:t>10.61.21.120</w:t>
              </w:r>
            </w:hyperlink>
          </w:p>
        </w:tc>
        <w:tc>
          <w:tcPr>
            <w:tcW w:w="2948" w:type="dxa"/>
          </w:tcPr>
          <w:p w:rsidR="00961DE0" w:rsidRDefault="00961DE0">
            <w:pPr>
              <w:pStyle w:val="ConsPlusNormal"/>
            </w:pPr>
          </w:p>
        </w:tc>
      </w:tr>
    </w:tbl>
    <w:p w:rsidR="00961DE0" w:rsidRDefault="00961DE0">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5"/>
        <w:gridCol w:w="396"/>
        <w:gridCol w:w="1360"/>
        <w:gridCol w:w="396"/>
        <w:gridCol w:w="2551"/>
      </w:tblGrid>
      <w:tr w:rsidR="00961DE0">
        <w:tc>
          <w:tcPr>
            <w:tcW w:w="4365" w:type="dxa"/>
            <w:tcBorders>
              <w:top w:val="nil"/>
              <w:left w:val="nil"/>
              <w:bottom w:val="nil"/>
              <w:right w:val="nil"/>
            </w:tcBorders>
          </w:tcPr>
          <w:p w:rsidR="00961DE0" w:rsidRDefault="00961DE0">
            <w:pPr>
              <w:pStyle w:val="ConsPlusNormal"/>
            </w:pPr>
            <w:r>
              <w:t>Руководитель получателя субсидии</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single" w:sz="4" w:space="0" w:color="auto"/>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2551" w:type="dxa"/>
            <w:tcBorders>
              <w:top w:val="nil"/>
              <w:left w:val="nil"/>
              <w:bottom w:val="single" w:sz="4" w:space="0" w:color="auto"/>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jc w:val="center"/>
            </w:pPr>
            <w:r>
              <w:t>(уполномоченное лицо)</w:t>
            </w:r>
          </w:p>
        </w:tc>
        <w:tc>
          <w:tcPr>
            <w:tcW w:w="396" w:type="dxa"/>
            <w:tcBorders>
              <w:top w:val="nil"/>
              <w:left w:val="nil"/>
              <w:bottom w:val="nil"/>
              <w:right w:val="nil"/>
            </w:tcBorders>
          </w:tcPr>
          <w:p w:rsidR="00961DE0" w:rsidRDefault="00961DE0">
            <w:pPr>
              <w:pStyle w:val="ConsPlusNormal"/>
            </w:pPr>
          </w:p>
        </w:tc>
        <w:tc>
          <w:tcPr>
            <w:tcW w:w="1360" w:type="dxa"/>
            <w:tcBorders>
              <w:top w:val="single" w:sz="4" w:space="0" w:color="auto"/>
              <w:left w:val="nil"/>
              <w:bottom w:val="nil"/>
              <w:right w:val="nil"/>
            </w:tcBorders>
          </w:tcPr>
          <w:p w:rsidR="00961DE0" w:rsidRDefault="00961DE0">
            <w:pPr>
              <w:pStyle w:val="ConsPlusNormal"/>
              <w:jc w:val="center"/>
            </w:pPr>
            <w:r>
              <w:t>(подпись)</w:t>
            </w:r>
          </w:p>
        </w:tc>
        <w:tc>
          <w:tcPr>
            <w:tcW w:w="396" w:type="dxa"/>
            <w:tcBorders>
              <w:top w:val="nil"/>
              <w:left w:val="nil"/>
              <w:bottom w:val="nil"/>
              <w:right w:val="nil"/>
            </w:tcBorders>
          </w:tcPr>
          <w:p w:rsidR="00961DE0" w:rsidRDefault="00961DE0">
            <w:pPr>
              <w:pStyle w:val="ConsPlusNormal"/>
            </w:pPr>
          </w:p>
        </w:tc>
        <w:tc>
          <w:tcPr>
            <w:tcW w:w="2551" w:type="dxa"/>
            <w:tcBorders>
              <w:top w:val="single" w:sz="4" w:space="0" w:color="auto"/>
              <w:left w:val="nil"/>
              <w:bottom w:val="nil"/>
              <w:right w:val="nil"/>
            </w:tcBorders>
          </w:tcPr>
          <w:p w:rsidR="00961DE0" w:rsidRDefault="00961DE0">
            <w:pPr>
              <w:pStyle w:val="ConsPlusNormal"/>
              <w:jc w:val="center"/>
            </w:pPr>
            <w:r>
              <w:t>(расшифровка подписи)</w:t>
            </w:r>
          </w:p>
        </w:tc>
      </w:tr>
      <w:tr w:rsidR="00961DE0">
        <w:tc>
          <w:tcPr>
            <w:tcW w:w="9068" w:type="dxa"/>
            <w:gridSpan w:val="5"/>
            <w:tcBorders>
              <w:top w:val="nil"/>
              <w:left w:val="nil"/>
              <w:bottom w:val="nil"/>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pPr>
            <w:r>
              <w:t>Главный бухгалтер получателя субсидии</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single" w:sz="4" w:space="0" w:color="auto"/>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2551" w:type="dxa"/>
            <w:tcBorders>
              <w:top w:val="nil"/>
              <w:left w:val="nil"/>
              <w:bottom w:val="single" w:sz="4" w:space="0" w:color="auto"/>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jc w:val="center"/>
            </w:pPr>
            <w:r>
              <w:t>(иное уполномоченное лицо, на которое возложено ведение бухгалтерского учета)</w:t>
            </w:r>
          </w:p>
        </w:tc>
        <w:tc>
          <w:tcPr>
            <w:tcW w:w="396" w:type="dxa"/>
            <w:tcBorders>
              <w:top w:val="nil"/>
              <w:left w:val="nil"/>
              <w:bottom w:val="nil"/>
              <w:right w:val="nil"/>
            </w:tcBorders>
          </w:tcPr>
          <w:p w:rsidR="00961DE0" w:rsidRDefault="00961DE0">
            <w:pPr>
              <w:pStyle w:val="ConsPlusNormal"/>
            </w:pPr>
          </w:p>
        </w:tc>
        <w:tc>
          <w:tcPr>
            <w:tcW w:w="1360" w:type="dxa"/>
            <w:tcBorders>
              <w:top w:val="single" w:sz="4" w:space="0" w:color="auto"/>
              <w:left w:val="nil"/>
              <w:bottom w:val="nil"/>
              <w:right w:val="nil"/>
            </w:tcBorders>
          </w:tcPr>
          <w:p w:rsidR="00961DE0" w:rsidRDefault="00961DE0">
            <w:pPr>
              <w:pStyle w:val="ConsPlusNormal"/>
              <w:jc w:val="center"/>
            </w:pPr>
            <w:r>
              <w:t>(подпись)</w:t>
            </w:r>
          </w:p>
        </w:tc>
        <w:tc>
          <w:tcPr>
            <w:tcW w:w="396" w:type="dxa"/>
            <w:tcBorders>
              <w:top w:val="nil"/>
              <w:left w:val="nil"/>
              <w:bottom w:val="nil"/>
              <w:right w:val="nil"/>
            </w:tcBorders>
          </w:tcPr>
          <w:p w:rsidR="00961DE0" w:rsidRDefault="00961DE0">
            <w:pPr>
              <w:pStyle w:val="ConsPlusNormal"/>
            </w:pPr>
          </w:p>
        </w:tc>
        <w:tc>
          <w:tcPr>
            <w:tcW w:w="2551" w:type="dxa"/>
            <w:tcBorders>
              <w:top w:val="single" w:sz="4" w:space="0" w:color="auto"/>
              <w:left w:val="nil"/>
              <w:bottom w:val="nil"/>
              <w:right w:val="nil"/>
            </w:tcBorders>
          </w:tcPr>
          <w:p w:rsidR="00961DE0" w:rsidRDefault="00961DE0">
            <w:pPr>
              <w:pStyle w:val="ConsPlusNormal"/>
              <w:jc w:val="center"/>
            </w:pPr>
            <w:r>
              <w:t>(расшифровка подписи)</w:t>
            </w:r>
          </w:p>
        </w:tc>
      </w:tr>
      <w:tr w:rsidR="00961DE0">
        <w:tc>
          <w:tcPr>
            <w:tcW w:w="9068" w:type="dxa"/>
            <w:gridSpan w:val="5"/>
            <w:tcBorders>
              <w:top w:val="nil"/>
              <w:left w:val="nil"/>
              <w:bottom w:val="nil"/>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pPr>
            <w:r>
              <w:t>М.П. (при наличии)</w:t>
            </w:r>
          </w:p>
          <w:p w:rsidR="00961DE0" w:rsidRDefault="00961DE0">
            <w:pPr>
              <w:pStyle w:val="ConsPlusNormal"/>
            </w:pPr>
            <w:r>
              <w:t>"____" ______________ 20___ г.</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nil"/>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2551" w:type="dxa"/>
            <w:tcBorders>
              <w:top w:val="nil"/>
              <w:left w:val="nil"/>
              <w:bottom w:val="nil"/>
              <w:right w:val="nil"/>
            </w:tcBorders>
          </w:tcPr>
          <w:p w:rsidR="00961DE0" w:rsidRDefault="00961DE0">
            <w:pPr>
              <w:pStyle w:val="ConsPlusNormal"/>
            </w:pPr>
          </w:p>
        </w:tc>
      </w:tr>
    </w:tbl>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4</w:t>
      </w:r>
    </w:p>
    <w:p w:rsidR="00961DE0" w:rsidRDefault="00961DE0">
      <w:pPr>
        <w:pStyle w:val="ConsPlusNormal"/>
        <w:jc w:val="right"/>
      </w:pPr>
      <w:r>
        <w:t>к Порядку</w:t>
      </w:r>
    </w:p>
    <w:p w:rsidR="00961DE0" w:rsidRDefault="00961DE0">
      <w:pPr>
        <w:pStyle w:val="ConsPlusNormal"/>
        <w:jc w:val="right"/>
      </w:pPr>
      <w:r>
        <w:t>предоставления субсидий юридическим</w:t>
      </w:r>
    </w:p>
    <w:p w:rsidR="00961DE0" w:rsidRDefault="00961DE0">
      <w:pPr>
        <w:pStyle w:val="ConsPlusNormal"/>
        <w:jc w:val="right"/>
      </w:pPr>
      <w:r>
        <w:t>лицам и индивидуальным предпринимателям -</w:t>
      </w:r>
    </w:p>
    <w:p w:rsidR="00961DE0" w:rsidRDefault="00961DE0">
      <w:pPr>
        <w:pStyle w:val="ConsPlusNormal"/>
        <w:jc w:val="right"/>
      </w:pPr>
      <w:r>
        <w:t>производителям муки из зерновых культур</w:t>
      </w:r>
    </w:p>
    <w:p w:rsidR="00961DE0" w:rsidRDefault="00961DE0">
      <w:pPr>
        <w:pStyle w:val="ConsPlusNormal"/>
        <w:jc w:val="right"/>
      </w:pPr>
      <w:r>
        <w:t>на возмещение части затрат на закупку</w:t>
      </w:r>
    </w:p>
    <w:p w:rsidR="00961DE0" w:rsidRDefault="00961DE0">
      <w:pPr>
        <w:pStyle w:val="ConsPlusNormal"/>
        <w:jc w:val="right"/>
      </w:pPr>
      <w:r>
        <w:t>продовольственной пшеницы за счет средств</w:t>
      </w:r>
    </w:p>
    <w:p w:rsidR="00961DE0" w:rsidRDefault="00961DE0">
      <w:pPr>
        <w:pStyle w:val="ConsPlusNormal"/>
        <w:jc w:val="right"/>
      </w:pPr>
      <w:r>
        <w:t>областного бюджета Новосибирской области,</w:t>
      </w:r>
    </w:p>
    <w:p w:rsidR="00961DE0" w:rsidRDefault="00961DE0">
      <w:pPr>
        <w:pStyle w:val="ConsPlusNormal"/>
        <w:jc w:val="right"/>
      </w:pPr>
      <w:r>
        <w:t>в том числе источником финансового</w:t>
      </w:r>
    </w:p>
    <w:p w:rsidR="00961DE0" w:rsidRDefault="00961DE0">
      <w:pPr>
        <w:pStyle w:val="ConsPlusNormal"/>
        <w:jc w:val="right"/>
      </w:pPr>
      <w:r>
        <w:lastRenderedPageBreak/>
        <w:t>обеспечения которых являются иные</w:t>
      </w:r>
    </w:p>
    <w:p w:rsidR="00961DE0" w:rsidRDefault="00961DE0">
      <w:pPr>
        <w:pStyle w:val="ConsPlusNormal"/>
        <w:jc w:val="right"/>
      </w:pPr>
      <w:r>
        <w:t>межбюджетные трансферты, имеющие</w:t>
      </w:r>
    </w:p>
    <w:p w:rsidR="00961DE0" w:rsidRDefault="00961DE0">
      <w:pPr>
        <w:pStyle w:val="ConsPlusNormal"/>
        <w:jc w:val="right"/>
      </w:pPr>
      <w:r>
        <w:t>целевое назначение, из</w:t>
      </w:r>
    </w:p>
    <w:p w:rsidR="00961DE0" w:rsidRDefault="00961DE0">
      <w:pPr>
        <w:pStyle w:val="ConsPlusNormal"/>
        <w:jc w:val="right"/>
      </w:pPr>
      <w:r>
        <w:t>федерального бюджета</w:t>
      </w:r>
    </w:p>
    <w:p w:rsidR="00961DE0" w:rsidRDefault="00961DE0">
      <w:pPr>
        <w:pStyle w:val="ConsPlusNormal"/>
        <w:ind w:firstLine="540"/>
        <w:jc w:val="both"/>
      </w:pPr>
    </w:p>
    <w:p w:rsidR="00961DE0" w:rsidRDefault="00961DE0">
      <w:pPr>
        <w:pStyle w:val="ConsPlusNormal"/>
        <w:jc w:val="right"/>
      </w:pPr>
      <w:r>
        <w:t>Форма</w:t>
      </w:r>
    </w:p>
    <w:p w:rsidR="00961DE0" w:rsidRDefault="00961DE0">
      <w:pPr>
        <w:pStyle w:val="ConsPlusNormal"/>
        <w:ind w:firstLine="540"/>
        <w:jc w:val="both"/>
      </w:pPr>
    </w:p>
    <w:p w:rsidR="00961DE0" w:rsidRDefault="00961DE0">
      <w:pPr>
        <w:pStyle w:val="ConsPlusNormal"/>
        <w:jc w:val="center"/>
      </w:pPr>
      <w:bookmarkStart w:id="235" w:name="P13645"/>
      <w:bookmarkEnd w:id="235"/>
      <w:r>
        <w:t>СВЕДЕНИЯ</w:t>
      </w:r>
    </w:p>
    <w:p w:rsidR="00961DE0" w:rsidRDefault="00961DE0">
      <w:pPr>
        <w:pStyle w:val="ConsPlusNormal"/>
        <w:jc w:val="center"/>
      </w:pPr>
      <w:r>
        <w:t>о производстве и реализации продукции</w:t>
      </w:r>
    </w:p>
    <w:p w:rsidR="00961DE0" w:rsidRDefault="00961DE0">
      <w:pPr>
        <w:pStyle w:val="ConsPlusNormal"/>
        <w:jc w:val="center"/>
      </w:pPr>
      <w:r>
        <w:t>____________________________________________________________</w:t>
      </w:r>
    </w:p>
    <w:p w:rsidR="00961DE0" w:rsidRDefault="00961DE0">
      <w:pPr>
        <w:pStyle w:val="ConsPlusNormal"/>
        <w:jc w:val="center"/>
      </w:pPr>
      <w:r>
        <w:t>(наименование получателя субсидии)</w:t>
      </w:r>
    </w:p>
    <w:p w:rsidR="00961DE0" w:rsidRDefault="00961DE0">
      <w:pPr>
        <w:pStyle w:val="ConsPlusNormal"/>
        <w:ind w:firstLine="540"/>
        <w:jc w:val="both"/>
      </w:pPr>
    </w:p>
    <w:p w:rsidR="00961DE0" w:rsidRDefault="00961DE0">
      <w:pPr>
        <w:pStyle w:val="ConsPlusNormal"/>
      </w:pPr>
      <w:r>
        <w:t>ИНН _________________________________________</w:t>
      </w:r>
    </w:p>
    <w:p w:rsidR="00961DE0" w:rsidRDefault="00961DE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2721"/>
        <w:gridCol w:w="1531"/>
        <w:gridCol w:w="1474"/>
        <w:gridCol w:w="1133"/>
        <w:gridCol w:w="1133"/>
      </w:tblGrid>
      <w:tr w:rsidR="00961DE0">
        <w:tc>
          <w:tcPr>
            <w:tcW w:w="1077" w:type="dxa"/>
            <w:vMerge w:val="restart"/>
          </w:tcPr>
          <w:p w:rsidR="00961DE0" w:rsidRDefault="00961DE0">
            <w:pPr>
              <w:pStyle w:val="ConsPlusNormal"/>
              <w:jc w:val="center"/>
            </w:pPr>
            <w:r>
              <w:t>Период (календарный месяц)</w:t>
            </w:r>
          </w:p>
        </w:tc>
        <w:tc>
          <w:tcPr>
            <w:tcW w:w="2721" w:type="dxa"/>
            <w:vMerge w:val="restart"/>
          </w:tcPr>
          <w:p w:rsidR="00961DE0" w:rsidRDefault="00961DE0">
            <w:pPr>
              <w:pStyle w:val="ConsPlusNormal"/>
              <w:jc w:val="center"/>
            </w:pPr>
            <w:r>
              <w:t>Наименование продукции</w:t>
            </w:r>
          </w:p>
        </w:tc>
        <w:tc>
          <w:tcPr>
            <w:tcW w:w="1531" w:type="dxa"/>
            <w:vMerge w:val="restart"/>
          </w:tcPr>
          <w:p w:rsidR="00961DE0" w:rsidRDefault="00961DE0">
            <w:pPr>
              <w:pStyle w:val="ConsPlusNormal"/>
              <w:jc w:val="center"/>
            </w:pPr>
            <w:r>
              <w:t xml:space="preserve">Код продукции по </w:t>
            </w:r>
            <w:hyperlink r:id="rId1741" w:history="1">
              <w:r>
                <w:rPr>
                  <w:color w:val="0000FF"/>
                </w:rPr>
                <w:t>ОКПД 2</w:t>
              </w:r>
            </w:hyperlink>
          </w:p>
        </w:tc>
        <w:tc>
          <w:tcPr>
            <w:tcW w:w="1474" w:type="dxa"/>
            <w:vMerge w:val="restart"/>
          </w:tcPr>
          <w:p w:rsidR="00961DE0" w:rsidRDefault="00961DE0">
            <w:pPr>
              <w:pStyle w:val="ConsPlusNormal"/>
              <w:jc w:val="center"/>
            </w:pPr>
            <w:r>
              <w:t>Произведено за отчетный месяц, тонн</w:t>
            </w:r>
          </w:p>
        </w:tc>
        <w:tc>
          <w:tcPr>
            <w:tcW w:w="2266" w:type="dxa"/>
            <w:gridSpan w:val="2"/>
          </w:tcPr>
          <w:p w:rsidR="00961DE0" w:rsidRDefault="00961DE0">
            <w:pPr>
              <w:pStyle w:val="ConsPlusNormal"/>
              <w:jc w:val="center"/>
            </w:pPr>
            <w:r>
              <w:t>Реализовано за отчетный месяц</w:t>
            </w:r>
          </w:p>
        </w:tc>
      </w:tr>
      <w:tr w:rsidR="00961DE0">
        <w:tc>
          <w:tcPr>
            <w:tcW w:w="1077" w:type="dxa"/>
            <w:vMerge/>
          </w:tcPr>
          <w:p w:rsidR="00961DE0" w:rsidRDefault="00961DE0"/>
        </w:tc>
        <w:tc>
          <w:tcPr>
            <w:tcW w:w="2721" w:type="dxa"/>
            <w:vMerge/>
          </w:tcPr>
          <w:p w:rsidR="00961DE0" w:rsidRDefault="00961DE0"/>
        </w:tc>
        <w:tc>
          <w:tcPr>
            <w:tcW w:w="1531" w:type="dxa"/>
            <w:vMerge/>
          </w:tcPr>
          <w:p w:rsidR="00961DE0" w:rsidRDefault="00961DE0"/>
        </w:tc>
        <w:tc>
          <w:tcPr>
            <w:tcW w:w="1474" w:type="dxa"/>
            <w:vMerge/>
          </w:tcPr>
          <w:p w:rsidR="00961DE0" w:rsidRDefault="00961DE0"/>
        </w:tc>
        <w:tc>
          <w:tcPr>
            <w:tcW w:w="1133" w:type="dxa"/>
          </w:tcPr>
          <w:p w:rsidR="00961DE0" w:rsidRDefault="00961DE0">
            <w:pPr>
              <w:pStyle w:val="ConsPlusNormal"/>
              <w:jc w:val="center"/>
            </w:pPr>
            <w:r>
              <w:t>тонн</w:t>
            </w:r>
          </w:p>
        </w:tc>
        <w:tc>
          <w:tcPr>
            <w:tcW w:w="1133" w:type="dxa"/>
          </w:tcPr>
          <w:p w:rsidR="00961DE0" w:rsidRDefault="00961DE0">
            <w:pPr>
              <w:pStyle w:val="ConsPlusNormal"/>
              <w:jc w:val="center"/>
            </w:pPr>
            <w:r>
              <w:t>рублей</w:t>
            </w:r>
          </w:p>
        </w:tc>
      </w:tr>
      <w:tr w:rsidR="00961DE0">
        <w:tc>
          <w:tcPr>
            <w:tcW w:w="1077" w:type="dxa"/>
          </w:tcPr>
          <w:p w:rsidR="00961DE0" w:rsidRDefault="00961DE0">
            <w:pPr>
              <w:pStyle w:val="ConsPlusNormal"/>
              <w:jc w:val="center"/>
            </w:pPr>
            <w:r>
              <w:t>1</w:t>
            </w:r>
          </w:p>
        </w:tc>
        <w:tc>
          <w:tcPr>
            <w:tcW w:w="2721" w:type="dxa"/>
          </w:tcPr>
          <w:p w:rsidR="00961DE0" w:rsidRDefault="00961DE0">
            <w:pPr>
              <w:pStyle w:val="ConsPlusNormal"/>
              <w:jc w:val="center"/>
            </w:pPr>
            <w:r>
              <w:t>2</w:t>
            </w:r>
          </w:p>
        </w:tc>
        <w:tc>
          <w:tcPr>
            <w:tcW w:w="1531" w:type="dxa"/>
          </w:tcPr>
          <w:p w:rsidR="00961DE0" w:rsidRDefault="00961DE0">
            <w:pPr>
              <w:pStyle w:val="ConsPlusNormal"/>
              <w:jc w:val="center"/>
            </w:pPr>
            <w:r>
              <w:t>3</w:t>
            </w:r>
          </w:p>
        </w:tc>
        <w:tc>
          <w:tcPr>
            <w:tcW w:w="1474" w:type="dxa"/>
          </w:tcPr>
          <w:p w:rsidR="00961DE0" w:rsidRDefault="00961DE0">
            <w:pPr>
              <w:pStyle w:val="ConsPlusNormal"/>
              <w:jc w:val="center"/>
            </w:pPr>
            <w:r>
              <w:t>4</w:t>
            </w:r>
          </w:p>
        </w:tc>
        <w:tc>
          <w:tcPr>
            <w:tcW w:w="1133" w:type="dxa"/>
          </w:tcPr>
          <w:p w:rsidR="00961DE0" w:rsidRDefault="00961DE0">
            <w:pPr>
              <w:pStyle w:val="ConsPlusNormal"/>
              <w:jc w:val="center"/>
            </w:pPr>
            <w:r>
              <w:t>5</w:t>
            </w:r>
          </w:p>
        </w:tc>
        <w:tc>
          <w:tcPr>
            <w:tcW w:w="1133" w:type="dxa"/>
          </w:tcPr>
          <w:p w:rsidR="00961DE0" w:rsidRDefault="00961DE0">
            <w:pPr>
              <w:pStyle w:val="ConsPlusNormal"/>
              <w:jc w:val="center"/>
            </w:pPr>
            <w:r>
              <w:t>6</w:t>
            </w:r>
          </w:p>
        </w:tc>
      </w:tr>
      <w:tr w:rsidR="00961DE0">
        <w:tc>
          <w:tcPr>
            <w:tcW w:w="1077" w:type="dxa"/>
            <w:vMerge w:val="restart"/>
          </w:tcPr>
          <w:p w:rsidR="00961DE0" w:rsidRDefault="00961DE0">
            <w:pPr>
              <w:pStyle w:val="ConsPlusNormal"/>
            </w:pPr>
            <w:r>
              <w:t>январь</w:t>
            </w:r>
          </w:p>
        </w:tc>
        <w:tc>
          <w:tcPr>
            <w:tcW w:w="2721" w:type="dxa"/>
          </w:tcPr>
          <w:p w:rsidR="00961DE0" w:rsidRDefault="00961DE0">
            <w:pPr>
              <w:pStyle w:val="ConsPlusNormal"/>
            </w:pPr>
            <w:r>
              <w:t>Мука пшеничная</w:t>
            </w:r>
          </w:p>
        </w:tc>
        <w:tc>
          <w:tcPr>
            <w:tcW w:w="1531" w:type="dxa"/>
          </w:tcPr>
          <w:p w:rsidR="00961DE0" w:rsidRDefault="00961DE0">
            <w:pPr>
              <w:pStyle w:val="ConsPlusNormal"/>
              <w:jc w:val="center"/>
            </w:pPr>
            <w:hyperlink r:id="rId1742" w:history="1">
              <w:r>
                <w:rPr>
                  <w:color w:val="0000FF"/>
                </w:rPr>
                <w:t>10.61.21.110</w:t>
              </w:r>
            </w:hyperlink>
          </w:p>
        </w:tc>
        <w:tc>
          <w:tcPr>
            <w:tcW w:w="1474" w:type="dxa"/>
            <w:vMerge w:val="restart"/>
          </w:tcPr>
          <w:p w:rsidR="00961DE0" w:rsidRDefault="00961DE0">
            <w:pPr>
              <w:pStyle w:val="ConsPlusNormal"/>
            </w:pPr>
          </w:p>
        </w:tc>
        <w:tc>
          <w:tcPr>
            <w:tcW w:w="1133" w:type="dxa"/>
            <w:vMerge w:val="restart"/>
          </w:tcPr>
          <w:p w:rsidR="00961DE0" w:rsidRDefault="00961DE0">
            <w:pPr>
              <w:pStyle w:val="ConsPlusNormal"/>
            </w:pPr>
          </w:p>
        </w:tc>
        <w:tc>
          <w:tcPr>
            <w:tcW w:w="1133" w:type="dxa"/>
            <w:vMerge w:val="restart"/>
          </w:tcPr>
          <w:p w:rsidR="00961DE0" w:rsidRDefault="00961DE0">
            <w:pPr>
              <w:pStyle w:val="ConsPlusNormal"/>
            </w:pPr>
          </w:p>
        </w:tc>
      </w:tr>
      <w:tr w:rsidR="00961DE0">
        <w:tc>
          <w:tcPr>
            <w:tcW w:w="1077" w:type="dxa"/>
            <w:vMerge/>
          </w:tcPr>
          <w:p w:rsidR="00961DE0" w:rsidRDefault="00961DE0"/>
        </w:tc>
        <w:tc>
          <w:tcPr>
            <w:tcW w:w="2721" w:type="dxa"/>
          </w:tcPr>
          <w:p w:rsidR="00961DE0" w:rsidRDefault="00961DE0">
            <w:pPr>
              <w:pStyle w:val="ConsPlusNormal"/>
            </w:pPr>
            <w:r>
              <w:t>Мука пшенично-ржаная</w:t>
            </w:r>
          </w:p>
        </w:tc>
        <w:tc>
          <w:tcPr>
            <w:tcW w:w="1531" w:type="dxa"/>
          </w:tcPr>
          <w:p w:rsidR="00961DE0" w:rsidRDefault="00961DE0">
            <w:pPr>
              <w:pStyle w:val="ConsPlusNormal"/>
              <w:jc w:val="center"/>
            </w:pPr>
            <w:hyperlink r:id="rId1743" w:history="1">
              <w:r>
                <w:rPr>
                  <w:color w:val="0000FF"/>
                </w:rPr>
                <w:t>10.61.21.120</w:t>
              </w:r>
            </w:hyperlink>
          </w:p>
        </w:tc>
        <w:tc>
          <w:tcPr>
            <w:tcW w:w="1474" w:type="dxa"/>
            <w:vMerge/>
          </w:tcPr>
          <w:p w:rsidR="00961DE0" w:rsidRDefault="00961DE0"/>
        </w:tc>
        <w:tc>
          <w:tcPr>
            <w:tcW w:w="1133" w:type="dxa"/>
            <w:vMerge/>
          </w:tcPr>
          <w:p w:rsidR="00961DE0" w:rsidRDefault="00961DE0"/>
        </w:tc>
        <w:tc>
          <w:tcPr>
            <w:tcW w:w="1133" w:type="dxa"/>
            <w:vMerge/>
          </w:tcPr>
          <w:p w:rsidR="00961DE0" w:rsidRDefault="00961DE0"/>
        </w:tc>
      </w:tr>
      <w:tr w:rsidR="00961DE0">
        <w:tc>
          <w:tcPr>
            <w:tcW w:w="1077" w:type="dxa"/>
            <w:vMerge w:val="restart"/>
          </w:tcPr>
          <w:p w:rsidR="00961DE0" w:rsidRDefault="00961DE0">
            <w:pPr>
              <w:pStyle w:val="ConsPlusNormal"/>
            </w:pPr>
            <w:r>
              <w:t>февраль</w:t>
            </w:r>
          </w:p>
        </w:tc>
        <w:tc>
          <w:tcPr>
            <w:tcW w:w="2721" w:type="dxa"/>
          </w:tcPr>
          <w:p w:rsidR="00961DE0" w:rsidRDefault="00961DE0">
            <w:pPr>
              <w:pStyle w:val="ConsPlusNormal"/>
            </w:pPr>
            <w:r>
              <w:t>Мука пшеничная</w:t>
            </w:r>
          </w:p>
        </w:tc>
        <w:tc>
          <w:tcPr>
            <w:tcW w:w="1531" w:type="dxa"/>
          </w:tcPr>
          <w:p w:rsidR="00961DE0" w:rsidRDefault="00961DE0">
            <w:pPr>
              <w:pStyle w:val="ConsPlusNormal"/>
              <w:jc w:val="center"/>
            </w:pPr>
            <w:hyperlink r:id="rId1744" w:history="1">
              <w:r>
                <w:rPr>
                  <w:color w:val="0000FF"/>
                </w:rPr>
                <w:t>10.61.21.110</w:t>
              </w:r>
            </w:hyperlink>
          </w:p>
        </w:tc>
        <w:tc>
          <w:tcPr>
            <w:tcW w:w="1474" w:type="dxa"/>
            <w:vMerge w:val="restart"/>
          </w:tcPr>
          <w:p w:rsidR="00961DE0" w:rsidRDefault="00961DE0">
            <w:pPr>
              <w:pStyle w:val="ConsPlusNormal"/>
            </w:pPr>
          </w:p>
        </w:tc>
        <w:tc>
          <w:tcPr>
            <w:tcW w:w="1133" w:type="dxa"/>
            <w:vMerge w:val="restart"/>
          </w:tcPr>
          <w:p w:rsidR="00961DE0" w:rsidRDefault="00961DE0">
            <w:pPr>
              <w:pStyle w:val="ConsPlusNormal"/>
            </w:pPr>
          </w:p>
        </w:tc>
        <w:tc>
          <w:tcPr>
            <w:tcW w:w="1133" w:type="dxa"/>
            <w:vMerge w:val="restart"/>
          </w:tcPr>
          <w:p w:rsidR="00961DE0" w:rsidRDefault="00961DE0">
            <w:pPr>
              <w:pStyle w:val="ConsPlusNormal"/>
            </w:pPr>
          </w:p>
        </w:tc>
      </w:tr>
      <w:tr w:rsidR="00961DE0">
        <w:tc>
          <w:tcPr>
            <w:tcW w:w="1077" w:type="dxa"/>
            <w:vMerge/>
          </w:tcPr>
          <w:p w:rsidR="00961DE0" w:rsidRDefault="00961DE0"/>
        </w:tc>
        <w:tc>
          <w:tcPr>
            <w:tcW w:w="2721" w:type="dxa"/>
          </w:tcPr>
          <w:p w:rsidR="00961DE0" w:rsidRDefault="00961DE0">
            <w:pPr>
              <w:pStyle w:val="ConsPlusNormal"/>
            </w:pPr>
            <w:r>
              <w:t>Мука пшенично-ржаная</w:t>
            </w:r>
          </w:p>
        </w:tc>
        <w:tc>
          <w:tcPr>
            <w:tcW w:w="1531" w:type="dxa"/>
          </w:tcPr>
          <w:p w:rsidR="00961DE0" w:rsidRDefault="00961DE0">
            <w:pPr>
              <w:pStyle w:val="ConsPlusNormal"/>
              <w:jc w:val="center"/>
            </w:pPr>
            <w:hyperlink r:id="rId1745" w:history="1">
              <w:r>
                <w:rPr>
                  <w:color w:val="0000FF"/>
                </w:rPr>
                <w:t>10.61.21.120</w:t>
              </w:r>
            </w:hyperlink>
          </w:p>
        </w:tc>
        <w:tc>
          <w:tcPr>
            <w:tcW w:w="1474" w:type="dxa"/>
            <w:vMerge/>
          </w:tcPr>
          <w:p w:rsidR="00961DE0" w:rsidRDefault="00961DE0"/>
        </w:tc>
        <w:tc>
          <w:tcPr>
            <w:tcW w:w="1133" w:type="dxa"/>
            <w:vMerge/>
          </w:tcPr>
          <w:p w:rsidR="00961DE0" w:rsidRDefault="00961DE0"/>
        </w:tc>
        <w:tc>
          <w:tcPr>
            <w:tcW w:w="1133" w:type="dxa"/>
            <w:vMerge/>
          </w:tcPr>
          <w:p w:rsidR="00961DE0" w:rsidRDefault="00961DE0"/>
        </w:tc>
      </w:tr>
      <w:tr w:rsidR="00961DE0">
        <w:tc>
          <w:tcPr>
            <w:tcW w:w="1077" w:type="dxa"/>
            <w:vMerge w:val="restart"/>
          </w:tcPr>
          <w:p w:rsidR="00961DE0" w:rsidRDefault="00961DE0">
            <w:pPr>
              <w:pStyle w:val="ConsPlusNormal"/>
            </w:pPr>
            <w:r>
              <w:t>март</w:t>
            </w:r>
          </w:p>
        </w:tc>
        <w:tc>
          <w:tcPr>
            <w:tcW w:w="2721" w:type="dxa"/>
          </w:tcPr>
          <w:p w:rsidR="00961DE0" w:rsidRDefault="00961DE0">
            <w:pPr>
              <w:pStyle w:val="ConsPlusNormal"/>
            </w:pPr>
            <w:r>
              <w:t>Мука пшеничная</w:t>
            </w:r>
          </w:p>
        </w:tc>
        <w:tc>
          <w:tcPr>
            <w:tcW w:w="1531" w:type="dxa"/>
          </w:tcPr>
          <w:p w:rsidR="00961DE0" w:rsidRDefault="00961DE0">
            <w:pPr>
              <w:pStyle w:val="ConsPlusNormal"/>
              <w:jc w:val="center"/>
            </w:pPr>
            <w:hyperlink r:id="rId1746" w:history="1">
              <w:r>
                <w:rPr>
                  <w:color w:val="0000FF"/>
                </w:rPr>
                <w:t>10.61.21.110</w:t>
              </w:r>
            </w:hyperlink>
          </w:p>
        </w:tc>
        <w:tc>
          <w:tcPr>
            <w:tcW w:w="1474" w:type="dxa"/>
            <w:vMerge w:val="restart"/>
          </w:tcPr>
          <w:p w:rsidR="00961DE0" w:rsidRDefault="00961DE0">
            <w:pPr>
              <w:pStyle w:val="ConsPlusNormal"/>
            </w:pPr>
          </w:p>
        </w:tc>
        <w:tc>
          <w:tcPr>
            <w:tcW w:w="1133" w:type="dxa"/>
            <w:vMerge w:val="restart"/>
          </w:tcPr>
          <w:p w:rsidR="00961DE0" w:rsidRDefault="00961DE0">
            <w:pPr>
              <w:pStyle w:val="ConsPlusNormal"/>
            </w:pPr>
          </w:p>
        </w:tc>
        <w:tc>
          <w:tcPr>
            <w:tcW w:w="1133" w:type="dxa"/>
            <w:vMerge w:val="restart"/>
          </w:tcPr>
          <w:p w:rsidR="00961DE0" w:rsidRDefault="00961DE0">
            <w:pPr>
              <w:pStyle w:val="ConsPlusNormal"/>
            </w:pPr>
          </w:p>
        </w:tc>
      </w:tr>
      <w:tr w:rsidR="00961DE0">
        <w:tc>
          <w:tcPr>
            <w:tcW w:w="1077" w:type="dxa"/>
            <w:vMerge/>
          </w:tcPr>
          <w:p w:rsidR="00961DE0" w:rsidRDefault="00961DE0"/>
        </w:tc>
        <w:tc>
          <w:tcPr>
            <w:tcW w:w="2721" w:type="dxa"/>
          </w:tcPr>
          <w:p w:rsidR="00961DE0" w:rsidRDefault="00961DE0">
            <w:pPr>
              <w:pStyle w:val="ConsPlusNormal"/>
            </w:pPr>
            <w:r>
              <w:t>Мука пшенично-ржаная</w:t>
            </w:r>
          </w:p>
        </w:tc>
        <w:tc>
          <w:tcPr>
            <w:tcW w:w="1531" w:type="dxa"/>
          </w:tcPr>
          <w:p w:rsidR="00961DE0" w:rsidRDefault="00961DE0">
            <w:pPr>
              <w:pStyle w:val="ConsPlusNormal"/>
              <w:jc w:val="center"/>
            </w:pPr>
            <w:hyperlink r:id="rId1747" w:history="1">
              <w:r>
                <w:rPr>
                  <w:color w:val="0000FF"/>
                </w:rPr>
                <w:t>10.61.21.120</w:t>
              </w:r>
            </w:hyperlink>
          </w:p>
        </w:tc>
        <w:tc>
          <w:tcPr>
            <w:tcW w:w="1474" w:type="dxa"/>
            <w:vMerge/>
          </w:tcPr>
          <w:p w:rsidR="00961DE0" w:rsidRDefault="00961DE0"/>
        </w:tc>
        <w:tc>
          <w:tcPr>
            <w:tcW w:w="1133" w:type="dxa"/>
            <w:vMerge/>
          </w:tcPr>
          <w:p w:rsidR="00961DE0" w:rsidRDefault="00961DE0"/>
        </w:tc>
        <w:tc>
          <w:tcPr>
            <w:tcW w:w="1133" w:type="dxa"/>
            <w:vMerge/>
          </w:tcPr>
          <w:p w:rsidR="00961DE0" w:rsidRDefault="00961DE0"/>
        </w:tc>
      </w:tr>
      <w:tr w:rsidR="00961DE0">
        <w:tc>
          <w:tcPr>
            <w:tcW w:w="1077" w:type="dxa"/>
            <w:vMerge w:val="restart"/>
          </w:tcPr>
          <w:p w:rsidR="00961DE0" w:rsidRDefault="00961DE0">
            <w:pPr>
              <w:pStyle w:val="ConsPlusNormal"/>
            </w:pPr>
            <w:r>
              <w:t>апрель</w:t>
            </w:r>
          </w:p>
        </w:tc>
        <w:tc>
          <w:tcPr>
            <w:tcW w:w="2721" w:type="dxa"/>
          </w:tcPr>
          <w:p w:rsidR="00961DE0" w:rsidRDefault="00961DE0">
            <w:pPr>
              <w:pStyle w:val="ConsPlusNormal"/>
            </w:pPr>
            <w:r>
              <w:t>Мука пшеничная</w:t>
            </w:r>
          </w:p>
        </w:tc>
        <w:tc>
          <w:tcPr>
            <w:tcW w:w="1531" w:type="dxa"/>
          </w:tcPr>
          <w:p w:rsidR="00961DE0" w:rsidRDefault="00961DE0">
            <w:pPr>
              <w:pStyle w:val="ConsPlusNormal"/>
              <w:jc w:val="center"/>
            </w:pPr>
            <w:hyperlink r:id="rId1748" w:history="1">
              <w:r>
                <w:rPr>
                  <w:color w:val="0000FF"/>
                </w:rPr>
                <w:t>10.61.21.110</w:t>
              </w:r>
            </w:hyperlink>
          </w:p>
        </w:tc>
        <w:tc>
          <w:tcPr>
            <w:tcW w:w="1474" w:type="dxa"/>
            <w:vMerge w:val="restart"/>
          </w:tcPr>
          <w:p w:rsidR="00961DE0" w:rsidRDefault="00961DE0">
            <w:pPr>
              <w:pStyle w:val="ConsPlusNormal"/>
            </w:pPr>
          </w:p>
        </w:tc>
        <w:tc>
          <w:tcPr>
            <w:tcW w:w="1133" w:type="dxa"/>
            <w:vMerge w:val="restart"/>
          </w:tcPr>
          <w:p w:rsidR="00961DE0" w:rsidRDefault="00961DE0">
            <w:pPr>
              <w:pStyle w:val="ConsPlusNormal"/>
            </w:pPr>
          </w:p>
        </w:tc>
        <w:tc>
          <w:tcPr>
            <w:tcW w:w="1133" w:type="dxa"/>
            <w:vMerge w:val="restart"/>
          </w:tcPr>
          <w:p w:rsidR="00961DE0" w:rsidRDefault="00961DE0">
            <w:pPr>
              <w:pStyle w:val="ConsPlusNormal"/>
            </w:pPr>
          </w:p>
        </w:tc>
      </w:tr>
      <w:tr w:rsidR="00961DE0">
        <w:tc>
          <w:tcPr>
            <w:tcW w:w="1077" w:type="dxa"/>
            <w:vMerge/>
          </w:tcPr>
          <w:p w:rsidR="00961DE0" w:rsidRDefault="00961DE0"/>
        </w:tc>
        <w:tc>
          <w:tcPr>
            <w:tcW w:w="2721" w:type="dxa"/>
          </w:tcPr>
          <w:p w:rsidR="00961DE0" w:rsidRDefault="00961DE0">
            <w:pPr>
              <w:pStyle w:val="ConsPlusNormal"/>
            </w:pPr>
            <w:r>
              <w:t>Мука пшенично-ржаная</w:t>
            </w:r>
          </w:p>
        </w:tc>
        <w:tc>
          <w:tcPr>
            <w:tcW w:w="1531" w:type="dxa"/>
          </w:tcPr>
          <w:p w:rsidR="00961DE0" w:rsidRDefault="00961DE0">
            <w:pPr>
              <w:pStyle w:val="ConsPlusNormal"/>
              <w:jc w:val="center"/>
            </w:pPr>
            <w:hyperlink r:id="rId1749" w:history="1">
              <w:r>
                <w:rPr>
                  <w:color w:val="0000FF"/>
                </w:rPr>
                <w:t>10.61.21.120</w:t>
              </w:r>
            </w:hyperlink>
          </w:p>
        </w:tc>
        <w:tc>
          <w:tcPr>
            <w:tcW w:w="1474" w:type="dxa"/>
            <w:vMerge/>
          </w:tcPr>
          <w:p w:rsidR="00961DE0" w:rsidRDefault="00961DE0"/>
        </w:tc>
        <w:tc>
          <w:tcPr>
            <w:tcW w:w="1133" w:type="dxa"/>
            <w:vMerge/>
          </w:tcPr>
          <w:p w:rsidR="00961DE0" w:rsidRDefault="00961DE0"/>
        </w:tc>
        <w:tc>
          <w:tcPr>
            <w:tcW w:w="1133" w:type="dxa"/>
            <w:vMerge/>
          </w:tcPr>
          <w:p w:rsidR="00961DE0" w:rsidRDefault="00961DE0"/>
        </w:tc>
      </w:tr>
      <w:tr w:rsidR="00961DE0">
        <w:tc>
          <w:tcPr>
            <w:tcW w:w="1077" w:type="dxa"/>
            <w:vMerge w:val="restart"/>
          </w:tcPr>
          <w:p w:rsidR="00961DE0" w:rsidRDefault="00961DE0">
            <w:pPr>
              <w:pStyle w:val="ConsPlusNormal"/>
            </w:pPr>
            <w:r>
              <w:t>май</w:t>
            </w:r>
          </w:p>
        </w:tc>
        <w:tc>
          <w:tcPr>
            <w:tcW w:w="2721" w:type="dxa"/>
          </w:tcPr>
          <w:p w:rsidR="00961DE0" w:rsidRDefault="00961DE0">
            <w:pPr>
              <w:pStyle w:val="ConsPlusNormal"/>
            </w:pPr>
            <w:r>
              <w:t>Мука пшеничная</w:t>
            </w:r>
          </w:p>
        </w:tc>
        <w:tc>
          <w:tcPr>
            <w:tcW w:w="1531" w:type="dxa"/>
          </w:tcPr>
          <w:p w:rsidR="00961DE0" w:rsidRDefault="00961DE0">
            <w:pPr>
              <w:pStyle w:val="ConsPlusNormal"/>
              <w:jc w:val="center"/>
            </w:pPr>
            <w:hyperlink r:id="rId1750" w:history="1">
              <w:r>
                <w:rPr>
                  <w:color w:val="0000FF"/>
                </w:rPr>
                <w:t>10.61.21.110</w:t>
              </w:r>
            </w:hyperlink>
          </w:p>
        </w:tc>
        <w:tc>
          <w:tcPr>
            <w:tcW w:w="1474" w:type="dxa"/>
            <w:vMerge w:val="restart"/>
          </w:tcPr>
          <w:p w:rsidR="00961DE0" w:rsidRDefault="00961DE0">
            <w:pPr>
              <w:pStyle w:val="ConsPlusNormal"/>
            </w:pPr>
          </w:p>
        </w:tc>
        <w:tc>
          <w:tcPr>
            <w:tcW w:w="1133" w:type="dxa"/>
            <w:vMerge w:val="restart"/>
          </w:tcPr>
          <w:p w:rsidR="00961DE0" w:rsidRDefault="00961DE0">
            <w:pPr>
              <w:pStyle w:val="ConsPlusNormal"/>
            </w:pPr>
          </w:p>
        </w:tc>
        <w:tc>
          <w:tcPr>
            <w:tcW w:w="1133" w:type="dxa"/>
            <w:vMerge w:val="restart"/>
          </w:tcPr>
          <w:p w:rsidR="00961DE0" w:rsidRDefault="00961DE0">
            <w:pPr>
              <w:pStyle w:val="ConsPlusNormal"/>
            </w:pPr>
          </w:p>
        </w:tc>
      </w:tr>
      <w:tr w:rsidR="00961DE0">
        <w:tc>
          <w:tcPr>
            <w:tcW w:w="1077" w:type="dxa"/>
            <w:vMerge/>
          </w:tcPr>
          <w:p w:rsidR="00961DE0" w:rsidRDefault="00961DE0"/>
        </w:tc>
        <w:tc>
          <w:tcPr>
            <w:tcW w:w="2721" w:type="dxa"/>
          </w:tcPr>
          <w:p w:rsidR="00961DE0" w:rsidRDefault="00961DE0">
            <w:pPr>
              <w:pStyle w:val="ConsPlusNormal"/>
            </w:pPr>
            <w:r>
              <w:t>Мука пшенично-ржаная</w:t>
            </w:r>
          </w:p>
        </w:tc>
        <w:tc>
          <w:tcPr>
            <w:tcW w:w="1531" w:type="dxa"/>
          </w:tcPr>
          <w:p w:rsidR="00961DE0" w:rsidRDefault="00961DE0">
            <w:pPr>
              <w:pStyle w:val="ConsPlusNormal"/>
              <w:jc w:val="center"/>
            </w:pPr>
            <w:hyperlink r:id="rId1751" w:history="1">
              <w:r>
                <w:rPr>
                  <w:color w:val="0000FF"/>
                </w:rPr>
                <w:t>10.61.21.120</w:t>
              </w:r>
            </w:hyperlink>
          </w:p>
        </w:tc>
        <w:tc>
          <w:tcPr>
            <w:tcW w:w="1474" w:type="dxa"/>
            <w:vMerge/>
          </w:tcPr>
          <w:p w:rsidR="00961DE0" w:rsidRDefault="00961DE0"/>
        </w:tc>
        <w:tc>
          <w:tcPr>
            <w:tcW w:w="1133" w:type="dxa"/>
            <w:vMerge/>
          </w:tcPr>
          <w:p w:rsidR="00961DE0" w:rsidRDefault="00961DE0"/>
        </w:tc>
        <w:tc>
          <w:tcPr>
            <w:tcW w:w="1133" w:type="dxa"/>
            <w:vMerge/>
          </w:tcPr>
          <w:p w:rsidR="00961DE0" w:rsidRDefault="00961DE0"/>
        </w:tc>
      </w:tr>
      <w:tr w:rsidR="00961DE0">
        <w:tc>
          <w:tcPr>
            <w:tcW w:w="1077" w:type="dxa"/>
            <w:vMerge w:val="restart"/>
          </w:tcPr>
          <w:p w:rsidR="00961DE0" w:rsidRDefault="00961DE0">
            <w:pPr>
              <w:pStyle w:val="ConsPlusNormal"/>
            </w:pPr>
            <w:r>
              <w:t>июнь</w:t>
            </w:r>
          </w:p>
        </w:tc>
        <w:tc>
          <w:tcPr>
            <w:tcW w:w="2721" w:type="dxa"/>
          </w:tcPr>
          <w:p w:rsidR="00961DE0" w:rsidRDefault="00961DE0">
            <w:pPr>
              <w:pStyle w:val="ConsPlusNormal"/>
            </w:pPr>
            <w:r>
              <w:t>Мука пшеничная</w:t>
            </w:r>
          </w:p>
        </w:tc>
        <w:tc>
          <w:tcPr>
            <w:tcW w:w="1531" w:type="dxa"/>
          </w:tcPr>
          <w:p w:rsidR="00961DE0" w:rsidRDefault="00961DE0">
            <w:pPr>
              <w:pStyle w:val="ConsPlusNormal"/>
              <w:jc w:val="center"/>
            </w:pPr>
            <w:hyperlink r:id="rId1752" w:history="1">
              <w:r>
                <w:rPr>
                  <w:color w:val="0000FF"/>
                </w:rPr>
                <w:t>10.61.21.110</w:t>
              </w:r>
            </w:hyperlink>
          </w:p>
        </w:tc>
        <w:tc>
          <w:tcPr>
            <w:tcW w:w="1474" w:type="dxa"/>
            <w:vMerge w:val="restart"/>
          </w:tcPr>
          <w:p w:rsidR="00961DE0" w:rsidRDefault="00961DE0">
            <w:pPr>
              <w:pStyle w:val="ConsPlusNormal"/>
            </w:pPr>
          </w:p>
        </w:tc>
        <w:tc>
          <w:tcPr>
            <w:tcW w:w="1133" w:type="dxa"/>
            <w:vMerge w:val="restart"/>
          </w:tcPr>
          <w:p w:rsidR="00961DE0" w:rsidRDefault="00961DE0">
            <w:pPr>
              <w:pStyle w:val="ConsPlusNormal"/>
            </w:pPr>
          </w:p>
        </w:tc>
        <w:tc>
          <w:tcPr>
            <w:tcW w:w="1133" w:type="dxa"/>
            <w:vMerge w:val="restart"/>
          </w:tcPr>
          <w:p w:rsidR="00961DE0" w:rsidRDefault="00961DE0">
            <w:pPr>
              <w:pStyle w:val="ConsPlusNormal"/>
            </w:pPr>
          </w:p>
        </w:tc>
      </w:tr>
      <w:tr w:rsidR="00961DE0">
        <w:tc>
          <w:tcPr>
            <w:tcW w:w="1077" w:type="dxa"/>
            <w:vMerge/>
          </w:tcPr>
          <w:p w:rsidR="00961DE0" w:rsidRDefault="00961DE0"/>
        </w:tc>
        <w:tc>
          <w:tcPr>
            <w:tcW w:w="2721" w:type="dxa"/>
          </w:tcPr>
          <w:p w:rsidR="00961DE0" w:rsidRDefault="00961DE0">
            <w:pPr>
              <w:pStyle w:val="ConsPlusNormal"/>
            </w:pPr>
            <w:r>
              <w:t>Мука пшенично-ржаная</w:t>
            </w:r>
          </w:p>
        </w:tc>
        <w:tc>
          <w:tcPr>
            <w:tcW w:w="1531" w:type="dxa"/>
          </w:tcPr>
          <w:p w:rsidR="00961DE0" w:rsidRDefault="00961DE0">
            <w:pPr>
              <w:pStyle w:val="ConsPlusNormal"/>
              <w:jc w:val="center"/>
            </w:pPr>
            <w:hyperlink r:id="rId1753" w:history="1">
              <w:r>
                <w:rPr>
                  <w:color w:val="0000FF"/>
                </w:rPr>
                <w:t>10.61.21.120</w:t>
              </w:r>
            </w:hyperlink>
          </w:p>
        </w:tc>
        <w:tc>
          <w:tcPr>
            <w:tcW w:w="1474" w:type="dxa"/>
            <w:vMerge/>
          </w:tcPr>
          <w:p w:rsidR="00961DE0" w:rsidRDefault="00961DE0"/>
        </w:tc>
        <w:tc>
          <w:tcPr>
            <w:tcW w:w="1133" w:type="dxa"/>
            <w:vMerge/>
          </w:tcPr>
          <w:p w:rsidR="00961DE0" w:rsidRDefault="00961DE0"/>
        </w:tc>
        <w:tc>
          <w:tcPr>
            <w:tcW w:w="1133" w:type="dxa"/>
            <w:vMerge/>
          </w:tcPr>
          <w:p w:rsidR="00961DE0" w:rsidRDefault="00961DE0"/>
        </w:tc>
      </w:tr>
      <w:tr w:rsidR="00961DE0">
        <w:tc>
          <w:tcPr>
            <w:tcW w:w="1077" w:type="dxa"/>
            <w:vMerge w:val="restart"/>
          </w:tcPr>
          <w:p w:rsidR="00961DE0" w:rsidRDefault="00961DE0">
            <w:pPr>
              <w:pStyle w:val="ConsPlusNormal"/>
            </w:pPr>
            <w:r>
              <w:t>июль</w:t>
            </w:r>
          </w:p>
        </w:tc>
        <w:tc>
          <w:tcPr>
            <w:tcW w:w="2721" w:type="dxa"/>
          </w:tcPr>
          <w:p w:rsidR="00961DE0" w:rsidRDefault="00961DE0">
            <w:pPr>
              <w:pStyle w:val="ConsPlusNormal"/>
            </w:pPr>
            <w:r>
              <w:t>Мука пшеничная</w:t>
            </w:r>
          </w:p>
        </w:tc>
        <w:tc>
          <w:tcPr>
            <w:tcW w:w="1531" w:type="dxa"/>
          </w:tcPr>
          <w:p w:rsidR="00961DE0" w:rsidRDefault="00961DE0">
            <w:pPr>
              <w:pStyle w:val="ConsPlusNormal"/>
              <w:jc w:val="center"/>
            </w:pPr>
            <w:hyperlink r:id="rId1754" w:history="1">
              <w:r>
                <w:rPr>
                  <w:color w:val="0000FF"/>
                </w:rPr>
                <w:t>10.61.21.110</w:t>
              </w:r>
            </w:hyperlink>
          </w:p>
        </w:tc>
        <w:tc>
          <w:tcPr>
            <w:tcW w:w="1474" w:type="dxa"/>
            <w:vMerge w:val="restart"/>
          </w:tcPr>
          <w:p w:rsidR="00961DE0" w:rsidRDefault="00961DE0">
            <w:pPr>
              <w:pStyle w:val="ConsPlusNormal"/>
            </w:pPr>
          </w:p>
        </w:tc>
        <w:tc>
          <w:tcPr>
            <w:tcW w:w="1133" w:type="dxa"/>
            <w:vMerge w:val="restart"/>
          </w:tcPr>
          <w:p w:rsidR="00961DE0" w:rsidRDefault="00961DE0">
            <w:pPr>
              <w:pStyle w:val="ConsPlusNormal"/>
            </w:pPr>
          </w:p>
        </w:tc>
        <w:tc>
          <w:tcPr>
            <w:tcW w:w="1133" w:type="dxa"/>
            <w:vMerge w:val="restart"/>
          </w:tcPr>
          <w:p w:rsidR="00961DE0" w:rsidRDefault="00961DE0">
            <w:pPr>
              <w:pStyle w:val="ConsPlusNormal"/>
            </w:pPr>
          </w:p>
        </w:tc>
      </w:tr>
      <w:tr w:rsidR="00961DE0">
        <w:tc>
          <w:tcPr>
            <w:tcW w:w="1077" w:type="dxa"/>
            <w:vMerge/>
          </w:tcPr>
          <w:p w:rsidR="00961DE0" w:rsidRDefault="00961DE0"/>
        </w:tc>
        <w:tc>
          <w:tcPr>
            <w:tcW w:w="2721" w:type="dxa"/>
          </w:tcPr>
          <w:p w:rsidR="00961DE0" w:rsidRDefault="00961DE0">
            <w:pPr>
              <w:pStyle w:val="ConsPlusNormal"/>
            </w:pPr>
            <w:r>
              <w:t>Мука пшенично-ржаная</w:t>
            </w:r>
          </w:p>
        </w:tc>
        <w:tc>
          <w:tcPr>
            <w:tcW w:w="1531" w:type="dxa"/>
          </w:tcPr>
          <w:p w:rsidR="00961DE0" w:rsidRDefault="00961DE0">
            <w:pPr>
              <w:pStyle w:val="ConsPlusNormal"/>
              <w:jc w:val="center"/>
            </w:pPr>
            <w:hyperlink r:id="rId1755" w:history="1">
              <w:r>
                <w:rPr>
                  <w:color w:val="0000FF"/>
                </w:rPr>
                <w:t>10.61.21.120</w:t>
              </w:r>
            </w:hyperlink>
          </w:p>
        </w:tc>
        <w:tc>
          <w:tcPr>
            <w:tcW w:w="1474" w:type="dxa"/>
            <w:vMerge/>
          </w:tcPr>
          <w:p w:rsidR="00961DE0" w:rsidRDefault="00961DE0"/>
        </w:tc>
        <w:tc>
          <w:tcPr>
            <w:tcW w:w="1133" w:type="dxa"/>
            <w:vMerge/>
          </w:tcPr>
          <w:p w:rsidR="00961DE0" w:rsidRDefault="00961DE0"/>
        </w:tc>
        <w:tc>
          <w:tcPr>
            <w:tcW w:w="1133" w:type="dxa"/>
            <w:vMerge/>
          </w:tcPr>
          <w:p w:rsidR="00961DE0" w:rsidRDefault="00961DE0"/>
        </w:tc>
      </w:tr>
      <w:tr w:rsidR="00961DE0">
        <w:tc>
          <w:tcPr>
            <w:tcW w:w="1077" w:type="dxa"/>
            <w:vMerge w:val="restart"/>
          </w:tcPr>
          <w:p w:rsidR="00961DE0" w:rsidRDefault="00961DE0">
            <w:pPr>
              <w:pStyle w:val="ConsPlusNormal"/>
            </w:pPr>
            <w:r>
              <w:t>август</w:t>
            </w:r>
          </w:p>
        </w:tc>
        <w:tc>
          <w:tcPr>
            <w:tcW w:w="2721" w:type="dxa"/>
          </w:tcPr>
          <w:p w:rsidR="00961DE0" w:rsidRDefault="00961DE0">
            <w:pPr>
              <w:pStyle w:val="ConsPlusNormal"/>
            </w:pPr>
            <w:r>
              <w:t>Мука пшеничная</w:t>
            </w:r>
          </w:p>
        </w:tc>
        <w:tc>
          <w:tcPr>
            <w:tcW w:w="1531" w:type="dxa"/>
          </w:tcPr>
          <w:p w:rsidR="00961DE0" w:rsidRDefault="00961DE0">
            <w:pPr>
              <w:pStyle w:val="ConsPlusNormal"/>
              <w:jc w:val="center"/>
            </w:pPr>
            <w:hyperlink r:id="rId1756" w:history="1">
              <w:r>
                <w:rPr>
                  <w:color w:val="0000FF"/>
                </w:rPr>
                <w:t>10.61.21.110</w:t>
              </w:r>
            </w:hyperlink>
          </w:p>
        </w:tc>
        <w:tc>
          <w:tcPr>
            <w:tcW w:w="1474" w:type="dxa"/>
            <w:vMerge w:val="restart"/>
          </w:tcPr>
          <w:p w:rsidR="00961DE0" w:rsidRDefault="00961DE0">
            <w:pPr>
              <w:pStyle w:val="ConsPlusNormal"/>
            </w:pPr>
          </w:p>
        </w:tc>
        <w:tc>
          <w:tcPr>
            <w:tcW w:w="1133" w:type="dxa"/>
            <w:vMerge w:val="restart"/>
          </w:tcPr>
          <w:p w:rsidR="00961DE0" w:rsidRDefault="00961DE0">
            <w:pPr>
              <w:pStyle w:val="ConsPlusNormal"/>
            </w:pPr>
          </w:p>
        </w:tc>
        <w:tc>
          <w:tcPr>
            <w:tcW w:w="1133" w:type="dxa"/>
            <w:vMerge w:val="restart"/>
          </w:tcPr>
          <w:p w:rsidR="00961DE0" w:rsidRDefault="00961DE0">
            <w:pPr>
              <w:pStyle w:val="ConsPlusNormal"/>
            </w:pPr>
          </w:p>
        </w:tc>
      </w:tr>
      <w:tr w:rsidR="00961DE0">
        <w:tc>
          <w:tcPr>
            <w:tcW w:w="1077" w:type="dxa"/>
            <w:vMerge/>
          </w:tcPr>
          <w:p w:rsidR="00961DE0" w:rsidRDefault="00961DE0"/>
        </w:tc>
        <w:tc>
          <w:tcPr>
            <w:tcW w:w="2721" w:type="dxa"/>
          </w:tcPr>
          <w:p w:rsidR="00961DE0" w:rsidRDefault="00961DE0">
            <w:pPr>
              <w:pStyle w:val="ConsPlusNormal"/>
            </w:pPr>
            <w:r>
              <w:t>Мука пшенично-ржаная</w:t>
            </w:r>
          </w:p>
        </w:tc>
        <w:tc>
          <w:tcPr>
            <w:tcW w:w="1531" w:type="dxa"/>
          </w:tcPr>
          <w:p w:rsidR="00961DE0" w:rsidRDefault="00961DE0">
            <w:pPr>
              <w:pStyle w:val="ConsPlusNormal"/>
              <w:jc w:val="center"/>
            </w:pPr>
            <w:hyperlink r:id="rId1757" w:history="1">
              <w:r>
                <w:rPr>
                  <w:color w:val="0000FF"/>
                </w:rPr>
                <w:t>10.61.21.120</w:t>
              </w:r>
            </w:hyperlink>
          </w:p>
        </w:tc>
        <w:tc>
          <w:tcPr>
            <w:tcW w:w="1474" w:type="dxa"/>
            <w:vMerge/>
          </w:tcPr>
          <w:p w:rsidR="00961DE0" w:rsidRDefault="00961DE0"/>
        </w:tc>
        <w:tc>
          <w:tcPr>
            <w:tcW w:w="1133" w:type="dxa"/>
            <w:vMerge/>
          </w:tcPr>
          <w:p w:rsidR="00961DE0" w:rsidRDefault="00961DE0"/>
        </w:tc>
        <w:tc>
          <w:tcPr>
            <w:tcW w:w="1133" w:type="dxa"/>
            <w:vMerge/>
          </w:tcPr>
          <w:p w:rsidR="00961DE0" w:rsidRDefault="00961DE0"/>
        </w:tc>
      </w:tr>
      <w:tr w:rsidR="00961DE0">
        <w:tc>
          <w:tcPr>
            <w:tcW w:w="1077" w:type="dxa"/>
            <w:vMerge w:val="restart"/>
          </w:tcPr>
          <w:p w:rsidR="00961DE0" w:rsidRDefault="00961DE0">
            <w:pPr>
              <w:pStyle w:val="ConsPlusNormal"/>
            </w:pPr>
            <w:r>
              <w:t>сентябрь</w:t>
            </w:r>
          </w:p>
        </w:tc>
        <w:tc>
          <w:tcPr>
            <w:tcW w:w="2721" w:type="dxa"/>
          </w:tcPr>
          <w:p w:rsidR="00961DE0" w:rsidRDefault="00961DE0">
            <w:pPr>
              <w:pStyle w:val="ConsPlusNormal"/>
            </w:pPr>
            <w:r>
              <w:t>Мука пшеничная</w:t>
            </w:r>
          </w:p>
        </w:tc>
        <w:tc>
          <w:tcPr>
            <w:tcW w:w="1531" w:type="dxa"/>
          </w:tcPr>
          <w:p w:rsidR="00961DE0" w:rsidRDefault="00961DE0">
            <w:pPr>
              <w:pStyle w:val="ConsPlusNormal"/>
              <w:jc w:val="center"/>
            </w:pPr>
            <w:hyperlink r:id="rId1758" w:history="1">
              <w:r>
                <w:rPr>
                  <w:color w:val="0000FF"/>
                </w:rPr>
                <w:t>10.61.21.110</w:t>
              </w:r>
            </w:hyperlink>
          </w:p>
        </w:tc>
        <w:tc>
          <w:tcPr>
            <w:tcW w:w="1474" w:type="dxa"/>
            <w:vMerge w:val="restart"/>
          </w:tcPr>
          <w:p w:rsidR="00961DE0" w:rsidRDefault="00961DE0">
            <w:pPr>
              <w:pStyle w:val="ConsPlusNormal"/>
            </w:pPr>
          </w:p>
        </w:tc>
        <w:tc>
          <w:tcPr>
            <w:tcW w:w="1133" w:type="dxa"/>
            <w:vMerge w:val="restart"/>
          </w:tcPr>
          <w:p w:rsidR="00961DE0" w:rsidRDefault="00961DE0">
            <w:pPr>
              <w:pStyle w:val="ConsPlusNormal"/>
            </w:pPr>
          </w:p>
        </w:tc>
        <w:tc>
          <w:tcPr>
            <w:tcW w:w="1133" w:type="dxa"/>
            <w:vMerge w:val="restart"/>
          </w:tcPr>
          <w:p w:rsidR="00961DE0" w:rsidRDefault="00961DE0">
            <w:pPr>
              <w:pStyle w:val="ConsPlusNormal"/>
            </w:pPr>
          </w:p>
        </w:tc>
      </w:tr>
      <w:tr w:rsidR="00961DE0">
        <w:tc>
          <w:tcPr>
            <w:tcW w:w="1077" w:type="dxa"/>
            <w:vMerge/>
          </w:tcPr>
          <w:p w:rsidR="00961DE0" w:rsidRDefault="00961DE0"/>
        </w:tc>
        <w:tc>
          <w:tcPr>
            <w:tcW w:w="2721" w:type="dxa"/>
          </w:tcPr>
          <w:p w:rsidR="00961DE0" w:rsidRDefault="00961DE0">
            <w:pPr>
              <w:pStyle w:val="ConsPlusNormal"/>
            </w:pPr>
            <w:r>
              <w:t>Мука пшенично-ржаная</w:t>
            </w:r>
          </w:p>
        </w:tc>
        <w:tc>
          <w:tcPr>
            <w:tcW w:w="1531" w:type="dxa"/>
          </w:tcPr>
          <w:p w:rsidR="00961DE0" w:rsidRDefault="00961DE0">
            <w:pPr>
              <w:pStyle w:val="ConsPlusNormal"/>
              <w:jc w:val="center"/>
            </w:pPr>
            <w:hyperlink r:id="rId1759" w:history="1">
              <w:r>
                <w:rPr>
                  <w:color w:val="0000FF"/>
                </w:rPr>
                <w:t>10.61.21.120</w:t>
              </w:r>
            </w:hyperlink>
          </w:p>
        </w:tc>
        <w:tc>
          <w:tcPr>
            <w:tcW w:w="1474" w:type="dxa"/>
            <w:vMerge/>
          </w:tcPr>
          <w:p w:rsidR="00961DE0" w:rsidRDefault="00961DE0"/>
        </w:tc>
        <w:tc>
          <w:tcPr>
            <w:tcW w:w="1133" w:type="dxa"/>
            <w:vMerge/>
          </w:tcPr>
          <w:p w:rsidR="00961DE0" w:rsidRDefault="00961DE0"/>
        </w:tc>
        <w:tc>
          <w:tcPr>
            <w:tcW w:w="1133" w:type="dxa"/>
            <w:vMerge/>
          </w:tcPr>
          <w:p w:rsidR="00961DE0" w:rsidRDefault="00961DE0"/>
        </w:tc>
      </w:tr>
      <w:tr w:rsidR="00961DE0">
        <w:tc>
          <w:tcPr>
            <w:tcW w:w="1077" w:type="dxa"/>
            <w:vMerge w:val="restart"/>
          </w:tcPr>
          <w:p w:rsidR="00961DE0" w:rsidRDefault="00961DE0">
            <w:pPr>
              <w:pStyle w:val="ConsPlusNormal"/>
            </w:pPr>
            <w:r>
              <w:lastRenderedPageBreak/>
              <w:t>октябрь</w:t>
            </w:r>
          </w:p>
        </w:tc>
        <w:tc>
          <w:tcPr>
            <w:tcW w:w="2721" w:type="dxa"/>
          </w:tcPr>
          <w:p w:rsidR="00961DE0" w:rsidRDefault="00961DE0">
            <w:pPr>
              <w:pStyle w:val="ConsPlusNormal"/>
            </w:pPr>
            <w:r>
              <w:t>Мука пшеничная</w:t>
            </w:r>
          </w:p>
        </w:tc>
        <w:tc>
          <w:tcPr>
            <w:tcW w:w="1531" w:type="dxa"/>
          </w:tcPr>
          <w:p w:rsidR="00961DE0" w:rsidRDefault="00961DE0">
            <w:pPr>
              <w:pStyle w:val="ConsPlusNormal"/>
              <w:jc w:val="center"/>
            </w:pPr>
            <w:hyperlink r:id="rId1760" w:history="1">
              <w:r>
                <w:rPr>
                  <w:color w:val="0000FF"/>
                </w:rPr>
                <w:t>10.61.21.110</w:t>
              </w:r>
            </w:hyperlink>
          </w:p>
        </w:tc>
        <w:tc>
          <w:tcPr>
            <w:tcW w:w="1474" w:type="dxa"/>
            <w:vMerge w:val="restart"/>
          </w:tcPr>
          <w:p w:rsidR="00961DE0" w:rsidRDefault="00961DE0">
            <w:pPr>
              <w:pStyle w:val="ConsPlusNormal"/>
            </w:pPr>
          </w:p>
        </w:tc>
        <w:tc>
          <w:tcPr>
            <w:tcW w:w="1133" w:type="dxa"/>
            <w:vMerge w:val="restart"/>
          </w:tcPr>
          <w:p w:rsidR="00961DE0" w:rsidRDefault="00961DE0">
            <w:pPr>
              <w:pStyle w:val="ConsPlusNormal"/>
            </w:pPr>
          </w:p>
        </w:tc>
        <w:tc>
          <w:tcPr>
            <w:tcW w:w="1133" w:type="dxa"/>
            <w:vMerge w:val="restart"/>
          </w:tcPr>
          <w:p w:rsidR="00961DE0" w:rsidRDefault="00961DE0">
            <w:pPr>
              <w:pStyle w:val="ConsPlusNormal"/>
            </w:pPr>
          </w:p>
        </w:tc>
      </w:tr>
      <w:tr w:rsidR="00961DE0">
        <w:tc>
          <w:tcPr>
            <w:tcW w:w="1077" w:type="dxa"/>
            <w:vMerge/>
          </w:tcPr>
          <w:p w:rsidR="00961DE0" w:rsidRDefault="00961DE0"/>
        </w:tc>
        <w:tc>
          <w:tcPr>
            <w:tcW w:w="2721" w:type="dxa"/>
          </w:tcPr>
          <w:p w:rsidR="00961DE0" w:rsidRDefault="00961DE0">
            <w:pPr>
              <w:pStyle w:val="ConsPlusNormal"/>
            </w:pPr>
            <w:r>
              <w:t>Мука пшенично-ржаная</w:t>
            </w:r>
          </w:p>
        </w:tc>
        <w:tc>
          <w:tcPr>
            <w:tcW w:w="1531" w:type="dxa"/>
          </w:tcPr>
          <w:p w:rsidR="00961DE0" w:rsidRDefault="00961DE0">
            <w:pPr>
              <w:pStyle w:val="ConsPlusNormal"/>
              <w:jc w:val="center"/>
            </w:pPr>
            <w:hyperlink r:id="rId1761" w:history="1">
              <w:r>
                <w:rPr>
                  <w:color w:val="0000FF"/>
                </w:rPr>
                <w:t>10.61.21.120</w:t>
              </w:r>
            </w:hyperlink>
          </w:p>
        </w:tc>
        <w:tc>
          <w:tcPr>
            <w:tcW w:w="1474" w:type="dxa"/>
            <w:vMerge/>
          </w:tcPr>
          <w:p w:rsidR="00961DE0" w:rsidRDefault="00961DE0"/>
        </w:tc>
        <w:tc>
          <w:tcPr>
            <w:tcW w:w="1133" w:type="dxa"/>
            <w:vMerge/>
          </w:tcPr>
          <w:p w:rsidR="00961DE0" w:rsidRDefault="00961DE0"/>
        </w:tc>
        <w:tc>
          <w:tcPr>
            <w:tcW w:w="1133" w:type="dxa"/>
            <w:vMerge/>
          </w:tcPr>
          <w:p w:rsidR="00961DE0" w:rsidRDefault="00961DE0"/>
        </w:tc>
      </w:tr>
      <w:tr w:rsidR="00961DE0">
        <w:tc>
          <w:tcPr>
            <w:tcW w:w="1077" w:type="dxa"/>
            <w:vMerge w:val="restart"/>
          </w:tcPr>
          <w:p w:rsidR="00961DE0" w:rsidRDefault="00961DE0">
            <w:pPr>
              <w:pStyle w:val="ConsPlusNormal"/>
            </w:pPr>
            <w:r>
              <w:t>ноябрь</w:t>
            </w:r>
          </w:p>
        </w:tc>
        <w:tc>
          <w:tcPr>
            <w:tcW w:w="2721" w:type="dxa"/>
          </w:tcPr>
          <w:p w:rsidR="00961DE0" w:rsidRDefault="00961DE0">
            <w:pPr>
              <w:pStyle w:val="ConsPlusNormal"/>
            </w:pPr>
            <w:r>
              <w:t>Мука пшеничная</w:t>
            </w:r>
          </w:p>
        </w:tc>
        <w:tc>
          <w:tcPr>
            <w:tcW w:w="1531" w:type="dxa"/>
          </w:tcPr>
          <w:p w:rsidR="00961DE0" w:rsidRDefault="00961DE0">
            <w:pPr>
              <w:pStyle w:val="ConsPlusNormal"/>
              <w:jc w:val="center"/>
            </w:pPr>
            <w:hyperlink r:id="rId1762" w:history="1">
              <w:r>
                <w:rPr>
                  <w:color w:val="0000FF"/>
                </w:rPr>
                <w:t>10.61.21.110</w:t>
              </w:r>
            </w:hyperlink>
          </w:p>
        </w:tc>
        <w:tc>
          <w:tcPr>
            <w:tcW w:w="1474" w:type="dxa"/>
            <w:vMerge w:val="restart"/>
          </w:tcPr>
          <w:p w:rsidR="00961DE0" w:rsidRDefault="00961DE0">
            <w:pPr>
              <w:pStyle w:val="ConsPlusNormal"/>
            </w:pPr>
          </w:p>
        </w:tc>
        <w:tc>
          <w:tcPr>
            <w:tcW w:w="1133" w:type="dxa"/>
            <w:vMerge w:val="restart"/>
          </w:tcPr>
          <w:p w:rsidR="00961DE0" w:rsidRDefault="00961DE0">
            <w:pPr>
              <w:pStyle w:val="ConsPlusNormal"/>
            </w:pPr>
          </w:p>
        </w:tc>
        <w:tc>
          <w:tcPr>
            <w:tcW w:w="1133" w:type="dxa"/>
            <w:vMerge w:val="restart"/>
          </w:tcPr>
          <w:p w:rsidR="00961DE0" w:rsidRDefault="00961DE0">
            <w:pPr>
              <w:pStyle w:val="ConsPlusNormal"/>
            </w:pPr>
          </w:p>
        </w:tc>
      </w:tr>
      <w:tr w:rsidR="00961DE0">
        <w:tc>
          <w:tcPr>
            <w:tcW w:w="1077" w:type="dxa"/>
            <w:vMerge/>
          </w:tcPr>
          <w:p w:rsidR="00961DE0" w:rsidRDefault="00961DE0"/>
        </w:tc>
        <w:tc>
          <w:tcPr>
            <w:tcW w:w="2721" w:type="dxa"/>
          </w:tcPr>
          <w:p w:rsidR="00961DE0" w:rsidRDefault="00961DE0">
            <w:pPr>
              <w:pStyle w:val="ConsPlusNormal"/>
            </w:pPr>
            <w:r>
              <w:t>Мука пшенично-ржаная</w:t>
            </w:r>
          </w:p>
        </w:tc>
        <w:tc>
          <w:tcPr>
            <w:tcW w:w="1531" w:type="dxa"/>
          </w:tcPr>
          <w:p w:rsidR="00961DE0" w:rsidRDefault="00961DE0">
            <w:pPr>
              <w:pStyle w:val="ConsPlusNormal"/>
              <w:jc w:val="center"/>
            </w:pPr>
            <w:hyperlink r:id="rId1763" w:history="1">
              <w:r>
                <w:rPr>
                  <w:color w:val="0000FF"/>
                </w:rPr>
                <w:t>10.61.21.120</w:t>
              </w:r>
            </w:hyperlink>
          </w:p>
        </w:tc>
        <w:tc>
          <w:tcPr>
            <w:tcW w:w="1474" w:type="dxa"/>
            <w:vMerge/>
          </w:tcPr>
          <w:p w:rsidR="00961DE0" w:rsidRDefault="00961DE0"/>
        </w:tc>
        <w:tc>
          <w:tcPr>
            <w:tcW w:w="1133" w:type="dxa"/>
            <w:vMerge/>
          </w:tcPr>
          <w:p w:rsidR="00961DE0" w:rsidRDefault="00961DE0"/>
        </w:tc>
        <w:tc>
          <w:tcPr>
            <w:tcW w:w="1133" w:type="dxa"/>
            <w:vMerge/>
          </w:tcPr>
          <w:p w:rsidR="00961DE0" w:rsidRDefault="00961DE0"/>
        </w:tc>
      </w:tr>
      <w:tr w:rsidR="00961DE0">
        <w:tc>
          <w:tcPr>
            <w:tcW w:w="1077" w:type="dxa"/>
            <w:vMerge w:val="restart"/>
          </w:tcPr>
          <w:p w:rsidR="00961DE0" w:rsidRDefault="00961DE0">
            <w:pPr>
              <w:pStyle w:val="ConsPlusNormal"/>
            </w:pPr>
            <w:r>
              <w:t>декабрь</w:t>
            </w:r>
          </w:p>
        </w:tc>
        <w:tc>
          <w:tcPr>
            <w:tcW w:w="2721" w:type="dxa"/>
          </w:tcPr>
          <w:p w:rsidR="00961DE0" w:rsidRDefault="00961DE0">
            <w:pPr>
              <w:pStyle w:val="ConsPlusNormal"/>
            </w:pPr>
            <w:r>
              <w:t>Мука пшеничная</w:t>
            </w:r>
          </w:p>
        </w:tc>
        <w:tc>
          <w:tcPr>
            <w:tcW w:w="1531" w:type="dxa"/>
          </w:tcPr>
          <w:p w:rsidR="00961DE0" w:rsidRDefault="00961DE0">
            <w:pPr>
              <w:pStyle w:val="ConsPlusNormal"/>
              <w:jc w:val="center"/>
            </w:pPr>
            <w:hyperlink r:id="rId1764" w:history="1">
              <w:r>
                <w:rPr>
                  <w:color w:val="0000FF"/>
                </w:rPr>
                <w:t>10.61.21.110</w:t>
              </w:r>
            </w:hyperlink>
          </w:p>
        </w:tc>
        <w:tc>
          <w:tcPr>
            <w:tcW w:w="1474" w:type="dxa"/>
            <w:vMerge w:val="restart"/>
          </w:tcPr>
          <w:p w:rsidR="00961DE0" w:rsidRDefault="00961DE0">
            <w:pPr>
              <w:pStyle w:val="ConsPlusNormal"/>
            </w:pPr>
          </w:p>
        </w:tc>
        <w:tc>
          <w:tcPr>
            <w:tcW w:w="1133" w:type="dxa"/>
            <w:vMerge w:val="restart"/>
          </w:tcPr>
          <w:p w:rsidR="00961DE0" w:rsidRDefault="00961DE0">
            <w:pPr>
              <w:pStyle w:val="ConsPlusNormal"/>
            </w:pPr>
          </w:p>
        </w:tc>
        <w:tc>
          <w:tcPr>
            <w:tcW w:w="1133" w:type="dxa"/>
            <w:vMerge w:val="restart"/>
          </w:tcPr>
          <w:p w:rsidR="00961DE0" w:rsidRDefault="00961DE0">
            <w:pPr>
              <w:pStyle w:val="ConsPlusNormal"/>
            </w:pPr>
          </w:p>
        </w:tc>
      </w:tr>
      <w:tr w:rsidR="00961DE0">
        <w:tc>
          <w:tcPr>
            <w:tcW w:w="1077" w:type="dxa"/>
            <w:vMerge/>
          </w:tcPr>
          <w:p w:rsidR="00961DE0" w:rsidRDefault="00961DE0"/>
        </w:tc>
        <w:tc>
          <w:tcPr>
            <w:tcW w:w="2721" w:type="dxa"/>
          </w:tcPr>
          <w:p w:rsidR="00961DE0" w:rsidRDefault="00961DE0">
            <w:pPr>
              <w:pStyle w:val="ConsPlusNormal"/>
            </w:pPr>
            <w:r>
              <w:t>Мука пшенично-ржаная</w:t>
            </w:r>
          </w:p>
        </w:tc>
        <w:tc>
          <w:tcPr>
            <w:tcW w:w="1531" w:type="dxa"/>
          </w:tcPr>
          <w:p w:rsidR="00961DE0" w:rsidRDefault="00961DE0">
            <w:pPr>
              <w:pStyle w:val="ConsPlusNormal"/>
              <w:jc w:val="center"/>
            </w:pPr>
            <w:hyperlink r:id="rId1765" w:history="1">
              <w:r>
                <w:rPr>
                  <w:color w:val="0000FF"/>
                </w:rPr>
                <w:t>10.61.21.120</w:t>
              </w:r>
            </w:hyperlink>
          </w:p>
        </w:tc>
        <w:tc>
          <w:tcPr>
            <w:tcW w:w="1474" w:type="dxa"/>
            <w:vMerge/>
          </w:tcPr>
          <w:p w:rsidR="00961DE0" w:rsidRDefault="00961DE0"/>
        </w:tc>
        <w:tc>
          <w:tcPr>
            <w:tcW w:w="1133" w:type="dxa"/>
            <w:vMerge/>
          </w:tcPr>
          <w:p w:rsidR="00961DE0" w:rsidRDefault="00961DE0"/>
        </w:tc>
        <w:tc>
          <w:tcPr>
            <w:tcW w:w="1133" w:type="dxa"/>
            <w:vMerge/>
          </w:tcPr>
          <w:p w:rsidR="00961DE0" w:rsidRDefault="00961DE0"/>
        </w:tc>
      </w:tr>
      <w:tr w:rsidR="00961DE0">
        <w:tc>
          <w:tcPr>
            <w:tcW w:w="1077" w:type="dxa"/>
          </w:tcPr>
          <w:p w:rsidR="00961DE0" w:rsidRDefault="00961DE0">
            <w:pPr>
              <w:pStyle w:val="ConsPlusNormal"/>
            </w:pPr>
            <w:r>
              <w:t>Всего:</w:t>
            </w:r>
          </w:p>
        </w:tc>
        <w:tc>
          <w:tcPr>
            <w:tcW w:w="2721" w:type="dxa"/>
          </w:tcPr>
          <w:p w:rsidR="00961DE0" w:rsidRDefault="00961DE0">
            <w:pPr>
              <w:pStyle w:val="ConsPlusNormal"/>
            </w:pPr>
          </w:p>
        </w:tc>
        <w:tc>
          <w:tcPr>
            <w:tcW w:w="1531" w:type="dxa"/>
          </w:tcPr>
          <w:p w:rsidR="00961DE0" w:rsidRDefault="00961DE0">
            <w:pPr>
              <w:pStyle w:val="ConsPlusNormal"/>
            </w:pPr>
          </w:p>
        </w:tc>
        <w:tc>
          <w:tcPr>
            <w:tcW w:w="1474" w:type="dxa"/>
          </w:tcPr>
          <w:p w:rsidR="00961DE0" w:rsidRDefault="00961DE0">
            <w:pPr>
              <w:pStyle w:val="ConsPlusNormal"/>
            </w:pPr>
          </w:p>
        </w:tc>
        <w:tc>
          <w:tcPr>
            <w:tcW w:w="1133" w:type="dxa"/>
          </w:tcPr>
          <w:p w:rsidR="00961DE0" w:rsidRDefault="00961DE0">
            <w:pPr>
              <w:pStyle w:val="ConsPlusNormal"/>
            </w:pPr>
          </w:p>
        </w:tc>
        <w:tc>
          <w:tcPr>
            <w:tcW w:w="1133" w:type="dxa"/>
          </w:tcPr>
          <w:p w:rsidR="00961DE0" w:rsidRDefault="00961DE0">
            <w:pPr>
              <w:pStyle w:val="ConsPlusNormal"/>
            </w:pPr>
          </w:p>
        </w:tc>
      </w:tr>
    </w:tbl>
    <w:p w:rsidR="00961DE0" w:rsidRDefault="00961DE0">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5"/>
        <w:gridCol w:w="396"/>
        <w:gridCol w:w="1360"/>
        <w:gridCol w:w="396"/>
        <w:gridCol w:w="2551"/>
      </w:tblGrid>
      <w:tr w:rsidR="00961DE0">
        <w:tc>
          <w:tcPr>
            <w:tcW w:w="4365" w:type="dxa"/>
            <w:tcBorders>
              <w:top w:val="nil"/>
              <w:left w:val="nil"/>
              <w:bottom w:val="nil"/>
              <w:right w:val="nil"/>
            </w:tcBorders>
          </w:tcPr>
          <w:p w:rsidR="00961DE0" w:rsidRDefault="00961DE0">
            <w:pPr>
              <w:pStyle w:val="ConsPlusNormal"/>
            </w:pPr>
            <w:r>
              <w:t>Руководитель получателя субсидии</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single" w:sz="4" w:space="0" w:color="auto"/>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2551" w:type="dxa"/>
            <w:tcBorders>
              <w:top w:val="nil"/>
              <w:left w:val="nil"/>
              <w:bottom w:val="single" w:sz="4" w:space="0" w:color="auto"/>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jc w:val="center"/>
            </w:pPr>
            <w:r>
              <w:t>(уполномоченное лицо)</w:t>
            </w:r>
          </w:p>
        </w:tc>
        <w:tc>
          <w:tcPr>
            <w:tcW w:w="396" w:type="dxa"/>
            <w:tcBorders>
              <w:top w:val="nil"/>
              <w:left w:val="nil"/>
              <w:bottom w:val="nil"/>
              <w:right w:val="nil"/>
            </w:tcBorders>
          </w:tcPr>
          <w:p w:rsidR="00961DE0" w:rsidRDefault="00961DE0">
            <w:pPr>
              <w:pStyle w:val="ConsPlusNormal"/>
            </w:pPr>
          </w:p>
        </w:tc>
        <w:tc>
          <w:tcPr>
            <w:tcW w:w="1360" w:type="dxa"/>
            <w:tcBorders>
              <w:top w:val="single" w:sz="4" w:space="0" w:color="auto"/>
              <w:left w:val="nil"/>
              <w:bottom w:val="nil"/>
              <w:right w:val="nil"/>
            </w:tcBorders>
          </w:tcPr>
          <w:p w:rsidR="00961DE0" w:rsidRDefault="00961DE0">
            <w:pPr>
              <w:pStyle w:val="ConsPlusNormal"/>
              <w:jc w:val="center"/>
            </w:pPr>
            <w:r>
              <w:t>(подпись)</w:t>
            </w:r>
          </w:p>
        </w:tc>
        <w:tc>
          <w:tcPr>
            <w:tcW w:w="396" w:type="dxa"/>
            <w:tcBorders>
              <w:top w:val="nil"/>
              <w:left w:val="nil"/>
              <w:bottom w:val="nil"/>
              <w:right w:val="nil"/>
            </w:tcBorders>
          </w:tcPr>
          <w:p w:rsidR="00961DE0" w:rsidRDefault="00961DE0">
            <w:pPr>
              <w:pStyle w:val="ConsPlusNormal"/>
            </w:pPr>
          </w:p>
        </w:tc>
        <w:tc>
          <w:tcPr>
            <w:tcW w:w="2551" w:type="dxa"/>
            <w:tcBorders>
              <w:top w:val="single" w:sz="4" w:space="0" w:color="auto"/>
              <w:left w:val="nil"/>
              <w:bottom w:val="nil"/>
              <w:right w:val="nil"/>
            </w:tcBorders>
          </w:tcPr>
          <w:p w:rsidR="00961DE0" w:rsidRDefault="00961DE0">
            <w:pPr>
              <w:pStyle w:val="ConsPlusNormal"/>
              <w:jc w:val="center"/>
            </w:pPr>
            <w:r>
              <w:t>(расшифровка подписи)</w:t>
            </w:r>
          </w:p>
        </w:tc>
      </w:tr>
      <w:tr w:rsidR="00961DE0">
        <w:tc>
          <w:tcPr>
            <w:tcW w:w="9068" w:type="dxa"/>
            <w:gridSpan w:val="5"/>
            <w:tcBorders>
              <w:top w:val="nil"/>
              <w:left w:val="nil"/>
              <w:bottom w:val="nil"/>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pPr>
            <w:r>
              <w:t>Главный бухгалтер получателя субсидии</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single" w:sz="4" w:space="0" w:color="auto"/>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2551" w:type="dxa"/>
            <w:tcBorders>
              <w:top w:val="nil"/>
              <w:left w:val="nil"/>
              <w:bottom w:val="single" w:sz="4" w:space="0" w:color="auto"/>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jc w:val="center"/>
            </w:pPr>
            <w:r>
              <w:t>(иное уполномоченное лицо, на которое возложено ведение бухгалтерского учета)</w:t>
            </w:r>
          </w:p>
        </w:tc>
        <w:tc>
          <w:tcPr>
            <w:tcW w:w="396" w:type="dxa"/>
            <w:tcBorders>
              <w:top w:val="nil"/>
              <w:left w:val="nil"/>
              <w:bottom w:val="nil"/>
              <w:right w:val="nil"/>
            </w:tcBorders>
          </w:tcPr>
          <w:p w:rsidR="00961DE0" w:rsidRDefault="00961DE0">
            <w:pPr>
              <w:pStyle w:val="ConsPlusNormal"/>
            </w:pPr>
          </w:p>
        </w:tc>
        <w:tc>
          <w:tcPr>
            <w:tcW w:w="1360" w:type="dxa"/>
            <w:tcBorders>
              <w:top w:val="single" w:sz="4" w:space="0" w:color="auto"/>
              <w:left w:val="nil"/>
              <w:bottom w:val="nil"/>
              <w:right w:val="nil"/>
            </w:tcBorders>
          </w:tcPr>
          <w:p w:rsidR="00961DE0" w:rsidRDefault="00961DE0">
            <w:pPr>
              <w:pStyle w:val="ConsPlusNormal"/>
              <w:jc w:val="center"/>
            </w:pPr>
            <w:r>
              <w:t>(подпись)</w:t>
            </w:r>
          </w:p>
        </w:tc>
        <w:tc>
          <w:tcPr>
            <w:tcW w:w="396" w:type="dxa"/>
            <w:tcBorders>
              <w:top w:val="nil"/>
              <w:left w:val="nil"/>
              <w:bottom w:val="nil"/>
              <w:right w:val="nil"/>
            </w:tcBorders>
          </w:tcPr>
          <w:p w:rsidR="00961DE0" w:rsidRDefault="00961DE0">
            <w:pPr>
              <w:pStyle w:val="ConsPlusNormal"/>
            </w:pPr>
          </w:p>
        </w:tc>
        <w:tc>
          <w:tcPr>
            <w:tcW w:w="2551" w:type="dxa"/>
            <w:tcBorders>
              <w:top w:val="single" w:sz="4" w:space="0" w:color="auto"/>
              <w:left w:val="nil"/>
              <w:bottom w:val="nil"/>
              <w:right w:val="nil"/>
            </w:tcBorders>
          </w:tcPr>
          <w:p w:rsidR="00961DE0" w:rsidRDefault="00961DE0">
            <w:pPr>
              <w:pStyle w:val="ConsPlusNormal"/>
              <w:jc w:val="center"/>
            </w:pPr>
            <w:r>
              <w:t>(расшифровка подписи)</w:t>
            </w:r>
          </w:p>
        </w:tc>
      </w:tr>
      <w:tr w:rsidR="00961DE0">
        <w:tc>
          <w:tcPr>
            <w:tcW w:w="9068" w:type="dxa"/>
            <w:gridSpan w:val="5"/>
            <w:tcBorders>
              <w:top w:val="nil"/>
              <w:left w:val="nil"/>
              <w:bottom w:val="nil"/>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pPr>
            <w:r>
              <w:t>М.П. (при наличии)</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nil"/>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2551" w:type="dxa"/>
            <w:tcBorders>
              <w:top w:val="nil"/>
              <w:left w:val="nil"/>
              <w:bottom w:val="nil"/>
              <w:right w:val="nil"/>
            </w:tcBorders>
          </w:tcPr>
          <w:p w:rsidR="00961DE0" w:rsidRDefault="00961DE0">
            <w:pPr>
              <w:pStyle w:val="ConsPlusNormal"/>
            </w:pPr>
          </w:p>
        </w:tc>
      </w:tr>
      <w:tr w:rsidR="00961DE0">
        <w:tc>
          <w:tcPr>
            <w:tcW w:w="9068" w:type="dxa"/>
            <w:gridSpan w:val="5"/>
            <w:tcBorders>
              <w:top w:val="nil"/>
              <w:left w:val="nil"/>
              <w:bottom w:val="nil"/>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pPr>
            <w:r>
              <w:t>"____" ______________ 20___ г.</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nil"/>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2551" w:type="dxa"/>
            <w:tcBorders>
              <w:top w:val="nil"/>
              <w:left w:val="nil"/>
              <w:bottom w:val="nil"/>
              <w:right w:val="nil"/>
            </w:tcBorders>
          </w:tcPr>
          <w:p w:rsidR="00961DE0" w:rsidRDefault="00961DE0">
            <w:pPr>
              <w:pStyle w:val="ConsPlusNormal"/>
            </w:pPr>
          </w:p>
        </w:tc>
      </w:tr>
    </w:tbl>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5</w:t>
      </w:r>
    </w:p>
    <w:p w:rsidR="00961DE0" w:rsidRDefault="00961DE0">
      <w:pPr>
        <w:pStyle w:val="ConsPlusNormal"/>
        <w:jc w:val="right"/>
      </w:pPr>
      <w:r>
        <w:t>к Порядку</w:t>
      </w:r>
    </w:p>
    <w:p w:rsidR="00961DE0" w:rsidRDefault="00961DE0">
      <w:pPr>
        <w:pStyle w:val="ConsPlusNormal"/>
        <w:jc w:val="right"/>
      </w:pPr>
      <w:r>
        <w:t>предоставления субсидий юридическим</w:t>
      </w:r>
    </w:p>
    <w:p w:rsidR="00961DE0" w:rsidRDefault="00961DE0">
      <w:pPr>
        <w:pStyle w:val="ConsPlusNormal"/>
        <w:jc w:val="right"/>
      </w:pPr>
      <w:r>
        <w:t>лицам и индивидуальным предпринимателям -</w:t>
      </w:r>
    </w:p>
    <w:p w:rsidR="00961DE0" w:rsidRDefault="00961DE0">
      <w:pPr>
        <w:pStyle w:val="ConsPlusNormal"/>
        <w:jc w:val="right"/>
      </w:pPr>
      <w:r>
        <w:t>производителям муки из зерновых культур</w:t>
      </w:r>
    </w:p>
    <w:p w:rsidR="00961DE0" w:rsidRDefault="00961DE0">
      <w:pPr>
        <w:pStyle w:val="ConsPlusNormal"/>
        <w:jc w:val="right"/>
      </w:pPr>
      <w:r>
        <w:t>на возмещение части затрат на закупку</w:t>
      </w:r>
    </w:p>
    <w:p w:rsidR="00961DE0" w:rsidRDefault="00961DE0">
      <w:pPr>
        <w:pStyle w:val="ConsPlusNormal"/>
        <w:jc w:val="right"/>
      </w:pPr>
      <w:r>
        <w:t>продовольственной пшеницы за счет средств</w:t>
      </w:r>
    </w:p>
    <w:p w:rsidR="00961DE0" w:rsidRDefault="00961DE0">
      <w:pPr>
        <w:pStyle w:val="ConsPlusNormal"/>
        <w:jc w:val="right"/>
      </w:pPr>
      <w:r>
        <w:t>областного бюджета Новосибирской области,</w:t>
      </w:r>
    </w:p>
    <w:p w:rsidR="00961DE0" w:rsidRDefault="00961DE0">
      <w:pPr>
        <w:pStyle w:val="ConsPlusNormal"/>
        <w:jc w:val="right"/>
      </w:pPr>
      <w:r>
        <w:t>в том числе источником финансового</w:t>
      </w:r>
    </w:p>
    <w:p w:rsidR="00961DE0" w:rsidRDefault="00961DE0">
      <w:pPr>
        <w:pStyle w:val="ConsPlusNormal"/>
        <w:jc w:val="right"/>
      </w:pPr>
      <w:r>
        <w:t>обеспечения которых являются иные</w:t>
      </w:r>
    </w:p>
    <w:p w:rsidR="00961DE0" w:rsidRDefault="00961DE0">
      <w:pPr>
        <w:pStyle w:val="ConsPlusNormal"/>
        <w:jc w:val="right"/>
      </w:pPr>
      <w:r>
        <w:t>межбюджетные трансферты, имеющие</w:t>
      </w:r>
    </w:p>
    <w:p w:rsidR="00961DE0" w:rsidRDefault="00961DE0">
      <w:pPr>
        <w:pStyle w:val="ConsPlusNormal"/>
        <w:jc w:val="right"/>
      </w:pPr>
      <w:r>
        <w:t>целевое назначение, из</w:t>
      </w:r>
    </w:p>
    <w:p w:rsidR="00961DE0" w:rsidRDefault="00961DE0">
      <w:pPr>
        <w:pStyle w:val="ConsPlusNormal"/>
        <w:jc w:val="right"/>
      </w:pPr>
      <w:r>
        <w:t>федерального бюджета</w:t>
      </w:r>
    </w:p>
    <w:p w:rsidR="00961DE0" w:rsidRDefault="00961DE0">
      <w:pPr>
        <w:pStyle w:val="ConsPlusNormal"/>
        <w:ind w:firstLine="540"/>
        <w:jc w:val="both"/>
      </w:pPr>
    </w:p>
    <w:p w:rsidR="00961DE0" w:rsidRDefault="00961DE0">
      <w:pPr>
        <w:pStyle w:val="ConsPlusNormal"/>
        <w:jc w:val="right"/>
      </w:pPr>
      <w:r>
        <w:t>Форма</w:t>
      </w:r>
    </w:p>
    <w:p w:rsidR="00961DE0" w:rsidRDefault="00961DE0">
      <w:pPr>
        <w:pStyle w:val="ConsPlusNormal"/>
        <w:ind w:firstLine="540"/>
        <w:jc w:val="both"/>
      </w:pPr>
    </w:p>
    <w:p w:rsidR="00961DE0" w:rsidRDefault="00961DE0">
      <w:pPr>
        <w:pStyle w:val="ConsPlusNormal"/>
        <w:jc w:val="center"/>
      </w:pPr>
      <w:bookmarkStart w:id="236" w:name="P13822"/>
      <w:bookmarkEnd w:id="236"/>
      <w:r>
        <w:t>СВЕДЕНИЯ</w:t>
      </w:r>
    </w:p>
    <w:p w:rsidR="00961DE0" w:rsidRDefault="00961DE0">
      <w:pPr>
        <w:pStyle w:val="ConsPlusNormal"/>
        <w:jc w:val="center"/>
      </w:pPr>
      <w:r>
        <w:t>о средней цене на реализуемую муку</w:t>
      </w:r>
    </w:p>
    <w:p w:rsidR="00961DE0" w:rsidRDefault="00961DE0">
      <w:pPr>
        <w:pStyle w:val="ConsPlusNormal"/>
        <w:jc w:val="center"/>
      </w:pPr>
      <w:r>
        <w:lastRenderedPageBreak/>
        <w:t>____________________________________________________________</w:t>
      </w:r>
    </w:p>
    <w:p w:rsidR="00961DE0" w:rsidRDefault="00961DE0">
      <w:pPr>
        <w:pStyle w:val="ConsPlusNormal"/>
        <w:jc w:val="center"/>
      </w:pPr>
      <w:r>
        <w:t>(наименование получателя субсидии)</w:t>
      </w:r>
    </w:p>
    <w:p w:rsidR="00961DE0" w:rsidRDefault="00961DE0">
      <w:pPr>
        <w:pStyle w:val="ConsPlusNormal"/>
        <w:ind w:firstLine="540"/>
        <w:jc w:val="both"/>
      </w:pPr>
    </w:p>
    <w:p w:rsidR="00961DE0" w:rsidRDefault="00961DE0">
      <w:pPr>
        <w:pStyle w:val="ConsPlusNormal"/>
      </w:pPr>
      <w:r>
        <w:t>ИНН _________________________________________</w:t>
      </w:r>
    </w:p>
    <w:p w:rsidR="00961DE0" w:rsidRDefault="00961DE0">
      <w:pPr>
        <w:pStyle w:val="ConsPlusNormal"/>
        <w:ind w:firstLine="540"/>
        <w:jc w:val="both"/>
      </w:pPr>
    </w:p>
    <w:p w:rsidR="00961DE0" w:rsidRDefault="00961DE0">
      <w:pPr>
        <w:sectPr w:rsidR="00961DE0">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530"/>
        <w:gridCol w:w="793"/>
        <w:gridCol w:w="793"/>
        <w:gridCol w:w="793"/>
        <w:gridCol w:w="793"/>
        <w:gridCol w:w="793"/>
        <w:gridCol w:w="793"/>
        <w:gridCol w:w="793"/>
        <w:gridCol w:w="793"/>
        <w:gridCol w:w="793"/>
        <w:gridCol w:w="793"/>
        <w:gridCol w:w="793"/>
        <w:gridCol w:w="793"/>
        <w:gridCol w:w="793"/>
      </w:tblGrid>
      <w:tr w:rsidR="00961DE0">
        <w:tc>
          <w:tcPr>
            <w:tcW w:w="1757" w:type="dxa"/>
            <w:vMerge w:val="restart"/>
          </w:tcPr>
          <w:p w:rsidR="00961DE0" w:rsidRDefault="00961DE0">
            <w:pPr>
              <w:pStyle w:val="ConsPlusNormal"/>
              <w:jc w:val="center"/>
            </w:pPr>
            <w:r>
              <w:lastRenderedPageBreak/>
              <w:t>Наименование продукции (мука пшеничная и пшенично-ржаная)</w:t>
            </w:r>
          </w:p>
        </w:tc>
        <w:tc>
          <w:tcPr>
            <w:tcW w:w="1530" w:type="dxa"/>
            <w:vMerge w:val="restart"/>
          </w:tcPr>
          <w:p w:rsidR="00961DE0" w:rsidRDefault="00961DE0">
            <w:pPr>
              <w:pStyle w:val="ConsPlusNormal"/>
              <w:jc w:val="center"/>
            </w:pPr>
            <w:r>
              <w:t>Код продукции по ОКПД 2 (</w:t>
            </w:r>
            <w:hyperlink r:id="rId1766" w:history="1">
              <w:r>
                <w:rPr>
                  <w:color w:val="0000FF"/>
                </w:rPr>
                <w:t>10.61.21.110</w:t>
              </w:r>
            </w:hyperlink>
            <w:r>
              <w:t xml:space="preserve">, </w:t>
            </w:r>
            <w:hyperlink r:id="rId1767" w:history="1">
              <w:r>
                <w:rPr>
                  <w:color w:val="0000FF"/>
                </w:rPr>
                <w:t>10.61.21.120</w:t>
              </w:r>
            </w:hyperlink>
            <w:r>
              <w:t>)</w:t>
            </w:r>
          </w:p>
        </w:tc>
        <w:tc>
          <w:tcPr>
            <w:tcW w:w="10309" w:type="dxa"/>
            <w:gridSpan w:val="13"/>
          </w:tcPr>
          <w:p w:rsidR="00961DE0" w:rsidRDefault="00961DE0">
            <w:pPr>
              <w:pStyle w:val="ConsPlusNormal"/>
              <w:jc w:val="center"/>
            </w:pPr>
            <w:r>
              <w:t>Средняя отпускная цена 20__года, рублей/тонна</w:t>
            </w:r>
          </w:p>
        </w:tc>
      </w:tr>
      <w:tr w:rsidR="00961DE0">
        <w:tc>
          <w:tcPr>
            <w:tcW w:w="1757" w:type="dxa"/>
            <w:vMerge/>
          </w:tcPr>
          <w:p w:rsidR="00961DE0" w:rsidRDefault="00961DE0"/>
        </w:tc>
        <w:tc>
          <w:tcPr>
            <w:tcW w:w="1530" w:type="dxa"/>
            <w:vMerge/>
          </w:tcPr>
          <w:p w:rsidR="00961DE0" w:rsidRDefault="00961DE0"/>
        </w:tc>
        <w:tc>
          <w:tcPr>
            <w:tcW w:w="793" w:type="dxa"/>
          </w:tcPr>
          <w:p w:rsidR="00961DE0" w:rsidRDefault="00961DE0">
            <w:pPr>
              <w:pStyle w:val="ConsPlusNormal"/>
              <w:jc w:val="center"/>
            </w:pPr>
            <w:r>
              <w:t>1 января</w:t>
            </w:r>
          </w:p>
        </w:tc>
        <w:tc>
          <w:tcPr>
            <w:tcW w:w="793" w:type="dxa"/>
          </w:tcPr>
          <w:p w:rsidR="00961DE0" w:rsidRDefault="00961DE0">
            <w:pPr>
              <w:pStyle w:val="ConsPlusNormal"/>
              <w:jc w:val="center"/>
            </w:pPr>
            <w:r>
              <w:t>январь</w:t>
            </w:r>
          </w:p>
        </w:tc>
        <w:tc>
          <w:tcPr>
            <w:tcW w:w="793" w:type="dxa"/>
          </w:tcPr>
          <w:p w:rsidR="00961DE0" w:rsidRDefault="00961DE0">
            <w:pPr>
              <w:pStyle w:val="ConsPlusNormal"/>
              <w:jc w:val="center"/>
            </w:pPr>
            <w:r>
              <w:t>февраль</w:t>
            </w:r>
          </w:p>
        </w:tc>
        <w:tc>
          <w:tcPr>
            <w:tcW w:w="793" w:type="dxa"/>
          </w:tcPr>
          <w:p w:rsidR="00961DE0" w:rsidRDefault="00961DE0">
            <w:pPr>
              <w:pStyle w:val="ConsPlusNormal"/>
              <w:jc w:val="center"/>
            </w:pPr>
            <w:r>
              <w:t>март</w:t>
            </w:r>
          </w:p>
        </w:tc>
        <w:tc>
          <w:tcPr>
            <w:tcW w:w="793" w:type="dxa"/>
          </w:tcPr>
          <w:p w:rsidR="00961DE0" w:rsidRDefault="00961DE0">
            <w:pPr>
              <w:pStyle w:val="ConsPlusNormal"/>
              <w:jc w:val="center"/>
            </w:pPr>
            <w:r>
              <w:t>апрель</w:t>
            </w:r>
          </w:p>
        </w:tc>
        <w:tc>
          <w:tcPr>
            <w:tcW w:w="793" w:type="dxa"/>
          </w:tcPr>
          <w:p w:rsidR="00961DE0" w:rsidRDefault="00961DE0">
            <w:pPr>
              <w:pStyle w:val="ConsPlusNormal"/>
              <w:jc w:val="center"/>
            </w:pPr>
            <w:r>
              <w:t>май</w:t>
            </w:r>
          </w:p>
        </w:tc>
        <w:tc>
          <w:tcPr>
            <w:tcW w:w="793" w:type="dxa"/>
          </w:tcPr>
          <w:p w:rsidR="00961DE0" w:rsidRDefault="00961DE0">
            <w:pPr>
              <w:pStyle w:val="ConsPlusNormal"/>
              <w:jc w:val="center"/>
            </w:pPr>
            <w:r>
              <w:t>июнь</w:t>
            </w:r>
          </w:p>
        </w:tc>
        <w:tc>
          <w:tcPr>
            <w:tcW w:w="793" w:type="dxa"/>
          </w:tcPr>
          <w:p w:rsidR="00961DE0" w:rsidRDefault="00961DE0">
            <w:pPr>
              <w:pStyle w:val="ConsPlusNormal"/>
              <w:jc w:val="center"/>
            </w:pPr>
            <w:r>
              <w:t>июль</w:t>
            </w:r>
          </w:p>
        </w:tc>
        <w:tc>
          <w:tcPr>
            <w:tcW w:w="793" w:type="dxa"/>
          </w:tcPr>
          <w:p w:rsidR="00961DE0" w:rsidRDefault="00961DE0">
            <w:pPr>
              <w:pStyle w:val="ConsPlusNormal"/>
              <w:jc w:val="center"/>
            </w:pPr>
            <w:r>
              <w:t>август</w:t>
            </w:r>
          </w:p>
        </w:tc>
        <w:tc>
          <w:tcPr>
            <w:tcW w:w="793" w:type="dxa"/>
          </w:tcPr>
          <w:p w:rsidR="00961DE0" w:rsidRDefault="00961DE0">
            <w:pPr>
              <w:pStyle w:val="ConsPlusNormal"/>
              <w:jc w:val="center"/>
            </w:pPr>
            <w:r>
              <w:t>сентябрь</w:t>
            </w:r>
          </w:p>
        </w:tc>
        <w:tc>
          <w:tcPr>
            <w:tcW w:w="793" w:type="dxa"/>
          </w:tcPr>
          <w:p w:rsidR="00961DE0" w:rsidRDefault="00961DE0">
            <w:pPr>
              <w:pStyle w:val="ConsPlusNormal"/>
              <w:jc w:val="center"/>
            </w:pPr>
            <w:r>
              <w:t>октябрь</w:t>
            </w:r>
          </w:p>
        </w:tc>
        <w:tc>
          <w:tcPr>
            <w:tcW w:w="793" w:type="dxa"/>
          </w:tcPr>
          <w:p w:rsidR="00961DE0" w:rsidRDefault="00961DE0">
            <w:pPr>
              <w:pStyle w:val="ConsPlusNormal"/>
              <w:jc w:val="center"/>
            </w:pPr>
            <w:r>
              <w:t>ноябрь</w:t>
            </w:r>
          </w:p>
        </w:tc>
        <w:tc>
          <w:tcPr>
            <w:tcW w:w="793" w:type="dxa"/>
          </w:tcPr>
          <w:p w:rsidR="00961DE0" w:rsidRDefault="00961DE0">
            <w:pPr>
              <w:pStyle w:val="ConsPlusNormal"/>
              <w:jc w:val="center"/>
            </w:pPr>
            <w:r>
              <w:t>декабрь</w:t>
            </w:r>
          </w:p>
        </w:tc>
      </w:tr>
      <w:tr w:rsidR="00961DE0">
        <w:tc>
          <w:tcPr>
            <w:tcW w:w="1757" w:type="dxa"/>
          </w:tcPr>
          <w:p w:rsidR="00961DE0" w:rsidRDefault="00961DE0">
            <w:pPr>
              <w:pStyle w:val="ConsPlusNormal"/>
              <w:jc w:val="center"/>
            </w:pPr>
            <w:r>
              <w:t>1</w:t>
            </w:r>
          </w:p>
        </w:tc>
        <w:tc>
          <w:tcPr>
            <w:tcW w:w="1530" w:type="dxa"/>
          </w:tcPr>
          <w:p w:rsidR="00961DE0" w:rsidRDefault="00961DE0">
            <w:pPr>
              <w:pStyle w:val="ConsPlusNormal"/>
              <w:jc w:val="center"/>
            </w:pPr>
            <w:r>
              <w:t>2</w:t>
            </w:r>
          </w:p>
        </w:tc>
        <w:tc>
          <w:tcPr>
            <w:tcW w:w="793" w:type="dxa"/>
          </w:tcPr>
          <w:p w:rsidR="00961DE0" w:rsidRDefault="00961DE0">
            <w:pPr>
              <w:pStyle w:val="ConsPlusNormal"/>
              <w:jc w:val="center"/>
            </w:pPr>
            <w:r>
              <w:t>3</w:t>
            </w:r>
          </w:p>
        </w:tc>
        <w:tc>
          <w:tcPr>
            <w:tcW w:w="793" w:type="dxa"/>
          </w:tcPr>
          <w:p w:rsidR="00961DE0" w:rsidRDefault="00961DE0">
            <w:pPr>
              <w:pStyle w:val="ConsPlusNormal"/>
              <w:jc w:val="center"/>
            </w:pPr>
            <w:r>
              <w:t>4</w:t>
            </w:r>
          </w:p>
        </w:tc>
        <w:tc>
          <w:tcPr>
            <w:tcW w:w="793" w:type="dxa"/>
          </w:tcPr>
          <w:p w:rsidR="00961DE0" w:rsidRDefault="00961DE0">
            <w:pPr>
              <w:pStyle w:val="ConsPlusNormal"/>
              <w:jc w:val="center"/>
            </w:pPr>
            <w:r>
              <w:t>5</w:t>
            </w:r>
          </w:p>
        </w:tc>
        <w:tc>
          <w:tcPr>
            <w:tcW w:w="793" w:type="dxa"/>
          </w:tcPr>
          <w:p w:rsidR="00961DE0" w:rsidRDefault="00961DE0">
            <w:pPr>
              <w:pStyle w:val="ConsPlusNormal"/>
              <w:jc w:val="center"/>
            </w:pPr>
            <w:r>
              <w:t>6</w:t>
            </w:r>
          </w:p>
        </w:tc>
        <w:tc>
          <w:tcPr>
            <w:tcW w:w="793" w:type="dxa"/>
          </w:tcPr>
          <w:p w:rsidR="00961DE0" w:rsidRDefault="00961DE0">
            <w:pPr>
              <w:pStyle w:val="ConsPlusNormal"/>
              <w:jc w:val="center"/>
            </w:pPr>
            <w:r>
              <w:t>7</w:t>
            </w:r>
          </w:p>
        </w:tc>
        <w:tc>
          <w:tcPr>
            <w:tcW w:w="793" w:type="dxa"/>
          </w:tcPr>
          <w:p w:rsidR="00961DE0" w:rsidRDefault="00961DE0">
            <w:pPr>
              <w:pStyle w:val="ConsPlusNormal"/>
              <w:jc w:val="center"/>
            </w:pPr>
            <w:r>
              <w:t>8</w:t>
            </w:r>
          </w:p>
        </w:tc>
        <w:tc>
          <w:tcPr>
            <w:tcW w:w="793" w:type="dxa"/>
          </w:tcPr>
          <w:p w:rsidR="00961DE0" w:rsidRDefault="00961DE0">
            <w:pPr>
              <w:pStyle w:val="ConsPlusNormal"/>
              <w:jc w:val="center"/>
            </w:pPr>
            <w:r>
              <w:t>9</w:t>
            </w:r>
          </w:p>
        </w:tc>
        <w:tc>
          <w:tcPr>
            <w:tcW w:w="793" w:type="dxa"/>
          </w:tcPr>
          <w:p w:rsidR="00961DE0" w:rsidRDefault="00961DE0">
            <w:pPr>
              <w:pStyle w:val="ConsPlusNormal"/>
              <w:jc w:val="center"/>
            </w:pPr>
            <w:r>
              <w:t>10</w:t>
            </w:r>
          </w:p>
        </w:tc>
        <w:tc>
          <w:tcPr>
            <w:tcW w:w="793" w:type="dxa"/>
          </w:tcPr>
          <w:p w:rsidR="00961DE0" w:rsidRDefault="00961DE0">
            <w:pPr>
              <w:pStyle w:val="ConsPlusNormal"/>
              <w:jc w:val="center"/>
            </w:pPr>
            <w:r>
              <w:t>11</w:t>
            </w:r>
          </w:p>
        </w:tc>
        <w:tc>
          <w:tcPr>
            <w:tcW w:w="793" w:type="dxa"/>
          </w:tcPr>
          <w:p w:rsidR="00961DE0" w:rsidRDefault="00961DE0">
            <w:pPr>
              <w:pStyle w:val="ConsPlusNormal"/>
              <w:jc w:val="center"/>
            </w:pPr>
            <w:r>
              <w:t>12</w:t>
            </w:r>
          </w:p>
        </w:tc>
        <w:tc>
          <w:tcPr>
            <w:tcW w:w="793" w:type="dxa"/>
          </w:tcPr>
          <w:p w:rsidR="00961DE0" w:rsidRDefault="00961DE0">
            <w:pPr>
              <w:pStyle w:val="ConsPlusNormal"/>
              <w:jc w:val="center"/>
            </w:pPr>
            <w:r>
              <w:t>13</w:t>
            </w:r>
          </w:p>
        </w:tc>
        <w:tc>
          <w:tcPr>
            <w:tcW w:w="793" w:type="dxa"/>
          </w:tcPr>
          <w:p w:rsidR="00961DE0" w:rsidRDefault="00961DE0">
            <w:pPr>
              <w:pStyle w:val="ConsPlusNormal"/>
              <w:jc w:val="center"/>
            </w:pPr>
            <w:r>
              <w:t>14</w:t>
            </w:r>
          </w:p>
        </w:tc>
        <w:tc>
          <w:tcPr>
            <w:tcW w:w="793" w:type="dxa"/>
          </w:tcPr>
          <w:p w:rsidR="00961DE0" w:rsidRDefault="00961DE0">
            <w:pPr>
              <w:pStyle w:val="ConsPlusNormal"/>
              <w:jc w:val="center"/>
            </w:pPr>
            <w:r>
              <w:t>15</w:t>
            </w:r>
          </w:p>
        </w:tc>
      </w:tr>
      <w:tr w:rsidR="00961DE0">
        <w:tc>
          <w:tcPr>
            <w:tcW w:w="1757" w:type="dxa"/>
          </w:tcPr>
          <w:p w:rsidR="00961DE0" w:rsidRDefault="00961DE0">
            <w:pPr>
              <w:pStyle w:val="ConsPlusNormal"/>
            </w:pPr>
          </w:p>
        </w:tc>
        <w:tc>
          <w:tcPr>
            <w:tcW w:w="1530" w:type="dxa"/>
          </w:tcPr>
          <w:p w:rsidR="00961DE0" w:rsidRDefault="00961DE0">
            <w:pPr>
              <w:pStyle w:val="ConsPlusNormal"/>
            </w:pPr>
          </w:p>
        </w:tc>
        <w:tc>
          <w:tcPr>
            <w:tcW w:w="793" w:type="dxa"/>
          </w:tcPr>
          <w:p w:rsidR="00961DE0" w:rsidRDefault="00961DE0">
            <w:pPr>
              <w:pStyle w:val="ConsPlusNormal"/>
            </w:pPr>
          </w:p>
        </w:tc>
        <w:tc>
          <w:tcPr>
            <w:tcW w:w="793" w:type="dxa"/>
          </w:tcPr>
          <w:p w:rsidR="00961DE0" w:rsidRDefault="00961DE0">
            <w:pPr>
              <w:pStyle w:val="ConsPlusNormal"/>
            </w:pPr>
          </w:p>
        </w:tc>
        <w:tc>
          <w:tcPr>
            <w:tcW w:w="793" w:type="dxa"/>
          </w:tcPr>
          <w:p w:rsidR="00961DE0" w:rsidRDefault="00961DE0">
            <w:pPr>
              <w:pStyle w:val="ConsPlusNormal"/>
            </w:pPr>
          </w:p>
        </w:tc>
        <w:tc>
          <w:tcPr>
            <w:tcW w:w="793" w:type="dxa"/>
          </w:tcPr>
          <w:p w:rsidR="00961DE0" w:rsidRDefault="00961DE0">
            <w:pPr>
              <w:pStyle w:val="ConsPlusNormal"/>
            </w:pPr>
          </w:p>
        </w:tc>
        <w:tc>
          <w:tcPr>
            <w:tcW w:w="793" w:type="dxa"/>
          </w:tcPr>
          <w:p w:rsidR="00961DE0" w:rsidRDefault="00961DE0">
            <w:pPr>
              <w:pStyle w:val="ConsPlusNormal"/>
            </w:pPr>
          </w:p>
        </w:tc>
        <w:tc>
          <w:tcPr>
            <w:tcW w:w="793" w:type="dxa"/>
          </w:tcPr>
          <w:p w:rsidR="00961DE0" w:rsidRDefault="00961DE0">
            <w:pPr>
              <w:pStyle w:val="ConsPlusNormal"/>
            </w:pPr>
          </w:p>
        </w:tc>
        <w:tc>
          <w:tcPr>
            <w:tcW w:w="793" w:type="dxa"/>
          </w:tcPr>
          <w:p w:rsidR="00961DE0" w:rsidRDefault="00961DE0">
            <w:pPr>
              <w:pStyle w:val="ConsPlusNormal"/>
            </w:pPr>
          </w:p>
        </w:tc>
        <w:tc>
          <w:tcPr>
            <w:tcW w:w="793" w:type="dxa"/>
          </w:tcPr>
          <w:p w:rsidR="00961DE0" w:rsidRDefault="00961DE0">
            <w:pPr>
              <w:pStyle w:val="ConsPlusNormal"/>
            </w:pPr>
          </w:p>
        </w:tc>
        <w:tc>
          <w:tcPr>
            <w:tcW w:w="793" w:type="dxa"/>
          </w:tcPr>
          <w:p w:rsidR="00961DE0" w:rsidRDefault="00961DE0">
            <w:pPr>
              <w:pStyle w:val="ConsPlusNormal"/>
            </w:pPr>
          </w:p>
        </w:tc>
        <w:tc>
          <w:tcPr>
            <w:tcW w:w="793" w:type="dxa"/>
          </w:tcPr>
          <w:p w:rsidR="00961DE0" w:rsidRDefault="00961DE0">
            <w:pPr>
              <w:pStyle w:val="ConsPlusNormal"/>
            </w:pPr>
          </w:p>
        </w:tc>
        <w:tc>
          <w:tcPr>
            <w:tcW w:w="793" w:type="dxa"/>
          </w:tcPr>
          <w:p w:rsidR="00961DE0" w:rsidRDefault="00961DE0">
            <w:pPr>
              <w:pStyle w:val="ConsPlusNormal"/>
            </w:pPr>
          </w:p>
        </w:tc>
        <w:tc>
          <w:tcPr>
            <w:tcW w:w="793" w:type="dxa"/>
          </w:tcPr>
          <w:p w:rsidR="00961DE0" w:rsidRDefault="00961DE0">
            <w:pPr>
              <w:pStyle w:val="ConsPlusNormal"/>
            </w:pPr>
          </w:p>
        </w:tc>
        <w:tc>
          <w:tcPr>
            <w:tcW w:w="793" w:type="dxa"/>
          </w:tcPr>
          <w:p w:rsidR="00961DE0" w:rsidRDefault="00961DE0">
            <w:pPr>
              <w:pStyle w:val="ConsPlusNormal"/>
            </w:pPr>
          </w:p>
        </w:tc>
      </w:tr>
    </w:tbl>
    <w:p w:rsidR="00961DE0" w:rsidRDefault="00961DE0">
      <w:pPr>
        <w:sectPr w:rsidR="00961DE0">
          <w:pgSz w:w="16838" w:h="11905" w:orient="landscape"/>
          <w:pgMar w:top="1701" w:right="1134" w:bottom="850" w:left="1134" w:header="0" w:footer="0" w:gutter="0"/>
          <w:cols w:space="720"/>
        </w:sectPr>
      </w:pPr>
    </w:p>
    <w:p w:rsidR="00961DE0" w:rsidRDefault="00961DE0">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5"/>
        <w:gridCol w:w="396"/>
        <w:gridCol w:w="1360"/>
        <w:gridCol w:w="396"/>
        <w:gridCol w:w="2551"/>
      </w:tblGrid>
      <w:tr w:rsidR="00961DE0">
        <w:tc>
          <w:tcPr>
            <w:tcW w:w="4365" w:type="dxa"/>
            <w:tcBorders>
              <w:top w:val="nil"/>
              <w:left w:val="nil"/>
              <w:bottom w:val="nil"/>
              <w:right w:val="nil"/>
            </w:tcBorders>
          </w:tcPr>
          <w:p w:rsidR="00961DE0" w:rsidRDefault="00961DE0">
            <w:pPr>
              <w:pStyle w:val="ConsPlusNormal"/>
            </w:pPr>
            <w:r>
              <w:t>Руководитель получателя субсидии</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single" w:sz="4" w:space="0" w:color="auto"/>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2551" w:type="dxa"/>
            <w:tcBorders>
              <w:top w:val="nil"/>
              <w:left w:val="nil"/>
              <w:bottom w:val="single" w:sz="4" w:space="0" w:color="auto"/>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jc w:val="center"/>
            </w:pPr>
            <w:r>
              <w:t>(уполномоченное лицо)</w:t>
            </w:r>
          </w:p>
        </w:tc>
        <w:tc>
          <w:tcPr>
            <w:tcW w:w="396" w:type="dxa"/>
            <w:tcBorders>
              <w:top w:val="nil"/>
              <w:left w:val="nil"/>
              <w:bottom w:val="nil"/>
              <w:right w:val="nil"/>
            </w:tcBorders>
          </w:tcPr>
          <w:p w:rsidR="00961DE0" w:rsidRDefault="00961DE0">
            <w:pPr>
              <w:pStyle w:val="ConsPlusNormal"/>
            </w:pPr>
          </w:p>
        </w:tc>
        <w:tc>
          <w:tcPr>
            <w:tcW w:w="1360" w:type="dxa"/>
            <w:tcBorders>
              <w:top w:val="single" w:sz="4" w:space="0" w:color="auto"/>
              <w:left w:val="nil"/>
              <w:bottom w:val="nil"/>
              <w:right w:val="nil"/>
            </w:tcBorders>
          </w:tcPr>
          <w:p w:rsidR="00961DE0" w:rsidRDefault="00961DE0">
            <w:pPr>
              <w:pStyle w:val="ConsPlusNormal"/>
              <w:jc w:val="center"/>
            </w:pPr>
            <w:r>
              <w:t>(подпись)</w:t>
            </w:r>
          </w:p>
        </w:tc>
        <w:tc>
          <w:tcPr>
            <w:tcW w:w="396" w:type="dxa"/>
            <w:tcBorders>
              <w:top w:val="nil"/>
              <w:left w:val="nil"/>
              <w:bottom w:val="nil"/>
              <w:right w:val="nil"/>
            </w:tcBorders>
          </w:tcPr>
          <w:p w:rsidR="00961DE0" w:rsidRDefault="00961DE0">
            <w:pPr>
              <w:pStyle w:val="ConsPlusNormal"/>
            </w:pPr>
          </w:p>
        </w:tc>
        <w:tc>
          <w:tcPr>
            <w:tcW w:w="2551" w:type="dxa"/>
            <w:tcBorders>
              <w:top w:val="single" w:sz="4" w:space="0" w:color="auto"/>
              <w:left w:val="nil"/>
              <w:bottom w:val="nil"/>
              <w:right w:val="nil"/>
            </w:tcBorders>
          </w:tcPr>
          <w:p w:rsidR="00961DE0" w:rsidRDefault="00961DE0">
            <w:pPr>
              <w:pStyle w:val="ConsPlusNormal"/>
              <w:jc w:val="center"/>
            </w:pPr>
            <w:r>
              <w:t>(расшифровка подписи)</w:t>
            </w:r>
          </w:p>
        </w:tc>
      </w:tr>
      <w:tr w:rsidR="00961DE0">
        <w:tc>
          <w:tcPr>
            <w:tcW w:w="9068" w:type="dxa"/>
            <w:gridSpan w:val="5"/>
            <w:tcBorders>
              <w:top w:val="nil"/>
              <w:left w:val="nil"/>
              <w:bottom w:val="nil"/>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pPr>
            <w:r>
              <w:t>Главный бухгалтер получателя субсидии</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single" w:sz="4" w:space="0" w:color="auto"/>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2551" w:type="dxa"/>
            <w:tcBorders>
              <w:top w:val="nil"/>
              <w:left w:val="nil"/>
              <w:bottom w:val="single" w:sz="4" w:space="0" w:color="auto"/>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jc w:val="center"/>
            </w:pPr>
            <w:r>
              <w:t>(иное уполномоченное лицо, на которое возложено ведение бухгалтерского учета)</w:t>
            </w:r>
          </w:p>
        </w:tc>
        <w:tc>
          <w:tcPr>
            <w:tcW w:w="396" w:type="dxa"/>
            <w:tcBorders>
              <w:top w:val="nil"/>
              <w:left w:val="nil"/>
              <w:bottom w:val="nil"/>
              <w:right w:val="nil"/>
            </w:tcBorders>
          </w:tcPr>
          <w:p w:rsidR="00961DE0" w:rsidRDefault="00961DE0">
            <w:pPr>
              <w:pStyle w:val="ConsPlusNormal"/>
            </w:pPr>
          </w:p>
        </w:tc>
        <w:tc>
          <w:tcPr>
            <w:tcW w:w="1360" w:type="dxa"/>
            <w:tcBorders>
              <w:top w:val="single" w:sz="4" w:space="0" w:color="auto"/>
              <w:left w:val="nil"/>
              <w:bottom w:val="nil"/>
              <w:right w:val="nil"/>
            </w:tcBorders>
          </w:tcPr>
          <w:p w:rsidR="00961DE0" w:rsidRDefault="00961DE0">
            <w:pPr>
              <w:pStyle w:val="ConsPlusNormal"/>
              <w:jc w:val="center"/>
            </w:pPr>
            <w:r>
              <w:t>(подпись)</w:t>
            </w:r>
          </w:p>
        </w:tc>
        <w:tc>
          <w:tcPr>
            <w:tcW w:w="396" w:type="dxa"/>
            <w:tcBorders>
              <w:top w:val="nil"/>
              <w:left w:val="nil"/>
              <w:bottom w:val="nil"/>
              <w:right w:val="nil"/>
            </w:tcBorders>
          </w:tcPr>
          <w:p w:rsidR="00961DE0" w:rsidRDefault="00961DE0">
            <w:pPr>
              <w:pStyle w:val="ConsPlusNormal"/>
            </w:pPr>
          </w:p>
        </w:tc>
        <w:tc>
          <w:tcPr>
            <w:tcW w:w="2551" w:type="dxa"/>
            <w:tcBorders>
              <w:top w:val="single" w:sz="4" w:space="0" w:color="auto"/>
              <w:left w:val="nil"/>
              <w:bottom w:val="nil"/>
              <w:right w:val="nil"/>
            </w:tcBorders>
          </w:tcPr>
          <w:p w:rsidR="00961DE0" w:rsidRDefault="00961DE0">
            <w:pPr>
              <w:pStyle w:val="ConsPlusNormal"/>
              <w:jc w:val="center"/>
            </w:pPr>
            <w:r>
              <w:t>(расшифровка подписи)</w:t>
            </w:r>
          </w:p>
        </w:tc>
      </w:tr>
      <w:tr w:rsidR="00961DE0">
        <w:tc>
          <w:tcPr>
            <w:tcW w:w="9068" w:type="dxa"/>
            <w:gridSpan w:val="5"/>
            <w:tcBorders>
              <w:top w:val="nil"/>
              <w:left w:val="nil"/>
              <w:bottom w:val="nil"/>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pPr>
            <w:r>
              <w:t>М.П. (при наличии)</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nil"/>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2551" w:type="dxa"/>
            <w:tcBorders>
              <w:top w:val="nil"/>
              <w:left w:val="nil"/>
              <w:bottom w:val="nil"/>
              <w:right w:val="nil"/>
            </w:tcBorders>
          </w:tcPr>
          <w:p w:rsidR="00961DE0" w:rsidRDefault="00961DE0">
            <w:pPr>
              <w:pStyle w:val="ConsPlusNormal"/>
            </w:pPr>
          </w:p>
        </w:tc>
      </w:tr>
      <w:tr w:rsidR="00961DE0">
        <w:tc>
          <w:tcPr>
            <w:tcW w:w="9068" w:type="dxa"/>
            <w:gridSpan w:val="5"/>
            <w:tcBorders>
              <w:top w:val="nil"/>
              <w:left w:val="nil"/>
              <w:bottom w:val="nil"/>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pPr>
            <w:r>
              <w:t>"____" ______________ 20___ г.</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nil"/>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2551" w:type="dxa"/>
            <w:tcBorders>
              <w:top w:val="nil"/>
              <w:left w:val="nil"/>
              <w:bottom w:val="nil"/>
              <w:right w:val="nil"/>
            </w:tcBorders>
          </w:tcPr>
          <w:p w:rsidR="00961DE0" w:rsidRDefault="00961DE0">
            <w:pPr>
              <w:pStyle w:val="ConsPlusNormal"/>
            </w:pPr>
          </w:p>
        </w:tc>
      </w:tr>
    </w:tbl>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6</w:t>
      </w:r>
    </w:p>
    <w:p w:rsidR="00961DE0" w:rsidRDefault="00961DE0">
      <w:pPr>
        <w:pStyle w:val="ConsPlusNormal"/>
        <w:jc w:val="right"/>
      </w:pPr>
      <w:r>
        <w:t>к Порядку</w:t>
      </w:r>
    </w:p>
    <w:p w:rsidR="00961DE0" w:rsidRDefault="00961DE0">
      <w:pPr>
        <w:pStyle w:val="ConsPlusNormal"/>
        <w:jc w:val="right"/>
      </w:pPr>
      <w:r>
        <w:t>предоставления субсидий юридическим</w:t>
      </w:r>
    </w:p>
    <w:p w:rsidR="00961DE0" w:rsidRDefault="00961DE0">
      <w:pPr>
        <w:pStyle w:val="ConsPlusNormal"/>
        <w:jc w:val="right"/>
      </w:pPr>
      <w:r>
        <w:t>лицам и индивидуальным предпринимателям -</w:t>
      </w:r>
    </w:p>
    <w:p w:rsidR="00961DE0" w:rsidRDefault="00961DE0">
      <w:pPr>
        <w:pStyle w:val="ConsPlusNormal"/>
        <w:jc w:val="right"/>
      </w:pPr>
      <w:r>
        <w:t>производителям муки из зерновых культур</w:t>
      </w:r>
    </w:p>
    <w:p w:rsidR="00961DE0" w:rsidRDefault="00961DE0">
      <w:pPr>
        <w:pStyle w:val="ConsPlusNormal"/>
        <w:jc w:val="right"/>
      </w:pPr>
      <w:r>
        <w:t>на возмещение части затрат на закупку</w:t>
      </w:r>
    </w:p>
    <w:p w:rsidR="00961DE0" w:rsidRDefault="00961DE0">
      <w:pPr>
        <w:pStyle w:val="ConsPlusNormal"/>
        <w:jc w:val="right"/>
      </w:pPr>
      <w:r>
        <w:t>продовольственной пшеницы за счет средств</w:t>
      </w:r>
    </w:p>
    <w:p w:rsidR="00961DE0" w:rsidRDefault="00961DE0">
      <w:pPr>
        <w:pStyle w:val="ConsPlusNormal"/>
        <w:jc w:val="right"/>
      </w:pPr>
      <w:r>
        <w:t>областного бюджета Новосибирской области,</w:t>
      </w:r>
    </w:p>
    <w:p w:rsidR="00961DE0" w:rsidRDefault="00961DE0">
      <w:pPr>
        <w:pStyle w:val="ConsPlusNormal"/>
        <w:jc w:val="right"/>
      </w:pPr>
      <w:r>
        <w:t>в том числе источником финансового</w:t>
      </w:r>
    </w:p>
    <w:p w:rsidR="00961DE0" w:rsidRDefault="00961DE0">
      <w:pPr>
        <w:pStyle w:val="ConsPlusNormal"/>
        <w:jc w:val="right"/>
      </w:pPr>
      <w:r>
        <w:t>обеспечения которых являются иные</w:t>
      </w:r>
    </w:p>
    <w:p w:rsidR="00961DE0" w:rsidRDefault="00961DE0">
      <w:pPr>
        <w:pStyle w:val="ConsPlusNormal"/>
        <w:jc w:val="right"/>
      </w:pPr>
      <w:r>
        <w:t>межбюджетные трансферты, имеющие</w:t>
      </w:r>
    </w:p>
    <w:p w:rsidR="00961DE0" w:rsidRDefault="00961DE0">
      <w:pPr>
        <w:pStyle w:val="ConsPlusNormal"/>
        <w:jc w:val="right"/>
      </w:pPr>
      <w:r>
        <w:t>целевое назначение, из</w:t>
      </w:r>
    </w:p>
    <w:p w:rsidR="00961DE0" w:rsidRDefault="00961DE0">
      <w:pPr>
        <w:pStyle w:val="ConsPlusNormal"/>
        <w:jc w:val="right"/>
      </w:pPr>
      <w:r>
        <w:t>федерального бюджета</w:t>
      </w:r>
    </w:p>
    <w:p w:rsidR="00961DE0" w:rsidRDefault="00961DE0">
      <w:pPr>
        <w:pStyle w:val="ConsPlusNormal"/>
        <w:ind w:firstLine="540"/>
        <w:jc w:val="both"/>
      </w:pPr>
    </w:p>
    <w:p w:rsidR="00961DE0" w:rsidRDefault="00961DE0">
      <w:pPr>
        <w:pStyle w:val="ConsPlusNormal"/>
        <w:jc w:val="right"/>
      </w:pPr>
      <w:r>
        <w:t>Форма</w:t>
      </w:r>
    </w:p>
    <w:p w:rsidR="00961DE0" w:rsidRDefault="00961DE0">
      <w:pPr>
        <w:pStyle w:val="ConsPlusNormal"/>
        <w:ind w:firstLine="540"/>
        <w:jc w:val="both"/>
      </w:pPr>
    </w:p>
    <w:p w:rsidR="00961DE0" w:rsidRDefault="00961DE0">
      <w:pPr>
        <w:pStyle w:val="ConsPlusNonformat"/>
        <w:jc w:val="both"/>
      </w:pPr>
      <w:bookmarkStart w:id="237" w:name="P13930"/>
      <w:bookmarkEnd w:id="237"/>
      <w:r>
        <w:t xml:space="preserve">                                  РЕЕСТР</w:t>
      </w:r>
    </w:p>
    <w:p w:rsidR="00961DE0" w:rsidRDefault="00961DE0">
      <w:pPr>
        <w:pStyle w:val="ConsPlusNonformat"/>
        <w:jc w:val="both"/>
      </w:pPr>
      <w:r>
        <w:t xml:space="preserve">     документов, подтверждающих факт закупки продовольственной пшеницы</w:t>
      </w:r>
    </w:p>
    <w:p w:rsidR="00961DE0" w:rsidRDefault="00961DE0">
      <w:pPr>
        <w:pStyle w:val="ConsPlusNonformat"/>
        <w:jc w:val="both"/>
      </w:pP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 xml:space="preserve">                    (наименование получателя субсидии)</w:t>
      </w:r>
    </w:p>
    <w:p w:rsidR="00961DE0" w:rsidRDefault="00961DE0">
      <w:pPr>
        <w:pStyle w:val="ConsPlusNonformat"/>
        <w:jc w:val="both"/>
      </w:pPr>
    </w:p>
    <w:p w:rsidR="00961DE0" w:rsidRDefault="00961DE0">
      <w:pPr>
        <w:pStyle w:val="ConsPlusNonformat"/>
        <w:jc w:val="both"/>
      </w:pPr>
      <w:r>
        <w:t>ИНН ____________________________________</w:t>
      </w:r>
    </w:p>
    <w:p w:rsidR="00961DE0" w:rsidRDefault="00961DE0">
      <w:pPr>
        <w:pStyle w:val="ConsPlusNonformat"/>
        <w:jc w:val="both"/>
      </w:pPr>
      <w:r>
        <w:t xml:space="preserve">                                              за _______________ 20___ года</w:t>
      </w:r>
    </w:p>
    <w:p w:rsidR="00961DE0" w:rsidRDefault="00961DE0">
      <w:pPr>
        <w:pStyle w:val="ConsPlusNonformat"/>
        <w:jc w:val="both"/>
      </w:pPr>
      <w:r>
        <w:t xml:space="preserve">                                                    (месяц)</w:t>
      </w:r>
    </w:p>
    <w:p w:rsidR="00961DE0" w:rsidRDefault="00961DE0">
      <w:pPr>
        <w:pStyle w:val="ConsPlusNormal"/>
        <w:ind w:firstLine="540"/>
        <w:jc w:val="both"/>
      </w:pPr>
    </w:p>
    <w:p w:rsidR="00961DE0" w:rsidRDefault="00961DE0">
      <w:pPr>
        <w:sectPr w:rsidR="00961DE0">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324"/>
        <w:gridCol w:w="2041"/>
        <w:gridCol w:w="1644"/>
        <w:gridCol w:w="2267"/>
        <w:gridCol w:w="1757"/>
        <w:gridCol w:w="1417"/>
        <w:gridCol w:w="1417"/>
      </w:tblGrid>
      <w:tr w:rsidR="00961DE0">
        <w:tc>
          <w:tcPr>
            <w:tcW w:w="737" w:type="dxa"/>
            <w:vMerge w:val="restart"/>
          </w:tcPr>
          <w:p w:rsidR="00961DE0" w:rsidRDefault="00961DE0">
            <w:pPr>
              <w:pStyle w:val="ConsPlusNormal"/>
              <w:jc w:val="center"/>
            </w:pPr>
            <w:r>
              <w:lastRenderedPageBreak/>
              <w:t>N п/п</w:t>
            </w:r>
          </w:p>
        </w:tc>
        <w:tc>
          <w:tcPr>
            <w:tcW w:w="8276" w:type="dxa"/>
            <w:gridSpan w:val="4"/>
          </w:tcPr>
          <w:p w:rsidR="00961DE0" w:rsidRDefault="00961DE0">
            <w:pPr>
              <w:pStyle w:val="ConsPlusNormal"/>
              <w:jc w:val="center"/>
            </w:pPr>
            <w:r>
              <w:t>Документ, подтверждающий факт закупки продовольственной пшеницы</w:t>
            </w:r>
          </w:p>
        </w:tc>
        <w:tc>
          <w:tcPr>
            <w:tcW w:w="1757" w:type="dxa"/>
            <w:vMerge w:val="restart"/>
          </w:tcPr>
          <w:p w:rsidR="00961DE0" w:rsidRDefault="00961DE0">
            <w:pPr>
              <w:pStyle w:val="ConsPlusNormal"/>
              <w:jc w:val="center"/>
            </w:pPr>
            <w:r>
              <w:t>Объем приобретенной продовольственной пшеницы, тонн</w:t>
            </w:r>
          </w:p>
        </w:tc>
        <w:tc>
          <w:tcPr>
            <w:tcW w:w="1417" w:type="dxa"/>
            <w:vMerge w:val="restart"/>
          </w:tcPr>
          <w:p w:rsidR="00961DE0" w:rsidRDefault="00961DE0">
            <w:pPr>
              <w:pStyle w:val="ConsPlusNormal"/>
              <w:jc w:val="center"/>
            </w:pPr>
            <w:r>
              <w:t>Закупочная цена, рублей</w:t>
            </w:r>
          </w:p>
        </w:tc>
        <w:tc>
          <w:tcPr>
            <w:tcW w:w="1417" w:type="dxa"/>
            <w:vMerge w:val="restart"/>
          </w:tcPr>
          <w:p w:rsidR="00961DE0" w:rsidRDefault="00961DE0">
            <w:pPr>
              <w:pStyle w:val="ConsPlusNormal"/>
              <w:jc w:val="center"/>
            </w:pPr>
            <w:r>
              <w:t>Стоимость закупленной пшеницы (без НДС), рублей</w:t>
            </w:r>
          </w:p>
        </w:tc>
      </w:tr>
      <w:tr w:rsidR="00961DE0">
        <w:tc>
          <w:tcPr>
            <w:tcW w:w="737" w:type="dxa"/>
            <w:vMerge/>
          </w:tcPr>
          <w:p w:rsidR="00961DE0" w:rsidRDefault="00961DE0"/>
        </w:tc>
        <w:tc>
          <w:tcPr>
            <w:tcW w:w="2324" w:type="dxa"/>
          </w:tcPr>
          <w:p w:rsidR="00961DE0" w:rsidRDefault="00961DE0">
            <w:pPr>
              <w:pStyle w:val="ConsPlusNormal"/>
              <w:jc w:val="center"/>
            </w:pPr>
            <w:r>
              <w:t>наименование организации продавца</w:t>
            </w:r>
          </w:p>
        </w:tc>
        <w:tc>
          <w:tcPr>
            <w:tcW w:w="2041" w:type="dxa"/>
          </w:tcPr>
          <w:p w:rsidR="00961DE0" w:rsidRDefault="00961DE0">
            <w:pPr>
              <w:pStyle w:val="ConsPlusNormal"/>
              <w:jc w:val="center"/>
            </w:pPr>
            <w:r>
              <w:t>наименование документа</w:t>
            </w:r>
          </w:p>
        </w:tc>
        <w:tc>
          <w:tcPr>
            <w:tcW w:w="1644" w:type="dxa"/>
          </w:tcPr>
          <w:p w:rsidR="00961DE0" w:rsidRDefault="00961DE0">
            <w:pPr>
              <w:pStyle w:val="ConsPlusNormal"/>
              <w:jc w:val="center"/>
            </w:pPr>
            <w:r>
              <w:t>дата, номер документа</w:t>
            </w:r>
          </w:p>
        </w:tc>
        <w:tc>
          <w:tcPr>
            <w:tcW w:w="2267" w:type="dxa"/>
          </w:tcPr>
          <w:p w:rsidR="00961DE0" w:rsidRDefault="00961DE0">
            <w:pPr>
              <w:pStyle w:val="ConsPlusNormal"/>
              <w:jc w:val="center"/>
            </w:pPr>
            <w:r>
              <w:t>наименование продукции (пшеница 1-го, 2-го, 3-го и 4-го класса)</w:t>
            </w:r>
          </w:p>
        </w:tc>
        <w:tc>
          <w:tcPr>
            <w:tcW w:w="1757" w:type="dxa"/>
            <w:vMerge/>
          </w:tcPr>
          <w:p w:rsidR="00961DE0" w:rsidRDefault="00961DE0"/>
        </w:tc>
        <w:tc>
          <w:tcPr>
            <w:tcW w:w="1417" w:type="dxa"/>
            <w:vMerge/>
          </w:tcPr>
          <w:p w:rsidR="00961DE0" w:rsidRDefault="00961DE0"/>
        </w:tc>
        <w:tc>
          <w:tcPr>
            <w:tcW w:w="1417" w:type="dxa"/>
            <w:vMerge/>
          </w:tcPr>
          <w:p w:rsidR="00961DE0" w:rsidRDefault="00961DE0"/>
        </w:tc>
      </w:tr>
      <w:tr w:rsidR="00961DE0">
        <w:tc>
          <w:tcPr>
            <w:tcW w:w="737" w:type="dxa"/>
          </w:tcPr>
          <w:p w:rsidR="00961DE0" w:rsidRDefault="00961DE0">
            <w:pPr>
              <w:pStyle w:val="ConsPlusNormal"/>
              <w:jc w:val="center"/>
            </w:pPr>
            <w:r>
              <w:t>1</w:t>
            </w:r>
          </w:p>
        </w:tc>
        <w:tc>
          <w:tcPr>
            <w:tcW w:w="2324" w:type="dxa"/>
          </w:tcPr>
          <w:p w:rsidR="00961DE0" w:rsidRDefault="00961DE0">
            <w:pPr>
              <w:pStyle w:val="ConsPlusNormal"/>
              <w:jc w:val="center"/>
            </w:pPr>
            <w:r>
              <w:t>2</w:t>
            </w:r>
          </w:p>
        </w:tc>
        <w:tc>
          <w:tcPr>
            <w:tcW w:w="2041" w:type="dxa"/>
          </w:tcPr>
          <w:p w:rsidR="00961DE0" w:rsidRDefault="00961DE0">
            <w:pPr>
              <w:pStyle w:val="ConsPlusNormal"/>
              <w:jc w:val="center"/>
            </w:pPr>
            <w:r>
              <w:t>3</w:t>
            </w:r>
          </w:p>
        </w:tc>
        <w:tc>
          <w:tcPr>
            <w:tcW w:w="1644" w:type="dxa"/>
          </w:tcPr>
          <w:p w:rsidR="00961DE0" w:rsidRDefault="00961DE0">
            <w:pPr>
              <w:pStyle w:val="ConsPlusNormal"/>
              <w:jc w:val="center"/>
            </w:pPr>
            <w:r>
              <w:t>4</w:t>
            </w:r>
          </w:p>
        </w:tc>
        <w:tc>
          <w:tcPr>
            <w:tcW w:w="2267" w:type="dxa"/>
          </w:tcPr>
          <w:p w:rsidR="00961DE0" w:rsidRDefault="00961DE0">
            <w:pPr>
              <w:pStyle w:val="ConsPlusNormal"/>
              <w:jc w:val="center"/>
            </w:pPr>
            <w:r>
              <w:t>5</w:t>
            </w:r>
          </w:p>
        </w:tc>
        <w:tc>
          <w:tcPr>
            <w:tcW w:w="1757" w:type="dxa"/>
          </w:tcPr>
          <w:p w:rsidR="00961DE0" w:rsidRDefault="00961DE0">
            <w:pPr>
              <w:pStyle w:val="ConsPlusNormal"/>
              <w:jc w:val="center"/>
            </w:pPr>
            <w:r>
              <w:t>6</w:t>
            </w:r>
          </w:p>
        </w:tc>
        <w:tc>
          <w:tcPr>
            <w:tcW w:w="1417" w:type="dxa"/>
          </w:tcPr>
          <w:p w:rsidR="00961DE0" w:rsidRDefault="00961DE0">
            <w:pPr>
              <w:pStyle w:val="ConsPlusNormal"/>
              <w:jc w:val="center"/>
            </w:pPr>
            <w:r>
              <w:t>7</w:t>
            </w:r>
          </w:p>
        </w:tc>
        <w:tc>
          <w:tcPr>
            <w:tcW w:w="1417" w:type="dxa"/>
          </w:tcPr>
          <w:p w:rsidR="00961DE0" w:rsidRDefault="00961DE0">
            <w:pPr>
              <w:pStyle w:val="ConsPlusNormal"/>
              <w:jc w:val="center"/>
            </w:pPr>
            <w:r>
              <w:t>8</w:t>
            </w:r>
          </w:p>
        </w:tc>
      </w:tr>
      <w:tr w:rsidR="00961DE0">
        <w:tc>
          <w:tcPr>
            <w:tcW w:w="737" w:type="dxa"/>
          </w:tcPr>
          <w:p w:rsidR="00961DE0" w:rsidRDefault="00961DE0">
            <w:pPr>
              <w:pStyle w:val="ConsPlusNormal"/>
            </w:pPr>
          </w:p>
        </w:tc>
        <w:tc>
          <w:tcPr>
            <w:tcW w:w="2324" w:type="dxa"/>
          </w:tcPr>
          <w:p w:rsidR="00961DE0" w:rsidRDefault="00961DE0">
            <w:pPr>
              <w:pStyle w:val="ConsPlusNormal"/>
            </w:pPr>
          </w:p>
        </w:tc>
        <w:tc>
          <w:tcPr>
            <w:tcW w:w="2041" w:type="dxa"/>
          </w:tcPr>
          <w:p w:rsidR="00961DE0" w:rsidRDefault="00961DE0">
            <w:pPr>
              <w:pStyle w:val="ConsPlusNormal"/>
            </w:pPr>
          </w:p>
        </w:tc>
        <w:tc>
          <w:tcPr>
            <w:tcW w:w="1644" w:type="dxa"/>
          </w:tcPr>
          <w:p w:rsidR="00961DE0" w:rsidRDefault="00961DE0">
            <w:pPr>
              <w:pStyle w:val="ConsPlusNormal"/>
            </w:pPr>
          </w:p>
        </w:tc>
        <w:tc>
          <w:tcPr>
            <w:tcW w:w="2267" w:type="dxa"/>
          </w:tcPr>
          <w:p w:rsidR="00961DE0" w:rsidRDefault="00961DE0">
            <w:pPr>
              <w:pStyle w:val="ConsPlusNormal"/>
            </w:pPr>
          </w:p>
        </w:tc>
        <w:tc>
          <w:tcPr>
            <w:tcW w:w="1757" w:type="dxa"/>
          </w:tcPr>
          <w:p w:rsidR="00961DE0" w:rsidRDefault="00961DE0">
            <w:pPr>
              <w:pStyle w:val="ConsPlusNormal"/>
            </w:pPr>
          </w:p>
        </w:tc>
        <w:tc>
          <w:tcPr>
            <w:tcW w:w="1417" w:type="dxa"/>
          </w:tcPr>
          <w:p w:rsidR="00961DE0" w:rsidRDefault="00961DE0">
            <w:pPr>
              <w:pStyle w:val="ConsPlusNormal"/>
            </w:pPr>
          </w:p>
        </w:tc>
        <w:tc>
          <w:tcPr>
            <w:tcW w:w="1417" w:type="dxa"/>
          </w:tcPr>
          <w:p w:rsidR="00961DE0" w:rsidRDefault="00961DE0">
            <w:pPr>
              <w:pStyle w:val="ConsPlusNormal"/>
            </w:pPr>
          </w:p>
        </w:tc>
      </w:tr>
      <w:tr w:rsidR="00961DE0">
        <w:tc>
          <w:tcPr>
            <w:tcW w:w="737" w:type="dxa"/>
          </w:tcPr>
          <w:p w:rsidR="00961DE0" w:rsidRDefault="00961DE0">
            <w:pPr>
              <w:pStyle w:val="ConsPlusNormal"/>
              <w:jc w:val="center"/>
            </w:pPr>
            <w:r>
              <w:t>Всего:</w:t>
            </w:r>
          </w:p>
        </w:tc>
        <w:tc>
          <w:tcPr>
            <w:tcW w:w="2324" w:type="dxa"/>
          </w:tcPr>
          <w:p w:rsidR="00961DE0" w:rsidRDefault="00961DE0">
            <w:pPr>
              <w:pStyle w:val="ConsPlusNormal"/>
              <w:jc w:val="center"/>
            </w:pPr>
            <w:r>
              <w:t>x</w:t>
            </w:r>
          </w:p>
        </w:tc>
        <w:tc>
          <w:tcPr>
            <w:tcW w:w="2041" w:type="dxa"/>
          </w:tcPr>
          <w:p w:rsidR="00961DE0" w:rsidRDefault="00961DE0">
            <w:pPr>
              <w:pStyle w:val="ConsPlusNormal"/>
              <w:jc w:val="center"/>
            </w:pPr>
            <w:r>
              <w:t>x</w:t>
            </w:r>
          </w:p>
        </w:tc>
        <w:tc>
          <w:tcPr>
            <w:tcW w:w="1644" w:type="dxa"/>
          </w:tcPr>
          <w:p w:rsidR="00961DE0" w:rsidRDefault="00961DE0">
            <w:pPr>
              <w:pStyle w:val="ConsPlusNormal"/>
              <w:jc w:val="center"/>
            </w:pPr>
            <w:r>
              <w:t>x</w:t>
            </w:r>
          </w:p>
        </w:tc>
        <w:tc>
          <w:tcPr>
            <w:tcW w:w="2267" w:type="dxa"/>
          </w:tcPr>
          <w:p w:rsidR="00961DE0" w:rsidRDefault="00961DE0">
            <w:pPr>
              <w:pStyle w:val="ConsPlusNormal"/>
            </w:pPr>
          </w:p>
        </w:tc>
        <w:tc>
          <w:tcPr>
            <w:tcW w:w="1757" w:type="dxa"/>
          </w:tcPr>
          <w:p w:rsidR="00961DE0" w:rsidRDefault="00961DE0">
            <w:pPr>
              <w:pStyle w:val="ConsPlusNormal"/>
            </w:pPr>
          </w:p>
        </w:tc>
        <w:tc>
          <w:tcPr>
            <w:tcW w:w="1417" w:type="dxa"/>
          </w:tcPr>
          <w:p w:rsidR="00961DE0" w:rsidRDefault="00961DE0">
            <w:pPr>
              <w:pStyle w:val="ConsPlusNormal"/>
            </w:pPr>
          </w:p>
        </w:tc>
        <w:tc>
          <w:tcPr>
            <w:tcW w:w="1417" w:type="dxa"/>
          </w:tcPr>
          <w:p w:rsidR="00961DE0" w:rsidRDefault="00961DE0">
            <w:pPr>
              <w:pStyle w:val="ConsPlusNormal"/>
            </w:pPr>
          </w:p>
        </w:tc>
      </w:tr>
    </w:tbl>
    <w:p w:rsidR="00961DE0" w:rsidRDefault="00961DE0">
      <w:pPr>
        <w:sectPr w:rsidR="00961DE0">
          <w:pgSz w:w="16838" w:h="11905" w:orient="landscape"/>
          <w:pgMar w:top="1701" w:right="1134" w:bottom="850" w:left="1134" w:header="0" w:footer="0" w:gutter="0"/>
          <w:cols w:space="720"/>
        </w:sectPr>
      </w:pPr>
    </w:p>
    <w:p w:rsidR="00961DE0" w:rsidRDefault="00961DE0">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5"/>
        <w:gridCol w:w="396"/>
        <w:gridCol w:w="1360"/>
        <w:gridCol w:w="396"/>
        <w:gridCol w:w="2551"/>
      </w:tblGrid>
      <w:tr w:rsidR="00961DE0">
        <w:tc>
          <w:tcPr>
            <w:tcW w:w="4365" w:type="dxa"/>
            <w:tcBorders>
              <w:top w:val="nil"/>
              <w:left w:val="nil"/>
              <w:bottom w:val="nil"/>
              <w:right w:val="nil"/>
            </w:tcBorders>
          </w:tcPr>
          <w:p w:rsidR="00961DE0" w:rsidRDefault="00961DE0">
            <w:pPr>
              <w:pStyle w:val="ConsPlusNormal"/>
            </w:pPr>
            <w:r>
              <w:t>Руководитель получателя субсидии</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single" w:sz="4" w:space="0" w:color="auto"/>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2551" w:type="dxa"/>
            <w:tcBorders>
              <w:top w:val="nil"/>
              <w:left w:val="nil"/>
              <w:bottom w:val="single" w:sz="4" w:space="0" w:color="auto"/>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jc w:val="center"/>
            </w:pPr>
            <w:r>
              <w:t>(уполномоченное лицо)</w:t>
            </w:r>
          </w:p>
        </w:tc>
        <w:tc>
          <w:tcPr>
            <w:tcW w:w="396" w:type="dxa"/>
            <w:tcBorders>
              <w:top w:val="nil"/>
              <w:left w:val="nil"/>
              <w:bottom w:val="nil"/>
              <w:right w:val="nil"/>
            </w:tcBorders>
          </w:tcPr>
          <w:p w:rsidR="00961DE0" w:rsidRDefault="00961DE0">
            <w:pPr>
              <w:pStyle w:val="ConsPlusNormal"/>
            </w:pPr>
          </w:p>
        </w:tc>
        <w:tc>
          <w:tcPr>
            <w:tcW w:w="1360" w:type="dxa"/>
            <w:tcBorders>
              <w:top w:val="single" w:sz="4" w:space="0" w:color="auto"/>
              <w:left w:val="nil"/>
              <w:bottom w:val="nil"/>
              <w:right w:val="nil"/>
            </w:tcBorders>
          </w:tcPr>
          <w:p w:rsidR="00961DE0" w:rsidRDefault="00961DE0">
            <w:pPr>
              <w:pStyle w:val="ConsPlusNormal"/>
              <w:jc w:val="center"/>
            </w:pPr>
            <w:r>
              <w:t>(подпись)</w:t>
            </w:r>
          </w:p>
        </w:tc>
        <w:tc>
          <w:tcPr>
            <w:tcW w:w="396" w:type="dxa"/>
            <w:tcBorders>
              <w:top w:val="nil"/>
              <w:left w:val="nil"/>
              <w:bottom w:val="nil"/>
              <w:right w:val="nil"/>
            </w:tcBorders>
          </w:tcPr>
          <w:p w:rsidR="00961DE0" w:rsidRDefault="00961DE0">
            <w:pPr>
              <w:pStyle w:val="ConsPlusNormal"/>
            </w:pPr>
          </w:p>
        </w:tc>
        <w:tc>
          <w:tcPr>
            <w:tcW w:w="2551" w:type="dxa"/>
            <w:tcBorders>
              <w:top w:val="single" w:sz="4" w:space="0" w:color="auto"/>
              <w:left w:val="nil"/>
              <w:bottom w:val="nil"/>
              <w:right w:val="nil"/>
            </w:tcBorders>
          </w:tcPr>
          <w:p w:rsidR="00961DE0" w:rsidRDefault="00961DE0">
            <w:pPr>
              <w:pStyle w:val="ConsPlusNormal"/>
              <w:jc w:val="center"/>
            </w:pPr>
            <w:r>
              <w:t>(расшифровка подписи)</w:t>
            </w:r>
          </w:p>
        </w:tc>
      </w:tr>
      <w:tr w:rsidR="00961DE0">
        <w:tc>
          <w:tcPr>
            <w:tcW w:w="9068" w:type="dxa"/>
            <w:gridSpan w:val="5"/>
            <w:tcBorders>
              <w:top w:val="nil"/>
              <w:left w:val="nil"/>
              <w:bottom w:val="nil"/>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pPr>
            <w:r>
              <w:t>Главный бухгалтер получателя субсидии</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single" w:sz="4" w:space="0" w:color="auto"/>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2551" w:type="dxa"/>
            <w:tcBorders>
              <w:top w:val="nil"/>
              <w:left w:val="nil"/>
              <w:bottom w:val="single" w:sz="4" w:space="0" w:color="auto"/>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jc w:val="center"/>
            </w:pPr>
            <w:r>
              <w:t>(иное уполномоченное лицо, на которое возложено ведение бухгалтерского учета)</w:t>
            </w:r>
          </w:p>
        </w:tc>
        <w:tc>
          <w:tcPr>
            <w:tcW w:w="396" w:type="dxa"/>
            <w:tcBorders>
              <w:top w:val="nil"/>
              <w:left w:val="nil"/>
              <w:bottom w:val="nil"/>
              <w:right w:val="nil"/>
            </w:tcBorders>
          </w:tcPr>
          <w:p w:rsidR="00961DE0" w:rsidRDefault="00961DE0">
            <w:pPr>
              <w:pStyle w:val="ConsPlusNormal"/>
            </w:pPr>
          </w:p>
        </w:tc>
        <w:tc>
          <w:tcPr>
            <w:tcW w:w="1360" w:type="dxa"/>
            <w:tcBorders>
              <w:top w:val="single" w:sz="4" w:space="0" w:color="auto"/>
              <w:left w:val="nil"/>
              <w:bottom w:val="nil"/>
              <w:right w:val="nil"/>
            </w:tcBorders>
          </w:tcPr>
          <w:p w:rsidR="00961DE0" w:rsidRDefault="00961DE0">
            <w:pPr>
              <w:pStyle w:val="ConsPlusNormal"/>
              <w:jc w:val="center"/>
            </w:pPr>
            <w:r>
              <w:t>(подпись)</w:t>
            </w:r>
          </w:p>
        </w:tc>
        <w:tc>
          <w:tcPr>
            <w:tcW w:w="396" w:type="dxa"/>
            <w:tcBorders>
              <w:top w:val="nil"/>
              <w:left w:val="nil"/>
              <w:bottom w:val="nil"/>
              <w:right w:val="nil"/>
            </w:tcBorders>
          </w:tcPr>
          <w:p w:rsidR="00961DE0" w:rsidRDefault="00961DE0">
            <w:pPr>
              <w:pStyle w:val="ConsPlusNormal"/>
            </w:pPr>
          </w:p>
        </w:tc>
        <w:tc>
          <w:tcPr>
            <w:tcW w:w="2551" w:type="dxa"/>
            <w:tcBorders>
              <w:top w:val="single" w:sz="4" w:space="0" w:color="auto"/>
              <w:left w:val="nil"/>
              <w:bottom w:val="nil"/>
              <w:right w:val="nil"/>
            </w:tcBorders>
          </w:tcPr>
          <w:p w:rsidR="00961DE0" w:rsidRDefault="00961DE0">
            <w:pPr>
              <w:pStyle w:val="ConsPlusNormal"/>
              <w:jc w:val="center"/>
            </w:pPr>
            <w:r>
              <w:t>(расшифровка подписи)</w:t>
            </w:r>
          </w:p>
        </w:tc>
      </w:tr>
      <w:tr w:rsidR="00961DE0">
        <w:tc>
          <w:tcPr>
            <w:tcW w:w="9068" w:type="dxa"/>
            <w:gridSpan w:val="5"/>
            <w:tcBorders>
              <w:top w:val="nil"/>
              <w:left w:val="nil"/>
              <w:bottom w:val="nil"/>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pPr>
            <w:r>
              <w:t>М.П. (при наличии)</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nil"/>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2551" w:type="dxa"/>
            <w:tcBorders>
              <w:top w:val="nil"/>
              <w:left w:val="nil"/>
              <w:bottom w:val="nil"/>
              <w:right w:val="nil"/>
            </w:tcBorders>
          </w:tcPr>
          <w:p w:rsidR="00961DE0" w:rsidRDefault="00961DE0">
            <w:pPr>
              <w:pStyle w:val="ConsPlusNormal"/>
            </w:pPr>
          </w:p>
        </w:tc>
      </w:tr>
      <w:tr w:rsidR="00961DE0">
        <w:tc>
          <w:tcPr>
            <w:tcW w:w="9068" w:type="dxa"/>
            <w:gridSpan w:val="5"/>
            <w:tcBorders>
              <w:top w:val="nil"/>
              <w:left w:val="nil"/>
              <w:bottom w:val="nil"/>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pPr>
            <w:r>
              <w:t>"____" ______________ 20___ г.</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nil"/>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2551" w:type="dxa"/>
            <w:tcBorders>
              <w:top w:val="nil"/>
              <w:left w:val="nil"/>
              <w:bottom w:val="nil"/>
              <w:right w:val="nil"/>
            </w:tcBorders>
          </w:tcPr>
          <w:p w:rsidR="00961DE0" w:rsidRDefault="00961DE0">
            <w:pPr>
              <w:pStyle w:val="ConsPlusNormal"/>
            </w:pPr>
          </w:p>
        </w:tc>
      </w:tr>
    </w:tbl>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0"/>
      </w:pPr>
      <w:r>
        <w:t>Приложение N 14</w:t>
      </w:r>
    </w:p>
    <w:p w:rsidR="00961DE0" w:rsidRDefault="00961DE0">
      <w:pPr>
        <w:pStyle w:val="ConsPlusNormal"/>
        <w:jc w:val="right"/>
      </w:pPr>
      <w:r>
        <w:t>к постановлению</w:t>
      </w:r>
    </w:p>
    <w:p w:rsidR="00961DE0" w:rsidRDefault="00961DE0">
      <w:pPr>
        <w:pStyle w:val="ConsPlusNormal"/>
        <w:jc w:val="right"/>
      </w:pPr>
      <w:r>
        <w:t>Правительства Новосибирской области</w:t>
      </w:r>
    </w:p>
    <w:p w:rsidR="00961DE0" w:rsidRDefault="00961DE0">
      <w:pPr>
        <w:pStyle w:val="ConsPlusNormal"/>
        <w:jc w:val="right"/>
      </w:pPr>
      <w:r>
        <w:t>от 02.02.2015 N 37-п</w:t>
      </w:r>
    </w:p>
    <w:p w:rsidR="00961DE0" w:rsidRDefault="00961DE0">
      <w:pPr>
        <w:pStyle w:val="ConsPlusNormal"/>
        <w:ind w:firstLine="540"/>
        <w:jc w:val="both"/>
      </w:pPr>
    </w:p>
    <w:p w:rsidR="00961DE0" w:rsidRDefault="00961DE0">
      <w:pPr>
        <w:pStyle w:val="ConsPlusTitle"/>
        <w:jc w:val="center"/>
      </w:pPr>
      <w:bookmarkStart w:id="238" w:name="P14017"/>
      <w:bookmarkEnd w:id="238"/>
      <w:r>
        <w:t>ПОРЯДОК</w:t>
      </w:r>
    </w:p>
    <w:p w:rsidR="00961DE0" w:rsidRDefault="00961DE0">
      <w:pPr>
        <w:pStyle w:val="ConsPlusTitle"/>
        <w:jc w:val="center"/>
      </w:pPr>
      <w:r>
        <w:t>ПРЕДОСТАВЛЕНИЯ СУБСИДИЙ ПРЕДПРИЯТИЯМ ХЛЕБОПЕКАРНОЙ</w:t>
      </w:r>
    </w:p>
    <w:p w:rsidR="00961DE0" w:rsidRDefault="00961DE0">
      <w:pPr>
        <w:pStyle w:val="ConsPlusTitle"/>
        <w:jc w:val="center"/>
      </w:pPr>
      <w:r>
        <w:t>ПРОМЫШЛЕННОСТИ НА ВОЗМЕЩЕНИЕ ЧАСТИ ЗАТРАТ НА РЕАЛИЗАЦИЮ</w:t>
      </w:r>
    </w:p>
    <w:p w:rsidR="00961DE0" w:rsidRDefault="00961DE0">
      <w:pPr>
        <w:pStyle w:val="ConsPlusTitle"/>
        <w:jc w:val="center"/>
      </w:pPr>
      <w:r>
        <w:t>ПРОИЗВЕДЕННЫХ И РЕАЛИЗОВАННЫХ ХЛЕБА И ХЛЕБОБУЛОЧНЫХ ИЗДЕЛИЙ</w:t>
      </w:r>
    </w:p>
    <w:p w:rsidR="00961DE0" w:rsidRDefault="00961DE0">
      <w:pPr>
        <w:pStyle w:val="ConsPlusTitle"/>
        <w:jc w:val="center"/>
      </w:pPr>
      <w:r>
        <w:t>ЗА СЧЕТ СРЕДСТВ ОБЛАСТНОГО БЮДЖЕТА НОВОСИБИРСКОЙ ОБЛАСТИ,</w:t>
      </w:r>
    </w:p>
    <w:p w:rsidR="00961DE0" w:rsidRDefault="00961DE0">
      <w:pPr>
        <w:pStyle w:val="ConsPlusTitle"/>
        <w:jc w:val="center"/>
      </w:pPr>
      <w:r>
        <w:t>В ТОМ ЧИСЛЕ ИСТОЧНИКОМ ФИНАНСОВОГО ОБЕСПЕЧЕНИЯ КОТОРЫХ</w:t>
      </w:r>
    </w:p>
    <w:p w:rsidR="00961DE0" w:rsidRDefault="00961DE0">
      <w:pPr>
        <w:pStyle w:val="ConsPlusTitle"/>
        <w:jc w:val="center"/>
      </w:pPr>
      <w:r>
        <w:t>ЯВЛЯЮТСЯ ИНЫЕ МЕЖБЮДЖЕТНЫЕ ТРАНСФЕРТЫ, ИМЕЮЩИЕ</w:t>
      </w:r>
    </w:p>
    <w:p w:rsidR="00961DE0" w:rsidRDefault="00961DE0">
      <w:pPr>
        <w:pStyle w:val="ConsPlusTitle"/>
        <w:jc w:val="center"/>
      </w:pPr>
      <w:r>
        <w:t>ЦЕЛЕВОЕ НАЗНАЧЕНИЕ, ИЗ ФЕДЕРАЛЬНОГО БЮДЖЕТА</w:t>
      </w:r>
    </w:p>
    <w:p w:rsidR="00961DE0" w:rsidRDefault="00961DE0">
      <w:pPr>
        <w:pStyle w:val="ConsPlusTitle"/>
        <w:jc w:val="center"/>
      </w:pPr>
      <w:r>
        <w:t>(ДАЛЕЕ - ПОРЯДОК)</w:t>
      </w:r>
    </w:p>
    <w:p w:rsidR="00961DE0" w:rsidRDefault="00961D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61DE0">
        <w:trPr>
          <w:jc w:val="center"/>
        </w:trPr>
        <w:tc>
          <w:tcPr>
            <w:tcW w:w="9294" w:type="dxa"/>
            <w:tcBorders>
              <w:top w:val="nil"/>
              <w:left w:val="single" w:sz="24" w:space="0" w:color="CED3F1"/>
              <w:bottom w:val="nil"/>
              <w:right w:val="single" w:sz="24" w:space="0" w:color="F4F3F8"/>
            </w:tcBorders>
            <w:shd w:val="clear" w:color="auto" w:fill="F4F3F8"/>
          </w:tcPr>
          <w:p w:rsidR="00961DE0" w:rsidRDefault="00961DE0">
            <w:pPr>
              <w:pStyle w:val="ConsPlusNormal"/>
              <w:jc w:val="center"/>
            </w:pPr>
            <w:r>
              <w:rPr>
                <w:color w:val="392C69"/>
              </w:rPr>
              <w:t>Список изменяющих документов</w:t>
            </w:r>
          </w:p>
          <w:p w:rsidR="00961DE0" w:rsidRDefault="00961DE0">
            <w:pPr>
              <w:pStyle w:val="ConsPlusNormal"/>
              <w:jc w:val="center"/>
            </w:pPr>
            <w:r>
              <w:rPr>
                <w:color w:val="392C69"/>
              </w:rPr>
              <w:t xml:space="preserve">(введен </w:t>
            </w:r>
            <w:hyperlink r:id="rId1768" w:history="1">
              <w:r>
                <w:rPr>
                  <w:color w:val="0000FF"/>
                </w:rPr>
                <w:t>постановлением</w:t>
              </w:r>
            </w:hyperlink>
            <w:r>
              <w:rPr>
                <w:color w:val="392C69"/>
              </w:rPr>
              <w:t xml:space="preserve"> Правительства Новосибирской области</w:t>
            </w:r>
          </w:p>
          <w:p w:rsidR="00961DE0" w:rsidRDefault="00961DE0">
            <w:pPr>
              <w:pStyle w:val="ConsPlusNormal"/>
              <w:jc w:val="center"/>
            </w:pPr>
            <w:r>
              <w:rPr>
                <w:color w:val="392C69"/>
              </w:rPr>
              <w:t>от 16.02.2021 N 42-п)</w:t>
            </w:r>
          </w:p>
        </w:tc>
      </w:tr>
    </w:tbl>
    <w:p w:rsidR="00961DE0" w:rsidRDefault="00961DE0">
      <w:pPr>
        <w:pStyle w:val="ConsPlusNormal"/>
        <w:ind w:firstLine="540"/>
        <w:jc w:val="both"/>
      </w:pPr>
    </w:p>
    <w:p w:rsidR="00961DE0" w:rsidRDefault="00961DE0">
      <w:pPr>
        <w:pStyle w:val="ConsPlusNormal"/>
        <w:ind w:firstLine="540"/>
        <w:jc w:val="both"/>
      </w:pPr>
      <w:r>
        <w:t>1. Настоящий Порядок устанавливает цели, условия и порядок предоставления субсидий предприятиям хлебопекарной промышленности (далее - субъекты государственной поддержки) на возмещение части затрат на реализацию произведенных и реализованных хлеба и хлебобулочных изделий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имеющие целевое назначение, из федерального бюджета (далее - субсидия).</w:t>
      </w:r>
    </w:p>
    <w:p w:rsidR="00961DE0" w:rsidRDefault="00961DE0">
      <w:pPr>
        <w:pStyle w:val="ConsPlusNormal"/>
        <w:spacing w:before="220"/>
        <w:ind w:firstLine="540"/>
        <w:jc w:val="both"/>
      </w:pPr>
      <w:r>
        <w:t xml:space="preserve">Порядок разработан в соответствии с </w:t>
      </w:r>
      <w:hyperlink r:id="rId1769" w:history="1">
        <w:r>
          <w:rPr>
            <w:color w:val="0000FF"/>
          </w:rPr>
          <w:t>постановлением</w:t>
        </w:r>
      </w:hyperlink>
      <w:r>
        <w:t xml:space="preserve"> Правительства Российской Федерации от 17.12.2020 N 2140 "Об утверждении Правил предоставления и распределения иных межбюджетных трансфертов, имеющих целевое назначение, из федерального бюджета бюджетам субъектов Российской Федерации в целях софинансирования расходных обязательств субъектов </w:t>
      </w:r>
      <w:r>
        <w:lastRenderedPageBreak/>
        <w:t xml:space="preserve">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 и </w:t>
      </w:r>
      <w:hyperlink r:id="rId1770" w:history="1">
        <w:r>
          <w:rPr>
            <w:color w:val="0000FF"/>
          </w:rPr>
          <w:t>постановлением</w:t>
        </w:r>
      </w:hyperlink>
      <w:r>
        <w:t xml:space="preserve"> Правительства Российской Федерации от 18.09.2020 N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(далее - Общие требования).</w:t>
      </w:r>
    </w:p>
    <w:p w:rsidR="00961DE0" w:rsidRDefault="00961DE0">
      <w:pPr>
        <w:pStyle w:val="ConsPlusNormal"/>
        <w:spacing w:before="220"/>
        <w:ind w:firstLine="540"/>
        <w:jc w:val="both"/>
      </w:pPr>
      <w:r>
        <w:t>Используемые в настоящем Порядке понятия:</w:t>
      </w:r>
    </w:p>
    <w:p w:rsidR="00961DE0" w:rsidRDefault="00961DE0">
      <w:pPr>
        <w:pStyle w:val="ConsPlusNormal"/>
        <w:spacing w:before="220"/>
        <w:ind w:firstLine="540"/>
        <w:jc w:val="both"/>
      </w:pPr>
      <w:r>
        <w:t xml:space="preserve">"предприятия хлебопекарной промышленности" - организации и индивидуальные предприниматели, осуществляющие первичную и (или) последующую (промышленную) переработку сельскохозяйственной продукции, а именно организации и индивидуальные предприниматели, занимающиеся производством хлеба и хлебобулочных изделий недлительного хранения (со сроком годности менее 5 суток) (код вида экономической деятельности в соответствии с Общероссийским классификатором видов экономической деятельности (ОК 029-2014 (КДЕС Ред. 2) - </w:t>
      </w:r>
      <w:hyperlink r:id="rId1771" w:history="1">
        <w:r>
          <w:rPr>
            <w:color w:val="0000FF"/>
          </w:rPr>
          <w:t>10.71.1</w:t>
        </w:r>
      </w:hyperlink>
      <w:r>
        <w:t>);</w:t>
      </w:r>
    </w:p>
    <w:p w:rsidR="00961DE0" w:rsidRDefault="00961DE0">
      <w:pPr>
        <w:pStyle w:val="ConsPlusNormal"/>
        <w:spacing w:before="220"/>
        <w:ind w:firstLine="540"/>
        <w:jc w:val="both"/>
      </w:pPr>
      <w:r>
        <w:t xml:space="preserve">"хлеб и хлебобулочные изделия" - хлеб недлительного хранения, булочные изделия недлительного хранения (со сроком годности менее 5 суток) (код продукции в соответствии с Общероссийским классификатором продукции по видам экономической деятельности ОКПД 2 - </w:t>
      </w:r>
      <w:hyperlink r:id="rId1772" w:history="1">
        <w:r>
          <w:rPr>
            <w:color w:val="0000FF"/>
          </w:rPr>
          <w:t>10.71.11.110</w:t>
        </w:r>
      </w:hyperlink>
      <w:r>
        <w:t xml:space="preserve"> и </w:t>
      </w:r>
      <w:hyperlink r:id="rId1773" w:history="1">
        <w:r>
          <w:rPr>
            <w:color w:val="0000FF"/>
          </w:rPr>
          <w:t>10.71.11.120</w:t>
        </w:r>
      </w:hyperlink>
      <w:r>
        <w:t>).</w:t>
      </w:r>
    </w:p>
    <w:p w:rsidR="00961DE0" w:rsidRDefault="00961DE0">
      <w:pPr>
        <w:pStyle w:val="ConsPlusNormal"/>
        <w:spacing w:before="220"/>
        <w:ind w:firstLine="540"/>
        <w:jc w:val="both"/>
      </w:pPr>
      <w:bookmarkStart w:id="239" w:name="P14035"/>
      <w:bookmarkEnd w:id="239"/>
      <w:r>
        <w:t>2. Целями предоставления субсидий являются:</w:t>
      </w:r>
    </w:p>
    <w:p w:rsidR="00961DE0" w:rsidRDefault="00961DE0">
      <w:pPr>
        <w:pStyle w:val="ConsPlusNormal"/>
        <w:spacing w:before="220"/>
        <w:ind w:firstLine="540"/>
        <w:jc w:val="both"/>
      </w:pPr>
      <w:r>
        <w:t>1) оказание государственной поддержки предприятиям хлебопекарной промышленности на территории Новосибирской области путем возмещения части затрат на реализацию 1 тонны произведенных и реализованных хлеба и хлебобулочных изделий;</w:t>
      </w:r>
    </w:p>
    <w:p w:rsidR="00961DE0" w:rsidRDefault="00961DE0">
      <w:pPr>
        <w:pStyle w:val="ConsPlusNormal"/>
        <w:spacing w:before="220"/>
        <w:ind w:firstLine="540"/>
        <w:jc w:val="both"/>
      </w:pPr>
      <w:r>
        <w:t xml:space="preserve">2) обеспечение достижения целей, показателей и результатов государственной </w:t>
      </w:r>
      <w:hyperlink w:anchor="P121" w:history="1">
        <w:r>
          <w:rPr>
            <w:color w:val="0000FF"/>
          </w:rPr>
          <w:t>программы</w:t>
        </w:r>
      </w:hyperlink>
      <w:r>
        <w:t xml:space="preserve">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утвержденной постановлением Правительства Новосибирской области от 02.02.2015 N 37-п "О государственной программе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w:t>
      </w:r>
    </w:p>
    <w:p w:rsidR="00961DE0" w:rsidRDefault="00961DE0">
      <w:pPr>
        <w:pStyle w:val="ConsPlusNormal"/>
        <w:spacing w:before="220"/>
        <w:ind w:firstLine="540"/>
        <w:jc w:val="both"/>
      </w:pPr>
      <w:bookmarkStart w:id="240" w:name="P14038"/>
      <w:bookmarkEnd w:id="240"/>
      <w:r>
        <w:t>3. Субсидии предоставляются следующим категориям субъектов государственной поддержки:</w:t>
      </w:r>
    </w:p>
    <w:p w:rsidR="00961DE0" w:rsidRDefault="00961DE0">
      <w:pPr>
        <w:pStyle w:val="ConsPlusNormal"/>
        <w:spacing w:before="220"/>
        <w:ind w:firstLine="540"/>
        <w:jc w:val="both"/>
      </w:pPr>
      <w:r>
        <w:t xml:space="preserve">организации и индивидуальные предприниматели, осуществляющие первичную и (или) последующую (промышленную) переработку сельскохозяйственной продукции, а именно организации и индивидуальные предприниматели, занимающиеся производством хлеба и хлебобулочных изделий недлительного хранения (со сроком годности менее 5 суток) (код вида экономической деятельности в соответствии с Общероссийским классификатором видов экономической деятельности (ОК 029-2014 (КДЕС Ред. 2) - </w:t>
      </w:r>
      <w:hyperlink r:id="rId1774" w:history="1">
        <w:r>
          <w:rPr>
            <w:color w:val="0000FF"/>
          </w:rPr>
          <w:t>10.71.1</w:t>
        </w:r>
      </w:hyperlink>
      <w:r>
        <w:t>).</w:t>
      </w:r>
    </w:p>
    <w:p w:rsidR="00961DE0" w:rsidRDefault="00961DE0">
      <w:pPr>
        <w:pStyle w:val="ConsPlusNormal"/>
        <w:spacing w:before="220"/>
        <w:ind w:firstLine="540"/>
        <w:jc w:val="both"/>
      </w:pPr>
      <w:bookmarkStart w:id="241" w:name="P14040"/>
      <w:bookmarkEnd w:id="241"/>
      <w:r>
        <w:t xml:space="preserve">4. Субсидии предоставляются субъектам государственной поддержки на возмещение части затрат на реализацию произведенных и реализованных хлеба и хлебобулочных изделий министерством сельского хозяйства Новосибирской области (далее - министерство),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на цели, указанные в настоящем </w:t>
      </w:r>
      <w:r>
        <w:lastRenderedPageBreak/>
        <w:t>пункте Порядка.</w:t>
      </w:r>
    </w:p>
    <w:p w:rsidR="00961DE0" w:rsidRDefault="00961DE0">
      <w:pPr>
        <w:pStyle w:val="ConsPlusNormal"/>
        <w:spacing w:before="220"/>
        <w:ind w:firstLine="540"/>
        <w:jc w:val="both"/>
      </w:pPr>
      <w:r>
        <w:t>Предоставление субсидий субъектам государственной поддержки осуществляется в пределах бюджетных ассигнований и лимитов бюджетных обязательств, установленных министерству на соответствующий финансовый год и плановый период по направлению, указанному в настоящем пункте Порядка.</w:t>
      </w:r>
    </w:p>
    <w:p w:rsidR="00961DE0" w:rsidRDefault="00961DE0">
      <w:pPr>
        <w:pStyle w:val="ConsPlusNormal"/>
        <w:spacing w:before="220"/>
        <w:ind w:firstLine="540"/>
        <w:jc w:val="both"/>
      </w:pPr>
      <w:r>
        <w:t xml:space="preserve">Предоставление субсидии не должно дублировать иные мероприятия государственной поддержки в рамках реализации мероприятий государственной </w:t>
      </w:r>
      <w:hyperlink w:anchor="P121" w:history="1">
        <w:r>
          <w:rPr>
            <w:color w:val="0000FF"/>
          </w:rPr>
          <w:t>программы</w:t>
        </w:r>
      </w:hyperlink>
      <w:r>
        <w:t xml:space="preserve">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утвержденной постановлением Правительства Новосибирской области от 02.02.2015 N 37-п "О государственной программе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w:t>
      </w:r>
    </w:p>
    <w:p w:rsidR="00961DE0" w:rsidRDefault="00961DE0">
      <w:pPr>
        <w:pStyle w:val="ConsPlusNormal"/>
        <w:spacing w:before="220"/>
        <w:ind w:firstLine="540"/>
        <w:jc w:val="both"/>
      </w:pPr>
      <w:r>
        <w:t>Субсидии предоставляются субъектам государственной поддержки на возмещение части затрат на реализацию 1 тонны произведенных и реализованных хлеба и хлебобулочных изделий (без учета налога на добавленную стоимость) из расчета 2000 рублей на реализацию 1 тонны произведенных и реализованных хлеба и хлебобулочных изделий.</w:t>
      </w:r>
    </w:p>
    <w:p w:rsidR="00961DE0" w:rsidRDefault="00961DE0">
      <w:pPr>
        <w:pStyle w:val="ConsPlusNormal"/>
        <w:spacing w:before="220"/>
        <w:ind w:firstLine="540"/>
        <w:jc w:val="both"/>
      </w:pPr>
      <w:r>
        <w:t>5. Устанавливается следующий результат предоставления субсидии с показателем, необходимым для достижения результата предоставления субсидии, - объем произведенных и реализованных хлеба и хлебобулочных изделий с использованием субсидии (тонн).</w:t>
      </w:r>
    </w:p>
    <w:p w:rsidR="00961DE0" w:rsidRDefault="00961DE0">
      <w:pPr>
        <w:pStyle w:val="ConsPlusNormal"/>
        <w:spacing w:before="220"/>
        <w:ind w:firstLine="540"/>
        <w:jc w:val="both"/>
      </w:pPr>
      <w:bookmarkStart w:id="242" w:name="P14045"/>
      <w:bookmarkEnd w:id="242"/>
      <w:r>
        <w:t xml:space="preserve">6. Значения показателей, необходимые для достижения результата предоставления субсидии, устанавливаются министерством в соглашении исходя из объема произведенных и реализованных хлеба и хлебобулочных изделий в году предоставления субсидии за период, предшествующий дате обращения в министерство с заявлением о предоставлении субсидии, в соответствии с документами, подтверждающими фактически понесенные затраты, предусмотренными </w:t>
      </w:r>
      <w:hyperlink w:anchor="P14067" w:history="1">
        <w:r>
          <w:rPr>
            <w:color w:val="0000FF"/>
          </w:rPr>
          <w:t>пунктом 10</w:t>
        </w:r>
      </w:hyperlink>
      <w:r>
        <w:t xml:space="preserve"> настоящего Порядка.</w:t>
      </w:r>
    </w:p>
    <w:p w:rsidR="00961DE0" w:rsidRDefault="00961DE0">
      <w:pPr>
        <w:pStyle w:val="ConsPlusNormal"/>
        <w:spacing w:before="220"/>
        <w:ind w:firstLine="540"/>
        <w:jc w:val="both"/>
      </w:pPr>
      <w:r>
        <w:t>7. Размер субсидии (С</w:t>
      </w:r>
      <w:r>
        <w:rPr>
          <w:vertAlign w:val="subscript"/>
        </w:rPr>
        <w:t>м</w:t>
      </w:r>
      <w:r>
        <w:t>) определяется по следующей формуле:</w:t>
      </w:r>
    </w:p>
    <w:p w:rsidR="00961DE0" w:rsidRDefault="00961DE0">
      <w:pPr>
        <w:pStyle w:val="ConsPlusNormal"/>
        <w:ind w:firstLine="540"/>
        <w:jc w:val="both"/>
      </w:pPr>
    </w:p>
    <w:p w:rsidR="00961DE0" w:rsidRDefault="00961DE0">
      <w:pPr>
        <w:pStyle w:val="ConsPlusNormal"/>
        <w:jc w:val="center"/>
      </w:pPr>
      <w:r>
        <w:t>С</w:t>
      </w:r>
      <w:r>
        <w:rPr>
          <w:vertAlign w:val="subscript"/>
        </w:rPr>
        <w:t>м</w:t>
      </w:r>
      <w:r>
        <w:t xml:space="preserve"> = О</w:t>
      </w:r>
      <w:r>
        <w:rPr>
          <w:vertAlign w:val="subscript"/>
        </w:rPr>
        <w:t>рп</w:t>
      </w:r>
      <w:r>
        <w:t xml:space="preserve"> x Н,</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С</w:t>
      </w:r>
      <w:r>
        <w:rPr>
          <w:vertAlign w:val="subscript"/>
        </w:rPr>
        <w:t>м</w:t>
      </w:r>
      <w:r>
        <w:t xml:space="preserve"> - размер субсидии на возмещение части затрат на реализацию произведенных и реализованных хлеба и хлебобулочных изделий, рублей;</w:t>
      </w:r>
    </w:p>
    <w:p w:rsidR="00961DE0" w:rsidRDefault="00961DE0">
      <w:pPr>
        <w:pStyle w:val="ConsPlusNormal"/>
        <w:spacing w:before="220"/>
        <w:ind w:firstLine="540"/>
        <w:jc w:val="both"/>
      </w:pPr>
      <w:r>
        <w:t>О</w:t>
      </w:r>
      <w:r>
        <w:rPr>
          <w:vertAlign w:val="subscript"/>
        </w:rPr>
        <w:t>рп</w:t>
      </w:r>
      <w:r>
        <w:t xml:space="preserve"> - объем произведенных и реализованных хлеба и хлебобулочных изделий в месяце, предшествующем месяцу обращения за предоставлением субсидии, тонн;</w:t>
      </w:r>
    </w:p>
    <w:p w:rsidR="00961DE0" w:rsidRDefault="00961DE0">
      <w:pPr>
        <w:pStyle w:val="ConsPlusNormal"/>
        <w:spacing w:before="220"/>
        <w:ind w:firstLine="540"/>
        <w:jc w:val="both"/>
      </w:pPr>
      <w:r>
        <w:t>Н - ставка на 1 тонну произведенных и реализованных хлеба и хлебобулочных изделий, составляющая 2000 рублей.</w:t>
      </w:r>
    </w:p>
    <w:p w:rsidR="00961DE0" w:rsidRDefault="00961DE0">
      <w:pPr>
        <w:pStyle w:val="ConsPlusNormal"/>
        <w:spacing w:before="220"/>
        <w:ind w:firstLine="540"/>
        <w:jc w:val="both"/>
      </w:pPr>
      <w:r>
        <w:t xml:space="preserve">Для субъектов государственной поддержки, не являющихся налогоплательщиками налога на добавленную стоимость или использующих право на освобождение от исполнения обязанностей налогоплательщика налога на добавленную стоимость в соответствии со </w:t>
      </w:r>
      <w:hyperlink r:id="rId1775" w:history="1">
        <w:r>
          <w:rPr>
            <w:color w:val="0000FF"/>
          </w:rPr>
          <w:t>статьей 145</w:t>
        </w:r>
      </w:hyperlink>
      <w:r>
        <w:t xml:space="preserve"> Налогового кодекса Российской Федерации, возмещение части затрат осуществляется исходя из фактических затрат субъекта государственной поддержки, включая сумму налога на добавленную стоимость.</w:t>
      </w:r>
    </w:p>
    <w:p w:rsidR="00961DE0" w:rsidRDefault="00961DE0">
      <w:pPr>
        <w:pStyle w:val="ConsPlusNormal"/>
        <w:spacing w:before="220"/>
        <w:ind w:firstLine="540"/>
        <w:jc w:val="both"/>
      </w:pPr>
      <w:bookmarkStart w:id="243" w:name="P14055"/>
      <w:bookmarkEnd w:id="243"/>
      <w:r>
        <w:t>8. Субсидии предоставляются субъектам государственной поддержки с учетом следующих условий:</w:t>
      </w:r>
    </w:p>
    <w:p w:rsidR="00961DE0" w:rsidRDefault="00961DE0">
      <w:pPr>
        <w:pStyle w:val="ConsPlusNormal"/>
        <w:spacing w:before="220"/>
        <w:ind w:firstLine="540"/>
        <w:jc w:val="both"/>
      </w:pPr>
      <w:r>
        <w:t xml:space="preserve">1) осуществление субъектом государственной поддержки производства хлеба и </w:t>
      </w:r>
      <w:r>
        <w:lastRenderedPageBreak/>
        <w:t>хлебобулочных изделий недлительного хранения на территории Новосибирской области, состоящим на учете в налоговых органах на территории Новосибирской области;</w:t>
      </w:r>
    </w:p>
    <w:p w:rsidR="00961DE0" w:rsidRDefault="00961DE0">
      <w:pPr>
        <w:pStyle w:val="ConsPlusNormal"/>
        <w:spacing w:before="220"/>
        <w:ind w:firstLine="540"/>
        <w:jc w:val="both"/>
      </w:pPr>
      <w:r>
        <w:t>2) наличие мощностей для производства хлеба и хлебобулочных изделий;</w:t>
      </w:r>
    </w:p>
    <w:p w:rsidR="00961DE0" w:rsidRDefault="00961DE0">
      <w:pPr>
        <w:pStyle w:val="ConsPlusNormal"/>
        <w:spacing w:before="220"/>
        <w:ind w:firstLine="540"/>
        <w:jc w:val="both"/>
      </w:pPr>
      <w:r>
        <w:t>3) неповышение в месяц получения субсидии цены на хлеб и хлебобулочные изделия по отношению к средней цене, сложившейся у предприятия хлебопекарной промышленности, в месяце, предшествующем месяцу получения субсидии.</w:t>
      </w:r>
    </w:p>
    <w:p w:rsidR="00961DE0" w:rsidRDefault="00961DE0">
      <w:pPr>
        <w:pStyle w:val="ConsPlusNormal"/>
        <w:spacing w:before="220"/>
        <w:ind w:firstLine="540"/>
        <w:jc w:val="both"/>
      </w:pPr>
      <w:bookmarkStart w:id="244" w:name="P14059"/>
      <w:bookmarkEnd w:id="244"/>
      <w:r>
        <w:t>9. Предоставление субсидий осуществляется министерством субъектам государственной поддержки, соответствующим следующим требованиям:</w:t>
      </w:r>
    </w:p>
    <w:p w:rsidR="00961DE0" w:rsidRDefault="00961DE0">
      <w:pPr>
        <w:pStyle w:val="ConsPlusNormal"/>
        <w:spacing w:before="220"/>
        <w:ind w:firstLine="540"/>
        <w:jc w:val="both"/>
      </w:pPr>
      <w:r>
        <w:t>1)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61DE0" w:rsidRDefault="00961DE0">
      <w:pPr>
        <w:pStyle w:val="ConsPlusNormal"/>
        <w:spacing w:before="220"/>
        <w:ind w:firstLine="540"/>
        <w:jc w:val="both"/>
      </w:pPr>
      <w:r>
        <w:t>2) отсутствие просроченной задолженности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перед областным бюджетом Новосибирской области;</w:t>
      </w:r>
    </w:p>
    <w:p w:rsidR="00961DE0" w:rsidRDefault="00961DE0">
      <w:pPr>
        <w:pStyle w:val="ConsPlusNormal"/>
        <w:spacing w:before="220"/>
        <w:ind w:firstLine="540"/>
        <w:jc w:val="both"/>
      </w:pPr>
      <w:r>
        <w:t>3) субъекты государственной поддержки - юридические лица не должны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них не введена процедура банкротства, деятельность субъекта государственной поддержки не приостановлена в порядке, предусмотренном законодательством Российской Федерации, а субъекты государственной поддержки - индивидуальные предприниматели не должны прекратить деятельность в качестве индивидуального предпринимателя;</w:t>
      </w:r>
    </w:p>
    <w:p w:rsidR="00961DE0" w:rsidRDefault="00961DE0">
      <w:pPr>
        <w:pStyle w:val="ConsPlusNormal"/>
        <w:spacing w:before="220"/>
        <w:ind w:firstLine="540"/>
        <w:jc w:val="both"/>
      </w:pPr>
      <w:r>
        <w:t>4) субъекты государственной поддержки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961DE0" w:rsidRDefault="00961DE0">
      <w:pPr>
        <w:pStyle w:val="ConsPlusNormal"/>
        <w:spacing w:before="220"/>
        <w:ind w:firstLine="540"/>
        <w:jc w:val="both"/>
      </w:pPr>
      <w:r>
        <w:t xml:space="preserve">5) субъекты государственной поддержки не должны получать средства из областного бюджета Новосибирской области на основании иных нормативных правовых актов Новосибирской области на цели, указанные в </w:t>
      </w:r>
      <w:hyperlink w:anchor="P14035" w:history="1">
        <w:r>
          <w:rPr>
            <w:color w:val="0000FF"/>
          </w:rPr>
          <w:t>пункте 2</w:t>
        </w:r>
      </w:hyperlink>
      <w:r>
        <w:t xml:space="preserve"> Порядка.</w:t>
      </w:r>
    </w:p>
    <w:p w:rsidR="00961DE0" w:rsidRDefault="00961DE0">
      <w:pPr>
        <w:pStyle w:val="ConsPlusNormal"/>
        <w:spacing w:before="220"/>
        <w:ind w:firstLine="540"/>
        <w:jc w:val="both"/>
      </w:pPr>
      <w:r>
        <w:t>Соблюдение субъектом государственной поддержки требований, предусмотренных настоящим пунктом Порядка, устанавливается министерством на первое число месяца, в котором планируется предоставление субсидии, на основании информации и (или) документов, запрашиваемых министерством посредством межведомственного информационного взаимодействия и государственных информационных ресурсов. Субъект государственной поддержки вправе представить в министерство документы, подтверждающие указанную информацию, по собственной инициативе.</w:t>
      </w:r>
    </w:p>
    <w:p w:rsidR="00961DE0" w:rsidRDefault="00961DE0">
      <w:pPr>
        <w:pStyle w:val="ConsPlusNormal"/>
        <w:spacing w:before="220"/>
        <w:ind w:firstLine="540"/>
        <w:jc w:val="both"/>
      </w:pPr>
      <w:r>
        <w:t>В случае наличия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первое число месяца и отсутствия указанной задолженности на другое число месяца, в котором предоставляется субсидия, субъект государственной поддержки вправе представить документы, подтверждающие состояние расчетов по налогам, сборам и иным обязательным платежам, страховым взносам.</w:t>
      </w:r>
    </w:p>
    <w:p w:rsidR="00961DE0" w:rsidRDefault="00961DE0">
      <w:pPr>
        <w:pStyle w:val="ConsPlusNormal"/>
        <w:spacing w:before="220"/>
        <w:ind w:firstLine="540"/>
        <w:jc w:val="both"/>
      </w:pPr>
      <w:bookmarkStart w:id="245" w:name="P14067"/>
      <w:bookmarkEnd w:id="245"/>
      <w:r>
        <w:lastRenderedPageBreak/>
        <w:t>10. Для получения субсидии субъекты государственной поддержки представляют в министерство лично либо посредством государственной информационной системы Новосибирской области "Государственная поддержка агропромышленного комплекса Новосибирской области" (далее - ГИС НСО "Господдержка АПК НСО") не позднее 15 декабря текущего года следующие документы:</w:t>
      </w:r>
    </w:p>
    <w:p w:rsidR="00961DE0" w:rsidRDefault="00961DE0">
      <w:pPr>
        <w:pStyle w:val="ConsPlusNormal"/>
        <w:spacing w:before="220"/>
        <w:ind w:firstLine="540"/>
        <w:jc w:val="both"/>
      </w:pPr>
      <w:r>
        <w:t xml:space="preserve">1) </w:t>
      </w:r>
      <w:hyperlink w:anchor="P14148" w:history="1">
        <w:r>
          <w:rPr>
            <w:color w:val="0000FF"/>
          </w:rPr>
          <w:t>заявление</w:t>
        </w:r>
      </w:hyperlink>
      <w:r>
        <w:t xml:space="preserve"> о предоставлении субсидии по форме согласно приложению N 1 к Порядку;</w:t>
      </w:r>
    </w:p>
    <w:p w:rsidR="00961DE0" w:rsidRDefault="00961DE0">
      <w:pPr>
        <w:pStyle w:val="ConsPlusNormal"/>
        <w:spacing w:before="220"/>
        <w:ind w:firstLine="540"/>
        <w:jc w:val="both"/>
      </w:pPr>
      <w:r>
        <w:t xml:space="preserve">2) </w:t>
      </w:r>
      <w:hyperlink w:anchor="P14200" w:history="1">
        <w:r>
          <w:rPr>
            <w:color w:val="0000FF"/>
          </w:rPr>
          <w:t>справку-расчет</w:t>
        </w:r>
      </w:hyperlink>
      <w:r>
        <w:t xml:space="preserve"> размера субсидии по форме согласно приложению N 2 к Порядку;</w:t>
      </w:r>
    </w:p>
    <w:p w:rsidR="00961DE0" w:rsidRDefault="00961DE0">
      <w:pPr>
        <w:pStyle w:val="ConsPlusNormal"/>
        <w:spacing w:before="220"/>
        <w:ind w:firstLine="540"/>
        <w:jc w:val="both"/>
      </w:pPr>
      <w:r>
        <w:t xml:space="preserve">3) </w:t>
      </w:r>
      <w:hyperlink w:anchor="P14429" w:history="1">
        <w:r>
          <w:rPr>
            <w:color w:val="0000FF"/>
          </w:rPr>
          <w:t>справку</w:t>
        </w:r>
      </w:hyperlink>
      <w:r>
        <w:t>, подтверждающую наличие мощностей для производства хлеба и хлебобулочных изделий, по форме согласно приложению N 3 к Порядку;</w:t>
      </w:r>
    </w:p>
    <w:p w:rsidR="00961DE0" w:rsidRDefault="00961DE0">
      <w:pPr>
        <w:pStyle w:val="ConsPlusNormal"/>
        <w:spacing w:before="220"/>
        <w:ind w:firstLine="540"/>
        <w:jc w:val="both"/>
      </w:pPr>
      <w:r>
        <w:t xml:space="preserve">4) </w:t>
      </w:r>
      <w:hyperlink w:anchor="P14494" w:history="1">
        <w:r>
          <w:rPr>
            <w:color w:val="0000FF"/>
          </w:rPr>
          <w:t>реестр</w:t>
        </w:r>
      </w:hyperlink>
      <w:r>
        <w:t xml:space="preserve"> документов, подтверждающих факт реализации произведенных хлеба и хлебобулочных изделий (код продукции в соответствии с Общероссийским классификатором продукции по видам экономической деятельности ОКПД 2 - 10.71.11.110 и 10.71.11.120) за период, заявленный для предоставления субсидии, по форме согласно приложению N 4 к Порядку;</w:t>
      </w:r>
    </w:p>
    <w:p w:rsidR="00961DE0" w:rsidRDefault="00961DE0">
      <w:pPr>
        <w:pStyle w:val="ConsPlusNormal"/>
        <w:spacing w:before="220"/>
        <w:ind w:firstLine="540"/>
        <w:jc w:val="both"/>
      </w:pPr>
      <w:r>
        <w:t xml:space="preserve">5) </w:t>
      </w:r>
      <w:hyperlink w:anchor="P14587" w:history="1">
        <w:r>
          <w:rPr>
            <w:color w:val="0000FF"/>
          </w:rPr>
          <w:t>сведения</w:t>
        </w:r>
      </w:hyperlink>
      <w:r>
        <w:t xml:space="preserve"> о цене на реализуемые хлеб и хлебобулочные изделия по форме согласно приложению N 5 к Порядку;</w:t>
      </w:r>
    </w:p>
    <w:p w:rsidR="00961DE0" w:rsidRDefault="00961DE0">
      <w:pPr>
        <w:pStyle w:val="ConsPlusNormal"/>
        <w:spacing w:before="220"/>
        <w:ind w:firstLine="540"/>
        <w:jc w:val="both"/>
      </w:pPr>
      <w:r>
        <w:t xml:space="preserve">6) </w:t>
      </w:r>
      <w:hyperlink w:anchor="P14666" w:history="1">
        <w:r>
          <w:rPr>
            <w:color w:val="0000FF"/>
          </w:rPr>
          <w:t>сведения</w:t>
        </w:r>
      </w:hyperlink>
      <w:r>
        <w:t xml:space="preserve"> о производстве и реализации продукции по форме согласно приложению N 6 к Порядку;</w:t>
      </w:r>
    </w:p>
    <w:p w:rsidR="00961DE0" w:rsidRDefault="00961DE0">
      <w:pPr>
        <w:pStyle w:val="ConsPlusNormal"/>
        <w:spacing w:before="220"/>
        <w:ind w:firstLine="540"/>
        <w:jc w:val="both"/>
      </w:pPr>
      <w:r>
        <w:t>7) копию декларации о соответствии на каждое наименование хлеба и хлебобулочных изделий, указанное в сведениях о производстве и реализации продукции, и (или) копии документов, подтверждающих срок годности каждого вида хлеба и хлебобулочных изделий (сопроводительной документации или иных документов, подтверждающих срок годности), указанного в сведениях о производстве и реализации продукции.</w:t>
      </w:r>
    </w:p>
    <w:p w:rsidR="00961DE0" w:rsidRDefault="00961DE0">
      <w:pPr>
        <w:pStyle w:val="ConsPlusNormal"/>
        <w:spacing w:before="220"/>
        <w:ind w:firstLine="540"/>
        <w:jc w:val="both"/>
      </w:pPr>
      <w:r>
        <w:t>Документы не должны содержать подчисток, зачеркнутых слов и иных не оговоренных в них исправлений, а также повреждений, не позволяющих однозначно истолковать их содержание. Копии документов заверяются субъектом государственной поддержки.</w:t>
      </w:r>
    </w:p>
    <w:p w:rsidR="00961DE0" w:rsidRDefault="00961DE0">
      <w:pPr>
        <w:pStyle w:val="ConsPlusNormal"/>
        <w:spacing w:before="220"/>
        <w:ind w:firstLine="540"/>
        <w:jc w:val="both"/>
      </w:pPr>
      <w:r>
        <w:t>11. Министерство рассматривает документы в течение 15 рабочих дней со дня представления субъектами государственной поддержки документов для установления права на получение субсидий лично либо посредством ГИС НСО "Господдержка АПК НСО" (при наличии технической возможности) и принимает решение:</w:t>
      </w:r>
    </w:p>
    <w:p w:rsidR="00961DE0" w:rsidRDefault="00961DE0">
      <w:pPr>
        <w:pStyle w:val="ConsPlusNormal"/>
        <w:spacing w:before="220"/>
        <w:ind w:firstLine="540"/>
        <w:jc w:val="both"/>
      </w:pPr>
      <w:r>
        <w:t>1) о предоставлении субсидии путем включения заявителя в реестр заявителей, имеющих право на получение субсидии, формирующийся в ГИС НСО "Господдержка АПК НСО";</w:t>
      </w:r>
    </w:p>
    <w:p w:rsidR="00961DE0" w:rsidRDefault="00961DE0">
      <w:pPr>
        <w:pStyle w:val="ConsPlusNormal"/>
        <w:spacing w:before="220"/>
        <w:ind w:firstLine="540"/>
        <w:jc w:val="both"/>
      </w:pPr>
      <w:r>
        <w:t>2) об отказе в предоставлении субсидии.</w:t>
      </w:r>
    </w:p>
    <w:p w:rsidR="00961DE0" w:rsidRDefault="00961DE0">
      <w:pPr>
        <w:pStyle w:val="ConsPlusNormal"/>
        <w:spacing w:before="220"/>
        <w:ind w:firstLine="540"/>
        <w:jc w:val="both"/>
      </w:pPr>
      <w:r>
        <w:t>Форму реестра заявителей, имеющих право на получение субсидий, разрабатывает и утверждает министерство.</w:t>
      </w:r>
    </w:p>
    <w:p w:rsidR="00961DE0" w:rsidRDefault="00961DE0">
      <w:pPr>
        <w:pStyle w:val="ConsPlusNormal"/>
        <w:spacing w:before="220"/>
        <w:ind w:firstLine="540"/>
        <w:jc w:val="both"/>
      </w:pPr>
      <w:r>
        <w:t>Министерство в срок, не превышающий 2 рабочих дней со дня принятия решения о предоставлении субсидии, направляет субъекту государственной поддержки заказным почтовым отправлением с уведомлением о вручении либо посредством ГИС НСО "Господдержка АПК НСО" уведомление о принятии решения о предоставлении субсидии или об отказе в предоставлении субсидии.</w:t>
      </w:r>
    </w:p>
    <w:p w:rsidR="00961DE0" w:rsidRDefault="00961DE0">
      <w:pPr>
        <w:pStyle w:val="ConsPlusNormal"/>
        <w:spacing w:before="220"/>
        <w:ind w:firstLine="540"/>
        <w:jc w:val="both"/>
      </w:pPr>
      <w:r>
        <w:t xml:space="preserve">В случае принятия решения о предоставлении субсидии министерство одновременно с направлением уведомления о принятии указанного решения направляет субъекту государственной поддержки проект соглашения о предоставлении субсидии, заключаемого между министерством </w:t>
      </w:r>
      <w:r>
        <w:lastRenderedPageBreak/>
        <w:t>и субъектом государственной поддержки (далее - соглашение), в двух экземплярах. Субъект государственной поддержки подписывает оба экземпляра соглашения и направляет их в адрес министерства в течение 3 рабочих дней со дня их получения.</w:t>
      </w:r>
    </w:p>
    <w:p w:rsidR="00961DE0" w:rsidRDefault="00961DE0">
      <w:pPr>
        <w:pStyle w:val="ConsPlusNormal"/>
        <w:spacing w:before="220"/>
        <w:ind w:firstLine="540"/>
        <w:jc w:val="both"/>
      </w:pPr>
      <w:r>
        <w:t>Министерство подписывает два экземпляра соглашения и направляет один из них субъекту государственной поддержки в течение 2 рабочих дней со дня получения от субъекта государственной поддержки подписанных им двух экземпляров соглашения.</w:t>
      </w:r>
    </w:p>
    <w:p w:rsidR="00961DE0" w:rsidRDefault="00961DE0">
      <w:pPr>
        <w:pStyle w:val="ConsPlusNormal"/>
        <w:spacing w:before="220"/>
        <w:ind w:firstLine="540"/>
        <w:jc w:val="both"/>
      </w:pPr>
      <w:r>
        <w:t>При наличии технической возможности заключение соглашения, в том числе дополнительного соглашения о внесении в него изменений, а также дополнительного соглашения о расторжении осуществляется в государственной интегрированной информационной системе управления общественными финансами "Электронный бюджет".</w:t>
      </w:r>
    </w:p>
    <w:p w:rsidR="00961DE0" w:rsidRDefault="00961DE0">
      <w:pPr>
        <w:pStyle w:val="ConsPlusNormal"/>
        <w:spacing w:before="220"/>
        <w:ind w:firstLine="540"/>
        <w:jc w:val="both"/>
      </w:pPr>
      <w:r>
        <w:t xml:space="preserve">Соглашение заключается в соответствии с типовыми формами, установленными Министерством финансов Российской Федерации, министерством финансов и налоговой политики Новосибирской области для соответствующего вида субсидии, в соответствии с Общими требованиями и соглашением, заключаемым между Министерством сельского хозяйства Российской Федерации и Правительством Новосибирской области, о предоставлении иных межбюджетных трансфертов, имеющих целевое назначение, из федерального бюджета бюджетам субъектов Российской Федерации в соответствии с </w:t>
      </w:r>
      <w:hyperlink r:id="rId1776"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30.09.2014 N 999 "О формировании, предоставлении и распределении субсидий из федерального бюджета бюджетам субъектов Российской Федерации".</w:t>
      </w:r>
    </w:p>
    <w:p w:rsidR="00961DE0" w:rsidRDefault="00961DE0">
      <w:pPr>
        <w:pStyle w:val="ConsPlusNormal"/>
        <w:spacing w:before="220"/>
        <w:ind w:firstLine="540"/>
        <w:jc w:val="both"/>
      </w:pPr>
      <w:r>
        <w:t>В случае поступления в министерство отказа субъекта от подписания соглашения или нарушения субъектом срока его подписания министерство отменяет решение о предоставлении субсидии, о чем в течение 3 рабочих дней с момента наступления указанных обстоятельств направляет субъекту письменное уведомление.</w:t>
      </w:r>
    </w:p>
    <w:p w:rsidR="00961DE0" w:rsidRDefault="00961DE0">
      <w:pPr>
        <w:pStyle w:val="ConsPlusNormal"/>
        <w:spacing w:before="220"/>
        <w:ind w:firstLine="540"/>
        <w:jc w:val="both"/>
      </w:pPr>
      <w:r>
        <w:t>В соглашение включается согласие субъекта государственной поддержки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министерством и органами государственного финансового контроля проверок соблюдения субъектом условий, целей и порядка предоставления субсидии.</w:t>
      </w:r>
    </w:p>
    <w:p w:rsidR="00961DE0" w:rsidRDefault="00961DE0">
      <w:pPr>
        <w:pStyle w:val="ConsPlusNormal"/>
        <w:spacing w:before="220"/>
        <w:ind w:firstLine="540"/>
        <w:jc w:val="both"/>
      </w:pPr>
      <w:r>
        <w:t xml:space="preserve">В соглашении устанавливается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как получателю бюджетных средств ранее доведенных лимитов бюджетных обязательств, указанных в </w:t>
      </w:r>
      <w:hyperlink w:anchor="P14040" w:history="1">
        <w:r>
          <w:rPr>
            <w:color w:val="0000FF"/>
          </w:rPr>
          <w:t>пункте 4</w:t>
        </w:r>
      </w:hyperlink>
      <w:r>
        <w:t xml:space="preserve"> Порядка, приводящего к невозможности предоставления субсидии в размере, определенном в соглашении.</w:t>
      </w:r>
    </w:p>
    <w:p w:rsidR="00961DE0" w:rsidRDefault="00961DE0">
      <w:pPr>
        <w:pStyle w:val="ConsPlusNormal"/>
        <w:spacing w:before="220"/>
        <w:ind w:firstLine="540"/>
        <w:jc w:val="both"/>
      </w:pPr>
      <w:r>
        <w:t xml:space="preserve">В соглашении министерство устанавливает значения показателей, необходимые для достижения результата предоставления субсидии в соответствии с </w:t>
      </w:r>
      <w:hyperlink w:anchor="P14045" w:history="1">
        <w:r>
          <w:rPr>
            <w:color w:val="0000FF"/>
          </w:rPr>
          <w:t>пунктом 6</w:t>
        </w:r>
      </w:hyperlink>
      <w:r>
        <w:t xml:space="preserve"> Порядка.</w:t>
      </w:r>
    </w:p>
    <w:p w:rsidR="00961DE0" w:rsidRDefault="00961DE0">
      <w:pPr>
        <w:pStyle w:val="ConsPlusNormal"/>
        <w:spacing w:before="220"/>
        <w:ind w:firstLine="540"/>
        <w:jc w:val="both"/>
      </w:pPr>
      <w:r>
        <w:t>Субъект государственной поддержки в срок до 25 января года, следующего за годом предоставления субсидии, представляет в министерство отчет о достижении результата предоставления субсидии, предоставляемой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имеющие целевое назначение, из федерального бюджета, по форме, определенной типовыми формами соглашения, установленными Министерством финансов Российской Федерации, министерством финансов и налоговой политики Новосибирской области.</w:t>
      </w:r>
    </w:p>
    <w:p w:rsidR="00961DE0" w:rsidRDefault="00961DE0">
      <w:pPr>
        <w:pStyle w:val="ConsPlusNormal"/>
        <w:spacing w:before="220"/>
        <w:ind w:firstLine="540"/>
        <w:jc w:val="both"/>
      </w:pPr>
      <w:r>
        <w:t xml:space="preserve">Министерство вправе устанавливать в соглашении сроки и формы представления субъектом </w:t>
      </w:r>
      <w:r>
        <w:lastRenderedPageBreak/>
        <w:t>государственной поддержки дополнительной отчетности.</w:t>
      </w:r>
    </w:p>
    <w:p w:rsidR="00961DE0" w:rsidRDefault="00961DE0">
      <w:pPr>
        <w:pStyle w:val="ConsPlusNormal"/>
        <w:spacing w:before="220"/>
        <w:ind w:firstLine="540"/>
        <w:jc w:val="both"/>
      </w:pPr>
      <w:r>
        <w:t>12. Основаниями для отказа в предоставлении субсидии являются:</w:t>
      </w:r>
    </w:p>
    <w:p w:rsidR="00961DE0" w:rsidRDefault="00961DE0">
      <w:pPr>
        <w:pStyle w:val="ConsPlusNormal"/>
        <w:spacing w:before="220"/>
        <w:ind w:firstLine="540"/>
        <w:jc w:val="both"/>
      </w:pPr>
      <w:r>
        <w:t>отсутствие в представленных документах информации в полном объеме либо установление факта недостоверности представленной субъектом государственной поддержки информации;</w:t>
      </w:r>
    </w:p>
    <w:p w:rsidR="00961DE0" w:rsidRDefault="00961DE0">
      <w:pPr>
        <w:pStyle w:val="ConsPlusNormal"/>
        <w:spacing w:before="220"/>
        <w:ind w:firstLine="540"/>
        <w:jc w:val="both"/>
      </w:pPr>
      <w:r>
        <w:t xml:space="preserve">несоответствие субъекта государственной поддержки категориям, предусмотренным </w:t>
      </w:r>
      <w:hyperlink w:anchor="P14038" w:history="1">
        <w:r>
          <w:rPr>
            <w:color w:val="0000FF"/>
          </w:rPr>
          <w:t>пунктом 3</w:t>
        </w:r>
      </w:hyperlink>
      <w:r>
        <w:t xml:space="preserve"> Порядка;</w:t>
      </w:r>
    </w:p>
    <w:p w:rsidR="00961DE0" w:rsidRDefault="00961DE0">
      <w:pPr>
        <w:pStyle w:val="ConsPlusNormal"/>
        <w:spacing w:before="220"/>
        <w:ind w:firstLine="540"/>
        <w:jc w:val="both"/>
      </w:pPr>
      <w:r>
        <w:t xml:space="preserve">несоответствие субъекта государственной поддержки условиям, предусмотренным </w:t>
      </w:r>
      <w:hyperlink w:anchor="P14055" w:history="1">
        <w:r>
          <w:rPr>
            <w:color w:val="0000FF"/>
          </w:rPr>
          <w:t>пунктом 8</w:t>
        </w:r>
      </w:hyperlink>
      <w:r>
        <w:t xml:space="preserve"> Порядка;</w:t>
      </w:r>
    </w:p>
    <w:p w:rsidR="00961DE0" w:rsidRDefault="00961DE0">
      <w:pPr>
        <w:pStyle w:val="ConsPlusNormal"/>
        <w:spacing w:before="220"/>
        <w:ind w:firstLine="540"/>
        <w:jc w:val="both"/>
      </w:pPr>
      <w:r>
        <w:t xml:space="preserve">несоответствие субъекта государственной поддержки требованиям, предусмотренным </w:t>
      </w:r>
      <w:hyperlink w:anchor="P14059" w:history="1">
        <w:r>
          <w:rPr>
            <w:color w:val="0000FF"/>
          </w:rPr>
          <w:t>пунктом 9</w:t>
        </w:r>
      </w:hyperlink>
      <w:r>
        <w:t xml:space="preserve"> Порядка;</w:t>
      </w:r>
    </w:p>
    <w:p w:rsidR="00961DE0" w:rsidRDefault="00961DE0">
      <w:pPr>
        <w:pStyle w:val="ConsPlusNormal"/>
        <w:spacing w:before="220"/>
        <w:ind w:firstLine="540"/>
        <w:jc w:val="both"/>
      </w:pPr>
      <w:r>
        <w:t xml:space="preserve">несоответствие представленных субъектом государственной поддержки документов требованиям, определенным перечнем документов согласно </w:t>
      </w:r>
      <w:hyperlink w:anchor="P14067" w:history="1">
        <w:r>
          <w:rPr>
            <w:color w:val="0000FF"/>
          </w:rPr>
          <w:t>пункту 10</w:t>
        </w:r>
      </w:hyperlink>
      <w:r>
        <w:t xml:space="preserve"> настоящего Порядка, или непредставление (представление не в полном объеме) указанных документов;</w:t>
      </w:r>
    </w:p>
    <w:p w:rsidR="00961DE0" w:rsidRDefault="00961DE0">
      <w:pPr>
        <w:pStyle w:val="ConsPlusNormal"/>
        <w:spacing w:before="220"/>
        <w:ind w:firstLine="540"/>
        <w:jc w:val="both"/>
      </w:pPr>
      <w:r>
        <w:t>несоблюдение заявителем сроков представления документов;</w:t>
      </w:r>
    </w:p>
    <w:p w:rsidR="00961DE0" w:rsidRDefault="00961DE0">
      <w:pPr>
        <w:pStyle w:val="ConsPlusNormal"/>
        <w:spacing w:before="220"/>
        <w:ind w:firstLine="540"/>
        <w:jc w:val="both"/>
      </w:pPr>
      <w:r>
        <w:t>отсутствие нераспределенных лимитов бюджетных обязательств на предоставление субсидии;</w:t>
      </w:r>
    </w:p>
    <w:p w:rsidR="00961DE0" w:rsidRDefault="00961DE0">
      <w:pPr>
        <w:pStyle w:val="ConsPlusNormal"/>
        <w:spacing w:before="220"/>
        <w:ind w:firstLine="540"/>
        <w:jc w:val="both"/>
      </w:pPr>
      <w:r>
        <w:t>письменное заявление субъекта государственной поддержки об отказе в предоставлении субсидии.</w:t>
      </w:r>
    </w:p>
    <w:p w:rsidR="00961DE0" w:rsidRDefault="00961DE0">
      <w:pPr>
        <w:pStyle w:val="ConsPlusNormal"/>
        <w:spacing w:before="220"/>
        <w:ind w:firstLine="540"/>
        <w:jc w:val="both"/>
      </w:pPr>
      <w:r>
        <w:t>13. Перечисление субсидии осуществляется министерством путем перечисления денежных средств с лицевого счета министерства, открытого в Управлении Федерального казначейства по Новосибирской области, на расчетный счет субъекта государственной поддержки, открытый в учреждениях Центрального банка Российской Федерации или российских кредитных организациях.</w:t>
      </w:r>
    </w:p>
    <w:p w:rsidR="00961DE0" w:rsidRDefault="00961DE0">
      <w:pPr>
        <w:pStyle w:val="ConsPlusNormal"/>
        <w:spacing w:before="220"/>
        <w:ind w:firstLine="540"/>
        <w:jc w:val="both"/>
      </w:pPr>
      <w:r>
        <w:t>Перечисление субсидии министерством осуществляется не позднее 10 рабочих дней со дня принятия министерством решения о предоставлении субсидии по результатам рассмотрения им документов для установления права на получение субсидии.</w:t>
      </w:r>
    </w:p>
    <w:p w:rsidR="00961DE0" w:rsidRDefault="00961DE0">
      <w:pPr>
        <w:pStyle w:val="ConsPlusNormal"/>
        <w:spacing w:before="220"/>
        <w:ind w:firstLine="540"/>
        <w:jc w:val="both"/>
      </w:pPr>
      <w:r>
        <w:t>Министерство размещает сведения о субсидии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(проекта закона о внесении изменений в закон о бюджете), а также ежеквартально на официальном сайте министерства в информационно-телекоммуникационной сети "Интернет".</w:t>
      </w:r>
    </w:p>
    <w:p w:rsidR="00961DE0" w:rsidRDefault="00961DE0">
      <w:pPr>
        <w:pStyle w:val="ConsPlusNormal"/>
        <w:spacing w:before="220"/>
        <w:ind w:firstLine="540"/>
        <w:jc w:val="both"/>
      </w:pPr>
      <w:r>
        <w:t>14. Субъект государственной поддержки несет ответственность за представление недостоверных сведений в соответствии с действующим законодательством Российской Федерации.</w:t>
      </w:r>
    </w:p>
    <w:p w:rsidR="00961DE0" w:rsidRDefault="00961DE0">
      <w:pPr>
        <w:pStyle w:val="ConsPlusNormal"/>
        <w:spacing w:before="220"/>
        <w:ind w:firstLine="540"/>
        <w:jc w:val="both"/>
      </w:pPr>
      <w:r>
        <w:t>15. Министерство и органы государственного финансового контроля осуществляют обязательную проверку соблюдения условий, целей и порядка предоставления субсидии субъектами государственной поддержки.</w:t>
      </w:r>
    </w:p>
    <w:p w:rsidR="00961DE0" w:rsidRDefault="00961DE0">
      <w:pPr>
        <w:pStyle w:val="ConsPlusNormal"/>
        <w:spacing w:before="220"/>
        <w:ind w:firstLine="540"/>
        <w:jc w:val="both"/>
      </w:pPr>
      <w:r>
        <w:t>За нарушение условий, целей, порядка предоставления субсидии, выявленных по фактам проверок, к субъекту государственной поддержки применяются следующие меры ответственности:</w:t>
      </w:r>
    </w:p>
    <w:p w:rsidR="00961DE0" w:rsidRDefault="00961DE0">
      <w:pPr>
        <w:pStyle w:val="ConsPlusNormal"/>
        <w:spacing w:before="220"/>
        <w:ind w:firstLine="540"/>
        <w:jc w:val="both"/>
      </w:pPr>
      <w:r>
        <w:t>1) в случае нарушения субъектом государственной поддержки условий, установленных при их предоставлении, субъект государственной поддержки возвращает денежные средства, полученные в счет субсидии, в полном объеме в бюджет Новосибирской области;</w:t>
      </w:r>
    </w:p>
    <w:p w:rsidR="00961DE0" w:rsidRDefault="00961DE0">
      <w:pPr>
        <w:pStyle w:val="ConsPlusNormal"/>
        <w:spacing w:before="220"/>
        <w:ind w:firstLine="540"/>
        <w:jc w:val="both"/>
      </w:pPr>
      <w:r>
        <w:lastRenderedPageBreak/>
        <w:t xml:space="preserve">2) в случае недостижения значений результатов и показателей, необходимых для достижения результата предоставления субсидии, указанных в </w:t>
      </w:r>
      <w:hyperlink w:anchor="P14045" w:history="1">
        <w:r>
          <w:rPr>
            <w:color w:val="0000FF"/>
          </w:rPr>
          <w:t>пункте 6</w:t>
        </w:r>
      </w:hyperlink>
      <w:r>
        <w:t xml:space="preserve"> настоящего Порядка, установленных министерством в соглашении, объем средств, подлежащих возврату в бюджет Новосибирской области, рассчитывается по следующей формуле:</w:t>
      </w:r>
    </w:p>
    <w:p w:rsidR="00961DE0" w:rsidRDefault="00961DE0">
      <w:pPr>
        <w:pStyle w:val="ConsPlusNormal"/>
        <w:ind w:firstLine="540"/>
        <w:jc w:val="both"/>
      </w:pPr>
    </w:p>
    <w:p w:rsidR="00961DE0" w:rsidRDefault="00961DE0">
      <w:pPr>
        <w:pStyle w:val="ConsPlusNormal"/>
        <w:jc w:val="center"/>
      </w:pPr>
      <w:r>
        <w:t>V</w:t>
      </w:r>
      <w:r>
        <w:rPr>
          <w:vertAlign w:val="subscript"/>
        </w:rPr>
        <w:t>возврата</w:t>
      </w:r>
      <w:r>
        <w:t xml:space="preserve"> = V</w:t>
      </w:r>
      <w:r>
        <w:rPr>
          <w:vertAlign w:val="subscript"/>
        </w:rPr>
        <w:t>субсидии</w:t>
      </w:r>
      <w:r>
        <w:t xml:space="preserve"> x (1 - Т</w:t>
      </w:r>
      <w:r>
        <w:rPr>
          <w:vertAlign w:val="subscript"/>
        </w:rPr>
        <w:t>i</w:t>
      </w:r>
      <w:r>
        <w:t xml:space="preserve"> / S</w:t>
      </w:r>
      <w:r>
        <w:rPr>
          <w:vertAlign w:val="subscript"/>
        </w:rPr>
        <w:t>i</w:t>
      </w:r>
      <w:r>
        <w:t>),</w:t>
      </w:r>
    </w:p>
    <w:p w:rsidR="00961DE0" w:rsidRDefault="00961DE0">
      <w:pPr>
        <w:pStyle w:val="ConsPlusNormal"/>
        <w:ind w:firstLine="540"/>
        <w:jc w:val="both"/>
      </w:pPr>
    </w:p>
    <w:p w:rsidR="00961DE0" w:rsidRDefault="00961DE0">
      <w:pPr>
        <w:pStyle w:val="ConsPlusNormal"/>
        <w:ind w:firstLine="540"/>
        <w:jc w:val="both"/>
      </w:pPr>
      <w:r>
        <w:t>где:</w:t>
      </w:r>
    </w:p>
    <w:p w:rsidR="00961DE0" w:rsidRDefault="00961DE0">
      <w:pPr>
        <w:pStyle w:val="ConsPlusNormal"/>
        <w:spacing w:before="220"/>
        <w:ind w:firstLine="540"/>
        <w:jc w:val="both"/>
      </w:pPr>
      <w:r>
        <w:t>V</w:t>
      </w:r>
      <w:r>
        <w:rPr>
          <w:vertAlign w:val="subscript"/>
        </w:rPr>
        <w:t>возврата</w:t>
      </w:r>
      <w:r>
        <w:t xml:space="preserve"> - сумма субсидии, подлежащая возврату;</w:t>
      </w:r>
    </w:p>
    <w:p w:rsidR="00961DE0" w:rsidRDefault="00961DE0">
      <w:pPr>
        <w:pStyle w:val="ConsPlusNormal"/>
        <w:spacing w:before="220"/>
        <w:ind w:firstLine="540"/>
        <w:jc w:val="both"/>
      </w:pPr>
      <w:r>
        <w:t>V</w:t>
      </w:r>
      <w:r>
        <w:rPr>
          <w:vertAlign w:val="subscript"/>
        </w:rPr>
        <w:t>субсидии</w:t>
      </w:r>
      <w:r>
        <w:t xml:space="preserve"> - размер субсидии, предоставленной субъекту государственной поддержки в отчетном финансовом году;</w:t>
      </w:r>
    </w:p>
    <w:p w:rsidR="00961DE0" w:rsidRDefault="00961DE0">
      <w:pPr>
        <w:pStyle w:val="ConsPlusNormal"/>
        <w:spacing w:before="220"/>
        <w:ind w:firstLine="540"/>
        <w:jc w:val="both"/>
      </w:pPr>
      <w:r>
        <w:t>Т</w:t>
      </w:r>
      <w:r>
        <w:rPr>
          <w:vertAlign w:val="subscript"/>
        </w:rPr>
        <w:t>i</w:t>
      </w:r>
      <w:r>
        <w:t xml:space="preserve"> - фактически достигнутое значение i-го показателя, необходимого для достижения результата предоставления субсидии на отчетную дату;</w:t>
      </w:r>
    </w:p>
    <w:p w:rsidR="00961DE0" w:rsidRDefault="00961DE0">
      <w:pPr>
        <w:pStyle w:val="ConsPlusNormal"/>
        <w:spacing w:before="220"/>
        <w:ind w:firstLine="540"/>
        <w:jc w:val="both"/>
      </w:pPr>
      <w:r>
        <w:t>S</w:t>
      </w:r>
      <w:r>
        <w:rPr>
          <w:vertAlign w:val="subscript"/>
        </w:rPr>
        <w:t>i</w:t>
      </w:r>
      <w:r>
        <w:t xml:space="preserve"> - плановое значение i-го показателя, необходимого для достижения результата предоставления субсидии, установленное соглашением на текущий год.</w:t>
      </w:r>
    </w:p>
    <w:p w:rsidR="00961DE0" w:rsidRDefault="00961DE0">
      <w:pPr>
        <w:pStyle w:val="ConsPlusNormal"/>
        <w:spacing w:before="220"/>
        <w:ind w:firstLine="540"/>
        <w:jc w:val="both"/>
      </w:pPr>
      <w:r>
        <w:t>Министерство в течение 10 рабочих дней со дня выявления указанных в настоящем пункте нарушений направляет субъекту государственной поддержки уведомление о возврате полученных денежных средств.</w:t>
      </w:r>
    </w:p>
    <w:p w:rsidR="00961DE0" w:rsidRDefault="00961DE0">
      <w:pPr>
        <w:pStyle w:val="ConsPlusNormal"/>
        <w:spacing w:before="220"/>
        <w:ind w:firstLine="540"/>
        <w:jc w:val="both"/>
      </w:pPr>
      <w:r>
        <w:t>Субъект государственной поддержки обязан в течение 30 календарных дней со дня получения уведомления о возврате полученных денежных средств перечислить указанные средства в областной бюджет Новосибирской области. 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1</w:t>
      </w:r>
    </w:p>
    <w:p w:rsidR="00961DE0" w:rsidRDefault="00961DE0">
      <w:pPr>
        <w:pStyle w:val="ConsPlusNormal"/>
        <w:jc w:val="right"/>
      </w:pPr>
      <w:r>
        <w:t>к Порядку</w:t>
      </w:r>
    </w:p>
    <w:p w:rsidR="00961DE0" w:rsidRDefault="00961DE0">
      <w:pPr>
        <w:pStyle w:val="ConsPlusNormal"/>
        <w:jc w:val="right"/>
      </w:pPr>
      <w:r>
        <w:t>предоставления субсидий предприятиям</w:t>
      </w:r>
    </w:p>
    <w:p w:rsidR="00961DE0" w:rsidRDefault="00961DE0">
      <w:pPr>
        <w:pStyle w:val="ConsPlusNormal"/>
        <w:jc w:val="right"/>
      </w:pPr>
      <w:r>
        <w:t>хлебопекарной промышленности на возмещение</w:t>
      </w:r>
    </w:p>
    <w:p w:rsidR="00961DE0" w:rsidRDefault="00961DE0">
      <w:pPr>
        <w:pStyle w:val="ConsPlusNormal"/>
        <w:jc w:val="right"/>
      </w:pPr>
      <w:r>
        <w:t>части затрат на реализацию произведенных и</w:t>
      </w:r>
    </w:p>
    <w:p w:rsidR="00961DE0" w:rsidRDefault="00961DE0">
      <w:pPr>
        <w:pStyle w:val="ConsPlusNormal"/>
        <w:jc w:val="right"/>
      </w:pPr>
      <w:r>
        <w:t>реализованных хлеба и хлебобулочных изделий</w:t>
      </w:r>
    </w:p>
    <w:p w:rsidR="00961DE0" w:rsidRDefault="00961DE0">
      <w:pPr>
        <w:pStyle w:val="ConsPlusNormal"/>
        <w:jc w:val="right"/>
      </w:pPr>
      <w:r>
        <w:t>за счет средств областного бюджета</w:t>
      </w:r>
    </w:p>
    <w:p w:rsidR="00961DE0" w:rsidRDefault="00961DE0">
      <w:pPr>
        <w:pStyle w:val="ConsPlusNormal"/>
        <w:jc w:val="right"/>
      </w:pPr>
      <w:r>
        <w:t>Новосибирской области, в том числе</w:t>
      </w:r>
    </w:p>
    <w:p w:rsidR="00961DE0" w:rsidRDefault="00961DE0">
      <w:pPr>
        <w:pStyle w:val="ConsPlusNormal"/>
        <w:jc w:val="right"/>
      </w:pPr>
      <w:r>
        <w:t>источником финансового обеспечения которых</w:t>
      </w:r>
    </w:p>
    <w:p w:rsidR="00961DE0" w:rsidRDefault="00961DE0">
      <w:pPr>
        <w:pStyle w:val="ConsPlusNormal"/>
        <w:jc w:val="right"/>
      </w:pPr>
      <w:r>
        <w:t>являются иные межбюджетные трансферты,</w:t>
      </w:r>
    </w:p>
    <w:p w:rsidR="00961DE0" w:rsidRDefault="00961DE0">
      <w:pPr>
        <w:pStyle w:val="ConsPlusNormal"/>
        <w:jc w:val="right"/>
      </w:pPr>
      <w:r>
        <w:t>имеющие целевое назначение,</w:t>
      </w:r>
    </w:p>
    <w:p w:rsidR="00961DE0" w:rsidRDefault="00961DE0">
      <w:pPr>
        <w:pStyle w:val="ConsPlusNormal"/>
        <w:jc w:val="right"/>
      </w:pPr>
      <w:r>
        <w:t>из федерального бюджета</w:t>
      </w:r>
    </w:p>
    <w:p w:rsidR="00961DE0" w:rsidRDefault="00961DE0">
      <w:pPr>
        <w:pStyle w:val="ConsPlusNormal"/>
        <w:ind w:firstLine="540"/>
        <w:jc w:val="both"/>
      </w:pPr>
    </w:p>
    <w:p w:rsidR="00961DE0" w:rsidRDefault="00961DE0">
      <w:pPr>
        <w:pStyle w:val="ConsPlusNormal"/>
        <w:jc w:val="right"/>
      </w:pPr>
      <w:r>
        <w:t>Форма</w:t>
      </w:r>
    </w:p>
    <w:p w:rsidR="00961DE0" w:rsidRDefault="00961DE0">
      <w:pPr>
        <w:pStyle w:val="ConsPlusNormal"/>
        <w:ind w:firstLine="540"/>
        <w:jc w:val="both"/>
      </w:pPr>
    </w:p>
    <w:p w:rsidR="00961DE0" w:rsidRDefault="00961DE0">
      <w:pPr>
        <w:pStyle w:val="ConsPlusNonformat"/>
        <w:jc w:val="both"/>
      </w:pPr>
      <w:r>
        <w:t xml:space="preserve">                                      В министерство сельского хозяйства</w:t>
      </w:r>
    </w:p>
    <w:p w:rsidR="00961DE0" w:rsidRDefault="00961DE0">
      <w:pPr>
        <w:pStyle w:val="ConsPlusNonformat"/>
        <w:jc w:val="both"/>
      </w:pPr>
      <w:r>
        <w:t xml:space="preserve">                                      Новосибирской области</w:t>
      </w:r>
    </w:p>
    <w:p w:rsidR="00961DE0" w:rsidRDefault="00961DE0">
      <w:pPr>
        <w:pStyle w:val="ConsPlusNonformat"/>
        <w:jc w:val="both"/>
      </w:pPr>
      <w:r>
        <w:t xml:space="preserve">                                      от __________________________________</w:t>
      </w:r>
    </w:p>
    <w:p w:rsidR="00961DE0" w:rsidRDefault="00961DE0">
      <w:pPr>
        <w:pStyle w:val="ConsPlusNonformat"/>
        <w:jc w:val="both"/>
      </w:pPr>
      <w:r>
        <w:t xml:space="preserve">                                          (наименование юридического лица;</w:t>
      </w:r>
    </w:p>
    <w:p w:rsidR="00961DE0" w:rsidRDefault="00961DE0">
      <w:pPr>
        <w:pStyle w:val="ConsPlusNonformat"/>
        <w:jc w:val="both"/>
      </w:pPr>
      <w:r>
        <w:t xml:space="preserve">                                           Ф.И.О. (отчество - при наличии)</w:t>
      </w:r>
    </w:p>
    <w:p w:rsidR="00961DE0" w:rsidRDefault="00961DE0">
      <w:pPr>
        <w:pStyle w:val="ConsPlusNonformat"/>
        <w:jc w:val="both"/>
      </w:pPr>
      <w:r>
        <w:t xml:space="preserve">                                           главы К(Ф)Х; Ф.И.О. (отчество -</w:t>
      </w:r>
    </w:p>
    <w:p w:rsidR="00961DE0" w:rsidRDefault="00961DE0">
      <w:pPr>
        <w:pStyle w:val="ConsPlusNonformat"/>
        <w:jc w:val="both"/>
      </w:pPr>
      <w:r>
        <w:t xml:space="preserve">                                                  при наличии) ИП)</w:t>
      </w:r>
    </w:p>
    <w:p w:rsidR="00961DE0" w:rsidRDefault="00961DE0">
      <w:pPr>
        <w:pStyle w:val="ConsPlusNonformat"/>
        <w:jc w:val="both"/>
      </w:pPr>
      <w:r>
        <w:lastRenderedPageBreak/>
        <w:t xml:space="preserve">                                      _____________________________________</w:t>
      </w:r>
    </w:p>
    <w:p w:rsidR="00961DE0" w:rsidRDefault="00961DE0">
      <w:pPr>
        <w:pStyle w:val="ConsPlusNonformat"/>
        <w:jc w:val="both"/>
      </w:pPr>
      <w:r>
        <w:t xml:space="preserve">                                      юридический адрес (адрес регистрации)</w:t>
      </w:r>
    </w:p>
    <w:p w:rsidR="00961DE0" w:rsidRDefault="00961DE0">
      <w:pPr>
        <w:pStyle w:val="ConsPlusNormal"/>
        <w:ind w:firstLine="540"/>
        <w:jc w:val="both"/>
      </w:pPr>
    </w:p>
    <w:p w:rsidR="00961DE0" w:rsidRDefault="00961DE0">
      <w:pPr>
        <w:pStyle w:val="ConsPlusNormal"/>
        <w:jc w:val="center"/>
      </w:pPr>
      <w:bookmarkStart w:id="246" w:name="P14148"/>
      <w:bookmarkEnd w:id="246"/>
      <w:r>
        <w:t>ЗАЯВЛЕНИЕ</w:t>
      </w:r>
    </w:p>
    <w:p w:rsidR="00961DE0" w:rsidRDefault="00961DE0">
      <w:pPr>
        <w:pStyle w:val="ConsPlusNormal"/>
        <w:jc w:val="center"/>
      </w:pPr>
      <w:r>
        <w:t>о предоставлении субсидии</w:t>
      </w:r>
    </w:p>
    <w:p w:rsidR="00961DE0" w:rsidRDefault="00961DE0">
      <w:pPr>
        <w:pStyle w:val="ConsPlusNormal"/>
        <w:ind w:firstLine="540"/>
        <w:jc w:val="both"/>
      </w:pPr>
    </w:p>
    <w:p w:rsidR="00961DE0" w:rsidRDefault="00961DE0">
      <w:pPr>
        <w:pStyle w:val="ConsPlusNormal"/>
        <w:ind w:firstLine="540"/>
        <w:jc w:val="both"/>
      </w:pPr>
      <w:r>
        <w:t>Прошу предоставить субсидию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имеющие целевое назначение, из федерального бюджета, за период с "____" ____________ 20___ года по "____" ____________ 20___ года на возмещение части затрат на реализацию произведенных и реализованных хлеба и хлебобулочных изделий.</w:t>
      </w:r>
    </w:p>
    <w:p w:rsidR="00961DE0" w:rsidRDefault="00961DE0">
      <w:pPr>
        <w:pStyle w:val="ConsPlusNormal"/>
        <w:ind w:firstLine="540"/>
        <w:jc w:val="both"/>
      </w:pPr>
    </w:p>
    <w:p w:rsidR="00961DE0" w:rsidRDefault="00961DE0">
      <w:pPr>
        <w:pStyle w:val="ConsPlusNormal"/>
      </w:pPr>
      <w:r>
        <w:t>Для юридических лиц:</w:t>
      </w:r>
    </w:p>
    <w:p w:rsidR="00961DE0" w:rsidRDefault="00961DE0">
      <w:pPr>
        <w:pStyle w:val="ConsPlusNormal"/>
        <w:spacing w:before="220"/>
      </w:pPr>
      <w:r>
        <w:t>1. ИНН ____________________________________________________________________</w:t>
      </w:r>
    </w:p>
    <w:p w:rsidR="00961DE0" w:rsidRDefault="00961DE0">
      <w:pPr>
        <w:pStyle w:val="ConsPlusNormal"/>
        <w:spacing w:before="220"/>
      </w:pPr>
      <w:r>
        <w:t>2. Регистрационный номер страхователя в Пенсионном фонде: _________________</w:t>
      </w:r>
    </w:p>
    <w:p w:rsidR="00961DE0" w:rsidRDefault="00961DE0">
      <w:pPr>
        <w:pStyle w:val="ConsPlusNormal"/>
        <w:ind w:firstLine="540"/>
        <w:jc w:val="both"/>
      </w:pPr>
    </w:p>
    <w:p w:rsidR="00961DE0" w:rsidRDefault="00961DE0">
      <w:pPr>
        <w:pStyle w:val="ConsPlusNormal"/>
      </w:pPr>
      <w:r>
        <w:t>Для индивидуальных предпринимателей, К(Ф)Х:</w:t>
      </w:r>
    </w:p>
    <w:p w:rsidR="00961DE0" w:rsidRDefault="00961DE0">
      <w:pPr>
        <w:pStyle w:val="ConsPlusNormal"/>
        <w:spacing w:before="220"/>
      </w:pPr>
      <w:r>
        <w:t>1. Ф.И.О. (отчество - при наличии), дата рождения _________________________</w:t>
      </w:r>
    </w:p>
    <w:p w:rsidR="00961DE0" w:rsidRDefault="00961DE0">
      <w:pPr>
        <w:pStyle w:val="ConsPlusNormal"/>
        <w:spacing w:before="220"/>
      </w:pPr>
      <w:r>
        <w:t>2. Паспорт получателя субсидии, серия: ______________ N ___________________</w:t>
      </w:r>
    </w:p>
    <w:p w:rsidR="00961DE0" w:rsidRDefault="00961DE0">
      <w:pPr>
        <w:pStyle w:val="ConsPlusNormal"/>
        <w:spacing w:before="220"/>
      </w:pPr>
      <w:r>
        <w:t>3. Регистрационный номер страхователя/номер СНИЛС _________________________</w:t>
      </w:r>
    </w:p>
    <w:p w:rsidR="00961DE0" w:rsidRDefault="00961DE0">
      <w:pPr>
        <w:pStyle w:val="ConsPlusNormal"/>
        <w:ind w:firstLine="540"/>
        <w:jc w:val="both"/>
      </w:pPr>
    </w:p>
    <w:p w:rsidR="00961DE0" w:rsidRDefault="00961DE0">
      <w:pPr>
        <w:pStyle w:val="ConsPlusNormal"/>
        <w:ind w:firstLine="540"/>
        <w:jc w:val="both"/>
      </w:pPr>
      <w:r>
        <w:t>При обращении с заявлением о предоставлении субсидий юридическим лицам и индивидуальным предпринимателям - производителям хлеба и хлебобулочных изделий недлительного хранения на возмещение части затрат на реализацию произведенных и реализованных хлеба и хлебобулочных изделий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имеющие целевое назначение, из федерального бюджета:</w:t>
      </w:r>
    </w:p>
    <w:p w:rsidR="00961DE0" w:rsidRDefault="00961DE0">
      <w:pPr>
        <w:pStyle w:val="ConsPlusNormal"/>
        <w:spacing w:before="220"/>
        <w:ind w:firstLine="540"/>
        <w:jc w:val="both"/>
      </w:pPr>
      <w:r>
        <w:t xml:space="preserve">подтверждаю соответствие условиям, установленным </w:t>
      </w:r>
      <w:hyperlink w:anchor="P14055" w:history="1">
        <w:r>
          <w:rPr>
            <w:color w:val="0000FF"/>
          </w:rPr>
          <w:t>пунктом 8</w:t>
        </w:r>
      </w:hyperlink>
      <w:r>
        <w:t xml:space="preserve"> Порядка предоставления субсидий предприятиям хлебопекарной промышленности на возмещение части затрат на реализацию произведенных и реализованных хлеба и хлебобулочных изделий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имеющие целевое назначение, из федерального бюджета;</w:t>
      </w:r>
    </w:p>
    <w:p w:rsidR="00961DE0" w:rsidRDefault="00961DE0">
      <w:pPr>
        <w:pStyle w:val="ConsPlusNormal"/>
        <w:spacing w:before="220"/>
        <w:ind w:firstLine="540"/>
        <w:jc w:val="both"/>
      </w:pPr>
      <w:r>
        <w:t xml:space="preserve">подтверждаю соответствие требованиям, установленным </w:t>
      </w:r>
      <w:hyperlink w:anchor="P14059" w:history="1">
        <w:r>
          <w:rPr>
            <w:color w:val="0000FF"/>
          </w:rPr>
          <w:t>пунктом 9</w:t>
        </w:r>
      </w:hyperlink>
      <w:r>
        <w:t xml:space="preserve"> Порядка предоставления субсидий предприятиям хлебопекарной промышленности на возмещение части затрат на реализацию произведенных и реализованных хлеба и хлебобулочных изделий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имеющие целевое назначение, из федерального бюджета.</w:t>
      </w:r>
    </w:p>
    <w:p w:rsidR="00961DE0" w:rsidRDefault="00961DE0">
      <w:pPr>
        <w:pStyle w:val="ConsPlusNormal"/>
        <w:spacing w:before="220"/>
        <w:ind w:firstLine="540"/>
        <w:jc w:val="both"/>
      </w:pPr>
      <w:r>
        <w:t xml:space="preserve">Заявляю о согласии в соответствии со </w:t>
      </w:r>
      <w:hyperlink r:id="rId1777" w:history="1">
        <w:r>
          <w:rPr>
            <w:color w:val="0000FF"/>
          </w:rPr>
          <w:t>статьей 9</w:t>
        </w:r>
      </w:hyperlink>
      <w:r>
        <w:t xml:space="preserve"> Федерального закона от 27.07.2006 N 152-ФЗ "О персональных данных" на автоматизированную, а также без использования средств автоматизации обработку и использование моих персональных данных, содержащихся в настоящем заявлении и прилагаемых к нему документах, с целью предоставления субсидии.</w:t>
      </w:r>
    </w:p>
    <w:p w:rsidR="00961DE0" w:rsidRDefault="00961DE0">
      <w:pPr>
        <w:pStyle w:val="ConsPlusNormal"/>
        <w:spacing w:before="220"/>
        <w:ind w:firstLine="540"/>
        <w:jc w:val="both"/>
      </w:pPr>
      <w:r>
        <w:t>Об ответственности за достоверность представленных сведений предупрежден (предупреждена).</w:t>
      </w:r>
    </w:p>
    <w:p w:rsidR="00961DE0" w:rsidRDefault="00961DE0">
      <w:pPr>
        <w:pStyle w:val="ConsPlusNormal"/>
        <w:spacing w:before="220"/>
        <w:ind w:firstLine="540"/>
        <w:jc w:val="both"/>
      </w:pPr>
      <w:r>
        <w:t xml:space="preserve">Настоящее заявление о согласии на обработку персональных данных действует на период до </w:t>
      </w:r>
      <w:r>
        <w:lastRenderedPageBreak/>
        <w:t>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961DE0" w:rsidRDefault="00961DE0">
      <w:pPr>
        <w:pStyle w:val="ConsPlusNormal"/>
        <w:spacing w:before="220"/>
        <w:ind w:firstLine="540"/>
        <w:jc w:val="both"/>
      </w:pPr>
      <w:r>
        <w:t>Отзыв заявления осуществляется в соответствии с законодательством Российской Федерации.</w:t>
      </w:r>
    </w:p>
    <w:p w:rsidR="00961DE0" w:rsidRDefault="00961DE0">
      <w:pPr>
        <w:pStyle w:val="ConsPlusNormal"/>
        <w:ind w:firstLine="540"/>
        <w:jc w:val="both"/>
      </w:pPr>
    </w:p>
    <w:p w:rsidR="00961DE0" w:rsidRDefault="00961DE0">
      <w:pPr>
        <w:pStyle w:val="ConsPlusNonformat"/>
        <w:jc w:val="both"/>
      </w:pPr>
      <w:r>
        <w:t>Заявитель          _________________ ______________________________________</w:t>
      </w:r>
    </w:p>
    <w:p w:rsidR="00961DE0" w:rsidRDefault="00961DE0">
      <w:pPr>
        <w:pStyle w:val="ConsPlusNonformat"/>
        <w:jc w:val="both"/>
      </w:pPr>
      <w:r>
        <w:t>М.П. (при наличии)     (подпись)             (расшифровка подписи)</w:t>
      </w:r>
    </w:p>
    <w:p w:rsidR="00961DE0" w:rsidRDefault="00961DE0">
      <w:pPr>
        <w:pStyle w:val="ConsPlusNonformat"/>
        <w:jc w:val="both"/>
      </w:pPr>
    </w:p>
    <w:p w:rsidR="00961DE0" w:rsidRDefault="00961DE0">
      <w:pPr>
        <w:pStyle w:val="ConsPlusNonformat"/>
        <w:jc w:val="both"/>
      </w:pPr>
      <w:r>
        <w:t>"____" ____________ 20___ г.</w:t>
      </w: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2</w:t>
      </w:r>
    </w:p>
    <w:p w:rsidR="00961DE0" w:rsidRDefault="00961DE0">
      <w:pPr>
        <w:pStyle w:val="ConsPlusNormal"/>
        <w:jc w:val="right"/>
      </w:pPr>
      <w:r>
        <w:t>к Порядку</w:t>
      </w:r>
    </w:p>
    <w:p w:rsidR="00961DE0" w:rsidRDefault="00961DE0">
      <w:pPr>
        <w:pStyle w:val="ConsPlusNormal"/>
        <w:jc w:val="right"/>
      </w:pPr>
      <w:r>
        <w:t>предоставления субсидий предприятиям</w:t>
      </w:r>
    </w:p>
    <w:p w:rsidR="00961DE0" w:rsidRDefault="00961DE0">
      <w:pPr>
        <w:pStyle w:val="ConsPlusNormal"/>
        <w:jc w:val="right"/>
      </w:pPr>
      <w:r>
        <w:t>хлебопекарной промышленности на возмещение</w:t>
      </w:r>
    </w:p>
    <w:p w:rsidR="00961DE0" w:rsidRDefault="00961DE0">
      <w:pPr>
        <w:pStyle w:val="ConsPlusNormal"/>
        <w:jc w:val="right"/>
      </w:pPr>
      <w:r>
        <w:t>части затрат на реализацию произведенных и</w:t>
      </w:r>
    </w:p>
    <w:p w:rsidR="00961DE0" w:rsidRDefault="00961DE0">
      <w:pPr>
        <w:pStyle w:val="ConsPlusNormal"/>
        <w:jc w:val="right"/>
      </w:pPr>
      <w:r>
        <w:t>реализованных хлеба и хлебобулочных изделий</w:t>
      </w:r>
    </w:p>
    <w:p w:rsidR="00961DE0" w:rsidRDefault="00961DE0">
      <w:pPr>
        <w:pStyle w:val="ConsPlusNormal"/>
        <w:jc w:val="right"/>
      </w:pPr>
      <w:r>
        <w:t>за счет средств областного бюджета</w:t>
      </w:r>
    </w:p>
    <w:p w:rsidR="00961DE0" w:rsidRDefault="00961DE0">
      <w:pPr>
        <w:pStyle w:val="ConsPlusNormal"/>
        <w:jc w:val="right"/>
      </w:pPr>
      <w:r>
        <w:t>Новосибирской области, в том числе</w:t>
      </w:r>
    </w:p>
    <w:p w:rsidR="00961DE0" w:rsidRDefault="00961DE0">
      <w:pPr>
        <w:pStyle w:val="ConsPlusNormal"/>
        <w:jc w:val="right"/>
      </w:pPr>
      <w:r>
        <w:t>источником финансового обеспечения которых</w:t>
      </w:r>
    </w:p>
    <w:p w:rsidR="00961DE0" w:rsidRDefault="00961DE0">
      <w:pPr>
        <w:pStyle w:val="ConsPlusNormal"/>
        <w:jc w:val="right"/>
      </w:pPr>
      <w:r>
        <w:t>являются иные межбюджетные трансферты,</w:t>
      </w:r>
    </w:p>
    <w:p w:rsidR="00961DE0" w:rsidRDefault="00961DE0">
      <w:pPr>
        <w:pStyle w:val="ConsPlusNormal"/>
        <w:jc w:val="right"/>
      </w:pPr>
      <w:r>
        <w:t>имеющие целевое назначение,</w:t>
      </w:r>
    </w:p>
    <w:p w:rsidR="00961DE0" w:rsidRDefault="00961DE0">
      <w:pPr>
        <w:pStyle w:val="ConsPlusNormal"/>
        <w:jc w:val="right"/>
      </w:pPr>
      <w:r>
        <w:t>из федерального бюджета</w:t>
      </w:r>
    </w:p>
    <w:p w:rsidR="00961DE0" w:rsidRDefault="00961DE0">
      <w:pPr>
        <w:pStyle w:val="ConsPlusNormal"/>
        <w:ind w:firstLine="540"/>
        <w:jc w:val="both"/>
      </w:pPr>
    </w:p>
    <w:p w:rsidR="00961DE0" w:rsidRDefault="00961DE0">
      <w:pPr>
        <w:pStyle w:val="ConsPlusNormal"/>
        <w:jc w:val="right"/>
      </w:pPr>
      <w:r>
        <w:t>Форма</w:t>
      </w:r>
    </w:p>
    <w:p w:rsidR="00961DE0" w:rsidRDefault="00961DE0">
      <w:pPr>
        <w:pStyle w:val="ConsPlusNormal"/>
        <w:ind w:firstLine="540"/>
        <w:jc w:val="both"/>
      </w:pPr>
    </w:p>
    <w:p w:rsidR="00961DE0" w:rsidRDefault="00961DE0">
      <w:pPr>
        <w:pStyle w:val="ConsPlusNonformat"/>
        <w:jc w:val="both"/>
      </w:pPr>
      <w:r>
        <w:t xml:space="preserve">                                         Заполняется получателем субсидии.</w:t>
      </w:r>
    </w:p>
    <w:p w:rsidR="00961DE0" w:rsidRDefault="00961DE0">
      <w:pPr>
        <w:pStyle w:val="ConsPlusNonformat"/>
        <w:jc w:val="both"/>
      </w:pPr>
      <w:r>
        <w:t xml:space="preserve">                                         Представляется в отдел переработки</w:t>
      </w:r>
    </w:p>
    <w:p w:rsidR="00961DE0" w:rsidRDefault="00961DE0">
      <w:pPr>
        <w:pStyle w:val="ConsPlusNonformat"/>
        <w:jc w:val="both"/>
      </w:pPr>
      <w:r>
        <w:t xml:space="preserve">                                         сельскохозяйственной     продукции</w:t>
      </w:r>
    </w:p>
    <w:p w:rsidR="00961DE0" w:rsidRDefault="00961DE0">
      <w:pPr>
        <w:pStyle w:val="ConsPlusNonformat"/>
        <w:jc w:val="both"/>
      </w:pPr>
      <w:r>
        <w:t xml:space="preserve">                                         министерства сельского   хозяйства</w:t>
      </w:r>
    </w:p>
    <w:p w:rsidR="00961DE0" w:rsidRDefault="00961DE0">
      <w:pPr>
        <w:pStyle w:val="ConsPlusNonformat"/>
        <w:jc w:val="both"/>
      </w:pPr>
      <w:r>
        <w:t xml:space="preserve">                                         Новосибирской области</w:t>
      </w:r>
    </w:p>
    <w:p w:rsidR="00961DE0" w:rsidRDefault="00961DE0">
      <w:pPr>
        <w:pStyle w:val="ConsPlusNonformat"/>
        <w:jc w:val="both"/>
      </w:pPr>
    </w:p>
    <w:p w:rsidR="00961DE0" w:rsidRDefault="00961DE0">
      <w:pPr>
        <w:pStyle w:val="ConsPlusNonformat"/>
        <w:jc w:val="both"/>
      </w:pPr>
      <w:bookmarkStart w:id="247" w:name="P14200"/>
      <w:bookmarkEnd w:id="247"/>
      <w:r>
        <w:t xml:space="preserve">                              СПРАВКА-РАСЧЕТ</w:t>
      </w:r>
    </w:p>
    <w:p w:rsidR="00961DE0" w:rsidRDefault="00961DE0">
      <w:pPr>
        <w:pStyle w:val="ConsPlusNonformat"/>
        <w:jc w:val="both"/>
      </w:pPr>
      <w:r>
        <w:t xml:space="preserve">       размера субсидии, предоставляемой за счет средств областного</w:t>
      </w:r>
    </w:p>
    <w:p w:rsidR="00961DE0" w:rsidRDefault="00961DE0">
      <w:pPr>
        <w:pStyle w:val="ConsPlusNonformat"/>
        <w:jc w:val="both"/>
      </w:pPr>
      <w:r>
        <w:t xml:space="preserve">          бюджета, в том числе источником финансового обеспечения</w:t>
      </w:r>
    </w:p>
    <w:p w:rsidR="00961DE0" w:rsidRDefault="00961DE0">
      <w:pPr>
        <w:pStyle w:val="ConsPlusNonformat"/>
        <w:jc w:val="both"/>
      </w:pPr>
      <w:r>
        <w:t xml:space="preserve">          которых являются иные межбюджетные трансферты, имеющие</w:t>
      </w:r>
    </w:p>
    <w:p w:rsidR="00961DE0" w:rsidRDefault="00961DE0">
      <w:pPr>
        <w:pStyle w:val="ConsPlusNonformat"/>
        <w:jc w:val="both"/>
      </w:pPr>
      <w:r>
        <w:t xml:space="preserve">         целевое назначение, из федерального бюджета, в 20___ году</w:t>
      </w:r>
    </w:p>
    <w:p w:rsidR="00961DE0" w:rsidRDefault="00961DE0">
      <w:pPr>
        <w:pStyle w:val="ConsPlusNonformat"/>
        <w:jc w:val="both"/>
      </w:pPr>
      <w:r>
        <w:t xml:space="preserve">          на возмещение части затрат на реализацию произведенных</w:t>
      </w:r>
    </w:p>
    <w:p w:rsidR="00961DE0" w:rsidRDefault="00961DE0">
      <w:pPr>
        <w:pStyle w:val="ConsPlusNonformat"/>
        <w:jc w:val="both"/>
      </w:pPr>
      <w:r>
        <w:t xml:space="preserve">        и реализованных хлеба и хлебобулочных изделий предприятиям</w:t>
      </w:r>
    </w:p>
    <w:p w:rsidR="00961DE0" w:rsidRDefault="00961DE0">
      <w:pPr>
        <w:pStyle w:val="ConsPlusNonformat"/>
        <w:jc w:val="both"/>
      </w:pPr>
      <w:r>
        <w:t xml:space="preserve">                       хлебопекарной промышленности</w:t>
      </w:r>
    </w:p>
    <w:p w:rsidR="00961DE0" w:rsidRDefault="00961DE0">
      <w:pPr>
        <w:pStyle w:val="ConsPlusNonformat"/>
        <w:jc w:val="both"/>
      </w:pP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 xml:space="preserve">                    (наименование получателя субсидии)</w:t>
      </w:r>
    </w:p>
    <w:p w:rsidR="00961DE0" w:rsidRDefault="00961DE0">
      <w:pPr>
        <w:pStyle w:val="ConsPlusNonformat"/>
        <w:jc w:val="both"/>
      </w:pPr>
      <w:r>
        <w:t>ИНН _________________________________________</w:t>
      </w:r>
    </w:p>
    <w:p w:rsidR="00961DE0" w:rsidRDefault="00961DE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3"/>
        <w:gridCol w:w="1814"/>
        <w:gridCol w:w="1984"/>
        <w:gridCol w:w="1984"/>
        <w:gridCol w:w="1984"/>
      </w:tblGrid>
      <w:tr w:rsidR="00961DE0">
        <w:tc>
          <w:tcPr>
            <w:tcW w:w="1303" w:type="dxa"/>
          </w:tcPr>
          <w:p w:rsidR="00961DE0" w:rsidRDefault="00961DE0">
            <w:pPr>
              <w:pStyle w:val="ConsPlusNormal"/>
              <w:jc w:val="center"/>
            </w:pPr>
            <w:r>
              <w:t>Период затрат (месяц)</w:t>
            </w:r>
          </w:p>
        </w:tc>
        <w:tc>
          <w:tcPr>
            <w:tcW w:w="1814" w:type="dxa"/>
          </w:tcPr>
          <w:p w:rsidR="00961DE0" w:rsidRDefault="00961DE0">
            <w:pPr>
              <w:pStyle w:val="ConsPlusNormal"/>
              <w:jc w:val="center"/>
            </w:pPr>
            <w:r>
              <w:t xml:space="preserve">Код продукции по </w:t>
            </w:r>
            <w:hyperlink r:id="rId1778" w:history="1">
              <w:r>
                <w:rPr>
                  <w:color w:val="0000FF"/>
                </w:rPr>
                <w:t>ОКПД 2</w:t>
              </w:r>
            </w:hyperlink>
          </w:p>
        </w:tc>
        <w:tc>
          <w:tcPr>
            <w:tcW w:w="1984" w:type="dxa"/>
          </w:tcPr>
          <w:p w:rsidR="00961DE0" w:rsidRDefault="00961DE0">
            <w:pPr>
              <w:pStyle w:val="ConsPlusNormal"/>
              <w:jc w:val="center"/>
            </w:pPr>
            <w:r>
              <w:t>Произведено и реализовано хлеба и хлебобулочных изделий, тонн</w:t>
            </w:r>
          </w:p>
        </w:tc>
        <w:tc>
          <w:tcPr>
            <w:tcW w:w="1984" w:type="dxa"/>
          </w:tcPr>
          <w:p w:rsidR="00961DE0" w:rsidRDefault="00961DE0">
            <w:pPr>
              <w:pStyle w:val="ConsPlusNormal"/>
              <w:jc w:val="center"/>
            </w:pPr>
            <w:r>
              <w:t xml:space="preserve">Затраты на реализацию 1 тонны произведенных и реализованных хлеба и хлебобулочных изделий (без учета </w:t>
            </w:r>
            <w:r>
              <w:lastRenderedPageBreak/>
              <w:t>НДС), рублей &lt;*&gt;</w:t>
            </w:r>
          </w:p>
        </w:tc>
        <w:tc>
          <w:tcPr>
            <w:tcW w:w="1984" w:type="dxa"/>
          </w:tcPr>
          <w:p w:rsidR="00961DE0" w:rsidRDefault="00961DE0">
            <w:pPr>
              <w:pStyle w:val="ConsPlusNormal"/>
              <w:jc w:val="center"/>
            </w:pPr>
            <w:r>
              <w:lastRenderedPageBreak/>
              <w:t>Размер субсидии,</w:t>
            </w:r>
          </w:p>
          <w:p w:rsidR="00961DE0" w:rsidRDefault="00961DE0">
            <w:pPr>
              <w:pStyle w:val="ConsPlusNormal"/>
              <w:jc w:val="center"/>
            </w:pPr>
            <w:r>
              <w:t>рублей</w:t>
            </w:r>
          </w:p>
          <w:p w:rsidR="00961DE0" w:rsidRDefault="00961DE0">
            <w:pPr>
              <w:pStyle w:val="ConsPlusNormal"/>
              <w:jc w:val="center"/>
            </w:pPr>
            <w:r>
              <w:t>(гр. 5 = гр. 3 x 2 000 рублей)</w:t>
            </w:r>
          </w:p>
        </w:tc>
      </w:tr>
      <w:tr w:rsidR="00961DE0">
        <w:tc>
          <w:tcPr>
            <w:tcW w:w="1303" w:type="dxa"/>
          </w:tcPr>
          <w:p w:rsidR="00961DE0" w:rsidRDefault="00961DE0">
            <w:pPr>
              <w:pStyle w:val="ConsPlusNormal"/>
              <w:jc w:val="center"/>
            </w:pPr>
            <w:r>
              <w:t>1</w:t>
            </w:r>
          </w:p>
        </w:tc>
        <w:tc>
          <w:tcPr>
            <w:tcW w:w="1814" w:type="dxa"/>
          </w:tcPr>
          <w:p w:rsidR="00961DE0" w:rsidRDefault="00961DE0">
            <w:pPr>
              <w:pStyle w:val="ConsPlusNormal"/>
              <w:jc w:val="center"/>
            </w:pPr>
            <w:r>
              <w:t>2</w:t>
            </w:r>
          </w:p>
        </w:tc>
        <w:tc>
          <w:tcPr>
            <w:tcW w:w="1984" w:type="dxa"/>
          </w:tcPr>
          <w:p w:rsidR="00961DE0" w:rsidRDefault="00961DE0">
            <w:pPr>
              <w:pStyle w:val="ConsPlusNormal"/>
              <w:jc w:val="center"/>
            </w:pPr>
            <w:r>
              <w:t>3</w:t>
            </w:r>
          </w:p>
        </w:tc>
        <w:tc>
          <w:tcPr>
            <w:tcW w:w="1984" w:type="dxa"/>
          </w:tcPr>
          <w:p w:rsidR="00961DE0" w:rsidRDefault="00961DE0">
            <w:pPr>
              <w:pStyle w:val="ConsPlusNormal"/>
              <w:jc w:val="center"/>
            </w:pPr>
            <w:r>
              <w:t>4</w:t>
            </w:r>
          </w:p>
        </w:tc>
        <w:tc>
          <w:tcPr>
            <w:tcW w:w="1984" w:type="dxa"/>
          </w:tcPr>
          <w:p w:rsidR="00961DE0" w:rsidRDefault="00961DE0">
            <w:pPr>
              <w:pStyle w:val="ConsPlusNormal"/>
              <w:jc w:val="center"/>
            </w:pPr>
            <w:r>
              <w:t>5</w:t>
            </w:r>
          </w:p>
        </w:tc>
      </w:tr>
      <w:tr w:rsidR="00961DE0">
        <w:tc>
          <w:tcPr>
            <w:tcW w:w="1303" w:type="dxa"/>
            <w:vMerge w:val="restart"/>
          </w:tcPr>
          <w:p w:rsidR="00961DE0" w:rsidRDefault="00961DE0">
            <w:pPr>
              <w:pStyle w:val="ConsPlusNormal"/>
            </w:pPr>
            <w:r>
              <w:t>январь</w:t>
            </w:r>
          </w:p>
        </w:tc>
        <w:tc>
          <w:tcPr>
            <w:tcW w:w="1814" w:type="dxa"/>
          </w:tcPr>
          <w:p w:rsidR="00961DE0" w:rsidRDefault="00961DE0">
            <w:pPr>
              <w:pStyle w:val="ConsPlusNormal"/>
              <w:jc w:val="center"/>
            </w:pPr>
            <w:hyperlink r:id="rId1779" w:history="1">
              <w:r>
                <w:rPr>
                  <w:color w:val="0000FF"/>
                </w:rPr>
                <w:t>10.71.11.110</w:t>
              </w:r>
            </w:hyperlink>
          </w:p>
        </w:tc>
        <w:tc>
          <w:tcPr>
            <w:tcW w:w="1984" w:type="dxa"/>
          </w:tcPr>
          <w:p w:rsidR="00961DE0" w:rsidRDefault="00961DE0">
            <w:pPr>
              <w:pStyle w:val="ConsPlusNormal"/>
            </w:pPr>
          </w:p>
        </w:tc>
        <w:tc>
          <w:tcPr>
            <w:tcW w:w="1984" w:type="dxa"/>
          </w:tcPr>
          <w:p w:rsidR="00961DE0" w:rsidRDefault="00961DE0">
            <w:pPr>
              <w:pStyle w:val="ConsPlusNormal"/>
            </w:pPr>
          </w:p>
        </w:tc>
        <w:tc>
          <w:tcPr>
            <w:tcW w:w="1984" w:type="dxa"/>
          </w:tcPr>
          <w:p w:rsidR="00961DE0" w:rsidRDefault="00961DE0">
            <w:pPr>
              <w:pStyle w:val="ConsPlusNormal"/>
            </w:pPr>
          </w:p>
        </w:tc>
      </w:tr>
      <w:tr w:rsidR="00961DE0">
        <w:tc>
          <w:tcPr>
            <w:tcW w:w="1303" w:type="dxa"/>
            <w:vMerge/>
          </w:tcPr>
          <w:p w:rsidR="00961DE0" w:rsidRDefault="00961DE0"/>
        </w:tc>
        <w:tc>
          <w:tcPr>
            <w:tcW w:w="1814" w:type="dxa"/>
          </w:tcPr>
          <w:p w:rsidR="00961DE0" w:rsidRDefault="00961DE0">
            <w:pPr>
              <w:pStyle w:val="ConsPlusNormal"/>
              <w:jc w:val="center"/>
            </w:pPr>
            <w:hyperlink r:id="rId1780" w:history="1">
              <w:r>
                <w:rPr>
                  <w:color w:val="0000FF"/>
                </w:rPr>
                <w:t>10.71.11.120</w:t>
              </w:r>
            </w:hyperlink>
          </w:p>
        </w:tc>
        <w:tc>
          <w:tcPr>
            <w:tcW w:w="1984" w:type="dxa"/>
          </w:tcPr>
          <w:p w:rsidR="00961DE0" w:rsidRDefault="00961DE0">
            <w:pPr>
              <w:pStyle w:val="ConsPlusNormal"/>
            </w:pPr>
          </w:p>
        </w:tc>
        <w:tc>
          <w:tcPr>
            <w:tcW w:w="1984" w:type="dxa"/>
          </w:tcPr>
          <w:p w:rsidR="00961DE0" w:rsidRDefault="00961DE0">
            <w:pPr>
              <w:pStyle w:val="ConsPlusNormal"/>
            </w:pPr>
          </w:p>
        </w:tc>
        <w:tc>
          <w:tcPr>
            <w:tcW w:w="1984" w:type="dxa"/>
          </w:tcPr>
          <w:p w:rsidR="00961DE0" w:rsidRDefault="00961DE0">
            <w:pPr>
              <w:pStyle w:val="ConsPlusNormal"/>
            </w:pPr>
          </w:p>
        </w:tc>
      </w:tr>
      <w:tr w:rsidR="00961DE0">
        <w:tc>
          <w:tcPr>
            <w:tcW w:w="1303" w:type="dxa"/>
            <w:vMerge w:val="restart"/>
          </w:tcPr>
          <w:p w:rsidR="00961DE0" w:rsidRDefault="00961DE0">
            <w:pPr>
              <w:pStyle w:val="ConsPlusNormal"/>
            </w:pPr>
            <w:r>
              <w:t>февраль</w:t>
            </w:r>
          </w:p>
        </w:tc>
        <w:tc>
          <w:tcPr>
            <w:tcW w:w="1814" w:type="dxa"/>
          </w:tcPr>
          <w:p w:rsidR="00961DE0" w:rsidRDefault="00961DE0">
            <w:pPr>
              <w:pStyle w:val="ConsPlusNormal"/>
              <w:jc w:val="center"/>
            </w:pPr>
            <w:hyperlink r:id="rId1781" w:history="1">
              <w:r>
                <w:rPr>
                  <w:color w:val="0000FF"/>
                </w:rPr>
                <w:t>10.71.11.110</w:t>
              </w:r>
            </w:hyperlink>
          </w:p>
        </w:tc>
        <w:tc>
          <w:tcPr>
            <w:tcW w:w="1984" w:type="dxa"/>
          </w:tcPr>
          <w:p w:rsidR="00961DE0" w:rsidRDefault="00961DE0">
            <w:pPr>
              <w:pStyle w:val="ConsPlusNormal"/>
            </w:pPr>
          </w:p>
        </w:tc>
        <w:tc>
          <w:tcPr>
            <w:tcW w:w="1984" w:type="dxa"/>
          </w:tcPr>
          <w:p w:rsidR="00961DE0" w:rsidRDefault="00961DE0">
            <w:pPr>
              <w:pStyle w:val="ConsPlusNormal"/>
            </w:pPr>
          </w:p>
        </w:tc>
        <w:tc>
          <w:tcPr>
            <w:tcW w:w="1984" w:type="dxa"/>
          </w:tcPr>
          <w:p w:rsidR="00961DE0" w:rsidRDefault="00961DE0">
            <w:pPr>
              <w:pStyle w:val="ConsPlusNormal"/>
            </w:pPr>
          </w:p>
        </w:tc>
      </w:tr>
      <w:tr w:rsidR="00961DE0">
        <w:tc>
          <w:tcPr>
            <w:tcW w:w="1303" w:type="dxa"/>
            <w:vMerge/>
          </w:tcPr>
          <w:p w:rsidR="00961DE0" w:rsidRDefault="00961DE0"/>
        </w:tc>
        <w:tc>
          <w:tcPr>
            <w:tcW w:w="1814" w:type="dxa"/>
          </w:tcPr>
          <w:p w:rsidR="00961DE0" w:rsidRDefault="00961DE0">
            <w:pPr>
              <w:pStyle w:val="ConsPlusNormal"/>
              <w:jc w:val="center"/>
            </w:pPr>
            <w:hyperlink r:id="rId1782" w:history="1">
              <w:r>
                <w:rPr>
                  <w:color w:val="0000FF"/>
                </w:rPr>
                <w:t>10.71.11.120</w:t>
              </w:r>
            </w:hyperlink>
          </w:p>
        </w:tc>
        <w:tc>
          <w:tcPr>
            <w:tcW w:w="1984" w:type="dxa"/>
          </w:tcPr>
          <w:p w:rsidR="00961DE0" w:rsidRDefault="00961DE0">
            <w:pPr>
              <w:pStyle w:val="ConsPlusNormal"/>
            </w:pPr>
          </w:p>
        </w:tc>
        <w:tc>
          <w:tcPr>
            <w:tcW w:w="1984" w:type="dxa"/>
          </w:tcPr>
          <w:p w:rsidR="00961DE0" w:rsidRDefault="00961DE0">
            <w:pPr>
              <w:pStyle w:val="ConsPlusNormal"/>
            </w:pPr>
          </w:p>
        </w:tc>
        <w:tc>
          <w:tcPr>
            <w:tcW w:w="1984" w:type="dxa"/>
          </w:tcPr>
          <w:p w:rsidR="00961DE0" w:rsidRDefault="00961DE0">
            <w:pPr>
              <w:pStyle w:val="ConsPlusNormal"/>
            </w:pPr>
          </w:p>
        </w:tc>
      </w:tr>
      <w:tr w:rsidR="00961DE0">
        <w:tc>
          <w:tcPr>
            <w:tcW w:w="1303" w:type="dxa"/>
            <w:vMerge w:val="restart"/>
          </w:tcPr>
          <w:p w:rsidR="00961DE0" w:rsidRDefault="00961DE0">
            <w:pPr>
              <w:pStyle w:val="ConsPlusNormal"/>
            </w:pPr>
            <w:r>
              <w:t>март</w:t>
            </w:r>
          </w:p>
        </w:tc>
        <w:tc>
          <w:tcPr>
            <w:tcW w:w="1814" w:type="dxa"/>
          </w:tcPr>
          <w:p w:rsidR="00961DE0" w:rsidRDefault="00961DE0">
            <w:pPr>
              <w:pStyle w:val="ConsPlusNormal"/>
              <w:jc w:val="center"/>
            </w:pPr>
            <w:hyperlink r:id="rId1783" w:history="1">
              <w:r>
                <w:rPr>
                  <w:color w:val="0000FF"/>
                </w:rPr>
                <w:t>10.71.11.110</w:t>
              </w:r>
            </w:hyperlink>
          </w:p>
        </w:tc>
        <w:tc>
          <w:tcPr>
            <w:tcW w:w="1984" w:type="dxa"/>
          </w:tcPr>
          <w:p w:rsidR="00961DE0" w:rsidRDefault="00961DE0">
            <w:pPr>
              <w:pStyle w:val="ConsPlusNormal"/>
            </w:pPr>
          </w:p>
        </w:tc>
        <w:tc>
          <w:tcPr>
            <w:tcW w:w="1984" w:type="dxa"/>
          </w:tcPr>
          <w:p w:rsidR="00961DE0" w:rsidRDefault="00961DE0">
            <w:pPr>
              <w:pStyle w:val="ConsPlusNormal"/>
            </w:pPr>
          </w:p>
        </w:tc>
        <w:tc>
          <w:tcPr>
            <w:tcW w:w="1984" w:type="dxa"/>
          </w:tcPr>
          <w:p w:rsidR="00961DE0" w:rsidRDefault="00961DE0">
            <w:pPr>
              <w:pStyle w:val="ConsPlusNormal"/>
            </w:pPr>
          </w:p>
        </w:tc>
      </w:tr>
      <w:tr w:rsidR="00961DE0">
        <w:tc>
          <w:tcPr>
            <w:tcW w:w="1303" w:type="dxa"/>
            <w:vMerge/>
          </w:tcPr>
          <w:p w:rsidR="00961DE0" w:rsidRDefault="00961DE0"/>
        </w:tc>
        <w:tc>
          <w:tcPr>
            <w:tcW w:w="1814" w:type="dxa"/>
          </w:tcPr>
          <w:p w:rsidR="00961DE0" w:rsidRDefault="00961DE0">
            <w:pPr>
              <w:pStyle w:val="ConsPlusNormal"/>
              <w:jc w:val="center"/>
            </w:pPr>
            <w:hyperlink r:id="rId1784" w:history="1">
              <w:r>
                <w:rPr>
                  <w:color w:val="0000FF"/>
                </w:rPr>
                <w:t>10.71.11.120</w:t>
              </w:r>
            </w:hyperlink>
          </w:p>
        </w:tc>
        <w:tc>
          <w:tcPr>
            <w:tcW w:w="1984" w:type="dxa"/>
          </w:tcPr>
          <w:p w:rsidR="00961DE0" w:rsidRDefault="00961DE0">
            <w:pPr>
              <w:pStyle w:val="ConsPlusNormal"/>
            </w:pPr>
          </w:p>
        </w:tc>
        <w:tc>
          <w:tcPr>
            <w:tcW w:w="1984" w:type="dxa"/>
          </w:tcPr>
          <w:p w:rsidR="00961DE0" w:rsidRDefault="00961DE0">
            <w:pPr>
              <w:pStyle w:val="ConsPlusNormal"/>
            </w:pPr>
          </w:p>
        </w:tc>
        <w:tc>
          <w:tcPr>
            <w:tcW w:w="1984" w:type="dxa"/>
          </w:tcPr>
          <w:p w:rsidR="00961DE0" w:rsidRDefault="00961DE0">
            <w:pPr>
              <w:pStyle w:val="ConsPlusNormal"/>
            </w:pPr>
          </w:p>
        </w:tc>
      </w:tr>
      <w:tr w:rsidR="00961DE0">
        <w:tc>
          <w:tcPr>
            <w:tcW w:w="1303" w:type="dxa"/>
            <w:vMerge w:val="restart"/>
          </w:tcPr>
          <w:p w:rsidR="00961DE0" w:rsidRDefault="00961DE0">
            <w:pPr>
              <w:pStyle w:val="ConsPlusNormal"/>
            </w:pPr>
            <w:r>
              <w:t>апрель</w:t>
            </w:r>
          </w:p>
        </w:tc>
        <w:tc>
          <w:tcPr>
            <w:tcW w:w="1814" w:type="dxa"/>
          </w:tcPr>
          <w:p w:rsidR="00961DE0" w:rsidRDefault="00961DE0">
            <w:pPr>
              <w:pStyle w:val="ConsPlusNormal"/>
              <w:jc w:val="center"/>
            </w:pPr>
            <w:hyperlink r:id="rId1785" w:history="1">
              <w:r>
                <w:rPr>
                  <w:color w:val="0000FF"/>
                </w:rPr>
                <w:t>10.71.11.110</w:t>
              </w:r>
            </w:hyperlink>
          </w:p>
        </w:tc>
        <w:tc>
          <w:tcPr>
            <w:tcW w:w="1984" w:type="dxa"/>
          </w:tcPr>
          <w:p w:rsidR="00961DE0" w:rsidRDefault="00961DE0">
            <w:pPr>
              <w:pStyle w:val="ConsPlusNormal"/>
            </w:pPr>
          </w:p>
        </w:tc>
        <w:tc>
          <w:tcPr>
            <w:tcW w:w="1984" w:type="dxa"/>
          </w:tcPr>
          <w:p w:rsidR="00961DE0" w:rsidRDefault="00961DE0">
            <w:pPr>
              <w:pStyle w:val="ConsPlusNormal"/>
            </w:pPr>
          </w:p>
        </w:tc>
        <w:tc>
          <w:tcPr>
            <w:tcW w:w="1984" w:type="dxa"/>
          </w:tcPr>
          <w:p w:rsidR="00961DE0" w:rsidRDefault="00961DE0">
            <w:pPr>
              <w:pStyle w:val="ConsPlusNormal"/>
            </w:pPr>
          </w:p>
        </w:tc>
      </w:tr>
      <w:tr w:rsidR="00961DE0">
        <w:tc>
          <w:tcPr>
            <w:tcW w:w="1303" w:type="dxa"/>
            <w:vMerge/>
          </w:tcPr>
          <w:p w:rsidR="00961DE0" w:rsidRDefault="00961DE0"/>
        </w:tc>
        <w:tc>
          <w:tcPr>
            <w:tcW w:w="1814" w:type="dxa"/>
          </w:tcPr>
          <w:p w:rsidR="00961DE0" w:rsidRDefault="00961DE0">
            <w:pPr>
              <w:pStyle w:val="ConsPlusNormal"/>
              <w:jc w:val="center"/>
            </w:pPr>
            <w:hyperlink r:id="rId1786" w:history="1">
              <w:r>
                <w:rPr>
                  <w:color w:val="0000FF"/>
                </w:rPr>
                <w:t>10.71.11.120</w:t>
              </w:r>
            </w:hyperlink>
          </w:p>
        </w:tc>
        <w:tc>
          <w:tcPr>
            <w:tcW w:w="1984" w:type="dxa"/>
          </w:tcPr>
          <w:p w:rsidR="00961DE0" w:rsidRDefault="00961DE0">
            <w:pPr>
              <w:pStyle w:val="ConsPlusNormal"/>
            </w:pPr>
          </w:p>
        </w:tc>
        <w:tc>
          <w:tcPr>
            <w:tcW w:w="1984" w:type="dxa"/>
          </w:tcPr>
          <w:p w:rsidR="00961DE0" w:rsidRDefault="00961DE0">
            <w:pPr>
              <w:pStyle w:val="ConsPlusNormal"/>
            </w:pPr>
          </w:p>
        </w:tc>
        <w:tc>
          <w:tcPr>
            <w:tcW w:w="1984" w:type="dxa"/>
          </w:tcPr>
          <w:p w:rsidR="00961DE0" w:rsidRDefault="00961DE0">
            <w:pPr>
              <w:pStyle w:val="ConsPlusNormal"/>
            </w:pPr>
          </w:p>
        </w:tc>
      </w:tr>
      <w:tr w:rsidR="00961DE0">
        <w:tc>
          <w:tcPr>
            <w:tcW w:w="1303" w:type="dxa"/>
            <w:vMerge w:val="restart"/>
          </w:tcPr>
          <w:p w:rsidR="00961DE0" w:rsidRDefault="00961DE0">
            <w:pPr>
              <w:pStyle w:val="ConsPlusNormal"/>
            </w:pPr>
            <w:r>
              <w:t>май</w:t>
            </w:r>
          </w:p>
        </w:tc>
        <w:tc>
          <w:tcPr>
            <w:tcW w:w="1814" w:type="dxa"/>
          </w:tcPr>
          <w:p w:rsidR="00961DE0" w:rsidRDefault="00961DE0">
            <w:pPr>
              <w:pStyle w:val="ConsPlusNormal"/>
              <w:jc w:val="center"/>
            </w:pPr>
            <w:hyperlink r:id="rId1787" w:history="1">
              <w:r>
                <w:rPr>
                  <w:color w:val="0000FF"/>
                </w:rPr>
                <w:t>10.71.11.110</w:t>
              </w:r>
            </w:hyperlink>
          </w:p>
        </w:tc>
        <w:tc>
          <w:tcPr>
            <w:tcW w:w="1984" w:type="dxa"/>
          </w:tcPr>
          <w:p w:rsidR="00961DE0" w:rsidRDefault="00961DE0">
            <w:pPr>
              <w:pStyle w:val="ConsPlusNormal"/>
            </w:pPr>
          </w:p>
        </w:tc>
        <w:tc>
          <w:tcPr>
            <w:tcW w:w="1984" w:type="dxa"/>
          </w:tcPr>
          <w:p w:rsidR="00961DE0" w:rsidRDefault="00961DE0">
            <w:pPr>
              <w:pStyle w:val="ConsPlusNormal"/>
            </w:pPr>
          </w:p>
        </w:tc>
        <w:tc>
          <w:tcPr>
            <w:tcW w:w="1984" w:type="dxa"/>
          </w:tcPr>
          <w:p w:rsidR="00961DE0" w:rsidRDefault="00961DE0">
            <w:pPr>
              <w:pStyle w:val="ConsPlusNormal"/>
            </w:pPr>
          </w:p>
        </w:tc>
      </w:tr>
      <w:tr w:rsidR="00961DE0">
        <w:tc>
          <w:tcPr>
            <w:tcW w:w="1303" w:type="dxa"/>
            <w:vMerge/>
          </w:tcPr>
          <w:p w:rsidR="00961DE0" w:rsidRDefault="00961DE0"/>
        </w:tc>
        <w:tc>
          <w:tcPr>
            <w:tcW w:w="1814" w:type="dxa"/>
          </w:tcPr>
          <w:p w:rsidR="00961DE0" w:rsidRDefault="00961DE0">
            <w:pPr>
              <w:pStyle w:val="ConsPlusNormal"/>
              <w:jc w:val="center"/>
            </w:pPr>
            <w:hyperlink r:id="rId1788" w:history="1">
              <w:r>
                <w:rPr>
                  <w:color w:val="0000FF"/>
                </w:rPr>
                <w:t>10.71.11.120</w:t>
              </w:r>
            </w:hyperlink>
          </w:p>
        </w:tc>
        <w:tc>
          <w:tcPr>
            <w:tcW w:w="1984" w:type="dxa"/>
          </w:tcPr>
          <w:p w:rsidR="00961DE0" w:rsidRDefault="00961DE0">
            <w:pPr>
              <w:pStyle w:val="ConsPlusNormal"/>
            </w:pPr>
          </w:p>
        </w:tc>
        <w:tc>
          <w:tcPr>
            <w:tcW w:w="1984" w:type="dxa"/>
          </w:tcPr>
          <w:p w:rsidR="00961DE0" w:rsidRDefault="00961DE0">
            <w:pPr>
              <w:pStyle w:val="ConsPlusNormal"/>
            </w:pPr>
          </w:p>
        </w:tc>
        <w:tc>
          <w:tcPr>
            <w:tcW w:w="1984" w:type="dxa"/>
          </w:tcPr>
          <w:p w:rsidR="00961DE0" w:rsidRDefault="00961DE0">
            <w:pPr>
              <w:pStyle w:val="ConsPlusNormal"/>
            </w:pPr>
          </w:p>
        </w:tc>
      </w:tr>
      <w:tr w:rsidR="00961DE0">
        <w:tc>
          <w:tcPr>
            <w:tcW w:w="1303" w:type="dxa"/>
            <w:vMerge w:val="restart"/>
          </w:tcPr>
          <w:p w:rsidR="00961DE0" w:rsidRDefault="00961DE0">
            <w:pPr>
              <w:pStyle w:val="ConsPlusNormal"/>
            </w:pPr>
            <w:r>
              <w:t>июнь</w:t>
            </w:r>
          </w:p>
        </w:tc>
        <w:tc>
          <w:tcPr>
            <w:tcW w:w="1814" w:type="dxa"/>
          </w:tcPr>
          <w:p w:rsidR="00961DE0" w:rsidRDefault="00961DE0">
            <w:pPr>
              <w:pStyle w:val="ConsPlusNormal"/>
              <w:jc w:val="center"/>
            </w:pPr>
            <w:hyperlink r:id="rId1789" w:history="1">
              <w:r>
                <w:rPr>
                  <w:color w:val="0000FF"/>
                </w:rPr>
                <w:t>10.71.11.110</w:t>
              </w:r>
            </w:hyperlink>
          </w:p>
        </w:tc>
        <w:tc>
          <w:tcPr>
            <w:tcW w:w="1984" w:type="dxa"/>
          </w:tcPr>
          <w:p w:rsidR="00961DE0" w:rsidRDefault="00961DE0">
            <w:pPr>
              <w:pStyle w:val="ConsPlusNormal"/>
            </w:pPr>
          </w:p>
        </w:tc>
        <w:tc>
          <w:tcPr>
            <w:tcW w:w="1984" w:type="dxa"/>
          </w:tcPr>
          <w:p w:rsidR="00961DE0" w:rsidRDefault="00961DE0">
            <w:pPr>
              <w:pStyle w:val="ConsPlusNormal"/>
            </w:pPr>
          </w:p>
        </w:tc>
        <w:tc>
          <w:tcPr>
            <w:tcW w:w="1984" w:type="dxa"/>
          </w:tcPr>
          <w:p w:rsidR="00961DE0" w:rsidRDefault="00961DE0">
            <w:pPr>
              <w:pStyle w:val="ConsPlusNormal"/>
            </w:pPr>
          </w:p>
        </w:tc>
      </w:tr>
      <w:tr w:rsidR="00961DE0">
        <w:tc>
          <w:tcPr>
            <w:tcW w:w="1303" w:type="dxa"/>
            <w:vMerge/>
          </w:tcPr>
          <w:p w:rsidR="00961DE0" w:rsidRDefault="00961DE0"/>
        </w:tc>
        <w:tc>
          <w:tcPr>
            <w:tcW w:w="1814" w:type="dxa"/>
          </w:tcPr>
          <w:p w:rsidR="00961DE0" w:rsidRDefault="00961DE0">
            <w:pPr>
              <w:pStyle w:val="ConsPlusNormal"/>
              <w:jc w:val="center"/>
            </w:pPr>
            <w:hyperlink r:id="rId1790" w:history="1">
              <w:r>
                <w:rPr>
                  <w:color w:val="0000FF"/>
                </w:rPr>
                <w:t>10.71.11.120</w:t>
              </w:r>
            </w:hyperlink>
          </w:p>
        </w:tc>
        <w:tc>
          <w:tcPr>
            <w:tcW w:w="1984" w:type="dxa"/>
          </w:tcPr>
          <w:p w:rsidR="00961DE0" w:rsidRDefault="00961DE0">
            <w:pPr>
              <w:pStyle w:val="ConsPlusNormal"/>
            </w:pPr>
          </w:p>
        </w:tc>
        <w:tc>
          <w:tcPr>
            <w:tcW w:w="1984" w:type="dxa"/>
          </w:tcPr>
          <w:p w:rsidR="00961DE0" w:rsidRDefault="00961DE0">
            <w:pPr>
              <w:pStyle w:val="ConsPlusNormal"/>
            </w:pPr>
          </w:p>
        </w:tc>
        <w:tc>
          <w:tcPr>
            <w:tcW w:w="1984" w:type="dxa"/>
          </w:tcPr>
          <w:p w:rsidR="00961DE0" w:rsidRDefault="00961DE0">
            <w:pPr>
              <w:pStyle w:val="ConsPlusNormal"/>
            </w:pPr>
          </w:p>
        </w:tc>
      </w:tr>
      <w:tr w:rsidR="00961DE0">
        <w:tc>
          <w:tcPr>
            <w:tcW w:w="1303" w:type="dxa"/>
            <w:vMerge w:val="restart"/>
          </w:tcPr>
          <w:p w:rsidR="00961DE0" w:rsidRDefault="00961DE0">
            <w:pPr>
              <w:pStyle w:val="ConsPlusNormal"/>
            </w:pPr>
            <w:r>
              <w:t>июль</w:t>
            </w:r>
          </w:p>
        </w:tc>
        <w:tc>
          <w:tcPr>
            <w:tcW w:w="1814" w:type="dxa"/>
          </w:tcPr>
          <w:p w:rsidR="00961DE0" w:rsidRDefault="00961DE0">
            <w:pPr>
              <w:pStyle w:val="ConsPlusNormal"/>
              <w:jc w:val="center"/>
            </w:pPr>
            <w:hyperlink r:id="rId1791" w:history="1">
              <w:r>
                <w:rPr>
                  <w:color w:val="0000FF"/>
                </w:rPr>
                <w:t>10.71.11.110</w:t>
              </w:r>
            </w:hyperlink>
          </w:p>
        </w:tc>
        <w:tc>
          <w:tcPr>
            <w:tcW w:w="1984" w:type="dxa"/>
          </w:tcPr>
          <w:p w:rsidR="00961DE0" w:rsidRDefault="00961DE0">
            <w:pPr>
              <w:pStyle w:val="ConsPlusNormal"/>
            </w:pPr>
          </w:p>
        </w:tc>
        <w:tc>
          <w:tcPr>
            <w:tcW w:w="1984" w:type="dxa"/>
          </w:tcPr>
          <w:p w:rsidR="00961DE0" w:rsidRDefault="00961DE0">
            <w:pPr>
              <w:pStyle w:val="ConsPlusNormal"/>
            </w:pPr>
          </w:p>
        </w:tc>
        <w:tc>
          <w:tcPr>
            <w:tcW w:w="1984" w:type="dxa"/>
          </w:tcPr>
          <w:p w:rsidR="00961DE0" w:rsidRDefault="00961DE0">
            <w:pPr>
              <w:pStyle w:val="ConsPlusNormal"/>
            </w:pPr>
          </w:p>
        </w:tc>
      </w:tr>
      <w:tr w:rsidR="00961DE0">
        <w:tc>
          <w:tcPr>
            <w:tcW w:w="1303" w:type="dxa"/>
            <w:vMerge/>
          </w:tcPr>
          <w:p w:rsidR="00961DE0" w:rsidRDefault="00961DE0"/>
        </w:tc>
        <w:tc>
          <w:tcPr>
            <w:tcW w:w="1814" w:type="dxa"/>
          </w:tcPr>
          <w:p w:rsidR="00961DE0" w:rsidRDefault="00961DE0">
            <w:pPr>
              <w:pStyle w:val="ConsPlusNormal"/>
              <w:jc w:val="center"/>
            </w:pPr>
            <w:hyperlink r:id="rId1792" w:history="1">
              <w:r>
                <w:rPr>
                  <w:color w:val="0000FF"/>
                </w:rPr>
                <w:t>10.71.11.120</w:t>
              </w:r>
            </w:hyperlink>
          </w:p>
        </w:tc>
        <w:tc>
          <w:tcPr>
            <w:tcW w:w="1984" w:type="dxa"/>
          </w:tcPr>
          <w:p w:rsidR="00961DE0" w:rsidRDefault="00961DE0">
            <w:pPr>
              <w:pStyle w:val="ConsPlusNormal"/>
            </w:pPr>
          </w:p>
        </w:tc>
        <w:tc>
          <w:tcPr>
            <w:tcW w:w="1984" w:type="dxa"/>
          </w:tcPr>
          <w:p w:rsidR="00961DE0" w:rsidRDefault="00961DE0">
            <w:pPr>
              <w:pStyle w:val="ConsPlusNormal"/>
            </w:pPr>
          </w:p>
        </w:tc>
        <w:tc>
          <w:tcPr>
            <w:tcW w:w="1984" w:type="dxa"/>
          </w:tcPr>
          <w:p w:rsidR="00961DE0" w:rsidRDefault="00961DE0">
            <w:pPr>
              <w:pStyle w:val="ConsPlusNormal"/>
            </w:pPr>
          </w:p>
        </w:tc>
      </w:tr>
      <w:tr w:rsidR="00961DE0">
        <w:tc>
          <w:tcPr>
            <w:tcW w:w="1303" w:type="dxa"/>
            <w:vMerge w:val="restart"/>
          </w:tcPr>
          <w:p w:rsidR="00961DE0" w:rsidRDefault="00961DE0">
            <w:pPr>
              <w:pStyle w:val="ConsPlusNormal"/>
            </w:pPr>
            <w:r>
              <w:t>август</w:t>
            </w:r>
          </w:p>
        </w:tc>
        <w:tc>
          <w:tcPr>
            <w:tcW w:w="1814" w:type="dxa"/>
          </w:tcPr>
          <w:p w:rsidR="00961DE0" w:rsidRDefault="00961DE0">
            <w:pPr>
              <w:pStyle w:val="ConsPlusNormal"/>
              <w:jc w:val="center"/>
            </w:pPr>
            <w:hyperlink r:id="rId1793" w:history="1">
              <w:r>
                <w:rPr>
                  <w:color w:val="0000FF"/>
                </w:rPr>
                <w:t>10.71.11.110</w:t>
              </w:r>
            </w:hyperlink>
          </w:p>
        </w:tc>
        <w:tc>
          <w:tcPr>
            <w:tcW w:w="1984" w:type="dxa"/>
          </w:tcPr>
          <w:p w:rsidR="00961DE0" w:rsidRDefault="00961DE0">
            <w:pPr>
              <w:pStyle w:val="ConsPlusNormal"/>
            </w:pPr>
          </w:p>
        </w:tc>
        <w:tc>
          <w:tcPr>
            <w:tcW w:w="1984" w:type="dxa"/>
          </w:tcPr>
          <w:p w:rsidR="00961DE0" w:rsidRDefault="00961DE0">
            <w:pPr>
              <w:pStyle w:val="ConsPlusNormal"/>
            </w:pPr>
          </w:p>
        </w:tc>
        <w:tc>
          <w:tcPr>
            <w:tcW w:w="1984" w:type="dxa"/>
          </w:tcPr>
          <w:p w:rsidR="00961DE0" w:rsidRDefault="00961DE0">
            <w:pPr>
              <w:pStyle w:val="ConsPlusNormal"/>
            </w:pPr>
          </w:p>
        </w:tc>
      </w:tr>
      <w:tr w:rsidR="00961DE0">
        <w:tc>
          <w:tcPr>
            <w:tcW w:w="1303" w:type="dxa"/>
            <w:vMerge/>
          </w:tcPr>
          <w:p w:rsidR="00961DE0" w:rsidRDefault="00961DE0"/>
        </w:tc>
        <w:tc>
          <w:tcPr>
            <w:tcW w:w="1814" w:type="dxa"/>
          </w:tcPr>
          <w:p w:rsidR="00961DE0" w:rsidRDefault="00961DE0">
            <w:pPr>
              <w:pStyle w:val="ConsPlusNormal"/>
              <w:jc w:val="center"/>
            </w:pPr>
            <w:hyperlink r:id="rId1794" w:history="1">
              <w:r>
                <w:rPr>
                  <w:color w:val="0000FF"/>
                </w:rPr>
                <w:t>10.71.11.120</w:t>
              </w:r>
            </w:hyperlink>
          </w:p>
        </w:tc>
        <w:tc>
          <w:tcPr>
            <w:tcW w:w="1984" w:type="dxa"/>
          </w:tcPr>
          <w:p w:rsidR="00961DE0" w:rsidRDefault="00961DE0">
            <w:pPr>
              <w:pStyle w:val="ConsPlusNormal"/>
            </w:pPr>
          </w:p>
        </w:tc>
        <w:tc>
          <w:tcPr>
            <w:tcW w:w="1984" w:type="dxa"/>
          </w:tcPr>
          <w:p w:rsidR="00961DE0" w:rsidRDefault="00961DE0">
            <w:pPr>
              <w:pStyle w:val="ConsPlusNormal"/>
            </w:pPr>
          </w:p>
        </w:tc>
        <w:tc>
          <w:tcPr>
            <w:tcW w:w="1984" w:type="dxa"/>
          </w:tcPr>
          <w:p w:rsidR="00961DE0" w:rsidRDefault="00961DE0">
            <w:pPr>
              <w:pStyle w:val="ConsPlusNormal"/>
            </w:pPr>
          </w:p>
        </w:tc>
      </w:tr>
      <w:tr w:rsidR="00961DE0">
        <w:tc>
          <w:tcPr>
            <w:tcW w:w="1303" w:type="dxa"/>
            <w:vMerge w:val="restart"/>
          </w:tcPr>
          <w:p w:rsidR="00961DE0" w:rsidRDefault="00961DE0">
            <w:pPr>
              <w:pStyle w:val="ConsPlusNormal"/>
            </w:pPr>
            <w:r>
              <w:t>сентябрь</w:t>
            </w:r>
          </w:p>
        </w:tc>
        <w:tc>
          <w:tcPr>
            <w:tcW w:w="1814" w:type="dxa"/>
          </w:tcPr>
          <w:p w:rsidR="00961DE0" w:rsidRDefault="00961DE0">
            <w:pPr>
              <w:pStyle w:val="ConsPlusNormal"/>
              <w:jc w:val="center"/>
            </w:pPr>
            <w:hyperlink r:id="rId1795" w:history="1">
              <w:r>
                <w:rPr>
                  <w:color w:val="0000FF"/>
                </w:rPr>
                <w:t>10.71.11.110</w:t>
              </w:r>
            </w:hyperlink>
          </w:p>
        </w:tc>
        <w:tc>
          <w:tcPr>
            <w:tcW w:w="1984" w:type="dxa"/>
          </w:tcPr>
          <w:p w:rsidR="00961DE0" w:rsidRDefault="00961DE0">
            <w:pPr>
              <w:pStyle w:val="ConsPlusNormal"/>
            </w:pPr>
          </w:p>
        </w:tc>
        <w:tc>
          <w:tcPr>
            <w:tcW w:w="1984" w:type="dxa"/>
          </w:tcPr>
          <w:p w:rsidR="00961DE0" w:rsidRDefault="00961DE0">
            <w:pPr>
              <w:pStyle w:val="ConsPlusNormal"/>
            </w:pPr>
          </w:p>
        </w:tc>
        <w:tc>
          <w:tcPr>
            <w:tcW w:w="1984" w:type="dxa"/>
          </w:tcPr>
          <w:p w:rsidR="00961DE0" w:rsidRDefault="00961DE0">
            <w:pPr>
              <w:pStyle w:val="ConsPlusNormal"/>
            </w:pPr>
          </w:p>
        </w:tc>
      </w:tr>
      <w:tr w:rsidR="00961DE0">
        <w:tc>
          <w:tcPr>
            <w:tcW w:w="1303" w:type="dxa"/>
            <w:vMerge/>
          </w:tcPr>
          <w:p w:rsidR="00961DE0" w:rsidRDefault="00961DE0"/>
        </w:tc>
        <w:tc>
          <w:tcPr>
            <w:tcW w:w="1814" w:type="dxa"/>
          </w:tcPr>
          <w:p w:rsidR="00961DE0" w:rsidRDefault="00961DE0">
            <w:pPr>
              <w:pStyle w:val="ConsPlusNormal"/>
              <w:jc w:val="center"/>
            </w:pPr>
            <w:hyperlink r:id="rId1796" w:history="1">
              <w:r>
                <w:rPr>
                  <w:color w:val="0000FF"/>
                </w:rPr>
                <w:t>10.71.11.120</w:t>
              </w:r>
            </w:hyperlink>
          </w:p>
        </w:tc>
        <w:tc>
          <w:tcPr>
            <w:tcW w:w="1984" w:type="dxa"/>
          </w:tcPr>
          <w:p w:rsidR="00961DE0" w:rsidRDefault="00961DE0">
            <w:pPr>
              <w:pStyle w:val="ConsPlusNormal"/>
            </w:pPr>
          </w:p>
        </w:tc>
        <w:tc>
          <w:tcPr>
            <w:tcW w:w="1984" w:type="dxa"/>
          </w:tcPr>
          <w:p w:rsidR="00961DE0" w:rsidRDefault="00961DE0">
            <w:pPr>
              <w:pStyle w:val="ConsPlusNormal"/>
            </w:pPr>
          </w:p>
        </w:tc>
        <w:tc>
          <w:tcPr>
            <w:tcW w:w="1984" w:type="dxa"/>
          </w:tcPr>
          <w:p w:rsidR="00961DE0" w:rsidRDefault="00961DE0">
            <w:pPr>
              <w:pStyle w:val="ConsPlusNormal"/>
            </w:pPr>
          </w:p>
        </w:tc>
      </w:tr>
      <w:tr w:rsidR="00961DE0">
        <w:tc>
          <w:tcPr>
            <w:tcW w:w="1303" w:type="dxa"/>
            <w:vMerge w:val="restart"/>
          </w:tcPr>
          <w:p w:rsidR="00961DE0" w:rsidRDefault="00961DE0">
            <w:pPr>
              <w:pStyle w:val="ConsPlusNormal"/>
            </w:pPr>
            <w:r>
              <w:t>октябрь</w:t>
            </w:r>
          </w:p>
        </w:tc>
        <w:tc>
          <w:tcPr>
            <w:tcW w:w="1814" w:type="dxa"/>
          </w:tcPr>
          <w:p w:rsidR="00961DE0" w:rsidRDefault="00961DE0">
            <w:pPr>
              <w:pStyle w:val="ConsPlusNormal"/>
              <w:jc w:val="center"/>
            </w:pPr>
            <w:hyperlink r:id="rId1797" w:history="1">
              <w:r>
                <w:rPr>
                  <w:color w:val="0000FF"/>
                </w:rPr>
                <w:t>10.71.11.110</w:t>
              </w:r>
            </w:hyperlink>
          </w:p>
        </w:tc>
        <w:tc>
          <w:tcPr>
            <w:tcW w:w="1984" w:type="dxa"/>
          </w:tcPr>
          <w:p w:rsidR="00961DE0" w:rsidRDefault="00961DE0">
            <w:pPr>
              <w:pStyle w:val="ConsPlusNormal"/>
            </w:pPr>
          </w:p>
        </w:tc>
        <w:tc>
          <w:tcPr>
            <w:tcW w:w="1984" w:type="dxa"/>
          </w:tcPr>
          <w:p w:rsidR="00961DE0" w:rsidRDefault="00961DE0">
            <w:pPr>
              <w:pStyle w:val="ConsPlusNormal"/>
            </w:pPr>
          </w:p>
        </w:tc>
        <w:tc>
          <w:tcPr>
            <w:tcW w:w="1984" w:type="dxa"/>
          </w:tcPr>
          <w:p w:rsidR="00961DE0" w:rsidRDefault="00961DE0">
            <w:pPr>
              <w:pStyle w:val="ConsPlusNormal"/>
            </w:pPr>
          </w:p>
        </w:tc>
      </w:tr>
      <w:tr w:rsidR="00961DE0">
        <w:tc>
          <w:tcPr>
            <w:tcW w:w="1303" w:type="dxa"/>
            <w:vMerge/>
          </w:tcPr>
          <w:p w:rsidR="00961DE0" w:rsidRDefault="00961DE0"/>
        </w:tc>
        <w:tc>
          <w:tcPr>
            <w:tcW w:w="1814" w:type="dxa"/>
          </w:tcPr>
          <w:p w:rsidR="00961DE0" w:rsidRDefault="00961DE0">
            <w:pPr>
              <w:pStyle w:val="ConsPlusNormal"/>
              <w:jc w:val="center"/>
            </w:pPr>
            <w:hyperlink r:id="rId1798" w:history="1">
              <w:r>
                <w:rPr>
                  <w:color w:val="0000FF"/>
                </w:rPr>
                <w:t>10.71.11.120</w:t>
              </w:r>
            </w:hyperlink>
          </w:p>
        </w:tc>
        <w:tc>
          <w:tcPr>
            <w:tcW w:w="1984" w:type="dxa"/>
          </w:tcPr>
          <w:p w:rsidR="00961DE0" w:rsidRDefault="00961DE0">
            <w:pPr>
              <w:pStyle w:val="ConsPlusNormal"/>
            </w:pPr>
          </w:p>
        </w:tc>
        <w:tc>
          <w:tcPr>
            <w:tcW w:w="1984" w:type="dxa"/>
          </w:tcPr>
          <w:p w:rsidR="00961DE0" w:rsidRDefault="00961DE0">
            <w:pPr>
              <w:pStyle w:val="ConsPlusNormal"/>
            </w:pPr>
          </w:p>
        </w:tc>
        <w:tc>
          <w:tcPr>
            <w:tcW w:w="1984" w:type="dxa"/>
          </w:tcPr>
          <w:p w:rsidR="00961DE0" w:rsidRDefault="00961DE0">
            <w:pPr>
              <w:pStyle w:val="ConsPlusNormal"/>
            </w:pPr>
          </w:p>
        </w:tc>
      </w:tr>
      <w:tr w:rsidR="00961DE0">
        <w:tc>
          <w:tcPr>
            <w:tcW w:w="1303" w:type="dxa"/>
            <w:vMerge w:val="restart"/>
          </w:tcPr>
          <w:p w:rsidR="00961DE0" w:rsidRDefault="00961DE0">
            <w:pPr>
              <w:pStyle w:val="ConsPlusNormal"/>
            </w:pPr>
            <w:r>
              <w:t>ноябрь</w:t>
            </w:r>
          </w:p>
        </w:tc>
        <w:tc>
          <w:tcPr>
            <w:tcW w:w="1814" w:type="dxa"/>
          </w:tcPr>
          <w:p w:rsidR="00961DE0" w:rsidRDefault="00961DE0">
            <w:pPr>
              <w:pStyle w:val="ConsPlusNormal"/>
              <w:jc w:val="center"/>
            </w:pPr>
            <w:hyperlink r:id="rId1799" w:history="1">
              <w:r>
                <w:rPr>
                  <w:color w:val="0000FF"/>
                </w:rPr>
                <w:t>10.71.11.110</w:t>
              </w:r>
            </w:hyperlink>
          </w:p>
        </w:tc>
        <w:tc>
          <w:tcPr>
            <w:tcW w:w="1984" w:type="dxa"/>
          </w:tcPr>
          <w:p w:rsidR="00961DE0" w:rsidRDefault="00961DE0">
            <w:pPr>
              <w:pStyle w:val="ConsPlusNormal"/>
            </w:pPr>
          </w:p>
        </w:tc>
        <w:tc>
          <w:tcPr>
            <w:tcW w:w="1984" w:type="dxa"/>
          </w:tcPr>
          <w:p w:rsidR="00961DE0" w:rsidRDefault="00961DE0">
            <w:pPr>
              <w:pStyle w:val="ConsPlusNormal"/>
            </w:pPr>
          </w:p>
        </w:tc>
        <w:tc>
          <w:tcPr>
            <w:tcW w:w="1984" w:type="dxa"/>
          </w:tcPr>
          <w:p w:rsidR="00961DE0" w:rsidRDefault="00961DE0">
            <w:pPr>
              <w:pStyle w:val="ConsPlusNormal"/>
            </w:pPr>
          </w:p>
        </w:tc>
      </w:tr>
      <w:tr w:rsidR="00961DE0">
        <w:tc>
          <w:tcPr>
            <w:tcW w:w="1303" w:type="dxa"/>
            <w:vMerge/>
          </w:tcPr>
          <w:p w:rsidR="00961DE0" w:rsidRDefault="00961DE0"/>
        </w:tc>
        <w:tc>
          <w:tcPr>
            <w:tcW w:w="1814" w:type="dxa"/>
          </w:tcPr>
          <w:p w:rsidR="00961DE0" w:rsidRDefault="00961DE0">
            <w:pPr>
              <w:pStyle w:val="ConsPlusNormal"/>
              <w:jc w:val="center"/>
            </w:pPr>
            <w:hyperlink r:id="rId1800" w:history="1">
              <w:r>
                <w:rPr>
                  <w:color w:val="0000FF"/>
                </w:rPr>
                <w:t>10.71.11.120</w:t>
              </w:r>
            </w:hyperlink>
          </w:p>
        </w:tc>
        <w:tc>
          <w:tcPr>
            <w:tcW w:w="1984" w:type="dxa"/>
          </w:tcPr>
          <w:p w:rsidR="00961DE0" w:rsidRDefault="00961DE0">
            <w:pPr>
              <w:pStyle w:val="ConsPlusNormal"/>
            </w:pPr>
          </w:p>
        </w:tc>
        <w:tc>
          <w:tcPr>
            <w:tcW w:w="1984" w:type="dxa"/>
          </w:tcPr>
          <w:p w:rsidR="00961DE0" w:rsidRDefault="00961DE0">
            <w:pPr>
              <w:pStyle w:val="ConsPlusNormal"/>
            </w:pPr>
          </w:p>
        </w:tc>
        <w:tc>
          <w:tcPr>
            <w:tcW w:w="1984" w:type="dxa"/>
          </w:tcPr>
          <w:p w:rsidR="00961DE0" w:rsidRDefault="00961DE0">
            <w:pPr>
              <w:pStyle w:val="ConsPlusNormal"/>
            </w:pPr>
          </w:p>
        </w:tc>
      </w:tr>
      <w:tr w:rsidR="00961DE0">
        <w:tc>
          <w:tcPr>
            <w:tcW w:w="1303" w:type="dxa"/>
            <w:vMerge w:val="restart"/>
          </w:tcPr>
          <w:p w:rsidR="00961DE0" w:rsidRDefault="00961DE0">
            <w:pPr>
              <w:pStyle w:val="ConsPlusNormal"/>
            </w:pPr>
            <w:r>
              <w:t>декабрь</w:t>
            </w:r>
          </w:p>
        </w:tc>
        <w:tc>
          <w:tcPr>
            <w:tcW w:w="1814" w:type="dxa"/>
          </w:tcPr>
          <w:p w:rsidR="00961DE0" w:rsidRDefault="00961DE0">
            <w:pPr>
              <w:pStyle w:val="ConsPlusNormal"/>
              <w:jc w:val="center"/>
            </w:pPr>
            <w:hyperlink r:id="rId1801" w:history="1">
              <w:r>
                <w:rPr>
                  <w:color w:val="0000FF"/>
                </w:rPr>
                <w:t>10.71.11.110</w:t>
              </w:r>
            </w:hyperlink>
          </w:p>
        </w:tc>
        <w:tc>
          <w:tcPr>
            <w:tcW w:w="1984" w:type="dxa"/>
          </w:tcPr>
          <w:p w:rsidR="00961DE0" w:rsidRDefault="00961DE0">
            <w:pPr>
              <w:pStyle w:val="ConsPlusNormal"/>
            </w:pPr>
          </w:p>
        </w:tc>
        <w:tc>
          <w:tcPr>
            <w:tcW w:w="1984" w:type="dxa"/>
          </w:tcPr>
          <w:p w:rsidR="00961DE0" w:rsidRDefault="00961DE0">
            <w:pPr>
              <w:pStyle w:val="ConsPlusNormal"/>
            </w:pPr>
          </w:p>
        </w:tc>
        <w:tc>
          <w:tcPr>
            <w:tcW w:w="1984" w:type="dxa"/>
          </w:tcPr>
          <w:p w:rsidR="00961DE0" w:rsidRDefault="00961DE0">
            <w:pPr>
              <w:pStyle w:val="ConsPlusNormal"/>
            </w:pPr>
          </w:p>
        </w:tc>
      </w:tr>
      <w:tr w:rsidR="00961DE0">
        <w:tc>
          <w:tcPr>
            <w:tcW w:w="1303" w:type="dxa"/>
            <w:vMerge/>
          </w:tcPr>
          <w:p w:rsidR="00961DE0" w:rsidRDefault="00961DE0"/>
        </w:tc>
        <w:tc>
          <w:tcPr>
            <w:tcW w:w="1814" w:type="dxa"/>
          </w:tcPr>
          <w:p w:rsidR="00961DE0" w:rsidRDefault="00961DE0">
            <w:pPr>
              <w:pStyle w:val="ConsPlusNormal"/>
              <w:jc w:val="center"/>
            </w:pPr>
            <w:hyperlink r:id="rId1802" w:history="1">
              <w:r>
                <w:rPr>
                  <w:color w:val="0000FF"/>
                </w:rPr>
                <w:t>10.71.11.120</w:t>
              </w:r>
            </w:hyperlink>
          </w:p>
        </w:tc>
        <w:tc>
          <w:tcPr>
            <w:tcW w:w="1984" w:type="dxa"/>
          </w:tcPr>
          <w:p w:rsidR="00961DE0" w:rsidRDefault="00961DE0">
            <w:pPr>
              <w:pStyle w:val="ConsPlusNormal"/>
            </w:pPr>
          </w:p>
        </w:tc>
        <w:tc>
          <w:tcPr>
            <w:tcW w:w="1984" w:type="dxa"/>
          </w:tcPr>
          <w:p w:rsidR="00961DE0" w:rsidRDefault="00961DE0">
            <w:pPr>
              <w:pStyle w:val="ConsPlusNormal"/>
            </w:pPr>
          </w:p>
        </w:tc>
        <w:tc>
          <w:tcPr>
            <w:tcW w:w="1984" w:type="dxa"/>
          </w:tcPr>
          <w:p w:rsidR="00961DE0" w:rsidRDefault="00961DE0">
            <w:pPr>
              <w:pStyle w:val="ConsPlusNormal"/>
            </w:pPr>
          </w:p>
        </w:tc>
      </w:tr>
      <w:tr w:rsidR="00961DE0">
        <w:tc>
          <w:tcPr>
            <w:tcW w:w="1303" w:type="dxa"/>
            <w:vMerge w:val="restart"/>
          </w:tcPr>
          <w:p w:rsidR="00961DE0" w:rsidRDefault="00961DE0">
            <w:pPr>
              <w:pStyle w:val="ConsPlusNormal"/>
            </w:pPr>
            <w:r>
              <w:t>Итого:</w:t>
            </w:r>
          </w:p>
        </w:tc>
        <w:tc>
          <w:tcPr>
            <w:tcW w:w="1814" w:type="dxa"/>
          </w:tcPr>
          <w:p w:rsidR="00961DE0" w:rsidRDefault="00961DE0">
            <w:pPr>
              <w:pStyle w:val="ConsPlusNormal"/>
              <w:jc w:val="center"/>
            </w:pPr>
            <w:hyperlink r:id="rId1803" w:history="1">
              <w:r>
                <w:rPr>
                  <w:color w:val="0000FF"/>
                </w:rPr>
                <w:t>10.71.11.110</w:t>
              </w:r>
            </w:hyperlink>
          </w:p>
        </w:tc>
        <w:tc>
          <w:tcPr>
            <w:tcW w:w="1984" w:type="dxa"/>
          </w:tcPr>
          <w:p w:rsidR="00961DE0" w:rsidRDefault="00961DE0">
            <w:pPr>
              <w:pStyle w:val="ConsPlusNormal"/>
            </w:pPr>
          </w:p>
        </w:tc>
        <w:tc>
          <w:tcPr>
            <w:tcW w:w="1984" w:type="dxa"/>
          </w:tcPr>
          <w:p w:rsidR="00961DE0" w:rsidRDefault="00961DE0">
            <w:pPr>
              <w:pStyle w:val="ConsPlusNormal"/>
            </w:pPr>
          </w:p>
        </w:tc>
        <w:tc>
          <w:tcPr>
            <w:tcW w:w="1984" w:type="dxa"/>
          </w:tcPr>
          <w:p w:rsidR="00961DE0" w:rsidRDefault="00961DE0">
            <w:pPr>
              <w:pStyle w:val="ConsPlusNormal"/>
            </w:pPr>
          </w:p>
        </w:tc>
      </w:tr>
      <w:tr w:rsidR="00961DE0">
        <w:tc>
          <w:tcPr>
            <w:tcW w:w="1303" w:type="dxa"/>
            <w:vMerge/>
          </w:tcPr>
          <w:p w:rsidR="00961DE0" w:rsidRDefault="00961DE0"/>
        </w:tc>
        <w:tc>
          <w:tcPr>
            <w:tcW w:w="1814" w:type="dxa"/>
          </w:tcPr>
          <w:p w:rsidR="00961DE0" w:rsidRDefault="00961DE0">
            <w:pPr>
              <w:pStyle w:val="ConsPlusNormal"/>
              <w:jc w:val="center"/>
            </w:pPr>
            <w:hyperlink r:id="rId1804" w:history="1">
              <w:r>
                <w:rPr>
                  <w:color w:val="0000FF"/>
                </w:rPr>
                <w:t>10.71.11.120</w:t>
              </w:r>
            </w:hyperlink>
          </w:p>
        </w:tc>
        <w:tc>
          <w:tcPr>
            <w:tcW w:w="1984" w:type="dxa"/>
          </w:tcPr>
          <w:p w:rsidR="00961DE0" w:rsidRDefault="00961DE0">
            <w:pPr>
              <w:pStyle w:val="ConsPlusNormal"/>
            </w:pPr>
          </w:p>
        </w:tc>
        <w:tc>
          <w:tcPr>
            <w:tcW w:w="1984" w:type="dxa"/>
          </w:tcPr>
          <w:p w:rsidR="00961DE0" w:rsidRDefault="00961DE0">
            <w:pPr>
              <w:pStyle w:val="ConsPlusNormal"/>
            </w:pPr>
          </w:p>
        </w:tc>
        <w:tc>
          <w:tcPr>
            <w:tcW w:w="1984" w:type="dxa"/>
          </w:tcPr>
          <w:p w:rsidR="00961DE0" w:rsidRDefault="00961DE0">
            <w:pPr>
              <w:pStyle w:val="ConsPlusNormal"/>
            </w:pPr>
          </w:p>
        </w:tc>
      </w:tr>
      <w:tr w:rsidR="00961DE0">
        <w:tc>
          <w:tcPr>
            <w:tcW w:w="1303" w:type="dxa"/>
          </w:tcPr>
          <w:p w:rsidR="00961DE0" w:rsidRDefault="00961DE0">
            <w:pPr>
              <w:pStyle w:val="ConsPlusNormal"/>
            </w:pPr>
            <w:r>
              <w:t>Всего:</w:t>
            </w:r>
          </w:p>
        </w:tc>
        <w:tc>
          <w:tcPr>
            <w:tcW w:w="1814" w:type="dxa"/>
          </w:tcPr>
          <w:p w:rsidR="00961DE0" w:rsidRDefault="00961DE0">
            <w:pPr>
              <w:pStyle w:val="ConsPlusNormal"/>
            </w:pPr>
          </w:p>
        </w:tc>
        <w:tc>
          <w:tcPr>
            <w:tcW w:w="1984" w:type="dxa"/>
          </w:tcPr>
          <w:p w:rsidR="00961DE0" w:rsidRDefault="00961DE0">
            <w:pPr>
              <w:pStyle w:val="ConsPlusNormal"/>
            </w:pPr>
          </w:p>
        </w:tc>
        <w:tc>
          <w:tcPr>
            <w:tcW w:w="1984" w:type="dxa"/>
          </w:tcPr>
          <w:p w:rsidR="00961DE0" w:rsidRDefault="00961DE0">
            <w:pPr>
              <w:pStyle w:val="ConsPlusNormal"/>
            </w:pPr>
          </w:p>
        </w:tc>
        <w:tc>
          <w:tcPr>
            <w:tcW w:w="1984" w:type="dxa"/>
          </w:tcPr>
          <w:p w:rsidR="00961DE0" w:rsidRDefault="00961DE0">
            <w:pPr>
              <w:pStyle w:val="ConsPlusNormal"/>
            </w:pPr>
          </w:p>
        </w:tc>
      </w:tr>
    </w:tbl>
    <w:p w:rsidR="00961DE0" w:rsidRDefault="00961DE0">
      <w:pPr>
        <w:pStyle w:val="ConsPlusNormal"/>
        <w:ind w:firstLine="540"/>
        <w:jc w:val="both"/>
      </w:pPr>
    </w:p>
    <w:p w:rsidR="00961DE0" w:rsidRDefault="00961DE0">
      <w:pPr>
        <w:pStyle w:val="ConsPlusNormal"/>
        <w:ind w:firstLine="540"/>
        <w:jc w:val="both"/>
      </w:pPr>
      <w:r>
        <w:t>--------------------------------</w:t>
      </w:r>
    </w:p>
    <w:p w:rsidR="00961DE0" w:rsidRDefault="00961DE0">
      <w:pPr>
        <w:pStyle w:val="ConsPlusNormal"/>
        <w:spacing w:before="220"/>
        <w:ind w:firstLine="540"/>
        <w:jc w:val="both"/>
      </w:pPr>
      <w:r>
        <w:lastRenderedPageBreak/>
        <w:t xml:space="preserve">&lt;*&gt; Для субъектов государственной поддержки, не являющихся налогоплательщиками НДС или использующих право на освобождение от исполнения обязанностей налогоплательщика НДС в соответствии со </w:t>
      </w:r>
      <w:hyperlink r:id="rId1805" w:history="1">
        <w:r>
          <w:rPr>
            <w:color w:val="0000FF"/>
          </w:rPr>
          <w:t>статьей 145</w:t>
        </w:r>
      </w:hyperlink>
      <w:r>
        <w:t xml:space="preserve"> Налогового кодекса Российской Федерации, возмещение части затрат осуществляется исходя из фактических затрат субъекта государственной поддержки, включая сумму налога на добавленную стоимость.</w:t>
      </w:r>
    </w:p>
    <w:p w:rsidR="00961DE0" w:rsidRDefault="00961DE0">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5"/>
        <w:gridCol w:w="396"/>
        <w:gridCol w:w="1360"/>
        <w:gridCol w:w="396"/>
        <w:gridCol w:w="2551"/>
      </w:tblGrid>
      <w:tr w:rsidR="00961DE0">
        <w:tc>
          <w:tcPr>
            <w:tcW w:w="4365" w:type="dxa"/>
            <w:tcBorders>
              <w:top w:val="nil"/>
              <w:left w:val="nil"/>
              <w:bottom w:val="nil"/>
              <w:right w:val="nil"/>
            </w:tcBorders>
          </w:tcPr>
          <w:p w:rsidR="00961DE0" w:rsidRDefault="00961DE0">
            <w:pPr>
              <w:pStyle w:val="ConsPlusNormal"/>
            </w:pPr>
            <w:r>
              <w:t>Руководитель получателя субсидии</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single" w:sz="4" w:space="0" w:color="auto"/>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2551" w:type="dxa"/>
            <w:tcBorders>
              <w:top w:val="nil"/>
              <w:left w:val="nil"/>
              <w:bottom w:val="single" w:sz="4" w:space="0" w:color="auto"/>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jc w:val="center"/>
            </w:pPr>
            <w:r>
              <w:t>(уполномоченное лицо)</w:t>
            </w:r>
          </w:p>
        </w:tc>
        <w:tc>
          <w:tcPr>
            <w:tcW w:w="396" w:type="dxa"/>
            <w:tcBorders>
              <w:top w:val="nil"/>
              <w:left w:val="nil"/>
              <w:bottom w:val="nil"/>
              <w:right w:val="nil"/>
            </w:tcBorders>
          </w:tcPr>
          <w:p w:rsidR="00961DE0" w:rsidRDefault="00961DE0">
            <w:pPr>
              <w:pStyle w:val="ConsPlusNormal"/>
            </w:pPr>
          </w:p>
        </w:tc>
        <w:tc>
          <w:tcPr>
            <w:tcW w:w="1360" w:type="dxa"/>
            <w:tcBorders>
              <w:top w:val="single" w:sz="4" w:space="0" w:color="auto"/>
              <w:left w:val="nil"/>
              <w:bottom w:val="nil"/>
              <w:right w:val="nil"/>
            </w:tcBorders>
          </w:tcPr>
          <w:p w:rsidR="00961DE0" w:rsidRDefault="00961DE0">
            <w:pPr>
              <w:pStyle w:val="ConsPlusNormal"/>
              <w:jc w:val="center"/>
            </w:pPr>
            <w:r>
              <w:t>(подпись)</w:t>
            </w:r>
          </w:p>
        </w:tc>
        <w:tc>
          <w:tcPr>
            <w:tcW w:w="396" w:type="dxa"/>
            <w:tcBorders>
              <w:top w:val="nil"/>
              <w:left w:val="nil"/>
              <w:bottom w:val="nil"/>
              <w:right w:val="nil"/>
            </w:tcBorders>
          </w:tcPr>
          <w:p w:rsidR="00961DE0" w:rsidRDefault="00961DE0">
            <w:pPr>
              <w:pStyle w:val="ConsPlusNormal"/>
            </w:pPr>
          </w:p>
        </w:tc>
        <w:tc>
          <w:tcPr>
            <w:tcW w:w="2551" w:type="dxa"/>
            <w:tcBorders>
              <w:top w:val="single" w:sz="4" w:space="0" w:color="auto"/>
              <w:left w:val="nil"/>
              <w:bottom w:val="nil"/>
              <w:right w:val="nil"/>
            </w:tcBorders>
          </w:tcPr>
          <w:p w:rsidR="00961DE0" w:rsidRDefault="00961DE0">
            <w:pPr>
              <w:pStyle w:val="ConsPlusNormal"/>
              <w:jc w:val="center"/>
            </w:pPr>
            <w:r>
              <w:t>(расшифровка подписи)</w:t>
            </w:r>
          </w:p>
        </w:tc>
      </w:tr>
      <w:tr w:rsidR="00961DE0">
        <w:tc>
          <w:tcPr>
            <w:tcW w:w="9068" w:type="dxa"/>
            <w:gridSpan w:val="5"/>
            <w:tcBorders>
              <w:top w:val="nil"/>
              <w:left w:val="nil"/>
              <w:bottom w:val="nil"/>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pPr>
            <w:r>
              <w:t>Главный бухгалтер получателя субсидии</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single" w:sz="4" w:space="0" w:color="auto"/>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2551" w:type="dxa"/>
            <w:tcBorders>
              <w:top w:val="nil"/>
              <w:left w:val="nil"/>
              <w:bottom w:val="single" w:sz="4" w:space="0" w:color="auto"/>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jc w:val="center"/>
            </w:pPr>
            <w:r>
              <w:t>(иное уполномоченное лицо, на которое возложено ведение бухгалтерского учета)</w:t>
            </w:r>
          </w:p>
        </w:tc>
        <w:tc>
          <w:tcPr>
            <w:tcW w:w="396" w:type="dxa"/>
            <w:tcBorders>
              <w:top w:val="nil"/>
              <w:left w:val="nil"/>
              <w:bottom w:val="nil"/>
              <w:right w:val="nil"/>
            </w:tcBorders>
          </w:tcPr>
          <w:p w:rsidR="00961DE0" w:rsidRDefault="00961DE0">
            <w:pPr>
              <w:pStyle w:val="ConsPlusNormal"/>
            </w:pPr>
          </w:p>
        </w:tc>
        <w:tc>
          <w:tcPr>
            <w:tcW w:w="1360" w:type="dxa"/>
            <w:tcBorders>
              <w:top w:val="single" w:sz="4" w:space="0" w:color="auto"/>
              <w:left w:val="nil"/>
              <w:bottom w:val="nil"/>
              <w:right w:val="nil"/>
            </w:tcBorders>
          </w:tcPr>
          <w:p w:rsidR="00961DE0" w:rsidRDefault="00961DE0">
            <w:pPr>
              <w:pStyle w:val="ConsPlusNormal"/>
              <w:jc w:val="center"/>
            </w:pPr>
            <w:r>
              <w:t>(подпись)</w:t>
            </w:r>
          </w:p>
        </w:tc>
        <w:tc>
          <w:tcPr>
            <w:tcW w:w="396" w:type="dxa"/>
            <w:tcBorders>
              <w:top w:val="nil"/>
              <w:left w:val="nil"/>
              <w:bottom w:val="nil"/>
              <w:right w:val="nil"/>
            </w:tcBorders>
          </w:tcPr>
          <w:p w:rsidR="00961DE0" w:rsidRDefault="00961DE0">
            <w:pPr>
              <w:pStyle w:val="ConsPlusNormal"/>
            </w:pPr>
          </w:p>
        </w:tc>
        <w:tc>
          <w:tcPr>
            <w:tcW w:w="2551" w:type="dxa"/>
            <w:tcBorders>
              <w:top w:val="single" w:sz="4" w:space="0" w:color="auto"/>
              <w:left w:val="nil"/>
              <w:bottom w:val="nil"/>
              <w:right w:val="nil"/>
            </w:tcBorders>
          </w:tcPr>
          <w:p w:rsidR="00961DE0" w:rsidRDefault="00961DE0">
            <w:pPr>
              <w:pStyle w:val="ConsPlusNormal"/>
              <w:jc w:val="center"/>
            </w:pPr>
            <w:r>
              <w:t>(расшифровка подписи)</w:t>
            </w:r>
          </w:p>
        </w:tc>
      </w:tr>
      <w:tr w:rsidR="00961DE0">
        <w:tc>
          <w:tcPr>
            <w:tcW w:w="9068" w:type="dxa"/>
            <w:gridSpan w:val="5"/>
            <w:tcBorders>
              <w:top w:val="nil"/>
              <w:left w:val="nil"/>
              <w:bottom w:val="nil"/>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pPr>
            <w:r>
              <w:t>М.П. (при наличии)</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nil"/>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2551" w:type="dxa"/>
            <w:tcBorders>
              <w:top w:val="nil"/>
              <w:left w:val="nil"/>
              <w:bottom w:val="nil"/>
              <w:right w:val="nil"/>
            </w:tcBorders>
          </w:tcPr>
          <w:p w:rsidR="00961DE0" w:rsidRDefault="00961DE0">
            <w:pPr>
              <w:pStyle w:val="ConsPlusNormal"/>
            </w:pPr>
          </w:p>
        </w:tc>
      </w:tr>
      <w:tr w:rsidR="00961DE0">
        <w:tc>
          <w:tcPr>
            <w:tcW w:w="9068" w:type="dxa"/>
            <w:gridSpan w:val="5"/>
            <w:tcBorders>
              <w:top w:val="nil"/>
              <w:left w:val="nil"/>
              <w:bottom w:val="nil"/>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pPr>
            <w:r>
              <w:t>тел. __________________________</w:t>
            </w:r>
          </w:p>
          <w:p w:rsidR="00961DE0" w:rsidRDefault="00961DE0">
            <w:pPr>
              <w:pStyle w:val="ConsPlusNormal"/>
            </w:pPr>
            <w:r>
              <w:t>"____" ______________ 20___ г.</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nil"/>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2551" w:type="dxa"/>
            <w:tcBorders>
              <w:top w:val="nil"/>
              <w:left w:val="nil"/>
              <w:bottom w:val="nil"/>
              <w:right w:val="nil"/>
            </w:tcBorders>
          </w:tcPr>
          <w:p w:rsidR="00961DE0" w:rsidRDefault="00961DE0">
            <w:pPr>
              <w:pStyle w:val="ConsPlusNormal"/>
            </w:pPr>
          </w:p>
        </w:tc>
      </w:tr>
      <w:tr w:rsidR="00961DE0">
        <w:tc>
          <w:tcPr>
            <w:tcW w:w="9068" w:type="dxa"/>
            <w:gridSpan w:val="5"/>
            <w:tcBorders>
              <w:top w:val="nil"/>
              <w:left w:val="nil"/>
              <w:bottom w:val="nil"/>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pPr>
            <w:r>
              <w:t>Проверено:</w:t>
            </w:r>
          </w:p>
          <w:p w:rsidR="00961DE0" w:rsidRDefault="00961DE0">
            <w:pPr>
              <w:pStyle w:val="ConsPlusNormal"/>
            </w:pPr>
            <w:r>
              <w:t>специалист отдела переработки сельскохозяйственной продукции министерства сельского хозяйства Новосибирской области</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single" w:sz="4" w:space="0" w:color="auto"/>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2551" w:type="dxa"/>
            <w:tcBorders>
              <w:top w:val="nil"/>
              <w:left w:val="nil"/>
              <w:bottom w:val="single" w:sz="4" w:space="0" w:color="auto"/>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1360" w:type="dxa"/>
            <w:tcBorders>
              <w:top w:val="single" w:sz="4" w:space="0" w:color="auto"/>
              <w:left w:val="nil"/>
              <w:bottom w:val="nil"/>
              <w:right w:val="nil"/>
            </w:tcBorders>
          </w:tcPr>
          <w:p w:rsidR="00961DE0" w:rsidRDefault="00961DE0">
            <w:pPr>
              <w:pStyle w:val="ConsPlusNormal"/>
              <w:jc w:val="center"/>
            </w:pPr>
            <w:r>
              <w:t>(подпись)</w:t>
            </w:r>
          </w:p>
        </w:tc>
        <w:tc>
          <w:tcPr>
            <w:tcW w:w="396" w:type="dxa"/>
            <w:tcBorders>
              <w:top w:val="nil"/>
              <w:left w:val="nil"/>
              <w:bottom w:val="nil"/>
              <w:right w:val="nil"/>
            </w:tcBorders>
          </w:tcPr>
          <w:p w:rsidR="00961DE0" w:rsidRDefault="00961DE0">
            <w:pPr>
              <w:pStyle w:val="ConsPlusNormal"/>
            </w:pPr>
          </w:p>
        </w:tc>
        <w:tc>
          <w:tcPr>
            <w:tcW w:w="2551" w:type="dxa"/>
            <w:tcBorders>
              <w:top w:val="single" w:sz="4" w:space="0" w:color="auto"/>
              <w:left w:val="nil"/>
              <w:bottom w:val="nil"/>
              <w:right w:val="nil"/>
            </w:tcBorders>
          </w:tcPr>
          <w:p w:rsidR="00961DE0" w:rsidRDefault="00961DE0">
            <w:pPr>
              <w:pStyle w:val="ConsPlusNormal"/>
              <w:jc w:val="center"/>
            </w:pPr>
            <w:r>
              <w:t>(расшифровка подписи)</w:t>
            </w:r>
          </w:p>
        </w:tc>
      </w:tr>
      <w:tr w:rsidR="00961DE0">
        <w:tc>
          <w:tcPr>
            <w:tcW w:w="9068" w:type="dxa"/>
            <w:gridSpan w:val="5"/>
            <w:tcBorders>
              <w:top w:val="nil"/>
              <w:left w:val="nil"/>
              <w:bottom w:val="nil"/>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pPr>
            <w:r>
              <w:t>Проверено:</w:t>
            </w:r>
          </w:p>
          <w:p w:rsidR="00961DE0" w:rsidRDefault="00961DE0">
            <w:pPr>
              <w:pStyle w:val="ConsPlusNormal"/>
            </w:pPr>
            <w:r>
              <w:t>специалист отдела государственной поддержки и бюджетного учета министерства сельского хозяйства Новосибирской области</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single" w:sz="4" w:space="0" w:color="auto"/>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2551" w:type="dxa"/>
            <w:tcBorders>
              <w:top w:val="nil"/>
              <w:left w:val="nil"/>
              <w:bottom w:val="single" w:sz="4" w:space="0" w:color="auto"/>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1360" w:type="dxa"/>
            <w:tcBorders>
              <w:top w:val="single" w:sz="4" w:space="0" w:color="auto"/>
              <w:left w:val="nil"/>
              <w:bottom w:val="nil"/>
              <w:right w:val="nil"/>
            </w:tcBorders>
          </w:tcPr>
          <w:p w:rsidR="00961DE0" w:rsidRDefault="00961DE0">
            <w:pPr>
              <w:pStyle w:val="ConsPlusNormal"/>
              <w:jc w:val="center"/>
            </w:pPr>
            <w:r>
              <w:t>(подпись)</w:t>
            </w:r>
          </w:p>
        </w:tc>
        <w:tc>
          <w:tcPr>
            <w:tcW w:w="396" w:type="dxa"/>
            <w:tcBorders>
              <w:top w:val="nil"/>
              <w:left w:val="nil"/>
              <w:bottom w:val="nil"/>
              <w:right w:val="nil"/>
            </w:tcBorders>
          </w:tcPr>
          <w:p w:rsidR="00961DE0" w:rsidRDefault="00961DE0">
            <w:pPr>
              <w:pStyle w:val="ConsPlusNormal"/>
            </w:pPr>
          </w:p>
        </w:tc>
        <w:tc>
          <w:tcPr>
            <w:tcW w:w="2551" w:type="dxa"/>
            <w:tcBorders>
              <w:top w:val="single" w:sz="4" w:space="0" w:color="auto"/>
              <w:left w:val="nil"/>
              <w:bottom w:val="nil"/>
              <w:right w:val="nil"/>
            </w:tcBorders>
          </w:tcPr>
          <w:p w:rsidR="00961DE0" w:rsidRDefault="00961DE0">
            <w:pPr>
              <w:pStyle w:val="ConsPlusNormal"/>
              <w:jc w:val="center"/>
            </w:pPr>
            <w:r>
              <w:t>(расшифровка подписи)</w:t>
            </w:r>
          </w:p>
        </w:tc>
      </w:tr>
    </w:tbl>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3</w:t>
      </w:r>
    </w:p>
    <w:p w:rsidR="00961DE0" w:rsidRDefault="00961DE0">
      <w:pPr>
        <w:pStyle w:val="ConsPlusNormal"/>
        <w:jc w:val="right"/>
      </w:pPr>
      <w:r>
        <w:t>к Порядку</w:t>
      </w:r>
    </w:p>
    <w:p w:rsidR="00961DE0" w:rsidRDefault="00961DE0">
      <w:pPr>
        <w:pStyle w:val="ConsPlusNormal"/>
        <w:jc w:val="right"/>
      </w:pPr>
      <w:r>
        <w:t>предоставления субсидий предприятиям</w:t>
      </w:r>
    </w:p>
    <w:p w:rsidR="00961DE0" w:rsidRDefault="00961DE0">
      <w:pPr>
        <w:pStyle w:val="ConsPlusNormal"/>
        <w:jc w:val="right"/>
      </w:pPr>
      <w:r>
        <w:t>хлебопекарной промышленности на возмещение</w:t>
      </w:r>
    </w:p>
    <w:p w:rsidR="00961DE0" w:rsidRDefault="00961DE0">
      <w:pPr>
        <w:pStyle w:val="ConsPlusNormal"/>
        <w:jc w:val="right"/>
      </w:pPr>
      <w:r>
        <w:t>части затрат на реализацию произведенных и</w:t>
      </w:r>
    </w:p>
    <w:p w:rsidR="00961DE0" w:rsidRDefault="00961DE0">
      <w:pPr>
        <w:pStyle w:val="ConsPlusNormal"/>
        <w:jc w:val="right"/>
      </w:pPr>
      <w:r>
        <w:t>реализованных хлеба и хлебобулочных изделий</w:t>
      </w:r>
    </w:p>
    <w:p w:rsidR="00961DE0" w:rsidRDefault="00961DE0">
      <w:pPr>
        <w:pStyle w:val="ConsPlusNormal"/>
        <w:jc w:val="right"/>
      </w:pPr>
      <w:r>
        <w:lastRenderedPageBreak/>
        <w:t>за счет средств областного бюджета</w:t>
      </w:r>
    </w:p>
    <w:p w:rsidR="00961DE0" w:rsidRDefault="00961DE0">
      <w:pPr>
        <w:pStyle w:val="ConsPlusNormal"/>
        <w:jc w:val="right"/>
      </w:pPr>
      <w:r>
        <w:t>Новосибирской области, в том числе</w:t>
      </w:r>
    </w:p>
    <w:p w:rsidR="00961DE0" w:rsidRDefault="00961DE0">
      <w:pPr>
        <w:pStyle w:val="ConsPlusNormal"/>
        <w:jc w:val="right"/>
      </w:pPr>
      <w:r>
        <w:t>источником финансового обеспечения которых</w:t>
      </w:r>
    </w:p>
    <w:p w:rsidR="00961DE0" w:rsidRDefault="00961DE0">
      <w:pPr>
        <w:pStyle w:val="ConsPlusNormal"/>
        <w:jc w:val="right"/>
      </w:pPr>
      <w:r>
        <w:t>являются иные межбюджетные трансферты,</w:t>
      </w:r>
    </w:p>
    <w:p w:rsidR="00961DE0" w:rsidRDefault="00961DE0">
      <w:pPr>
        <w:pStyle w:val="ConsPlusNormal"/>
        <w:jc w:val="right"/>
      </w:pPr>
      <w:r>
        <w:t>имеющие целевое назначение,</w:t>
      </w:r>
    </w:p>
    <w:p w:rsidR="00961DE0" w:rsidRDefault="00961DE0">
      <w:pPr>
        <w:pStyle w:val="ConsPlusNormal"/>
        <w:jc w:val="right"/>
      </w:pPr>
      <w:r>
        <w:t>из федерального бюджета</w:t>
      </w:r>
    </w:p>
    <w:p w:rsidR="00961DE0" w:rsidRDefault="00961DE0">
      <w:pPr>
        <w:pStyle w:val="ConsPlusNormal"/>
        <w:ind w:firstLine="540"/>
        <w:jc w:val="both"/>
      </w:pPr>
    </w:p>
    <w:p w:rsidR="00961DE0" w:rsidRDefault="00961DE0">
      <w:pPr>
        <w:pStyle w:val="ConsPlusNormal"/>
        <w:jc w:val="right"/>
      </w:pPr>
      <w:r>
        <w:t>Форма</w:t>
      </w:r>
    </w:p>
    <w:p w:rsidR="00961DE0" w:rsidRDefault="00961DE0">
      <w:pPr>
        <w:pStyle w:val="ConsPlusNormal"/>
        <w:ind w:firstLine="540"/>
        <w:jc w:val="both"/>
      </w:pPr>
    </w:p>
    <w:p w:rsidR="00961DE0" w:rsidRDefault="00961DE0">
      <w:pPr>
        <w:pStyle w:val="ConsPlusNormal"/>
        <w:jc w:val="center"/>
      </w:pPr>
      <w:bookmarkStart w:id="248" w:name="P14429"/>
      <w:bookmarkEnd w:id="248"/>
      <w:r>
        <w:t>СПРАВКА,</w:t>
      </w:r>
    </w:p>
    <w:p w:rsidR="00961DE0" w:rsidRDefault="00961DE0">
      <w:pPr>
        <w:pStyle w:val="ConsPlusNormal"/>
        <w:jc w:val="center"/>
      </w:pPr>
      <w:r>
        <w:t>подтверждающая наличие мощностей для производства</w:t>
      </w:r>
    </w:p>
    <w:p w:rsidR="00961DE0" w:rsidRDefault="00961DE0">
      <w:pPr>
        <w:pStyle w:val="ConsPlusNormal"/>
        <w:jc w:val="center"/>
      </w:pPr>
      <w:r>
        <w:t>хлеба и хлебобулочных изделий</w:t>
      </w:r>
    </w:p>
    <w:p w:rsidR="00961DE0" w:rsidRDefault="00961DE0">
      <w:pPr>
        <w:pStyle w:val="ConsPlusNormal"/>
        <w:jc w:val="center"/>
      </w:pPr>
      <w:r>
        <w:t>____________________________________________________________</w:t>
      </w:r>
    </w:p>
    <w:p w:rsidR="00961DE0" w:rsidRDefault="00961DE0">
      <w:pPr>
        <w:pStyle w:val="ConsPlusNormal"/>
        <w:jc w:val="center"/>
      </w:pPr>
      <w:r>
        <w:t>(наименование получателя субсидии)</w:t>
      </w:r>
    </w:p>
    <w:p w:rsidR="00961DE0" w:rsidRDefault="00961DE0">
      <w:pPr>
        <w:pStyle w:val="ConsPlusNormal"/>
        <w:ind w:firstLine="540"/>
        <w:jc w:val="both"/>
      </w:pPr>
    </w:p>
    <w:p w:rsidR="00961DE0" w:rsidRDefault="00961DE0">
      <w:pPr>
        <w:pStyle w:val="ConsPlusNormal"/>
        <w:ind w:firstLine="540"/>
        <w:jc w:val="both"/>
      </w:pPr>
      <w:r>
        <w:t>ИНН _________________________________________</w:t>
      </w:r>
    </w:p>
    <w:p w:rsidR="00961DE0" w:rsidRDefault="00961DE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3685"/>
        <w:gridCol w:w="3628"/>
      </w:tblGrid>
      <w:tr w:rsidR="00961DE0">
        <w:tc>
          <w:tcPr>
            <w:tcW w:w="1757" w:type="dxa"/>
          </w:tcPr>
          <w:p w:rsidR="00961DE0" w:rsidRDefault="00961DE0">
            <w:pPr>
              <w:pStyle w:val="ConsPlusNormal"/>
              <w:jc w:val="center"/>
            </w:pPr>
            <w:r>
              <w:t xml:space="preserve">Код продукции по </w:t>
            </w:r>
            <w:hyperlink r:id="rId1806" w:history="1">
              <w:r>
                <w:rPr>
                  <w:color w:val="0000FF"/>
                </w:rPr>
                <w:t>ОКПД 2</w:t>
              </w:r>
            </w:hyperlink>
          </w:p>
        </w:tc>
        <w:tc>
          <w:tcPr>
            <w:tcW w:w="3685" w:type="dxa"/>
          </w:tcPr>
          <w:p w:rsidR="00961DE0" w:rsidRDefault="00961DE0">
            <w:pPr>
              <w:pStyle w:val="ConsPlusNormal"/>
              <w:jc w:val="center"/>
            </w:pPr>
            <w:r>
              <w:t>Максимально возможная мощность при производстве хлеба и хлебобулочных изделий, тонн/сутки</w:t>
            </w:r>
          </w:p>
        </w:tc>
        <w:tc>
          <w:tcPr>
            <w:tcW w:w="3628" w:type="dxa"/>
          </w:tcPr>
          <w:p w:rsidR="00961DE0" w:rsidRDefault="00961DE0">
            <w:pPr>
              <w:pStyle w:val="ConsPlusNormal"/>
              <w:jc w:val="center"/>
            </w:pPr>
            <w:r>
              <w:t>Загрузка мощностей на дату подачи заявления, %</w:t>
            </w:r>
          </w:p>
        </w:tc>
      </w:tr>
      <w:tr w:rsidR="00961DE0">
        <w:tc>
          <w:tcPr>
            <w:tcW w:w="1757" w:type="dxa"/>
          </w:tcPr>
          <w:p w:rsidR="00961DE0" w:rsidRDefault="00961DE0">
            <w:pPr>
              <w:pStyle w:val="ConsPlusNormal"/>
              <w:jc w:val="center"/>
            </w:pPr>
            <w:r>
              <w:t>1</w:t>
            </w:r>
          </w:p>
        </w:tc>
        <w:tc>
          <w:tcPr>
            <w:tcW w:w="3685" w:type="dxa"/>
          </w:tcPr>
          <w:p w:rsidR="00961DE0" w:rsidRDefault="00961DE0">
            <w:pPr>
              <w:pStyle w:val="ConsPlusNormal"/>
              <w:jc w:val="center"/>
            </w:pPr>
            <w:r>
              <w:t>2</w:t>
            </w:r>
          </w:p>
        </w:tc>
        <w:tc>
          <w:tcPr>
            <w:tcW w:w="3628" w:type="dxa"/>
          </w:tcPr>
          <w:p w:rsidR="00961DE0" w:rsidRDefault="00961DE0">
            <w:pPr>
              <w:pStyle w:val="ConsPlusNormal"/>
              <w:jc w:val="center"/>
            </w:pPr>
            <w:r>
              <w:t>3</w:t>
            </w:r>
          </w:p>
        </w:tc>
      </w:tr>
      <w:tr w:rsidR="00961DE0">
        <w:tc>
          <w:tcPr>
            <w:tcW w:w="1757" w:type="dxa"/>
          </w:tcPr>
          <w:p w:rsidR="00961DE0" w:rsidRDefault="00961DE0">
            <w:pPr>
              <w:pStyle w:val="ConsPlusNormal"/>
              <w:jc w:val="center"/>
            </w:pPr>
            <w:hyperlink r:id="rId1807" w:history="1">
              <w:r>
                <w:rPr>
                  <w:color w:val="0000FF"/>
                </w:rPr>
                <w:t>10.71.11.110</w:t>
              </w:r>
            </w:hyperlink>
            <w:r>
              <w:t xml:space="preserve">, </w:t>
            </w:r>
            <w:hyperlink r:id="rId1808" w:history="1">
              <w:r>
                <w:rPr>
                  <w:color w:val="0000FF"/>
                </w:rPr>
                <w:t>10.71.11.120</w:t>
              </w:r>
            </w:hyperlink>
          </w:p>
        </w:tc>
        <w:tc>
          <w:tcPr>
            <w:tcW w:w="3685" w:type="dxa"/>
          </w:tcPr>
          <w:p w:rsidR="00961DE0" w:rsidRDefault="00961DE0">
            <w:pPr>
              <w:pStyle w:val="ConsPlusNormal"/>
            </w:pPr>
          </w:p>
        </w:tc>
        <w:tc>
          <w:tcPr>
            <w:tcW w:w="3628" w:type="dxa"/>
          </w:tcPr>
          <w:p w:rsidR="00961DE0" w:rsidRDefault="00961DE0">
            <w:pPr>
              <w:pStyle w:val="ConsPlusNormal"/>
            </w:pPr>
          </w:p>
        </w:tc>
      </w:tr>
    </w:tbl>
    <w:p w:rsidR="00961DE0" w:rsidRDefault="00961DE0">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5"/>
        <w:gridCol w:w="396"/>
        <w:gridCol w:w="1360"/>
        <w:gridCol w:w="396"/>
        <w:gridCol w:w="2551"/>
      </w:tblGrid>
      <w:tr w:rsidR="00961DE0">
        <w:tc>
          <w:tcPr>
            <w:tcW w:w="4365" w:type="dxa"/>
            <w:tcBorders>
              <w:top w:val="nil"/>
              <w:left w:val="nil"/>
              <w:bottom w:val="nil"/>
              <w:right w:val="nil"/>
            </w:tcBorders>
          </w:tcPr>
          <w:p w:rsidR="00961DE0" w:rsidRDefault="00961DE0">
            <w:pPr>
              <w:pStyle w:val="ConsPlusNormal"/>
            </w:pPr>
            <w:r>
              <w:t>Руководитель получателя субсидии</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single" w:sz="4" w:space="0" w:color="auto"/>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2551" w:type="dxa"/>
            <w:tcBorders>
              <w:top w:val="nil"/>
              <w:left w:val="nil"/>
              <w:bottom w:val="single" w:sz="4" w:space="0" w:color="auto"/>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jc w:val="center"/>
            </w:pPr>
            <w:r>
              <w:t>(уполномоченное лицо)</w:t>
            </w:r>
          </w:p>
        </w:tc>
        <w:tc>
          <w:tcPr>
            <w:tcW w:w="396" w:type="dxa"/>
            <w:tcBorders>
              <w:top w:val="nil"/>
              <w:left w:val="nil"/>
              <w:bottom w:val="nil"/>
              <w:right w:val="nil"/>
            </w:tcBorders>
          </w:tcPr>
          <w:p w:rsidR="00961DE0" w:rsidRDefault="00961DE0">
            <w:pPr>
              <w:pStyle w:val="ConsPlusNormal"/>
            </w:pPr>
          </w:p>
        </w:tc>
        <w:tc>
          <w:tcPr>
            <w:tcW w:w="1360" w:type="dxa"/>
            <w:tcBorders>
              <w:top w:val="single" w:sz="4" w:space="0" w:color="auto"/>
              <w:left w:val="nil"/>
              <w:bottom w:val="nil"/>
              <w:right w:val="nil"/>
            </w:tcBorders>
          </w:tcPr>
          <w:p w:rsidR="00961DE0" w:rsidRDefault="00961DE0">
            <w:pPr>
              <w:pStyle w:val="ConsPlusNormal"/>
              <w:jc w:val="center"/>
            </w:pPr>
            <w:r>
              <w:t>(подпись)</w:t>
            </w:r>
          </w:p>
        </w:tc>
        <w:tc>
          <w:tcPr>
            <w:tcW w:w="396" w:type="dxa"/>
            <w:tcBorders>
              <w:top w:val="nil"/>
              <w:left w:val="nil"/>
              <w:bottom w:val="nil"/>
              <w:right w:val="nil"/>
            </w:tcBorders>
          </w:tcPr>
          <w:p w:rsidR="00961DE0" w:rsidRDefault="00961DE0">
            <w:pPr>
              <w:pStyle w:val="ConsPlusNormal"/>
            </w:pPr>
          </w:p>
        </w:tc>
        <w:tc>
          <w:tcPr>
            <w:tcW w:w="2551" w:type="dxa"/>
            <w:tcBorders>
              <w:top w:val="single" w:sz="4" w:space="0" w:color="auto"/>
              <w:left w:val="nil"/>
              <w:bottom w:val="nil"/>
              <w:right w:val="nil"/>
            </w:tcBorders>
          </w:tcPr>
          <w:p w:rsidR="00961DE0" w:rsidRDefault="00961DE0">
            <w:pPr>
              <w:pStyle w:val="ConsPlusNormal"/>
              <w:jc w:val="center"/>
            </w:pPr>
            <w:r>
              <w:t>(расшифровка подписи)</w:t>
            </w:r>
          </w:p>
        </w:tc>
      </w:tr>
      <w:tr w:rsidR="00961DE0">
        <w:tc>
          <w:tcPr>
            <w:tcW w:w="9068" w:type="dxa"/>
            <w:gridSpan w:val="5"/>
            <w:tcBorders>
              <w:top w:val="nil"/>
              <w:left w:val="nil"/>
              <w:bottom w:val="nil"/>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pPr>
            <w:r>
              <w:t>Главный бухгалтер получателя субсидии</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single" w:sz="4" w:space="0" w:color="auto"/>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2551" w:type="dxa"/>
            <w:tcBorders>
              <w:top w:val="nil"/>
              <w:left w:val="nil"/>
              <w:bottom w:val="single" w:sz="4" w:space="0" w:color="auto"/>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jc w:val="center"/>
            </w:pPr>
            <w:r>
              <w:t>(иное уполномоченное лицо, на которое возложено ведение бухгалтерского учета)</w:t>
            </w:r>
          </w:p>
        </w:tc>
        <w:tc>
          <w:tcPr>
            <w:tcW w:w="396" w:type="dxa"/>
            <w:tcBorders>
              <w:top w:val="nil"/>
              <w:left w:val="nil"/>
              <w:bottom w:val="nil"/>
              <w:right w:val="nil"/>
            </w:tcBorders>
          </w:tcPr>
          <w:p w:rsidR="00961DE0" w:rsidRDefault="00961DE0">
            <w:pPr>
              <w:pStyle w:val="ConsPlusNormal"/>
            </w:pPr>
          </w:p>
        </w:tc>
        <w:tc>
          <w:tcPr>
            <w:tcW w:w="1360" w:type="dxa"/>
            <w:tcBorders>
              <w:top w:val="single" w:sz="4" w:space="0" w:color="auto"/>
              <w:left w:val="nil"/>
              <w:bottom w:val="nil"/>
              <w:right w:val="nil"/>
            </w:tcBorders>
          </w:tcPr>
          <w:p w:rsidR="00961DE0" w:rsidRDefault="00961DE0">
            <w:pPr>
              <w:pStyle w:val="ConsPlusNormal"/>
              <w:jc w:val="center"/>
            </w:pPr>
            <w:r>
              <w:t>(подпись)</w:t>
            </w:r>
          </w:p>
        </w:tc>
        <w:tc>
          <w:tcPr>
            <w:tcW w:w="396" w:type="dxa"/>
            <w:tcBorders>
              <w:top w:val="nil"/>
              <w:left w:val="nil"/>
              <w:bottom w:val="nil"/>
              <w:right w:val="nil"/>
            </w:tcBorders>
          </w:tcPr>
          <w:p w:rsidR="00961DE0" w:rsidRDefault="00961DE0">
            <w:pPr>
              <w:pStyle w:val="ConsPlusNormal"/>
            </w:pPr>
          </w:p>
        </w:tc>
        <w:tc>
          <w:tcPr>
            <w:tcW w:w="2551" w:type="dxa"/>
            <w:tcBorders>
              <w:top w:val="single" w:sz="4" w:space="0" w:color="auto"/>
              <w:left w:val="nil"/>
              <w:bottom w:val="nil"/>
              <w:right w:val="nil"/>
            </w:tcBorders>
          </w:tcPr>
          <w:p w:rsidR="00961DE0" w:rsidRDefault="00961DE0">
            <w:pPr>
              <w:pStyle w:val="ConsPlusNormal"/>
              <w:jc w:val="center"/>
            </w:pPr>
            <w:r>
              <w:t>(расшифровка подписи)</w:t>
            </w:r>
          </w:p>
        </w:tc>
      </w:tr>
      <w:tr w:rsidR="00961DE0">
        <w:tc>
          <w:tcPr>
            <w:tcW w:w="9068" w:type="dxa"/>
            <w:gridSpan w:val="5"/>
            <w:tcBorders>
              <w:top w:val="nil"/>
              <w:left w:val="nil"/>
              <w:bottom w:val="nil"/>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pPr>
            <w:r>
              <w:t>М.П. (при наличии)</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nil"/>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2551" w:type="dxa"/>
            <w:tcBorders>
              <w:top w:val="nil"/>
              <w:left w:val="nil"/>
              <w:bottom w:val="nil"/>
              <w:right w:val="nil"/>
            </w:tcBorders>
          </w:tcPr>
          <w:p w:rsidR="00961DE0" w:rsidRDefault="00961DE0">
            <w:pPr>
              <w:pStyle w:val="ConsPlusNormal"/>
            </w:pPr>
          </w:p>
        </w:tc>
      </w:tr>
    </w:tbl>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4</w:t>
      </w:r>
    </w:p>
    <w:p w:rsidR="00961DE0" w:rsidRDefault="00961DE0">
      <w:pPr>
        <w:pStyle w:val="ConsPlusNormal"/>
        <w:jc w:val="right"/>
      </w:pPr>
      <w:r>
        <w:t>к Порядку</w:t>
      </w:r>
    </w:p>
    <w:p w:rsidR="00961DE0" w:rsidRDefault="00961DE0">
      <w:pPr>
        <w:pStyle w:val="ConsPlusNormal"/>
        <w:jc w:val="right"/>
      </w:pPr>
      <w:r>
        <w:t>предоставления субсидий предприятиям</w:t>
      </w:r>
    </w:p>
    <w:p w:rsidR="00961DE0" w:rsidRDefault="00961DE0">
      <w:pPr>
        <w:pStyle w:val="ConsPlusNormal"/>
        <w:jc w:val="right"/>
      </w:pPr>
      <w:r>
        <w:t>хлебопекарной промышленности на возмещение</w:t>
      </w:r>
    </w:p>
    <w:p w:rsidR="00961DE0" w:rsidRDefault="00961DE0">
      <w:pPr>
        <w:pStyle w:val="ConsPlusNormal"/>
        <w:jc w:val="right"/>
      </w:pPr>
      <w:r>
        <w:t>части затрат на реализацию произведенных и</w:t>
      </w:r>
    </w:p>
    <w:p w:rsidR="00961DE0" w:rsidRDefault="00961DE0">
      <w:pPr>
        <w:pStyle w:val="ConsPlusNormal"/>
        <w:jc w:val="right"/>
      </w:pPr>
      <w:r>
        <w:t>реализованных хлеба и хлебобулочных изделий</w:t>
      </w:r>
    </w:p>
    <w:p w:rsidR="00961DE0" w:rsidRDefault="00961DE0">
      <w:pPr>
        <w:pStyle w:val="ConsPlusNormal"/>
        <w:jc w:val="right"/>
      </w:pPr>
      <w:r>
        <w:t>за счет средств областного бюджета</w:t>
      </w:r>
    </w:p>
    <w:p w:rsidR="00961DE0" w:rsidRDefault="00961DE0">
      <w:pPr>
        <w:pStyle w:val="ConsPlusNormal"/>
        <w:jc w:val="right"/>
      </w:pPr>
      <w:r>
        <w:t>Новосибирской области, в том числе</w:t>
      </w:r>
    </w:p>
    <w:p w:rsidR="00961DE0" w:rsidRDefault="00961DE0">
      <w:pPr>
        <w:pStyle w:val="ConsPlusNormal"/>
        <w:jc w:val="right"/>
      </w:pPr>
      <w:r>
        <w:t>источником финансового обеспечения которых</w:t>
      </w:r>
    </w:p>
    <w:p w:rsidR="00961DE0" w:rsidRDefault="00961DE0">
      <w:pPr>
        <w:pStyle w:val="ConsPlusNormal"/>
        <w:jc w:val="right"/>
      </w:pPr>
      <w:r>
        <w:lastRenderedPageBreak/>
        <w:t>являются иные межбюджетные трансферты,</w:t>
      </w:r>
    </w:p>
    <w:p w:rsidR="00961DE0" w:rsidRDefault="00961DE0">
      <w:pPr>
        <w:pStyle w:val="ConsPlusNormal"/>
        <w:jc w:val="right"/>
      </w:pPr>
      <w:r>
        <w:t>имеющие целевое назначение,</w:t>
      </w:r>
    </w:p>
    <w:p w:rsidR="00961DE0" w:rsidRDefault="00961DE0">
      <w:pPr>
        <w:pStyle w:val="ConsPlusNormal"/>
        <w:jc w:val="right"/>
      </w:pPr>
      <w:r>
        <w:t>из федерального бюджета</w:t>
      </w:r>
    </w:p>
    <w:p w:rsidR="00961DE0" w:rsidRDefault="00961DE0">
      <w:pPr>
        <w:pStyle w:val="ConsPlusNormal"/>
        <w:ind w:firstLine="540"/>
        <w:jc w:val="both"/>
      </w:pPr>
    </w:p>
    <w:p w:rsidR="00961DE0" w:rsidRDefault="00961DE0">
      <w:pPr>
        <w:pStyle w:val="ConsPlusNormal"/>
        <w:jc w:val="right"/>
      </w:pPr>
      <w:r>
        <w:t>Форма</w:t>
      </w:r>
    </w:p>
    <w:p w:rsidR="00961DE0" w:rsidRDefault="00961DE0">
      <w:pPr>
        <w:pStyle w:val="ConsPlusNormal"/>
        <w:ind w:firstLine="540"/>
        <w:jc w:val="both"/>
      </w:pPr>
    </w:p>
    <w:p w:rsidR="00961DE0" w:rsidRDefault="00961DE0">
      <w:pPr>
        <w:pStyle w:val="ConsPlusNonformat"/>
        <w:jc w:val="both"/>
      </w:pPr>
      <w:bookmarkStart w:id="249" w:name="P14494"/>
      <w:bookmarkEnd w:id="249"/>
      <w:r>
        <w:t xml:space="preserve">                                  РЕЕСТР</w:t>
      </w:r>
    </w:p>
    <w:p w:rsidR="00961DE0" w:rsidRDefault="00961DE0">
      <w:pPr>
        <w:pStyle w:val="ConsPlusNonformat"/>
        <w:jc w:val="both"/>
      </w:pPr>
      <w:r>
        <w:t xml:space="preserve">         документов, подтверждающих факт реализации произведенных</w:t>
      </w:r>
    </w:p>
    <w:p w:rsidR="00961DE0" w:rsidRDefault="00961DE0">
      <w:pPr>
        <w:pStyle w:val="ConsPlusNonformat"/>
        <w:jc w:val="both"/>
      </w:pPr>
      <w:r>
        <w:t xml:space="preserve">        хлеба и хлебобулочных изделий (код продукции в соответствии</w:t>
      </w:r>
    </w:p>
    <w:p w:rsidR="00961DE0" w:rsidRDefault="00961DE0">
      <w:pPr>
        <w:pStyle w:val="ConsPlusNonformat"/>
        <w:jc w:val="both"/>
      </w:pPr>
      <w:r>
        <w:t xml:space="preserve">                с Общероссийским классификатором продукции</w:t>
      </w:r>
    </w:p>
    <w:p w:rsidR="00961DE0" w:rsidRDefault="00961DE0">
      <w:pPr>
        <w:pStyle w:val="ConsPlusNonformat"/>
        <w:jc w:val="both"/>
      </w:pPr>
      <w:r>
        <w:t xml:space="preserve">                    по видам экономической деятельности</w:t>
      </w:r>
    </w:p>
    <w:p w:rsidR="00961DE0" w:rsidRDefault="00961DE0">
      <w:pPr>
        <w:pStyle w:val="ConsPlusNonformat"/>
        <w:jc w:val="both"/>
      </w:pPr>
      <w:r>
        <w:t xml:space="preserve">                   ОКПД 2 - 10.71.11.110 и 10.71.11.120)</w:t>
      </w:r>
    </w:p>
    <w:p w:rsidR="00961DE0" w:rsidRDefault="00961DE0">
      <w:pPr>
        <w:pStyle w:val="ConsPlusNonformat"/>
        <w:jc w:val="both"/>
      </w:pPr>
    </w:p>
    <w:p w:rsidR="00961DE0" w:rsidRDefault="00961DE0">
      <w:pPr>
        <w:pStyle w:val="ConsPlusNonformat"/>
        <w:jc w:val="both"/>
      </w:pPr>
      <w:r>
        <w:t>___________________________________________________________________________</w:t>
      </w:r>
    </w:p>
    <w:p w:rsidR="00961DE0" w:rsidRDefault="00961DE0">
      <w:pPr>
        <w:pStyle w:val="ConsPlusNonformat"/>
        <w:jc w:val="both"/>
      </w:pPr>
      <w:r>
        <w:t xml:space="preserve">                    (наименование получателя субсидии)</w:t>
      </w:r>
    </w:p>
    <w:p w:rsidR="00961DE0" w:rsidRDefault="00961DE0">
      <w:pPr>
        <w:pStyle w:val="ConsPlusNonformat"/>
        <w:jc w:val="both"/>
      </w:pPr>
      <w:r>
        <w:t>ИНН ________________________________</w:t>
      </w:r>
    </w:p>
    <w:p w:rsidR="00961DE0" w:rsidRDefault="00961DE0">
      <w:pPr>
        <w:pStyle w:val="ConsPlusNonformat"/>
        <w:jc w:val="both"/>
      </w:pPr>
      <w:r>
        <w:t xml:space="preserve">                                          за _______________ 20___ года &lt;*&gt;</w:t>
      </w:r>
    </w:p>
    <w:p w:rsidR="00961DE0" w:rsidRDefault="00961DE0">
      <w:pPr>
        <w:pStyle w:val="ConsPlusNonformat"/>
        <w:jc w:val="both"/>
      </w:pPr>
      <w:r>
        <w:t xml:space="preserve">                                                 (месяц)</w:t>
      </w:r>
    </w:p>
    <w:p w:rsidR="00961DE0" w:rsidRDefault="00961DE0">
      <w:pPr>
        <w:pStyle w:val="ConsPlusNormal"/>
        <w:ind w:firstLine="540"/>
        <w:jc w:val="both"/>
      </w:pPr>
    </w:p>
    <w:p w:rsidR="00961DE0" w:rsidRDefault="00961DE0">
      <w:pPr>
        <w:sectPr w:rsidR="00961DE0">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608"/>
        <w:gridCol w:w="2551"/>
        <w:gridCol w:w="1417"/>
        <w:gridCol w:w="1757"/>
        <w:gridCol w:w="2268"/>
        <w:gridCol w:w="2268"/>
      </w:tblGrid>
      <w:tr w:rsidR="00961DE0">
        <w:tc>
          <w:tcPr>
            <w:tcW w:w="737" w:type="dxa"/>
            <w:vMerge w:val="restart"/>
          </w:tcPr>
          <w:p w:rsidR="00961DE0" w:rsidRDefault="00961DE0">
            <w:pPr>
              <w:pStyle w:val="ConsPlusNormal"/>
              <w:jc w:val="center"/>
            </w:pPr>
            <w:r>
              <w:lastRenderedPageBreak/>
              <w:t>N п/п</w:t>
            </w:r>
          </w:p>
        </w:tc>
        <w:tc>
          <w:tcPr>
            <w:tcW w:w="8333" w:type="dxa"/>
            <w:gridSpan w:val="4"/>
          </w:tcPr>
          <w:p w:rsidR="00961DE0" w:rsidRDefault="00961DE0">
            <w:pPr>
              <w:pStyle w:val="ConsPlusNormal"/>
              <w:jc w:val="center"/>
            </w:pPr>
            <w:r>
              <w:t>Документ, подтверждающий реализацию хлеба и хлебобулочных изделий</w:t>
            </w:r>
          </w:p>
        </w:tc>
        <w:tc>
          <w:tcPr>
            <w:tcW w:w="2268" w:type="dxa"/>
            <w:vMerge w:val="restart"/>
          </w:tcPr>
          <w:p w:rsidR="00961DE0" w:rsidRDefault="00961DE0">
            <w:pPr>
              <w:pStyle w:val="ConsPlusNormal"/>
              <w:jc w:val="center"/>
            </w:pPr>
            <w:r>
              <w:t>Объем по кодам продукции по ОКПД 2 (</w:t>
            </w:r>
            <w:hyperlink r:id="rId1809" w:history="1">
              <w:r>
                <w:rPr>
                  <w:color w:val="0000FF"/>
                </w:rPr>
                <w:t>10.71.11.110</w:t>
              </w:r>
            </w:hyperlink>
            <w:r>
              <w:t xml:space="preserve">, </w:t>
            </w:r>
            <w:hyperlink r:id="rId1810" w:history="1">
              <w:r>
                <w:rPr>
                  <w:color w:val="0000FF"/>
                </w:rPr>
                <w:t>10.71.11.120</w:t>
              </w:r>
            </w:hyperlink>
            <w:r>
              <w:t>) (тонн)</w:t>
            </w:r>
          </w:p>
        </w:tc>
        <w:tc>
          <w:tcPr>
            <w:tcW w:w="2268" w:type="dxa"/>
            <w:vMerge w:val="restart"/>
          </w:tcPr>
          <w:p w:rsidR="00961DE0" w:rsidRDefault="00961DE0">
            <w:pPr>
              <w:pStyle w:val="ConsPlusNormal"/>
              <w:jc w:val="center"/>
            </w:pPr>
            <w:r>
              <w:t>Стоимость реализованного хлеба и хлебобулочных изделий без НДС, рублей</w:t>
            </w:r>
          </w:p>
        </w:tc>
      </w:tr>
      <w:tr w:rsidR="00961DE0">
        <w:tc>
          <w:tcPr>
            <w:tcW w:w="737" w:type="dxa"/>
            <w:vMerge/>
          </w:tcPr>
          <w:p w:rsidR="00961DE0" w:rsidRDefault="00961DE0"/>
        </w:tc>
        <w:tc>
          <w:tcPr>
            <w:tcW w:w="2608" w:type="dxa"/>
          </w:tcPr>
          <w:p w:rsidR="00961DE0" w:rsidRDefault="00961DE0">
            <w:pPr>
              <w:pStyle w:val="ConsPlusNormal"/>
              <w:jc w:val="center"/>
            </w:pPr>
            <w:r>
              <w:t>наименование организации покупателя</w:t>
            </w:r>
          </w:p>
        </w:tc>
        <w:tc>
          <w:tcPr>
            <w:tcW w:w="2551" w:type="dxa"/>
          </w:tcPr>
          <w:p w:rsidR="00961DE0" w:rsidRDefault="00961DE0">
            <w:pPr>
              <w:pStyle w:val="ConsPlusNormal"/>
              <w:jc w:val="center"/>
            </w:pPr>
            <w:r>
              <w:t>наименование документа</w:t>
            </w:r>
          </w:p>
        </w:tc>
        <w:tc>
          <w:tcPr>
            <w:tcW w:w="1417" w:type="dxa"/>
          </w:tcPr>
          <w:p w:rsidR="00961DE0" w:rsidRDefault="00961DE0">
            <w:pPr>
              <w:pStyle w:val="ConsPlusNormal"/>
              <w:jc w:val="center"/>
            </w:pPr>
            <w:r>
              <w:t>дата, номер документа</w:t>
            </w:r>
          </w:p>
        </w:tc>
        <w:tc>
          <w:tcPr>
            <w:tcW w:w="1757" w:type="dxa"/>
          </w:tcPr>
          <w:p w:rsidR="00961DE0" w:rsidRDefault="00961DE0">
            <w:pPr>
              <w:pStyle w:val="ConsPlusNormal"/>
              <w:jc w:val="center"/>
            </w:pPr>
            <w:r>
              <w:t xml:space="preserve">код продукции по </w:t>
            </w:r>
            <w:hyperlink r:id="rId1811" w:history="1">
              <w:r>
                <w:rPr>
                  <w:color w:val="0000FF"/>
                </w:rPr>
                <w:t>ОКПД 2</w:t>
              </w:r>
            </w:hyperlink>
          </w:p>
        </w:tc>
        <w:tc>
          <w:tcPr>
            <w:tcW w:w="2268" w:type="dxa"/>
            <w:vMerge/>
          </w:tcPr>
          <w:p w:rsidR="00961DE0" w:rsidRDefault="00961DE0"/>
        </w:tc>
        <w:tc>
          <w:tcPr>
            <w:tcW w:w="2268" w:type="dxa"/>
            <w:vMerge/>
          </w:tcPr>
          <w:p w:rsidR="00961DE0" w:rsidRDefault="00961DE0"/>
        </w:tc>
      </w:tr>
      <w:tr w:rsidR="00961DE0">
        <w:tc>
          <w:tcPr>
            <w:tcW w:w="737" w:type="dxa"/>
          </w:tcPr>
          <w:p w:rsidR="00961DE0" w:rsidRDefault="00961DE0">
            <w:pPr>
              <w:pStyle w:val="ConsPlusNormal"/>
              <w:jc w:val="center"/>
            </w:pPr>
            <w:r>
              <w:t>1</w:t>
            </w:r>
          </w:p>
        </w:tc>
        <w:tc>
          <w:tcPr>
            <w:tcW w:w="2608" w:type="dxa"/>
          </w:tcPr>
          <w:p w:rsidR="00961DE0" w:rsidRDefault="00961DE0">
            <w:pPr>
              <w:pStyle w:val="ConsPlusNormal"/>
              <w:jc w:val="center"/>
            </w:pPr>
            <w:r>
              <w:t>2</w:t>
            </w:r>
          </w:p>
        </w:tc>
        <w:tc>
          <w:tcPr>
            <w:tcW w:w="2551" w:type="dxa"/>
          </w:tcPr>
          <w:p w:rsidR="00961DE0" w:rsidRDefault="00961DE0">
            <w:pPr>
              <w:pStyle w:val="ConsPlusNormal"/>
              <w:jc w:val="center"/>
            </w:pPr>
            <w:r>
              <w:t>3</w:t>
            </w:r>
          </w:p>
        </w:tc>
        <w:tc>
          <w:tcPr>
            <w:tcW w:w="1417" w:type="dxa"/>
          </w:tcPr>
          <w:p w:rsidR="00961DE0" w:rsidRDefault="00961DE0">
            <w:pPr>
              <w:pStyle w:val="ConsPlusNormal"/>
              <w:jc w:val="center"/>
            </w:pPr>
            <w:r>
              <w:t>4</w:t>
            </w:r>
          </w:p>
        </w:tc>
        <w:tc>
          <w:tcPr>
            <w:tcW w:w="1757" w:type="dxa"/>
          </w:tcPr>
          <w:p w:rsidR="00961DE0" w:rsidRDefault="00961DE0">
            <w:pPr>
              <w:pStyle w:val="ConsPlusNormal"/>
              <w:jc w:val="center"/>
            </w:pPr>
            <w:r>
              <w:t>5</w:t>
            </w:r>
          </w:p>
        </w:tc>
        <w:tc>
          <w:tcPr>
            <w:tcW w:w="2268" w:type="dxa"/>
          </w:tcPr>
          <w:p w:rsidR="00961DE0" w:rsidRDefault="00961DE0">
            <w:pPr>
              <w:pStyle w:val="ConsPlusNormal"/>
              <w:jc w:val="center"/>
            </w:pPr>
            <w:r>
              <w:t>6</w:t>
            </w:r>
          </w:p>
        </w:tc>
        <w:tc>
          <w:tcPr>
            <w:tcW w:w="2268" w:type="dxa"/>
          </w:tcPr>
          <w:p w:rsidR="00961DE0" w:rsidRDefault="00961DE0">
            <w:pPr>
              <w:pStyle w:val="ConsPlusNormal"/>
              <w:jc w:val="center"/>
            </w:pPr>
            <w:r>
              <w:t>7</w:t>
            </w:r>
          </w:p>
        </w:tc>
      </w:tr>
      <w:tr w:rsidR="00961DE0">
        <w:tc>
          <w:tcPr>
            <w:tcW w:w="737" w:type="dxa"/>
          </w:tcPr>
          <w:p w:rsidR="00961DE0" w:rsidRDefault="00961DE0">
            <w:pPr>
              <w:pStyle w:val="ConsPlusNormal"/>
            </w:pPr>
          </w:p>
        </w:tc>
        <w:tc>
          <w:tcPr>
            <w:tcW w:w="2608" w:type="dxa"/>
          </w:tcPr>
          <w:p w:rsidR="00961DE0" w:rsidRDefault="00961DE0">
            <w:pPr>
              <w:pStyle w:val="ConsPlusNormal"/>
            </w:pPr>
          </w:p>
        </w:tc>
        <w:tc>
          <w:tcPr>
            <w:tcW w:w="2551" w:type="dxa"/>
          </w:tcPr>
          <w:p w:rsidR="00961DE0" w:rsidRDefault="00961DE0">
            <w:pPr>
              <w:pStyle w:val="ConsPlusNormal"/>
            </w:pPr>
          </w:p>
        </w:tc>
        <w:tc>
          <w:tcPr>
            <w:tcW w:w="1417" w:type="dxa"/>
          </w:tcPr>
          <w:p w:rsidR="00961DE0" w:rsidRDefault="00961DE0">
            <w:pPr>
              <w:pStyle w:val="ConsPlusNormal"/>
            </w:pPr>
          </w:p>
        </w:tc>
        <w:tc>
          <w:tcPr>
            <w:tcW w:w="1757" w:type="dxa"/>
          </w:tcPr>
          <w:p w:rsidR="00961DE0" w:rsidRDefault="00961DE0">
            <w:pPr>
              <w:pStyle w:val="ConsPlusNormal"/>
            </w:pPr>
          </w:p>
        </w:tc>
        <w:tc>
          <w:tcPr>
            <w:tcW w:w="2268" w:type="dxa"/>
          </w:tcPr>
          <w:p w:rsidR="00961DE0" w:rsidRDefault="00961DE0">
            <w:pPr>
              <w:pStyle w:val="ConsPlusNormal"/>
            </w:pPr>
          </w:p>
        </w:tc>
        <w:tc>
          <w:tcPr>
            <w:tcW w:w="2268" w:type="dxa"/>
          </w:tcPr>
          <w:p w:rsidR="00961DE0" w:rsidRDefault="00961DE0">
            <w:pPr>
              <w:pStyle w:val="ConsPlusNormal"/>
            </w:pPr>
          </w:p>
        </w:tc>
      </w:tr>
      <w:tr w:rsidR="00961DE0">
        <w:tc>
          <w:tcPr>
            <w:tcW w:w="737" w:type="dxa"/>
          </w:tcPr>
          <w:p w:rsidR="00961DE0" w:rsidRDefault="00961DE0">
            <w:pPr>
              <w:pStyle w:val="ConsPlusNormal"/>
              <w:jc w:val="both"/>
            </w:pPr>
            <w:r>
              <w:t>Всего:</w:t>
            </w:r>
          </w:p>
        </w:tc>
        <w:tc>
          <w:tcPr>
            <w:tcW w:w="2608" w:type="dxa"/>
          </w:tcPr>
          <w:p w:rsidR="00961DE0" w:rsidRDefault="00961DE0">
            <w:pPr>
              <w:pStyle w:val="ConsPlusNormal"/>
              <w:jc w:val="center"/>
            </w:pPr>
            <w:r>
              <w:t>x</w:t>
            </w:r>
          </w:p>
        </w:tc>
        <w:tc>
          <w:tcPr>
            <w:tcW w:w="2551" w:type="dxa"/>
          </w:tcPr>
          <w:p w:rsidR="00961DE0" w:rsidRDefault="00961DE0">
            <w:pPr>
              <w:pStyle w:val="ConsPlusNormal"/>
              <w:jc w:val="center"/>
            </w:pPr>
            <w:r>
              <w:t>x</w:t>
            </w:r>
          </w:p>
        </w:tc>
        <w:tc>
          <w:tcPr>
            <w:tcW w:w="1417" w:type="dxa"/>
          </w:tcPr>
          <w:p w:rsidR="00961DE0" w:rsidRDefault="00961DE0">
            <w:pPr>
              <w:pStyle w:val="ConsPlusNormal"/>
              <w:jc w:val="center"/>
            </w:pPr>
            <w:r>
              <w:t>x</w:t>
            </w:r>
          </w:p>
        </w:tc>
        <w:tc>
          <w:tcPr>
            <w:tcW w:w="1757" w:type="dxa"/>
          </w:tcPr>
          <w:p w:rsidR="00961DE0" w:rsidRDefault="00961DE0">
            <w:pPr>
              <w:pStyle w:val="ConsPlusNormal"/>
            </w:pPr>
          </w:p>
        </w:tc>
        <w:tc>
          <w:tcPr>
            <w:tcW w:w="2268" w:type="dxa"/>
          </w:tcPr>
          <w:p w:rsidR="00961DE0" w:rsidRDefault="00961DE0">
            <w:pPr>
              <w:pStyle w:val="ConsPlusNormal"/>
            </w:pPr>
          </w:p>
        </w:tc>
        <w:tc>
          <w:tcPr>
            <w:tcW w:w="2268" w:type="dxa"/>
          </w:tcPr>
          <w:p w:rsidR="00961DE0" w:rsidRDefault="00961DE0">
            <w:pPr>
              <w:pStyle w:val="ConsPlusNormal"/>
            </w:pPr>
          </w:p>
        </w:tc>
      </w:tr>
    </w:tbl>
    <w:p w:rsidR="00961DE0" w:rsidRDefault="00961DE0">
      <w:pPr>
        <w:sectPr w:rsidR="00961DE0">
          <w:pgSz w:w="16838" w:h="11905" w:orient="landscape"/>
          <w:pgMar w:top="1701" w:right="1134" w:bottom="850" w:left="1134" w:header="0" w:footer="0" w:gutter="0"/>
          <w:cols w:space="720"/>
        </w:sectPr>
      </w:pPr>
    </w:p>
    <w:p w:rsidR="00961DE0" w:rsidRDefault="00961DE0">
      <w:pPr>
        <w:pStyle w:val="ConsPlusNormal"/>
        <w:ind w:firstLine="540"/>
        <w:jc w:val="both"/>
      </w:pPr>
    </w:p>
    <w:p w:rsidR="00961DE0" w:rsidRDefault="00961DE0">
      <w:pPr>
        <w:pStyle w:val="ConsPlusNormal"/>
        <w:ind w:firstLine="540"/>
        <w:jc w:val="both"/>
      </w:pPr>
      <w:r>
        <w:t>--------------------------------</w:t>
      </w:r>
    </w:p>
    <w:p w:rsidR="00961DE0" w:rsidRDefault="00961DE0">
      <w:pPr>
        <w:pStyle w:val="ConsPlusNormal"/>
        <w:spacing w:before="220"/>
        <w:ind w:firstLine="540"/>
        <w:jc w:val="both"/>
      </w:pPr>
      <w:r>
        <w:t>&lt;*&gt; Реестр формируется по месяцам заявляемого к субсидированию периода.</w:t>
      </w:r>
    </w:p>
    <w:p w:rsidR="00961DE0" w:rsidRDefault="00961DE0">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5"/>
        <w:gridCol w:w="396"/>
        <w:gridCol w:w="1360"/>
        <w:gridCol w:w="396"/>
        <w:gridCol w:w="2551"/>
      </w:tblGrid>
      <w:tr w:rsidR="00961DE0">
        <w:tc>
          <w:tcPr>
            <w:tcW w:w="4365" w:type="dxa"/>
            <w:tcBorders>
              <w:top w:val="nil"/>
              <w:left w:val="nil"/>
              <w:bottom w:val="nil"/>
              <w:right w:val="nil"/>
            </w:tcBorders>
          </w:tcPr>
          <w:p w:rsidR="00961DE0" w:rsidRDefault="00961DE0">
            <w:pPr>
              <w:pStyle w:val="ConsPlusNormal"/>
            </w:pPr>
            <w:r>
              <w:t>Руководитель получателя субсидии</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single" w:sz="4" w:space="0" w:color="auto"/>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2551" w:type="dxa"/>
            <w:tcBorders>
              <w:top w:val="nil"/>
              <w:left w:val="nil"/>
              <w:bottom w:val="single" w:sz="4" w:space="0" w:color="auto"/>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jc w:val="center"/>
            </w:pPr>
            <w:r>
              <w:t>(уполномоченное лицо)</w:t>
            </w:r>
          </w:p>
        </w:tc>
        <w:tc>
          <w:tcPr>
            <w:tcW w:w="396" w:type="dxa"/>
            <w:tcBorders>
              <w:top w:val="nil"/>
              <w:left w:val="nil"/>
              <w:bottom w:val="nil"/>
              <w:right w:val="nil"/>
            </w:tcBorders>
          </w:tcPr>
          <w:p w:rsidR="00961DE0" w:rsidRDefault="00961DE0">
            <w:pPr>
              <w:pStyle w:val="ConsPlusNormal"/>
            </w:pPr>
          </w:p>
        </w:tc>
        <w:tc>
          <w:tcPr>
            <w:tcW w:w="1360" w:type="dxa"/>
            <w:tcBorders>
              <w:top w:val="single" w:sz="4" w:space="0" w:color="auto"/>
              <w:left w:val="nil"/>
              <w:bottom w:val="nil"/>
              <w:right w:val="nil"/>
            </w:tcBorders>
          </w:tcPr>
          <w:p w:rsidR="00961DE0" w:rsidRDefault="00961DE0">
            <w:pPr>
              <w:pStyle w:val="ConsPlusNormal"/>
              <w:jc w:val="center"/>
            </w:pPr>
            <w:r>
              <w:t>(подпись)</w:t>
            </w:r>
          </w:p>
        </w:tc>
        <w:tc>
          <w:tcPr>
            <w:tcW w:w="396" w:type="dxa"/>
            <w:tcBorders>
              <w:top w:val="nil"/>
              <w:left w:val="nil"/>
              <w:bottom w:val="nil"/>
              <w:right w:val="nil"/>
            </w:tcBorders>
          </w:tcPr>
          <w:p w:rsidR="00961DE0" w:rsidRDefault="00961DE0">
            <w:pPr>
              <w:pStyle w:val="ConsPlusNormal"/>
            </w:pPr>
          </w:p>
        </w:tc>
        <w:tc>
          <w:tcPr>
            <w:tcW w:w="2551" w:type="dxa"/>
            <w:tcBorders>
              <w:top w:val="single" w:sz="4" w:space="0" w:color="auto"/>
              <w:left w:val="nil"/>
              <w:bottom w:val="nil"/>
              <w:right w:val="nil"/>
            </w:tcBorders>
          </w:tcPr>
          <w:p w:rsidR="00961DE0" w:rsidRDefault="00961DE0">
            <w:pPr>
              <w:pStyle w:val="ConsPlusNormal"/>
              <w:jc w:val="center"/>
            </w:pPr>
            <w:r>
              <w:t>(расшифровка подписи)</w:t>
            </w:r>
          </w:p>
        </w:tc>
      </w:tr>
      <w:tr w:rsidR="00961DE0">
        <w:tc>
          <w:tcPr>
            <w:tcW w:w="9068" w:type="dxa"/>
            <w:gridSpan w:val="5"/>
            <w:tcBorders>
              <w:top w:val="nil"/>
              <w:left w:val="nil"/>
              <w:bottom w:val="nil"/>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pPr>
            <w:r>
              <w:t>Главный бухгалтер получателя субсидии</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single" w:sz="4" w:space="0" w:color="auto"/>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2551" w:type="dxa"/>
            <w:tcBorders>
              <w:top w:val="nil"/>
              <w:left w:val="nil"/>
              <w:bottom w:val="single" w:sz="4" w:space="0" w:color="auto"/>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jc w:val="center"/>
            </w:pPr>
            <w:r>
              <w:t>(иное уполномоченное лицо, на которое возложено ведение бухгалтерского учета)</w:t>
            </w:r>
          </w:p>
        </w:tc>
        <w:tc>
          <w:tcPr>
            <w:tcW w:w="396" w:type="dxa"/>
            <w:tcBorders>
              <w:top w:val="nil"/>
              <w:left w:val="nil"/>
              <w:bottom w:val="nil"/>
              <w:right w:val="nil"/>
            </w:tcBorders>
          </w:tcPr>
          <w:p w:rsidR="00961DE0" w:rsidRDefault="00961DE0">
            <w:pPr>
              <w:pStyle w:val="ConsPlusNormal"/>
            </w:pPr>
          </w:p>
        </w:tc>
        <w:tc>
          <w:tcPr>
            <w:tcW w:w="1360" w:type="dxa"/>
            <w:tcBorders>
              <w:top w:val="single" w:sz="4" w:space="0" w:color="auto"/>
              <w:left w:val="nil"/>
              <w:bottom w:val="nil"/>
              <w:right w:val="nil"/>
            </w:tcBorders>
          </w:tcPr>
          <w:p w:rsidR="00961DE0" w:rsidRDefault="00961DE0">
            <w:pPr>
              <w:pStyle w:val="ConsPlusNormal"/>
              <w:jc w:val="center"/>
            </w:pPr>
            <w:r>
              <w:t>(подпись)</w:t>
            </w:r>
          </w:p>
        </w:tc>
        <w:tc>
          <w:tcPr>
            <w:tcW w:w="396" w:type="dxa"/>
            <w:tcBorders>
              <w:top w:val="nil"/>
              <w:left w:val="nil"/>
              <w:bottom w:val="nil"/>
              <w:right w:val="nil"/>
            </w:tcBorders>
          </w:tcPr>
          <w:p w:rsidR="00961DE0" w:rsidRDefault="00961DE0">
            <w:pPr>
              <w:pStyle w:val="ConsPlusNormal"/>
            </w:pPr>
          </w:p>
        </w:tc>
        <w:tc>
          <w:tcPr>
            <w:tcW w:w="2551" w:type="dxa"/>
            <w:tcBorders>
              <w:top w:val="single" w:sz="4" w:space="0" w:color="auto"/>
              <w:left w:val="nil"/>
              <w:bottom w:val="nil"/>
              <w:right w:val="nil"/>
            </w:tcBorders>
          </w:tcPr>
          <w:p w:rsidR="00961DE0" w:rsidRDefault="00961DE0">
            <w:pPr>
              <w:pStyle w:val="ConsPlusNormal"/>
              <w:jc w:val="center"/>
            </w:pPr>
            <w:r>
              <w:t>(расшифровка подписи)</w:t>
            </w:r>
          </w:p>
        </w:tc>
      </w:tr>
      <w:tr w:rsidR="00961DE0">
        <w:tc>
          <w:tcPr>
            <w:tcW w:w="9068" w:type="dxa"/>
            <w:gridSpan w:val="5"/>
            <w:tcBorders>
              <w:top w:val="nil"/>
              <w:left w:val="nil"/>
              <w:bottom w:val="nil"/>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pPr>
            <w:r>
              <w:t>М.П. (при наличии)</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nil"/>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2551" w:type="dxa"/>
            <w:tcBorders>
              <w:top w:val="nil"/>
              <w:left w:val="nil"/>
              <w:bottom w:val="nil"/>
              <w:right w:val="nil"/>
            </w:tcBorders>
          </w:tcPr>
          <w:p w:rsidR="00961DE0" w:rsidRDefault="00961DE0">
            <w:pPr>
              <w:pStyle w:val="ConsPlusNormal"/>
            </w:pPr>
          </w:p>
        </w:tc>
      </w:tr>
    </w:tbl>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5</w:t>
      </w:r>
    </w:p>
    <w:p w:rsidR="00961DE0" w:rsidRDefault="00961DE0">
      <w:pPr>
        <w:pStyle w:val="ConsPlusNormal"/>
        <w:jc w:val="right"/>
      </w:pPr>
      <w:r>
        <w:t>к Порядку</w:t>
      </w:r>
    </w:p>
    <w:p w:rsidR="00961DE0" w:rsidRDefault="00961DE0">
      <w:pPr>
        <w:pStyle w:val="ConsPlusNormal"/>
        <w:jc w:val="right"/>
      </w:pPr>
      <w:r>
        <w:t>предоставления субсидий предприятиям</w:t>
      </w:r>
    </w:p>
    <w:p w:rsidR="00961DE0" w:rsidRDefault="00961DE0">
      <w:pPr>
        <w:pStyle w:val="ConsPlusNormal"/>
        <w:jc w:val="right"/>
      </w:pPr>
      <w:r>
        <w:t>хлебопекарной промышленности на возмещение</w:t>
      </w:r>
    </w:p>
    <w:p w:rsidR="00961DE0" w:rsidRDefault="00961DE0">
      <w:pPr>
        <w:pStyle w:val="ConsPlusNormal"/>
        <w:jc w:val="right"/>
      </w:pPr>
      <w:r>
        <w:t>части затрат на реализацию произведенных и</w:t>
      </w:r>
    </w:p>
    <w:p w:rsidR="00961DE0" w:rsidRDefault="00961DE0">
      <w:pPr>
        <w:pStyle w:val="ConsPlusNormal"/>
        <w:jc w:val="right"/>
      </w:pPr>
      <w:r>
        <w:t>реализованных хлеба и хлебобулочных изделий</w:t>
      </w:r>
    </w:p>
    <w:p w:rsidR="00961DE0" w:rsidRDefault="00961DE0">
      <w:pPr>
        <w:pStyle w:val="ConsPlusNormal"/>
        <w:jc w:val="right"/>
      </w:pPr>
      <w:r>
        <w:t>за счет средств областного бюджета</w:t>
      </w:r>
    </w:p>
    <w:p w:rsidR="00961DE0" w:rsidRDefault="00961DE0">
      <w:pPr>
        <w:pStyle w:val="ConsPlusNormal"/>
        <w:jc w:val="right"/>
      </w:pPr>
      <w:r>
        <w:t>Новосибирской области, в том числе</w:t>
      </w:r>
    </w:p>
    <w:p w:rsidR="00961DE0" w:rsidRDefault="00961DE0">
      <w:pPr>
        <w:pStyle w:val="ConsPlusNormal"/>
        <w:jc w:val="right"/>
      </w:pPr>
      <w:r>
        <w:t>источником финансового обеспечения которых</w:t>
      </w:r>
    </w:p>
    <w:p w:rsidR="00961DE0" w:rsidRDefault="00961DE0">
      <w:pPr>
        <w:pStyle w:val="ConsPlusNormal"/>
        <w:jc w:val="right"/>
      </w:pPr>
      <w:r>
        <w:t>являются иные межбюджетные трансферты,</w:t>
      </w:r>
    </w:p>
    <w:p w:rsidR="00961DE0" w:rsidRDefault="00961DE0">
      <w:pPr>
        <w:pStyle w:val="ConsPlusNormal"/>
        <w:jc w:val="right"/>
      </w:pPr>
      <w:r>
        <w:t>имеющие целевое назначение,</w:t>
      </w:r>
    </w:p>
    <w:p w:rsidR="00961DE0" w:rsidRDefault="00961DE0">
      <w:pPr>
        <w:pStyle w:val="ConsPlusNormal"/>
        <w:jc w:val="right"/>
      </w:pPr>
      <w:r>
        <w:t>из федерального бюджета</w:t>
      </w:r>
    </w:p>
    <w:p w:rsidR="00961DE0" w:rsidRDefault="00961DE0">
      <w:pPr>
        <w:pStyle w:val="ConsPlusNormal"/>
        <w:ind w:firstLine="540"/>
        <w:jc w:val="both"/>
      </w:pPr>
    </w:p>
    <w:p w:rsidR="00961DE0" w:rsidRDefault="00961DE0">
      <w:pPr>
        <w:pStyle w:val="ConsPlusNormal"/>
        <w:jc w:val="right"/>
      </w:pPr>
      <w:r>
        <w:t>Форма</w:t>
      </w:r>
    </w:p>
    <w:p w:rsidR="00961DE0" w:rsidRDefault="00961DE0">
      <w:pPr>
        <w:pStyle w:val="ConsPlusNormal"/>
        <w:ind w:firstLine="540"/>
        <w:jc w:val="both"/>
      </w:pPr>
    </w:p>
    <w:p w:rsidR="00961DE0" w:rsidRDefault="00961DE0">
      <w:pPr>
        <w:pStyle w:val="ConsPlusNormal"/>
        <w:jc w:val="center"/>
      </w:pPr>
      <w:bookmarkStart w:id="250" w:name="P14587"/>
      <w:bookmarkEnd w:id="250"/>
      <w:r>
        <w:t>СВЕДЕНИЯ</w:t>
      </w:r>
    </w:p>
    <w:p w:rsidR="00961DE0" w:rsidRDefault="00961DE0">
      <w:pPr>
        <w:pStyle w:val="ConsPlusNormal"/>
        <w:jc w:val="center"/>
      </w:pPr>
      <w:r>
        <w:t>о цене на реализуемые хлеб и хлебобулочные изделия &lt;*&gt;</w:t>
      </w:r>
    </w:p>
    <w:p w:rsidR="00961DE0" w:rsidRDefault="00961DE0">
      <w:pPr>
        <w:pStyle w:val="ConsPlusNormal"/>
        <w:jc w:val="center"/>
      </w:pPr>
      <w:r>
        <w:t>____________________________________________________________</w:t>
      </w:r>
    </w:p>
    <w:p w:rsidR="00961DE0" w:rsidRDefault="00961DE0">
      <w:pPr>
        <w:pStyle w:val="ConsPlusNormal"/>
        <w:jc w:val="center"/>
      </w:pPr>
      <w:r>
        <w:t>(наименование получателя субсидии)</w:t>
      </w:r>
    </w:p>
    <w:p w:rsidR="00961DE0" w:rsidRDefault="00961DE0">
      <w:pPr>
        <w:pStyle w:val="ConsPlusNormal"/>
        <w:ind w:firstLine="540"/>
        <w:jc w:val="both"/>
      </w:pPr>
    </w:p>
    <w:p w:rsidR="00961DE0" w:rsidRDefault="00961DE0">
      <w:pPr>
        <w:pStyle w:val="ConsPlusNormal"/>
        <w:ind w:firstLine="540"/>
        <w:jc w:val="both"/>
      </w:pPr>
      <w:r>
        <w:t>ИНН _________________________________________</w:t>
      </w:r>
    </w:p>
    <w:p w:rsidR="00961DE0" w:rsidRDefault="00961DE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4"/>
        <w:gridCol w:w="1700"/>
        <w:gridCol w:w="2267"/>
        <w:gridCol w:w="2267"/>
      </w:tblGrid>
      <w:tr w:rsidR="00961DE0">
        <w:tc>
          <w:tcPr>
            <w:tcW w:w="2834" w:type="dxa"/>
            <w:vMerge w:val="restart"/>
          </w:tcPr>
          <w:p w:rsidR="00961DE0" w:rsidRDefault="00961DE0">
            <w:pPr>
              <w:pStyle w:val="ConsPlusNormal"/>
              <w:jc w:val="center"/>
            </w:pPr>
            <w:r>
              <w:t>Наименование продукции</w:t>
            </w:r>
          </w:p>
        </w:tc>
        <w:tc>
          <w:tcPr>
            <w:tcW w:w="1700" w:type="dxa"/>
            <w:vMerge w:val="restart"/>
          </w:tcPr>
          <w:p w:rsidR="00961DE0" w:rsidRDefault="00961DE0">
            <w:pPr>
              <w:pStyle w:val="ConsPlusNormal"/>
              <w:jc w:val="center"/>
            </w:pPr>
            <w:r>
              <w:t>Код продукции по ОКПД 2 (</w:t>
            </w:r>
            <w:hyperlink r:id="rId1812" w:history="1">
              <w:r>
                <w:rPr>
                  <w:color w:val="0000FF"/>
                </w:rPr>
                <w:t>10.71.11.110</w:t>
              </w:r>
            </w:hyperlink>
            <w:r>
              <w:t xml:space="preserve">, </w:t>
            </w:r>
            <w:hyperlink r:id="rId1813" w:history="1">
              <w:r>
                <w:rPr>
                  <w:color w:val="0000FF"/>
                </w:rPr>
                <w:t>10.71.11.120</w:t>
              </w:r>
            </w:hyperlink>
            <w:r>
              <w:t>)</w:t>
            </w:r>
          </w:p>
        </w:tc>
        <w:tc>
          <w:tcPr>
            <w:tcW w:w="4534" w:type="dxa"/>
            <w:gridSpan w:val="2"/>
          </w:tcPr>
          <w:p w:rsidR="00961DE0" w:rsidRDefault="00961DE0">
            <w:pPr>
              <w:pStyle w:val="ConsPlusNormal"/>
              <w:jc w:val="center"/>
            </w:pPr>
            <w:r>
              <w:t>Цена за 1 кг хлеба и хлебобулочных изделий (без НДС), руб.</w:t>
            </w:r>
          </w:p>
        </w:tc>
      </w:tr>
      <w:tr w:rsidR="00961DE0">
        <w:tc>
          <w:tcPr>
            <w:tcW w:w="2834" w:type="dxa"/>
            <w:vMerge/>
          </w:tcPr>
          <w:p w:rsidR="00961DE0" w:rsidRDefault="00961DE0"/>
        </w:tc>
        <w:tc>
          <w:tcPr>
            <w:tcW w:w="1700" w:type="dxa"/>
            <w:vMerge/>
          </w:tcPr>
          <w:p w:rsidR="00961DE0" w:rsidRDefault="00961DE0"/>
        </w:tc>
        <w:tc>
          <w:tcPr>
            <w:tcW w:w="2267" w:type="dxa"/>
          </w:tcPr>
          <w:p w:rsidR="00961DE0" w:rsidRDefault="00961DE0">
            <w:pPr>
              <w:pStyle w:val="ConsPlusNormal"/>
              <w:jc w:val="center"/>
            </w:pPr>
            <w:r>
              <w:t>в месяце, предшествующем месяцу получения субсидии</w:t>
            </w:r>
          </w:p>
        </w:tc>
        <w:tc>
          <w:tcPr>
            <w:tcW w:w="2267" w:type="dxa"/>
          </w:tcPr>
          <w:p w:rsidR="00961DE0" w:rsidRDefault="00961DE0">
            <w:pPr>
              <w:pStyle w:val="ConsPlusNormal"/>
              <w:jc w:val="center"/>
            </w:pPr>
            <w:r>
              <w:t>в месяце получения субсидии</w:t>
            </w:r>
          </w:p>
        </w:tc>
      </w:tr>
      <w:tr w:rsidR="00961DE0">
        <w:tc>
          <w:tcPr>
            <w:tcW w:w="2834" w:type="dxa"/>
          </w:tcPr>
          <w:p w:rsidR="00961DE0" w:rsidRDefault="00961DE0">
            <w:pPr>
              <w:pStyle w:val="ConsPlusNormal"/>
              <w:jc w:val="center"/>
            </w:pPr>
            <w:r>
              <w:lastRenderedPageBreak/>
              <w:t>1</w:t>
            </w:r>
          </w:p>
        </w:tc>
        <w:tc>
          <w:tcPr>
            <w:tcW w:w="1700" w:type="dxa"/>
          </w:tcPr>
          <w:p w:rsidR="00961DE0" w:rsidRDefault="00961DE0">
            <w:pPr>
              <w:pStyle w:val="ConsPlusNormal"/>
              <w:jc w:val="center"/>
            </w:pPr>
            <w:r>
              <w:t>2</w:t>
            </w:r>
          </w:p>
        </w:tc>
        <w:tc>
          <w:tcPr>
            <w:tcW w:w="2267" w:type="dxa"/>
          </w:tcPr>
          <w:p w:rsidR="00961DE0" w:rsidRDefault="00961DE0">
            <w:pPr>
              <w:pStyle w:val="ConsPlusNormal"/>
              <w:jc w:val="center"/>
            </w:pPr>
            <w:r>
              <w:t>3</w:t>
            </w:r>
          </w:p>
        </w:tc>
        <w:tc>
          <w:tcPr>
            <w:tcW w:w="2267" w:type="dxa"/>
          </w:tcPr>
          <w:p w:rsidR="00961DE0" w:rsidRDefault="00961DE0">
            <w:pPr>
              <w:pStyle w:val="ConsPlusNormal"/>
              <w:jc w:val="center"/>
            </w:pPr>
            <w:r>
              <w:t>4</w:t>
            </w:r>
          </w:p>
        </w:tc>
      </w:tr>
      <w:tr w:rsidR="00961DE0">
        <w:tc>
          <w:tcPr>
            <w:tcW w:w="2834" w:type="dxa"/>
          </w:tcPr>
          <w:p w:rsidR="00961DE0" w:rsidRDefault="00961DE0">
            <w:pPr>
              <w:pStyle w:val="ConsPlusNormal"/>
            </w:pPr>
          </w:p>
        </w:tc>
        <w:tc>
          <w:tcPr>
            <w:tcW w:w="1700" w:type="dxa"/>
          </w:tcPr>
          <w:p w:rsidR="00961DE0" w:rsidRDefault="00961DE0">
            <w:pPr>
              <w:pStyle w:val="ConsPlusNormal"/>
            </w:pPr>
          </w:p>
        </w:tc>
        <w:tc>
          <w:tcPr>
            <w:tcW w:w="2267" w:type="dxa"/>
          </w:tcPr>
          <w:p w:rsidR="00961DE0" w:rsidRDefault="00961DE0">
            <w:pPr>
              <w:pStyle w:val="ConsPlusNormal"/>
            </w:pPr>
          </w:p>
        </w:tc>
        <w:tc>
          <w:tcPr>
            <w:tcW w:w="2267" w:type="dxa"/>
          </w:tcPr>
          <w:p w:rsidR="00961DE0" w:rsidRDefault="00961DE0">
            <w:pPr>
              <w:pStyle w:val="ConsPlusNormal"/>
            </w:pPr>
          </w:p>
        </w:tc>
      </w:tr>
      <w:tr w:rsidR="00961DE0">
        <w:tc>
          <w:tcPr>
            <w:tcW w:w="2834" w:type="dxa"/>
          </w:tcPr>
          <w:p w:rsidR="00961DE0" w:rsidRDefault="00961DE0">
            <w:pPr>
              <w:pStyle w:val="ConsPlusNormal"/>
            </w:pPr>
          </w:p>
        </w:tc>
        <w:tc>
          <w:tcPr>
            <w:tcW w:w="1700" w:type="dxa"/>
          </w:tcPr>
          <w:p w:rsidR="00961DE0" w:rsidRDefault="00961DE0">
            <w:pPr>
              <w:pStyle w:val="ConsPlusNormal"/>
            </w:pPr>
          </w:p>
        </w:tc>
        <w:tc>
          <w:tcPr>
            <w:tcW w:w="2267" w:type="dxa"/>
          </w:tcPr>
          <w:p w:rsidR="00961DE0" w:rsidRDefault="00961DE0">
            <w:pPr>
              <w:pStyle w:val="ConsPlusNormal"/>
            </w:pPr>
          </w:p>
        </w:tc>
        <w:tc>
          <w:tcPr>
            <w:tcW w:w="2267" w:type="dxa"/>
          </w:tcPr>
          <w:p w:rsidR="00961DE0" w:rsidRDefault="00961DE0">
            <w:pPr>
              <w:pStyle w:val="ConsPlusNormal"/>
            </w:pPr>
          </w:p>
        </w:tc>
      </w:tr>
      <w:tr w:rsidR="00961DE0">
        <w:tc>
          <w:tcPr>
            <w:tcW w:w="2834" w:type="dxa"/>
          </w:tcPr>
          <w:p w:rsidR="00961DE0" w:rsidRDefault="00961DE0">
            <w:pPr>
              <w:pStyle w:val="ConsPlusNormal"/>
            </w:pPr>
          </w:p>
        </w:tc>
        <w:tc>
          <w:tcPr>
            <w:tcW w:w="1700" w:type="dxa"/>
          </w:tcPr>
          <w:p w:rsidR="00961DE0" w:rsidRDefault="00961DE0">
            <w:pPr>
              <w:pStyle w:val="ConsPlusNormal"/>
            </w:pPr>
          </w:p>
        </w:tc>
        <w:tc>
          <w:tcPr>
            <w:tcW w:w="2267" w:type="dxa"/>
          </w:tcPr>
          <w:p w:rsidR="00961DE0" w:rsidRDefault="00961DE0">
            <w:pPr>
              <w:pStyle w:val="ConsPlusNormal"/>
            </w:pPr>
          </w:p>
        </w:tc>
        <w:tc>
          <w:tcPr>
            <w:tcW w:w="2267" w:type="dxa"/>
          </w:tcPr>
          <w:p w:rsidR="00961DE0" w:rsidRDefault="00961DE0">
            <w:pPr>
              <w:pStyle w:val="ConsPlusNormal"/>
            </w:pPr>
          </w:p>
        </w:tc>
      </w:tr>
    </w:tbl>
    <w:p w:rsidR="00961DE0" w:rsidRDefault="00961DE0">
      <w:pPr>
        <w:pStyle w:val="ConsPlusNormal"/>
        <w:ind w:firstLine="540"/>
        <w:jc w:val="both"/>
      </w:pPr>
    </w:p>
    <w:p w:rsidR="00961DE0" w:rsidRDefault="00961DE0">
      <w:pPr>
        <w:pStyle w:val="ConsPlusNormal"/>
        <w:ind w:firstLine="540"/>
        <w:jc w:val="both"/>
      </w:pPr>
      <w:r>
        <w:t>--------------------------------</w:t>
      </w:r>
    </w:p>
    <w:p w:rsidR="00961DE0" w:rsidRDefault="00961DE0">
      <w:pPr>
        <w:pStyle w:val="ConsPlusNormal"/>
        <w:spacing w:before="220"/>
        <w:ind w:firstLine="540"/>
        <w:jc w:val="both"/>
      </w:pPr>
      <w:r>
        <w:t>&lt;*&gt; Заполняется по месяцам в соответствии со справкой-расчетом размера субсидии, предоставляемой за счет средств областного бюджета, в том числе источником финансового обеспечения которых являются иные межбюджетные трансферты, имеющие целевое назначение, из федерального бюджета, в 20___ году на возмещение части затрат на реализацию произведенных и реализованных хлеба и хлебобулочных изделий предприятиям хлебопекарной промышленности.</w:t>
      </w:r>
    </w:p>
    <w:p w:rsidR="00961DE0" w:rsidRDefault="00961DE0">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5"/>
        <w:gridCol w:w="396"/>
        <w:gridCol w:w="1360"/>
        <w:gridCol w:w="396"/>
        <w:gridCol w:w="2551"/>
      </w:tblGrid>
      <w:tr w:rsidR="00961DE0">
        <w:tc>
          <w:tcPr>
            <w:tcW w:w="4365" w:type="dxa"/>
            <w:tcBorders>
              <w:top w:val="nil"/>
              <w:left w:val="nil"/>
              <w:bottom w:val="nil"/>
              <w:right w:val="nil"/>
            </w:tcBorders>
          </w:tcPr>
          <w:p w:rsidR="00961DE0" w:rsidRDefault="00961DE0">
            <w:pPr>
              <w:pStyle w:val="ConsPlusNormal"/>
            </w:pPr>
            <w:r>
              <w:t>Руководитель получателя субсидии</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single" w:sz="4" w:space="0" w:color="auto"/>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2551" w:type="dxa"/>
            <w:tcBorders>
              <w:top w:val="nil"/>
              <w:left w:val="nil"/>
              <w:bottom w:val="single" w:sz="4" w:space="0" w:color="auto"/>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jc w:val="center"/>
            </w:pPr>
            <w:r>
              <w:t>(уполномоченное лицо)</w:t>
            </w:r>
          </w:p>
        </w:tc>
        <w:tc>
          <w:tcPr>
            <w:tcW w:w="396" w:type="dxa"/>
            <w:tcBorders>
              <w:top w:val="nil"/>
              <w:left w:val="nil"/>
              <w:bottom w:val="nil"/>
              <w:right w:val="nil"/>
            </w:tcBorders>
          </w:tcPr>
          <w:p w:rsidR="00961DE0" w:rsidRDefault="00961DE0">
            <w:pPr>
              <w:pStyle w:val="ConsPlusNormal"/>
            </w:pPr>
          </w:p>
        </w:tc>
        <w:tc>
          <w:tcPr>
            <w:tcW w:w="1360" w:type="dxa"/>
            <w:tcBorders>
              <w:top w:val="single" w:sz="4" w:space="0" w:color="auto"/>
              <w:left w:val="nil"/>
              <w:bottom w:val="nil"/>
              <w:right w:val="nil"/>
            </w:tcBorders>
          </w:tcPr>
          <w:p w:rsidR="00961DE0" w:rsidRDefault="00961DE0">
            <w:pPr>
              <w:pStyle w:val="ConsPlusNormal"/>
              <w:jc w:val="center"/>
            </w:pPr>
            <w:r>
              <w:t>(подпись)</w:t>
            </w:r>
          </w:p>
        </w:tc>
        <w:tc>
          <w:tcPr>
            <w:tcW w:w="396" w:type="dxa"/>
            <w:tcBorders>
              <w:top w:val="nil"/>
              <w:left w:val="nil"/>
              <w:bottom w:val="nil"/>
              <w:right w:val="nil"/>
            </w:tcBorders>
          </w:tcPr>
          <w:p w:rsidR="00961DE0" w:rsidRDefault="00961DE0">
            <w:pPr>
              <w:pStyle w:val="ConsPlusNormal"/>
            </w:pPr>
          </w:p>
        </w:tc>
        <w:tc>
          <w:tcPr>
            <w:tcW w:w="2551" w:type="dxa"/>
            <w:tcBorders>
              <w:top w:val="single" w:sz="4" w:space="0" w:color="auto"/>
              <w:left w:val="nil"/>
              <w:bottom w:val="nil"/>
              <w:right w:val="nil"/>
            </w:tcBorders>
          </w:tcPr>
          <w:p w:rsidR="00961DE0" w:rsidRDefault="00961DE0">
            <w:pPr>
              <w:pStyle w:val="ConsPlusNormal"/>
              <w:jc w:val="center"/>
            </w:pPr>
            <w:r>
              <w:t>(расшифровка подписи)</w:t>
            </w:r>
          </w:p>
        </w:tc>
      </w:tr>
      <w:tr w:rsidR="00961DE0">
        <w:tc>
          <w:tcPr>
            <w:tcW w:w="9068" w:type="dxa"/>
            <w:gridSpan w:val="5"/>
            <w:tcBorders>
              <w:top w:val="nil"/>
              <w:left w:val="nil"/>
              <w:bottom w:val="nil"/>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pPr>
            <w:r>
              <w:t>Главный бухгалтер получателя субсидии</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single" w:sz="4" w:space="0" w:color="auto"/>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2551" w:type="dxa"/>
            <w:tcBorders>
              <w:top w:val="nil"/>
              <w:left w:val="nil"/>
              <w:bottom w:val="single" w:sz="4" w:space="0" w:color="auto"/>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jc w:val="center"/>
            </w:pPr>
            <w:r>
              <w:t>(иное уполномоченное лицо, на которое возложено ведение бухгалтерского учета)</w:t>
            </w:r>
          </w:p>
        </w:tc>
        <w:tc>
          <w:tcPr>
            <w:tcW w:w="396" w:type="dxa"/>
            <w:tcBorders>
              <w:top w:val="nil"/>
              <w:left w:val="nil"/>
              <w:bottom w:val="nil"/>
              <w:right w:val="nil"/>
            </w:tcBorders>
          </w:tcPr>
          <w:p w:rsidR="00961DE0" w:rsidRDefault="00961DE0">
            <w:pPr>
              <w:pStyle w:val="ConsPlusNormal"/>
            </w:pPr>
          </w:p>
        </w:tc>
        <w:tc>
          <w:tcPr>
            <w:tcW w:w="1360" w:type="dxa"/>
            <w:tcBorders>
              <w:top w:val="single" w:sz="4" w:space="0" w:color="auto"/>
              <w:left w:val="nil"/>
              <w:bottom w:val="nil"/>
              <w:right w:val="nil"/>
            </w:tcBorders>
          </w:tcPr>
          <w:p w:rsidR="00961DE0" w:rsidRDefault="00961DE0">
            <w:pPr>
              <w:pStyle w:val="ConsPlusNormal"/>
              <w:jc w:val="center"/>
            </w:pPr>
            <w:r>
              <w:t>(подпись)</w:t>
            </w:r>
          </w:p>
        </w:tc>
        <w:tc>
          <w:tcPr>
            <w:tcW w:w="396" w:type="dxa"/>
            <w:tcBorders>
              <w:top w:val="nil"/>
              <w:left w:val="nil"/>
              <w:bottom w:val="nil"/>
              <w:right w:val="nil"/>
            </w:tcBorders>
          </w:tcPr>
          <w:p w:rsidR="00961DE0" w:rsidRDefault="00961DE0">
            <w:pPr>
              <w:pStyle w:val="ConsPlusNormal"/>
            </w:pPr>
          </w:p>
        </w:tc>
        <w:tc>
          <w:tcPr>
            <w:tcW w:w="2551" w:type="dxa"/>
            <w:tcBorders>
              <w:top w:val="single" w:sz="4" w:space="0" w:color="auto"/>
              <w:left w:val="nil"/>
              <w:bottom w:val="nil"/>
              <w:right w:val="nil"/>
            </w:tcBorders>
          </w:tcPr>
          <w:p w:rsidR="00961DE0" w:rsidRDefault="00961DE0">
            <w:pPr>
              <w:pStyle w:val="ConsPlusNormal"/>
              <w:jc w:val="center"/>
            </w:pPr>
            <w:r>
              <w:t>(расшифровка подписи)</w:t>
            </w:r>
          </w:p>
        </w:tc>
      </w:tr>
      <w:tr w:rsidR="00961DE0">
        <w:tc>
          <w:tcPr>
            <w:tcW w:w="9068" w:type="dxa"/>
            <w:gridSpan w:val="5"/>
            <w:tcBorders>
              <w:top w:val="nil"/>
              <w:left w:val="nil"/>
              <w:bottom w:val="nil"/>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pPr>
            <w:r>
              <w:t>М.П. (при наличии)</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nil"/>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2551" w:type="dxa"/>
            <w:tcBorders>
              <w:top w:val="nil"/>
              <w:left w:val="nil"/>
              <w:bottom w:val="nil"/>
              <w:right w:val="nil"/>
            </w:tcBorders>
          </w:tcPr>
          <w:p w:rsidR="00961DE0" w:rsidRDefault="00961DE0">
            <w:pPr>
              <w:pStyle w:val="ConsPlusNormal"/>
            </w:pPr>
          </w:p>
        </w:tc>
      </w:tr>
    </w:tbl>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jc w:val="right"/>
        <w:outlineLvl w:val="1"/>
      </w:pPr>
      <w:r>
        <w:t>Приложение N 6</w:t>
      </w:r>
    </w:p>
    <w:p w:rsidR="00961DE0" w:rsidRDefault="00961DE0">
      <w:pPr>
        <w:pStyle w:val="ConsPlusNormal"/>
        <w:jc w:val="right"/>
      </w:pPr>
      <w:r>
        <w:t>к Порядку</w:t>
      </w:r>
    </w:p>
    <w:p w:rsidR="00961DE0" w:rsidRDefault="00961DE0">
      <w:pPr>
        <w:pStyle w:val="ConsPlusNormal"/>
        <w:jc w:val="right"/>
      </w:pPr>
      <w:r>
        <w:t>предоставления субсидий предприятиям</w:t>
      </w:r>
    </w:p>
    <w:p w:rsidR="00961DE0" w:rsidRDefault="00961DE0">
      <w:pPr>
        <w:pStyle w:val="ConsPlusNormal"/>
        <w:jc w:val="right"/>
      </w:pPr>
      <w:r>
        <w:t>хлебопекарной промышленности на возмещение</w:t>
      </w:r>
    </w:p>
    <w:p w:rsidR="00961DE0" w:rsidRDefault="00961DE0">
      <w:pPr>
        <w:pStyle w:val="ConsPlusNormal"/>
        <w:jc w:val="right"/>
      </w:pPr>
      <w:r>
        <w:t>части затрат на реализацию произведенных и</w:t>
      </w:r>
    </w:p>
    <w:p w:rsidR="00961DE0" w:rsidRDefault="00961DE0">
      <w:pPr>
        <w:pStyle w:val="ConsPlusNormal"/>
        <w:jc w:val="right"/>
      </w:pPr>
      <w:r>
        <w:t>реализованных хлеба и хлебобулочных изделий</w:t>
      </w:r>
    </w:p>
    <w:p w:rsidR="00961DE0" w:rsidRDefault="00961DE0">
      <w:pPr>
        <w:pStyle w:val="ConsPlusNormal"/>
        <w:jc w:val="right"/>
      </w:pPr>
      <w:r>
        <w:t>за счет средств областного бюджета</w:t>
      </w:r>
    </w:p>
    <w:p w:rsidR="00961DE0" w:rsidRDefault="00961DE0">
      <w:pPr>
        <w:pStyle w:val="ConsPlusNormal"/>
        <w:jc w:val="right"/>
      </w:pPr>
      <w:r>
        <w:t>Новосибирской области, в том числе</w:t>
      </w:r>
    </w:p>
    <w:p w:rsidR="00961DE0" w:rsidRDefault="00961DE0">
      <w:pPr>
        <w:pStyle w:val="ConsPlusNormal"/>
        <w:jc w:val="right"/>
      </w:pPr>
      <w:r>
        <w:t>источником финансового обеспечения которых</w:t>
      </w:r>
    </w:p>
    <w:p w:rsidR="00961DE0" w:rsidRDefault="00961DE0">
      <w:pPr>
        <w:pStyle w:val="ConsPlusNormal"/>
        <w:jc w:val="right"/>
      </w:pPr>
      <w:r>
        <w:t>являются иные межбюджетные трансферты,</w:t>
      </w:r>
    </w:p>
    <w:p w:rsidR="00961DE0" w:rsidRDefault="00961DE0">
      <w:pPr>
        <w:pStyle w:val="ConsPlusNormal"/>
        <w:jc w:val="right"/>
      </w:pPr>
      <w:r>
        <w:t>имеющие целевое назначение,</w:t>
      </w:r>
    </w:p>
    <w:p w:rsidR="00961DE0" w:rsidRDefault="00961DE0">
      <w:pPr>
        <w:pStyle w:val="ConsPlusNormal"/>
        <w:jc w:val="right"/>
      </w:pPr>
      <w:r>
        <w:t>из федерального бюджета</w:t>
      </w:r>
    </w:p>
    <w:p w:rsidR="00961DE0" w:rsidRDefault="00961DE0">
      <w:pPr>
        <w:pStyle w:val="ConsPlusNormal"/>
        <w:ind w:firstLine="540"/>
        <w:jc w:val="both"/>
      </w:pPr>
    </w:p>
    <w:p w:rsidR="00961DE0" w:rsidRDefault="00961DE0">
      <w:pPr>
        <w:pStyle w:val="ConsPlusNormal"/>
        <w:jc w:val="right"/>
      </w:pPr>
      <w:r>
        <w:t>Форма</w:t>
      </w:r>
    </w:p>
    <w:p w:rsidR="00961DE0" w:rsidRDefault="00961DE0">
      <w:pPr>
        <w:pStyle w:val="ConsPlusNormal"/>
        <w:ind w:firstLine="540"/>
        <w:jc w:val="both"/>
      </w:pPr>
    </w:p>
    <w:p w:rsidR="00961DE0" w:rsidRDefault="00961DE0">
      <w:pPr>
        <w:pStyle w:val="ConsPlusNonformat"/>
        <w:jc w:val="both"/>
      </w:pPr>
      <w:bookmarkStart w:id="251" w:name="P14666"/>
      <w:bookmarkEnd w:id="251"/>
      <w:r>
        <w:t xml:space="preserve">                                 СВЕДЕНИЯ</w:t>
      </w:r>
    </w:p>
    <w:p w:rsidR="00961DE0" w:rsidRDefault="00961DE0">
      <w:pPr>
        <w:pStyle w:val="ConsPlusNonformat"/>
        <w:jc w:val="both"/>
      </w:pPr>
      <w:r>
        <w:t xml:space="preserve">                 о производстве и реализации продукции &lt;*&gt;</w:t>
      </w:r>
    </w:p>
    <w:p w:rsidR="00961DE0" w:rsidRDefault="00961DE0">
      <w:pPr>
        <w:pStyle w:val="ConsPlusNonformat"/>
        <w:jc w:val="both"/>
      </w:pPr>
      <w:r>
        <w:t xml:space="preserve">                       за _______________ 20___ года</w:t>
      </w:r>
    </w:p>
    <w:p w:rsidR="00961DE0" w:rsidRDefault="00961DE0">
      <w:pPr>
        <w:pStyle w:val="ConsPlusNonformat"/>
        <w:jc w:val="both"/>
      </w:pPr>
      <w:r>
        <w:t xml:space="preserve">                              (месяц)</w:t>
      </w:r>
    </w:p>
    <w:p w:rsidR="00961DE0" w:rsidRDefault="00961DE0">
      <w:pPr>
        <w:pStyle w:val="ConsPlusNonformat"/>
        <w:jc w:val="both"/>
      </w:pPr>
      <w:r>
        <w:t xml:space="preserve">       ____________________________________________________________</w:t>
      </w:r>
    </w:p>
    <w:p w:rsidR="00961DE0" w:rsidRDefault="00961DE0">
      <w:pPr>
        <w:pStyle w:val="ConsPlusNonformat"/>
        <w:jc w:val="both"/>
      </w:pPr>
      <w:r>
        <w:lastRenderedPageBreak/>
        <w:t xml:space="preserve">                    (наименование получателя субсидии)</w:t>
      </w:r>
    </w:p>
    <w:p w:rsidR="00961DE0" w:rsidRDefault="00961DE0">
      <w:pPr>
        <w:pStyle w:val="ConsPlusNonformat"/>
        <w:jc w:val="both"/>
      </w:pPr>
      <w:r>
        <w:t>ИНН _________________________________________</w:t>
      </w:r>
    </w:p>
    <w:p w:rsidR="00961DE0" w:rsidRDefault="00961DE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08"/>
        <w:gridCol w:w="1757"/>
        <w:gridCol w:w="1871"/>
        <w:gridCol w:w="1417"/>
        <w:gridCol w:w="1417"/>
      </w:tblGrid>
      <w:tr w:rsidR="00961DE0">
        <w:tc>
          <w:tcPr>
            <w:tcW w:w="2608" w:type="dxa"/>
            <w:vMerge w:val="restart"/>
          </w:tcPr>
          <w:p w:rsidR="00961DE0" w:rsidRDefault="00961DE0">
            <w:pPr>
              <w:pStyle w:val="ConsPlusNormal"/>
              <w:jc w:val="center"/>
            </w:pPr>
            <w:r>
              <w:t>Наименование продукции</w:t>
            </w:r>
          </w:p>
        </w:tc>
        <w:tc>
          <w:tcPr>
            <w:tcW w:w="1757" w:type="dxa"/>
            <w:vMerge w:val="restart"/>
          </w:tcPr>
          <w:p w:rsidR="00961DE0" w:rsidRDefault="00961DE0">
            <w:pPr>
              <w:pStyle w:val="ConsPlusNormal"/>
              <w:jc w:val="center"/>
            </w:pPr>
            <w:r>
              <w:t xml:space="preserve">Код продукции по </w:t>
            </w:r>
            <w:hyperlink r:id="rId1814" w:history="1">
              <w:r>
                <w:rPr>
                  <w:color w:val="0000FF"/>
                </w:rPr>
                <w:t>ОКПД 2</w:t>
              </w:r>
            </w:hyperlink>
          </w:p>
        </w:tc>
        <w:tc>
          <w:tcPr>
            <w:tcW w:w="1871" w:type="dxa"/>
            <w:vMerge w:val="restart"/>
          </w:tcPr>
          <w:p w:rsidR="00961DE0" w:rsidRDefault="00961DE0">
            <w:pPr>
              <w:pStyle w:val="ConsPlusNormal"/>
              <w:jc w:val="center"/>
            </w:pPr>
            <w:r>
              <w:t>Произведено за отчетный месяц, тонн</w:t>
            </w:r>
          </w:p>
        </w:tc>
        <w:tc>
          <w:tcPr>
            <w:tcW w:w="2834" w:type="dxa"/>
            <w:gridSpan w:val="2"/>
          </w:tcPr>
          <w:p w:rsidR="00961DE0" w:rsidRDefault="00961DE0">
            <w:pPr>
              <w:pStyle w:val="ConsPlusNormal"/>
              <w:jc w:val="center"/>
            </w:pPr>
            <w:r>
              <w:t>Реализовано за отчетный месяц</w:t>
            </w:r>
          </w:p>
        </w:tc>
      </w:tr>
      <w:tr w:rsidR="00961DE0">
        <w:tc>
          <w:tcPr>
            <w:tcW w:w="2608" w:type="dxa"/>
            <w:vMerge/>
          </w:tcPr>
          <w:p w:rsidR="00961DE0" w:rsidRDefault="00961DE0"/>
        </w:tc>
        <w:tc>
          <w:tcPr>
            <w:tcW w:w="1757" w:type="dxa"/>
            <w:vMerge/>
          </w:tcPr>
          <w:p w:rsidR="00961DE0" w:rsidRDefault="00961DE0"/>
        </w:tc>
        <w:tc>
          <w:tcPr>
            <w:tcW w:w="1871" w:type="dxa"/>
            <w:vMerge/>
          </w:tcPr>
          <w:p w:rsidR="00961DE0" w:rsidRDefault="00961DE0"/>
        </w:tc>
        <w:tc>
          <w:tcPr>
            <w:tcW w:w="1417" w:type="dxa"/>
          </w:tcPr>
          <w:p w:rsidR="00961DE0" w:rsidRDefault="00961DE0">
            <w:pPr>
              <w:pStyle w:val="ConsPlusNormal"/>
              <w:jc w:val="center"/>
            </w:pPr>
            <w:r>
              <w:t>тонн</w:t>
            </w:r>
          </w:p>
        </w:tc>
        <w:tc>
          <w:tcPr>
            <w:tcW w:w="1417" w:type="dxa"/>
          </w:tcPr>
          <w:p w:rsidR="00961DE0" w:rsidRDefault="00961DE0">
            <w:pPr>
              <w:pStyle w:val="ConsPlusNormal"/>
              <w:jc w:val="center"/>
            </w:pPr>
            <w:r>
              <w:t>рублей</w:t>
            </w:r>
          </w:p>
        </w:tc>
      </w:tr>
      <w:tr w:rsidR="00961DE0">
        <w:tc>
          <w:tcPr>
            <w:tcW w:w="2608" w:type="dxa"/>
          </w:tcPr>
          <w:p w:rsidR="00961DE0" w:rsidRDefault="00961DE0">
            <w:pPr>
              <w:pStyle w:val="ConsPlusNormal"/>
              <w:jc w:val="center"/>
            </w:pPr>
            <w:r>
              <w:t>1</w:t>
            </w:r>
          </w:p>
        </w:tc>
        <w:tc>
          <w:tcPr>
            <w:tcW w:w="1757" w:type="dxa"/>
          </w:tcPr>
          <w:p w:rsidR="00961DE0" w:rsidRDefault="00961DE0">
            <w:pPr>
              <w:pStyle w:val="ConsPlusNormal"/>
              <w:jc w:val="center"/>
            </w:pPr>
            <w:r>
              <w:t>2</w:t>
            </w:r>
          </w:p>
        </w:tc>
        <w:tc>
          <w:tcPr>
            <w:tcW w:w="1871" w:type="dxa"/>
          </w:tcPr>
          <w:p w:rsidR="00961DE0" w:rsidRDefault="00961DE0">
            <w:pPr>
              <w:pStyle w:val="ConsPlusNormal"/>
              <w:jc w:val="center"/>
            </w:pPr>
            <w:r>
              <w:t>3</w:t>
            </w:r>
          </w:p>
        </w:tc>
        <w:tc>
          <w:tcPr>
            <w:tcW w:w="1417" w:type="dxa"/>
          </w:tcPr>
          <w:p w:rsidR="00961DE0" w:rsidRDefault="00961DE0">
            <w:pPr>
              <w:pStyle w:val="ConsPlusNormal"/>
              <w:jc w:val="center"/>
            </w:pPr>
            <w:r>
              <w:t>4</w:t>
            </w:r>
          </w:p>
        </w:tc>
        <w:tc>
          <w:tcPr>
            <w:tcW w:w="1417" w:type="dxa"/>
          </w:tcPr>
          <w:p w:rsidR="00961DE0" w:rsidRDefault="00961DE0">
            <w:pPr>
              <w:pStyle w:val="ConsPlusNormal"/>
              <w:jc w:val="center"/>
            </w:pPr>
            <w:r>
              <w:t>5</w:t>
            </w:r>
          </w:p>
        </w:tc>
      </w:tr>
      <w:tr w:rsidR="00961DE0">
        <w:tc>
          <w:tcPr>
            <w:tcW w:w="2608" w:type="dxa"/>
          </w:tcPr>
          <w:p w:rsidR="00961DE0" w:rsidRDefault="00961DE0">
            <w:pPr>
              <w:pStyle w:val="ConsPlusNormal"/>
            </w:pPr>
          </w:p>
        </w:tc>
        <w:tc>
          <w:tcPr>
            <w:tcW w:w="1757" w:type="dxa"/>
          </w:tcPr>
          <w:p w:rsidR="00961DE0" w:rsidRDefault="00961DE0">
            <w:pPr>
              <w:pStyle w:val="ConsPlusNormal"/>
            </w:pPr>
          </w:p>
        </w:tc>
        <w:tc>
          <w:tcPr>
            <w:tcW w:w="1871" w:type="dxa"/>
          </w:tcPr>
          <w:p w:rsidR="00961DE0" w:rsidRDefault="00961DE0">
            <w:pPr>
              <w:pStyle w:val="ConsPlusNormal"/>
            </w:pPr>
          </w:p>
        </w:tc>
        <w:tc>
          <w:tcPr>
            <w:tcW w:w="1417" w:type="dxa"/>
          </w:tcPr>
          <w:p w:rsidR="00961DE0" w:rsidRDefault="00961DE0">
            <w:pPr>
              <w:pStyle w:val="ConsPlusNormal"/>
            </w:pPr>
          </w:p>
        </w:tc>
        <w:tc>
          <w:tcPr>
            <w:tcW w:w="1417" w:type="dxa"/>
          </w:tcPr>
          <w:p w:rsidR="00961DE0" w:rsidRDefault="00961DE0">
            <w:pPr>
              <w:pStyle w:val="ConsPlusNormal"/>
            </w:pPr>
          </w:p>
        </w:tc>
      </w:tr>
      <w:tr w:rsidR="00961DE0">
        <w:tc>
          <w:tcPr>
            <w:tcW w:w="2608" w:type="dxa"/>
          </w:tcPr>
          <w:p w:rsidR="00961DE0" w:rsidRDefault="00961DE0">
            <w:pPr>
              <w:pStyle w:val="ConsPlusNormal"/>
            </w:pPr>
          </w:p>
        </w:tc>
        <w:tc>
          <w:tcPr>
            <w:tcW w:w="1757" w:type="dxa"/>
          </w:tcPr>
          <w:p w:rsidR="00961DE0" w:rsidRDefault="00961DE0">
            <w:pPr>
              <w:pStyle w:val="ConsPlusNormal"/>
            </w:pPr>
          </w:p>
        </w:tc>
        <w:tc>
          <w:tcPr>
            <w:tcW w:w="1871" w:type="dxa"/>
          </w:tcPr>
          <w:p w:rsidR="00961DE0" w:rsidRDefault="00961DE0">
            <w:pPr>
              <w:pStyle w:val="ConsPlusNormal"/>
            </w:pPr>
          </w:p>
        </w:tc>
        <w:tc>
          <w:tcPr>
            <w:tcW w:w="1417" w:type="dxa"/>
          </w:tcPr>
          <w:p w:rsidR="00961DE0" w:rsidRDefault="00961DE0">
            <w:pPr>
              <w:pStyle w:val="ConsPlusNormal"/>
            </w:pPr>
          </w:p>
        </w:tc>
        <w:tc>
          <w:tcPr>
            <w:tcW w:w="1417" w:type="dxa"/>
          </w:tcPr>
          <w:p w:rsidR="00961DE0" w:rsidRDefault="00961DE0">
            <w:pPr>
              <w:pStyle w:val="ConsPlusNormal"/>
            </w:pPr>
          </w:p>
        </w:tc>
      </w:tr>
    </w:tbl>
    <w:p w:rsidR="00961DE0" w:rsidRDefault="00961DE0">
      <w:pPr>
        <w:pStyle w:val="ConsPlusNormal"/>
        <w:ind w:firstLine="540"/>
        <w:jc w:val="both"/>
      </w:pPr>
    </w:p>
    <w:p w:rsidR="00961DE0" w:rsidRDefault="00961DE0">
      <w:pPr>
        <w:pStyle w:val="ConsPlusNormal"/>
        <w:ind w:firstLine="540"/>
        <w:jc w:val="both"/>
      </w:pPr>
      <w:r>
        <w:t>--------------------------------</w:t>
      </w:r>
    </w:p>
    <w:p w:rsidR="00961DE0" w:rsidRDefault="00961DE0">
      <w:pPr>
        <w:pStyle w:val="ConsPlusNormal"/>
        <w:spacing w:before="220"/>
        <w:ind w:firstLine="540"/>
        <w:jc w:val="both"/>
      </w:pPr>
      <w:r>
        <w:t>&lt;*&gt; Заполняется ежемесячно в соответствии со справкой-расчетом размера субсидии, предоставляемой за счет средств областного бюджета, в том числе источником финансового обеспечения которых являются иные межбюджетные трансферты, имеющие целевое назначение, из федерального бюджета, на возмещение части затрат на реализацию произведенных и реализованных хлеба и хлебобулочных изделий предприятиям хлебопекарной промышленности.</w:t>
      </w:r>
    </w:p>
    <w:p w:rsidR="00961DE0" w:rsidRDefault="00961DE0">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5"/>
        <w:gridCol w:w="396"/>
        <w:gridCol w:w="1360"/>
        <w:gridCol w:w="396"/>
        <w:gridCol w:w="2551"/>
      </w:tblGrid>
      <w:tr w:rsidR="00961DE0">
        <w:tc>
          <w:tcPr>
            <w:tcW w:w="4365" w:type="dxa"/>
            <w:tcBorders>
              <w:top w:val="nil"/>
              <w:left w:val="nil"/>
              <w:bottom w:val="nil"/>
              <w:right w:val="nil"/>
            </w:tcBorders>
          </w:tcPr>
          <w:p w:rsidR="00961DE0" w:rsidRDefault="00961DE0">
            <w:pPr>
              <w:pStyle w:val="ConsPlusNormal"/>
            </w:pPr>
            <w:r>
              <w:t>Руководитель получателя субсидии</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single" w:sz="4" w:space="0" w:color="auto"/>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2551" w:type="dxa"/>
            <w:tcBorders>
              <w:top w:val="nil"/>
              <w:left w:val="nil"/>
              <w:bottom w:val="single" w:sz="4" w:space="0" w:color="auto"/>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jc w:val="center"/>
            </w:pPr>
            <w:r>
              <w:t>(уполномоченное лицо)</w:t>
            </w:r>
          </w:p>
        </w:tc>
        <w:tc>
          <w:tcPr>
            <w:tcW w:w="396" w:type="dxa"/>
            <w:tcBorders>
              <w:top w:val="nil"/>
              <w:left w:val="nil"/>
              <w:bottom w:val="nil"/>
              <w:right w:val="nil"/>
            </w:tcBorders>
          </w:tcPr>
          <w:p w:rsidR="00961DE0" w:rsidRDefault="00961DE0">
            <w:pPr>
              <w:pStyle w:val="ConsPlusNormal"/>
            </w:pPr>
          </w:p>
        </w:tc>
        <w:tc>
          <w:tcPr>
            <w:tcW w:w="1360" w:type="dxa"/>
            <w:tcBorders>
              <w:top w:val="single" w:sz="4" w:space="0" w:color="auto"/>
              <w:left w:val="nil"/>
              <w:bottom w:val="nil"/>
              <w:right w:val="nil"/>
            </w:tcBorders>
          </w:tcPr>
          <w:p w:rsidR="00961DE0" w:rsidRDefault="00961DE0">
            <w:pPr>
              <w:pStyle w:val="ConsPlusNormal"/>
              <w:jc w:val="center"/>
            </w:pPr>
            <w:r>
              <w:t>(подпись)</w:t>
            </w:r>
          </w:p>
        </w:tc>
        <w:tc>
          <w:tcPr>
            <w:tcW w:w="396" w:type="dxa"/>
            <w:tcBorders>
              <w:top w:val="nil"/>
              <w:left w:val="nil"/>
              <w:bottom w:val="nil"/>
              <w:right w:val="nil"/>
            </w:tcBorders>
          </w:tcPr>
          <w:p w:rsidR="00961DE0" w:rsidRDefault="00961DE0">
            <w:pPr>
              <w:pStyle w:val="ConsPlusNormal"/>
            </w:pPr>
          </w:p>
        </w:tc>
        <w:tc>
          <w:tcPr>
            <w:tcW w:w="2551" w:type="dxa"/>
            <w:tcBorders>
              <w:top w:val="single" w:sz="4" w:space="0" w:color="auto"/>
              <w:left w:val="nil"/>
              <w:bottom w:val="nil"/>
              <w:right w:val="nil"/>
            </w:tcBorders>
          </w:tcPr>
          <w:p w:rsidR="00961DE0" w:rsidRDefault="00961DE0">
            <w:pPr>
              <w:pStyle w:val="ConsPlusNormal"/>
              <w:jc w:val="center"/>
            </w:pPr>
            <w:r>
              <w:t>(расшифровка подписи)</w:t>
            </w:r>
          </w:p>
        </w:tc>
      </w:tr>
      <w:tr w:rsidR="00961DE0">
        <w:tc>
          <w:tcPr>
            <w:tcW w:w="9068" w:type="dxa"/>
            <w:gridSpan w:val="5"/>
            <w:tcBorders>
              <w:top w:val="nil"/>
              <w:left w:val="nil"/>
              <w:bottom w:val="nil"/>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pPr>
            <w:r>
              <w:t>Главный бухгалтер получателя субсидии</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single" w:sz="4" w:space="0" w:color="auto"/>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2551" w:type="dxa"/>
            <w:tcBorders>
              <w:top w:val="nil"/>
              <w:left w:val="nil"/>
              <w:bottom w:val="single" w:sz="4" w:space="0" w:color="auto"/>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jc w:val="center"/>
            </w:pPr>
            <w:r>
              <w:t>(иное уполномоченное лицо, на которое возложено ведение бухгалтерского учета)</w:t>
            </w:r>
          </w:p>
        </w:tc>
        <w:tc>
          <w:tcPr>
            <w:tcW w:w="396" w:type="dxa"/>
            <w:tcBorders>
              <w:top w:val="nil"/>
              <w:left w:val="nil"/>
              <w:bottom w:val="nil"/>
              <w:right w:val="nil"/>
            </w:tcBorders>
          </w:tcPr>
          <w:p w:rsidR="00961DE0" w:rsidRDefault="00961DE0">
            <w:pPr>
              <w:pStyle w:val="ConsPlusNormal"/>
            </w:pPr>
          </w:p>
        </w:tc>
        <w:tc>
          <w:tcPr>
            <w:tcW w:w="1360" w:type="dxa"/>
            <w:tcBorders>
              <w:top w:val="single" w:sz="4" w:space="0" w:color="auto"/>
              <w:left w:val="nil"/>
              <w:bottom w:val="nil"/>
              <w:right w:val="nil"/>
            </w:tcBorders>
          </w:tcPr>
          <w:p w:rsidR="00961DE0" w:rsidRDefault="00961DE0">
            <w:pPr>
              <w:pStyle w:val="ConsPlusNormal"/>
              <w:jc w:val="center"/>
            </w:pPr>
            <w:r>
              <w:t>(подпись)</w:t>
            </w:r>
          </w:p>
        </w:tc>
        <w:tc>
          <w:tcPr>
            <w:tcW w:w="396" w:type="dxa"/>
            <w:tcBorders>
              <w:top w:val="nil"/>
              <w:left w:val="nil"/>
              <w:bottom w:val="nil"/>
              <w:right w:val="nil"/>
            </w:tcBorders>
          </w:tcPr>
          <w:p w:rsidR="00961DE0" w:rsidRDefault="00961DE0">
            <w:pPr>
              <w:pStyle w:val="ConsPlusNormal"/>
            </w:pPr>
          </w:p>
        </w:tc>
        <w:tc>
          <w:tcPr>
            <w:tcW w:w="2551" w:type="dxa"/>
            <w:tcBorders>
              <w:top w:val="single" w:sz="4" w:space="0" w:color="auto"/>
              <w:left w:val="nil"/>
              <w:bottom w:val="nil"/>
              <w:right w:val="nil"/>
            </w:tcBorders>
          </w:tcPr>
          <w:p w:rsidR="00961DE0" w:rsidRDefault="00961DE0">
            <w:pPr>
              <w:pStyle w:val="ConsPlusNormal"/>
              <w:jc w:val="center"/>
            </w:pPr>
            <w:r>
              <w:t>(расшифровка подписи)</w:t>
            </w:r>
          </w:p>
        </w:tc>
      </w:tr>
      <w:tr w:rsidR="00961DE0">
        <w:tc>
          <w:tcPr>
            <w:tcW w:w="9068" w:type="dxa"/>
            <w:gridSpan w:val="5"/>
            <w:tcBorders>
              <w:top w:val="nil"/>
              <w:left w:val="nil"/>
              <w:bottom w:val="nil"/>
              <w:right w:val="nil"/>
            </w:tcBorders>
          </w:tcPr>
          <w:p w:rsidR="00961DE0" w:rsidRDefault="00961DE0">
            <w:pPr>
              <w:pStyle w:val="ConsPlusNormal"/>
            </w:pPr>
          </w:p>
        </w:tc>
      </w:tr>
      <w:tr w:rsidR="00961DE0">
        <w:tc>
          <w:tcPr>
            <w:tcW w:w="4365" w:type="dxa"/>
            <w:tcBorders>
              <w:top w:val="nil"/>
              <w:left w:val="nil"/>
              <w:bottom w:val="nil"/>
              <w:right w:val="nil"/>
            </w:tcBorders>
          </w:tcPr>
          <w:p w:rsidR="00961DE0" w:rsidRDefault="00961DE0">
            <w:pPr>
              <w:pStyle w:val="ConsPlusNormal"/>
            </w:pPr>
            <w:r>
              <w:t>М.П. (при наличии)</w:t>
            </w:r>
          </w:p>
        </w:tc>
        <w:tc>
          <w:tcPr>
            <w:tcW w:w="396" w:type="dxa"/>
            <w:tcBorders>
              <w:top w:val="nil"/>
              <w:left w:val="nil"/>
              <w:bottom w:val="nil"/>
              <w:right w:val="nil"/>
            </w:tcBorders>
          </w:tcPr>
          <w:p w:rsidR="00961DE0" w:rsidRDefault="00961DE0">
            <w:pPr>
              <w:pStyle w:val="ConsPlusNormal"/>
            </w:pPr>
          </w:p>
        </w:tc>
        <w:tc>
          <w:tcPr>
            <w:tcW w:w="1360" w:type="dxa"/>
            <w:tcBorders>
              <w:top w:val="nil"/>
              <w:left w:val="nil"/>
              <w:bottom w:val="nil"/>
              <w:right w:val="nil"/>
            </w:tcBorders>
          </w:tcPr>
          <w:p w:rsidR="00961DE0" w:rsidRDefault="00961DE0">
            <w:pPr>
              <w:pStyle w:val="ConsPlusNormal"/>
            </w:pPr>
          </w:p>
        </w:tc>
        <w:tc>
          <w:tcPr>
            <w:tcW w:w="396" w:type="dxa"/>
            <w:tcBorders>
              <w:top w:val="nil"/>
              <w:left w:val="nil"/>
              <w:bottom w:val="nil"/>
              <w:right w:val="nil"/>
            </w:tcBorders>
          </w:tcPr>
          <w:p w:rsidR="00961DE0" w:rsidRDefault="00961DE0">
            <w:pPr>
              <w:pStyle w:val="ConsPlusNormal"/>
            </w:pPr>
          </w:p>
        </w:tc>
        <w:tc>
          <w:tcPr>
            <w:tcW w:w="2551" w:type="dxa"/>
            <w:tcBorders>
              <w:top w:val="nil"/>
              <w:left w:val="nil"/>
              <w:bottom w:val="nil"/>
              <w:right w:val="nil"/>
            </w:tcBorders>
          </w:tcPr>
          <w:p w:rsidR="00961DE0" w:rsidRDefault="00961DE0">
            <w:pPr>
              <w:pStyle w:val="ConsPlusNormal"/>
            </w:pPr>
          </w:p>
        </w:tc>
      </w:tr>
    </w:tbl>
    <w:p w:rsidR="00961DE0" w:rsidRDefault="00961DE0">
      <w:pPr>
        <w:pStyle w:val="ConsPlusNormal"/>
        <w:ind w:firstLine="540"/>
        <w:jc w:val="both"/>
      </w:pPr>
    </w:p>
    <w:p w:rsidR="00961DE0" w:rsidRDefault="00961DE0">
      <w:pPr>
        <w:pStyle w:val="ConsPlusNormal"/>
        <w:ind w:firstLine="540"/>
        <w:jc w:val="both"/>
      </w:pPr>
    </w:p>
    <w:p w:rsidR="00961DE0" w:rsidRDefault="00961DE0">
      <w:pPr>
        <w:pStyle w:val="ConsPlusNormal"/>
        <w:pBdr>
          <w:top w:val="single" w:sz="6" w:space="0" w:color="auto"/>
        </w:pBdr>
        <w:spacing w:before="100" w:after="100"/>
        <w:jc w:val="both"/>
        <w:rPr>
          <w:sz w:val="2"/>
          <w:szCs w:val="2"/>
        </w:rPr>
      </w:pPr>
    </w:p>
    <w:p w:rsidR="00E14DEC" w:rsidRDefault="00E14DEC">
      <w:bookmarkStart w:id="252" w:name="_GoBack"/>
      <w:bookmarkEnd w:id="252"/>
    </w:p>
    <w:sectPr w:rsidR="00E14DEC" w:rsidSect="00E5677D">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DE0"/>
    <w:rsid w:val="00961DE0"/>
    <w:rsid w:val="00E14D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78C0B0-ABA6-45E9-B41A-BA2ACAA7C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1DE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61DE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61DE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61DE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61DE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61DE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61DE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61DE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consultantplus://offline/ref=CA57107C4052A6F7E38C63CF6495A45B7CD631BF7698C80603F519F8F1F0D7F9DC17D22CC8E73DA0C8392E2871CBC10E5E5059D90BF19DBC3F8669E905cEL" TargetMode="External"/><Relationship Id="rId21" Type="http://schemas.openxmlformats.org/officeDocument/2006/relationships/hyperlink" Target="consultantplus://offline/ref=75F2017CE1643B14E900D2289B0B911A61FE5A239DF971E4A4E9263411AC8EEECC55B7D80D921D7D139B2A1AE9BF9D966748248F242D7C2570554761z3c0L" TargetMode="External"/><Relationship Id="rId170" Type="http://schemas.openxmlformats.org/officeDocument/2006/relationships/hyperlink" Target="consultantplus://offline/ref=75F2017CE1643B14E900D2289B0B911A61FE5A2395FC75E2A3E47B3E19F582ECCB5AE8CF0ADB117C139B281AE7E098837610288C38337F386C5745z6c2L" TargetMode="External"/><Relationship Id="rId268" Type="http://schemas.openxmlformats.org/officeDocument/2006/relationships/hyperlink" Target="consultantplus://offline/ref=75F2017CE1643B14E900D2289B0B911A61FE5A239BF077E8A6E47B3E19F582ECCB5AE8CF0ADB117C139B281AE7E098837610288C38337F386C5745z6c2L" TargetMode="External"/><Relationship Id="rId475" Type="http://schemas.openxmlformats.org/officeDocument/2006/relationships/hyperlink" Target="consultantplus://offline/ref=75F2017CE1643B14E900D2289B0B911A61FE5A239DFB73E2A1E6263411AC8EEECC55B7D80D921D7D139B281AE5BF9D966748248F242D7C2570554761z3c0L" TargetMode="External"/><Relationship Id="rId682" Type="http://schemas.openxmlformats.org/officeDocument/2006/relationships/hyperlink" Target="consultantplus://offline/ref=75F2017CE1643B14E900D2289B0B911A61FE5A2395FD73E2A0E47B3E19F582ECCB5AE8CF0ADB117C139B281DE7E098837610288C38337F386C5745z6c2L" TargetMode="External"/><Relationship Id="rId128" Type="http://schemas.openxmlformats.org/officeDocument/2006/relationships/hyperlink" Target="consultantplus://offline/ref=75F2017CE1643B14E900D2289B0B911A61FE5A239DF977E5A7EE263411AC8EEECC55B7D80D921D7D139B2A1AEABF9D966748248F242D7C2570554761z3c0L" TargetMode="External"/><Relationship Id="rId335" Type="http://schemas.openxmlformats.org/officeDocument/2006/relationships/hyperlink" Target="consultantplus://offline/ref=75F2017CE1643B14E900D2289B0B911A61FE5A239DFB7AE4ACE9263411AC8EEECC55B7D80D921D7D139B2A1EEABF9D966748248F242D7C2570554761z3c0L" TargetMode="External"/><Relationship Id="rId542" Type="http://schemas.openxmlformats.org/officeDocument/2006/relationships/hyperlink" Target="consultantplus://offline/ref=75F2017CE1643B14E900D2289B0B911A61FE5A239DFB7AE4ACE9263411AC8EEECC55B7D80D921D7D139B2B18EBBF9D966748248F242D7C2570554761z3c0L" TargetMode="External"/><Relationship Id="rId987" Type="http://schemas.openxmlformats.org/officeDocument/2006/relationships/hyperlink" Target="consultantplus://offline/ref=CA57107C4052A6F7E38C63CF6495A45B7CD631BF7F9CCA0704FB44F2F9A9DBFBDB188D3BCFAE31A1C8382E287C94C41B4F0855DA17EF9EA123846B0EcAL" TargetMode="External"/><Relationship Id="rId1172" Type="http://schemas.openxmlformats.org/officeDocument/2006/relationships/hyperlink" Target="consultantplus://offline/ref=CA57107C4052A6F7E38C63CF6495A45B7CD631BF7698CD0306F419F8F1F0D7F9DC17D22CC8E73DA0C8392E2175CBC10E5E5059D90BF19DBC3F8669E905cEL" TargetMode="External"/><Relationship Id="rId402" Type="http://schemas.openxmlformats.org/officeDocument/2006/relationships/hyperlink" Target="consultantplus://offline/ref=75F2017CE1643B14E900D2289B0B911A61FE5A239DFA76E4A3E8263411AC8EEECC55B7D80D921D7D139B2A18E9BF9D966748248F242D7C2570554761z3c0L" TargetMode="External"/><Relationship Id="rId847" Type="http://schemas.openxmlformats.org/officeDocument/2006/relationships/hyperlink" Target="consultantplus://offline/ref=CA57107C4052A6F7E38C63CF6495A45B7CD631BF7698CE0504F919F8F1F0D7F9DC17D22CC8E73DA0C8392D227FCBC10E5E5059D90BF19DBC3F8669E905cEL" TargetMode="External"/><Relationship Id="rId1032" Type="http://schemas.openxmlformats.org/officeDocument/2006/relationships/hyperlink" Target="consultantplus://offline/ref=CA57107C4052A6F7E38C63CF6495A45B7CD631BF7E98C80404FB44F2F9A9DBFBDB188D3BCFAE31A1C8392D247C94C41B4F0855DA17EF9EA123846B0EcAL" TargetMode="External"/><Relationship Id="rId1477" Type="http://schemas.openxmlformats.org/officeDocument/2006/relationships/hyperlink" Target="consultantplus://offline/ref=CA57107C4052A6F7E38C63CF6495A45B7CD631BF7698C60706F219F8F1F0D7F9DC17D22CC8E73DA0C8392F2773CBC10E5E5059D90BF19DBC3F8669E905cEL" TargetMode="External"/><Relationship Id="rId1684" Type="http://schemas.openxmlformats.org/officeDocument/2006/relationships/hyperlink" Target="consultantplus://offline/ref=CA57107C4052A6F7E38C63CF6495A45B7CD631BF7698C80603F519F8F1F0D7F9DC17D22CC8E73DA0C8392E2971CBC10E5E5059D90BF19DBC3F8669E905cEL" TargetMode="External"/><Relationship Id="rId707" Type="http://schemas.openxmlformats.org/officeDocument/2006/relationships/hyperlink" Target="consultantplus://offline/ref=75F2017CE1643B14E900D2289B0B911A61FE5A2395FC75E2A3E47B3E19F582ECCB5AE8CF0ADB117C139B2D1AE7E098837610288C38337F386C5745z6c2L" TargetMode="External"/><Relationship Id="rId914" Type="http://schemas.openxmlformats.org/officeDocument/2006/relationships/hyperlink" Target="consultantplus://offline/ref=CA57107C4052A6F7E38C63CF6495A45B7CD631BF7E9FC80506FB44F2F9A9DBFBDB188D3BCFAE31A1C8382F207C94C41B4F0855DA17EF9EA123846B0EcAL" TargetMode="External"/><Relationship Id="rId1337" Type="http://schemas.openxmlformats.org/officeDocument/2006/relationships/hyperlink" Target="consultantplus://offline/ref=CA57107C4052A6F7E38C63CF6495A45B7CD631BF7699CC0502F819F8F1F0D7F9DC17D22CC8E73DA0C8392C2274CBC10E5E5059D90BF19DBC3F8669E905cEL" TargetMode="External"/><Relationship Id="rId1544" Type="http://schemas.openxmlformats.org/officeDocument/2006/relationships/hyperlink" Target="consultantplus://offline/ref=CA57107C4052A6F7E38C63CF6495A45B7CD631BF7698C60706F219F8F1F0D7F9DC17D22CC8E73DA0C8392C2374CBC10E5E5059D90BF19DBC3F8669E905cEL" TargetMode="External"/><Relationship Id="rId1751" Type="http://schemas.openxmlformats.org/officeDocument/2006/relationships/hyperlink" Target="consultantplus://offline/ref=CA57107C4052A6F7E38C7DC272F9FA5276DA67B37F98C5515CA41FAFAEA0D1AC9C57D47988A637A0CE327A713395985E181B54DB17ED9DBD02c0L" TargetMode="External"/><Relationship Id="rId43" Type="http://schemas.openxmlformats.org/officeDocument/2006/relationships/hyperlink" Target="consultantplus://offline/ref=75F2017CE1643B14E900D2289B0B911A61FE5A239DFB7BE0A3ED263411AC8EEECC55B7D80D921D7D139B2A1AE9BF9D966748248F242D7C2570554761z3c0L" TargetMode="External"/><Relationship Id="rId1404" Type="http://schemas.openxmlformats.org/officeDocument/2006/relationships/hyperlink" Target="consultantplus://offline/ref=CA57107C4052A6F7E38C63CF6495A45B7CD631BF7699CC0502F819F8F1F0D7F9DC17D22CC8E73DA0C8392C247ECBC10E5E5059D90BF19DBC3F8669E905cEL" TargetMode="External"/><Relationship Id="rId1611" Type="http://schemas.openxmlformats.org/officeDocument/2006/relationships/hyperlink" Target="consultantplus://offline/ref=CA57107C4052A6F7E38C63CF6495A45B7CD631BF7698C80603F519F8F1F0D7F9DC17D22CC8E73DA0C8392E287FCBC10E5E5059D90BF19DBC3F8669E905cEL" TargetMode="External"/><Relationship Id="rId192" Type="http://schemas.openxmlformats.org/officeDocument/2006/relationships/hyperlink" Target="consultantplus://offline/ref=75F2017CE1643B14E900D2289B0B911A61FE5A2395FC75E2A3E47B3E19F582ECCB5AE8CF0ADB117C139B2818E7E098837610288C38337F386C5745z6c2L" TargetMode="External"/><Relationship Id="rId1709" Type="http://schemas.openxmlformats.org/officeDocument/2006/relationships/hyperlink" Target="consultantplus://offline/ref=CA57107C4052A6F7E38C63CF6495A45B7CD631BF7698C60706F219F8F1F0D7F9DC17D22CC8E73DA0C8392D2571CBC10E5E5059D90BF19DBC3F8669E905cEL" TargetMode="External"/><Relationship Id="rId497" Type="http://schemas.openxmlformats.org/officeDocument/2006/relationships/hyperlink" Target="consultantplus://offline/ref=75F2017CE1643B14E900D2289B0B911A61FE5A239DFB7AE4ACE9263411AC8EEECC55B7D80D921D7D139B2A12EEBF9D966748248F242D7C2570554761z3c0L" TargetMode="External"/><Relationship Id="rId357" Type="http://schemas.openxmlformats.org/officeDocument/2006/relationships/hyperlink" Target="consultantplus://offline/ref=75F2017CE1643B14E900D2289B0B911A61FE5A239DFB73E2A1E6263411AC8EEECC55B7D80D921D7D139B2B1BECBF9D966748248F242D7C2570554761z3c0L" TargetMode="External"/><Relationship Id="rId1194" Type="http://schemas.openxmlformats.org/officeDocument/2006/relationships/hyperlink" Target="consultantplus://offline/ref=CA57107C4052A6F7E38C7DC272F9FA5276DC6EB47F9FC5515CA41FAFAEA0D1AC9C57D4798BA330A0C9327A713395985E181B54DB17ED9DBD02c0L" TargetMode="External"/><Relationship Id="rId217" Type="http://schemas.openxmlformats.org/officeDocument/2006/relationships/hyperlink" Target="consultantplus://offline/ref=75F2017CE1643B14E900D2289B0B911A61FE5A2395FC75E2A3E47B3E19F582ECCB5AE8CF0ADB117C139B281DE7E098837610288C38337F386C5745z6c2L" TargetMode="External"/><Relationship Id="rId564" Type="http://schemas.openxmlformats.org/officeDocument/2006/relationships/hyperlink" Target="consultantplus://offline/ref=75F2017CE1643B14E900D2289B0B911A61FE5A239DFB73E2A1E6263411AC8EEECC55B7D80D921D7D139B2818EBBF9D966748248F242D7C2570554761z3c0L" TargetMode="External"/><Relationship Id="rId771" Type="http://schemas.openxmlformats.org/officeDocument/2006/relationships/hyperlink" Target="consultantplus://offline/ref=75F2017CE1643B14E900D2289B0B911A61FE5A239DFB73E2A1E6263411AC8EEECC55B7D80D921D7D139B2813ECBF9D966748248F242D7C2570554761z3c0L" TargetMode="External"/><Relationship Id="rId869" Type="http://schemas.openxmlformats.org/officeDocument/2006/relationships/hyperlink" Target="consultantplus://offline/ref=CA57107C4052A6F7E38C63CF6495A45B7CD631BF769ACF0F00F219F8F1F0D7F9DC17D22CC8E73DA0C8392F2076CBC10E5E5059D90BF19DBC3F8669E905cEL" TargetMode="External"/><Relationship Id="rId1499" Type="http://schemas.openxmlformats.org/officeDocument/2006/relationships/hyperlink" Target="consultantplus://offline/ref=CA57107C4052A6F7E38C63CF6495A45B7CD631BF7698CD0306F419F8F1F0D7F9DC17D22CC8E73DA0C8392E287ECBC10E5E5059D90BF19DBC3F8669E905cEL" TargetMode="External"/><Relationship Id="rId424" Type="http://schemas.openxmlformats.org/officeDocument/2006/relationships/hyperlink" Target="consultantplus://offline/ref=75F2017CE1643B14E900D2289B0B911A61FE5A239DFB73E2A1E6263411AC8EEECC55B7D80D921D7D139B2B1CEEBF9D966748248F242D7C2570554761z3c0L" TargetMode="External"/><Relationship Id="rId631" Type="http://schemas.openxmlformats.org/officeDocument/2006/relationships/hyperlink" Target="consultantplus://offline/ref=75F2017CE1643B14E900D2289B0B911A61FE5A239DFB77E9A3EB263411AC8EEECC55B7D81F9245711299341AEFAACBC721z1cCL" TargetMode="External"/><Relationship Id="rId729" Type="http://schemas.openxmlformats.org/officeDocument/2006/relationships/hyperlink" Target="consultantplus://offline/ref=75F2017CE1643B14E900D2289B0B911A61FE5A239DF97BE4A3E6263411AC8EEECC55B7D80D921D7D139B2A18E4BF9D966748248F242D7C2570554761z3c0L" TargetMode="External"/><Relationship Id="rId1054" Type="http://schemas.openxmlformats.org/officeDocument/2006/relationships/hyperlink" Target="consultantplus://offline/ref=CA57107C4052A6F7E38C63CF6495A45B7CD631BF7E9ECE0505FB44F2F9A9DBFBDB188D3BCFAE31A1C8382C267C94C41B4F0855DA17EF9EA123846B0EcAL" TargetMode="External"/><Relationship Id="rId1261" Type="http://schemas.openxmlformats.org/officeDocument/2006/relationships/hyperlink" Target="consultantplus://offline/ref=CA57107C4052A6F7E38C63CF6495A45B7CD631BF7699CC0502F819F8F1F0D7F9DC17D22CC8E73DA0C8392E277ECBC10E5E5059D90BF19DBC3F8669E905cEL" TargetMode="External"/><Relationship Id="rId1359" Type="http://schemas.openxmlformats.org/officeDocument/2006/relationships/hyperlink" Target="consultantplus://offline/ref=CA57107C4052A6F7E38C63CF6495A45B7CD631BF7698C60706F219F8F1F0D7F9DC17D22CC8E73DA0C8392F2173CBC10E5E5059D90BF19DBC3F8669E905cEL" TargetMode="External"/><Relationship Id="rId936" Type="http://schemas.openxmlformats.org/officeDocument/2006/relationships/hyperlink" Target="consultantplus://offline/ref=CA57107C4052A6F7E38C63CF6495A45B7CD631BF7698C70309F619F8F1F0D7F9DC17D22CC8E73DA0C8392C2270CBC10E5E5059D90BF19DBC3F8669E905cEL" TargetMode="External"/><Relationship Id="rId1121" Type="http://schemas.openxmlformats.org/officeDocument/2006/relationships/hyperlink" Target="consultantplus://offline/ref=CA57107C4052A6F7E38C63CF6495A45B7CD631BF7698C70309F619F8F1F0D7F9DC17D22CC8E73DA0C8392D2177CBC10E5E5059D90BF19DBC3F8669E905cEL" TargetMode="External"/><Relationship Id="rId1219" Type="http://schemas.openxmlformats.org/officeDocument/2006/relationships/hyperlink" Target="consultantplus://offline/ref=CA57107C4052A6F7E38C63CF6495A45B7CD631BF7699CC0502F819F8F1F0D7F9DC17D22CC8E73DA0C8392E2376CBC10E5E5059D90BF19DBC3F8669E905cEL" TargetMode="External"/><Relationship Id="rId1566" Type="http://schemas.openxmlformats.org/officeDocument/2006/relationships/image" Target="media/image11.wmf"/><Relationship Id="rId1773" Type="http://schemas.openxmlformats.org/officeDocument/2006/relationships/hyperlink" Target="consultantplus://offline/ref=CA57107C4052A6F7E38C7DC272F9FA5276DA67B37F98C5515CA41FAFAEA0D1AC9C57D47988A637A8CC327A713395985E181B54DB17ED9DBD02c0L" TargetMode="External"/><Relationship Id="rId65" Type="http://schemas.openxmlformats.org/officeDocument/2006/relationships/hyperlink" Target="consultantplus://offline/ref=75F2017CE1643B14E900D2289B0B911A61FE5A239DFB70E4A3EB263411AC8EEECC55B7D80D921D7D139B2A1AE5BF9D966748248F242D7C2570554761z3c0L" TargetMode="External"/><Relationship Id="rId1426" Type="http://schemas.openxmlformats.org/officeDocument/2006/relationships/hyperlink" Target="consultantplus://offline/ref=CA57107C4052A6F7E38C63CF6495A45B7CD631BF7698C80603F519F8F1F0D7F9DC17D22CC8E73DA0C8392E2470CBC10E5E5059D90BF19DBC3F8669E905cEL" TargetMode="External"/><Relationship Id="rId1633" Type="http://schemas.openxmlformats.org/officeDocument/2006/relationships/hyperlink" Target="consultantplus://offline/ref=CA57107C4052A6F7E38C63CF6495A45B7CD631BF7699CC0502F819F8F1F0D7F9DC17D22CC8E73DA0C8392D2271CBC10E5E5059D90BF19DBC3F8669E905cEL" TargetMode="External"/><Relationship Id="rId1700" Type="http://schemas.openxmlformats.org/officeDocument/2006/relationships/hyperlink" Target="consultantplus://offline/ref=CA57107C4052A6F7E38C63CF6495A45B7CD631BF7698C60706F219F8F1F0D7F9DC17D22CC8E73DA0C8392D2575CBC10E5E5059D90BF19DBC3F8669E905cEL" TargetMode="External"/><Relationship Id="rId281" Type="http://schemas.openxmlformats.org/officeDocument/2006/relationships/hyperlink" Target="consultantplus://offline/ref=75F2017CE1643B14E900D2289B0B911A61FE5A239BF077E8A6E47B3E19F582ECCB5AE8CF0ADB117C139B2812E7E098837610288C38337F386C5745z6c2L" TargetMode="External"/><Relationship Id="rId141" Type="http://schemas.openxmlformats.org/officeDocument/2006/relationships/hyperlink" Target="consultantplus://offline/ref=75F2017CE1643B14E900D2289B0B911A61FE5A239DFA72E8A0ED263411AC8EEECC55B7D80D921D7D139B2A1AEABF9D966748248F242D7C2570554761z3c0L" TargetMode="External"/><Relationship Id="rId379" Type="http://schemas.openxmlformats.org/officeDocument/2006/relationships/hyperlink" Target="consultantplus://offline/ref=75F2017CE1643B14E900D2289B0B911A61FE5A239DFB73E2A1E6263411AC8EEECC55B7D80D921D7D139B2B18EBBF9D966748248F242D7C2570554761z3c0L" TargetMode="External"/><Relationship Id="rId586" Type="http://schemas.openxmlformats.org/officeDocument/2006/relationships/hyperlink" Target="consultantplus://offline/ref=75F2017CE1643B14E900D2289B0B911A61FE5A239DFB73E2A1E6263411AC8EEECC55B7D80D921D7D139B281EE4BF9D966748248F242D7C2570554761z3c0L" TargetMode="External"/><Relationship Id="rId793" Type="http://schemas.openxmlformats.org/officeDocument/2006/relationships/hyperlink" Target="consultantplus://offline/ref=75F2017CE1643B14E900D2289B0B911A61FE5A2394FF77E0A1E47B3E19F582ECCB5AE8CF0ADB117C139B2F1FE7E098837610288C38337F386C5745z6c2L" TargetMode="External"/><Relationship Id="rId7" Type="http://schemas.openxmlformats.org/officeDocument/2006/relationships/hyperlink" Target="consultantplus://offline/ref=75F2017CE1643B14E900D2289B0B911A61FE5A2394FA73E3ADE47B3E19F582ECCB5AE8CF0ADB117C139B2A1FE7E098837610288C38337F386C5745z6c2L" TargetMode="External"/><Relationship Id="rId239" Type="http://schemas.openxmlformats.org/officeDocument/2006/relationships/hyperlink" Target="consultantplus://offline/ref=75F2017CE1643B14E900D2289B0B911A61FE5A239BF077E8A6E47B3E19F582ECCB5AE8CF0ADB117C139B2B1CE7E098837610288C38337F386C5745z6c2L" TargetMode="External"/><Relationship Id="rId446" Type="http://schemas.openxmlformats.org/officeDocument/2006/relationships/hyperlink" Target="consultantplus://offline/ref=75F2017CE1643B14E900D2289B0B911A61FE5A239DFB73E2A1E6263411AC8EEECC55B7D80D921D7D139B2B12EEBF9D966748248F242D7C2570554761z3c0L" TargetMode="External"/><Relationship Id="rId653" Type="http://schemas.openxmlformats.org/officeDocument/2006/relationships/hyperlink" Target="consultantplus://offline/ref=75F2017CE1643B14E900D2289B0B911A61FE5A2394F87AE3ADE47B3E19F582ECCB5AE8CF0ADB117C139B2B1FE7E098837610288C38337F386C5745z6c2L" TargetMode="External"/><Relationship Id="rId1076" Type="http://schemas.openxmlformats.org/officeDocument/2006/relationships/hyperlink" Target="consultantplus://offline/ref=CA57107C4052A6F7E38C63CF6495A45B7CD631BF7F99C60705FB44F2F9A9DBFBDB188D3BCFAE31A1C83926217C94C41B4F0855DA17EF9EA123846B0EcAL" TargetMode="External"/><Relationship Id="rId1283" Type="http://schemas.openxmlformats.org/officeDocument/2006/relationships/hyperlink" Target="consultantplus://offline/ref=CA57107C4052A6F7E38C63CF6495A45B7CD631BF7699CC0502F819F8F1F0D7F9DC17D22CC8E73DA0C8392F227FCBC10E5E5059D90BF19DBC3F8669E905cEL" TargetMode="External"/><Relationship Id="rId1490" Type="http://schemas.openxmlformats.org/officeDocument/2006/relationships/hyperlink" Target="consultantplus://offline/ref=CA57107C4052A6F7E38C63CF6495A45B7CD631BF7698C60706F219F8F1F0D7F9DC17D22CC8E73DA0C8392F2871CBC10E5E5059D90BF19DBC3F8669E905cEL" TargetMode="External"/><Relationship Id="rId306" Type="http://schemas.openxmlformats.org/officeDocument/2006/relationships/hyperlink" Target="consultantplus://offline/ref=75F2017CE1643B14E900D2289B0B911A61FE5A239DF871E6A2E6263411AC8EEECC55B7D80D921D7D139B2A18EDBF9D966748248F242D7C2570554761z3c0L" TargetMode="External"/><Relationship Id="rId860" Type="http://schemas.openxmlformats.org/officeDocument/2006/relationships/hyperlink" Target="consultantplus://offline/ref=CA57107C4052A6F7E38C63CF6495A45B7CD631BF7698C70309F619F8F1F0D7F9DC17D22CC8E73DA0C8392F2974CBC10E5E5059D90BF19DBC3F8669E905cEL" TargetMode="External"/><Relationship Id="rId958" Type="http://schemas.openxmlformats.org/officeDocument/2006/relationships/hyperlink" Target="consultantplus://offline/ref=CA57107C4052A6F7E38C63CF6495A45B7CD631BF769BCA0501F219F8F1F0D7F9DC17D22CC8E73DA0C8392E2872CBC10E5E5059D90BF19DBC3F8669E905cEL" TargetMode="External"/><Relationship Id="rId1143" Type="http://schemas.openxmlformats.org/officeDocument/2006/relationships/hyperlink" Target="consultantplus://offline/ref=CA57107C4052A6F7E38C63CF6495A45B7CD631BF7698C70309F619F8F1F0D7F9DC17D22CC8E73DA0C8392A2172CBC10E5E5059D90BF19DBC3F8669E905cEL" TargetMode="External"/><Relationship Id="rId1588" Type="http://schemas.openxmlformats.org/officeDocument/2006/relationships/hyperlink" Target="consultantplus://offline/ref=CA57107C4052A6F7E38C63CF6495A45B7CD631BF7698C60706F219F8F1F0D7F9DC17D22CC8E73DA0C8392C2877CBC10E5E5059D90BF19DBC3F8669E905cEL" TargetMode="External"/><Relationship Id="rId1795" Type="http://schemas.openxmlformats.org/officeDocument/2006/relationships/hyperlink" Target="consultantplus://offline/ref=CA57107C4052A6F7E38C7DC272F9FA5276DA67B37F98C5515CA41FAFAEA0D1AC9C57D47988A637A9CE327A713395985E181B54DB17ED9DBD02c0L" TargetMode="External"/><Relationship Id="rId87" Type="http://schemas.openxmlformats.org/officeDocument/2006/relationships/hyperlink" Target="consultantplus://offline/ref=75F2017CE1643B14E900D2289B0B911A61FE5A239AFB73E2A7E47B3E19F582ECCB5AE8DD0A831D7D11852A19F2B6C9C5z2c2L" TargetMode="External"/><Relationship Id="rId513" Type="http://schemas.openxmlformats.org/officeDocument/2006/relationships/hyperlink" Target="consultantplus://offline/ref=75F2017CE1643B14E900D2289B0B911A61FE5A239DFB7AE4ACE9263411AC8EEECC55B7D80D921D7D139B2A13E4BF9D966748248F242D7C2570554761z3c0L" TargetMode="External"/><Relationship Id="rId720" Type="http://schemas.openxmlformats.org/officeDocument/2006/relationships/hyperlink" Target="consultantplus://offline/ref=75F2017CE1643B14E900D2289B0B911A61FE5A239DFB7AE4ACE9263411AC8EEECC55B7D80D921D7D139B2B1FEEBF9D966748248F242D7C2570554761z3c0L" TargetMode="External"/><Relationship Id="rId818" Type="http://schemas.openxmlformats.org/officeDocument/2006/relationships/hyperlink" Target="consultantplus://offline/ref=CA57107C4052A6F7E38C63CF6495A45B7CD631BF7F99C60705FB44F2F9A9DBFBDB188D3BCFAE31A1C8392A267C94C41B4F0855DA17EF9EA123846B0EcAL" TargetMode="External"/><Relationship Id="rId1350" Type="http://schemas.openxmlformats.org/officeDocument/2006/relationships/hyperlink" Target="consultantplus://offline/ref=CA57107C4052A6F7E38C63CF6495A45B7CD631BF7698C60706F219F8F1F0D7F9DC17D22CC8E73DA0C8392F2070CBC10E5E5059D90BF19DBC3F8669E905cEL" TargetMode="External"/><Relationship Id="rId1448" Type="http://schemas.openxmlformats.org/officeDocument/2006/relationships/hyperlink" Target="consultantplus://offline/ref=CA57107C4052A6F7E38C63CF6495A45B7CD631BF7698C80603F519F8F1F0D7F9DC17D22CC8E73DA0C8392E2873CBC10E5E5059D90BF19DBC3F8669E905cEL" TargetMode="External"/><Relationship Id="rId1655" Type="http://schemas.openxmlformats.org/officeDocument/2006/relationships/hyperlink" Target="consultantplus://offline/ref=CA57107C4052A6F7E38C63CF6495A45B7CD631BF7698C60706F219F8F1F0D7F9DC17D22CC8E73DA0C8392D2370CBC10E5E5059D90BF19DBC3F8669E905cEL" TargetMode="External"/><Relationship Id="rId1003" Type="http://schemas.openxmlformats.org/officeDocument/2006/relationships/hyperlink" Target="consultantplus://offline/ref=CA57107C4052A6F7E38C63CF6495A45B7CD631BF7E9FC80506FB44F2F9A9DBFBDB188D3BCFAE31A1C8382D237C94C41B4F0855DA17EF9EA123846B0EcAL" TargetMode="External"/><Relationship Id="rId1210" Type="http://schemas.openxmlformats.org/officeDocument/2006/relationships/hyperlink" Target="consultantplus://offline/ref=CA57107C4052A6F7E38C63CF6495A45B7CD631BF7699CC0502F819F8F1F0D7F9DC17D22CC8E73DA0C8392E2172CBC10E5E5059D90BF19DBC3F8669E905cEL" TargetMode="External"/><Relationship Id="rId1308" Type="http://schemas.openxmlformats.org/officeDocument/2006/relationships/hyperlink" Target="consultantplus://offline/ref=CA57107C4052A6F7E38C63CF6495A45B7CD631BF7698C80603F519F8F1F0D7F9DC17D22CC8E73DA0C8392E2275CBC10E5E5059D90BF19DBC3F8669E905cEL" TargetMode="External"/><Relationship Id="rId1515" Type="http://schemas.openxmlformats.org/officeDocument/2006/relationships/hyperlink" Target="consultantplus://offline/ref=CA57107C4052A6F7E38C63CF6495A45B7CD631BF7699CC0502F819F8F1F0D7F9DC17D22CC8E73DA0C8392C2870CBC10E5E5059D90BF19DBC3F8669E905cEL" TargetMode="External"/><Relationship Id="rId1722" Type="http://schemas.openxmlformats.org/officeDocument/2006/relationships/hyperlink" Target="consultantplus://offline/ref=CA57107C4052A6F7E38C63CF6495A45B7CD631BF7699CA0301F719F8F1F0D7F9DC17D22CC8E73DA0C8392E207FCBC10E5E5059D90BF19DBC3F8669E905cEL" TargetMode="External"/><Relationship Id="rId14" Type="http://schemas.openxmlformats.org/officeDocument/2006/relationships/hyperlink" Target="consultantplus://offline/ref=75F2017CE1643B14E900D2289B0B911A61FE5A2395FA73E9A4E47B3E19F582ECCB5AE8CF0ADB117C139B2A1FE7E098837610288C38337F386C5745z6c2L" TargetMode="External"/><Relationship Id="rId163" Type="http://schemas.openxmlformats.org/officeDocument/2006/relationships/hyperlink" Target="consultantplus://offline/ref=75F2017CE1643B14E900D2289B0B911A61FE5A2395F974E9ACE47B3E19F582ECCB5AE8CF0ADB117C139B2B1FE7E098837610288C38337F386C5745z6c2L" TargetMode="External"/><Relationship Id="rId370" Type="http://schemas.openxmlformats.org/officeDocument/2006/relationships/hyperlink" Target="consultantplus://offline/ref=75F2017CE1643B14E900D2289B0B911A61FE5A239DFB73E2A1E6263411AC8EEECC55B7D80D921D7D139B2B1BE4BF9D966748248F242D7C2570554761z3c0L" TargetMode="External"/><Relationship Id="rId230" Type="http://schemas.openxmlformats.org/officeDocument/2006/relationships/hyperlink" Target="consultantplus://offline/ref=75F2017CE1643B14E900D2289B0B911A61FE5A2395FC75E2A3E47B3E19F582ECCB5AE8CF0ADB117C139B2919E7E098837610288C38337F386C5745z6c2L" TargetMode="External"/><Relationship Id="rId468" Type="http://schemas.openxmlformats.org/officeDocument/2006/relationships/hyperlink" Target="consultantplus://offline/ref=75F2017CE1643B14E900D2289B0B911A61FE5A239DFB73E2A1E6263411AC8EEECC55B7D80D921D7D139B281AEEBF9D966748248F242D7C2570554761z3c0L" TargetMode="External"/><Relationship Id="rId675" Type="http://schemas.openxmlformats.org/officeDocument/2006/relationships/hyperlink" Target="consultantplus://offline/ref=75F2017CE1643B14E900D2289B0B911A61FE5A239DFA76E4A3E8263411AC8EEECC55B7D80D921D7D139B2A18E5BF9D966748248F242D7C2570554761z3c0L" TargetMode="External"/><Relationship Id="rId882" Type="http://schemas.openxmlformats.org/officeDocument/2006/relationships/hyperlink" Target="consultantplus://offline/ref=CA57107C4052A6F7E38C63CF6495A45B7CD631BF7698CE0504F919F8F1F0D7F9DC17D22CC8E73DA0C8392D2570CBC10E5E5059D90BF19DBC3F8669E905cEL" TargetMode="External"/><Relationship Id="rId1098" Type="http://schemas.openxmlformats.org/officeDocument/2006/relationships/hyperlink" Target="consultantplus://offline/ref=CA57107C4052A6F7E38C63CF6495A45B7CD631BF7698CE0504F919F8F1F0D7F9DC17D22CC8E73DA0C8392A2970CBC10E5E5059D90BF19DBC3F8669E905cEL" TargetMode="External"/><Relationship Id="rId328" Type="http://schemas.openxmlformats.org/officeDocument/2006/relationships/hyperlink" Target="consultantplus://offline/ref=75F2017CE1643B14E900D2289B0B911A61FE5A239DFB73E2A1E6263411AC8EEECC55B7D80D921D7D139B2A13EFBF9D966748248F242D7C2570554761z3c0L" TargetMode="External"/><Relationship Id="rId535" Type="http://schemas.openxmlformats.org/officeDocument/2006/relationships/hyperlink" Target="consultantplus://offline/ref=75F2017CE1643B14E900D2289B0B911A61FE5A239DFB7AE4ACE9263411AC8EEECC55B7D80D921D7D139B2B18ECBF9D966748248F242D7C2570554761z3c0L" TargetMode="External"/><Relationship Id="rId742" Type="http://schemas.openxmlformats.org/officeDocument/2006/relationships/hyperlink" Target="consultantplus://offline/ref=75F2017CE1643B14E900D2289B0B911A61FE5A239DFB73E2A1E6263411AC8EEECC55B7D80D921D7D139B2812EABF9D966748248F242D7C2570554761z3c0L" TargetMode="External"/><Relationship Id="rId1165" Type="http://schemas.openxmlformats.org/officeDocument/2006/relationships/hyperlink" Target="consultantplus://offline/ref=CA57107C4052A6F7E38C7DC272F9FA5277DA67B77E9EC5515CA41FAFAEA0D1AC8E578C758AA12EA1CB272C20750Cc1L" TargetMode="External"/><Relationship Id="rId1372" Type="http://schemas.openxmlformats.org/officeDocument/2006/relationships/hyperlink" Target="consultantplus://offline/ref=CA57107C4052A6F7E38C63CF6495A45B7CD631BF7698C60706F219F8F1F0D7F9DC17D22CC8E73DA0C8392F2375CBC10E5E5059D90BF19DBC3F8669E905cEL" TargetMode="External"/><Relationship Id="rId602" Type="http://schemas.openxmlformats.org/officeDocument/2006/relationships/hyperlink" Target="consultantplus://offline/ref=75F2017CE1643B14E900D2289B0B911A61FE5A239DFB7AE4ACE9263411AC8EEECC55B7D80D921D7D139B2B19EBBF9D966748248F242D7C2570554761z3c0L" TargetMode="External"/><Relationship Id="rId1025" Type="http://schemas.openxmlformats.org/officeDocument/2006/relationships/hyperlink" Target="consultantplus://offline/ref=CA57107C4052A6F7E38C63CF6495A45B7CD631BF769ACF0F00F219F8F1F0D7F9DC17D22CC8E73DA0C8392F2570CBC10E5E5059D90BF19DBC3F8669E905cEL" TargetMode="External"/><Relationship Id="rId1232" Type="http://schemas.openxmlformats.org/officeDocument/2006/relationships/hyperlink" Target="consultantplus://offline/ref=CA57107C4052A6F7E38C63CF6495A45B7CD631BF7699CC0502F819F8F1F0D7F9DC17D22CC8E73DA0C8392E2471CBC10E5E5059D90BF19DBC3F8669E905cEL" TargetMode="External"/><Relationship Id="rId1677" Type="http://schemas.openxmlformats.org/officeDocument/2006/relationships/hyperlink" Target="consultantplus://offline/ref=CA57107C4052A6F7E38C63CF6495A45B7CD631BF7698C60706F219F8F1F0D7F9DC17D22CC8E73DA0C8392D2474CBC10E5E5059D90BF19DBC3F8669E905cEL" TargetMode="External"/><Relationship Id="rId907" Type="http://schemas.openxmlformats.org/officeDocument/2006/relationships/hyperlink" Target="consultantplus://offline/ref=CA57107C4052A6F7E38C63CF6495A45B7CD631BF769ACF0F00F219F8F1F0D7F9DC17D22CC8E73DA0C8392F227FCBC10E5E5059D90BF19DBC3F8669E905cEL" TargetMode="External"/><Relationship Id="rId1537" Type="http://schemas.openxmlformats.org/officeDocument/2006/relationships/hyperlink" Target="consultantplus://offline/ref=CA57107C4052A6F7E38C63CF6495A45B7CD631BF7698C60706F219F8F1F0D7F9DC17D22CC8E73DA0C8392C227FCBC10E5E5059D90BF19DBC3F8669E905cEL" TargetMode="External"/><Relationship Id="rId1744" Type="http://schemas.openxmlformats.org/officeDocument/2006/relationships/hyperlink" Target="consultantplus://offline/ref=CA57107C4052A6F7E38C7DC272F9FA5276DA67B37F98C5515CA41FAFAEA0D1AC9C57D47988A636A8C0327A713395985E181B54DB17ED9DBD02c0L" TargetMode="External"/><Relationship Id="rId36" Type="http://schemas.openxmlformats.org/officeDocument/2006/relationships/hyperlink" Target="consultantplus://offline/ref=75F2017CE1643B14E900D2289B0B911A61FE5A239DFB73E2A1E6263411AC8EEECC55B7D80D921D7D139B2A1AE9BF9D966748248F242D7C2570554761z3c0L" TargetMode="External"/><Relationship Id="rId1604" Type="http://schemas.openxmlformats.org/officeDocument/2006/relationships/hyperlink" Target="consultantplus://offline/ref=CA57107C4052A6F7E38C63CF6495A45B7CD631BF7698C60706F219F8F1F0D7F9DC17D22CC8E73DA0C8392C2870CBC10E5E5059D90BF19DBC3F8669E905cEL" TargetMode="External"/><Relationship Id="rId185" Type="http://schemas.openxmlformats.org/officeDocument/2006/relationships/hyperlink" Target="consultantplus://offline/ref=75F2017CE1643B14E900CC258D67CF136BF2042D99FE78B6F9BB20634EFC88BB9E15E9814FD40E7C1085281AEEzBc5L" TargetMode="External"/><Relationship Id="rId1811" Type="http://schemas.openxmlformats.org/officeDocument/2006/relationships/hyperlink" Target="consultantplus://offline/ref=CA57107C4052A6F7E38C7DC272F9FA5276DA67B37F98C5515CA41FAFAEA0D1AC8E578C758AA12EA1CB272C20750Cc1L" TargetMode="External"/><Relationship Id="rId392" Type="http://schemas.openxmlformats.org/officeDocument/2006/relationships/hyperlink" Target="consultantplus://offline/ref=75F2017CE1643B14E900D2289B0B911A61FE5A239DFB73E2A1E6263411AC8EEECC55B7D80D921D7D139B2B1EECBF9D966748248F242D7C2570554761z3c0L" TargetMode="External"/><Relationship Id="rId697" Type="http://schemas.openxmlformats.org/officeDocument/2006/relationships/hyperlink" Target="consultantplus://offline/ref=75F2017CE1643B14E900D2289B0B911A61FE5A239DFB7AE4ACE9263411AC8EEECC55B7D80D921D7D139B2B1FEDBF9D966748248F242D7C2570554761z3c0L" TargetMode="External"/><Relationship Id="rId252" Type="http://schemas.openxmlformats.org/officeDocument/2006/relationships/hyperlink" Target="consultantplus://offline/ref=75F2017CE1643B14E900D2289B0B911A61FE5A2395FE77E2A6E47B3E19F582ECCB5AE8CF0ADB117C139B2918E7E098837610288C38337F386C5745z6c2L" TargetMode="External"/><Relationship Id="rId1187" Type="http://schemas.openxmlformats.org/officeDocument/2006/relationships/image" Target="media/image2.wmf"/><Relationship Id="rId112" Type="http://schemas.openxmlformats.org/officeDocument/2006/relationships/hyperlink" Target="consultantplus://offline/ref=75F2017CE1643B14E900D2289B0B911A61FE5A2394FA73E3ADE47B3E19F582ECCB5AE8CF0ADB117C139B2A12E7E098837610288C38337F386C5745z6c2L" TargetMode="External"/><Relationship Id="rId557" Type="http://schemas.openxmlformats.org/officeDocument/2006/relationships/hyperlink" Target="consultantplus://offline/ref=75F2017CE1643B14E900D2289B0B911A61FE5A239DFB73E2A1E6263411AC8EEECC55B7D80D921D7D139B2818EDBF9D966748248F242D7C2570554761z3c0L" TargetMode="External"/><Relationship Id="rId764" Type="http://schemas.openxmlformats.org/officeDocument/2006/relationships/hyperlink" Target="consultantplus://offline/ref=75F2017CE1643B14E900D2289B0B911A61FE5A239DFA74E1ACEA263411AC8EEECC55B7D80D921D7D139B2A1EEFBF9D966748248F242D7C2570554761z3c0L" TargetMode="External"/><Relationship Id="rId971" Type="http://schemas.openxmlformats.org/officeDocument/2006/relationships/hyperlink" Target="consultantplus://offline/ref=CA57107C4052A6F7E38C63CF6495A45B7CD631BF7698CE0504F919F8F1F0D7F9DC17D22CC8E73DA0C8392A2170CBC10E5E5059D90BF19DBC3F8669E905cEL" TargetMode="External"/><Relationship Id="rId1394" Type="http://schemas.openxmlformats.org/officeDocument/2006/relationships/hyperlink" Target="consultantplus://offline/ref=CA57107C4052A6F7E38C7DC272F9FA5276DA6CBA7799C5515CA41FAFAEA0D1AC8E578C758AA12EA1CB272C20750Cc1L" TargetMode="External"/><Relationship Id="rId1699" Type="http://schemas.openxmlformats.org/officeDocument/2006/relationships/hyperlink" Target="consultantplus://offline/ref=CA57107C4052A6F7E38C63CF6495A45B7CD631BF7698C60706F219F8F1F0D7F9DC17D22CC8E73DA0C8392D2576CBC10E5E5059D90BF19DBC3F8669E905cEL" TargetMode="External"/><Relationship Id="rId417" Type="http://schemas.openxmlformats.org/officeDocument/2006/relationships/hyperlink" Target="consultantplus://offline/ref=75F2017CE1643B14E900D2289B0B911A61FE5A239DFB73E2A1E6263411AC8EEECC55B7D80D921D7D139B2B1FEBBF9D966748248F242D7C2570554761z3c0L" TargetMode="External"/><Relationship Id="rId624" Type="http://schemas.openxmlformats.org/officeDocument/2006/relationships/hyperlink" Target="consultantplus://offline/ref=75F2017CE1643B14E900D2289B0B911A61FE5A2394FA7BE0A0E47B3E19F582ECCB5AE8CF0ADB117C139B291DE7E098837610288C38337F386C5745z6c2L" TargetMode="External"/><Relationship Id="rId831" Type="http://schemas.openxmlformats.org/officeDocument/2006/relationships/hyperlink" Target="consultantplus://offline/ref=CA57107C4052A6F7E38C63CF6495A45B7CD631BF769BCA0501F219F8F1F0D7F9DC17D22CC8E73DA0C8392E2473CBC10E5E5059D90BF19DBC3F8669E905cEL" TargetMode="External"/><Relationship Id="rId1047" Type="http://schemas.openxmlformats.org/officeDocument/2006/relationships/hyperlink" Target="consultantplus://offline/ref=CA57107C4052A6F7E38C63CF6495A45B7CD631BF7698CB0709F519F8F1F0D7F9DC17D22CC8E73DA0C8392F2174CBC10E5E5059D90BF19DBC3F8669E905cEL" TargetMode="External"/><Relationship Id="rId1254" Type="http://schemas.openxmlformats.org/officeDocument/2006/relationships/hyperlink" Target="consultantplus://offline/ref=CA57107C4052A6F7E38C7ED76BF9FA5277DD66B37491985B54FD13ADA9AF8EA99B46D47989BD30A2D63B2E2207c6L" TargetMode="External"/><Relationship Id="rId1461" Type="http://schemas.openxmlformats.org/officeDocument/2006/relationships/hyperlink" Target="consultantplus://offline/ref=CA57107C4052A6F7E38C63CF6495A45B7CD631BF7698C60706F219F8F1F0D7F9DC17D22CC8E73DA0C8392F257FCBC10E5E5059D90BF19DBC3F8669E905cEL" TargetMode="External"/><Relationship Id="rId929" Type="http://schemas.openxmlformats.org/officeDocument/2006/relationships/hyperlink" Target="consultantplus://offline/ref=CA57107C4052A6F7E38C63CF6495A45B7CD631BF769ACF0F00F219F8F1F0D7F9DC17D22CC8E73DA0C8392F2371CBC10E5E5059D90BF19DBC3F8669E905cEL" TargetMode="External"/><Relationship Id="rId1114" Type="http://schemas.openxmlformats.org/officeDocument/2006/relationships/hyperlink" Target="consultantplus://offline/ref=CA57107C4052A6F7E38C63CF6495A45B7CD631BF7698C70309F619F8F1F0D7F9DC17D22CC8E73DA0C8392D207ECBC10E5E5059D90BF19DBC3F8669E905cEL" TargetMode="External"/><Relationship Id="rId1321" Type="http://schemas.openxmlformats.org/officeDocument/2006/relationships/hyperlink" Target="consultantplus://offline/ref=CA57107C4052A6F7E38C63CF6495A45B7CD631BF7698C60706F219F8F1F0D7F9DC17D22CC8E73DA0C8392E2871CBC10E5E5059D90BF19DBC3F8669E905cEL" TargetMode="External"/><Relationship Id="rId1559" Type="http://schemas.openxmlformats.org/officeDocument/2006/relationships/hyperlink" Target="consultantplus://offline/ref=CA57107C4052A6F7E38C7DC272F9FA5276D967B47792C5515CA41FAFAEA0D1AC9C57D4798BA330A3C9327A713395985E181B54DB17ED9DBD02c0L" TargetMode="External"/><Relationship Id="rId1766" Type="http://schemas.openxmlformats.org/officeDocument/2006/relationships/hyperlink" Target="consultantplus://offline/ref=CA57107C4052A6F7E38C7DC272F9FA5276DA67B37F98C5515CA41FAFAEA0D1AC9C57D47988A636A8C0327A713395985E181B54DB17ED9DBD02c0L" TargetMode="External"/><Relationship Id="rId58" Type="http://schemas.openxmlformats.org/officeDocument/2006/relationships/hyperlink" Target="consultantplus://offline/ref=75F2017CE1643B14E900D2289B0B911A61FE5A239DF97BE4A4EF263411AC8EEECC55B7D80D921D7D139B2A1AEABF9D966748248F242D7C2570554761z3c0L" TargetMode="External"/><Relationship Id="rId1419" Type="http://schemas.openxmlformats.org/officeDocument/2006/relationships/hyperlink" Target="consultantplus://offline/ref=CA57107C4052A6F7E38C63CF6495A45B7CD631BF7698C80603F519F8F1F0D7F9DC17D22CC8E73DA0C8392E2377CBC10E5E5059D90BF19DBC3F8669E905cEL" TargetMode="External"/><Relationship Id="rId1626" Type="http://schemas.openxmlformats.org/officeDocument/2006/relationships/hyperlink" Target="consultantplus://offline/ref=CA57107C4052A6F7E38C63CF6495A45B7CD631BF7698C60706F219F8F1F0D7F9DC17D22CC8E73DA0C8392D2176CBC10E5E5059D90BF19DBC3F8669E905cEL" TargetMode="External"/><Relationship Id="rId274" Type="http://schemas.openxmlformats.org/officeDocument/2006/relationships/hyperlink" Target="consultantplus://offline/ref=75F2017CE1643B14E900D2289B0B911A61FE5A2395FD71E2A0E47B3E19F582ECCB5AE8CF0ADB117C139B2A13E7E098837610288C38337F386C5745z6c2L" TargetMode="External"/><Relationship Id="rId481" Type="http://schemas.openxmlformats.org/officeDocument/2006/relationships/hyperlink" Target="consultantplus://offline/ref=75F2017CE1643B14E900D2289B0B911A61FE5A239DFB73E2A1E6263411AC8EEECC55B7D80D921D7D139B281BEDBF9D966748248F242D7C2570554761z3c0L" TargetMode="External"/><Relationship Id="rId134" Type="http://schemas.openxmlformats.org/officeDocument/2006/relationships/hyperlink" Target="consultantplus://offline/ref=75F2017CE1643B14E900D2289B0B911A61FE5A239DF876E4ADEB263411AC8EEECC55B7D80D921D7D139B2A1AEABF9D966748248F242D7C2570554761z3c0L" TargetMode="External"/><Relationship Id="rId579" Type="http://schemas.openxmlformats.org/officeDocument/2006/relationships/hyperlink" Target="consultantplus://offline/ref=75F2017CE1643B14E900D2289B0B911A61FE5A239DFB73E2A1E6263411AC8EEECC55B7D80D921D7D139B281EEDBF9D966748248F242D7C2570554761z3c0L" TargetMode="External"/><Relationship Id="rId786" Type="http://schemas.openxmlformats.org/officeDocument/2006/relationships/hyperlink" Target="consultantplus://offline/ref=75F2017CE1643B14E900D2289B0B911A61FE5A2394FF77E0A1E47B3E19F582ECCB5AE8CF0ADB117C139B2F1EE7E098837610288C38337F386C5745z6c2L" TargetMode="External"/><Relationship Id="rId993" Type="http://schemas.openxmlformats.org/officeDocument/2006/relationships/hyperlink" Target="consultantplus://offline/ref=CA57107C4052A6F7E38C63CF6495A45B7CD631BF7E9ECE0505FB44F2F9A9DBFBDB188D3BCFAE31A1C8382F257C94C41B4F0855DA17EF9EA123846B0EcAL" TargetMode="External"/><Relationship Id="rId341" Type="http://schemas.openxmlformats.org/officeDocument/2006/relationships/hyperlink" Target="consultantplus://offline/ref=75F2017CE1643B14E900D2289B0B911A61FE5A239DFB73E2A1E6263411AC8EEECC55B7D80D921D7D139B2B1AE8BF9D966748248F242D7C2570554761z3c0L" TargetMode="External"/><Relationship Id="rId439" Type="http://schemas.openxmlformats.org/officeDocument/2006/relationships/hyperlink" Target="consultantplus://offline/ref=75F2017CE1643B14E900D2289B0B911A61FE5A239DFB73E2A1E6263411AC8EEECC55B7D80D921D7D139B2B1DE9BF9D966748248F242D7C2570554761z3c0L" TargetMode="External"/><Relationship Id="rId646" Type="http://schemas.openxmlformats.org/officeDocument/2006/relationships/hyperlink" Target="consultantplus://offline/ref=75F2017CE1643B14E900D2289B0B911A61FE5A239DFA76E4A3E8263411AC8EEECC55B7D80D921D7D139B2A18EBBF9D966748248F242D7C2570554761z3c0L" TargetMode="External"/><Relationship Id="rId1069" Type="http://schemas.openxmlformats.org/officeDocument/2006/relationships/hyperlink" Target="consultantplus://offline/ref=CA57107C4052A6F7E38C63CF6495A45B7CD631BF769AC60306F919F8F1F0D7F9DC17D22CC8E73DA0C8392E2973CBC10E5E5059D90BF19DBC3F8669E905cEL" TargetMode="External"/><Relationship Id="rId1276" Type="http://schemas.openxmlformats.org/officeDocument/2006/relationships/hyperlink" Target="consultantplus://offline/ref=CA57107C4052A6F7E38C63CF6495A45B7CD631BF7699CC0502F819F8F1F0D7F9DC17D22CC8E73DA0C8392F2075CBC10E5E5059D90BF19DBC3F8669E905cEL" TargetMode="External"/><Relationship Id="rId1483" Type="http://schemas.openxmlformats.org/officeDocument/2006/relationships/hyperlink" Target="consultantplus://offline/ref=CA57107C4052A6F7E38C63CF6495A45B7CD631BF7698CD0306F419F8F1F0D7F9DC17D22CC8E73DA0C8392E2877CBC10E5E5059D90BF19DBC3F8669E905cEL" TargetMode="External"/><Relationship Id="rId201" Type="http://schemas.openxmlformats.org/officeDocument/2006/relationships/hyperlink" Target="consultantplus://offline/ref=75F2017CE1643B14E900D2289B0B911A61FE5A239DFB73E2A1E6263411AC8EEECC55B7D80D921D7D139B2A1DEBBF9D966748248F242D7C2570554761z3c0L" TargetMode="External"/><Relationship Id="rId506" Type="http://schemas.openxmlformats.org/officeDocument/2006/relationships/hyperlink" Target="consultantplus://offline/ref=75F2017CE1643B14E900D2289B0B911A61FE5A239DFB7AE4ACE9263411AC8EEECC55B7D80D921D7D139B2A13EDBF9D966748248F242D7C2570554761z3c0L" TargetMode="External"/><Relationship Id="rId853" Type="http://schemas.openxmlformats.org/officeDocument/2006/relationships/hyperlink" Target="consultantplus://offline/ref=CA57107C4052A6F7E38C63CF6495A45B7CD631BF7E9FC80506FB44F2F9A9DBFBDB188D3BCFAE31A1C83927207C94C41B4F0855DA17EF9EA123846B0EcAL" TargetMode="External"/><Relationship Id="rId1136" Type="http://schemas.openxmlformats.org/officeDocument/2006/relationships/hyperlink" Target="consultantplus://offline/ref=CA57107C4052A6F7E38C63CF6495A45B7CD631BF7E9FC80506FB44F2F9A9DBFBDB188D3BCFAE31A1C83826297C94C41B4F0855DA17EF9EA123846B0EcAL" TargetMode="External"/><Relationship Id="rId1690" Type="http://schemas.openxmlformats.org/officeDocument/2006/relationships/hyperlink" Target="consultantplus://offline/ref=CA57107C4052A6F7E38C63CF6495A45B7CD631BF7698C60706F219F8F1F0D7F9DC17D22CC8E73DA0C8392D247ECBC10E5E5059D90BF19DBC3F8669E905cEL" TargetMode="External"/><Relationship Id="rId1788" Type="http://schemas.openxmlformats.org/officeDocument/2006/relationships/hyperlink" Target="consultantplus://offline/ref=CA57107C4052A6F7E38C7DC272F9FA5276DA67B37F98C5515CA41FAFAEA0D1AC9C57D47988A637A8CC327A713395985E181B54DB17ED9DBD02c0L" TargetMode="External"/><Relationship Id="rId713" Type="http://schemas.openxmlformats.org/officeDocument/2006/relationships/hyperlink" Target="consultantplus://offline/ref=75F2017CE1643B14E900D2289B0B911A61FE5A239DF97BE4A3E6263411AC8EEECC55B7D80D921D7D139B2A18EBBF9D966748248F242D7C2570554761z3c0L" TargetMode="External"/><Relationship Id="rId920" Type="http://schemas.openxmlformats.org/officeDocument/2006/relationships/hyperlink" Target="consultantplus://offline/ref=CA57107C4052A6F7E38C63CF6495A45B7CD631BF7698CE0504F919F8F1F0D7F9DC17D22CC8E73DA0C8392D277FCBC10E5E5059D90BF19DBC3F8669E905cEL" TargetMode="External"/><Relationship Id="rId1343" Type="http://schemas.openxmlformats.org/officeDocument/2006/relationships/hyperlink" Target="consultantplus://offline/ref=CA57107C4052A6F7E38C63CF6495A45B7CD631BF7698C60706F219F8F1F0D7F9DC17D22CC8E73DA0C8392E2971CBC10E5E5059D90BF19DBC3F8669E905cEL" TargetMode="External"/><Relationship Id="rId1550" Type="http://schemas.openxmlformats.org/officeDocument/2006/relationships/hyperlink" Target="consultantplus://offline/ref=CA57107C4052A6F7E38C63CF6495A45B7CD631BF7698C60706F219F8F1F0D7F9DC17D22CC8E73DA0C8392C2370CBC10E5E5059D90BF19DBC3F8669E905cEL" TargetMode="External"/><Relationship Id="rId1648" Type="http://schemas.openxmlformats.org/officeDocument/2006/relationships/hyperlink" Target="consultantplus://offline/ref=CA57107C4052A6F7E38C7DC272F9FA5276D96FB27492C5515CA41FAFAEA0D1AC9C57D4798BA330A0CB327A713395985E181B54DB17ED9DBD02c0L" TargetMode="External"/><Relationship Id="rId1203" Type="http://schemas.openxmlformats.org/officeDocument/2006/relationships/hyperlink" Target="consultantplus://offline/ref=CA57107C4052A6F7E38C63CF6495A45B7CD631BF7698C80603F519F8F1F0D7F9DC17D22CC8E73DA0C8392E207FCBC10E5E5059D90BF19DBC3F8669E905cEL" TargetMode="External"/><Relationship Id="rId1410" Type="http://schemas.openxmlformats.org/officeDocument/2006/relationships/hyperlink" Target="consultantplus://offline/ref=CA57107C4052A6F7E38C63CF6495A45B7CD631BF7699CC0502F819F8F1F0D7F9DC17D22CC8E73DA0C8392C2576CBC10E5E5059D90BF19DBC3F8669E905cEL" TargetMode="External"/><Relationship Id="rId1508" Type="http://schemas.openxmlformats.org/officeDocument/2006/relationships/hyperlink" Target="consultantplus://offline/ref=CA57107C4052A6F7E38C63CF6495A45B7CD631BF7698C60706F219F8F1F0D7F9DC17D22CC8E73DA0C8392C2070CBC10E5E5059D90BF19DBC3F8669E905cEL" TargetMode="External"/><Relationship Id="rId1715" Type="http://schemas.openxmlformats.org/officeDocument/2006/relationships/hyperlink" Target="consultantplus://offline/ref=CA57107C4052A6F7E38C63CF6495A45B7CD631BF7698C60706F219F8F1F0D7F9DC17D22CC8E73DA0C8392D2571CBC10E5E5059D90BF19DBC3F8669E905cEL" TargetMode="External"/><Relationship Id="rId296" Type="http://schemas.openxmlformats.org/officeDocument/2006/relationships/hyperlink" Target="consultantplus://offline/ref=75F2017CE1643B14E900D2289B0B911A61FE5A2394FA7BE0A0E47B3E19F582ECCB5AE8CF0ADB117C139B2918E7E098837610288C38337F386C5745z6c2L" TargetMode="External"/><Relationship Id="rId156" Type="http://schemas.openxmlformats.org/officeDocument/2006/relationships/hyperlink" Target="consultantplus://offline/ref=75F2017CE1643B14E900D2289B0B911A61FE5A239DFA72E8A0ED263411AC8EEECC55B7D80D921D7D139B2A1AE4BF9D966748248F242D7C2570554761z3c0L" TargetMode="External"/><Relationship Id="rId363" Type="http://schemas.openxmlformats.org/officeDocument/2006/relationships/hyperlink" Target="consultantplus://offline/ref=75F2017CE1643B14E900D2289B0B911A61FE5A239DFB73E2A1E6263411AC8EEECC55B7D80D921D7D139B2B1BEEBF9D966748248F242D7C2570554761z3c0L" TargetMode="External"/><Relationship Id="rId570" Type="http://schemas.openxmlformats.org/officeDocument/2006/relationships/hyperlink" Target="consultantplus://offline/ref=75F2017CE1643B14E900D2289B0B911A61FE5A239DFB73E2A1E6263411AC8EEECC55B7D80D921D7D139B2819EFBF9D966748248F242D7C2570554761z3c0L" TargetMode="External"/><Relationship Id="rId223" Type="http://schemas.openxmlformats.org/officeDocument/2006/relationships/hyperlink" Target="consultantplus://offline/ref=75F2017CE1643B14E900D2289B0B911A61FE5A2394FF77E0A1E47B3E19F582ECCB5AE8CF0ADB117C139B281DE7E098837610288C38337F386C5745z6c2L" TargetMode="External"/><Relationship Id="rId430" Type="http://schemas.openxmlformats.org/officeDocument/2006/relationships/hyperlink" Target="consultantplus://offline/ref=75F2017CE1643B14E900D2289B0B911A61FE5A239DFB7AE4ACE9263411AC8EEECC55B7D80D921D7D139B2A1DEDBF9D966748248F242D7C2570554761z3c0L" TargetMode="External"/><Relationship Id="rId668" Type="http://schemas.openxmlformats.org/officeDocument/2006/relationships/hyperlink" Target="consultantplus://offline/ref=75F2017CE1643B14E900D2289B0B911A61FE5A239DF875E9A4EB263411AC8EEECC55B7D80D921D7D139B2A1BEBBF9D966748248F242D7C2570554761z3c0L" TargetMode="External"/><Relationship Id="rId875" Type="http://schemas.openxmlformats.org/officeDocument/2006/relationships/hyperlink" Target="consultantplus://offline/ref=CA57107C4052A6F7E38C7DC272F9FA5276D96CB17F9CC5515CA41FAFAEA0D1AC9C57D4798BA330A0CF327A713395985E181B54DB17ED9DBD02c0L" TargetMode="External"/><Relationship Id="rId1060" Type="http://schemas.openxmlformats.org/officeDocument/2006/relationships/hyperlink" Target="consultantplus://offline/ref=CA57107C4052A6F7E38C63CF6495A45B7CD631BF769AC60306F919F8F1F0D7F9DC17D22CC8E73DA0C8392E2976CBC10E5E5059D90BF19DBC3F8669E905cEL" TargetMode="External"/><Relationship Id="rId1298" Type="http://schemas.openxmlformats.org/officeDocument/2006/relationships/hyperlink" Target="consultantplus://offline/ref=CA57107C4052A6F7E38C63CF6495A45B7CD631BF7699CC0502F819F8F1F0D7F9DC17D22CC8E73DA0C8392F2672CBC10E5E5059D90BF19DBC3F8669E905cEL" TargetMode="External"/><Relationship Id="rId528" Type="http://schemas.openxmlformats.org/officeDocument/2006/relationships/hyperlink" Target="consultantplus://offline/ref=75F2017CE1643B14E900D2289B0B911A61FE5A239DFB7AE4ACE9263411AC8EEECC55B7D80D921D7D139B2B1BEFBF9D966748248F242D7C2570554761z3c0L" TargetMode="External"/><Relationship Id="rId735" Type="http://schemas.openxmlformats.org/officeDocument/2006/relationships/hyperlink" Target="consultantplus://offline/ref=75F2017CE1643B14E900D2289B0B911A61FE5A239DFA76E4A3E8263411AC8EEECC55B7D80D921D7D139B2A19EEBF9D966748248F242D7C2570554761z3c0L" TargetMode="External"/><Relationship Id="rId942" Type="http://schemas.openxmlformats.org/officeDocument/2006/relationships/hyperlink" Target="consultantplus://offline/ref=CA57107C4052A6F7E38C63CF6495A45B7CD631BF7698C70309F619F8F1F0D7F9DC17D22CC8E73DA0C8392C2374CBC10E5E5059D90BF19DBC3F8669E905cEL" TargetMode="External"/><Relationship Id="rId1158" Type="http://schemas.openxmlformats.org/officeDocument/2006/relationships/hyperlink" Target="consultantplus://offline/ref=CA57107C4052A6F7E38C63CF6495A45B7CD631BF769AC60306F919F8F1F0D7F9DC17D22CC8E73DA0C8392F287ECBC10E5E5059D90BF19DBC3F8669E905cEL" TargetMode="External"/><Relationship Id="rId1365" Type="http://schemas.openxmlformats.org/officeDocument/2006/relationships/hyperlink" Target="consultantplus://offline/ref=CA57107C4052A6F7E38C63CF6495A45B7CD631BF7699CC0502F819F8F1F0D7F9DC17D22CC8E73DA0C8392C2374CBC10E5E5059D90BF19DBC3F8669E905cEL" TargetMode="External"/><Relationship Id="rId1572" Type="http://schemas.openxmlformats.org/officeDocument/2006/relationships/hyperlink" Target="consultantplus://offline/ref=CA57107C4052A6F7E38C63CF6495A45B7CD631BF7698C60706F219F8F1F0D7F9DC17D22CC8E73DA0C8392C2672CBC10E5E5059D90BF19DBC3F8669E905cEL" TargetMode="External"/><Relationship Id="rId1018" Type="http://schemas.openxmlformats.org/officeDocument/2006/relationships/hyperlink" Target="consultantplus://offline/ref=CA57107C4052A6F7E38C63CF6495A45B7CD631BF7F9CCA0704FB44F2F9A9DBFBDB188D3BCFAE31A1C8382C267C94C41B4F0855DA17EF9EA123846B0EcAL" TargetMode="External"/><Relationship Id="rId1225" Type="http://schemas.openxmlformats.org/officeDocument/2006/relationships/hyperlink" Target="consultantplus://offline/ref=CA57107C4052A6F7E38C63CF6495A45B7CD631BF7699CC0502F819F8F1F0D7F9DC17D22CC8E73DA0C8392E2477CBC10E5E5059D90BF19DBC3F8669E905cEL" TargetMode="External"/><Relationship Id="rId1432" Type="http://schemas.openxmlformats.org/officeDocument/2006/relationships/hyperlink" Target="consultantplus://offline/ref=CA57107C4052A6F7E38C63CF6495A45B7CD631BF7699CC0502F819F8F1F0D7F9DC17D22CC8E73DA0C8392C2570CBC10E5E5059D90BF19DBC3F8669E905cEL" TargetMode="External"/><Relationship Id="rId71" Type="http://schemas.openxmlformats.org/officeDocument/2006/relationships/hyperlink" Target="consultantplus://offline/ref=75F2017CE1643B14E900D2289B0B911A61FE5A239DFB72E9A3E7263411AC8EEECC55B7D80D921D7D139B2A1AE5BF9D966748248F242D7C2570554761z3c0L" TargetMode="External"/><Relationship Id="rId802" Type="http://schemas.openxmlformats.org/officeDocument/2006/relationships/hyperlink" Target="consultantplus://offline/ref=75F2017CE1643B14E900D2289B0B911A61FE5A239DFB73E2A1E6263411AC8EEECC55B7D80D921D7D139B291BE9BF9D966748248F242D7C2570554761z3c0L" TargetMode="External"/><Relationship Id="rId1737" Type="http://schemas.openxmlformats.org/officeDocument/2006/relationships/hyperlink" Target="consultantplus://offline/ref=CA57107C4052A6F7E38C7DC272F9FA5276DA6CB3749AC5515CA41FAFAEA0D1AC9C57D4798BA332A6C0327A713395985E181B54DB17ED9DBD02c0L" TargetMode="External"/><Relationship Id="rId29" Type="http://schemas.openxmlformats.org/officeDocument/2006/relationships/hyperlink" Target="consultantplus://offline/ref=75F2017CE1643B14E900D2289B0B911A61FE5A239DF871E1ADED263411AC8EEECC55B7D80D921D7D139B2A1AE9BF9D966748248F242D7C2570554761z3c0L" TargetMode="External"/><Relationship Id="rId178" Type="http://schemas.openxmlformats.org/officeDocument/2006/relationships/hyperlink" Target="consultantplus://offline/ref=75F2017CE1643B14E900D2289B0B911A61FE5A239DFB7AE4ACE9263411AC8EEECC55B7D80D921D7D139B2A1EEDBF9D966748248F242D7C2570554761z3c0L" TargetMode="External"/><Relationship Id="rId1804" Type="http://schemas.openxmlformats.org/officeDocument/2006/relationships/hyperlink" Target="consultantplus://offline/ref=CA57107C4052A6F7E38C7DC272F9FA5276DA67B37F98C5515CA41FAFAEA0D1AC9C57D47988A637A8CC327A713395985E181B54DB17ED9DBD02c0L" TargetMode="External"/><Relationship Id="rId385" Type="http://schemas.openxmlformats.org/officeDocument/2006/relationships/hyperlink" Target="consultantplus://offline/ref=75F2017CE1643B14E900D2289B0B911A61FE5A239DFB73E2A1E6263411AC8EEECC55B7D80D921D7D139B2B19EFBF9D966748248F242D7C2570554761z3c0L" TargetMode="External"/><Relationship Id="rId592" Type="http://schemas.openxmlformats.org/officeDocument/2006/relationships/hyperlink" Target="consultantplus://offline/ref=75F2017CE1643B14E900D2289B0B911A61FE5A239DFB70E9A1E9263411AC8EEECC55B7D80D921D7D139B2A1EE8BF9D966748248F242D7C2570554761z3c0L" TargetMode="External"/><Relationship Id="rId245" Type="http://schemas.openxmlformats.org/officeDocument/2006/relationships/hyperlink" Target="consultantplus://offline/ref=75F2017CE1643B14E900D2289B0B911A61FE5A2394FA7BE0A0E47B3E19F582ECCB5AE8CF0ADB117C139B2818E7E098837610288C38337F386C5745z6c2L" TargetMode="External"/><Relationship Id="rId452" Type="http://schemas.openxmlformats.org/officeDocument/2006/relationships/hyperlink" Target="consultantplus://offline/ref=75F2017CE1643B14E900D2289B0B911A61FE5A239DFB73E2A1E6263411AC8EEECC55B7D80D921D7D139B2B12EBBF9D966748248F242D7C2570554761z3c0L" TargetMode="External"/><Relationship Id="rId897" Type="http://schemas.openxmlformats.org/officeDocument/2006/relationships/hyperlink" Target="consultantplus://offline/ref=CA57107C4052A6F7E38C63CF6495A45B7CD631BF7699CF0F05F219F8F1F0D7F9DC17D22CC8E73DA0C8392E247ECBC10E5E5059D90BF19DBC3F8669E905cEL" TargetMode="External"/><Relationship Id="rId1082" Type="http://schemas.openxmlformats.org/officeDocument/2006/relationships/hyperlink" Target="consultantplus://offline/ref=CA57107C4052A6F7E38C63CF6495A45B7CD631BF7698CE0400F419F8F1F0D7F9DC17D22CDAE765ACC93B302074DE975F1800c4L" TargetMode="External"/><Relationship Id="rId105" Type="http://schemas.openxmlformats.org/officeDocument/2006/relationships/hyperlink" Target="consultantplus://offline/ref=75F2017CE1643B14E900D2289B0B911A61FE5A239BFF7AE5A6E47B3E19F582ECCB5AE8CF0ADB117C139B2A1CE7E098837610288C38337F386C5745z6c2L" TargetMode="External"/><Relationship Id="rId312" Type="http://schemas.openxmlformats.org/officeDocument/2006/relationships/hyperlink" Target="consultantplus://offline/ref=75F2017CE1643B14E900D2289B0B911A61FE5A239DF871E6A2E6263411AC8EEECC55B7D80D921D7D139B2A18E8BF9D966748248F242D7C2570554761z3c0L" TargetMode="External"/><Relationship Id="rId757" Type="http://schemas.openxmlformats.org/officeDocument/2006/relationships/hyperlink" Target="consultantplus://offline/ref=75F2017CE1643B14E900D2289B0B911A61FE5A239DFA74E1ACEA263411AC8EEECC55B7D80D921D7D139B2A1EEEBF9D966748248F242D7C2570554761z3c0L" TargetMode="External"/><Relationship Id="rId964" Type="http://schemas.openxmlformats.org/officeDocument/2006/relationships/hyperlink" Target="consultantplus://offline/ref=CA57107C4052A6F7E38C63CF6495A45B7CD631BF7698CE0504F919F8F1F0D7F9DC17D22CC8E73DA0C8392A2075CBC10E5E5059D90BF19DBC3F8669E905cEL" TargetMode="External"/><Relationship Id="rId1387" Type="http://schemas.openxmlformats.org/officeDocument/2006/relationships/hyperlink" Target="consultantplus://offline/ref=CA57107C4052A6F7E38C63CF6495A45B7CD631BF7699CC0502F819F8F1F0D7F9DC17D22CC8E73DA0C8392C2475CBC10E5E5059D90BF19DBC3F8669E905cEL" TargetMode="External"/><Relationship Id="rId1594" Type="http://schemas.openxmlformats.org/officeDocument/2006/relationships/hyperlink" Target="consultantplus://offline/ref=CA57107C4052A6F7E38C63CF6495A45B7CD631BF7698C60706F219F8F1F0D7F9DC17D22CC8E73DA0C8392C2876CBC10E5E5059D90BF19DBC3F8669E905cEL" TargetMode="External"/><Relationship Id="rId93" Type="http://schemas.openxmlformats.org/officeDocument/2006/relationships/hyperlink" Target="consultantplus://offline/ref=75F2017CE1643B14E900D2289B0B911A61FE5A239BF972E7A4E47B3E19F582ECCB5AE8DD0A831D7D11852A19F2B6C9C5z2c2L" TargetMode="External"/><Relationship Id="rId617" Type="http://schemas.openxmlformats.org/officeDocument/2006/relationships/hyperlink" Target="consultantplus://offline/ref=75F2017CE1643B14E900D2289B0B911A61FE5A239DFB73E2A1E6263411AC8EEECC55B7D80D921D7D139B281CEBBF9D966748248F242D7C2570554761z3c0L" TargetMode="External"/><Relationship Id="rId824" Type="http://schemas.openxmlformats.org/officeDocument/2006/relationships/hyperlink" Target="consultantplus://offline/ref=CA57107C4052A6F7E38C63CF6495A45B7CD631BF7E9DCA0503FB44F2F9A9DBFBDB188D3BCFAE31A1C8392B277C94C41B4F0855DA17EF9EA123846B0EcAL" TargetMode="External"/><Relationship Id="rId1247" Type="http://schemas.openxmlformats.org/officeDocument/2006/relationships/hyperlink" Target="consultantplus://offline/ref=CA57107C4052A6F7E38C63CF6495A45B7CD631BF7699CC0502F819F8F1F0D7F9DC17D22CC8E73DA0C8392E2675CBC10E5E5059D90BF19DBC3F8669E905cEL" TargetMode="External"/><Relationship Id="rId1454" Type="http://schemas.openxmlformats.org/officeDocument/2006/relationships/hyperlink" Target="consultantplus://offline/ref=CA57107C4052A6F7E38C63CF6495A45B7CD631BF7698C60706F219F8F1F0D7F9DC17D22CC8E73DA0C8392F2577CBC10E5E5059D90BF19DBC3F8669E905cEL" TargetMode="External"/><Relationship Id="rId1661" Type="http://schemas.openxmlformats.org/officeDocument/2006/relationships/hyperlink" Target="consultantplus://offline/ref=CA57107C4052A6F7E38C63CF6495A45B7CD631BF7698C60706F219F8F1F0D7F9DC17D22CC8E73DA0C8392D237ECBC10E5E5059D90BF19DBC3F8669E905cEL" TargetMode="External"/><Relationship Id="rId1107" Type="http://schemas.openxmlformats.org/officeDocument/2006/relationships/hyperlink" Target="consultantplus://offline/ref=CA57107C4052A6F7E38C63CF6495A45B7CD631BF769AC60306F919F8F1F0D7F9DC17D22CC8E73DA0C8392F2171CBC10E5E5059D90BF19DBC3F8669E905cEL" TargetMode="External"/><Relationship Id="rId1314" Type="http://schemas.openxmlformats.org/officeDocument/2006/relationships/hyperlink" Target="consultantplus://offline/ref=CA57107C4052A6F7E38C63CF6495A45B7CD631BF7698C60706F219F8F1F0D7F9DC17D22CC8E73DA0C8392E2173CBC10E5E5059D90BF19DBC3F8669E905cEL" TargetMode="External"/><Relationship Id="rId1521" Type="http://schemas.openxmlformats.org/officeDocument/2006/relationships/hyperlink" Target="consultantplus://offline/ref=CA57107C4052A6F7E38C63CF6495A45B7CD631BF7699CC0502F819F8F1F0D7F9DC17D22CC8E73DA0C8392C2974CBC10E5E5059D90BF19DBC3F8669E905cEL" TargetMode="External"/><Relationship Id="rId1759" Type="http://schemas.openxmlformats.org/officeDocument/2006/relationships/hyperlink" Target="consultantplus://offline/ref=CA57107C4052A6F7E38C7DC272F9FA5276DA67B37F98C5515CA41FAFAEA0D1AC9C57D47988A637A0CE327A713395985E181B54DB17ED9DBD02c0L" TargetMode="External"/><Relationship Id="rId1619" Type="http://schemas.openxmlformats.org/officeDocument/2006/relationships/hyperlink" Target="consultantplus://offline/ref=CA57107C4052A6F7E38C7DC272F9FA5276D869B6759FC5515CA41FAFAEA0D1AC8E578C758AA12EA1CB272C20750Cc1L" TargetMode="External"/><Relationship Id="rId20" Type="http://schemas.openxmlformats.org/officeDocument/2006/relationships/hyperlink" Target="consultantplus://offline/ref=75F2017CE1643B14E900D2289B0B911A61FE5A239DF972E8A5ED263411AC8EEECC55B7D80D921D7D139B2A1AE9BF9D966748248F242D7C2570554761z3c0L" TargetMode="External"/><Relationship Id="rId267" Type="http://schemas.openxmlformats.org/officeDocument/2006/relationships/hyperlink" Target="consultantplus://offline/ref=75F2017CE1643B14E900D2289B0B911A61FE5A2395FC75E2A3E47B3E19F582ECCB5AE8CF0ADB117C139B2E1CE7E098837610288C38337F386C5745z6c2L" TargetMode="External"/><Relationship Id="rId474" Type="http://schemas.openxmlformats.org/officeDocument/2006/relationships/hyperlink" Target="consultantplus://offline/ref=75F2017CE1643B14E900D2289B0B911A61FE5A239DFB73E2A1E6263411AC8EEECC55B7D80D921D7D139B281AE4BF9D966748248F242D7C2570554761z3c0L" TargetMode="External"/><Relationship Id="rId127" Type="http://schemas.openxmlformats.org/officeDocument/2006/relationships/hyperlink" Target="consultantplus://offline/ref=75F2017CE1643B14E900D2289B0B911A61FE5A239DF972E8A5ED263411AC8EEECC55B7D80D921D7D139B2A1AE4BF9D966748248F242D7C2570554761z3c0L" TargetMode="External"/><Relationship Id="rId681" Type="http://schemas.openxmlformats.org/officeDocument/2006/relationships/hyperlink" Target="consultantplus://offline/ref=75F2017CE1643B14E900D2289B0B911A61FE5A2395F974E9ACE47B3E19F582ECCB5AE8CF0ADB117C139B281BE7E098837610288C38337F386C5745z6c2L" TargetMode="External"/><Relationship Id="rId779" Type="http://schemas.openxmlformats.org/officeDocument/2006/relationships/hyperlink" Target="consultantplus://offline/ref=75F2017CE1643B14E900D2289B0B911A61FE5A239DFB73E2A1E6263411AC8EEECC55B7D80D921D7D139B291AEDBF9D966748248F242D7C2570554761z3c0L" TargetMode="External"/><Relationship Id="rId986" Type="http://schemas.openxmlformats.org/officeDocument/2006/relationships/hyperlink" Target="consultantplus://offline/ref=CA57107C4052A6F7E38C63CF6495A45B7CD631BF7F9CCA0704FB44F2F9A9DBFBDB188D3BCFAE31A1C8382E277C94C41B4F0855DA17EF9EA123846B0EcAL" TargetMode="External"/><Relationship Id="rId334" Type="http://schemas.openxmlformats.org/officeDocument/2006/relationships/hyperlink" Target="consultantplus://offline/ref=75F2017CE1643B14E900D2289B0B911A61FE5A239DFB70E9A1E9263411AC8EEECC55B7D80D921D7D139B2A19ECBF9D966748248F242D7C2570554761z3c0L" TargetMode="External"/><Relationship Id="rId541" Type="http://schemas.openxmlformats.org/officeDocument/2006/relationships/hyperlink" Target="consultantplus://offline/ref=75F2017CE1643B14E900D2289B0B911A61FE5A239DFB7AE4ACE9263411AC8EEECC55B7D80D921D7D139B2B18EABF9D966748248F242D7C2570554761z3c0L" TargetMode="External"/><Relationship Id="rId639" Type="http://schemas.openxmlformats.org/officeDocument/2006/relationships/hyperlink" Target="consultantplus://offline/ref=75F2017CE1643B14E900D2289B0B911A61FE5A239DFB7AE4ACE9263411AC8EEECC55B7D80D921D7D139B2B1EE8BF9D966748248F242D7C2570554761z3c0L" TargetMode="External"/><Relationship Id="rId1171" Type="http://schemas.openxmlformats.org/officeDocument/2006/relationships/hyperlink" Target="consultantplus://offline/ref=CA57107C4052A6F7E38C63CF6495A45B7CD631BF7698CD0306F419F8F1F0D7F9DC17D22CC8E73DA0C8392E2176CBC10E5E5059D90BF19DBC3F8669E905cEL" TargetMode="External"/><Relationship Id="rId1269" Type="http://schemas.openxmlformats.org/officeDocument/2006/relationships/hyperlink" Target="consultantplus://offline/ref=CA57107C4052A6F7E38C63CF6495A45B7CD631BF7698C80603F519F8F1F0D7F9DC17D22CC8E73DA0C8392E2276CBC10E5E5059D90BF19DBC3F8669E905cEL" TargetMode="External"/><Relationship Id="rId1476" Type="http://schemas.openxmlformats.org/officeDocument/2006/relationships/hyperlink" Target="consultantplus://offline/ref=CA57107C4052A6F7E38C7DC272F9FA5276D868B07E9CC5515CA41FAFAEA0D1AC8E578C758AA12EA1CB272C20750Cc1L" TargetMode="External"/><Relationship Id="rId401" Type="http://schemas.openxmlformats.org/officeDocument/2006/relationships/hyperlink" Target="consultantplus://offline/ref=75F2017CE1643B14E900D2289B0B911A61FE5A239DFA76E6A4E7263411AC8EEECC55B7D80D921D7D139B2A1BE8BF9D966748248F242D7C2570554761z3c0L" TargetMode="External"/><Relationship Id="rId846" Type="http://schemas.openxmlformats.org/officeDocument/2006/relationships/hyperlink" Target="consultantplus://offline/ref=CA57107C4052A6F7E38C63CF6495A45B7CD631BF769BCA0501F219F8F1F0D7F9DC17D22CC8E73DA0C8392E2671CBC10E5E5059D90BF19DBC3F8669E905cEL" TargetMode="External"/><Relationship Id="rId1031" Type="http://schemas.openxmlformats.org/officeDocument/2006/relationships/hyperlink" Target="consultantplus://offline/ref=CA57107C4052A6F7E38C63CF6495A45B7CD631BF7E9AC90E09FB44F2F9A9DBFBDB188D3BCFAE31A1C83926237C94C41B4F0855DA17EF9EA123846B0EcAL" TargetMode="External"/><Relationship Id="rId1129" Type="http://schemas.openxmlformats.org/officeDocument/2006/relationships/hyperlink" Target="consultantplus://offline/ref=CA57107C4052A6F7E38C63CF6495A45B7CD631BF7E9FC80506FB44F2F9A9DBFBDB188D3BCFAE31A1C83826287C94C41B4F0855DA17EF9EA123846B0EcAL" TargetMode="External"/><Relationship Id="rId1683" Type="http://schemas.openxmlformats.org/officeDocument/2006/relationships/hyperlink" Target="consultantplus://offline/ref=CA57107C4052A6F7E38C7DC272F9FA5276DA6EB37E9FC5515CA41FAFAEA0D1AC8E578C758AA12EA1CB272C20750Cc1L" TargetMode="External"/><Relationship Id="rId706" Type="http://schemas.openxmlformats.org/officeDocument/2006/relationships/hyperlink" Target="consultantplus://offline/ref=75F2017CE1643B14E900D2289B0B911A61FE5A2395FD73E2A0E47B3E19F582ECCB5AE8CF0ADB117C139B2812E7E098837610288C38337F386C5745z6c2L" TargetMode="External"/><Relationship Id="rId913" Type="http://schemas.openxmlformats.org/officeDocument/2006/relationships/hyperlink" Target="consultantplus://offline/ref=CA57107C4052A6F7E38C63CF6495A45B7CD631BF7E9FC80506FB44F2F9A9DBFBDB188D3BCFAE31A1C8382E297C94C41B4F0855DA17EF9EA123846B0EcAL" TargetMode="External"/><Relationship Id="rId1336" Type="http://schemas.openxmlformats.org/officeDocument/2006/relationships/hyperlink" Target="consultantplus://offline/ref=CA57107C4052A6F7E38C63CF6495A45B7CD631BF7699CC0502F819F8F1F0D7F9DC17D22CC8E73DA0C8392C2276CBC10E5E5059D90BF19DBC3F8669E905cEL" TargetMode="External"/><Relationship Id="rId1543" Type="http://schemas.openxmlformats.org/officeDocument/2006/relationships/hyperlink" Target="consultantplus://offline/ref=CA57107C4052A6F7E38C63CF6495A45B7CD631BF7698CF0E06F819F8F1F0D7F9DC17D22CC8E73DA0C8392E2176CBC10E5E5059D90BF19DBC3F8669E905cEL" TargetMode="External"/><Relationship Id="rId1750" Type="http://schemas.openxmlformats.org/officeDocument/2006/relationships/hyperlink" Target="consultantplus://offline/ref=CA57107C4052A6F7E38C7DC272F9FA5276DA67B37F98C5515CA41FAFAEA0D1AC9C57D47988A636A8C0327A713395985E181B54DB17ED9DBD02c0L" TargetMode="External"/><Relationship Id="rId42" Type="http://schemas.openxmlformats.org/officeDocument/2006/relationships/hyperlink" Target="consultantplus://offline/ref=75F2017CE1643B14E900D2289B0B911A61FE5A239DFB75E9A0E6263411AC8EEECC55B7D80D921D7D139B2A1AE9BF9D966748248F242D7C2570554761z3c0L" TargetMode="External"/><Relationship Id="rId1403" Type="http://schemas.openxmlformats.org/officeDocument/2006/relationships/hyperlink" Target="consultantplus://offline/ref=CA57107C4052A6F7E38C7DC272F9FA5276DA6CB07499C5515CA41FAFAEA0D1AC8E578C758AA12EA1CB272C20750Cc1L" TargetMode="External"/><Relationship Id="rId1610" Type="http://schemas.openxmlformats.org/officeDocument/2006/relationships/hyperlink" Target="consultantplus://offline/ref=CA57107C4052A6F7E38C63CF6495A45B7CD631BF7698CF0E06F819F8F1F0D7F9DC17D22CC8E73DA0C8392E2174CBC10E5E5059D90BF19DBC3F8669E905cEL" TargetMode="External"/><Relationship Id="rId191" Type="http://schemas.openxmlformats.org/officeDocument/2006/relationships/hyperlink" Target="consultantplus://offline/ref=75F2017CE1643B14E900D2289B0B911A61FE5A239DF973E9A2E9263411AC8EEECC55B7D81F9245711299341AEFAACBC721z1cCL" TargetMode="External"/><Relationship Id="rId1708" Type="http://schemas.openxmlformats.org/officeDocument/2006/relationships/hyperlink" Target="consultantplus://offline/ref=CA57107C4052A6F7E38C63CF6495A45B7CD631BF7698C60706F219F8F1F0D7F9DC17D22CC8E73DA0C8392D2572CBC10E5E5059D90BF19DBC3F8669E905cEL" TargetMode="External"/><Relationship Id="rId289" Type="http://schemas.openxmlformats.org/officeDocument/2006/relationships/hyperlink" Target="consultantplus://offline/ref=75F2017CE1643B14E900D2289B0B911A61FE5A2395FC75E2A3E47B3E19F582ECCB5AE8CF0ADB117C139B2F19E7E098837610288C38337F386C5745z6c2L" TargetMode="External"/><Relationship Id="rId496" Type="http://schemas.openxmlformats.org/officeDocument/2006/relationships/hyperlink" Target="consultantplus://offline/ref=75F2017CE1643B14E900D2289B0B911A61FE5A239DFB7AE4ACE9263411AC8EEECC55B7D80D921D7D139B2A12EDBF9D966748248F242D7C2570554761z3c0L" TargetMode="External"/><Relationship Id="rId149" Type="http://schemas.openxmlformats.org/officeDocument/2006/relationships/hyperlink" Target="consultantplus://offline/ref=75F2017CE1643B14E900D2289B0B911A61FE5A239DF877E2A4ED263411AC8EEECC55B7D80D921D7D139B2A18ECBF9D966748248F242D7C2570554761z3c0L" TargetMode="External"/><Relationship Id="rId356" Type="http://schemas.openxmlformats.org/officeDocument/2006/relationships/hyperlink" Target="consultantplus://offline/ref=75F2017CE1643B14E900D2289B0B911A61FE5A239DFB73E2A1E6263411AC8EEECC55B7D80D921D7D139B2B1AE5BF9D966748248F242D7C2570554761z3c0L" TargetMode="External"/><Relationship Id="rId563" Type="http://schemas.openxmlformats.org/officeDocument/2006/relationships/hyperlink" Target="consultantplus://offline/ref=75F2017CE1643B14E900D2289B0B911A61FE5A239DFA70E0ACE7263411AC8EEECC55B7D81F9245711299341AEFAACBC721z1cCL" TargetMode="External"/><Relationship Id="rId770" Type="http://schemas.openxmlformats.org/officeDocument/2006/relationships/hyperlink" Target="consultantplus://offline/ref=75F2017CE1643B14E900D2289B0B911A61FE5A239DFB7AE4ACE9263411AC8EEECC55B7D80D921D7D139B2B1CEFBF9D966748248F242D7C2570554761z3c0L" TargetMode="External"/><Relationship Id="rId1193" Type="http://schemas.openxmlformats.org/officeDocument/2006/relationships/hyperlink" Target="consultantplus://offline/ref=CA57107C4052A6F7E38C7DC272F9FA5276DA6FB27499C5515CA41FAFAEA0D1AC8E578C758AA12EA1CB272C20750Cc1L" TargetMode="External"/><Relationship Id="rId216" Type="http://schemas.openxmlformats.org/officeDocument/2006/relationships/hyperlink" Target="consultantplus://offline/ref=75F2017CE1643B14E900D2289B0B911A61FE5A2394FF77E0A1E47B3E19F582ECCB5AE8CF0ADB117C139B281FE7E098837610288C38337F386C5745z6c2L" TargetMode="External"/><Relationship Id="rId423" Type="http://schemas.openxmlformats.org/officeDocument/2006/relationships/hyperlink" Target="consultantplus://offline/ref=75F2017CE1643B14E900D2289B0B911A61FE5A239DFB73E2A1E6263411AC8EEECC55B7D80D921D7D139B2B1CEDBF9D966748248F242D7C2570554761z3c0L" TargetMode="External"/><Relationship Id="rId868" Type="http://schemas.openxmlformats.org/officeDocument/2006/relationships/hyperlink" Target="consultantplus://offline/ref=CA57107C4052A6F7E38C63CF6495A45B7CD631BF7E9DCA0503FB44F2F9A9DBFBDB188D3BCFAE31A1C83928247C94C41B4F0855DA17EF9EA123846B0EcAL" TargetMode="External"/><Relationship Id="rId1053" Type="http://schemas.openxmlformats.org/officeDocument/2006/relationships/hyperlink" Target="consultantplus://offline/ref=CA57107C4052A6F7E38C63CF6495A45B7CD631BF7698CA0E06F419F8F1F0D7F9DC17D22CDAE765ACC93B302074DE975F1800c4L" TargetMode="External"/><Relationship Id="rId1260" Type="http://schemas.openxmlformats.org/officeDocument/2006/relationships/hyperlink" Target="consultantplus://offline/ref=CA57107C4052A6F7E38C63CF6495A45B7CD631BF7699CC0502F819F8F1F0D7F9DC17D22CC8E73DA0C8392E2772CBC10E5E5059D90BF19DBC3F8669E905cEL" TargetMode="External"/><Relationship Id="rId1498" Type="http://schemas.openxmlformats.org/officeDocument/2006/relationships/hyperlink" Target="consultantplus://offline/ref=CA57107C4052A6F7E38C63CF6495A45B7CD631BF7698C60706F219F8F1F0D7F9DC17D22CC8E73DA0C8392F2970CBC10E5E5059D90BF19DBC3F8669E905cEL" TargetMode="External"/><Relationship Id="rId630" Type="http://schemas.openxmlformats.org/officeDocument/2006/relationships/hyperlink" Target="consultantplus://offline/ref=75F2017CE1643B14E900CC258D67CF136BF203299AFE78B6F9BB20634EFC88BB9E15E9814FD40E7C1085281AEEzBc5L" TargetMode="External"/><Relationship Id="rId728" Type="http://schemas.openxmlformats.org/officeDocument/2006/relationships/hyperlink" Target="consultantplus://offline/ref=75F2017CE1643B14E900D2289B0B911A61FE5A239DF974E3ACEE263411AC8EEECC55B7D80D921D7D139B2A18EBBF9D966748248F242D7C2570554761z3c0L" TargetMode="External"/><Relationship Id="rId935" Type="http://schemas.openxmlformats.org/officeDocument/2006/relationships/hyperlink" Target="consultantplus://offline/ref=CA57107C4052A6F7E38C63CF6495A45B7CD631BF7698C70309F619F8F1F0D7F9DC17D22CC8E73DA0C8392C2272CBC10E5E5059D90BF19DBC3F8669E905cEL" TargetMode="External"/><Relationship Id="rId1358" Type="http://schemas.openxmlformats.org/officeDocument/2006/relationships/hyperlink" Target="consultantplus://offline/ref=CA57107C4052A6F7E38C7DC272F9FA5276D869B6759FC5515CA41FAFAEA0D1AC8E578C758AA12EA1CB272C20750Cc1L" TargetMode="External"/><Relationship Id="rId1565" Type="http://schemas.openxmlformats.org/officeDocument/2006/relationships/hyperlink" Target="consultantplus://offline/ref=CA57107C4052A6F7E38C63CF6495A45B7CD631BF7698C60706F219F8F1F0D7F9DC17D22CC8E73DA0C8392C257FCBC10E5E5059D90BF19DBC3F8669E905cEL" TargetMode="External"/><Relationship Id="rId1772" Type="http://schemas.openxmlformats.org/officeDocument/2006/relationships/hyperlink" Target="consultantplus://offline/ref=CA57107C4052A6F7E38C7DC272F9FA5276DA67B37F98C5515CA41FAFAEA0D1AC9C57D47988A637A9CE327A713395985E181B54DB17ED9DBD02c0L" TargetMode="External"/><Relationship Id="rId64" Type="http://schemas.openxmlformats.org/officeDocument/2006/relationships/hyperlink" Target="consultantplus://offline/ref=75F2017CE1643B14E900D2289B0B911A61FE5A239DFB7BE0A3ED263411AC8EEECC55B7D80D921D7D139B2A1AE5BF9D966748248F242D7C2570554761z3c0L" TargetMode="External"/><Relationship Id="rId1120" Type="http://schemas.openxmlformats.org/officeDocument/2006/relationships/hyperlink" Target="consultantplus://offline/ref=CA57107C4052A6F7E38C63CF6495A45B7CD631BF7698CE0504F919F8F1F0D7F9DC17D22CC8E73DA0C8392B2077CBC10E5E5059D90BF19DBC3F8669E905cEL" TargetMode="External"/><Relationship Id="rId1218" Type="http://schemas.openxmlformats.org/officeDocument/2006/relationships/hyperlink" Target="consultantplus://offline/ref=CA57107C4052A6F7E38C63CF6495A45B7CD631BF7699CC0502F819F8F1F0D7F9DC17D22CC8E73DA0C8392E227ECBC10E5E5059D90BF19DBC3F8669E905cEL" TargetMode="External"/><Relationship Id="rId1425" Type="http://schemas.openxmlformats.org/officeDocument/2006/relationships/hyperlink" Target="consultantplus://offline/ref=CA57107C4052A6F7E38C63CF6495A45B7CD631BF7698C80603F519F8F1F0D7F9DC17D22CC8E73DA0C8392E2472CBC10E5E5059D90BF19DBC3F8669E905cEL" TargetMode="External"/><Relationship Id="rId1632" Type="http://schemas.openxmlformats.org/officeDocument/2006/relationships/hyperlink" Target="consultantplus://offline/ref=CA57107C4052A6F7E38C63CF6495A45B7CD631BF7698C60706F219F8F1F0D7F9DC17D22CC8E73DA0C8392D2173CBC10E5E5059D90BF19DBC3F8669E905cEL" TargetMode="External"/><Relationship Id="rId280" Type="http://schemas.openxmlformats.org/officeDocument/2006/relationships/hyperlink" Target="consultantplus://offline/ref=75F2017CE1643B14E900D2289B0B911A61FE5A239BF077E8A6E47B3E19F582ECCB5AE8CF0ADB117C139B281DE7E098837610288C38337F386C5745z6c2L" TargetMode="External"/><Relationship Id="rId140" Type="http://schemas.openxmlformats.org/officeDocument/2006/relationships/hyperlink" Target="consultantplus://offline/ref=75F2017CE1643B14E900D2289B0B911A61FE5A239DFB7AE4ACE9263411AC8EEECC55B7D80D921D7D139B2A1AEABF9D966748248F242D7C2570554761z3c0L" TargetMode="External"/><Relationship Id="rId378" Type="http://schemas.openxmlformats.org/officeDocument/2006/relationships/hyperlink" Target="consultantplus://offline/ref=75F2017CE1643B14E900D2289B0B911A61FE5A239DFB73E2A1E6263411AC8EEECC55B7D80D921D7D139B2B18EABF9D966748248F242D7C2570554761z3c0L" TargetMode="External"/><Relationship Id="rId585" Type="http://schemas.openxmlformats.org/officeDocument/2006/relationships/hyperlink" Target="consultantplus://offline/ref=75F2017CE1643B14E900D2289B0B911A61FE5A239DFB73E2A1E6263411AC8EEECC55B7D80D921D7D139B281EEBBF9D966748248F242D7C2570554761z3c0L" TargetMode="External"/><Relationship Id="rId792" Type="http://schemas.openxmlformats.org/officeDocument/2006/relationships/hyperlink" Target="consultantplus://offline/ref=75F2017CE1643B14E900D2289B0B911A61FE5A239DFB7AE4ACE9263411AC8EEECC55B7D80D921D7D139B2B1DEDBF9D966748248F242D7C2570554761z3c0L" TargetMode="External"/><Relationship Id="rId6" Type="http://schemas.openxmlformats.org/officeDocument/2006/relationships/hyperlink" Target="consultantplus://offline/ref=75F2017CE1643B14E900D2289B0B911A61FE5A2394F87AE3ADE47B3E19F582ECCB5AE8CF0ADB117C139B2A1FE7E098837610288C38337F386C5745z6c2L" TargetMode="External"/><Relationship Id="rId238" Type="http://schemas.openxmlformats.org/officeDocument/2006/relationships/hyperlink" Target="consultantplus://offline/ref=75F2017CE1643B14E900D2289B0B911A61FE5A239BF077E8A6E47B3E19F582ECCB5AE8CF0ADB117C139B2B1EE7E098837610288C38337F386C5745z6c2L" TargetMode="External"/><Relationship Id="rId445" Type="http://schemas.openxmlformats.org/officeDocument/2006/relationships/hyperlink" Target="consultantplus://offline/ref=75F2017CE1643B14E900D2289B0B911A61FE5A239DFB73E2A1E6263411AC8EEECC55B7D80D921D7D139B2B12EDBF9D966748248F242D7C2570554761z3c0L" TargetMode="External"/><Relationship Id="rId652" Type="http://schemas.openxmlformats.org/officeDocument/2006/relationships/hyperlink" Target="consultantplus://offline/ref=75F2017CE1643B14E900D2289B0B911A61FE5A239DFB73E2A1E6263411AC8EEECC55B7D80D921D7D139B2812EDBF9D966748248F242D7C2570554761z3c0L" TargetMode="External"/><Relationship Id="rId1075" Type="http://schemas.openxmlformats.org/officeDocument/2006/relationships/hyperlink" Target="consultantplus://offline/ref=CA57107C4052A6F7E38C63CF6495A45B7CD631BF7698CE0504F919F8F1F0D7F9DC17D22CC8E73DA0C8392A2571CBC10E5E5059D90BF19DBC3F8669E905cEL" TargetMode="External"/><Relationship Id="rId1282" Type="http://schemas.openxmlformats.org/officeDocument/2006/relationships/hyperlink" Target="consultantplus://offline/ref=CA57107C4052A6F7E38C63CF6495A45B7CD631BF7699CC0502F819F8F1F0D7F9DC17D22CC8E73DA0C8392F2271CBC10E5E5059D90BF19DBC3F8669E905cEL" TargetMode="External"/><Relationship Id="rId305" Type="http://schemas.openxmlformats.org/officeDocument/2006/relationships/hyperlink" Target="consultantplus://offline/ref=75F2017CE1643B14E900D2289B0B911A61FE5A2395FD73E2A0E47B3E19F582ECCB5AE8CF0ADB117C139B2819E7E098837610288C38337F386C5745z6c2L" TargetMode="External"/><Relationship Id="rId512" Type="http://schemas.openxmlformats.org/officeDocument/2006/relationships/hyperlink" Target="consultantplus://offline/ref=75F2017CE1643B14E900D2289B0B911A61FE5A239DFB7AE4ACE9263411AC8EEECC55B7D80D921D7D139B2A13EBBF9D966748248F242D7C2570554761z3c0L" TargetMode="External"/><Relationship Id="rId957" Type="http://schemas.openxmlformats.org/officeDocument/2006/relationships/hyperlink" Target="consultantplus://offline/ref=CA57107C4052A6F7E38C63CF6495A45B7CD631BF769AC60306F919F8F1F0D7F9DC17D22CC8E73DA0C8392E2677CBC10E5E5059D90BF19DBC3F8669E905cEL" TargetMode="External"/><Relationship Id="rId1142" Type="http://schemas.openxmlformats.org/officeDocument/2006/relationships/hyperlink" Target="consultantplus://offline/ref=CA57107C4052A6F7E38C63CF6495A45B7CD631BF7698C70309F619F8F1F0D7F9DC17D22CC8E73DA0C8392D2473CBC10E5E5059D90BF19DBC3F8669E905cEL" TargetMode="External"/><Relationship Id="rId1587" Type="http://schemas.openxmlformats.org/officeDocument/2006/relationships/image" Target="media/image13.wmf"/><Relationship Id="rId1794" Type="http://schemas.openxmlformats.org/officeDocument/2006/relationships/hyperlink" Target="consultantplus://offline/ref=CA57107C4052A6F7E38C7DC272F9FA5276DA67B37F98C5515CA41FAFAEA0D1AC9C57D47988A637A8CC327A713395985E181B54DB17ED9DBD02c0L" TargetMode="External"/><Relationship Id="rId86" Type="http://schemas.openxmlformats.org/officeDocument/2006/relationships/hyperlink" Target="consultantplus://offline/ref=75F2017CE1643B14E900D2289B0B911A61FE5A2399FF73E0A4E47B3E19F582ECCB5AE8DD0A831D7D11852A19F2B6C9C5z2c2L" TargetMode="External"/><Relationship Id="rId817" Type="http://schemas.openxmlformats.org/officeDocument/2006/relationships/hyperlink" Target="consultantplus://offline/ref=CA57107C4052A6F7E38C63CF6495A45B7CD631BF7F99CE0408FB44F2F9A9DBFBDB188D3BCFAE31A1C8392D297C94C41B4F0855DA17EF9EA123846B0EcAL" TargetMode="External"/><Relationship Id="rId1002" Type="http://schemas.openxmlformats.org/officeDocument/2006/relationships/hyperlink" Target="consultantplus://offline/ref=CA57107C4052A6F7E38C63CF6495A45B7CD631BF7E9FC80506FB44F2F9A9DBFBDB188D3BCFAE31A1C8382D227C94C41B4F0855DA17EF9EA123846B0EcAL" TargetMode="External"/><Relationship Id="rId1447" Type="http://schemas.openxmlformats.org/officeDocument/2006/relationships/hyperlink" Target="consultantplus://offline/ref=CA57107C4052A6F7E38C63CF6495A45B7CD631BF7698C80603F519F8F1F0D7F9DC17D22CC8E73DA0C8392E2877CBC10E5E5059D90BF19DBC3F8669E905cEL" TargetMode="External"/><Relationship Id="rId1654" Type="http://schemas.openxmlformats.org/officeDocument/2006/relationships/hyperlink" Target="consultantplus://offline/ref=CA57107C4052A6F7E38C63CF6495A45B7CD631BF7699CC0502F819F8F1F0D7F9DC17D22CC8E73DA0C8392D2373CBC10E5E5059D90BF19DBC3F8669E905cEL" TargetMode="External"/><Relationship Id="rId1307" Type="http://schemas.openxmlformats.org/officeDocument/2006/relationships/hyperlink" Target="consultantplus://offline/ref=CA57107C4052A6F7E38C63CF6495A45B7CD631BF7698CD0306F419F8F1F0D7F9DC17D22CC8E73DA0C8392E2675CBC10E5E5059D90BF19DBC3F8669E905cEL" TargetMode="External"/><Relationship Id="rId1514" Type="http://schemas.openxmlformats.org/officeDocument/2006/relationships/image" Target="media/image9.wmf"/><Relationship Id="rId1721" Type="http://schemas.openxmlformats.org/officeDocument/2006/relationships/hyperlink" Target="consultantplus://offline/ref=CA57107C4052A6F7E38C7DC272F9FA5276DE69BA7398C5515CA41FAFAEA0D1AC8E578C758AA12EA1CB272C20750Cc1L" TargetMode="External"/><Relationship Id="rId13" Type="http://schemas.openxmlformats.org/officeDocument/2006/relationships/hyperlink" Target="consultantplus://offline/ref=75F2017CE1643B14E900D2289B0B911A61FE5A2395FB75E3A1E47B3E19F582ECCB5AE8CF0ADB117C139B2A1FE7E098837610288C38337F386C5745z6c2L" TargetMode="External"/><Relationship Id="rId162" Type="http://schemas.openxmlformats.org/officeDocument/2006/relationships/hyperlink" Target="consultantplus://offline/ref=75F2017CE1643B14E900D2289B0B911A61FE5A239DFB7AE4ACE9263411AC8EEECC55B7D80D921D7D139B2A18E9BF9D966748248F242D7C2570554761z3c0L" TargetMode="External"/><Relationship Id="rId467" Type="http://schemas.openxmlformats.org/officeDocument/2006/relationships/hyperlink" Target="consultantplus://offline/ref=75F2017CE1643B14E900D2289B0B911A61FE5A239DFB73E2A1E6263411AC8EEECC55B7D80D921D7D139B281AEDBF9D966748248F242D7C2570554761z3c0L" TargetMode="External"/><Relationship Id="rId1097" Type="http://schemas.openxmlformats.org/officeDocument/2006/relationships/hyperlink" Target="consultantplus://offline/ref=CA57107C4052A6F7E38C63CF6495A45B7CD631BF769AC60306F919F8F1F0D7F9DC17D22CC8E73DA0C8392F2173CBC10E5E5059D90BF19DBC3F8669E905cEL" TargetMode="External"/><Relationship Id="rId674" Type="http://schemas.openxmlformats.org/officeDocument/2006/relationships/hyperlink" Target="consultantplus://offline/ref=75F2017CE1643B14E900D2289B0B911A61FE5A239DFA72E8A0ED263411AC8EEECC55B7D80D921D7D139B2A19ECBF9D966748248F242D7C2570554761z3c0L" TargetMode="External"/><Relationship Id="rId881" Type="http://schemas.openxmlformats.org/officeDocument/2006/relationships/hyperlink" Target="consultantplus://offline/ref=CA57107C4052A6F7E38C63CF6495A45B7CD631BF769ACF0F00F219F8F1F0D7F9DC17D22CC8E73DA0C8392F2277CBC10E5E5059D90BF19DBC3F8669E905cEL" TargetMode="External"/><Relationship Id="rId979" Type="http://schemas.openxmlformats.org/officeDocument/2006/relationships/hyperlink" Target="consultantplus://offline/ref=CA57107C4052A6F7E38C63CF6495A45B7CD631BF7F9CCA0704FB44F2F9A9DBFBDB188D3BCFAE31A1C83927287C94C41B4F0855DA17EF9EA123846B0EcAL" TargetMode="External"/><Relationship Id="rId327" Type="http://schemas.openxmlformats.org/officeDocument/2006/relationships/hyperlink" Target="consultantplus://offline/ref=75F2017CE1643B14E900D2289B0B911A61FE5A239DFA74E1ACEA263411AC8EEECC55B7D80D921D7D139B2A18EFBF9D966748248F242D7C2570554761z3c0L" TargetMode="External"/><Relationship Id="rId534" Type="http://schemas.openxmlformats.org/officeDocument/2006/relationships/hyperlink" Target="consultantplus://offline/ref=75F2017CE1643B14E900D2289B0B911A61FE5A239DFB7AE4ACE9263411AC8EEECC55B7D80D921D7D139B2B1BE5BF9D966748248F242D7C2570554761z3c0L" TargetMode="External"/><Relationship Id="rId741" Type="http://schemas.openxmlformats.org/officeDocument/2006/relationships/hyperlink" Target="consultantplus://offline/ref=75F2017CE1643B14E900D2289B0B911A61FE5A239DF97BE4A3E6263411AC8EEECC55B7D80D921D7D139B2A18E5BF9D966748248F242D7C2570554761z3c0L" TargetMode="External"/><Relationship Id="rId839" Type="http://schemas.openxmlformats.org/officeDocument/2006/relationships/hyperlink" Target="consultantplus://offline/ref=CA57107C4052A6F7E38C63CF6495A45B7CD631BF7699CF0F05F219F8F1F0D7F9DC17D22CC8E73DA0C8392E2476CBC10E5E5059D90BF19DBC3F8669E905cEL" TargetMode="External"/><Relationship Id="rId1164" Type="http://schemas.openxmlformats.org/officeDocument/2006/relationships/hyperlink" Target="consultantplus://offline/ref=CA57107C4052A6F7E38C63CF6495A45B7CD631BF7698CE0504F919F8F1F0D7F9DC17D22CC8E73DA0C839282276CBC10E5E5059D90BF19DBC3F8669E905cEL" TargetMode="External"/><Relationship Id="rId1371" Type="http://schemas.openxmlformats.org/officeDocument/2006/relationships/hyperlink" Target="consultantplus://offline/ref=CA57107C4052A6F7E38C63CF6495A45B7CD631BF7698C60706F219F8F1F0D7F9DC17D22CC8E73DA0C8392F2376CBC10E5E5059D90BF19DBC3F8669E905cEL" TargetMode="External"/><Relationship Id="rId1469" Type="http://schemas.openxmlformats.org/officeDocument/2006/relationships/hyperlink" Target="consultantplus://offline/ref=CA57107C4052A6F7E38C63CF6495A45B7CD631BF7698C60706F219F8F1F0D7F9DC17D22CC8E73DA0C8392F2671CBC10E5E5059D90BF19DBC3F8669E905cEL" TargetMode="External"/><Relationship Id="rId601" Type="http://schemas.openxmlformats.org/officeDocument/2006/relationships/hyperlink" Target="consultantplus://offline/ref=75F2017CE1643B14E900D2289B0B911A61FE5A239DFB7AE4ACE9263411AC8EEECC55B7D80D921D7D139B2B19EABF9D966748248F242D7C2570554761z3c0L" TargetMode="External"/><Relationship Id="rId1024" Type="http://schemas.openxmlformats.org/officeDocument/2006/relationships/hyperlink" Target="consultantplus://offline/ref=CA57107C4052A6F7E38C63CF6495A45B7CD631BF7F9CCA0704FB44F2F9A9DBFBDB188D3BCFAE31A1C8382D227C94C41B4F0855DA17EF9EA123846B0EcAL" TargetMode="External"/><Relationship Id="rId1231" Type="http://schemas.openxmlformats.org/officeDocument/2006/relationships/hyperlink" Target="consultantplus://offline/ref=CA57107C4052A6F7E38C7DC272F9FA5276DA6CB47E9CC5515CA41FAFAEA0D1AC9C57D4798BA334A7C8327A713395985E181B54DB17ED9DBD02c0L" TargetMode="External"/><Relationship Id="rId1676" Type="http://schemas.openxmlformats.org/officeDocument/2006/relationships/hyperlink" Target="consultantplus://offline/ref=CA57107C4052A6F7E38C63CF6495A45B7CD631BF7698C80603F519F8F1F0D7F9DC17D22CC8E73DA0C8392E2974CBC10E5E5059D90BF19DBC3F8669E905cEL" TargetMode="External"/><Relationship Id="rId906" Type="http://schemas.openxmlformats.org/officeDocument/2006/relationships/hyperlink" Target="consultantplus://offline/ref=CA57107C4052A6F7E38C63CF6495A45B7CD631BF7698CE0504F919F8F1F0D7F9DC17D22CC8E73DA0C8392D2773CBC10E5E5059D90BF19DBC3F8669E905cEL" TargetMode="External"/><Relationship Id="rId1329" Type="http://schemas.openxmlformats.org/officeDocument/2006/relationships/hyperlink" Target="consultantplus://offline/ref=CA57107C4052A6F7E38C63CF6495A45B7CD631BF7698C60706F219F8F1F0D7F9DC17D22CC8E73DA0C8392E287FCBC10E5E5059D90BF19DBC3F8669E905cEL" TargetMode="External"/><Relationship Id="rId1536" Type="http://schemas.openxmlformats.org/officeDocument/2006/relationships/hyperlink" Target="consultantplus://offline/ref=CA57107C4052A6F7E38C63CF6495A45B7CD631BF7698CD0306F419F8F1F0D7F9DC17D22CC8E73DA0C8392F2071CBC10E5E5059D90BF19DBC3F8669E905cEL" TargetMode="External"/><Relationship Id="rId1743" Type="http://schemas.openxmlformats.org/officeDocument/2006/relationships/hyperlink" Target="consultantplus://offline/ref=CA57107C4052A6F7E38C7DC272F9FA5276DA67B37F98C5515CA41FAFAEA0D1AC9C57D47988A637A0CE327A713395985E181B54DB17ED9DBD02c0L" TargetMode="External"/><Relationship Id="rId35" Type="http://schemas.openxmlformats.org/officeDocument/2006/relationships/hyperlink" Target="consultantplus://offline/ref=75F2017CE1643B14E900D2289B0B911A61FE5A239DF874E7A7E9263411AC8EEECC55B7D80D921D7D139B2A1AE9BF9D966748248F242D7C2570554761z3c0L" TargetMode="External"/><Relationship Id="rId1603" Type="http://schemas.openxmlformats.org/officeDocument/2006/relationships/hyperlink" Target="consultantplus://offline/ref=CA57107C4052A6F7E38C63CF6495A45B7CD631BF7698C60706F219F8F1F0D7F9DC17D22CC8E73DA0C8392C2872CBC10E5E5059D90BF19DBC3F8669E905cEL" TargetMode="External"/><Relationship Id="rId1810" Type="http://schemas.openxmlformats.org/officeDocument/2006/relationships/hyperlink" Target="consultantplus://offline/ref=CA57107C4052A6F7E38C7DC272F9FA5276DA67B37F98C5515CA41FAFAEA0D1AC9C57D47988A637A8CC327A713395985E181B54DB17ED9DBD02c0L" TargetMode="External"/><Relationship Id="rId184" Type="http://schemas.openxmlformats.org/officeDocument/2006/relationships/hyperlink" Target="consultantplus://offline/ref=75F2017CE1643B14E900D2289B0B911A61FE5A2398FA71E3A3E47B3E19F582ECCB5AE8DD0A831D7D11852A19F2B6C9C5z2c2L" TargetMode="External"/><Relationship Id="rId391" Type="http://schemas.openxmlformats.org/officeDocument/2006/relationships/hyperlink" Target="consultantplus://offline/ref=75F2017CE1643B14E900D2289B0B911A61FE5A239DFB73E2A1E6263411AC8EEECC55B7D80D921D7D139B2B19E5BF9D966748248F242D7C2570554761z3c0L" TargetMode="External"/><Relationship Id="rId251" Type="http://schemas.openxmlformats.org/officeDocument/2006/relationships/hyperlink" Target="consultantplus://offline/ref=75F2017CE1643B14E900D2289B0B911A61FE5A2395FE77E2A6E47B3E19F582ECCB5AE8CF0ADB117C139B291AE7E098837610288C38337F386C5745z6c2L" TargetMode="External"/><Relationship Id="rId489" Type="http://schemas.openxmlformats.org/officeDocument/2006/relationships/hyperlink" Target="consultantplus://offline/ref=75F2017CE1643B14E900D2289B0B911A61FE5A239DFB73E2A1E6263411AC8EEECC55B7D80D921D7D139B281BE5BF9D966748248F242D7C2570554761z3c0L" TargetMode="External"/><Relationship Id="rId696" Type="http://schemas.openxmlformats.org/officeDocument/2006/relationships/hyperlink" Target="consultantplus://offline/ref=75F2017CE1643B14E900D2289B0B911A61FE5A239DFB75E9A0E6263411AC8EEECC55B7D80D921D7D139B2A1BEABF9D966748248F242D7C2570554761z3c0L" TargetMode="External"/><Relationship Id="rId349" Type="http://schemas.openxmlformats.org/officeDocument/2006/relationships/hyperlink" Target="consultantplus://offline/ref=75F2017CE1643B14E900D2289B0B911A61FE5A239DFB7AE4ACE9263411AC8EEECC55B7D80D921D7D139B2A1FEEBF9D966748248F242D7C2570554761z3c0L" TargetMode="External"/><Relationship Id="rId556" Type="http://schemas.openxmlformats.org/officeDocument/2006/relationships/hyperlink" Target="consultantplus://offline/ref=75F2017CE1643B14E900D2289B0B911A61FE5A239DFB73E2A1E6263411AC8EEECC55B7D80D921D7D139B2818ECBF9D966748248F242D7C2570554761z3c0L" TargetMode="External"/><Relationship Id="rId763" Type="http://schemas.openxmlformats.org/officeDocument/2006/relationships/hyperlink" Target="consultantplus://offline/ref=75F2017CE1643B14E900D2289B0B911A61FE5A239DFA76E4A3E8263411AC8EEECC55B7D80D921D7D139B2A19EFBF9D966748248F242D7C2570554761z3c0L" TargetMode="External"/><Relationship Id="rId1186" Type="http://schemas.openxmlformats.org/officeDocument/2006/relationships/hyperlink" Target="consultantplus://offline/ref=CA57107C4052A6F7E38C63CF6495A45B7CD631BF769AC90103F219F8F1F0D7F9DC17D22CDAE765ACC93B302074DE975F1800c4L" TargetMode="External"/><Relationship Id="rId1393" Type="http://schemas.openxmlformats.org/officeDocument/2006/relationships/hyperlink" Target="consultantplus://offline/ref=CA57107C4052A6F7E38C7DC272F9FA5276DA6CBA7799C5515CA41FAFAEA0D1AC8E578C758AA12EA1CB272C20750Cc1L" TargetMode="External"/><Relationship Id="rId111" Type="http://schemas.openxmlformats.org/officeDocument/2006/relationships/hyperlink" Target="consultantplus://offline/ref=75F2017CE1643B14E900D2289B0B911A61FE5A239AFD75E1A2E47B3E19F582ECCB5AE8DD0A831D7D11852A19F2B6C9C5z2c2L" TargetMode="External"/><Relationship Id="rId209" Type="http://schemas.openxmlformats.org/officeDocument/2006/relationships/hyperlink" Target="consultantplus://offline/ref=75F2017CE1643B14E900D2289B0B911A61FE5A2394FA7BE0A0E47B3E19F582ECCB5AE8CF0ADB117C139B281BE7E098837610288C38337F386C5745z6c2L" TargetMode="External"/><Relationship Id="rId416" Type="http://schemas.openxmlformats.org/officeDocument/2006/relationships/hyperlink" Target="consultantplus://offline/ref=75F2017CE1643B14E900D2289B0B911A61FE5A239DFB73E2A1E6263411AC8EEECC55B7D80D921D7D139B2B1FEABF9D966748248F242D7C2570554761z3c0L" TargetMode="External"/><Relationship Id="rId970" Type="http://schemas.openxmlformats.org/officeDocument/2006/relationships/hyperlink" Target="consultantplus://offline/ref=CA57107C4052A6F7E38C63CF6495A45B7CD631BF7699C90609F519F8F1F0D7F9DC17D22CC8E73DA0C8392E2574CBC10E5E5059D90BF19DBC3F8669E905cEL" TargetMode="External"/><Relationship Id="rId1046" Type="http://schemas.openxmlformats.org/officeDocument/2006/relationships/hyperlink" Target="consultantplus://offline/ref=CA57107C4052A6F7E38C63CF6495A45B7CD631BF7698C70309F619F8F1F0D7F9DC17D22CC8E73DA0C8392C2575CBC10E5E5059D90BF19DBC3F8669E905cEL" TargetMode="External"/><Relationship Id="rId1253" Type="http://schemas.openxmlformats.org/officeDocument/2006/relationships/hyperlink" Target="consultantplus://offline/ref=CA57107C4052A6F7E38C63CF6495A45B7CD631BF7699CC0502F819F8F1F0D7F9DC17D22CC8E73DA0C8392E267ECBC10E5E5059D90BF19DBC3F8669E905cEL" TargetMode="External"/><Relationship Id="rId1698" Type="http://schemas.openxmlformats.org/officeDocument/2006/relationships/hyperlink" Target="consultantplus://offline/ref=CA57107C4052A6F7E38C7DC272F9FA5276DA6EB37E9FC5515CA41FAFAEA0D1AC8E578C758AA12EA1CB272C20750Cc1L" TargetMode="External"/><Relationship Id="rId623" Type="http://schemas.openxmlformats.org/officeDocument/2006/relationships/hyperlink" Target="consultantplus://offline/ref=75F2017CE1643B14E900D2289B0B911A61FE5A2394FF77E0A1E47B3E19F582ECCB5AE8CF0ADB117C139B291CE7E098837610288C38337F386C5745z6c2L" TargetMode="External"/><Relationship Id="rId830" Type="http://schemas.openxmlformats.org/officeDocument/2006/relationships/hyperlink" Target="consultantplus://offline/ref=CA57107C4052A6F7E38C63CF6495A45B7CD631BF769BCC0107F919F8F1F0D7F9DC17D22CC8E73DA0C8392E2371CBC10E5E5059D90BF19DBC3F8669E905cEL" TargetMode="External"/><Relationship Id="rId928" Type="http://schemas.openxmlformats.org/officeDocument/2006/relationships/hyperlink" Target="consultantplus://offline/ref=CA57107C4052A6F7E38C63CF6495A45B7CD631BF769ACF0F00F219F8F1F0D7F9DC17D22CC8E73DA0C8392F2372CBC10E5E5059D90BF19DBC3F8669E905cEL" TargetMode="External"/><Relationship Id="rId1460" Type="http://schemas.openxmlformats.org/officeDocument/2006/relationships/hyperlink" Target="consultantplus://offline/ref=CA57107C4052A6F7E38C63CF6495A45B7CD631BF7698CD0306F419F8F1F0D7F9DC17D22CC8E73DA0C8392E267FCBC10E5E5059D90BF19DBC3F8669E905cEL" TargetMode="External"/><Relationship Id="rId1558" Type="http://schemas.openxmlformats.org/officeDocument/2006/relationships/hyperlink" Target="consultantplus://offline/ref=CA57107C4052A6F7E38C63CF6495A45B7CD631BF7698C60706F219F8F1F0D7F9DC17D22CC8E73DA0C8392C2470CBC10E5E5059D90BF19DBC3F8669E905cEL" TargetMode="External"/><Relationship Id="rId1765" Type="http://schemas.openxmlformats.org/officeDocument/2006/relationships/hyperlink" Target="consultantplus://offline/ref=CA57107C4052A6F7E38C7DC272F9FA5276DA67B37F98C5515CA41FAFAEA0D1AC9C57D47988A637A0CE327A713395985E181B54DB17ED9DBD02c0L" TargetMode="External"/><Relationship Id="rId57" Type="http://schemas.openxmlformats.org/officeDocument/2006/relationships/hyperlink" Target="consultantplus://offline/ref=75F2017CE1643B14E900D2289B0B911A61FE5A239DFB7BE0A3ED263411AC8EEECC55B7D80D921D7D139B2A1AEBBF9D966748248F242D7C2570554761z3c0L" TargetMode="External"/><Relationship Id="rId1113" Type="http://schemas.openxmlformats.org/officeDocument/2006/relationships/hyperlink" Target="consultantplus://offline/ref=CA57107C4052A6F7E38C63CF6495A45B7CD631BF7698CE0504F919F8F1F0D7F9DC17D22CC8E73DA0C8392A297ECBC10E5E5059D90BF19DBC3F8669E905cEL" TargetMode="External"/><Relationship Id="rId1320" Type="http://schemas.openxmlformats.org/officeDocument/2006/relationships/hyperlink" Target="consultantplus://offline/ref=CA57107C4052A6F7E38C63CF6495A45B7CD631BF7698C60706F219F8F1F0D7F9DC17D22CC8E73DA0C8392E2873CBC10E5E5059D90BF19DBC3F8669E905cEL" TargetMode="External"/><Relationship Id="rId1418" Type="http://schemas.openxmlformats.org/officeDocument/2006/relationships/hyperlink" Target="consultantplus://offline/ref=CA57107C4052A6F7E38C63CF6495A45B7CD631BF7698C60706F219F8F1F0D7F9DC17D22CC8E73DA0C8392F247FCBC10E5E5059D90BF19DBC3F8669E905cEL" TargetMode="External"/><Relationship Id="rId1625" Type="http://schemas.openxmlformats.org/officeDocument/2006/relationships/hyperlink" Target="consultantplus://offline/ref=CA57107C4052A6F7E38C63CF6495A45B7CD631BF7698C60706F219F8F1F0D7F9DC17D22CC8E73DA0C8392D207ECBC10E5E5059D90BF19DBC3F8669E905cEL" TargetMode="External"/><Relationship Id="rId273" Type="http://schemas.openxmlformats.org/officeDocument/2006/relationships/hyperlink" Target="consultantplus://offline/ref=75F2017CE1643B14E900D2289B0B911A61FE5A239BF077E8A6E47B3E19F582ECCB5AE8CF0ADB117C139B2819E7E098837610288C38337F386C5745z6c2L" TargetMode="External"/><Relationship Id="rId480" Type="http://schemas.openxmlformats.org/officeDocument/2006/relationships/hyperlink" Target="consultantplus://offline/ref=75F2017CE1643B14E900D2289B0B911A61FE5A239DFA74E1ACEA263411AC8EEECC55B7D80D921D7D139B2A18E9BF9D966748248F242D7C2570554761z3c0L" TargetMode="External"/><Relationship Id="rId133" Type="http://schemas.openxmlformats.org/officeDocument/2006/relationships/hyperlink" Target="consultantplus://offline/ref=75F2017CE1643B14E900D2289B0B911A61FE5A239DF877E2A4ED263411AC8EEECC55B7D80D921D7D139B2A1AE4BF9D966748248F242D7C2570554761z3c0L" TargetMode="External"/><Relationship Id="rId340" Type="http://schemas.openxmlformats.org/officeDocument/2006/relationships/hyperlink" Target="consultantplus://offline/ref=75F2017CE1643B14E900D2289B0B911A61FE5A239DFB73E2A1E6263411AC8EEECC55B7D80D921D7D139B2B1AEFBF9D966748248F242D7C2570554761z3c0L" TargetMode="External"/><Relationship Id="rId578" Type="http://schemas.openxmlformats.org/officeDocument/2006/relationships/hyperlink" Target="consultantplus://offline/ref=75F2017CE1643B14E900D2289B0B911A61FE5A239DFB73E2A1E6263411AC8EEECC55B7D80D921D7D139B281EECBF9D966748248F242D7C2570554761z3c0L" TargetMode="External"/><Relationship Id="rId785" Type="http://schemas.openxmlformats.org/officeDocument/2006/relationships/hyperlink" Target="consultantplus://offline/ref=75F2017CE1643B14E900D2289B0B911A61FE5A2394F87AE3ADE47B3E19F582ECCB5AE8CF0ADB117C139B281AE7E098837610288C38337F386C5745z6c2L" TargetMode="External"/><Relationship Id="rId992" Type="http://schemas.openxmlformats.org/officeDocument/2006/relationships/hyperlink" Target="consultantplus://offline/ref=CA57107C4052A6F7E38C63CF6495A45B7CD631BF7F9CCA0704FB44F2F9A9DBFBDB188D3BCFAE31A1C8382F237C94C41B4F0855DA17EF9EA123846B0EcAL" TargetMode="External"/><Relationship Id="rId200" Type="http://schemas.openxmlformats.org/officeDocument/2006/relationships/hyperlink" Target="consultantplus://offline/ref=75F2017CE1643B14E900D2289B0B911A61FE5A239DFB73E2A1E6263411AC8EEECC55B7D80D921D7D139B2A1DEABF9D966748248F242D7C2570554761z3c0L" TargetMode="External"/><Relationship Id="rId438" Type="http://schemas.openxmlformats.org/officeDocument/2006/relationships/hyperlink" Target="consultantplus://offline/ref=75F2017CE1643B14E900D2289B0B911A61FE5A239DFB73E2A1E6263411AC8EEECC55B7D80D921D7D139B2B1DE8BF9D966748248F242D7C2570554761z3c0L" TargetMode="External"/><Relationship Id="rId645" Type="http://schemas.openxmlformats.org/officeDocument/2006/relationships/hyperlink" Target="consultantplus://offline/ref=75F2017CE1643B14E900D2289B0B911A61FE5A239DFB76E0ACEA263411AC8EEECC55B7D80D921D7D139B2A19EFBF9D966748248F242D7C2570554761z3c0L" TargetMode="External"/><Relationship Id="rId852" Type="http://schemas.openxmlformats.org/officeDocument/2006/relationships/hyperlink" Target="consultantplus://offline/ref=CA57107C4052A6F7E38C63CF6495A45B7CD631BF7698C70309F619F8F1F0D7F9DC17D22CC8E73DA0C8392F287FCBC10E5E5059D90BF19DBC3F8669E905cEL" TargetMode="External"/><Relationship Id="rId1068" Type="http://schemas.openxmlformats.org/officeDocument/2006/relationships/hyperlink" Target="consultantplus://offline/ref=CA57107C4052A6F7E38C63CF6495A45B7CD631BF7698CB0709F519F8F1F0D7F9DC17D22CC8E73DA0C8392F217ECBC10E5E5059D90BF19DBC3F8669E905cEL" TargetMode="External"/><Relationship Id="rId1275" Type="http://schemas.openxmlformats.org/officeDocument/2006/relationships/hyperlink" Target="consultantplus://offline/ref=CA57107C4052A6F7E38C63CF6495A45B7CD631BF7699CC0502F819F8F1F0D7F9DC17D22CC8E73DA0C8392F2076CBC10E5E5059D90BF19DBC3F8669E905cEL" TargetMode="External"/><Relationship Id="rId1482" Type="http://schemas.openxmlformats.org/officeDocument/2006/relationships/hyperlink" Target="consultantplus://offline/ref=CA57107C4052A6F7E38C63CF6495A45B7CD631BF7698CD0306F419F8F1F0D7F9DC17D22CC8E73DA0C8392E277FCBC10E5E5059D90BF19DBC3F8669E905cEL" TargetMode="External"/><Relationship Id="rId505" Type="http://schemas.openxmlformats.org/officeDocument/2006/relationships/hyperlink" Target="consultantplus://offline/ref=75F2017CE1643B14E900D2289B0B911A61FE5A239DFB7AE4ACE9263411AC8EEECC55B7D80D921D7D139B2A13ECBF9D966748248F242D7C2570554761z3c0L" TargetMode="External"/><Relationship Id="rId712" Type="http://schemas.openxmlformats.org/officeDocument/2006/relationships/hyperlink" Target="consultantplus://offline/ref=75F2017CE1643B14E900D2289B0B911A61FE5A239DF974E3ACEE263411AC8EEECC55B7D80D921D7D139B2A18EABF9D966748248F242D7C2570554761z3c0L" TargetMode="External"/><Relationship Id="rId1135" Type="http://schemas.openxmlformats.org/officeDocument/2006/relationships/hyperlink" Target="consultantplus://offline/ref=CA57107C4052A6F7E38C63CF6495A45B7CD631BF7E98C80404FB44F2F9A9DBFBDB188D3BCFAE31A1C8392B257C94C41B4F0855DA17EF9EA123846B0EcAL" TargetMode="External"/><Relationship Id="rId1342" Type="http://schemas.openxmlformats.org/officeDocument/2006/relationships/hyperlink" Target="consultantplus://offline/ref=CA57107C4052A6F7E38C63CF6495A45B7CD631BF7698C60706F219F8F1F0D7F9DC17D22CC8E73DA0C8392E2972CBC10E5E5059D90BF19DBC3F8669E905cEL" TargetMode="External"/><Relationship Id="rId1787" Type="http://schemas.openxmlformats.org/officeDocument/2006/relationships/hyperlink" Target="consultantplus://offline/ref=CA57107C4052A6F7E38C7DC272F9FA5276DA67B37F98C5515CA41FAFAEA0D1AC9C57D47988A637A9CE327A713395985E181B54DB17ED9DBD02c0L" TargetMode="External"/><Relationship Id="rId79" Type="http://schemas.openxmlformats.org/officeDocument/2006/relationships/hyperlink" Target="consultantplus://offline/ref=75F2017CE1643B14E900D2289B0B911A61FE5A239AF97BE3A5E47B3E19F582ECCB5AE8DD0A831D7D11852A19F2B6C9C5z2c2L" TargetMode="External"/><Relationship Id="rId1202" Type="http://schemas.openxmlformats.org/officeDocument/2006/relationships/hyperlink" Target="consultantplus://offline/ref=CA57107C4052A6F7E38C63CF6495A45B7CD631BF7699C80209F919F8F1F0D7F9DC17D22CDAE765ACC93B302074DE975F1800c4L" TargetMode="External"/><Relationship Id="rId1647" Type="http://schemas.openxmlformats.org/officeDocument/2006/relationships/hyperlink" Target="consultantplus://offline/ref=CA57107C4052A6F7E38C7DC272F9FA5276DA6CBA7799C5515CA41FAFAEA0D1AC8E578C758AA12EA1CB272C20750Cc1L" TargetMode="External"/><Relationship Id="rId1507" Type="http://schemas.openxmlformats.org/officeDocument/2006/relationships/hyperlink" Target="consultantplus://offline/ref=CA57107C4052A6F7E38C63CF6495A45B7CD631BF7698CD0306F419F8F1F0D7F9DC17D22CC8E73DA0C8392E2974CBC10E5E5059D90BF19DBC3F8669E905cEL" TargetMode="External"/><Relationship Id="rId1714" Type="http://schemas.openxmlformats.org/officeDocument/2006/relationships/hyperlink" Target="consultantplus://offline/ref=CA57107C4052A6F7E38C63CF6495A45B7CD631BF7698C60706F219F8F1F0D7F9DC17D22CC8E73DA0C8392D2571CBC10E5E5059D90BF19DBC3F8669E905cEL" TargetMode="External"/><Relationship Id="rId295" Type="http://schemas.openxmlformats.org/officeDocument/2006/relationships/hyperlink" Target="consultantplus://offline/ref=75F2017CE1643B14E900D2289B0B911A61FE5A2394FA7BE0A0E47B3E19F582ECCB5AE8CF0ADB117C139B291BE7E098837610288C38337F386C5745z6c2L" TargetMode="External"/><Relationship Id="rId155" Type="http://schemas.openxmlformats.org/officeDocument/2006/relationships/hyperlink" Target="consultantplus://offline/ref=75F2017CE1643B14E900D2289B0B911A61FE5A239DFB7AE4ACE9263411AC8EEECC55B7D80D921D7D139B2A1AE4BF9D966748248F242D7C2570554761z3c0L" TargetMode="External"/><Relationship Id="rId362" Type="http://schemas.openxmlformats.org/officeDocument/2006/relationships/hyperlink" Target="consultantplus://offline/ref=75F2017CE1643B14E900D2289B0B911A61FE5A239DFA76E4A3E8263411AC8EEECC55B7D80D921D7D139B2A18E8BF9D966748248F242D7C2570554761z3c0L" TargetMode="External"/><Relationship Id="rId1297" Type="http://schemas.openxmlformats.org/officeDocument/2006/relationships/hyperlink" Target="consultantplus://offline/ref=CA57107C4052A6F7E38C63CF6495A45B7CD631BF7699CC0502F819F8F1F0D7F9DC17D22CC8E73DA0C8392F2672CBC10E5E5059D90BF19DBC3F8669E905cEL" TargetMode="External"/><Relationship Id="rId222" Type="http://schemas.openxmlformats.org/officeDocument/2006/relationships/hyperlink" Target="consultantplus://offline/ref=75F2017CE1643B14E900D2289B0B911A61FE5A2395FC75E2A3E47B3E19F582ECCB5AE8CF0ADB117C139B2813E7E098837610288C38337F386C5745z6c2L" TargetMode="External"/><Relationship Id="rId667" Type="http://schemas.openxmlformats.org/officeDocument/2006/relationships/hyperlink" Target="consultantplus://offline/ref=75F2017CE1643B14E900D2289B0B911A61FE5A239DF876E4ADEB263411AC8EEECC55B7D80D921D7D139B2A18E8BF9D966748248F242D7C2570554761z3c0L" TargetMode="External"/><Relationship Id="rId874" Type="http://schemas.openxmlformats.org/officeDocument/2006/relationships/hyperlink" Target="consultantplus://offline/ref=CA57107C4052A6F7E38C63CF6495A45B7CD631BF7698C70309F619F8F1F0D7F9DC17D22CC8E73DA0C8392C2071CBC10E5E5059D90BF19DBC3F8669E905cEL" TargetMode="External"/><Relationship Id="rId527" Type="http://schemas.openxmlformats.org/officeDocument/2006/relationships/hyperlink" Target="consultantplus://offline/ref=75F2017CE1643B14E900D2289B0B911A61FE5A239DFB7AE4ACE9263411AC8EEECC55B7D80D921D7D139B2B1BEEBF9D966748248F242D7C2570554761z3c0L" TargetMode="External"/><Relationship Id="rId734" Type="http://schemas.openxmlformats.org/officeDocument/2006/relationships/hyperlink" Target="consultantplus://offline/ref=75F2017CE1643B14E900D2289B0B911A61FE5A239DFB7AE4ACE9263411AC8EEECC55B7D80D921D7D139B2B1FEFBF9D966748248F242D7C2570554761z3c0L" TargetMode="External"/><Relationship Id="rId941" Type="http://schemas.openxmlformats.org/officeDocument/2006/relationships/hyperlink" Target="consultantplus://offline/ref=CA57107C4052A6F7E38C63CF6495A45B7CD631BF7698C70309F619F8F1F0D7F9DC17D22CC8E73DA0C8392C2375CBC10E5E5059D90BF19DBC3F8669E905cEL" TargetMode="External"/><Relationship Id="rId1157" Type="http://schemas.openxmlformats.org/officeDocument/2006/relationships/hyperlink" Target="consultantplus://offline/ref=CA57107C4052A6F7E38C63CF6495A45B7CD631BF7698C70309F619F8F1F0D7F9DC17D22CC8E73DA0C8392A2276CBC10E5E5059D90BF19DBC3F8669E905cEL" TargetMode="External"/><Relationship Id="rId1364" Type="http://schemas.openxmlformats.org/officeDocument/2006/relationships/hyperlink" Target="consultantplus://offline/ref=CA57107C4052A6F7E38C63CF6495A45B7CD631BF7699CC0502F819F8F1F0D7F9DC17D22CC8E73DA0C8392C2376CBC10E5E5059D90BF19DBC3F8669E905cEL" TargetMode="External"/><Relationship Id="rId1571" Type="http://schemas.openxmlformats.org/officeDocument/2006/relationships/image" Target="media/image12.wmf"/><Relationship Id="rId70" Type="http://schemas.openxmlformats.org/officeDocument/2006/relationships/hyperlink" Target="consultantplus://offline/ref=75F2017CE1643B14E900D2289B0B911A61FE5A239DFB72E9A3E7263411AC8EEECC55B7D80D921D7D139B2A1AE4BF9D966748248F242D7C2570554761z3c0L" TargetMode="External"/><Relationship Id="rId801" Type="http://schemas.openxmlformats.org/officeDocument/2006/relationships/hyperlink" Target="consultantplus://offline/ref=75F2017CE1643B14E900D2289B0B911A61FE5A239DFB7AE4ACE9263411AC8EEECC55B7D80D921D7D139B2B1DE9BF9D966748248F242D7C2570554761z3c0L" TargetMode="External"/><Relationship Id="rId1017" Type="http://schemas.openxmlformats.org/officeDocument/2006/relationships/hyperlink" Target="consultantplus://offline/ref=CA57107C4052A6F7E38C63CF6495A45B7CD631BF7F9CCA0704FB44F2F9A9DBFBDB188D3BCFAE31A1C8382C257C94C41B4F0855DA17EF9EA123846B0EcAL" TargetMode="External"/><Relationship Id="rId1224" Type="http://schemas.openxmlformats.org/officeDocument/2006/relationships/image" Target="media/image5.wmf"/><Relationship Id="rId1431" Type="http://schemas.openxmlformats.org/officeDocument/2006/relationships/hyperlink" Target="consultantplus://offline/ref=CA57107C4052A6F7E38C63CF6495A45B7CD631BF7699CC0502F819F8F1F0D7F9DC17D22CC8E73DA0C8392C2571CBC10E5E5059D90BF19DBC3F8669E905cEL" TargetMode="External"/><Relationship Id="rId1669" Type="http://schemas.openxmlformats.org/officeDocument/2006/relationships/hyperlink" Target="consultantplus://offline/ref=CA57107C4052A6F7E38C63CF6495A45B7CD631BF7698C60706F219F8F1F0D7F9DC17D22CC8E73DA0C8392D2476CBC10E5E5059D90BF19DBC3F8669E905cEL" TargetMode="External"/><Relationship Id="rId1529" Type="http://schemas.openxmlformats.org/officeDocument/2006/relationships/hyperlink" Target="consultantplus://offline/ref=CA57107C4052A6F7E38C63CF6495A45B7CD631BF7699CC0502F819F8F1F0D7F9DC17D22CC8E73DA0C8392C297FCBC10E5E5059D90BF19DBC3F8669E905cEL" TargetMode="External"/><Relationship Id="rId1736" Type="http://schemas.openxmlformats.org/officeDocument/2006/relationships/hyperlink" Target="consultantplus://offline/ref=CA57107C4052A6F7E38C7DC272F9FA5276DA68BA749AC5515CA41FAFAEA0D1AC9C57D4798BA330A5CC327A713395985E181B54DB17ED9DBD02c0L" TargetMode="External"/><Relationship Id="rId28" Type="http://schemas.openxmlformats.org/officeDocument/2006/relationships/hyperlink" Target="consultantplus://offline/ref=75F2017CE1643B14E900D2289B0B911A61FE5A239DF872E1A6E7263411AC8EEECC55B7D80D921D7D139B2A1AE9BF9D966748248F242D7C2570554761z3c0L" TargetMode="External"/><Relationship Id="rId1803" Type="http://schemas.openxmlformats.org/officeDocument/2006/relationships/hyperlink" Target="consultantplus://offline/ref=CA57107C4052A6F7E38C7DC272F9FA5276DA67B37F98C5515CA41FAFAEA0D1AC9C57D47988A637A9CE327A713395985E181B54DB17ED9DBD02c0L" TargetMode="External"/><Relationship Id="rId177" Type="http://schemas.openxmlformats.org/officeDocument/2006/relationships/hyperlink" Target="consultantplus://offline/ref=75F2017CE1643B14E900D2289B0B911A61FE5A239DFB73E2A1E6263411AC8EEECC55B7D80D921D7D139B2A19E4BF9D966748248F242D7C2570554761z3c0L" TargetMode="External"/><Relationship Id="rId384" Type="http://schemas.openxmlformats.org/officeDocument/2006/relationships/hyperlink" Target="consultantplus://offline/ref=75F2017CE1643B14E900D2289B0B911A61FE5A239DFB73E2A1E6263411AC8EEECC55B7D80D921D7D139B2B19EEBF9D966748248F242D7C2570554761z3c0L" TargetMode="External"/><Relationship Id="rId591" Type="http://schemas.openxmlformats.org/officeDocument/2006/relationships/hyperlink" Target="consultantplus://offline/ref=75F2017CE1643B14E900D2289B0B911A61FE5A239DFB73E2A1E6263411AC8EEECC55B7D80D921D7D139B281FEDBF9D966748248F242D7C2570554761z3c0L" TargetMode="External"/><Relationship Id="rId244" Type="http://schemas.openxmlformats.org/officeDocument/2006/relationships/hyperlink" Target="consultantplus://offline/ref=75F2017CE1643B14E900D2289B0B911A61FE5A2395FE77E2A6E47B3E19F582ECCB5AE8CF0ADB117C139B281EE7E098837610288C38337F386C5745z6c2L" TargetMode="External"/><Relationship Id="rId689" Type="http://schemas.openxmlformats.org/officeDocument/2006/relationships/hyperlink" Target="consultantplus://offline/ref=75F2017CE1643B14E900D2289B0B911A61FE5A239DF97BE4A3E6263411AC8EEECC55B7D80D921D7D139B2A18EABF9D966748248F242D7C2570554761z3c0L" TargetMode="External"/><Relationship Id="rId896" Type="http://schemas.openxmlformats.org/officeDocument/2006/relationships/hyperlink" Target="consultantplus://offline/ref=CA57107C4052A6F7E38C63CF6495A45B7CD631BF7698C70309F619F8F1F0D7F9DC17D22CC8E73DA0C8392C217ECBC10E5E5059D90BF19DBC3F8669E905cEL" TargetMode="External"/><Relationship Id="rId1081" Type="http://schemas.openxmlformats.org/officeDocument/2006/relationships/hyperlink" Target="consultantplus://offline/ref=CA57107C4052A6F7E38C7DC272F9FA5276DB6AB07398C5515CA41FAFAEA0D1AC8E578C758AA12EA1CB272C20750Cc1L" TargetMode="External"/><Relationship Id="rId451" Type="http://schemas.openxmlformats.org/officeDocument/2006/relationships/hyperlink" Target="consultantplus://offline/ref=75F2017CE1643B14E900D2289B0B911A61FE5A239DFB73E2A1E6263411AC8EEECC55B7D80D921D7D139B2B12EABF9D966748248F242D7C2570554761z3c0L" TargetMode="External"/><Relationship Id="rId549" Type="http://schemas.openxmlformats.org/officeDocument/2006/relationships/hyperlink" Target="consultantplus://offline/ref=75F2017CE1643B14E900D2289B0B911A61FE5A239DFA74E1ACEA263411AC8EEECC55B7D80D921D7D139B2A18E5BF9D966748248F242D7C2570554761z3c0L" TargetMode="External"/><Relationship Id="rId756" Type="http://schemas.openxmlformats.org/officeDocument/2006/relationships/hyperlink" Target="consultantplus://offline/ref=75F2017CE1643B14E900D2289B0B911A61FE5A239DFB7AE4ACE9263411AC8EEECC55B7D80D921D7D139B2B1FE9BF9D966748248F242D7C2570554761z3c0L" TargetMode="External"/><Relationship Id="rId1179" Type="http://schemas.openxmlformats.org/officeDocument/2006/relationships/hyperlink" Target="consultantplus://offline/ref=CA57107C4052A6F7E38C63CF6495A45B7CD631BF7698CD0306F419F8F1F0D7F9DC17D22CC8E73DA0C8392E217FCBC10E5E5059D90BF19DBC3F8669E905cEL" TargetMode="External"/><Relationship Id="rId1386" Type="http://schemas.openxmlformats.org/officeDocument/2006/relationships/hyperlink" Target="consultantplus://offline/ref=CA57107C4052A6F7E38C63CF6495A45B7CD631BF7698C60706F219F8F1F0D7F9DC17D22CC8E73DA0C8392F2471CBC10E5E5059D90BF19DBC3F8669E905cEL" TargetMode="External"/><Relationship Id="rId1593" Type="http://schemas.openxmlformats.org/officeDocument/2006/relationships/hyperlink" Target="consultantplus://offline/ref=CA57107C4052A6F7E38C63CF6495A45B7CD631BF7698C80603F519F8F1F0D7F9DC17D22CC8E73DA0C8392E2870CBC10E5E5059D90BF19DBC3F8669E905cEL" TargetMode="External"/><Relationship Id="rId104" Type="http://schemas.openxmlformats.org/officeDocument/2006/relationships/hyperlink" Target="consultantplus://offline/ref=75F2017CE1643B14E900D2289B0B911A61FE5A239BFF7BE6A7E47B3E19F582ECCB5AE8DD0A831D7D11852A19F2B6C9C5z2c2L" TargetMode="External"/><Relationship Id="rId311" Type="http://schemas.openxmlformats.org/officeDocument/2006/relationships/hyperlink" Target="consultantplus://offline/ref=75F2017CE1643B14E900D2289B0B911A61FE5A239DF871E6A2E6263411AC8EEECC55B7D80D921D7D139B2A18EEBF9D966748248F242D7C2570554761z3c0L" TargetMode="External"/><Relationship Id="rId409" Type="http://schemas.openxmlformats.org/officeDocument/2006/relationships/hyperlink" Target="consultantplus://offline/ref=75F2017CE1643B14E900D2289B0B911A61FE5A239DFB73E2A1E6263411AC8EEECC55B7D80D921D7D139B2B1EE5BF9D966748248F242D7C2570554761z3c0L" TargetMode="External"/><Relationship Id="rId963" Type="http://schemas.openxmlformats.org/officeDocument/2006/relationships/hyperlink" Target="consultantplus://offline/ref=CA57107C4052A6F7E38C63CF6495A45B7CD631BF7699C90609F519F8F1F0D7F9DC17D22CC8E73DA0C8392E2574CBC10E5E5059D90BF19DBC3F8669E905cEL" TargetMode="External"/><Relationship Id="rId1039" Type="http://schemas.openxmlformats.org/officeDocument/2006/relationships/hyperlink" Target="consultantplus://offline/ref=CA57107C4052A6F7E38C63CF6495A45B7CD631BF769BCB0308F419F8F1F0D7F9DC17D22CC8E73DA0C8392E2874CBC10E5E5059D90BF19DBC3F8669E905cEL" TargetMode="External"/><Relationship Id="rId1246" Type="http://schemas.openxmlformats.org/officeDocument/2006/relationships/hyperlink" Target="consultantplus://offline/ref=CA57107C4052A6F7E38C63CF6495A45B7CD631BF7699CC0502F819F8F1F0D7F9DC17D22CC8E73DA0C8392E2676CBC10E5E5059D90BF19DBC3F8669E905cEL" TargetMode="External"/><Relationship Id="rId92" Type="http://schemas.openxmlformats.org/officeDocument/2006/relationships/hyperlink" Target="consultantplus://offline/ref=75F2017CE1643B14E900D2289B0B911A61FE5A239AF177E8A4E47B3E19F582ECCB5AE8DD0A831D7D11852A19F2B6C9C5z2c2L" TargetMode="External"/><Relationship Id="rId616" Type="http://schemas.openxmlformats.org/officeDocument/2006/relationships/hyperlink" Target="consultantplus://offline/ref=75F2017CE1643B14E900D2289B0B911A61FE5A239DFB73E2A1E6263411AC8EEECC55B7D80D921D7D139B281CEABF9D966748248F242D7C2570554761z3c0L" TargetMode="External"/><Relationship Id="rId823" Type="http://schemas.openxmlformats.org/officeDocument/2006/relationships/hyperlink" Target="consultantplus://offline/ref=CA57107C4052A6F7E38C63CF6495A45B7CD631BF7E9FC60509FB44F2F9A9DBFBDB188D3BCFAE31A1C8392F237C94C41B4F0855DA17EF9EA123846B0EcAL" TargetMode="External"/><Relationship Id="rId1453" Type="http://schemas.openxmlformats.org/officeDocument/2006/relationships/hyperlink" Target="consultantplus://offline/ref=CA57107C4052A6F7E38C63CF6495A45B7CD631BF7698C80603F519F8F1F0D7F9DC17D22CC8E73DA0C8392E2871CBC10E5E5059D90BF19DBC3F8669E905cEL" TargetMode="External"/><Relationship Id="rId1660" Type="http://schemas.openxmlformats.org/officeDocument/2006/relationships/hyperlink" Target="consultantplus://offline/ref=CA57107C4052A6F7E38C63CF6495A45B7CD631BF7699CC0502F819F8F1F0D7F9DC17D22CC8E73DA0C8392D237ECBC10E5E5059D90BF19DBC3F8669E905cEL" TargetMode="External"/><Relationship Id="rId1758" Type="http://schemas.openxmlformats.org/officeDocument/2006/relationships/hyperlink" Target="consultantplus://offline/ref=CA57107C4052A6F7E38C7DC272F9FA5276DA67B37F98C5515CA41FAFAEA0D1AC9C57D47988A636A8C0327A713395985E181B54DB17ED9DBD02c0L" TargetMode="External"/><Relationship Id="rId1106" Type="http://schemas.openxmlformats.org/officeDocument/2006/relationships/hyperlink" Target="consultantplus://offline/ref=CA57107C4052A6F7E38C63CF6495A45B7CD631BF7698C70309F619F8F1F0D7F9DC17D22CC8E73DA0C8392D2071CBC10E5E5059D90BF19DBC3F8669E905cEL" TargetMode="External"/><Relationship Id="rId1313" Type="http://schemas.openxmlformats.org/officeDocument/2006/relationships/hyperlink" Target="consultantplus://offline/ref=CA57107C4052A6F7E38C7DC272F9FA5276D96EBB769DC5515CA41FAFAEA0D1AC9C57D4798BA330A0CB327A713395985E181B54DB17ED9DBD02c0L" TargetMode="External"/><Relationship Id="rId1520" Type="http://schemas.openxmlformats.org/officeDocument/2006/relationships/hyperlink" Target="consultantplus://offline/ref=CA57107C4052A6F7E38C63CF6495A45B7CD631BF7698C60706F219F8F1F0D7F9DC17D22CC8E73DA0C8392C2172CBC10E5E5059D90BF19DBC3F8669E905cEL" TargetMode="External"/><Relationship Id="rId1618" Type="http://schemas.openxmlformats.org/officeDocument/2006/relationships/hyperlink" Target="consultantplus://offline/ref=CA57107C4052A6F7E38C7DC272F9FA5276D868B07E9CC5515CA41FAFAEA0D1AC8E578C758AA12EA1CB272C20750Cc1L" TargetMode="External"/><Relationship Id="rId199" Type="http://schemas.openxmlformats.org/officeDocument/2006/relationships/hyperlink" Target="consultantplus://offline/ref=75F2017CE1643B14E900D2289B0B911A61FE5A2394FA7BE0A0E47B3E19F582ECCB5AE8CF0ADB117C139B2B1EE7E098837610288C38337F386C5745z6c2L" TargetMode="External"/><Relationship Id="rId266" Type="http://schemas.openxmlformats.org/officeDocument/2006/relationships/hyperlink" Target="consultantplus://offline/ref=75F2017CE1643B14E900D2289B0B911A61FE5A239BF077E8A6E47B3E19F582ECCB5AE8CF0ADB117C139B2B12E7E098837610288C38337F386C5745z6c2L" TargetMode="External"/><Relationship Id="rId473" Type="http://schemas.openxmlformats.org/officeDocument/2006/relationships/hyperlink" Target="consultantplus://offline/ref=75F2017CE1643B14E900D2289B0B911A61FE5A239DFB73E2A1E6263411AC8EEECC55B7D80D921D7D139B281AEBBF9D966748248F242D7C2570554761z3c0L" TargetMode="External"/><Relationship Id="rId680" Type="http://schemas.openxmlformats.org/officeDocument/2006/relationships/hyperlink" Target="consultantplus://offline/ref=75F2017CE1643B14E900D2289B0B911A61FE5A2394FF77E0A1E47B3E19F582ECCB5AE8CF0ADB117C139B2E1EE7E098837610288C38337F386C5745z6c2L" TargetMode="External"/><Relationship Id="rId126" Type="http://schemas.openxmlformats.org/officeDocument/2006/relationships/hyperlink" Target="consultantplus://offline/ref=75F2017CE1643B14E900D2289B0B911A61FE5A2395FE77E2A6E47B3E19F582ECCB5AE8CF0ADB117C139B2B1AE7E098837610288C38337F386C5745z6c2L" TargetMode="External"/><Relationship Id="rId333" Type="http://schemas.openxmlformats.org/officeDocument/2006/relationships/hyperlink" Target="consultantplus://offline/ref=75F2017CE1643B14E900D2289B0B911A61FE5A239DFB73E2A1E6263411AC8EEECC55B7D80D921D7D139B2A13E4BF9D966748248F242D7C2570554761z3c0L" TargetMode="External"/><Relationship Id="rId540" Type="http://schemas.openxmlformats.org/officeDocument/2006/relationships/hyperlink" Target="consultantplus://offline/ref=75F2017CE1643B14E900D2289B0B911A61FE5A239DFA74E1ACEA263411AC8EEECC55B7D80D921D7D139B2A18EBBF9D966748248F242D7C2570554761z3c0L" TargetMode="External"/><Relationship Id="rId778" Type="http://schemas.openxmlformats.org/officeDocument/2006/relationships/hyperlink" Target="consultantplus://offline/ref=75F2017CE1643B14E900D2289B0B911A61FE5A239DFB73E2A1E6263411AC8EEECC55B7D80D921D7D139B2813E4BF9D966748248F242D7C2570554761z3c0L" TargetMode="External"/><Relationship Id="rId985" Type="http://schemas.openxmlformats.org/officeDocument/2006/relationships/hyperlink" Target="consultantplus://offline/ref=CA57107C4052A6F7E38C63CF6495A45B7CD631BF7F9CCA0704FB44F2F9A9DBFBDB188D3BCFAE31A1C8382E267C94C41B4F0855DA17EF9EA123846B0EcAL" TargetMode="External"/><Relationship Id="rId1170" Type="http://schemas.openxmlformats.org/officeDocument/2006/relationships/hyperlink" Target="consultantplus://offline/ref=CA57107C4052A6F7E38C63CF6495A45B7CD631BF7E9DCA0503FB44F2F9A9DBFBDB188D3BCFAE31A1C83927207C94C41B4F0855DA17EF9EA123846B0EcAL" TargetMode="External"/><Relationship Id="rId638" Type="http://schemas.openxmlformats.org/officeDocument/2006/relationships/hyperlink" Target="consultantplus://offline/ref=75F2017CE1643B14E900D2289B0B911A61FE5A239DFB7AE4ACE9263411AC8EEECC55B7D80D921D7D139B2B1EEEBF9D966748248F242D7C2570554761z3c0L" TargetMode="External"/><Relationship Id="rId845" Type="http://schemas.openxmlformats.org/officeDocument/2006/relationships/hyperlink" Target="consultantplus://offline/ref=CA57107C4052A6F7E38C63CF6495A45B7CD631BF769BCA0501F219F8F1F0D7F9DC17D22CC8E73DA0C8392E2676CBC10E5E5059D90BF19DBC3F8669E905cEL" TargetMode="External"/><Relationship Id="rId1030" Type="http://schemas.openxmlformats.org/officeDocument/2006/relationships/hyperlink" Target="consultantplus://offline/ref=CA57107C4052A6F7E38C63CF6495A45B7CD631BF7F9CCA0704FB44F2F9A9DBFBDB188D3BCFAE31A1C8382A227C94C41B4F0855DA17EF9EA123846B0EcAL" TargetMode="External"/><Relationship Id="rId1268" Type="http://schemas.openxmlformats.org/officeDocument/2006/relationships/hyperlink" Target="consultantplus://offline/ref=CA57107C4052A6F7E38C63CF6495A45B7CD631BF7699CC0502F819F8F1F0D7F9DC17D22CC8E73DA0C8392E2973CBC10E5E5059D90BF19DBC3F8669E905cEL" TargetMode="External"/><Relationship Id="rId1475" Type="http://schemas.openxmlformats.org/officeDocument/2006/relationships/hyperlink" Target="consultantplus://offline/ref=CA57107C4052A6F7E38C63CF6495A45B7CD631BF7699CC0502F819F8F1F0D7F9DC17D22CC8E73DA0C8392C2877CBC10E5E5059D90BF19DBC3F8669E905cEL" TargetMode="External"/><Relationship Id="rId1682" Type="http://schemas.openxmlformats.org/officeDocument/2006/relationships/hyperlink" Target="consultantplus://offline/ref=CA57107C4052A6F7E38C7DC272F9FA5276DA6EB37E9FC5515CA41FAFAEA0D1AC8E578C758AA12EA1CB272C20750Cc1L" TargetMode="External"/><Relationship Id="rId400" Type="http://schemas.openxmlformats.org/officeDocument/2006/relationships/hyperlink" Target="consultantplus://offline/ref=75F2017CE1643B14E900D2289B0B911A61FE5A239DFB73E2A1E6263411AC8EEECC55B7D80D921D7D139B2B1EEABF9D966748248F242D7C2570554761z3c0L" TargetMode="External"/><Relationship Id="rId705" Type="http://schemas.openxmlformats.org/officeDocument/2006/relationships/hyperlink" Target="consultantplus://offline/ref=75F2017CE1643B14E900D2289B0B911A61FE5A2395F974E9ACE47B3E19F582ECCB5AE8CF0ADB117C139B2818E7E098837610288C38337F386C5745z6c2L" TargetMode="External"/><Relationship Id="rId1128" Type="http://schemas.openxmlformats.org/officeDocument/2006/relationships/hyperlink" Target="consultantplus://offline/ref=CA57107C4052A6F7E38C63CF6495A45B7CD631BF7E98C80404FB44F2F9A9DBFBDB188D3BCFAE31A1C8392B247C94C41B4F0855DA17EF9EA123846B0EcAL" TargetMode="External"/><Relationship Id="rId1335" Type="http://schemas.openxmlformats.org/officeDocument/2006/relationships/hyperlink" Target="consultantplus://offline/ref=CA57107C4052A6F7E38C63CF6495A45B7CD631BF7698C60706F219F8F1F0D7F9DC17D22CC8E73DA0C8392E2977CBC10E5E5059D90BF19DBC3F8669E905cEL" TargetMode="External"/><Relationship Id="rId1542" Type="http://schemas.openxmlformats.org/officeDocument/2006/relationships/hyperlink" Target="consultantplus://offline/ref=CA57107C4052A6F7E38C63CF6495A45B7CD631BF7699CC0502F819F8F1F0D7F9DC17D22CC8E73DA0C8392D2071CBC10E5E5059D90BF19DBC3F8669E905cEL" TargetMode="External"/><Relationship Id="rId912" Type="http://schemas.openxmlformats.org/officeDocument/2006/relationships/hyperlink" Target="consultantplus://offline/ref=CA57107C4052A6F7E38C63CF6495A45B7CD631BF7F9BC70408FB44F2F9A9DBFBDB188D3BCFAE31A1C8392D267C94C41B4F0855DA17EF9EA123846B0EcAL" TargetMode="External"/><Relationship Id="rId41" Type="http://schemas.openxmlformats.org/officeDocument/2006/relationships/hyperlink" Target="consultantplus://offline/ref=75F2017CE1643B14E900D2289B0B911A61FE5A239DFB75E1A6EA263411AC8EEECC55B7D80D921D7D139B2A1AE9BF9D966748248F242D7C2570554761z3c0L" TargetMode="External"/><Relationship Id="rId1402" Type="http://schemas.openxmlformats.org/officeDocument/2006/relationships/hyperlink" Target="consultantplus://offline/ref=CA57107C4052A6F7E38C63CF6495A45B7CD631BF7699CC0502F819F8F1F0D7F9DC17D22CC8E73DA0C8392C2472CBC10E5E5059D90BF19DBC3F8669E905cEL" TargetMode="External"/><Relationship Id="rId1707" Type="http://schemas.openxmlformats.org/officeDocument/2006/relationships/hyperlink" Target="consultantplus://offline/ref=CA57107C4052A6F7E38C7DC272F9FA5276DA6CB0709CC5515CA41FAFAEA0D1AC8E578C758AA12EA1CB272C20750Cc1L" TargetMode="External"/><Relationship Id="rId190" Type="http://schemas.openxmlformats.org/officeDocument/2006/relationships/hyperlink" Target="consultantplus://offline/ref=75F2017CE1643B14E900D2289B0B911A61FE5A239FFF70E3A2E47B3E19F582ECCB5AE8DD0A831D7D11852A19F2B6C9C5z2c2L" TargetMode="External"/><Relationship Id="rId288" Type="http://schemas.openxmlformats.org/officeDocument/2006/relationships/hyperlink" Target="consultantplus://offline/ref=75F2017CE1643B14E900D2289B0B911A61FE5A2395FC75E2A3E47B3E19F582ECCB5AE8CF0ADB117C139B2F18E7E098837610288C38337F386C5745z6c2L" TargetMode="External"/><Relationship Id="rId495" Type="http://schemas.openxmlformats.org/officeDocument/2006/relationships/hyperlink" Target="consultantplus://offline/ref=75F2017CE1643B14E900D2289B0B911A61FE5A239DFB7AE4ACE9263411AC8EEECC55B7D80D921D7D139B2A12ECBF9D966748248F242D7C2570554761z3c0L" TargetMode="External"/><Relationship Id="rId148" Type="http://schemas.openxmlformats.org/officeDocument/2006/relationships/hyperlink" Target="consultantplus://offline/ref=75F2017CE1643B14E900D2289B0B911A61FE5A239DF877E2A4ED263411AC8EEECC55B7D80D921D7D139B2A1BE9BF9D966748248F242D7C2570554761z3c0L" TargetMode="External"/><Relationship Id="rId355" Type="http://schemas.openxmlformats.org/officeDocument/2006/relationships/hyperlink" Target="consultantplus://offline/ref=75F2017CE1643B14E900D2289B0B911A61FE5A239DFA76E4A3E8263411AC8EEECC55B7D80D921D7D139B2A18EEBF9D966748248F242D7C2570554761z3c0L" TargetMode="External"/><Relationship Id="rId562" Type="http://schemas.openxmlformats.org/officeDocument/2006/relationships/hyperlink" Target="consultantplus://offline/ref=75F2017CE1643B14E900D2289B0B911A61FE5A239DFB73E2A1E6263411AC8EEECC55B7D80D921D7D139B2818EABF9D966748248F242D7C2570554761z3c0L" TargetMode="External"/><Relationship Id="rId1192" Type="http://schemas.openxmlformats.org/officeDocument/2006/relationships/hyperlink" Target="consultantplus://offline/ref=CA57107C4052A6F7E38C7DC272F9FA5276DC6EB47F9FC5515CA41FAFAEA0D1AC8E578C758AA12EA1CB272C20750Cc1L" TargetMode="External"/><Relationship Id="rId215" Type="http://schemas.openxmlformats.org/officeDocument/2006/relationships/hyperlink" Target="consultantplus://offline/ref=75F2017CE1643B14E900D2289B0B911A61FE5A2394FF77E0A1E47B3E19F582ECCB5AE8CF0ADB117C139B281EE7E098837610288C38337F386C5745z6c2L" TargetMode="External"/><Relationship Id="rId422" Type="http://schemas.openxmlformats.org/officeDocument/2006/relationships/hyperlink" Target="consultantplus://offline/ref=75F2017CE1643B14E900D2289B0B911A61FE5A239DFB73E2A1E6263411AC8EEECC55B7D80D921D7D139B2B1CECBF9D966748248F242D7C2570554761z3c0L" TargetMode="External"/><Relationship Id="rId867" Type="http://schemas.openxmlformats.org/officeDocument/2006/relationships/hyperlink" Target="consultantplus://offline/ref=CA57107C4052A6F7E38C63CF6495A45B7CD631BF7E9FC80506FB44F2F9A9DBFBDB188D3BCFAE31A1C83927207C94C41B4F0855DA17EF9EA123846B0EcAL" TargetMode="External"/><Relationship Id="rId1052" Type="http://schemas.openxmlformats.org/officeDocument/2006/relationships/hyperlink" Target="consultantplus://offline/ref=CA57107C4052A6F7E38C7DC272F9FA527CDB66B77491985B54FD13ADA9AF8EA99B46D47989BD30A2D63B2E2207c6L" TargetMode="External"/><Relationship Id="rId1497" Type="http://schemas.openxmlformats.org/officeDocument/2006/relationships/hyperlink" Target="consultantplus://offline/ref=CA57107C4052A6F7E38C63CF6495A45B7CD631BF7698C60706F219F8F1F0D7F9DC17D22CC8E73DA0C8392F2870CBC10E5E5059D90BF19DBC3F8669E905cEL" TargetMode="External"/><Relationship Id="rId727" Type="http://schemas.openxmlformats.org/officeDocument/2006/relationships/hyperlink" Target="consultantplus://offline/ref=75F2017CE1643B14E900D2289B0B911A61FE5A239DF972E8A5ED263411AC8EEECC55B7D80D921D7D139B2A1CEABF9D966748248F242D7C2570554761z3c0L" TargetMode="External"/><Relationship Id="rId934" Type="http://schemas.openxmlformats.org/officeDocument/2006/relationships/hyperlink" Target="consultantplus://offline/ref=CA57107C4052A6F7E38C63CF6495A45B7CD631BF7698CE0504F919F8F1F0D7F9DC17D22CC8E73DA0C8392D2873CBC10E5E5059D90BF19DBC3F8669E905cEL" TargetMode="External"/><Relationship Id="rId1357" Type="http://schemas.openxmlformats.org/officeDocument/2006/relationships/hyperlink" Target="consultantplus://offline/ref=CA57107C4052A6F7E38C63CF6495A45B7CD631BF7699CC0502F819F8F1F0D7F9DC17D22CC8E73DA0C8392C227FCBC10E5E5059D90BF19DBC3F8669E905cEL" TargetMode="External"/><Relationship Id="rId1564" Type="http://schemas.openxmlformats.org/officeDocument/2006/relationships/hyperlink" Target="consultantplus://offline/ref=CA57107C4052A6F7E38C63CF6495A45B7CD631BF7698C60706F219F8F1F0D7F9DC17D22CC8E73DA0C8392C2571CBC10E5E5059D90BF19DBC3F8669E905cEL" TargetMode="External"/><Relationship Id="rId1771" Type="http://schemas.openxmlformats.org/officeDocument/2006/relationships/hyperlink" Target="consultantplus://offline/ref=CA57107C4052A6F7E38C7DC272F9FA5276DA6EB37E9FC5515CA41FAFAEA0D1AC9C57D4798BA338A8C9327A713395985E181B54DB17ED9DBD02c0L" TargetMode="External"/><Relationship Id="rId63" Type="http://schemas.openxmlformats.org/officeDocument/2006/relationships/hyperlink" Target="consultantplus://offline/ref=75F2017CE1643B14E900D2289B0B911A61FE5A239DF874E7A7E9263411AC8EEECC55B7D80D921D7D139B2A1AEABF9D966748248F242D7C2570554761z3c0L" TargetMode="External"/><Relationship Id="rId1217" Type="http://schemas.openxmlformats.org/officeDocument/2006/relationships/hyperlink" Target="consultantplus://offline/ref=CA57107C4052A6F7E38C63CF6495A45B7CD631BF7699CC0502F819F8F1F0D7F9DC17D22CC8E73DA0C8392E2270CBC10E5E5059D90BF19DBC3F8669E905cEL" TargetMode="External"/><Relationship Id="rId1424" Type="http://schemas.openxmlformats.org/officeDocument/2006/relationships/hyperlink" Target="consultantplus://offline/ref=CA57107C4052A6F7E38C63CF6495A45B7CD631BF7698C80603F519F8F1F0D7F9DC17D22CC8E73DA0C8392E2473CBC10E5E5059D90BF19DBC3F8669E905cEL" TargetMode="External"/><Relationship Id="rId1631" Type="http://schemas.openxmlformats.org/officeDocument/2006/relationships/hyperlink" Target="consultantplus://offline/ref=CA57107C4052A6F7E38C63CF6495A45B7CD631BF7699CC0502F819F8F1F0D7F9DC17D22CC8E73DA0C8392D2273CBC10E5E5059D90BF19DBC3F8669E905cEL" TargetMode="External"/><Relationship Id="rId1729" Type="http://schemas.openxmlformats.org/officeDocument/2006/relationships/hyperlink" Target="consultantplus://offline/ref=CA57107C4052A6F7E38C63CF6495A45B7CD631BF7699C90703F419F8F1F0D7F9DC17D22CC8E73DA0C8392E2175CBC10E5E5059D90BF19DBC3F8669E905cEL" TargetMode="External"/><Relationship Id="rId377" Type="http://schemas.openxmlformats.org/officeDocument/2006/relationships/hyperlink" Target="consultantplus://offline/ref=75F2017CE1643B14E900D2289B0B911A61FE5A239DFB73E2A1E6263411AC8EEECC55B7D80D921D7D139B2B18E9BF9D966748248F242D7C2570554761z3c0L" TargetMode="External"/><Relationship Id="rId584" Type="http://schemas.openxmlformats.org/officeDocument/2006/relationships/hyperlink" Target="consultantplus://offline/ref=75F2017CE1643B14E900D2289B0B911A61FE5A239DFB73E2A1E6263411AC8EEECC55B7D80D921D7D139B281EEABF9D966748248F242D7C2570554761z3c0L" TargetMode="External"/><Relationship Id="rId5" Type="http://schemas.openxmlformats.org/officeDocument/2006/relationships/hyperlink" Target="consultantplus://offline/ref=75F2017CE1643B14E900D2289B0B911A61FE5A239BF077E8A6E47B3E19F582ECCB5AE8CF0ADB117C139B2A1FE7E098837610288C38337F386C5745z6c2L" TargetMode="External"/><Relationship Id="rId237" Type="http://schemas.openxmlformats.org/officeDocument/2006/relationships/hyperlink" Target="consultantplus://offline/ref=75F2017CE1643B14E900D2289B0B911A61FE5A2395FE77E2A6E47B3E19F582ECCB5AE8CF0ADB117C139B2818E7E098837610288C38337F386C5745z6c2L" TargetMode="External"/><Relationship Id="rId791" Type="http://schemas.openxmlformats.org/officeDocument/2006/relationships/hyperlink" Target="consultantplus://offline/ref=75F2017CE1643B14E900D2289B0B911A61FE5A239DFB73E2A1E6263411AC8EEECC55B7D80D921D7D139B291AE4BF9D966748248F242D7C2570554761z3c0L" TargetMode="External"/><Relationship Id="rId889" Type="http://schemas.openxmlformats.org/officeDocument/2006/relationships/hyperlink" Target="consultantplus://offline/ref=CA57107C4052A6F7E38C63CF6495A45B7CD631BF7698CE0504F919F8F1F0D7F9DC17D22CC8E73DA0C8392D2672CBC10E5E5059D90BF19DBC3F8669E905cEL" TargetMode="External"/><Relationship Id="rId1074" Type="http://schemas.openxmlformats.org/officeDocument/2006/relationships/hyperlink" Target="consultantplus://offline/ref=CA57107C4052A6F7E38C63CF6495A45B7CD631BF7E9FC80506FB44F2F9A9DBFBDB188D3BCFAE31A1C83829217C94C41B4F0855DA17EF9EA123846B0EcAL" TargetMode="External"/><Relationship Id="rId444" Type="http://schemas.openxmlformats.org/officeDocument/2006/relationships/hyperlink" Target="consultantplus://offline/ref=75F2017CE1643B14E900D2289B0B911A61FE5A239DFB73E2A1E6263411AC8EEECC55B7D80D921D7D139B2B12ECBF9D966748248F242D7C2570554761z3c0L" TargetMode="External"/><Relationship Id="rId651" Type="http://schemas.openxmlformats.org/officeDocument/2006/relationships/hyperlink" Target="consultantplus://offline/ref=75F2017CE1643B14E900CC258D67CF136BF207269CFA78B6F9BB20634EFC88BB8C15B18D4ED1117512907E4BA8E1C4C62103298D38317C24z6cFL" TargetMode="External"/><Relationship Id="rId749" Type="http://schemas.openxmlformats.org/officeDocument/2006/relationships/hyperlink" Target="consultantplus://offline/ref=75F2017CE1643B14E900D2289B0B911A61FE5A2395FD73E2A0E47B3E19F582ECCB5AE8CF0ADB117C139B291BE7E098837610288C38337F386C5745z6c2L" TargetMode="External"/><Relationship Id="rId1281" Type="http://schemas.openxmlformats.org/officeDocument/2006/relationships/hyperlink" Target="consultantplus://offline/ref=CA57107C4052A6F7E38C63CF6495A45B7CD631BF7699CC0502F819F8F1F0D7F9DC17D22CC8E73DA0C8392F217ECBC10E5E5059D90BF19DBC3F8669E905cEL" TargetMode="External"/><Relationship Id="rId1379" Type="http://schemas.openxmlformats.org/officeDocument/2006/relationships/hyperlink" Target="consultantplus://offline/ref=CA57107C4052A6F7E38C63CF6495A45B7CD631BF7698C60706F219F8F1F0D7F9DC17D22CC8E73DA0C8392F2477CBC10E5E5059D90BF19DBC3F8669E905cEL" TargetMode="External"/><Relationship Id="rId1586" Type="http://schemas.openxmlformats.org/officeDocument/2006/relationships/hyperlink" Target="consultantplus://offline/ref=CA57107C4052A6F7E38C63CF6495A45B7CD631BF7698C60706F219F8F1F0D7F9DC17D22CC8E73DA0C8392C277ECBC10E5E5059D90BF19DBC3F8669E905cEL" TargetMode="External"/><Relationship Id="rId304" Type="http://schemas.openxmlformats.org/officeDocument/2006/relationships/hyperlink" Target="consultantplus://offline/ref=75F2017CE1643B14E900D2289B0B911A61FE5A2395FD73E2A0E47B3E19F582ECCB5AE8CF0ADB117C139B281BE7E098837610288C38337F386C5745z6c2L" TargetMode="External"/><Relationship Id="rId511" Type="http://schemas.openxmlformats.org/officeDocument/2006/relationships/hyperlink" Target="consultantplus://offline/ref=75F2017CE1643B14E900D2289B0B911A61FE5A239DFB7AE4ACE9263411AC8EEECC55B7D80D921D7D139B2A13EABF9D966748248F242D7C2570554761z3c0L" TargetMode="External"/><Relationship Id="rId609" Type="http://schemas.openxmlformats.org/officeDocument/2006/relationships/hyperlink" Target="consultantplus://offline/ref=75F2017CE1643B14E900D2289B0B911A61FE5A239DFB73E2A1E6263411AC8EEECC55B7D80D921D7D139B281FE5BF9D966748248F242D7C2570554761z3c0L" TargetMode="External"/><Relationship Id="rId956" Type="http://schemas.openxmlformats.org/officeDocument/2006/relationships/hyperlink" Target="consultantplus://offline/ref=CA57107C4052A6F7E38C63CF6495A45B7CD631BF769ACF0F00F219F8F1F0D7F9DC17D22CC8E73DA0C8392F2473CBC10E5E5059D90BF19DBC3F8669E905cEL" TargetMode="External"/><Relationship Id="rId1141" Type="http://schemas.openxmlformats.org/officeDocument/2006/relationships/hyperlink" Target="consultantplus://offline/ref=CA57107C4052A6F7E38C63CF6495A45B7CD631BF7698C70309F619F8F1F0D7F9DC17D22CC8E73DA0C8392D2172CBC10E5E5059D90BF19DBC3F8669E905cEL" TargetMode="External"/><Relationship Id="rId1239" Type="http://schemas.openxmlformats.org/officeDocument/2006/relationships/hyperlink" Target="consultantplus://offline/ref=CA57107C4052A6F7E38C63CF6495A45B7CD631BF7699CC0502F819F8F1F0D7F9DC17D22CC8E73DA0C8392E2572CBC10E5E5059D90BF19DBC3F8669E905cEL" TargetMode="External"/><Relationship Id="rId1793" Type="http://schemas.openxmlformats.org/officeDocument/2006/relationships/hyperlink" Target="consultantplus://offline/ref=CA57107C4052A6F7E38C7DC272F9FA5276DA67B37F98C5515CA41FAFAEA0D1AC9C57D47988A637A9CE327A713395985E181B54DB17ED9DBD02c0L" TargetMode="External"/><Relationship Id="rId85" Type="http://schemas.openxmlformats.org/officeDocument/2006/relationships/hyperlink" Target="consultantplus://offline/ref=75F2017CE1643B14E900D2289B0B911A61FE5A2399FD77E4ADE47B3E19F582ECCB5AE8DD0A831D7D11852A19F2B6C9C5z2c2L" TargetMode="External"/><Relationship Id="rId816" Type="http://schemas.openxmlformats.org/officeDocument/2006/relationships/hyperlink" Target="consultantplus://offline/ref=CA57107C4052A6F7E38C63CF6495A45B7CD631BF7F9BC70408FB44F2F9A9DBFBDB188D3BCFAE31A1C8392C257C94C41B4F0855DA17EF9EA123846B0EcAL" TargetMode="External"/><Relationship Id="rId1001" Type="http://schemas.openxmlformats.org/officeDocument/2006/relationships/hyperlink" Target="consultantplus://offline/ref=CA57107C4052A6F7E38C63CF6495A45B7CD631BF7E9FC80506FB44F2F9A9DBFBDB188D3BCFAE31A1C8382D217C94C41B4F0855DA17EF9EA123846B0EcAL" TargetMode="External"/><Relationship Id="rId1446" Type="http://schemas.openxmlformats.org/officeDocument/2006/relationships/hyperlink" Target="consultantplus://offline/ref=CA57107C4052A6F7E38C63CF6495A45B7CD631BF7698C80603F519F8F1F0D7F9DC17D22CC8E73DA0C8392E277FCBC10E5E5059D90BF19DBC3F8669E905cEL" TargetMode="External"/><Relationship Id="rId1653" Type="http://schemas.openxmlformats.org/officeDocument/2006/relationships/hyperlink" Target="consultantplus://offline/ref=CA57107C4052A6F7E38C7DC272F9FA5276D869B6759FC5515CA41FAFAEA0D1AC8E578C758AA12EA1CB272C20750Cc1L" TargetMode="External"/><Relationship Id="rId1306" Type="http://schemas.openxmlformats.org/officeDocument/2006/relationships/hyperlink" Target="consultantplus://offline/ref=CA57107C4052A6F7E38C63CF6495A45B7CD631BF7699CC0502F819F8F1F0D7F9DC17D22CC8E73DA0C8392C2176CBC10E5E5059D90BF19DBC3F8669E905cEL" TargetMode="External"/><Relationship Id="rId1513" Type="http://schemas.openxmlformats.org/officeDocument/2006/relationships/hyperlink" Target="consultantplus://offline/ref=CA57107C4052A6F7E38C63CF6495A45B7CD631BF7699CC0502F819F8F1F0D7F9DC17D22CC8E73DA0C8392C2872CBC10E5E5059D90BF19DBC3F8669E905cEL" TargetMode="External"/><Relationship Id="rId1720" Type="http://schemas.openxmlformats.org/officeDocument/2006/relationships/hyperlink" Target="consultantplus://offline/ref=CA57107C4052A6F7E38C63CF6495A45B7CD631BF7698CE0400F419F8F1F0D7F9DC17D22CDAE765ACC93B302074DE975F1800c4L" TargetMode="External"/><Relationship Id="rId12" Type="http://schemas.openxmlformats.org/officeDocument/2006/relationships/hyperlink" Target="consultantplus://offline/ref=75F2017CE1643B14E900D2289B0B911A61FE5A2395F974E9ACE47B3E19F582ECCB5AE8CF0ADB117C139B2A1FE7E098837610288C38337F386C5745z6c2L" TargetMode="External"/><Relationship Id="rId161" Type="http://schemas.openxmlformats.org/officeDocument/2006/relationships/hyperlink" Target="consultantplus://offline/ref=75F2017CE1643B14E900D2289B0B911A61FE5A239DFB73E2A1E6263411AC8EEECC55B7D80D921D7D139B2A18E5BF9D966748248F242D7C2570554761z3c0L" TargetMode="External"/><Relationship Id="rId399" Type="http://schemas.openxmlformats.org/officeDocument/2006/relationships/hyperlink" Target="consultantplus://offline/ref=75F2017CE1643B14E900D2289B0B911A61FE5A239BFB7AE2A6E47B3E19F582ECCB5AE8DD0A831D7D11852A19F2B6C9C5z2c2L" TargetMode="External"/><Relationship Id="rId259" Type="http://schemas.openxmlformats.org/officeDocument/2006/relationships/hyperlink" Target="consultantplus://offline/ref=75F2017CE1643B14E900D2289B0B911A61FE5A2394FA73E3ADE47B3E19F582ECCB5AE8CF0ADB117C139B2818E7E098837610288C38337F386C5745z6c2L" TargetMode="External"/><Relationship Id="rId466" Type="http://schemas.openxmlformats.org/officeDocument/2006/relationships/hyperlink" Target="consultantplus://offline/ref=75F2017CE1643B14E900D2289B0B911A61FE5A239DFB73E2A1E6263411AC8EEECC55B7D80D921D7D139B281AECBF9D966748248F242D7C2570554761z3c0L" TargetMode="External"/><Relationship Id="rId673" Type="http://schemas.openxmlformats.org/officeDocument/2006/relationships/hyperlink" Target="consultantplus://offline/ref=75F2017CE1643B14E900D2289B0B911A61FE5A239DFB7AE4ACE9263411AC8EEECC55B7D80D921D7D139B2B1FECBF9D966748248F242D7C2570554761z3c0L" TargetMode="External"/><Relationship Id="rId880" Type="http://schemas.openxmlformats.org/officeDocument/2006/relationships/hyperlink" Target="consultantplus://offline/ref=CA57107C4052A6F7E38C63CF6495A45B7CD631BF7698C70309F619F8F1F0D7F9DC17D22CC8E73DA0C8392C2174CBC10E5E5059D90BF19DBC3F8669E905cEL" TargetMode="External"/><Relationship Id="rId1096" Type="http://schemas.openxmlformats.org/officeDocument/2006/relationships/hyperlink" Target="consultantplus://offline/ref=CA57107C4052A6F7E38C63CF6495A45B7CD631BF7E9FC80506FB44F2F9A9DBFBDB188D3BCFAE31A1C83826227C94C41B4F0855DA17EF9EA123846B0EcAL" TargetMode="External"/><Relationship Id="rId119" Type="http://schemas.openxmlformats.org/officeDocument/2006/relationships/hyperlink" Target="consultantplus://offline/ref=75F2017CE1643B14E900D2289B0B911A61FE5A2394FA7BE0A0E47B3E19F582ECCB5AE8CF0ADB117C139B2A1CE7E098837610288C38337F386C5745z6c2L" TargetMode="External"/><Relationship Id="rId326" Type="http://schemas.openxmlformats.org/officeDocument/2006/relationships/hyperlink" Target="consultantplus://offline/ref=75F2017CE1643B14E900D2289B0B911A61FE5A239DFB73E2A1E6263411AC8EEECC55B7D80D921D7D139B2A12E5BF9D966748248F242D7C2570554761z3c0L" TargetMode="External"/><Relationship Id="rId533" Type="http://schemas.openxmlformats.org/officeDocument/2006/relationships/hyperlink" Target="consultantplus://offline/ref=75F2017CE1643B14E900D2289B0B911A61FE5A239DFB7AE4ACE9263411AC8EEECC55B7D80D921D7D139B2B1BE4BF9D966748248F242D7C2570554761z3c0L" TargetMode="External"/><Relationship Id="rId978" Type="http://schemas.openxmlformats.org/officeDocument/2006/relationships/hyperlink" Target="consultantplus://offline/ref=CA57107C4052A6F7E38C63CF6495A45B7CD631BF7698CE0504F919F8F1F0D7F9DC17D22CC8E73DA0C8392A217FCBC10E5E5059D90BF19DBC3F8669E905cEL" TargetMode="External"/><Relationship Id="rId1163" Type="http://schemas.openxmlformats.org/officeDocument/2006/relationships/hyperlink" Target="consultantplus://offline/ref=CA57107C4052A6F7E38C63CF6495A45B7CD631BF7698C70309F619F8F1F0D7F9DC17D22CC8E73DA0C8392A227FCBC10E5E5059D90BF19DBC3F8669E905cEL" TargetMode="External"/><Relationship Id="rId1370" Type="http://schemas.openxmlformats.org/officeDocument/2006/relationships/hyperlink" Target="consultantplus://offline/ref=CA57107C4052A6F7E38C63CF6495A45B7CD631BF7698C60706F219F8F1F0D7F9DC17D22CC8E73DA0C8392F2377CBC10E5E5059D90BF19DBC3F8669E905cEL" TargetMode="External"/><Relationship Id="rId740" Type="http://schemas.openxmlformats.org/officeDocument/2006/relationships/hyperlink" Target="consultantplus://offline/ref=75F2017CE1643B14E900D2289B0B911A61FE5A239DF972E8A5ED263411AC8EEECC55B7D80D921D7D139B2A1CEBBF9D966748248F242D7C2570554761z3c0L" TargetMode="External"/><Relationship Id="rId838" Type="http://schemas.openxmlformats.org/officeDocument/2006/relationships/hyperlink" Target="consultantplus://offline/ref=CA57107C4052A6F7E38C63CF6495A45B7CD631BF7698C70309F619F8F1F0D7F9DC17D22CC8E73DA0C8392F2876CBC10E5E5059D90BF19DBC3F8669E905cEL" TargetMode="External"/><Relationship Id="rId1023" Type="http://schemas.openxmlformats.org/officeDocument/2006/relationships/hyperlink" Target="consultantplus://offline/ref=CA57107C4052A6F7E38C63CF6495A45B7CD631BF7698CE0504F919F8F1F0D7F9DC17D22CC8E73DA0C8392A2276CBC10E5E5059D90BF19DBC3F8669E905cEL" TargetMode="External"/><Relationship Id="rId1468" Type="http://schemas.openxmlformats.org/officeDocument/2006/relationships/hyperlink" Target="consultantplus://offline/ref=CA57107C4052A6F7E38C63CF6495A45B7CD631BF7699CC0502F819F8F1F0D7F9DC17D22CC8E73DA0C8392C2672CBC10E5E5059D90BF19DBC3F8669E905cEL" TargetMode="External"/><Relationship Id="rId1675" Type="http://schemas.openxmlformats.org/officeDocument/2006/relationships/hyperlink" Target="consultantplus://offline/ref=CA57107C4052A6F7E38C63CF6495A45B7CD631BF7698C80603F519F8F1F0D7F9DC17D22CC8E73DA0C8392E2975CBC10E5E5059D90BF19DBC3F8669E905cEL" TargetMode="External"/><Relationship Id="rId600" Type="http://schemas.openxmlformats.org/officeDocument/2006/relationships/hyperlink" Target="consultantplus://offline/ref=75F2017CE1643B14E900D2289B0B911A61FE5A239DFB7AE4ACE9263411AC8EEECC55B7D80D921D7D139B2B19E8BF9D966748248F242D7C2570554761z3c0L" TargetMode="External"/><Relationship Id="rId1230" Type="http://schemas.openxmlformats.org/officeDocument/2006/relationships/hyperlink" Target="consultantplus://offline/ref=CA57107C4052A6F7E38C7DC272F9FA5273DC66B57091985B54FD13ADA9AF8EA99B46D47989BD30A2D63B2E2207c6L" TargetMode="External"/><Relationship Id="rId1328" Type="http://schemas.openxmlformats.org/officeDocument/2006/relationships/hyperlink" Target="consultantplus://offline/ref=CA57107C4052A6F7E38C63CF6495A45B7CD631BF7699CC0502F819F8F1F0D7F9DC17D22CC8E73DA0C8392C2174CBC10E5E5059D90BF19DBC3F8669E905cEL" TargetMode="External"/><Relationship Id="rId1535" Type="http://schemas.openxmlformats.org/officeDocument/2006/relationships/hyperlink" Target="consultantplus://offline/ref=CA57107C4052A6F7E38C63CF6495A45B7CD631BF7698CD0306F419F8F1F0D7F9DC17D22CC8E73DA0C8392F2074CBC10E5E5059D90BF19DBC3F8669E905cEL" TargetMode="External"/><Relationship Id="rId905" Type="http://schemas.openxmlformats.org/officeDocument/2006/relationships/hyperlink" Target="consultantplus://offline/ref=CA57107C4052A6F7E38C63CF6495A45B7CD631BF7E9FC80506FB44F2F9A9DBFBDB188D3BCFAE31A1C8382E267C94C41B4F0855DA17EF9EA123846B0EcAL" TargetMode="External"/><Relationship Id="rId1742" Type="http://schemas.openxmlformats.org/officeDocument/2006/relationships/hyperlink" Target="consultantplus://offline/ref=CA57107C4052A6F7E38C7DC272F9FA5276DA67B37F98C5515CA41FAFAEA0D1AC9C57D47988A636A8C0327A713395985E181B54DB17ED9DBD02c0L" TargetMode="External"/><Relationship Id="rId34" Type="http://schemas.openxmlformats.org/officeDocument/2006/relationships/hyperlink" Target="consultantplus://offline/ref=75F2017CE1643B14E900D2289B0B911A61FE5A239DF875E9A5EA263411AC8EEECC55B7D80D921D7D139B2A1AE9BF9D966748248F242D7C2570554761z3c0L" TargetMode="External"/><Relationship Id="rId1602" Type="http://schemas.openxmlformats.org/officeDocument/2006/relationships/hyperlink" Target="consultantplus://offline/ref=CA57107C4052A6F7E38C7DC272F9FA5276D869B6759FC5515CA41FAFAEA0D1AC8E578C758AA12EA1CB272C20750Cc1L" TargetMode="External"/><Relationship Id="rId183" Type="http://schemas.openxmlformats.org/officeDocument/2006/relationships/hyperlink" Target="consultantplus://offline/ref=75F2017CE1643B14E900D2289B0B911A61FE5A239DFB70E9A1E9263411AC8EEECC55B7D80D921D7D139B2A18E9BF9D966748248F242D7C2570554761z3c0L" TargetMode="External"/><Relationship Id="rId390" Type="http://schemas.openxmlformats.org/officeDocument/2006/relationships/hyperlink" Target="consultantplus://offline/ref=75F2017CE1643B14E900D2289B0B911A61FE5A239DFB73E2A1E6263411AC8EEECC55B7D80D921D7D139B2B19E4BF9D966748248F242D7C2570554761z3c0L" TargetMode="External"/><Relationship Id="rId250" Type="http://schemas.openxmlformats.org/officeDocument/2006/relationships/hyperlink" Target="consultantplus://offline/ref=75F2017CE1643B14E900D2289B0B911A61FE5A239DF972E8A5ED263411AC8EEECC55B7D80D921D7D139B2A1FE5BF9D966748248F242D7C2570554761z3c0L" TargetMode="External"/><Relationship Id="rId488" Type="http://schemas.openxmlformats.org/officeDocument/2006/relationships/hyperlink" Target="consultantplus://offline/ref=75F2017CE1643B14E900D2289B0B911A61FE5A239DFB73E2A1E6263411AC8EEECC55B7D80D921D7D139B281BE4BF9D966748248F242D7C2570554761z3c0L" TargetMode="External"/><Relationship Id="rId695" Type="http://schemas.openxmlformats.org/officeDocument/2006/relationships/hyperlink" Target="consultantplus://offline/ref=75F2017CE1643B14E900D2289B0B911A61FE5A239DFB76E0ACEA263411AC8EEECC55B7D80D921D7D139B2A19EBBF9D966748248F242D7C2570554761z3c0L" TargetMode="External"/><Relationship Id="rId110" Type="http://schemas.openxmlformats.org/officeDocument/2006/relationships/hyperlink" Target="consultantplus://offline/ref=75F2017CE1643B14E900D2289B0B911A61FE5A239AFB74E7ADE47B3E19F582ECCB5AE8DD0A831D7D11852A19F2B6C9C5z2c2L" TargetMode="External"/><Relationship Id="rId348" Type="http://schemas.openxmlformats.org/officeDocument/2006/relationships/hyperlink" Target="consultantplus://offline/ref=75F2017CE1643B14E900D2289B0B911A61FE5A239DFB7AE4ACE9263411AC8EEECC55B7D80D921D7D139B2A1FEDBF9D966748248F242D7C2570554761z3c0L" TargetMode="External"/><Relationship Id="rId555" Type="http://schemas.openxmlformats.org/officeDocument/2006/relationships/hyperlink" Target="consultantplus://offline/ref=75F2017CE1643B14E900D2289B0B911A61FE5A239DFA74E1ACEA263411AC8EEECC55B7D80D921D7D139B2A19EABF9D966748248F242D7C2570554761z3c0L" TargetMode="External"/><Relationship Id="rId762" Type="http://schemas.openxmlformats.org/officeDocument/2006/relationships/hyperlink" Target="consultantplus://offline/ref=75F2017CE1643B14E900D2289B0B911A61FE5A239DFA72E8A0ED263411AC8EEECC55B7D80D921D7D139B2A19EFBF9D966748248F242D7C2570554761z3c0L" TargetMode="External"/><Relationship Id="rId1185" Type="http://schemas.openxmlformats.org/officeDocument/2006/relationships/hyperlink" Target="consultantplus://offline/ref=CA57107C4052A6F7E38C63CF6495A45B7CD631BF769AC60301F019F8F1F0D7F9DC17D22CC8E73DA0C8392E207FCBC10E5E5059D90BF19DBC3F8669E905cEL" TargetMode="External"/><Relationship Id="rId1392" Type="http://schemas.openxmlformats.org/officeDocument/2006/relationships/hyperlink" Target="consultantplus://offline/ref=CA57107C4052A6F7E38C7DC272F9FA5276DA6CBA7799C5515CA41FAFAEA0D1AC8E578C758AA12EA1CB272C20750Cc1L" TargetMode="External"/><Relationship Id="rId208" Type="http://schemas.openxmlformats.org/officeDocument/2006/relationships/hyperlink" Target="consultantplus://offline/ref=75F2017CE1643B14E900D2289B0B911A61FE5A2394FF77E0A1E47B3E19F582ECCB5AE8CF0ADB117C139B2818E7E098837610288C38337F386C5745z6c2L" TargetMode="External"/><Relationship Id="rId415" Type="http://schemas.openxmlformats.org/officeDocument/2006/relationships/hyperlink" Target="consultantplus://offline/ref=75F2017CE1643B14E900D2289B0B911A61FE5A239DFB73E2A1E6263411AC8EEECC55B7D80D921D7D139B2B1FE9BF9D966748248F242D7C2570554761z3c0L" TargetMode="External"/><Relationship Id="rId622" Type="http://schemas.openxmlformats.org/officeDocument/2006/relationships/hyperlink" Target="consultantplus://offline/ref=75F2017CE1643B14E900D2289B0B911A61FE5A2394FA7BE0A0E47B3E19F582ECCB5AE8CF0ADB117C139B291FE7E098837610288C38337F386C5745z6c2L" TargetMode="External"/><Relationship Id="rId1045" Type="http://schemas.openxmlformats.org/officeDocument/2006/relationships/hyperlink" Target="consultantplus://offline/ref=CA57107C4052A6F7E38C7DC272F9FA5276DA6CBA7799C5515CA41FAFAEA0D1AC9C57D4798AAA37A0C1327A713395985E181B54DB17ED9DBD02c0L" TargetMode="External"/><Relationship Id="rId1252" Type="http://schemas.openxmlformats.org/officeDocument/2006/relationships/hyperlink" Target="consultantplus://offline/ref=CA57107C4052A6F7E38C63CF6495A45B7CD631BF7699CC0502F819F8F1F0D7F9DC17D22CC8E73DA0C8392E2670CBC10E5E5059D90BF19DBC3F8669E905cEL" TargetMode="External"/><Relationship Id="rId1697" Type="http://schemas.openxmlformats.org/officeDocument/2006/relationships/hyperlink" Target="consultantplus://offline/ref=CA57107C4052A6F7E38C7DC272F9FA5276DA6EB37E9FC5515CA41FAFAEA0D1AC8E578C758AA12EA1CB272C20750Cc1L" TargetMode="External"/><Relationship Id="rId927" Type="http://schemas.openxmlformats.org/officeDocument/2006/relationships/hyperlink" Target="consultantplus://offline/ref=CA57107C4052A6F7E38C63CF6495A45B7CD631BF769ACF0F00F219F8F1F0D7F9DC17D22CC8E73DA0C8392F2373CBC10E5E5059D90BF19DBC3F8669E905cEL" TargetMode="External"/><Relationship Id="rId1112" Type="http://schemas.openxmlformats.org/officeDocument/2006/relationships/hyperlink" Target="consultantplus://offline/ref=CA57107C4052A6F7E38C63CF6495A45B7CD631BF769AC60306F919F8F1F0D7F9DC17D22CC8E73DA0C8392F2170CBC10E5E5059D90BF19DBC3F8669E905cEL" TargetMode="External"/><Relationship Id="rId1557" Type="http://schemas.openxmlformats.org/officeDocument/2006/relationships/hyperlink" Target="consultantplus://offline/ref=CA57107C4052A6F7E38C63CF6495A45B7CD631BF7698C60706F219F8F1F0D7F9DC17D22CC8E73DA0C8392C2471CBC10E5E5059D90BF19DBC3F8669E905cEL" TargetMode="External"/><Relationship Id="rId1764" Type="http://schemas.openxmlformats.org/officeDocument/2006/relationships/hyperlink" Target="consultantplus://offline/ref=CA57107C4052A6F7E38C7DC272F9FA5276DA67B37F98C5515CA41FAFAEA0D1AC9C57D47988A636A8C0327A713395985E181B54DB17ED9DBD02c0L" TargetMode="External"/><Relationship Id="rId56" Type="http://schemas.openxmlformats.org/officeDocument/2006/relationships/hyperlink" Target="consultantplus://offline/ref=75F2017CE1643B14E900D2289B0B911A61FE5A239DFB73E2A1E6263411AC8EEECC55B7D80D921D7D139B2A1AEABF9D966748248F242D7C2570554761z3c0L" TargetMode="External"/><Relationship Id="rId1417" Type="http://schemas.openxmlformats.org/officeDocument/2006/relationships/hyperlink" Target="consultantplus://offline/ref=CA57107C4052A6F7E38C7DC272F9FA5276DE6CB67499C5515CA41FAFAEA0D1AC9C57D4798BA330A0CA327A713395985E181B54DB17ED9DBD02c0L" TargetMode="External"/><Relationship Id="rId1624" Type="http://schemas.openxmlformats.org/officeDocument/2006/relationships/hyperlink" Target="consultantplus://offline/ref=CA57107C4052A6F7E38C7DC272F9FA5276D967B47792C5515CA41FAFAEA0D1AC9C57D4798BA330A4CB327A713395985E181B54DB17ED9DBD02c0L" TargetMode="External"/><Relationship Id="rId272" Type="http://schemas.openxmlformats.org/officeDocument/2006/relationships/hyperlink" Target="consultantplus://offline/ref=75F2017CE1643B14E900D2289B0B911A61FE5A2395FF77E4A3E47B3E19F582ECCB5AE8CF0ADB117C139B2A13E7E098837610288C38337F386C5745z6c2L" TargetMode="External"/><Relationship Id="rId577" Type="http://schemas.openxmlformats.org/officeDocument/2006/relationships/hyperlink" Target="consultantplus://offline/ref=75F2017CE1643B14E900D2289B0B911A61FE5A239DFB73E2A1E6263411AC8EEECC55B7D80D921D7D139B2819E5BF9D966748248F242D7C2570554761z3c0L" TargetMode="External"/><Relationship Id="rId132" Type="http://schemas.openxmlformats.org/officeDocument/2006/relationships/hyperlink" Target="consultantplus://offline/ref=75F2017CE1643B14E900D2289B0B911A61FE5A239DF871E6A2E6263411AC8EEECC55B7D80D921D7D139B2A1AE4BF9D966748248F242D7C2570554761z3c0L" TargetMode="External"/><Relationship Id="rId784" Type="http://schemas.openxmlformats.org/officeDocument/2006/relationships/hyperlink" Target="consultantplus://offline/ref=75F2017CE1643B14E900D2289B0B911A61FE5A239DFB73E2A1E6263411AC8EEECC55B7D80D921D7D139B291AEABF9D966748248F242D7C2570554761z3c0L" TargetMode="External"/><Relationship Id="rId991" Type="http://schemas.openxmlformats.org/officeDocument/2006/relationships/hyperlink" Target="consultantplus://offline/ref=CA57107C4052A6F7E38C63CF6495A45B7CD631BF7F9CCA0704FB44F2F9A9DBFBDB188D3BCFAE31A1C8382F227C94C41B4F0855DA17EF9EA123846B0EcAL" TargetMode="External"/><Relationship Id="rId1067" Type="http://schemas.openxmlformats.org/officeDocument/2006/relationships/hyperlink" Target="consultantplus://offline/ref=CA57107C4052A6F7E38C63CF6495A45B7CD631BF7E9FC80506FB44F2F9A9DBFBDB188D3BCFAE31A1C83828217C94C41B4F0855DA17EF9EA123846B0EcAL" TargetMode="External"/><Relationship Id="rId437" Type="http://schemas.openxmlformats.org/officeDocument/2006/relationships/hyperlink" Target="consultantplus://offline/ref=75F2017CE1643B14E900D2289B0B911A61FE5A239DFB73E2A1E6263411AC8EEECC55B7D80D921D7D139B2B1DEFBF9D966748248F242D7C2570554761z3c0L" TargetMode="External"/><Relationship Id="rId644" Type="http://schemas.openxmlformats.org/officeDocument/2006/relationships/hyperlink" Target="consultantplus://offline/ref=75F2017CE1643B14E900D2289B0B911A61FE5A239DFB7AE4ACE9263411AC8EEECC55B7D80D921D7D139B2B1EE4BF9D966748248F242D7C2570554761z3c0L" TargetMode="External"/><Relationship Id="rId851" Type="http://schemas.openxmlformats.org/officeDocument/2006/relationships/hyperlink" Target="consultantplus://offline/ref=CA57107C4052A6F7E38C63CF6495A45B7CD631BF7699C90609F519F8F1F0D7F9DC17D22CC8E73DA0C8392E2471CBC10E5E5059D90BF19DBC3F8669E905cEL" TargetMode="External"/><Relationship Id="rId1274" Type="http://schemas.openxmlformats.org/officeDocument/2006/relationships/hyperlink" Target="consultantplus://offline/ref=CA57107C4052A6F7E38C63CF6495A45B7CD631BF7699CC0502F819F8F1F0D7F9DC17D22CC8E73DA0C8392F2077CBC10E5E5059D90BF19DBC3F8669E905cEL" TargetMode="External"/><Relationship Id="rId1481" Type="http://schemas.openxmlformats.org/officeDocument/2006/relationships/hyperlink" Target="consultantplus://offline/ref=CA57107C4052A6F7E38C63CF6495A45B7CD631BF7699CC0502F819F8F1F0D7F9DC17D22CC8E73DA0C8392C2776CBC10E5E5059D90BF19DBC3F8669E905cEL" TargetMode="External"/><Relationship Id="rId1579" Type="http://schemas.openxmlformats.org/officeDocument/2006/relationships/hyperlink" Target="consultantplus://offline/ref=CA57107C4052A6F7E38C63CF6495A45B7CD631BF7699CC0502F819F8F1F0D7F9DC17D22CC8E73DA0C8392D2175CBC10E5E5059D90BF19DBC3F8669E905cEL" TargetMode="External"/><Relationship Id="rId504" Type="http://schemas.openxmlformats.org/officeDocument/2006/relationships/hyperlink" Target="consultantplus://offline/ref=75F2017CE1643B14E900D2289B0B911A61FE5A239DFB7AE4ACE9263411AC8EEECC55B7D80D921D7D139B2A12E5BF9D966748248F242D7C2570554761z3c0L" TargetMode="External"/><Relationship Id="rId711" Type="http://schemas.openxmlformats.org/officeDocument/2006/relationships/hyperlink" Target="consultantplus://offline/ref=75F2017CE1643B14E900D2289B0B911A61FE5A239DF976E6ADE8263411AC8EEECC55B7D80D921D7D139B2A19EEBF9D966748248F242D7C2570554761z3c0L" TargetMode="External"/><Relationship Id="rId949" Type="http://schemas.openxmlformats.org/officeDocument/2006/relationships/hyperlink" Target="consultantplus://offline/ref=CA57107C4052A6F7E38C63CF6495A45B7CD631BF7698C70309F619F8F1F0D7F9DC17D22CC8E73DA0C8392C2475CBC10E5E5059D90BF19DBC3F8669E905cEL" TargetMode="External"/><Relationship Id="rId1134" Type="http://schemas.openxmlformats.org/officeDocument/2006/relationships/hyperlink" Target="consultantplus://offline/ref=CA57107C4052A6F7E38C63CF6495A45B7CD631BF7E9AC90E09FB44F2F9A9DBFBDB188D3BCFAE31A1C83927237C94C41B4F0855DA17EF9EA123846B0EcAL" TargetMode="External"/><Relationship Id="rId1341" Type="http://schemas.openxmlformats.org/officeDocument/2006/relationships/hyperlink" Target="consultantplus://offline/ref=CA57107C4052A6F7E38C63CF6495A45B7CD631BF7698C60706F219F8F1F0D7F9DC17D22CC8E73DA0C8392E2972CBC10E5E5059D90BF19DBC3F8669E905cEL" TargetMode="External"/><Relationship Id="rId1786" Type="http://schemas.openxmlformats.org/officeDocument/2006/relationships/hyperlink" Target="consultantplus://offline/ref=CA57107C4052A6F7E38C7DC272F9FA5276DA67B37F98C5515CA41FAFAEA0D1AC9C57D47988A637A8CC327A713395985E181B54DB17ED9DBD02c0L" TargetMode="External"/><Relationship Id="rId78" Type="http://schemas.openxmlformats.org/officeDocument/2006/relationships/hyperlink" Target="consultantplus://offline/ref=75F2017CE1643B14E900D2289B0B911A61FE5A239AF071E5A4E47B3E19F582ECCB5AE8DD0A831D7D11852A19F2B6C9C5z2c2L" TargetMode="External"/><Relationship Id="rId809" Type="http://schemas.openxmlformats.org/officeDocument/2006/relationships/hyperlink" Target="consultantplus://offline/ref=75F2017CE1643B14E900D2289B0B911A61FE5A239DFA76E4A3E8263411AC8EEECC55B7D80D921D7D139B2A1FEDBF9D966748248F242D7C2570554761z3c0L" TargetMode="External"/><Relationship Id="rId1201" Type="http://schemas.openxmlformats.org/officeDocument/2006/relationships/hyperlink" Target="consultantplus://offline/ref=CA57107C4052A6F7E38C63CF6495A45B7CD631BF7698CE0400F419F8F1F0D7F9DC17D22CC8E73DA0C8392E2871CBC10E5E5059D90BF19DBC3F8669E905cEL" TargetMode="External"/><Relationship Id="rId1439" Type="http://schemas.openxmlformats.org/officeDocument/2006/relationships/hyperlink" Target="consultantplus://offline/ref=CA57107C4052A6F7E38C63CF6495A45B7CD631BF7698C80603F519F8F1F0D7F9DC17D22CC8E73DA0C8392E2773CBC10E5E5059D90BF19DBC3F8669E905cEL" TargetMode="External"/><Relationship Id="rId1646" Type="http://schemas.openxmlformats.org/officeDocument/2006/relationships/hyperlink" Target="consultantplus://offline/ref=CA57107C4052A6F7E38C63CF6495A45B7CD631BF7699CC0502F819F8F1F0D7F9DC17D22CC8E73DA0C8392D2376CBC10E5E5059D90BF19DBC3F8669E905cEL" TargetMode="External"/><Relationship Id="rId1506" Type="http://schemas.openxmlformats.org/officeDocument/2006/relationships/hyperlink" Target="consultantplus://offline/ref=CA57107C4052A6F7E38C63CF6495A45B7CD631BF7698C60706F219F8F1F0D7F9DC17D22CC8E73DA0C8392C2071CBC10E5E5059D90BF19DBC3F8669E905cEL" TargetMode="External"/><Relationship Id="rId1713" Type="http://schemas.openxmlformats.org/officeDocument/2006/relationships/hyperlink" Target="consultantplus://offline/ref=CA57107C4052A6F7E38C63CF6495A45B7CD631BF7698C60706F219F8F1F0D7F9DC17D22CC8E73DA0C8392D2571CBC10E5E5059D90BF19DBC3F8669E905cEL" TargetMode="External"/><Relationship Id="rId294" Type="http://schemas.openxmlformats.org/officeDocument/2006/relationships/hyperlink" Target="consultantplus://offline/ref=75F2017CE1643B14E900D2289B0B911A61FE5A2394FA7BE0A0E47B3E19F582ECCB5AE8CF0ADB117C139B291AE7E098837610288C38337F386C5745z6c2L" TargetMode="External"/><Relationship Id="rId154" Type="http://schemas.openxmlformats.org/officeDocument/2006/relationships/hyperlink" Target="consultantplus://offline/ref=75F2017CE1643B14E900D2289B0B911A61FE5A239DFB73E2A1E6263411AC8EEECC55B7D80D921D7D139B2A1BEBBF9D966748248F242D7C2570554761z3c0L" TargetMode="External"/><Relationship Id="rId361" Type="http://schemas.openxmlformats.org/officeDocument/2006/relationships/hyperlink" Target="consultantplus://offline/ref=75F2017CE1643B14E900D2289B0B911A61FE5A239DFA76E4A3E8263411AC8EEECC55B7D80D921D7D139B2A18EFBF9D966748248F242D7C2570554761z3c0L" TargetMode="External"/><Relationship Id="rId599" Type="http://schemas.openxmlformats.org/officeDocument/2006/relationships/hyperlink" Target="consultantplus://offline/ref=75F2017CE1643B14E900D2289B0B911A61FE5A239DFB73E2A1E6263411AC8EEECC55B7D80D921D7D139B281FE9BF9D966748248F242D7C2570554761z3c0L" TargetMode="External"/><Relationship Id="rId459" Type="http://schemas.openxmlformats.org/officeDocument/2006/relationships/hyperlink" Target="consultantplus://offline/ref=75F2017CE1643B14E900D2289B0B911A61FE5A239DFB73E2A1E6263411AC8EEECC55B7D80D921D7D139B2B13EFBF9D966748248F242D7C2570554761z3c0L" TargetMode="External"/><Relationship Id="rId666" Type="http://schemas.openxmlformats.org/officeDocument/2006/relationships/hyperlink" Target="consultantplus://offline/ref=75F2017CE1643B14E900D2289B0B911A61FE5A239DF871E6A2E6263411AC8EEECC55B7D80D921D7D139B2A18EBBF9D966748248F242D7C2570554761z3c0L" TargetMode="External"/><Relationship Id="rId873" Type="http://schemas.openxmlformats.org/officeDocument/2006/relationships/hyperlink" Target="consultantplus://offline/ref=CA57107C4052A6F7E38C63CF6495A45B7CD631BF7698CE0504F919F8F1F0D7F9DC17D22CC8E73DA0C8392D2577CBC10E5E5059D90BF19DBC3F8669E905cEL" TargetMode="External"/><Relationship Id="rId1089" Type="http://schemas.openxmlformats.org/officeDocument/2006/relationships/hyperlink" Target="consultantplus://offline/ref=CA57107C4052A6F7E38C63CF6495A45B7CD631BF769AC60306F919F8F1F0D7F9DC17D22CC8E73DA0C8392F2174CBC10E5E5059D90BF19DBC3F8669E905cEL" TargetMode="External"/><Relationship Id="rId1296" Type="http://schemas.openxmlformats.org/officeDocument/2006/relationships/hyperlink" Target="consultantplus://offline/ref=CA57107C4052A6F7E38C63CF6495A45B7CD631BF7699CC0502F819F8F1F0D7F9DC17D22CC8E73DA0C8392F2672CBC10E5E5059D90BF19DBC3F8669E905cEL" TargetMode="External"/><Relationship Id="rId221" Type="http://schemas.openxmlformats.org/officeDocument/2006/relationships/hyperlink" Target="consultantplus://offline/ref=75F2017CE1643B14E900D2289B0B911A61FE5A2395FF70E9ADE47B3E19F582ECCB5AE8CF0ADB117C139B2A13E7E098837610288C38337F386C5745z6c2L" TargetMode="External"/><Relationship Id="rId319" Type="http://schemas.openxmlformats.org/officeDocument/2006/relationships/hyperlink" Target="consultantplus://offline/ref=75F2017CE1643B14E900D2289B0B911A61FE5A239DF97BE4A3E6263411AC8EEECC55B7D80D921D7D139B2A18EEBF9D966748248F242D7C2570554761z3c0L" TargetMode="External"/><Relationship Id="rId526" Type="http://schemas.openxmlformats.org/officeDocument/2006/relationships/hyperlink" Target="consultantplus://offline/ref=75F2017CE1643B14E900D2289B0B911A61FE5A239DFB7AE4ACE9263411AC8EEECC55B7D80D921D7D139B2B1BEDBF9D966748248F242D7C2570554761z3c0L" TargetMode="External"/><Relationship Id="rId1156" Type="http://schemas.openxmlformats.org/officeDocument/2006/relationships/hyperlink" Target="consultantplus://offline/ref=CA57107C4052A6F7E38C63CF6495A45B7CD631BF7698C70309F619F8F1F0D7F9DC17D22CC8E73DA0C8392A2277CBC10E5E5059D90BF19DBC3F8669E905cEL" TargetMode="External"/><Relationship Id="rId1363" Type="http://schemas.openxmlformats.org/officeDocument/2006/relationships/hyperlink" Target="consultantplus://offline/ref=CA57107C4052A6F7E38C63CF6495A45B7CD631BF7698C60706F219F8F1F0D7F9DC17D22CC8E73DA0C8392F2277CBC10E5E5059D90BF19DBC3F8669E905cEL" TargetMode="External"/><Relationship Id="rId733" Type="http://schemas.openxmlformats.org/officeDocument/2006/relationships/hyperlink" Target="consultantplus://offline/ref=75F2017CE1643B14E900D2289B0B911A61FE5A239DFB70E9A1E9263411AC8EEECC55B7D80D921D7D139B2A1FEFBF9D966748248F242D7C2570554761z3c0L" TargetMode="External"/><Relationship Id="rId940" Type="http://schemas.openxmlformats.org/officeDocument/2006/relationships/hyperlink" Target="consultantplus://offline/ref=CA57107C4052A6F7E38C63CF6495A45B7CD631BF7698C70309F619F8F1F0D7F9DC17D22CC8E73DA0C8392C2376CBC10E5E5059D90BF19DBC3F8669E905cEL" TargetMode="External"/><Relationship Id="rId1016" Type="http://schemas.openxmlformats.org/officeDocument/2006/relationships/hyperlink" Target="consultantplus://offline/ref=CA57107C4052A6F7E38C63CF6495A45B7CD631BF7F99C60705FB44F2F9A9DBFBDB188D3BCFAE31A1C83929277C94C41B4F0855DA17EF9EA123846B0EcAL" TargetMode="External"/><Relationship Id="rId1570" Type="http://schemas.openxmlformats.org/officeDocument/2006/relationships/hyperlink" Target="consultantplus://offline/ref=CA57107C4052A6F7E38C63CF6495A45B7CD631BF7699CC0502F819F8F1F0D7F9DC17D22CC8E73DA0C8392D207FCBC10E5E5059D90BF19DBC3F8669E905cEL" TargetMode="External"/><Relationship Id="rId1668" Type="http://schemas.openxmlformats.org/officeDocument/2006/relationships/hyperlink" Target="consultantplus://offline/ref=CA57107C4052A6F7E38C63CF6495A45B7CD631BF7698C60706F219F8F1F0D7F9DC17D22CC8E73DA0C8392D2477CBC10E5E5059D90BF19DBC3F8669E905cEL" TargetMode="External"/><Relationship Id="rId800" Type="http://schemas.openxmlformats.org/officeDocument/2006/relationships/hyperlink" Target="consultantplus://offline/ref=75F2017CE1643B14E900D2289B0B911A61FE5A239DFB73E2A1E6263411AC8EEECC55B7D80D921D7D139B291BEEBF9D966748248F242D7C2570554761z3c0L" TargetMode="External"/><Relationship Id="rId1223" Type="http://schemas.openxmlformats.org/officeDocument/2006/relationships/hyperlink" Target="consultantplus://offline/ref=CA57107C4052A6F7E38C63CF6495A45B7CD631BF7699CC0502F819F8F1F0D7F9DC17D22CC8E73DA0C8392E237FCBC10E5E5059D90BF19DBC3F8669E905cEL" TargetMode="External"/><Relationship Id="rId1430" Type="http://schemas.openxmlformats.org/officeDocument/2006/relationships/hyperlink" Target="consultantplus://offline/ref=CA57107C4052A6F7E38C63CF6495A45B7CD631BF7698C80603F519F8F1F0D7F9DC17D22CC8E73DA0C8392E247ECBC10E5E5059D90BF19DBC3F8669E905cEL" TargetMode="External"/><Relationship Id="rId1528" Type="http://schemas.openxmlformats.org/officeDocument/2006/relationships/hyperlink" Target="consultantplus://offline/ref=CA57107C4052A6F7E38C63CF6495A45B7CD631BF7699CC0502F819F8F1F0D7F9DC17D22CC8E73DA0C8392C2971CBC10E5E5059D90BF19DBC3F8669E905cEL" TargetMode="External"/><Relationship Id="rId1735" Type="http://schemas.openxmlformats.org/officeDocument/2006/relationships/hyperlink" Target="consultantplus://offline/ref=CA57107C4052A6F7E38C7DC272F9FA5276DA68B1709AC5515CA41FAFAEA0D1AC9C57D4798BA330A0C0327A713395985E181B54DB17ED9DBD02c0L" TargetMode="External"/><Relationship Id="rId27" Type="http://schemas.openxmlformats.org/officeDocument/2006/relationships/hyperlink" Target="consultantplus://offline/ref=75F2017CE1643B14E900D2289B0B911A61FE5A239DF97BE4A4EF263411AC8EEECC55B7D80D921D7D139B2A1AE9BF9D966748248F242D7C2570554761z3c0L" TargetMode="External"/><Relationship Id="rId1802" Type="http://schemas.openxmlformats.org/officeDocument/2006/relationships/hyperlink" Target="consultantplus://offline/ref=CA57107C4052A6F7E38C7DC272F9FA5276DA67B37F98C5515CA41FAFAEA0D1AC9C57D47988A637A8CC327A713395985E181B54DB17ED9DBD02c0L" TargetMode="External"/><Relationship Id="rId176" Type="http://schemas.openxmlformats.org/officeDocument/2006/relationships/hyperlink" Target="consultantplus://offline/ref=75F2017CE1643B14E900D2289B0B911A61FE5A239DFB73E2A1E6263411AC8EEECC55B7D80D921D7D139B2A19EBBF9D966748248F242D7C2570554761z3c0L" TargetMode="External"/><Relationship Id="rId383" Type="http://schemas.openxmlformats.org/officeDocument/2006/relationships/hyperlink" Target="consultantplus://offline/ref=75F2017CE1643B14E900D2289B0B911A61FE5A239DFB73E2A1E6263411AC8EEECC55B7D80D921D7D139B2B19EDBF9D966748248F242D7C2570554761z3c0L" TargetMode="External"/><Relationship Id="rId590" Type="http://schemas.openxmlformats.org/officeDocument/2006/relationships/hyperlink" Target="consultantplus://offline/ref=75F2017CE1643B14E900D2289B0B911A61FE5A239DFB70E9A1E9263411AC8EEECC55B7D80D921D7D139B2A1EEFBF9D966748248F242D7C2570554761z3c0L" TargetMode="External"/><Relationship Id="rId243" Type="http://schemas.openxmlformats.org/officeDocument/2006/relationships/hyperlink" Target="consultantplus://offline/ref=75F2017CE1643B14E900D2289B0B911A61FE5A2394FA7BE0A0E47B3E19F582ECCB5AE8CF0ADB117C139B2818E7E098837610288C38337F386C5745z6c2L" TargetMode="External"/><Relationship Id="rId450" Type="http://schemas.openxmlformats.org/officeDocument/2006/relationships/hyperlink" Target="consultantplus://offline/ref=75F2017CE1643B14E900D2289B0B911A61FE5A239DFB73E2A1E6263411AC8EEECC55B7D80D921D7D139B2B12E9BF9D966748248F242D7C2570554761z3c0L" TargetMode="External"/><Relationship Id="rId688" Type="http://schemas.openxmlformats.org/officeDocument/2006/relationships/hyperlink" Target="consultantplus://offline/ref=75F2017CE1643B14E900D2289B0B911A61FE5A239DF974E3ACEE263411AC8EEECC55B7D80D921D7D139B2A18E9BF9D966748248F242D7C2570554761z3c0L" TargetMode="External"/><Relationship Id="rId895" Type="http://schemas.openxmlformats.org/officeDocument/2006/relationships/hyperlink" Target="consultantplus://offline/ref=CA57107C4052A6F7E38C63CF6495A45B7CD631BF7698CD0E04F619F8F1F0D7F9DC17D22CC8E73DA0C8392F2175CBC10E5E5059D90BF19DBC3F8669E905cEL" TargetMode="External"/><Relationship Id="rId1080" Type="http://schemas.openxmlformats.org/officeDocument/2006/relationships/hyperlink" Target="consultantplus://offline/ref=CA57107C4052A6F7E38C7DC272F9FA5276D86ABB709DC5515CA41FAFAEA0D1AC8E578C758AA12EA1CB272C20750Cc1L" TargetMode="External"/><Relationship Id="rId103" Type="http://schemas.openxmlformats.org/officeDocument/2006/relationships/hyperlink" Target="consultantplus://offline/ref=75F2017CE1643B14E900D2289B0B911A61FE5A239BFA77E9A0E47B3E19F582ECCB5AE8DD0A831D7D11852A19F2B6C9C5z2c2L" TargetMode="External"/><Relationship Id="rId310" Type="http://schemas.openxmlformats.org/officeDocument/2006/relationships/hyperlink" Target="consultantplus://offline/ref=75F2017CE1643B14E900D2289B0B911A61FE5A2394FF77E0A1E47B3E19F582ECCB5AE8CF0ADB117C139B291BE7E098837610288C38337F386C5745z6c2L" TargetMode="External"/><Relationship Id="rId548" Type="http://schemas.openxmlformats.org/officeDocument/2006/relationships/hyperlink" Target="consultantplus://offline/ref=75F2017CE1643B14E900D2289B0B911A61FE5A239DFB7AE4ACE9263411AC8EEECC55B7D80D921D7D139B2B19EFBF9D966748248F242D7C2570554761z3c0L" TargetMode="External"/><Relationship Id="rId755" Type="http://schemas.openxmlformats.org/officeDocument/2006/relationships/hyperlink" Target="consultantplus://offline/ref=75F2017CE1643B14E900D2289B0B911A61FE5A239DFB76E0ACEA263411AC8EEECC55B7D80D921D7D139B2A1EECBF9D966748248F242D7C2570554761z3c0L" TargetMode="External"/><Relationship Id="rId962" Type="http://schemas.openxmlformats.org/officeDocument/2006/relationships/hyperlink" Target="consultantplus://offline/ref=CA57107C4052A6F7E38C63CF6495A45B7CD631BF7698C70309F619F8F1F0D7F9DC17D22CC8E73DA0C8392C2473CBC10E5E5059D90BF19DBC3F8669E905cEL" TargetMode="External"/><Relationship Id="rId1178" Type="http://schemas.openxmlformats.org/officeDocument/2006/relationships/hyperlink" Target="consultantplus://offline/ref=CA57107C4052A6F7E38C63CF6495A45B7CD631BF7198C80509FB44F2F9A9DBFBDB188D3BCFAE31A1C8392E297C94C41B4F0855DA17EF9EA123846B0EcAL" TargetMode="External"/><Relationship Id="rId1385" Type="http://schemas.openxmlformats.org/officeDocument/2006/relationships/hyperlink" Target="consultantplus://offline/ref=CA57107C4052A6F7E38C63CF6495A45B7CD631BF7699CC0502F819F8F1F0D7F9DC17D22CC8E73DA0C8392C2477CBC10E5E5059D90BF19DBC3F8669E905cEL" TargetMode="External"/><Relationship Id="rId1592" Type="http://schemas.openxmlformats.org/officeDocument/2006/relationships/hyperlink" Target="consultantplus://offline/ref=CA57107C4052A6F7E38C63CF6495A45B7CD631BF7698CF0E06F819F8F1F0D7F9DC17D22CC8E73DA0C8392E2175CBC10E5E5059D90BF19DBC3F8669E905cEL" TargetMode="External"/><Relationship Id="rId91" Type="http://schemas.openxmlformats.org/officeDocument/2006/relationships/hyperlink" Target="consultantplus://offline/ref=75F2017CE1643B14E900D2289B0B911A61FE5A239AFE7BE9A6E47B3E19F582ECCB5AE8DD0A831D7D11852A19F2B6C9C5z2c2L" TargetMode="External"/><Relationship Id="rId408" Type="http://schemas.openxmlformats.org/officeDocument/2006/relationships/hyperlink" Target="consultantplus://offline/ref=75F2017CE1643B14E900D2289B0B911A61FE5A239DFB7AE4ACE9263411AC8EEECC55B7D80D921D7D139B2A1CE9BF9D966748248F242D7C2570554761z3c0L" TargetMode="External"/><Relationship Id="rId615" Type="http://schemas.openxmlformats.org/officeDocument/2006/relationships/hyperlink" Target="consultantplus://offline/ref=75F2017CE1643B14E900D2289B0B911A61FE5A239DFB73E2A1E6263411AC8EEECC55B7D80D921D7D139B281CE9BF9D966748248F242D7C2570554761z3c0L" TargetMode="External"/><Relationship Id="rId822" Type="http://schemas.openxmlformats.org/officeDocument/2006/relationships/hyperlink" Target="consultantplus://offline/ref=CA57107C4052A6F7E38C63CF6495A45B7CD631BF7E9FC80506FB44F2F9A9DBFBDB188D3BCFAE31A1C83926217C94C41B4F0855DA17EF9EA123846B0EcAL" TargetMode="External"/><Relationship Id="rId1038" Type="http://schemas.openxmlformats.org/officeDocument/2006/relationships/hyperlink" Target="consultantplus://offline/ref=CA57107C4052A6F7E38C63CF6495A45B7CD631BF769BCA0501F219F8F1F0D7F9DC17D22CC8E73DA0C8392F2071CBC10E5E5059D90BF19DBC3F8669E905cEL" TargetMode="External"/><Relationship Id="rId1245" Type="http://schemas.openxmlformats.org/officeDocument/2006/relationships/hyperlink" Target="consultantplus://offline/ref=CA57107C4052A6F7E38C63CF6495A45B7CD631BF7699CC0502F819F8F1F0D7F9DC17D22CC8E73DA0C8392E257ECBC10E5E5059D90BF19DBC3F8669E905cEL" TargetMode="External"/><Relationship Id="rId1452" Type="http://schemas.openxmlformats.org/officeDocument/2006/relationships/hyperlink" Target="consultantplus://offline/ref=CA57107C4052A6F7E38C63CF6495A45B7CD631BF7698CD0306F419F8F1F0D7F9DC17D22CC8E73DA0C8392E2671CBC10E5E5059D90BF19DBC3F8669E905cEL" TargetMode="External"/><Relationship Id="rId1105" Type="http://schemas.openxmlformats.org/officeDocument/2006/relationships/hyperlink" Target="consultantplus://offline/ref=CA57107C4052A6F7E38C63CF6495A45B7CD631BF7698CB0709F519F8F1F0D7F9DC17D22CC8E73DA0C8392F2376CBC10E5E5059D90BF19DBC3F8669E905cEL" TargetMode="External"/><Relationship Id="rId1312" Type="http://schemas.openxmlformats.org/officeDocument/2006/relationships/hyperlink" Target="consultantplus://offline/ref=CA57107C4052A6F7E38C7DC272F9FA5276DA6CBA7799C5515CA41FAFAEA0D1AC8E578C758AA12EA1CB272C20750Cc1L" TargetMode="External"/><Relationship Id="rId1757" Type="http://schemas.openxmlformats.org/officeDocument/2006/relationships/hyperlink" Target="consultantplus://offline/ref=CA57107C4052A6F7E38C7DC272F9FA5276DA67B37F98C5515CA41FAFAEA0D1AC9C57D47988A637A0CE327A713395985E181B54DB17ED9DBD02c0L" TargetMode="External"/><Relationship Id="rId49" Type="http://schemas.openxmlformats.org/officeDocument/2006/relationships/hyperlink" Target="consultantplus://offline/ref=75F2017CE1643B14E900D2289B0B911A61FE5A239DFA77E4A4E8263411AC8EEECC55B7D80D921D7D139B2A1AE9BF9D966748248F242D7C2570554761z3c0L" TargetMode="External"/><Relationship Id="rId1617" Type="http://schemas.openxmlformats.org/officeDocument/2006/relationships/hyperlink" Target="consultantplus://offline/ref=CA57107C4052A6F7E38C63CF6495A45B7CD631BF7698C60706F219F8F1F0D7F9DC17D22CC8E73DA0C8392D2074CBC10E5E5059D90BF19DBC3F8669E905cEL" TargetMode="External"/><Relationship Id="rId198" Type="http://schemas.openxmlformats.org/officeDocument/2006/relationships/hyperlink" Target="consultantplus://offline/ref=75F2017CE1643B14E900D2289B0B911A61FE5A2394FA7BE0A0E47B3E19F582ECCB5AE8CF0ADB117C139B2B19E7E098837610288C38337F386C5745z6c2L" TargetMode="External"/><Relationship Id="rId265" Type="http://schemas.openxmlformats.org/officeDocument/2006/relationships/hyperlink" Target="consultantplus://offline/ref=75F2017CE1643B14E900D2289B0B911A61FE5A2394F87AE3ADE47B3E19F582ECCB5AE8CF0ADB117C139B2B1AE7E098837610288C38337F386C5745z6c2L" TargetMode="External"/><Relationship Id="rId472" Type="http://schemas.openxmlformats.org/officeDocument/2006/relationships/hyperlink" Target="consultantplus://offline/ref=75F2017CE1643B14E900D2289B0B911A61FE5A239DFB73E2A1E6263411AC8EEECC55B7D80D921D7D139B281AEABF9D966748248F242D7C2570554761z3c0L" TargetMode="External"/><Relationship Id="rId125" Type="http://schemas.openxmlformats.org/officeDocument/2006/relationships/hyperlink" Target="consultantplus://offline/ref=75F2017CE1643B14E900D2289B0B911A61FE5A2395FC7BE2ACE47B3E19F582ECCB5AE8CF0ADB117C139B2A1CE7E098837610288C38337F386C5745z6c2L" TargetMode="External"/><Relationship Id="rId332" Type="http://schemas.openxmlformats.org/officeDocument/2006/relationships/hyperlink" Target="consultantplus://offline/ref=75F2017CE1643B14E900D2289B0B911A61FE5A239DFB73E2A1E6263411AC8EEECC55B7D80D921D7D139B2A13EBBF9D966748248F242D7C2570554761z3c0L" TargetMode="External"/><Relationship Id="rId777" Type="http://schemas.openxmlformats.org/officeDocument/2006/relationships/hyperlink" Target="consultantplus://offline/ref=75F2017CE1643B14E900D2289B0B911A61FE5A239DF972E8A5ED263411AC8EEECC55B7D80D921D7D139B2A1DEABF9D966748248F242D7C2570554761z3c0L" TargetMode="External"/><Relationship Id="rId984" Type="http://schemas.openxmlformats.org/officeDocument/2006/relationships/hyperlink" Target="consultantplus://offline/ref=CA57107C4052A6F7E38C63CF6495A45B7CD631BF7F9CCA0704FB44F2F9A9DBFBDB188D3BCFAE31A1C8382E247C94C41B4F0855DA17EF9EA123846B0EcAL" TargetMode="External"/><Relationship Id="rId637" Type="http://schemas.openxmlformats.org/officeDocument/2006/relationships/hyperlink" Target="consultantplus://offline/ref=75F2017CE1643B14E900D2289B0B911A61FE5A2395FC75E2A3E47B3E19F582ECCB5AE8CF0ADB117C139B2C1FE7E098837610288C38337F386C5745z6c2L" TargetMode="External"/><Relationship Id="rId844" Type="http://schemas.openxmlformats.org/officeDocument/2006/relationships/hyperlink" Target="consultantplus://offline/ref=CA57107C4052A6F7E38C63CF6495A45B7CD631BF769BCA0501F219F8F1F0D7F9DC17D22CC8E73DA0C8392E2571CBC10E5E5059D90BF19DBC3F8669E905cEL" TargetMode="External"/><Relationship Id="rId1267" Type="http://schemas.openxmlformats.org/officeDocument/2006/relationships/hyperlink" Target="consultantplus://offline/ref=CA57107C4052A6F7E38C63CF6495A45B7CD631BF7699CC0502F819F8F1F0D7F9DC17D22CC8E73DA0C8392E2975CBC10E5E5059D90BF19DBC3F8669E905cEL" TargetMode="External"/><Relationship Id="rId1474" Type="http://schemas.openxmlformats.org/officeDocument/2006/relationships/hyperlink" Target="consultantplus://offline/ref=CA57107C4052A6F7E38C63CF6495A45B7CD631BF7698C80208F119F8F1F0D7F9DC17D22CC8E73DA0C8392E217FCBC10E5E5059D90BF19DBC3F8669E905cEL" TargetMode="External"/><Relationship Id="rId1681" Type="http://schemas.openxmlformats.org/officeDocument/2006/relationships/hyperlink" Target="consultantplus://offline/ref=CA57107C4052A6F7E38C63CF6495A45B7CD631BF7699CC0502F819F8F1F0D7F9DC17D22CC8E73DA0C8392D247FCBC10E5E5059D90BF19DBC3F8669E905cEL" TargetMode="External"/><Relationship Id="rId704" Type="http://schemas.openxmlformats.org/officeDocument/2006/relationships/hyperlink" Target="consultantplus://offline/ref=75F2017CE1643B14E900D2289B0B911A61FE5A2394FF77E0A1E47B3E19F582ECCB5AE8CF0ADB117C139B2E1DE7E098837610288C38337F386C5745z6c2L" TargetMode="External"/><Relationship Id="rId911" Type="http://schemas.openxmlformats.org/officeDocument/2006/relationships/hyperlink" Target="consultantplus://offline/ref=CA57107C4052A6F7E38C63CF6495A45B7CD631BF7E9FC80506FB44F2F9A9DBFBDB188D3BCFAE31A1C8382E287C94C41B4F0855DA17EF9EA123846B0EcAL" TargetMode="External"/><Relationship Id="rId1127" Type="http://schemas.openxmlformats.org/officeDocument/2006/relationships/hyperlink" Target="consultantplus://offline/ref=CA57107C4052A6F7E38C63CF6495A45B7CD631BF7E9AC90E09FB44F2F9A9DBFBDB188D3BCFAE31A1C83927227C94C41B4F0855DA17EF9EA123846B0EcAL" TargetMode="External"/><Relationship Id="rId1334" Type="http://schemas.openxmlformats.org/officeDocument/2006/relationships/hyperlink" Target="consultantplus://offline/ref=CA57107C4052A6F7E38C63CF6495A45B7CD631BF7699CC0502F819F8F1F0D7F9DC17D22CC8E73DA0C8392C217ECBC10E5E5059D90BF19DBC3F8669E905cEL" TargetMode="External"/><Relationship Id="rId1541" Type="http://schemas.openxmlformats.org/officeDocument/2006/relationships/hyperlink" Target="consultantplus://offline/ref=CA57107C4052A6F7E38C63CF6495A45B7CD631BF7699CC0502F819F8F1F0D7F9DC17D22CC8E73DA0C8392D2073CBC10E5E5059D90BF19DBC3F8669E905cEL" TargetMode="External"/><Relationship Id="rId1779" Type="http://schemas.openxmlformats.org/officeDocument/2006/relationships/hyperlink" Target="consultantplus://offline/ref=CA57107C4052A6F7E38C7DC272F9FA5276DA67B37F98C5515CA41FAFAEA0D1AC9C57D47988A637A9CE327A713395985E181B54DB17ED9DBD02c0L" TargetMode="External"/><Relationship Id="rId40" Type="http://schemas.openxmlformats.org/officeDocument/2006/relationships/hyperlink" Target="consultantplus://offline/ref=75F2017CE1643B14E900D2289B0B911A61FE5A239DFB76E0ACEA263411AC8EEECC55B7D80D921D7D139B2A1AE9BF9D966748248F242D7C2570554761z3c0L" TargetMode="External"/><Relationship Id="rId1401" Type="http://schemas.openxmlformats.org/officeDocument/2006/relationships/hyperlink" Target="consultantplus://offline/ref=CA57107C4052A6F7E38C63CF6495A45B7CD631BF7699CC0502F819F8F1F0D7F9DC17D22CC8E73DA0C8392C2472CBC10E5E5059D90BF19DBC3F8669E905cEL" TargetMode="External"/><Relationship Id="rId1639" Type="http://schemas.openxmlformats.org/officeDocument/2006/relationships/hyperlink" Target="consultantplus://offline/ref=CA57107C4052A6F7E38C63CF6495A45B7CD631BF7698C60706F219F8F1F0D7F9DC17D22CC8E73DA0C8392D2271CBC10E5E5059D90BF19DBC3F8669E905cEL" TargetMode="External"/><Relationship Id="rId1706" Type="http://schemas.openxmlformats.org/officeDocument/2006/relationships/hyperlink" Target="consultantplus://offline/ref=CA57107C4052A6F7E38C63CF6495A45B7CD631BF7698C60706F219F8F1F0D7F9DC17D22CC8E73DA0C8392D2573CBC10E5E5059D90BF19DBC3F8669E905cEL" TargetMode="External"/><Relationship Id="rId287" Type="http://schemas.openxmlformats.org/officeDocument/2006/relationships/hyperlink" Target="consultantplus://offline/ref=75F2017CE1643B14E900D2289B0B911A61FE5A2395FC75E2A3E47B3E19F582ECCB5AE8CF0ADB117C139B2F1BE7E098837610288C38337F386C5745z6c2L" TargetMode="External"/><Relationship Id="rId494" Type="http://schemas.openxmlformats.org/officeDocument/2006/relationships/hyperlink" Target="consultantplus://offline/ref=75F2017CE1643B14E900D2289B0B911A61FE5A239DFB7AE4ACE9263411AC8EEECC55B7D80D921D7D139B2A1DE5BF9D966748248F242D7C2570554761z3c0L" TargetMode="External"/><Relationship Id="rId147" Type="http://schemas.openxmlformats.org/officeDocument/2006/relationships/hyperlink" Target="consultantplus://offline/ref=75F2017CE1643B14E900D2289B0B911A61FE5A239DF877E2A4ED263411AC8EEECC55B7D80D921D7D139B2A1BECBF9D966748248F242D7C2570554761z3c0L" TargetMode="External"/><Relationship Id="rId354" Type="http://schemas.openxmlformats.org/officeDocument/2006/relationships/hyperlink" Target="consultantplus://offline/ref=75F2017CE1643B14E900D2289B0B911A61FE5A239DFA76E4A3E8263411AC8EEECC55B7D80D921D7D139B2A18ECBF9D966748248F242D7C2570554761z3c0L" TargetMode="External"/><Relationship Id="rId799" Type="http://schemas.openxmlformats.org/officeDocument/2006/relationships/hyperlink" Target="consultantplus://offline/ref=75F2017CE1643B14E900D2289B0B911A61FE5A239DF97BE4A3E6263411AC8EEECC55B7D80D921D7D139B2A19EABF9D966748248F242D7C2570554761z3c0L" TargetMode="External"/><Relationship Id="rId1191" Type="http://schemas.openxmlformats.org/officeDocument/2006/relationships/hyperlink" Target="consultantplus://offline/ref=CA57107C4052A6F7E38C63CF6495A45B7CD631BF7699CB0306F519F8F1F0D7F9DC17D22CC8E73DA0C8392E2171CBC10E5E5059D90BF19DBC3F8669E905cEL" TargetMode="External"/><Relationship Id="rId561" Type="http://schemas.openxmlformats.org/officeDocument/2006/relationships/hyperlink" Target="consultantplus://offline/ref=75F2017CE1643B14E900D2289B0B911A61FE5A239DFB73E2A1E6263411AC8EEECC55B7D80D921D7D139B2818E9BF9D966748248F242D7C2570554761z3c0L" TargetMode="External"/><Relationship Id="rId659" Type="http://schemas.openxmlformats.org/officeDocument/2006/relationships/hyperlink" Target="consultantplus://offline/ref=75F2017CE1643B14E900D2289B0B911A61FE5A2395FC75E2A3E47B3E19F582ECCB5AE8CF0ADB117C139B2C12E7E098837610288C38337F386C5745z6c2L" TargetMode="External"/><Relationship Id="rId866" Type="http://schemas.openxmlformats.org/officeDocument/2006/relationships/hyperlink" Target="consultantplus://offline/ref=CA57107C4052A6F7E38C63CF6495A45B7CD631BF7F9BC70408FB44F2F9A9DBFBDB188D3BCFAE31A1C8392C297C94C41B4F0855DA17EF9EA123846B0EcAL" TargetMode="External"/><Relationship Id="rId1289" Type="http://schemas.openxmlformats.org/officeDocument/2006/relationships/hyperlink" Target="consultantplus://offline/ref=CA57107C4052A6F7E38C63CF6495A45B7CD631BF7699CC0502F819F8F1F0D7F9DC17D22CC8E73DA0C8392F2470CBC10E5E5059D90BF19DBC3F8669E905cEL" TargetMode="External"/><Relationship Id="rId1496" Type="http://schemas.openxmlformats.org/officeDocument/2006/relationships/hyperlink" Target="consultantplus://offline/ref=CA57107C4052A6F7E38C63CF6495A45B7CD631BF7699CC0502F819F8F1F0D7F9DC17D22CC8E73DA0C8392C277FCBC10E5E5059D90BF19DBC3F8669E905cEL" TargetMode="External"/><Relationship Id="rId214" Type="http://schemas.openxmlformats.org/officeDocument/2006/relationships/hyperlink" Target="consultantplus://offline/ref=75F2017CE1643B14E900D2289B0B911A61FE5A2395FE72E2A6E47B3E19F582ECCB5AE8DD0A831D7D11852A19F2B6C9C5z2c2L" TargetMode="External"/><Relationship Id="rId421" Type="http://schemas.openxmlformats.org/officeDocument/2006/relationships/hyperlink" Target="consultantplus://offline/ref=75F2017CE1643B14E900D2289B0B911A61FE5A239DFB73E2A1E6263411AC8EEECC55B7D80D921D7D139B2B1FE5BF9D966748248F242D7C2570554761z3c0L" TargetMode="External"/><Relationship Id="rId519" Type="http://schemas.openxmlformats.org/officeDocument/2006/relationships/hyperlink" Target="consultantplus://offline/ref=75F2017CE1643B14E900D2289B0B911A61FE5A239DFB7AE4ACE9263411AC8EEECC55B7D80D921D7D139B2B1AE8BF9D966748248F242D7C2570554761z3c0L" TargetMode="External"/><Relationship Id="rId1051" Type="http://schemas.openxmlformats.org/officeDocument/2006/relationships/hyperlink" Target="consultantplus://offline/ref=CA57107C4052A6F7E38C7DC272F9FA5276DB6AB07398C5515CA41FAFAEA0D1AC8E578C758AA12EA1CB272C20750Cc1L" TargetMode="External"/><Relationship Id="rId1149" Type="http://schemas.openxmlformats.org/officeDocument/2006/relationships/hyperlink" Target="consultantplus://offline/ref=CA57107C4052A6F7E38C63CF6495A45B7CD631BF769AC60306F919F8F1F0D7F9DC17D22CC8E73DA0C8392F2875CBC10E5E5059D90BF19DBC3F8669E905cEL" TargetMode="External"/><Relationship Id="rId1356" Type="http://schemas.openxmlformats.org/officeDocument/2006/relationships/hyperlink" Target="consultantplus://offline/ref=CA57107C4052A6F7E38C63CF6495A45B7CD631BF7698C60706F219F8F1F0D7F9DC17D22CC8E73DA0C8392F207ECBC10E5E5059D90BF19DBC3F8669E905cEL" TargetMode="External"/><Relationship Id="rId726" Type="http://schemas.openxmlformats.org/officeDocument/2006/relationships/hyperlink" Target="consultantplus://offline/ref=75F2017CE1643B14E900D2289B0B911A61FE5A2395FC75E2A3E47B3E19F582ECCB5AE8CF0ADB117C139B2D1BE7E098837610288C38337F386C5745z6c2L" TargetMode="External"/><Relationship Id="rId933" Type="http://schemas.openxmlformats.org/officeDocument/2006/relationships/hyperlink" Target="consultantplus://offline/ref=CA57107C4052A6F7E38C63CF6495A45B7CD631BF7698CE0504F919F8F1F0D7F9DC17D22CC8E73DA0C8392D2874CBC10E5E5059D90BF19DBC3F8669E905cEL" TargetMode="External"/><Relationship Id="rId1009" Type="http://schemas.openxmlformats.org/officeDocument/2006/relationships/hyperlink" Target="consultantplus://offline/ref=CA57107C4052A6F7E38C63CF6495A45B7CD631BF7F9CCA0704FB44F2F9A9DBFBDB188D3BCFAE31A1C8382C217C94C41B4F0855DA17EF9EA123846B0EcAL" TargetMode="External"/><Relationship Id="rId1563" Type="http://schemas.openxmlformats.org/officeDocument/2006/relationships/hyperlink" Target="consultantplus://offline/ref=CA57107C4052A6F7E38C63CF6495A45B7CD631BF7698C60706F219F8F1F0D7F9DC17D22CC8E73DA0C8392C247ECBC10E5E5059D90BF19DBC3F8669E905cEL" TargetMode="External"/><Relationship Id="rId1770" Type="http://schemas.openxmlformats.org/officeDocument/2006/relationships/hyperlink" Target="consultantplus://offline/ref=CA57107C4052A6F7E38C7DC272F9FA5276DA6DB5709BC5515CA41FAFAEA0D1AC9C57D4798BA330A0C0327A713395985E181B54DB17ED9DBD02c0L" TargetMode="External"/><Relationship Id="rId62" Type="http://schemas.openxmlformats.org/officeDocument/2006/relationships/hyperlink" Target="consultantplus://offline/ref=75F2017CE1643B14E900D2289B0B911A61FE5A239DFB75E1A6EA263411AC8EEECC55B7D80D921D7D139B2A1AEABF9D966748248F242D7C2570554761z3c0L" TargetMode="External"/><Relationship Id="rId1216" Type="http://schemas.openxmlformats.org/officeDocument/2006/relationships/hyperlink" Target="consultantplus://offline/ref=CA57107C4052A6F7E38C63CF6495A45B7CD631BF7699CC0502F819F8F1F0D7F9DC17D22CC8E73DA0C8392E2272CBC10E5E5059D90BF19DBC3F8669E905cEL" TargetMode="External"/><Relationship Id="rId1423" Type="http://schemas.openxmlformats.org/officeDocument/2006/relationships/hyperlink" Target="consultantplus://offline/ref=CA57107C4052A6F7E38C63CF6495A45B7CD631BF7698C80603F519F8F1F0D7F9DC17D22CC8E73DA0C8392E2476CBC10E5E5059D90BF19DBC3F8669E905cEL" TargetMode="External"/><Relationship Id="rId1630" Type="http://schemas.openxmlformats.org/officeDocument/2006/relationships/hyperlink" Target="consultantplus://offline/ref=CA57107C4052A6F7E38C63CF6495A45B7CD631BF7698C80603F519F8F1F0D7F9DC17D22CC8E73DA0C8392E2977CBC10E5E5059D90BF19DBC3F8669E905cEL" TargetMode="External"/><Relationship Id="rId1728" Type="http://schemas.openxmlformats.org/officeDocument/2006/relationships/hyperlink" Target="consultantplus://offline/ref=CA57107C4052A6F7E38C7DC272F9FA5276DA68BA749AC5515CA41FAFAEA0D1AC9C57D4798BA330A5CC327A713395985E181B54DB17ED9DBD02c0L" TargetMode="External"/><Relationship Id="rId169" Type="http://schemas.openxmlformats.org/officeDocument/2006/relationships/hyperlink" Target="consultantplus://offline/ref=75F2017CE1643B14E900D2289B0B911A61FE5A2395FC75E2A3E47B3E19F582ECCB5AE8CF0ADB117C139B2B12E7E098837610288C38337F386C5745z6c2L" TargetMode="External"/><Relationship Id="rId376" Type="http://schemas.openxmlformats.org/officeDocument/2006/relationships/hyperlink" Target="consultantplus://offline/ref=75F2017CE1643B14E900D2289B0B911A61FE5A239DFB73E2A1E6263411AC8EEECC55B7D80D921D7D139B2B18E8BF9D966748248F242D7C2570554761z3c0L" TargetMode="External"/><Relationship Id="rId583" Type="http://schemas.openxmlformats.org/officeDocument/2006/relationships/hyperlink" Target="consultantplus://offline/ref=75F2017CE1643B14E900D2289B0B911A61FE5A239DFB73E2A1E6263411AC8EEECC55B7D80D921D7D139B281EE9BF9D966748248F242D7C2570554761z3c0L" TargetMode="External"/><Relationship Id="rId790" Type="http://schemas.openxmlformats.org/officeDocument/2006/relationships/hyperlink" Target="consultantplus://offline/ref=75F2017CE1643B14E900D2289B0B911A61FE5A239DF97BE4A3E6263411AC8EEECC55B7D80D921D7D139B2A19EFBF9D966748248F242D7C2570554761z3c0L" TargetMode="External"/><Relationship Id="rId4" Type="http://schemas.openxmlformats.org/officeDocument/2006/relationships/hyperlink" Target="https://www.consultant.ru" TargetMode="External"/><Relationship Id="rId236" Type="http://schemas.openxmlformats.org/officeDocument/2006/relationships/hyperlink" Target="consultantplus://offline/ref=75F2017CE1643B14E900D2289B0B911A61FE5A2395FC75E2A3E47B3E19F582ECCB5AE8CF0ADB117C139B291DE7E098837610288C38337F386C5745z6c2L" TargetMode="External"/><Relationship Id="rId443" Type="http://schemas.openxmlformats.org/officeDocument/2006/relationships/hyperlink" Target="consultantplus://offline/ref=75F2017CE1643B14E900D2289B0B911A61FE5A239DFB73E2A1E6263411AC8EEECC55B7D80D921D7D139B2B1DE5BF9D966748248F242D7C2570554761z3c0L" TargetMode="External"/><Relationship Id="rId650" Type="http://schemas.openxmlformats.org/officeDocument/2006/relationships/hyperlink" Target="consultantplus://offline/ref=75F2017CE1643B14E900D2289B0B911A61FE5A239DFB73E2A1E6263411AC8EEECC55B7D80D921D7D139B281DE4BF9D966748248F242D7C2570554761z3c0L" TargetMode="External"/><Relationship Id="rId888" Type="http://schemas.openxmlformats.org/officeDocument/2006/relationships/hyperlink" Target="consultantplus://offline/ref=CA57107C4052A6F7E38C63CF6495A45B7CD631BF7698C70309F619F8F1F0D7F9DC17D22CC8E73DA0C8392C2171CBC10E5E5059D90BF19DBC3F8669E905cEL" TargetMode="External"/><Relationship Id="rId1073" Type="http://schemas.openxmlformats.org/officeDocument/2006/relationships/hyperlink" Target="consultantplus://offline/ref=CA57107C4052A6F7E38C63CF6495A45B7CD631BF769AC60306F919F8F1F0D7F9DC17D22CC8E73DA0C8392E2970CBC10E5E5059D90BF19DBC3F8669E905cEL" TargetMode="External"/><Relationship Id="rId1280" Type="http://schemas.openxmlformats.org/officeDocument/2006/relationships/hyperlink" Target="consultantplus://offline/ref=CA57107C4052A6F7E38C63CF6495A45B7CD631BF7699CC0502F819F8F1F0D7F9DC17D22CC8E73DA0C8392F2171CBC10E5E5059D90BF19DBC3F8669E905cEL" TargetMode="External"/><Relationship Id="rId303" Type="http://schemas.openxmlformats.org/officeDocument/2006/relationships/hyperlink" Target="consultantplus://offline/ref=75F2017CE1643B14E900D2289B0B911A61FE5A239DF972E8A5ED263411AC8EEECC55B7D80D921D7D139B2A1CEDBF9D966748248F242D7C2570554761z3c0L" TargetMode="External"/><Relationship Id="rId748" Type="http://schemas.openxmlformats.org/officeDocument/2006/relationships/hyperlink" Target="consultantplus://offline/ref=75F2017CE1643B14E900D2289B0B911A61FE5A2394FF77E0A1E47B3E19F582ECCB5AE8CF0ADB117C139B2F1AE7E098837610288C38337F386C5745z6c2L" TargetMode="External"/><Relationship Id="rId955" Type="http://schemas.openxmlformats.org/officeDocument/2006/relationships/hyperlink" Target="consultantplus://offline/ref=CA57107C4052A6F7E38C63CF6495A45B7CD631BF7E9FC80506FB44F2F9A9DBFBDB188D3BCFAE31A1C8382F227C94C41B4F0855DA17EF9EA123846B0EcAL" TargetMode="External"/><Relationship Id="rId1140" Type="http://schemas.openxmlformats.org/officeDocument/2006/relationships/hyperlink" Target="consultantplus://offline/ref=CA57107C4052A6F7E38C63CF6495A45B7CD631BF7698C70309F619F8F1F0D7F9DC17D22CC8E73DA0C8392D2173CBC10E5E5059D90BF19DBC3F8669E905cEL" TargetMode="External"/><Relationship Id="rId1378" Type="http://schemas.openxmlformats.org/officeDocument/2006/relationships/hyperlink" Target="consultantplus://offline/ref=CA57107C4052A6F7E38C63CF6495A45B7CD631BF7698C60706F219F8F1F0D7F9DC17D22CC8E73DA0C8392F2370CBC10E5E5059D90BF19DBC3F8669E905cEL" TargetMode="External"/><Relationship Id="rId1585" Type="http://schemas.openxmlformats.org/officeDocument/2006/relationships/hyperlink" Target="consultantplus://offline/ref=CA57107C4052A6F7E38C63CF6495A45B7CD631BF7698C60706F219F8F1F0D7F9DC17D22CC8E73DA0C8392C2770CBC10E5E5059D90BF19DBC3F8669E905cEL" TargetMode="External"/><Relationship Id="rId1792" Type="http://schemas.openxmlformats.org/officeDocument/2006/relationships/hyperlink" Target="consultantplus://offline/ref=CA57107C4052A6F7E38C7DC272F9FA5276DA67B37F98C5515CA41FAFAEA0D1AC9C57D47988A637A8CC327A713395985E181B54DB17ED9DBD02c0L" TargetMode="External"/><Relationship Id="rId84" Type="http://schemas.openxmlformats.org/officeDocument/2006/relationships/hyperlink" Target="consultantplus://offline/ref=75F2017CE1643B14E900D2289B0B911A61FE5A2399F875E4A6E47B3E19F582ECCB5AE8DD0A831D7D11852A19F2B6C9C5z2c2L" TargetMode="External"/><Relationship Id="rId510" Type="http://schemas.openxmlformats.org/officeDocument/2006/relationships/hyperlink" Target="consultantplus://offline/ref=75F2017CE1643B14E900D2289B0B911A61FE5A239DFB7AE4ACE9263411AC8EEECC55B7D80D921D7D139B2A13E9BF9D966748248F242D7C2570554761z3c0L" TargetMode="External"/><Relationship Id="rId608" Type="http://schemas.openxmlformats.org/officeDocument/2006/relationships/hyperlink" Target="consultantplus://offline/ref=75F2017CE1643B14E900D2289B0B911A61FE5A239DFB73E2A1E6263411AC8EEECC55B7D80D921D7D139B281FE4BF9D966748248F242D7C2570554761z3c0L" TargetMode="External"/><Relationship Id="rId815" Type="http://schemas.openxmlformats.org/officeDocument/2006/relationships/hyperlink" Target="consultantplus://offline/ref=CA57107C4052A6F7E38C63CF6495A45B7CD631BF7699C90609F519F8F1F0D7F9DC17D22CC8E73DA0C8392E2472CBC10E5E5059D90BF19DBC3F8669E905cEL" TargetMode="External"/><Relationship Id="rId1238" Type="http://schemas.openxmlformats.org/officeDocument/2006/relationships/hyperlink" Target="consultantplus://offline/ref=CA57107C4052A6F7E38C63CF6495A45B7CD631BF7699CC0502F819F8F1F0D7F9DC17D22CC8E73DA0C8392E2573CBC10E5E5059D90BF19DBC3F8669E905cEL" TargetMode="External"/><Relationship Id="rId1445" Type="http://schemas.openxmlformats.org/officeDocument/2006/relationships/hyperlink" Target="consultantplus://offline/ref=CA57107C4052A6F7E38C63CF6495A45B7CD631BF7698C80603F519F8F1F0D7F9DC17D22CC8E73DA0C8392E277FCBC10E5E5059D90BF19DBC3F8669E905cEL" TargetMode="External"/><Relationship Id="rId1652" Type="http://schemas.openxmlformats.org/officeDocument/2006/relationships/hyperlink" Target="consultantplus://offline/ref=CA57107C4052A6F7E38C63CF6495A45B7CD631BF7698C60706F219F8F1F0D7F9DC17D22CC8E73DA0C8392D2372CBC10E5E5059D90BF19DBC3F8669E905cEL" TargetMode="External"/><Relationship Id="rId1000" Type="http://schemas.openxmlformats.org/officeDocument/2006/relationships/hyperlink" Target="consultantplus://offline/ref=CA57107C4052A6F7E38C63CF6495A45B7CD631BF7E9FC80506FB44F2F9A9DBFBDB188D3BCFAE31A1C8382D207C94C41B4F0855DA17EF9EA123846B0EcAL" TargetMode="External"/><Relationship Id="rId1305" Type="http://schemas.openxmlformats.org/officeDocument/2006/relationships/hyperlink" Target="consultantplus://offline/ref=CA57107C4052A6F7E38C63CF6495A45B7CD631BF7698CD0306F419F8F1F0D7F9DC17D22CC8E73DA0C8392E2676CBC10E5E5059D90BF19DBC3F8669E905cEL" TargetMode="External"/><Relationship Id="rId1512" Type="http://schemas.openxmlformats.org/officeDocument/2006/relationships/hyperlink" Target="consultantplus://offline/ref=CA57107C4052A6F7E38C63CF6495A45B7CD631BF7698C60706F219F8F1F0D7F9DC17D22CC8E73DA0C8392C2176CBC10E5E5059D90BF19DBC3F8669E905cEL" TargetMode="External"/><Relationship Id="rId11" Type="http://schemas.openxmlformats.org/officeDocument/2006/relationships/hyperlink" Target="consultantplus://offline/ref=75F2017CE1643B14E900D2289B0B911A61FE5A2395F975E1A3E47B3E19F582ECCB5AE8CF0ADB117C139B2A1FE7E098837610288C38337F386C5745z6c2L" TargetMode="External"/><Relationship Id="rId398" Type="http://schemas.openxmlformats.org/officeDocument/2006/relationships/hyperlink" Target="consultantplus://offline/ref=75F2017CE1643B14E900D2289B0B911A61FE5A239DFB73E2A1E6263411AC8EEECC55B7D80D921D7D139B2B1EE9BF9D966748248F242D7C2570554761z3c0L" TargetMode="External"/><Relationship Id="rId160" Type="http://schemas.openxmlformats.org/officeDocument/2006/relationships/hyperlink" Target="consultantplus://offline/ref=75F2017CE1643B14E900D2289B0B911A61FE5A239DFB7AE4ACE9263411AC8EEECC55B7D80D921D7D139B2A18ECBF9D966748248F242D7C2570554761z3c0L" TargetMode="External"/><Relationship Id="rId258" Type="http://schemas.openxmlformats.org/officeDocument/2006/relationships/hyperlink" Target="consultantplus://offline/ref=75F2017CE1643B14E900D2289B0B911A61FE5A2394FA73E3ADE47B3E19F582ECCB5AE8CF0ADB117C139B281AE7E098837610288C38337F386C5745z6c2L" TargetMode="External"/><Relationship Id="rId465" Type="http://schemas.openxmlformats.org/officeDocument/2006/relationships/hyperlink" Target="consultantplus://offline/ref=75F2017CE1643B14E900D2289B0B911A61FE5A239DFB73E2A1E6263411AC8EEECC55B7D80D921D7D139B2B13E5BF9D966748248F242D7C2570554761z3c0L" TargetMode="External"/><Relationship Id="rId672" Type="http://schemas.openxmlformats.org/officeDocument/2006/relationships/hyperlink" Target="consultantplus://offline/ref=75F2017CE1643B14E900D2289B0B911A61FE5A239DFB75E9A0E6263411AC8EEECC55B7D80D921D7D139B2A1BE9BF9D966748248F242D7C2570554761z3c0L" TargetMode="External"/><Relationship Id="rId1095" Type="http://schemas.openxmlformats.org/officeDocument/2006/relationships/hyperlink" Target="consultantplus://offline/ref=CA57107C4052A6F7E38C63CF6495A45B7CD631BF7E98C80404FB44F2F9A9DBFBDB188D3BCFAE31A1C8392B207C94C41B4F0855DA17EF9EA123846B0EcAL" TargetMode="External"/><Relationship Id="rId1316" Type="http://schemas.openxmlformats.org/officeDocument/2006/relationships/hyperlink" Target="consultantplus://offline/ref=CA57107C4052A6F7E38C63CF6495A45B7CD631BF7698C60706F219F8F1F0D7F9DC17D22CC8E73DA0C8392E2171CBC10E5E5059D90BF19DBC3F8669E905cEL" TargetMode="External"/><Relationship Id="rId1523" Type="http://schemas.openxmlformats.org/officeDocument/2006/relationships/hyperlink" Target="consultantplus://offline/ref=CA57107C4052A6F7E38C63CF6495A45B7CD631BF7698CD0306F419F8F1F0D7F9DC17D22CC8E73DA0C8392E2972CBC10E5E5059D90BF19DBC3F8669E905cEL" TargetMode="External"/><Relationship Id="rId1730" Type="http://schemas.openxmlformats.org/officeDocument/2006/relationships/hyperlink" Target="consultantplus://offline/ref=CA57107C4052A6F7E38C7DC272F9FA5276DA6FBB759AC5515CA41FAFAEA0D1AC8E578C758AA12EA1CB272C20750Cc1L" TargetMode="External"/><Relationship Id="rId22" Type="http://schemas.openxmlformats.org/officeDocument/2006/relationships/hyperlink" Target="consultantplus://offline/ref=75F2017CE1643B14E900D2289B0B911A61FE5A239DF977E5A7EE263411AC8EEECC55B7D80D921D7D139B2A1AE9BF9D966748248F242D7C2570554761z3c0L" TargetMode="External"/><Relationship Id="rId118" Type="http://schemas.openxmlformats.org/officeDocument/2006/relationships/hyperlink" Target="consultantplus://offline/ref=75F2017CE1643B14E900D2289B0B911A61FE5A2394FA73E3ADE47B3E19F582ECCB5AE8CF0ADB117C139B2B19E7E098837610288C38337F386C5745z6c2L" TargetMode="External"/><Relationship Id="rId325" Type="http://schemas.openxmlformats.org/officeDocument/2006/relationships/hyperlink" Target="consultantplus://offline/ref=75F2017CE1643B14E900D2289B0B911A61FE5A239DFA71E4A3ED263411AC8EEECC55B7D81F9245711299341AEFAACBC721z1cCL" TargetMode="External"/><Relationship Id="rId532" Type="http://schemas.openxmlformats.org/officeDocument/2006/relationships/hyperlink" Target="consultantplus://offline/ref=75F2017CE1643B14E900D2289B0B911A61FE5A239DFB7AE4ACE9263411AC8EEECC55B7D80D921D7D139B2B1BEBBF9D966748248F242D7C2570554761z3c0L" TargetMode="External"/><Relationship Id="rId977" Type="http://schemas.openxmlformats.org/officeDocument/2006/relationships/hyperlink" Target="consultantplus://offline/ref=CA57107C4052A6F7E38C63CF6495A45B7CD631BF769AC60306F919F8F1F0D7F9DC17D22CC8E73DA0C8392E2670CBC10E5E5059D90BF19DBC3F8669E905cEL" TargetMode="External"/><Relationship Id="rId1162" Type="http://schemas.openxmlformats.org/officeDocument/2006/relationships/hyperlink" Target="consultantplus://offline/ref=CA57107C4052A6F7E38C63CF6495A45B7CD631BF7698C70309F619F8F1F0D7F9DC17D22CC8E73DA0C8392A2271CBC10E5E5059D90BF19DBC3F8669E905cEL" TargetMode="External"/><Relationship Id="rId171" Type="http://schemas.openxmlformats.org/officeDocument/2006/relationships/hyperlink" Target="consultantplus://offline/ref=75F2017CE1643B14E900D2289B0B911A61FE5A239DFB73E2A1E6263411AC8EEECC55B7D80D921D7D139B2A19EABF9D966748248F242D7C2570554761z3c0L" TargetMode="External"/><Relationship Id="rId837" Type="http://schemas.openxmlformats.org/officeDocument/2006/relationships/hyperlink" Target="consultantplus://offline/ref=CA57107C4052A6F7E38C63CF6495A45B7CD631BF7698C80E05F919F8F1F0D7F9DC17D22CC8E73DA0C8392E227FCBC10E5E5059D90BF19DBC3F8669E905cEL" TargetMode="External"/><Relationship Id="rId1022" Type="http://schemas.openxmlformats.org/officeDocument/2006/relationships/hyperlink" Target="consultantplus://offline/ref=CA57107C4052A6F7E38C63CF6495A45B7CD631BF7F9CCA0704FB44F2F9A9DBFBDB188D3BCFAE31A1C8382D217C94C41B4F0855DA17EF9EA123846B0EcAL" TargetMode="External"/><Relationship Id="rId1467" Type="http://schemas.openxmlformats.org/officeDocument/2006/relationships/hyperlink" Target="consultantplus://offline/ref=CA57107C4052A6F7E38C63CF6495A45B7CD631BF7698C60706F219F8F1F0D7F9DC17D22CC8E73DA0C8392F2673CBC10E5E5059D90BF19DBC3F8669E905cEL" TargetMode="External"/><Relationship Id="rId1674" Type="http://schemas.openxmlformats.org/officeDocument/2006/relationships/hyperlink" Target="consultantplus://offline/ref=CA57107C4052A6F7E38C63CF6495A45B7CD631BF7699CC0502F819F8F1F0D7F9DC17D22CC8E73DA0C8392D2471CBC10E5E5059D90BF19DBC3F8669E905cEL" TargetMode="External"/><Relationship Id="rId269" Type="http://schemas.openxmlformats.org/officeDocument/2006/relationships/hyperlink" Target="consultantplus://offline/ref=75F2017CE1643B14E900D2289B0B911A61FE5A239BF077E8A6E47B3E19F582ECCB5AE8CF0ADB117C139B281BE7E098837610288C38337F386C5745z6c2L" TargetMode="External"/><Relationship Id="rId476" Type="http://schemas.openxmlformats.org/officeDocument/2006/relationships/hyperlink" Target="consultantplus://offline/ref=75F2017CE1643B14E900D2289B0B911A61FE5A239DFA72E8A0ED263411AC8EEECC55B7D80D921D7D139B2A18E8BF9D966748248F242D7C2570554761z3c0L" TargetMode="External"/><Relationship Id="rId683" Type="http://schemas.openxmlformats.org/officeDocument/2006/relationships/hyperlink" Target="consultantplus://offline/ref=75F2017CE1643B14E900D2289B0B911A61FE5A2395FC75E2A3E47B3E19F582ECCB5AE8CF0ADB117C139B2C13E7E098837610288C38337F386C5745z6c2L" TargetMode="External"/><Relationship Id="rId890" Type="http://schemas.openxmlformats.org/officeDocument/2006/relationships/hyperlink" Target="consultantplus://offline/ref=CA57107C4052A6F7E38C63CF6495A45B7CD631BF7E9FC80506FB44F2F9A9DBFBDB188D3BCFAE31A1C8382E207C94C41B4F0855DA17EF9EA123846B0EcAL" TargetMode="External"/><Relationship Id="rId904" Type="http://schemas.openxmlformats.org/officeDocument/2006/relationships/hyperlink" Target="consultantplus://offline/ref=CA57107C4052A6F7E38C63CF6495A45B7CD631BF7E9FC80506FB44F2F9A9DBFBDB188D3BCFAE31A1C8382E257C94C41B4F0855DA17EF9EA123846B0EcAL" TargetMode="External"/><Relationship Id="rId1327" Type="http://schemas.openxmlformats.org/officeDocument/2006/relationships/image" Target="media/image7.wmf"/><Relationship Id="rId1534" Type="http://schemas.openxmlformats.org/officeDocument/2006/relationships/hyperlink" Target="consultantplus://offline/ref=CA57107C4052A6F7E38C63CF6495A45B7CD631BF7698C60706F219F8F1F0D7F9DC17D22CC8E73DA0C8392C2271CBC10E5E5059D90BF19DBC3F8669E905cEL" TargetMode="External"/><Relationship Id="rId1741" Type="http://schemas.openxmlformats.org/officeDocument/2006/relationships/hyperlink" Target="consultantplus://offline/ref=CA57107C4052A6F7E38C7DC272F9FA5276DA67B37F98C5515CA41FAFAEA0D1AC8E578C758AA12EA1CB272C20750Cc1L" TargetMode="External"/><Relationship Id="rId33" Type="http://schemas.openxmlformats.org/officeDocument/2006/relationships/hyperlink" Target="consultantplus://offline/ref=75F2017CE1643B14E900D2289B0B911A61FE5A239DF875E9A4EB263411AC8EEECC55B7D80D921D7D139B2A1AE9BF9D966748248F242D7C2570554761z3c0L" TargetMode="External"/><Relationship Id="rId129" Type="http://schemas.openxmlformats.org/officeDocument/2006/relationships/hyperlink" Target="consultantplus://offline/ref=75F2017CE1643B14E900D2289B0B911A61FE5A239DF976E6ADE8263411AC8EEECC55B7D80D921D7D139B2A1AE4BF9D966748248F242D7C2570554761z3c0L" TargetMode="External"/><Relationship Id="rId336" Type="http://schemas.openxmlformats.org/officeDocument/2006/relationships/hyperlink" Target="consultantplus://offline/ref=75F2017CE1643B14E900D2289B0B911A61FE5A239DFB73E2A1E6263411AC8EEECC55B7D80D921D7D139B2A13E5BF9D966748248F242D7C2570554761z3c0L" TargetMode="External"/><Relationship Id="rId543" Type="http://schemas.openxmlformats.org/officeDocument/2006/relationships/hyperlink" Target="consultantplus://offline/ref=75F2017CE1643B14E900D2289B0B911A61FE5A239DFB7AE4ACE9263411AC8EEECC55B7D80D921D7D139B2B18E4BF9D966748248F242D7C2570554761z3c0L" TargetMode="External"/><Relationship Id="rId988" Type="http://schemas.openxmlformats.org/officeDocument/2006/relationships/hyperlink" Target="consultantplus://offline/ref=CA57107C4052A6F7E38C63CF6495A45B7CD631BF7F9CCA0704FB44F2F9A9DBFBDB188D3BCFAE31A1C8382E297C94C41B4F0855DA17EF9EA123846B0EcAL" TargetMode="External"/><Relationship Id="rId1173" Type="http://schemas.openxmlformats.org/officeDocument/2006/relationships/hyperlink" Target="consultantplus://offline/ref=CA57107C4052A6F7E38C63CF6495A45B7CD631BF7698CD0306F419F8F1F0D7F9DC17D22CC8E73DA0C8392E2173CBC10E5E5059D90BF19DBC3F8669E905cEL" TargetMode="External"/><Relationship Id="rId1380" Type="http://schemas.openxmlformats.org/officeDocument/2006/relationships/hyperlink" Target="consultantplus://offline/ref=CA57107C4052A6F7E38C63CF6495A45B7CD631BF7698C60706F219F8F1F0D7F9DC17D22CC8E73DA0C8392F2476CBC10E5E5059D90BF19DBC3F8669E905cEL" TargetMode="External"/><Relationship Id="rId1601" Type="http://schemas.openxmlformats.org/officeDocument/2006/relationships/hyperlink" Target="consultantplus://offline/ref=CA57107C4052A6F7E38C7DC272F9FA5276D869B6759FC5515CA41FAFAEA0D1AC8E578C758AA12EA1CB272C20750Cc1L" TargetMode="External"/><Relationship Id="rId182" Type="http://schemas.openxmlformats.org/officeDocument/2006/relationships/hyperlink" Target="consultantplus://offline/ref=75F2017CE1643B14E900D2289B0B911A61FE5A239DFB73E3A5EB263411AC8EEECC55B7D81F9245711299341AEFAACBC721z1cCL" TargetMode="External"/><Relationship Id="rId403" Type="http://schemas.openxmlformats.org/officeDocument/2006/relationships/hyperlink" Target="consultantplus://offline/ref=75F2017CE1643B14E900D2289B0B911A61FE5A239DFA72E8A0ED263411AC8EEECC55B7D80D921D7D139B2A18EDBF9D966748248F242D7C2570554761z3c0L" TargetMode="External"/><Relationship Id="rId750" Type="http://schemas.openxmlformats.org/officeDocument/2006/relationships/hyperlink" Target="consultantplus://offline/ref=75F2017CE1643B14E900D2289B0B911A61FE5A2395FC75E2A3E47B3E19F582ECCB5AE8CF0ADB117C139B2D19E7E098837610288C38337F386C5745z6c2L" TargetMode="External"/><Relationship Id="rId848" Type="http://schemas.openxmlformats.org/officeDocument/2006/relationships/hyperlink" Target="consultantplus://offline/ref=CA57107C4052A6F7E38C63CF6495A45B7CD631BF7698C70309F619F8F1F0D7F9DC17D22CC8E73DA0C8392F2874CBC10E5E5059D90BF19DBC3F8669E905cEL" TargetMode="External"/><Relationship Id="rId1033" Type="http://schemas.openxmlformats.org/officeDocument/2006/relationships/hyperlink" Target="consultantplus://offline/ref=CA57107C4052A6F7E38C63CF6495A45B7CD631BF7E9ECE0505FB44F2F9A9DBFBDB188D3BCFAE31A1C8382F297C94C41B4F0855DA17EF9EA123846B0EcAL" TargetMode="External"/><Relationship Id="rId1478" Type="http://schemas.openxmlformats.org/officeDocument/2006/relationships/hyperlink" Target="consultantplus://offline/ref=CA57107C4052A6F7E38C63CF6495A45B7CD631BF7699CC0502F819F8F1F0D7F9DC17D22CC8E73DA0C8392C267FCBC10E5E5059D90BF19DBC3F8669E905cEL" TargetMode="External"/><Relationship Id="rId1685" Type="http://schemas.openxmlformats.org/officeDocument/2006/relationships/hyperlink" Target="consultantplus://offline/ref=CA57107C4052A6F7E38C63CF6495A45B7CD631BF7698C60706F219F8F1F0D7F9DC17D22CC8E73DA0C8392D2472CBC10E5E5059D90BF19DBC3F8669E905cEL" TargetMode="External"/><Relationship Id="rId487" Type="http://schemas.openxmlformats.org/officeDocument/2006/relationships/hyperlink" Target="consultantplus://offline/ref=75F2017CE1643B14E900D2289B0B911A61FE5A239DFB73E2A1E6263411AC8EEECC55B7D80D921D7D139B281BEBBF9D966748248F242D7C2570554761z3c0L" TargetMode="External"/><Relationship Id="rId610" Type="http://schemas.openxmlformats.org/officeDocument/2006/relationships/hyperlink" Target="consultantplus://offline/ref=75F2017CE1643B14E900D2289B0B911A61FE5A239DFB73E2A1E6263411AC8EEECC55B7D80D921D7D139B281CECBF9D966748248F242D7C2570554761z3c0L" TargetMode="External"/><Relationship Id="rId694" Type="http://schemas.openxmlformats.org/officeDocument/2006/relationships/hyperlink" Target="consultantplus://offline/ref=75F2017CE1643B14E900D2289B0B911A61FE5A239DFB70E9A1E9263411AC8EEECC55B7D80D921D7D139B2A1FEDBF9D966748248F242D7C2570554761z3c0L" TargetMode="External"/><Relationship Id="rId708" Type="http://schemas.openxmlformats.org/officeDocument/2006/relationships/hyperlink" Target="consultantplus://offline/ref=75F2017CE1643B14E900D2289B0B911A61FE5A2395FE77E2A6E47B3E19F582ECCB5AE8CF0ADB117C139B2E19E7E098837610288C38337F386C5745z6c2L" TargetMode="External"/><Relationship Id="rId915" Type="http://schemas.openxmlformats.org/officeDocument/2006/relationships/hyperlink" Target="consultantplus://offline/ref=CA57107C4052A6F7E38C63CF6495A45B7CD631BF7698CE0504F919F8F1F0D7F9DC17D22CC8E73DA0C8392D2772CBC10E5E5059D90BF19DBC3F8669E905cEL" TargetMode="External"/><Relationship Id="rId1240" Type="http://schemas.openxmlformats.org/officeDocument/2006/relationships/hyperlink" Target="consultantplus://offline/ref=CA57107C4052A6F7E38C63CF6495A45B7CD631BF7698C80603F519F8F1F0D7F9DC17D22CC8E73DA0C8392E2171CBC10E5E5059D90BF19DBC3F8669E905cEL" TargetMode="External"/><Relationship Id="rId1338" Type="http://schemas.openxmlformats.org/officeDocument/2006/relationships/hyperlink" Target="consultantplus://offline/ref=CA57107C4052A6F7E38C63CF6495A45B7CD631BF7699CC0502F819F8F1F0D7F9DC17D22CC8E73DA0C8392C2273CBC10E5E5059D90BF19DBC3F8669E905cEL" TargetMode="External"/><Relationship Id="rId1545" Type="http://schemas.openxmlformats.org/officeDocument/2006/relationships/hyperlink" Target="consultantplus://offline/ref=CA57107C4052A6F7E38C63CF6495A45B7CD631BF7699CC0502F819F8F1F0D7F9DC17D22CC8E73DA0C8392D2070CBC10E5E5059D90BF19DBC3F8669E905cEL" TargetMode="External"/><Relationship Id="rId347" Type="http://schemas.openxmlformats.org/officeDocument/2006/relationships/hyperlink" Target="consultantplus://offline/ref=75F2017CE1643B14E900D2289B0B911A61FE5A239DFB7AE4ACE9263411AC8EEECC55B7D80D921D7D139B2A1EE5BF9D966748248F242D7C2570554761z3c0L" TargetMode="External"/><Relationship Id="rId999" Type="http://schemas.openxmlformats.org/officeDocument/2006/relationships/hyperlink" Target="consultantplus://offline/ref=CA57107C4052A6F7E38C63CF6495A45B7CD631BF7E9FC80506FB44F2F9A9DBFBDB188D3BCFAE31A1C8382C297C94C41B4F0855DA17EF9EA123846B0EcAL" TargetMode="External"/><Relationship Id="rId1100" Type="http://schemas.openxmlformats.org/officeDocument/2006/relationships/hyperlink" Target="consultantplus://offline/ref=CA57107C4052A6F7E38C63CF6495A45B7CD631BF7F9CCA0704FB44F2F9A9DBFBDB188D3BCFAE31A1C8382B297C94C41B4F0855DA17EF9EA123846B0EcAL" TargetMode="External"/><Relationship Id="rId1184" Type="http://schemas.openxmlformats.org/officeDocument/2006/relationships/image" Target="media/image1.wmf"/><Relationship Id="rId1405" Type="http://schemas.openxmlformats.org/officeDocument/2006/relationships/hyperlink" Target="consultantplus://offline/ref=CA57107C4052A6F7E38C63CF6495A45B7CD631BF7699CC0502F819F8F1F0D7F9DC17D22CC8E73DA0C8392C247ECBC10E5E5059D90BF19DBC3F8669E905cEL" TargetMode="External"/><Relationship Id="rId1752" Type="http://schemas.openxmlformats.org/officeDocument/2006/relationships/hyperlink" Target="consultantplus://offline/ref=CA57107C4052A6F7E38C7DC272F9FA5276DA67B37F98C5515CA41FAFAEA0D1AC9C57D47988A636A8C0327A713395985E181B54DB17ED9DBD02c0L" TargetMode="External"/><Relationship Id="rId44" Type="http://schemas.openxmlformats.org/officeDocument/2006/relationships/hyperlink" Target="consultantplus://offline/ref=75F2017CE1643B14E900D2289B0B911A61FE5A239DFB7AE4ACE9263411AC8EEECC55B7D80D921D7D139B2A1AE9BF9D966748248F242D7C2570554761z3c0L" TargetMode="External"/><Relationship Id="rId554" Type="http://schemas.openxmlformats.org/officeDocument/2006/relationships/hyperlink" Target="consultantplus://offline/ref=75F2017CE1643B14E900D2289B0B911A61FE5A239DFA74E1ACEA263411AC8EEECC55B7D80D921D7D139B2A19E9BF9D966748248F242D7C2570554761z3c0L" TargetMode="External"/><Relationship Id="rId761" Type="http://schemas.openxmlformats.org/officeDocument/2006/relationships/hyperlink" Target="consultantplus://offline/ref=75F2017CE1643B14E900D2289B0B911A61FE5A239DFB7AE4ACE9263411AC8EEECC55B7D80D921D7D139B2B1FEABF9D966748248F242D7C2570554761z3c0L" TargetMode="External"/><Relationship Id="rId859" Type="http://schemas.openxmlformats.org/officeDocument/2006/relationships/hyperlink" Target="consultantplus://offline/ref=CA57107C4052A6F7E38C63CF6495A45B7CD631BF7698CE0504F919F8F1F0D7F9DC17D22CC8E73DA0C8392D237FCBC10E5E5059D90BF19DBC3F8669E905cEL" TargetMode="External"/><Relationship Id="rId1391" Type="http://schemas.openxmlformats.org/officeDocument/2006/relationships/hyperlink" Target="consultantplus://offline/ref=CA57107C4052A6F7E38C7DC272F9FA5273DA6FB07391985B54FD13ADA9AF8EA99B46D47989BD30A2D63B2E2207c6L" TargetMode="External"/><Relationship Id="rId1489" Type="http://schemas.openxmlformats.org/officeDocument/2006/relationships/hyperlink" Target="consultantplus://offline/ref=CA57107C4052A6F7E38C7DC272F9FA5276DA6BB07592C5515CA41FAFAEA0D1AC8E578C758AA12EA1CB272C20750Cc1L" TargetMode="External"/><Relationship Id="rId1612" Type="http://schemas.openxmlformats.org/officeDocument/2006/relationships/hyperlink" Target="consultantplus://offline/ref=CA57107C4052A6F7E38C63CF6495A45B7CD631BF7698C60706F219F8F1F0D7F9DC17D22CC8E73DA0C8392D2077CBC10E5E5059D90BF19DBC3F8669E905cEL" TargetMode="External"/><Relationship Id="rId1696" Type="http://schemas.openxmlformats.org/officeDocument/2006/relationships/hyperlink" Target="consultantplus://offline/ref=CA57107C4052A6F7E38C63CF6495A45B7CD631BF7699CC0502F819F8F1F0D7F9DC17D22CC8E73DA0C8392D2571CBC10E5E5059D90BF19DBC3F8669E905cEL" TargetMode="External"/><Relationship Id="rId193" Type="http://schemas.openxmlformats.org/officeDocument/2006/relationships/hyperlink" Target="consultantplus://offline/ref=75F2017CE1643B14E900CC258D67CF136BF207269CFA78B6F9BB20634EFC88BB9E15E9814FD40E7C1085281AEEzBc5L" TargetMode="External"/><Relationship Id="rId207" Type="http://schemas.openxmlformats.org/officeDocument/2006/relationships/hyperlink" Target="consultantplus://offline/ref=75F2017CE1643B14E900D2289B0B911A61FE5A2394FA7BE0A0E47B3E19F582ECCB5AE8CF0ADB117C139B2B12E7E098837610288C38337F386C5745z6c2L" TargetMode="External"/><Relationship Id="rId414" Type="http://schemas.openxmlformats.org/officeDocument/2006/relationships/hyperlink" Target="consultantplus://offline/ref=75F2017CE1643B14E900D2289B0B911A61FE5A239DFB73E2A1E6263411AC8EEECC55B7D80D921D7D139B2B1FE8BF9D966748248F242D7C2570554761z3c0L" TargetMode="External"/><Relationship Id="rId498" Type="http://schemas.openxmlformats.org/officeDocument/2006/relationships/hyperlink" Target="consultantplus://offline/ref=75F2017CE1643B14E900D2289B0B911A61FE5A239DFB7AE4ACE9263411AC8EEECC55B7D80D921D7D139B2A12EFBF9D966748248F242D7C2570554761z3c0L" TargetMode="External"/><Relationship Id="rId621" Type="http://schemas.openxmlformats.org/officeDocument/2006/relationships/hyperlink" Target="consultantplus://offline/ref=75F2017CE1643B14E900D2289B0B911A61FE5A239DFB73E2A1E6263411AC8EEECC55B7D80D921D7D139B281DEDBF9D966748248F242D7C2570554761z3c0L" TargetMode="External"/><Relationship Id="rId1044" Type="http://schemas.openxmlformats.org/officeDocument/2006/relationships/hyperlink" Target="consultantplus://offline/ref=CA57107C4052A6F7E38C63CF6495A45B7CD631BF7698CE0504F919F8F1F0D7F9DC17D22CC8E73DA0C8392A2270CBC10E5E5059D90BF19DBC3F8669E905cEL" TargetMode="External"/><Relationship Id="rId1251" Type="http://schemas.openxmlformats.org/officeDocument/2006/relationships/hyperlink" Target="consultantplus://offline/ref=CA57107C4052A6F7E38C63CF6495A45B7CD631BF7699CC0502F819F8F1F0D7F9DC17D22CC8E73DA0C8392E2671CBC10E5E5059D90BF19DBC3F8669E905cEL" TargetMode="External"/><Relationship Id="rId1349" Type="http://schemas.openxmlformats.org/officeDocument/2006/relationships/hyperlink" Target="consultantplus://offline/ref=CA57107C4052A6F7E38C63CF6495A45B7CD631BF7698C60706F219F8F1F0D7F9DC17D22CC8E73DA0C8392F2071CBC10E5E5059D90BF19DBC3F8669E905cEL" TargetMode="External"/><Relationship Id="rId260" Type="http://schemas.openxmlformats.org/officeDocument/2006/relationships/hyperlink" Target="consultantplus://offline/ref=75F2017CE1643B14E900D2289B0B911A61FE5A2394FA73E3ADE47B3E19F582ECCB5AE8CF0ADB117C139B2819E7E098837610288C38337F386C5745z6c2L" TargetMode="External"/><Relationship Id="rId719" Type="http://schemas.openxmlformats.org/officeDocument/2006/relationships/hyperlink" Target="consultantplus://offline/ref=75F2017CE1643B14E900D2289B0B911A61FE5A239DFB75E9A0E6263411AC8EEECC55B7D80D921D7D139B2A1BEBBF9D966748248F242D7C2570554761z3c0L" TargetMode="External"/><Relationship Id="rId926" Type="http://schemas.openxmlformats.org/officeDocument/2006/relationships/hyperlink" Target="consultantplus://offline/ref=CA57107C4052A6F7E38C63CF6495A45B7CD631BF7698C70309F619F8F1F0D7F9DC17D22CC8E73DA0C8392C2273CBC10E5E5059D90BF19DBC3F8669E905cEL" TargetMode="External"/><Relationship Id="rId1111" Type="http://schemas.openxmlformats.org/officeDocument/2006/relationships/hyperlink" Target="consultantplus://offline/ref=CA57107C4052A6F7E38C63CF6495A45B7CD631BF7E9FC80506FB44F2F9A9DBFBDB188D3BCFAE31A1C83826257C94C41B4F0855DA17EF9EA123846B0EcAL" TargetMode="External"/><Relationship Id="rId1556" Type="http://schemas.openxmlformats.org/officeDocument/2006/relationships/hyperlink" Target="consultantplus://offline/ref=CA57107C4052A6F7E38C63CF6495A45B7CD631BF7698C60706F219F8F1F0D7F9DC17D22CC8E73DA0C8392C2474CBC10E5E5059D90BF19DBC3F8669E905cEL" TargetMode="External"/><Relationship Id="rId1763" Type="http://schemas.openxmlformats.org/officeDocument/2006/relationships/hyperlink" Target="consultantplus://offline/ref=CA57107C4052A6F7E38C7DC272F9FA5276DA67B37F98C5515CA41FAFAEA0D1AC9C57D47988A637A0CE327A713395985E181B54DB17ED9DBD02c0L" TargetMode="External"/><Relationship Id="rId55" Type="http://schemas.openxmlformats.org/officeDocument/2006/relationships/hyperlink" Target="consultantplus://offline/ref=75F2017CE1643B14E900D2289B0B911A61FE5A239DFB73E2A1E6263411AC8EEECC55B7D80D921D7D139B2A1AEABF9D966748248F242D7C2570554761z3c0L" TargetMode="External"/><Relationship Id="rId120" Type="http://schemas.openxmlformats.org/officeDocument/2006/relationships/hyperlink" Target="consultantplus://offline/ref=75F2017CE1643B14E900D2289B0B911A61FE5A2394FF77E0A1E47B3E19F582ECCB5AE8CF0ADB117C139B2A1CE7E098837610288C38337F386C5745z6c2L" TargetMode="External"/><Relationship Id="rId358" Type="http://schemas.openxmlformats.org/officeDocument/2006/relationships/hyperlink" Target="consultantplus://offline/ref=75F2017CE1643B14E900D2289B0B911A61FE5A239DFB73E2A1E6263411AC8EEECC55B7D80D921D7D139B2B1BEDBF9D966748248F242D7C2570554761z3c0L" TargetMode="External"/><Relationship Id="rId565" Type="http://schemas.openxmlformats.org/officeDocument/2006/relationships/hyperlink" Target="consultantplus://offline/ref=75F2017CE1643B14E900D2289B0B911A61FE5A239DFB73E2A1E6263411AC8EEECC55B7D80D921D7D139B2818E4BF9D966748248F242D7C2570554761z3c0L" TargetMode="External"/><Relationship Id="rId772" Type="http://schemas.openxmlformats.org/officeDocument/2006/relationships/hyperlink" Target="consultantplus://offline/ref=75F2017CE1643B14E900D2289B0B911A61FE5A239DFB73E2A1E6263411AC8EEECC55B7D80D921D7D139B2813EEBF9D966748248F242D7C2570554761z3c0L" TargetMode="External"/><Relationship Id="rId1195" Type="http://schemas.openxmlformats.org/officeDocument/2006/relationships/image" Target="media/image4.wmf"/><Relationship Id="rId1209" Type="http://schemas.openxmlformats.org/officeDocument/2006/relationships/hyperlink" Target="consultantplus://offline/ref=CA57107C4052A6F7E38C63CF6495A45B7CD631BF7699CC0502F819F8F1F0D7F9DC17D22CC8E73DA0C8392E2173CBC10E5E5059D90BF19DBC3F8669E905cEL" TargetMode="External"/><Relationship Id="rId1416" Type="http://schemas.openxmlformats.org/officeDocument/2006/relationships/hyperlink" Target="consultantplus://offline/ref=CA57107C4052A6F7E38C63CF6495A45B7CD631BF7698C80603F519F8F1F0D7F9DC17D22CC8E73DA0C8392E227ECBC10E5E5059D90BF19DBC3F8669E905cEL" TargetMode="External"/><Relationship Id="rId1623" Type="http://schemas.openxmlformats.org/officeDocument/2006/relationships/hyperlink" Target="consultantplus://offline/ref=CA57107C4052A6F7E38C63CF6495A45B7CD631BF7698C60706F219F8F1F0D7F9DC17D22CC8E73DA0C8392D2070CBC10E5E5059D90BF19DBC3F8669E905cEL" TargetMode="External"/><Relationship Id="rId218" Type="http://schemas.openxmlformats.org/officeDocument/2006/relationships/hyperlink" Target="consultantplus://offline/ref=75F2017CE1643B14E900D2289B0B911A61FE5A239DF877E4A0E6263411AC8EEECC55B7D80D921D7D139B2A1AE5BF9D966748248F242D7C2570554761z3c0L" TargetMode="External"/><Relationship Id="rId425" Type="http://schemas.openxmlformats.org/officeDocument/2006/relationships/hyperlink" Target="consultantplus://offline/ref=75F2017CE1643B14E900D2289B0B911A61FE5A239DFB73E2A1E6263411AC8EEECC55B7D80D921D7D139B2B1CEFBF9D966748248F242D7C2570554761z3c0L" TargetMode="External"/><Relationship Id="rId632" Type="http://schemas.openxmlformats.org/officeDocument/2006/relationships/hyperlink" Target="consultantplus://offline/ref=75F2017CE1643B14E900D2289B0B911A61FE5A2395FC75E2A3E47B3E19F582ECCB5AE8CF0ADB117C139B2C19E7E098837610288C38337F386C5745z6c2L" TargetMode="External"/><Relationship Id="rId1055" Type="http://schemas.openxmlformats.org/officeDocument/2006/relationships/hyperlink" Target="consultantplus://offline/ref=CA57107C4052A6F7E38C7DC272F9FA5277DD6CB77192C5515CA41FAFAEA0D1AC8E578C758AA12EA1CB272C20750Cc1L" TargetMode="External"/><Relationship Id="rId1262" Type="http://schemas.openxmlformats.org/officeDocument/2006/relationships/hyperlink" Target="consultantplus://offline/ref=CA57107C4052A6F7E38C63CF6495A45B7CD631BF7699CC0001F019F8F1F0D7F9DC17D22CC8E73DA0C8392E207FCBC10E5E5059D90BF19DBC3F8669E905cEL" TargetMode="External"/><Relationship Id="rId271" Type="http://schemas.openxmlformats.org/officeDocument/2006/relationships/hyperlink" Target="consultantplus://offline/ref=75F2017CE1643B14E900D2289B0B911A61FE5A239BF077E8A6E47B3E19F582ECCB5AE8CF0ADB117C139B2818E7E098837610288C38337F386C5745z6c2L" TargetMode="External"/><Relationship Id="rId937" Type="http://schemas.openxmlformats.org/officeDocument/2006/relationships/hyperlink" Target="consultantplus://offline/ref=CA57107C4052A6F7E38C63CF6495A45B7CD631BF7698C70309F619F8F1F0D7F9DC17D22CC8E73DA0C8392C227FCBC10E5E5059D90BF19DBC3F8669E905cEL" TargetMode="External"/><Relationship Id="rId1122" Type="http://schemas.openxmlformats.org/officeDocument/2006/relationships/hyperlink" Target="consultantplus://offline/ref=CA57107C4052A6F7E38C63CF6495A45B7CD631BF769AC60306F919F8F1F0D7F9DC17D22CC8E73DA0C8392F217ECBC10E5E5059D90BF19DBC3F8669E905cEL" TargetMode="External"/><Relationship Id="rId1567" Type="http://schemas.openxmlformats.org/officeDocument/2006/relationships/hyperlink" Target="consultantplus://offline/ref=CA57107C4052A6F7E38C63CF6495A45B7CD631BF7698C60706F219F8F1F0D7F9DC17D22CC8E73DA0C8392C2677CBC10E5E5059D90BF19DBC3F8669E905cEL" TargetMode="External"/><Relationship Id="rId1774" Type="http://schemas.openxmlformats.org/officeDocument/2006/relationships/hyperlink" Target="consultantplus://offline/ref=CA57107C4052A6F7E38C7DC272F9FA5276DA6EB37E9FC5515CA41FAFAEA0D1AC9C57D4798BA338A8C9327A713395985E181B54DB17ED9DBD02c0L" TargetMode="External"/><Relationship Id="rId66" Type="http://schemas.openxmlformats.org/officeDocument/2006/relationships/hyperlink" Target="consultantplus://offline/ref=75F2017CE1643B14E900D2289B0B911A61FE5A2395FE77E2A6E47B3E19F582ECCB5AE8CF0ADB117C139B2A13E7E098837610288C38337F386C5745z6c2L" TargetMode="External"/><Relationship Id="rId131" Type="http://schemas.openxmlformats.org/officeDocument/2006/relationships/hyperlink" Target="consultantplus://offline/ref=75F2017CE1643B14E900D2289B0B911A61FE5A239DF97BE4A3E6263411AC8EEECC55B7D80D921D7D139B2A1AEABF9D966748248F242D7C2570554761z3c0L" TargetMode="External"/><Relationship Id="rId369" Type="http://schemas.openxmlformats.org/officeDocument/2006/relationships/hyperlink" Target="consultantplus://offline/ref=75F2017CE1643B14E900D2289B0B911A61FE5A239DFB73E2A1E6263411AC8EEECC55B7D80D921D7D139B2B1BEBBF9D966748248F242D7C2570554761z3c0L" TargetMode="External"/><Relationship Id="rId576" Type="http://schemas.openxmlformats.org/officeDocument/2006/relationships/hyperlink" Target="consultantplus://offline/ref=75F2017CE1643B14E900D2289B0B911A61FE5A239DFB73E2A1E6263411AC8EEECC55B7D80D921D7D139B2819E4BF9D966748248F242D7C2570554761z3c0L" TargetMode="External"/><Relationship Id="rId783" Type="http://schemas.openxmlformats.org/officeDocument/2006/relationships/hyperlink" Target="consultantplus://offline/ref=75F2017CE1643B14E900D2289B0B911A61FE5A239DFB7AE4ACE9263411AC8EEECC55B7D80D921D7D139B2B1DECBF9D966748248F242D7C2570554761z3c0L" TargetMode="External"/><Relationship Id="rId990" Type="http://schemas.openxmlformats.org/officeDocument/2006/relationships/hyperlink" Target="consultantplus://offline/ref=CA57107C4052A6F7E38C63CF6495A45B7CD631BF7F9CCA0704FB44F2F9A9DBFBDB188D3BCFAE31A1C8382F217C94C41B4F0855DA17EF9EA123846B0EcAL" TargetMode="External"/><Relationship Id="rId1427" Type="http://schemas.openxmlformats.org/officeDocument/2006/relationships/hyperlink" Target="consultantplus://offline/ref=CA57107C4052A6F7E38C63CF6495A45B7CD631BF7698C80603F519F8F1F0D7F9DC17D22CC8E73DA0C8392E247FCBC10E5E5059D90BF19DBC3F8669E905cEL" TargetMode="External"/><Relationship Id="rId1634" Type="http://schemas.openxmlformats.org/officeDocument/2006/relationships/hyperlink" Target="consultantplus://offline/ref=CA57107C4052A6F7E38C63CF6495A45B7CD631BF7698C60706F219F8F1F0D7F9DC17D22CC8E73DA0C8392D217FCBC10E5E5059D90BF19DBC3F8669E905cEL" TargetMode="External"/><Relationship Id="rId229" Type="http://schemas.openxmlformats.org/officeDocument/2006/relationships/hyperlink" Target="consultantplus://offline/ref=75F2017CE1643B14E900D2289B0B911A61FE5A2394FF77E0A1E47B3E19F582ECCB5AE8CF0ADB117C139B281DE7E098837610288C38337F386C5745z6c2L" TargetMode="External"/><Relationship Id="rId436" Type="http://schemas.openxmlformats.org/officeDocument/2006/relationships/hyperlink" Target="consultantplus://offline/ref=75F2017CE1643B14E900D2289B0B911A61FE5A239DFB73E2A1E6263411AC8EEECC55B7D80D921D7D139B2B1DEEBF9D966748248F242D7C2570554761z3c0L" TargetMode="External"/><Relationship Id="rId643" Type="http://schemas.openxmlformats.org/officeDocument/2006/relationships/hyperlink" Target="consultantplus://offline/ref=75F2017CE1643B14E900D2289B0B911A61FE5A239DFB75E7A0E8263411AC8EEECC55B7D81F9245711299341AEFAACBC721z1cCL" TargetMode="External"/><Relationship Id="rId1066" Type="http://schemas.openxmlformats.org/officeDocument/2006/relationships/hyperlink" Target="consultantplus://offline/ref=CA57107C4052A6F7E38C7DC272F9FA5274D96FB7749BC5515CA41FAFAEA0D1AC9C57D47A88A864F08C6C232175DE955C040754DA00c8L" TargetMode="External"/><Relationship Id="rId1273" Type="http://schemas.openxmlformats.org/officeDocument/2006/relationships/hyperlink" Target="consultantplus://offline/ref=CA57107C4052A6F7E38C63CF6495A45B7CD631BF7698CD0306F419F8F1F0D7F9DC17D22CC8E73DA0C8392E2677CBC10E5E5059D90BF19DBC3F8669E905cEL" TargetMode="External"/><Relationship Id="rId1480" Type="http://schemas.openxmlformats.org/officeDocument/2006/relationships/hyperlink" Target="consultantplus://offline/ref=CA57107C4052A6F7E38C63CF6495A45B7CD631BF7698CD0306F419F8F1F0D7F9DC17D22CC8E73DA0C8392E2773CBC10E5E5059D90BF19DBC3F8669E905cEL" TargetMode="External"/><Relationship Id="rId850" Type="http://schemas.openxmlformats.org/officeDocument/2006/relationships/hyperlink" Target="consultantplus://offline/ref=CA57107C4052A6F7E38C63CF6495A45B7CD631BF7699CB0306F719F8F1F0D7F9DC17D22CC8E73DA0C8392C2077CBC10E5E5059D90BF19DBC3F8669E905cEL" TargetMode="External"/><Relationship Id="rId948" Type="http://schemas.openxmlformats.org/officeDocument/2006/relationships/hyperlink" Target="consultantplus://offline/ref=CA57107C4052A6F7E38C63CF6495A45B7CD631BF7698C70309F619F8F1F0D7F9DC17D22CC8E73DA0C8392C2476CBC10E5E5059D90BF19DBC3F8669E905cEL" TargetMode="External"/><Relationship Id="rId1133" Type="http://schemas.openxmlformats.org/officeDocument/2006/relationships/hyperlink" Target="consultantplus://offline/ref=CA57107C4052A6F7E38C63CF6495A45B7CD631BF7F9CCA0704FB44F2F9A9DBFBDB188D3BCFAE31A1C83828267C94C41B4F0855DA17EF9EA123846B0EcAL" TargetMode="External"/><Relationship Id="rId1578" Type="http://schemas.openxmlformats.org/officeDocument/2006/relationships/hyperlink" Target="consultantplus://offline/ref=CA57107C4052A6F7E38C63CF6495A45B7CD631BF7699CC0502F819F8F1F0D7F9DC17D22CC8E73DA0C8392D2176CBC10E5E5059D90BF19DBC3F8669E905cEL" TargetMode="External"/><Relationship Id="rId1701" Type="http://schemas.openxmlformats.org/officeDocument/2006/relationships/hyperlink" Target="consultantplus://offline/ref=CA57107C4052A6F7E38C63CF6495A45B7CD631BF7698C60706F219F8F1F0D7F9DC17D22CC8E73DA0C8392D2575CBC10E5E5059D90BF19DBC3F8669E905cEL" TargetMode="External"/><Relationship Id="rId1785" Type="http://schemas.openxmlformats.org/officeDocument/2006/relationships/hyperlink" Target="consultantplus://offline/ref=CA57107C4052A6F7E38C7DC272F9FA5276DA67B37F98C5515CA41FAFAEA0D1AC9C57D47988A637A9CE327A713395985E181B54DB17ED9DBD02c0L" TargetMode="External"/><Relationship Id="rId77" Type="http://schemas.openxmlformats.org/officeDocument/2006/relationships/hyperlink" Target="consultantplus://offline/ref=75F2017CE1643B14E900D2289B0B911A61FE5A239DFA74E0A6EB263411AC8EEECC55B7D80D921D7D139B2A1AE4BF9D966748248F242D7C2570554761z3c0L" TargetMode="External"/><Relationship Id="rId282" Type="http://schemas.openxmlformats.org/officeDocument/2006/relationships/hyperlink" Target="consultantplus://offline/ref=75F2017CE1643B14E900D2289B0B911A61FE5A239BF077E8A6E47B3E19F582ECCB5AE8CF0ADB117C139B2813E7E098837610288C38337F386C5745z6c2L" TargetMode="External"/><Relationship Id="rId503" Type="http://schemas.openxmlformats.org/officeDocument/2006/relationships/hyperlink" Target="consultantplus://offline/ref=75F2017CE1643B14E900D2289B0B911A61FE5A239DFB7AE4ACE9263411AC8EEECC55B7D80D921D7D139B2A12E4BF9D966748248F242D7C2570554761z3c0L" TargetMode="External"/><Relationship Id="rId587" Type="http://schemas.openxmlformats.org/officeDocument/2006/relationships/hyperlink" Target="consultantplus://offline/ref=75F2017CE1643B14E900D2289B0B911A61FE5A239DFB73E2A1E6263411AC8EEECC55B7D80D921D7D139B281EE5BF9D966748248F242D7C2570554761z3c0L" TargetMode="External"/><Relationship Id="rId710" Type="http://schemas.openxmlformats.org/officeDocument/2006/relationships/hyperlink" Target="consultantplus://offline/ref=75F2017CE1643B14E900D2289B0B911A61FE5A239DF977E5A7EE263411AC8EEECC55B7D80D921D7D139B2A1BE5BF9D966748248F242D7C2570554761z3c0L" TargetMode="External"/><Relationship Id="rId808" Type="http://schemas.openxmlformats.org/officeDocument/2006/relationships/hyperlink" Target="consultantplus://offline/ref=75F2017CE1643B14E900D2289B0B911A61FE5A239DFA76E4A3E8263411AC8EEECC55B7D80D921D7D139B2A19E9BF9D966748248F242D7C2570554761z3c0L" TargetMode="External"/><Relationship Id="rId1340" Type="http://schemas.openxmlformats.org/officeDocument/2006/relationships/hyperlink" Target="consultantplus://offline/ref=CA57107C4052A6F7E38C63CF6495A45B7CD631BF7698C60706F219F8F1F0D7F9DC17D22CC8E73DA0C8392E2975CBC10E5E5059D90BF19DBC3F8669E905cEL" TargetMode="External"/><Relationship Id="rId1438" Type="http://schemas.openxmlformats.org/officeDocument/2006/relationships/hyperlink" Target="consultantplus://offline/ref=CA57107C4052A6F7E38C63CF6495A45B7CD631BF7698C80603F519F8F1F0D7F9DC17D22CC8E73DA0C8392E2777CBC10E5E5059D90BF19DBC3F8669E905cEL" TargetMode="External"/><Relationship Id="rId1645" Type="http://schemas.openxmlformats.org/officeDocument/2006/relationships/hyperlink" Target="consultantplus://offline/ref=CA57107C4052A6F7E38C63CF6495A45B7CD631BF7698C60706F219F8F1F0D7F9DC17D22CC8E73DA0C8392D2377CBC10E5E5059D90BF19DBC3F8669E905cEL" TargetMode="External"/><Relationship Id="rId8" Type="http://schemas.openxmlformats.org/officeDocument/2006/relationships/hyperlink" Target="consultantplus://offline/ref=75F2017CE1643B14E900D2289B0B911A61FE5A2394FA7BE0A0E47B3E19F582ECCB5AE8CF0ADB117C139B2A1FE7E098837610288C38337F386C5745z6c2L" TargetMode="External"/><Relationship Id="rId142" Type="http://schemas.openxmlformats.org/officeDocument/2006/relationships/hyperlink" Target="consultantplus://offline/ref=75F2017CE1643B14E900D2289B0B911A61FE5A239DFA76E4A3E8263411AC8EEECC55B7D80D921D7D139B2A1AEABF9D966748248F242D7C2570554761z3c0L" TargetMode="External"/><Relationship Id="rId447" Type="http://schemas.openxmlformats.org/officeDocument/2006/relationships/hyperlink" Target="consultantplus://offline/ref=75F2017CE1643B14E900D2289B0B911A61FE5A239DFB73E2A1E6263411AC8EEECC55B7D80D921D7D139B2B12EFBF9D966748248F242D7C2570554761z3c0L" TargetMode="External"/><Relationship Id="rId794" Type="http://schemas.openxmlformats.org/officeDocument/2006/relationships/hyperlink" Target="consultantplus://offline/ref=75F2017CE1643B14E900D2289B0B911A61FE5A2394FA73E3ADE47B3E19F582ECCB5AE8CF0ADB117C139B291FE7E098837610288C38337F386C5745z6c2L" TargetMode="External"/><Relationship Id="rId1077" Type="http://schemas.openxmlformats.org/officeDocument/2006/relationships/hyperlink" Target="consultantplus://offline/ref=CA57107C4052A6F7E38C63CF6495A45B7CD631BF7698CB0709F519F8F1F0D7F9DC17D22CC8E73DA0C8392F227ECBC10E5E5059D90BF19DBC3F8669E905cEL" TargetMode="External"/><Relationship Id="rId1200" Type="http://schemas.openxmlformats.org/officeDocument/2006/relationships/hyperlink" Target="consultantplus://offline/ref=CA57107C4052A6F7E38C63CF6495A45B7CD631BF7699C90703F419F8F1F0D7F9DC17D22CC8E73DA0C8392E2176CBC10E5E5059D90BF19DBC3F8669E905cEL" TargetMode="External"/><Relationship Id="rId654" Type="http://schemas.openxmlformats.org/officeDocument/2006/relationships/hyperlink" Target="consultantplus://offline/ref=75F2017CE1643B14E900D2289B0B911A61FE5A2394FA73E3ADE47B3E19F582ECCB5AE8CF0ADB117C139B2812E7E098837610288C38337F386C5745z6c2L" TargetMode="External"/><Relationship Id="rId861" Type="http://schemas.openxmlformats.org/officeDocument/2006/relationships/hyperlink" Target="consultantplus://offline/ref=CA57107C4052A6F7E38C63CF6495A45B7CD631BF769BCC0107F919F8F1F0D7F9DC17D22CC8E73DA0C8392E2472CBC10E5E5059D90BF19DBC3F8669E905cEL" TargetMode="External"/><Relationship Id="rId959" Type="http://schemas.openxmlformats.org/officeDocument/2006/relationships/hyperlink" Target="consultantplus://offline/ref=CA57107C4052A6F7E38C63CF6495A45B7CD631BF7698CE0504F919F8F1F0D7F9DC17D22CC8E73DA0C8392A2077CBC10E5E5059D90BF19DBC3F8669E905cEL" TargetMode="External"/><Relationship Id="rId1284" Type="http://schemas.openxmlformats.org/officeDocument/2006/relationships/hyperlink" Target="consultantplus://offline/ref=CA57107C4052A6F7E38C63CF6495A45B7CD631BF7699CC0502F819F8F1F0D7F9DC17D22CC8E73DA0C8392F227ECBC10E5E5059D90BF19DBC3F8669E905cEL" TargetMode="External"/><Relationship Id="rId1491" Type="http://schemas.openxmlformats.org/officeDocument/2006/relationships/hyperlink" Target="consultantplus://offline/ref=CA57107C4052A6F7E38C63CF6495A45B7CD631BF7698CD0306F419F8F1F0D7F9DC17D22CC8E73DA0C8392E2875CBC10E5E5059D90BF19DBC3F8669E905cEL" TargetMode="External"/><Relationship Id="rId1505" Type="http://schemas.openxmlformats.org/officeDocument/2006/relationships/hyperlink" Target="consultantplus://offline/ref=CA57107C4052A6F7E38C63CF6495A45B7CD631BF7698C60706F219F8F1F0D7F9DC17D22CC8E73DA0C8392C2073CBC10E5E5059D90BF19DBC3F8669E905cEL" TargetMode="External"/><Relationship Id="rId1589" Type="http://schemas.openxmlformats.org/officeDocument/2006/relationships/hyperlink" Target="consultantplus://offline/ref=CA57107C4052A6F7E38C63CF6495A45B7CD631BF7698C60706F219F8F1F0D7F9DC17D22CC8E73DA0C8392C2877CBC10E5E5059D90BF19DBC3F8669E905cEL" TargetMode="External"/><Relationship Id="rId1712" Type="http://schemas.openxmlformats.org/officeDocument/2006/relationships/hyperlink" Target="consultantplus://offline/ref=CA57107C4052A6F7E38C63CF6495A45B7CD631BF7698C60706F219F8F1F0D7F9DC17D22CC8E73DA0C8392D2571CBC10E5E5059D90BF19DBC3F8669E905cEL" TargetMode="External"/><Relationship Id="rId293" Type="http://schemas.openxmlformats.org/officeDocument/2006/relationships/hyperlink" Target="consultantplus://offline/ref=75F2017CE1643B14E900D2289B0B911A61FE5A2394FA7BE0A0E47B3E19F582ECCB5AE8CF0ADB117C139B2813E7E098837610288C38337F386C5745z6c2L" TargetMode="External"/><Relationship Id="rId307" Type="http://schemas.openxmlformats.org/officeDocument/2006/relationships/hyperlink" Target="consultantplus://offline/ref=75F2017CE1643B14E900D2289B0B911A61FE5A2394FF77E0A1E47B3E19F582ECCB5AE8CF0ADB117C139B291AE7E098837610288C38337F386C5745z6c2L" TargetMode="External"/><Relationship Id="rId514" Type="http://schemas.openxmlformats.org/officeDocument/2006/relationships/hyperlink" Target="consultantplus://offline/ref=75F2017CE1643B14E900D2289B0B911A61FE5A239DFB7AE4ACE9263411AC8EEECC55B7D80D921D7D139B2A13E5BF9D966748248F242D7C2570554761z3c0L" TargetMode="External"/><Relationship Id="rId721" Type="http://schemas.openxmlformats.org/officeDocument/2006/relationships/hyperlink" Target="consultantplus://offline/ref=75F2017CE1643B14E900D2289B0B911A61FE5A239DFA72E8A0ED263411AC8EEECC55B7D80D921D7D139B2A19EEBF9D966748248F242D7C2570554761z3c0L" TargetMode="External"/><Relationship Id="rId1144" Type="http://schemas.openxmlformats.org/officeDocument/2006/relationships/hyperlink" Target="consultantplus://offline/ref=CA57107C4052A6F7E38C63CF6495A45B7CD631BF7F9CCA0704FB44F2F9A9DBFBDB188D3BCFAE31A1C83B2C247C94C41B4F0855DA17EF9EA123846B0EcAL" TargetMode="External"/><Relationship Id="rId1351" Type="http://schemas.openxmlformats.org/officeDocument/2006/relationships/hyperlink" Target="consultantplus://offline/ref=CA57107C4052A6F7E38C7DC272F9FA5276D869B6759FC5515CA41FAFAEA0D1AC8E578C758AA12EA1CB272C20750Cc1L" TargetMode="External"/><Relationship Id="rId1449" Type="http://schemas.openxmlformats.org/officeDocument/2006/relationships/hyperlink" Target="consultantplus://offline/ref=CA57107C4052A6F7E38C63CF6495A45B7CD631BF7699CC0502F819F8F1F0D7F9DC17D22CC8E73DA0C8392C2675CBC10E5E5059D90BF19DBC3F8669E905cEL" TargetMode="External"/><Relationship Id="rId1796" Type="http://schemas.openxmlformats.org/officeDocument/2006/relationships/hyperlink" Target="consultantplus://offline/ref=CA57107C4052A6F7E38C7DC272F9FA5276DA67B37F98C5515CA41FAFAEA0D1AC9C57D47988A637A8CC327A713395985E181B54DB17ED9DBD02c0L" TargetMode="External"/><Relationship Id="rId88" Type="http://schemas.openxmlformats.org/officeDocument/2006/relationships/hyperlink" Target="consultantplus://offline/ref=75F2017CE1643B14E900D2289B0B911A61FE5A239AFB75E1A6E47B3E19F582ECCB5AE8DD0A831D7D11852A19F2B6C9C5z2c2L" TargetMode="External"/><Relationship Id="rId153" Type="http://schemas.openxmlformats.org/officeDocument/2006/relationships/hyperlink" Target="consultantplus://offline/ref=75F2017CE1643B14E900D2289B0B911A61FE5A239DFB73E2A1E6263411AC8EEECC55B7D80D921D7D139B2A1BEABF9D966748248F242D7C2570554761z3c0L" TargetMode="External"/><Relationship Id="rId360" Type="http://schemas.openxmlformats.org/officeDocument/2006/relationships/hyperlink" Target="consultantplus://offline/ref=75F2017CE1643B14E900D2289B0B911A61FE5A239DFB7AE4ACE9263411AC8EEECC55B7D80D921D7D139B2A1FEABF9D966748248F242D7C2570554761z3c0L" TargetMode="External"/><Relationship Id="rId598" Type="http://schemas.openxmlformats.org/officeDocument/2006/relationships/hyperlink" Target="consultantplus://offline/ref=75F2017CE1643B14E900D2289B0B911A61FE5A239DFB73E2A1E6263411AC8EEECC55B7D80D921D7D139B281FE8BF9D966748248F242D7C2570554761z3c0L" TargetMode="External"/><Relationship Id="rId819" Type="http://schemas.openxmlformats.org/officeDocument/2006/relationships/hyperlink" Target="consultantplus://offline/ref=CA57107C4052A6F7E38C63CF6495A45B7CD631BF7F9CCA0704FB44F2F9A9DBFBDB188D3BCFAE31A1C83928217C94C41B4F0855DA17EF9EA123846B0EcAL" TargetMode="External"/><Relationship Id="rId1004" Type="http://schemas.openxmlformats.org/officeDocument/2006/relationships/hyperlink" Target="consultantplus://offline/ref=CA57107C4052A6F7E38C63CF6495A45B7CD631BF7E9FC80506FB44F2F9A9DBFBDB188D3BCFAE31A1C8382D247C94C41B4F0855DA17EF9EA123846B0EcAL" TargetMode="External"/><Relationship Id="rId1211" Type="http://schemas.openxmlformats.org/officeDocument/2006/relationships/hyperlink" Target="consultantplus://offline/ref=CA57107C4052A6F7E38C63CF6495A45B7CD631BF7699CC0502F819F8F1F0D7F9DC17D22CC8E73DA0C8392E2171CBC10E5E5059D90BF19DBC3F8669E905cEL" TargetMode="External"/><Relationship Id="rId1656" Type="http://schemas.openxmlformats.org/officeDocument/2006/relationships/hyperlink" Target="consultantplus://offline/ref=CA57107C4052A6F7E38C63CF6495A45B7CD631BF7699CC0502F819F8F1F0D7F9DC17D22CC8E73DA0C8392D2372CBC10E5E5059D90BF19DBC3F8669E905cEL" TargetMode="External"/><Relationship Id="rId220" Type="http://schemas.openxmlformats.org/officeDocument/2006/relationships/hyperlink" Target="consultantplus://offline/ref=75F2017CE1643B14E900D2289B0B911A61FE5A2394FF77E0A1E47B3E19F582ECCB5AE8CF0ADB117C139B281CE7E098837610288C38337F386C5745z6c2L" TargetMode="External"/><Relationship Id="rId458" Type="http://schemas.openxmlformats.org/officeDocument/2006/relationships/hyperlink" Target="consultantplus://offline/ref=75F2017CE1643B14E900D2289B0B911A61FE5A239DFB73E2A1E6263411AC8EEECC55B7D80D921D7D139B2B13EEBF9D966748248F242D7C2570554761z3c0L" TargetMode="External"/><Relationship Id="rId665" Type="http://schemas.openxmlformats.org/officeDocument/2006/relationships/hyperlink" Target="consultantplus://offline/ref=75F2017CE1643B14E900D2289B0B911A61FE5A239DF97BE4A3E6263411AC8EEECC55B7D80D921D7D139B2A18E9BF9D966748248F242D7C2570554761z3c0L" TargetMode="External"/><Relationship Id="rId872" Type="http://schemas.openxmlformats.org/officeDocument/2006/relationships/hyperlink" Target="consultantplus://offline/ref=CA57107C4052A6F7E38C63CF6495A45B7CD631BF7698C70309F619F8F1F0D7F9DC17D22CC8E73DA0C8392F2974CBC10E5E5059D90BF19DBC3F8669E905cEL" TargetMode="External"/><Relationship Id="rId1088" Type="http://schemas.openxmlformats.org/officeDocument/2006/relationships/hyperlink" Target="consultantplus://offline/ref=CA57107C4052A6F7E38C63CF6495A45B7CD631BF7E9FC80506FB44F2F9A9DBFBDB188D3BCFAE31A1C83826217C94C41B4F0855DA17EF9EA123846B0EcAL" TargetMode="External"/><Relationship Id="rId1295" Type="http://schemas.openxmlformats.org/officeDocument/2006/relationships/hyperlink" Target="consultantplus://offline/ref=CA57107C4052A6F7E38C63CF6495A45B7CD631BF7699CC0502F819F8F1F0D7F9DC17D22CC8E73DA0C8392F2674CBC10E5E5059D90BF19DBC3F8669E905cEL" TargetMode="External"/><Relationship Id="rId1309" Type="http://schemas.openxmlformats.org/officeDocument/2006/relationships/hyperlink" Target="consultantplus://offline/ref=CA57107C4052A6F7E38C63CF6495A45B7CD631BF7698C60706F219F8F1F0D7F9DC17D22CC8E73DA0C8392E2174CBC10E5E5059D90BF19DBC3F8669E905cEL" TargetMode="External"/><Relationship Id="rId1516" Type="http://schemas.openxmlformats.org/officeDocument/2006/relationships/hyperlink" Target="consultantplus://offline/ref=CA57107C4052A6F7E38C63CF6495A45B7CD631BF7698C60706F219F8F1F0D7F9DC17D22CC8E73DA0C8392C2174CBC10E5E5059D90BF19DBC3F8669E905cEL" TargetMode="External"/><Relationship Id="rId1723" Type="http://schemas.openxmlformats.org/officeDocument/2006/relationships/hyperlink" Target="consultantplus://offline/ref=CA57107C4052A6F7E38C7DC272F9FA5276D96BB57F9CC5515CA41FAFAEA0D1AC8E578C758AA12EA1CB272C20750Cc1L" TargetMode="External"/><Relationship Id="rId15" Type="http://schemas.openxmlformats.org/officeDocument/2006/relationships/hyperlink" Target="consultantplus://offline/ref=75F2017CE1643B14E900D2289B0B911A61FE5A2395FD73E2A0E47B3E19F582ECCB5AE8CF0ADB117C139B2A1FE7E098837610288C38337F386C5745z6c2L" TargetMode="External"/><Relationship Id="rId318" Type="http://schemas.openxmlformats.org/officeDocument/2006/relationships/hyperlink" Target="consultantplus://offline/ref=75F2017CE1643B14E900D2289B0B911A61FE5A2395FC75E2A3E47B3E19F582ECCB5AE8CF0ADB117C139B2F13E7E098837610288C38337F386C5745z6c2L" TargetMode="External"/><Relationship Id="rId525" Type="http://schemas.openxmlformats.org/officeDocument/2006/relationships/hyperlink" Target="consultantplus://offline/ref=75F2017CE1643B14E900D2289B0B911A61FE5A239DFB7AE4ACE9263411AC8EEECC55B7D80D921D7D139B2B1BECBF9D966748248F242D7C2570554761z3c0L" TargetMode="External"/><Relationship Id="rId732" Type="http://schemas.openxmlformats.org/officeDocument/2006/relationships/hyperlink" Target="consultantplus://offline/ref=75F2017CE1643B14E900D2289B0B911A61FE5A239DFB73E2A1E6263411AC8EEECC55B7D80D921D7D139B2812E9BF9D966748248F242D7C2570554761z3c0L" TargetMode="External"/><Relationship Id="rId1155" Type="http://schemas.openxmlformats.org/officeDocument/2006/relationships/hyperlink" Target="consultantplus://offline/ref=CA57107C4052A6F7E38C63CF6495A45B7CD631BF769AC60306F919F8F1F0D7F9DC17D22CC8E73DA0C8392F2871CBC10E5E5059D90BF19DBC3F8669E905cEL" TargetMode="External"/><Relationship Id="rId1362" Type="http://schemas.openxmlformats.org/officeDocument/2006/relationships/hyperlink" Target="consultantplus://offline/ref=CA57107C4052A6F7E38C63CF6495A45B7CD631BF7699CC0502F819F8F1F0D7F9DC17D22CC8E73DA0C8392C227ECBC10E5E5059D90BF19DBC3F8669E905cEL" TargetMode="External"/><Relationship Id="rId99" Type="http://schemas.openxmlformats.org/officeDocument/2006/relationships/hyperlink" Target="consultantplus://offline/ref=75F2017CE1643B14E900D2289B0B911A61FE5A239AFC72E6A7E47B3E19F582ECCB5AE8DD0A831D7D11852A19F2B6C9C5z2c2L" TargetMode="External"/><Relationship Id="rId164" Type="http://schemas.openxmlformats.org/officeDocument/2006/relationships/hyperlink" Target="consultantplus://offline/ref=75F2017CE1643B14E900D2289B0B911A61FE5A2395FD73E2A0E47B3E19F582ECCB5AE8CF0ADB117C139B2B1CE7E098837610288C38337F386C5745z6c2L" TargetMode="External"/><Relationship Id="rId371" Type="http://schemas.openxmlformats.org/officeDocument/2006/relationships/hyperlink" Target="consultantplus://offline/ref=75F2017CE1643B14E900D2289B0B911A61FE5A239DFB7AE4ACE9263411AC8EEECC55B7D80D921D7D139B2A1CEDBF9D966748248F242D7C2570554761z3c0L" TargetMode="External"/><Relationship Id="rId1015" Type="http://schemas.openxmlformats.org/officeDocument/2006/relationships/hyperlink" Target="consultantplus://offline/ref=CA57107C4052A6F7E38C63CF6495A45B7CD631BF7F99C60705FB44F2F9A9DBFBDB188D3BCFAE31A1C83929257C94C41B4F0855DA17EF9EA123846B0EcAL" TargetMode="External"/><Relationship Id="rId1222" Type="http://schemas.openxmlformats.org/officeDocument/2006/relationships/hyperlink" Target="consultantplus://offline/ref=CA57107C4052A6F7E38C63CF6495A45B7CD631BF7699CC0502F819F8F1F0D7F9DC17D22CC8E73DA0C8392E2372CBC10E5E5059D90BF19DBC3F8669E905cEL" TargetMode="External"/><Relationship Id="rId1667" Type="http://schemas.openxmlformats.org/officeDocument/2006/relationships/hyperlink" Target="consultantplus://offline/ref=CA57107C4052A6F7E38C7DC272F9FA5276DA6CB0709CC5515CA41FAFAEA0D1AC8E578C758AA12EA1CB272C20750Cc1L" TargetMode="External"/><Relationship Id="rId469" Type="http://schemas.openxmlformats.org/officeDocument/2006/relationships/hyperlink" Target="consultantplus://offline/ref=75F2017CE1643B14E900D2289B0B911A61FE5A239DFB73E2A1E6263411AC8EEECC55B7D80D921D7D139B281AEFBF9D966748248F242D7C2570554761z3c0L" TargetMode="External"/><Relationship Id="rId676" Type="http://schemas.openxmlformats.org/officeDocument/2006/relationships/hyperlink" Target="consultantplus://offline/ref=75F2017CE1643B14E900D2289B0B911A61FE5A239DFA74E1ACEA263411AC8EEECC55B7D80D921D7D139B2A19E4BF9D966748248F242D7C2570554761z3c0L" TargetMode="External"/><Relationship Id="rId883" Type="http://schemas.openxmlformats.org/officeDocument/2006/relationships/hyperlink" Target="consultantplus://offline/ref=CA57107C4052A6F7E38C63CF6495A45B7CD631BF7698C70309F619F8F1F0D7F9DC17D22CC8E73DA0C8392C2173CBC10E5E5059D90BF19DBC3F8669E905cEL" TargetMode="External"/><Relationship Id="rId1099" Type="http://schemas.openxmlformats.org/officeDocument/2006/relationships/hyperlink" Target="consultantplus://offline/ref=CA57107C4052A6F7E38C63CF6495A45B7CD631BF7698C70309F619F8F1F0D7F9DC17D22CC8E73DA0C8392D2072CBC10E5E5059D90BF19DBC3F8669E905cEL" TargetMode="External"/><Relationship Id="rId1527" Type="http://schemas.openxmlformats.org/officeDocument/2006/relationships/hyperlink" Target="consultantplus://offline/ref=CA57107C4052A6F7E38C63CF6495A45B7CD631BF7698C60706F219F8F1F0D7F9DC17D22CC8E73DA0C8392C217ECBC10E5E5059D90BF19DBC3F8669E905cEL" TargetMode="External"/><Relationship Id="rId1734" Type="http://schemas.openxmlformats.org/officeDocument/2006/relationships/hyperlink" Target="consultantplus://offline/ref=CA57107C4052A6F7E38C7DC272F9FA5276DA6EB37E9FC5515CA41FAFAEA0D1AC9C57D4798BA338A6C9327A713395985E181B54DB17ED9DBD02c0L" TargetMode="External"/><Relationship Id="rId26" Type="http://schemas.openxmlformats.org/officeDocument/2006/relationships/hyperlink" Target="consultantplus://offline/ref=75F2017CE1643B14E900D2289B0B911A61FE5A239DF97BE4A3E6263411AC8EEECC55B7D80D921D7D139B2A1AE9BF9D966748248F242D7C2570554761z3c0L" TargetMode="External"/><Relationship Id="rId231" Type="http://schemas.openxmlformats.org/officeDocument/2006/relationships/hyperlink" Target="consultantplus://offline/ref=75F2017CE1643B14E900D2289B0B911A61FE5A2395FD71E5A5E47B3E19F582ECCB5AE8CF0ADB117C139B2A13E7E098837610288C38337F386C5745z6c2L" TargetMode="External"/><Relationship Id="rId329" Type="http://schemas.openxmlformats.org/officeDocument/2006/relationships/hyperlink" Target="consultantplus://offline/ref=75F2017CE1643B14E900D2289B0B911A61FE5A239DFB73E2A1E6263411AC8EEECC55B7D80D921D7D139B2A13E8BF9D966748248F242D7C2570554761z3c0L" TargetMode="External"/><Relationship Id="rId536" Type="http://schemas.openxmlformats.org/officeDocument/2006/relationships/hyperlink" Target="consultantplus://offline/ref=75F2017CE1643B14E900D2289B0B911A61FE5A239DFB7AE4ACE9263411AC8EEECC55B7D80D921D7D139B2B18EDBF9D966748248F242D7C2570554761z3c0L" TargetMode="External"/><Relationship Id="rId1166" Type="http://schemas.openxmlformats.org/officeDocument/2006/relationships/hyperlink" Target="consultantplus://offline/ref=CA57107C4052A6F7E38C63CF6495A45B7CD631BF7698C70309F619F8F1F0D7F9DC17D22CC8E73DA0C8392A2377CBC10E5E5059D90BF19DBC3F8669E905cEL" TargetMode="External"/><Relationship Id="rId1373" Type="http://schemas.openxmlformats.org/officeDocument/2006/relationships/hyperlink" Target="consultantplus://offline/ref=CA57107C4052A6F7E38C63CF6495A45B7CD631BF7699CC0502F819F8F1F0D7F9DC17D22CC8E73DA0C8392C2371CBC10E5E5059D90BF19DBC3F8669E905cEL" TargetMode="External"/><Relationship Id="rId175" Type="http://schemas.openxmlformats.org/officeDocument/2006/relationships/hyperlink" Target="consultantplus://offline/ref=75F2017CE1643B14E900D2289B0B911A61FE5A239DFB73E2A1E6263411AC8EEECC55B7D80D921D7D139B2A19EBBF9D966748248F242D7C2570554761z3c0L" TargetMode="External"/><Relationship Id="rId743" Type="http://schemas.openxmlformats.org/officeDocument/2006/relationships/hyperlink" Target="consultantplus://offline/ref=75F2017CE1643B14E900D2289B0B911A61FE5A239DFB70E9A1E9263411AC8EEECC55B7D80D921D7D139B2A1FE8BF9D966748248F242D7C2570554761z3c0L" TargetMode="External"/><Relationship Id="rId950" Type="http://schemas.openxmlformats.org/officeDocument/2006/relationships/hyperlink" Target="consultantplus://offline/ref=CA57107C4052A6F7E38C63CF6495A45B7CD631BF7698C70309F619F8F1F0D7F9DC17D22CC8E73DA0C8392C2474CBC10E5E5059D90BF19DBC3F8669E905cEL" TargetMode="External"/><Relationship Id="rId1026" Type="http://schemas.openxmlformats.org/officeDocument/2006/relationships/hyperlink" Target="consultantplus://offline/ref=CA57107C4052A6F7E38C63CF6495A45B7CD631BF7698CE0504F919F8F1F0D7F9DC17D22CC8E73DA0C8392A2274CBC10E5E5059D90BF19DBC3F8669E905cEL" TargetMode="External"/><Relationship Id="rId1580" Type="http://schemas.openxmlformats.org/officeDocument/2006/relationships/hyperlink" Target="consultantplus://offline/ref=CA57107C4052A6F7E38C63CF6495A45B7CD631BF7699CC0502F819F8F1F0D7F9DC17D22CC8E73DA0C8392D2173CBC10E5E5059D90BF19DBC3F8669E905cEL" TargetMode="External"/><Relationship Id="rId1678" Type="http://schemas.openxmlformats.org/officeDocument/2006/relationships/hyperlink" Target="consultantplus://offline/ref=CA57107C4052A6F7E38C63CF6495A45B7CD631BF7699CC0502F819F8F1F0D7F9DC17D22CC8E73DA0C8392D2470CBC10E5E5059D90BF19DBC3F8669E905cEL" TargetMode="External"/><Relationship Id="rId1801" Type="http://schemas.openxmlformats.org/officeDocument/2006/relationships/hyperlink" Target="consultantplus://offline/ref=CA57107C4052A6F7E38C7DC272F9FA5276DA67B37F98C5515CA41FAFAEA0D1AC9C57D47988A637A9CE327A713395985E181B54DB17ED9DBD02c0L" TargetMode="External"/><Relationship Id="rId382" Type="http://schemas.openxmlformats.org/officeDocument/2006/relationships/hyperlink" Target="consultantplus://offline/ref=75F2017CE1643B14E900D2289B0B911A61FE5A239DFB73E2A1E6263411AC8EEECC55B7D80D921D7D139B2B19ECBF9D966748248F242D7C2570554761z3c0L" TargetMode="External"/><Relationship Id="rId603" Type="http://schemas.openxmlformats.org/officeDocument/2006/relationships/hyperlink" Target="consultantplus://offline/ref=75F2017CE1643B14E900D2289B0B911A61FE5A239DFB7AE4ACE9263411AC8EEECC55B7D80D921D7D139B2B19E4BF9D966748248F242D7C2570554761z3c0L" TargetMode="External"/><Relationship Id="rId687" Type="http://schemas.openxmlformats.org/officeDocument/2006/relationships/hyperlink" Target="consultantplus://offline/ref=75F2017CE1643B14E900D2289B0B911A61FE5A239DF976E6ADE8263411AC8EEECC55B7D80D921D7D139B2A19EDBF9D966748248F242D7C2570554761z3c0L" TargetMode="External"/><Relationship Id="rId810" Type="http://schemas.openxmlformats.org/officeDocument/2006/relationships/hyperlink" Target="consultantplus://offline/ref=75F2017CE1643B14E900D2289B0B911A61FE5A239DFA72E8A0ED263411AC8EEECC55B7D80D921D7D139B2A19EBBF9D966748248F242D7C2570554761z3c0L" TargetMode="External"/><Relationship Id="rId908" Type="http://schemas.openxmlformats.org/officeDocument/2006/relationships/hyperlink" Target="consultantplus://offline/ref=CA57107C4052A6F7E38C63CF6495A45B7CD631BF7698C70309F619F8F1F0D7F9DC17D22CC8E73DA0C8392C2273CBC10E5E5059D90BF19DBC3F8669E905cEL" TargetMode="External"/><Relationship Id="rId1233" Type="http://schemas.openxmlformats.org/officeDocument/2006/relationships/hyperlink" Target="consultantplus://offline/ref=CA57107C4052A6F7E38C63CF6495A45B7CD631BF7699C90703F419F8F1F0D7F9DC17D22CC8E73DA0C8392E2176CBC10E5E5059D90BF19DBC3F8669E905cEL" TargetMode="External"/><Relationship Id="rId1440" Type="http://schemas.openxmlformats.org/officeDocument/2006/relationships/hyperlink" Target="consultantplus://offline/ref=CA57107C4052A6F7E38C63CF6495A45B7CD631BF7698C80603F519F8F1F0D7F9DC17D22CC8E73DA0C8392E2772CBC10E5E5059D90BF19DBC3F8669E905cEL" TargetMode="External"/><Relationship Id="rId1538" Type="http://schemas.openxmlformats.org/officeDocument/2006/relationships/hyperlink" Target="consultantplus://offline/ref=CA57107C4052A6F7E38C63CF6495A45B7CD631BF7698C60706F219F8F1F0D7F9DC17D22CC8E73DA0C8392C227ECBC10E5E5059D90BF19DBC3F8669E905cEL" TargetMode="External"/><Relationship Id="rId242" Type="http://schemas.openxmlformats.org/officeDocument/2006/relationships/hyperlink" Target="consultantplus://offline/ref=75F2017CE1643B14E900D2289B0B911A61FE5A2395FC75E2A3E47B3E19F582ECCB5AE8CF0ADB117C139B2912E7E098837610288C38337F386C5745z6c2L" TargetMode="External"/><Relationship Id="rId894" Type="http://schemas.openxmlformats.org/officeDocument/2006/relationships/hyperlink" Target="consultantplus://offline/ref=CA57107C4052A6F7E38C63CF6495A45B7CD631BF7698CE0504F919F8F1F0D7F9DC17D22CC8E73DA0C8392D2670CBC10E5E5059D90BF19DBC3F8669E905cEL" TargetMode="External"/><Relationship Id="rId1177" Type="http://schemas.openxmlformats.org/officeDocument/2006/relationships/hyperlink" Target="consultantplus://offline/ref=CA57107C4052A6F7E38C63CF6495A45B7CD631BF7698CD0306F419F8F1F0D7F9DC17D22CC8E73DA0C8392E2170CBC10E5E5059D90BF19DBC3F8669E905cEL" TargetMode="External"/><Relationship Id="rId1300" Type="http://schemas.openxmlformats.org/officeDocument/2006/relationships/hyperlink" Target="consultantplus://offline/ref=CA57107C4052A6F7E38C63CF6495A45B7CD631BF7699CC0502F819F8F1F0D7F9DC17D22CC8E73DA0C8392F2775CBC10E5E5059D90BF19DBC3F8669E905cEL" TargetMode="External"/><Relationship Id="rId1745" Type="http://schemas.openxmlformats.org/officeDocument/2006/relationships/hyperlink" Target="consultantplus://offline/ref=CA57107C4052A6F7E38C7DC272F9FA5276DA67B37F98C5515CA41FAFAEA0D1AC9C57D47988A637A0CE327A713395985E181B54DB17ED9DBD02c0L" TargetMode="External"/><Relationship Id="rId37" Type="http://schemas.openxmlformats.org/officeDocument/2006/relationships/hyperlink" Target="consultantplus://offline/ref=75F2017CE1643B14E900D2289B0B911A61FE5A239DFB72E9A3E7263411AC8EEECC55B7D80D921D7D139B2A1AE9BF9D966748248F242D7C2570554761z3c0L" TargetMode="External"/><Relationship Id="rId102" Type="http://schemas.openxmlformats.org/officeDocument/2006/relationships/hyperlink" Target="consultantplus://offline/ref=75F2017CE1643B14E900D2289B0B911A61FE5A239AF070E9A4E47B3E19F582ECCB5AE8DD0A831D7D11852A19F2B6C9C5z2c2L" TargetMode="External"/><Relationship Id="rId547" Type="http://schemas.openxmlformats.org/officeDocument/2006/relationships/hyperlink" Target="consultantplus://offline/ref=75F2017CE1643B14E900D2289B0B911A61FE5A239DFB7AE4ACE9263411AC8EEECC55B7D80D921D7D139B2B19EEBF9D966748248F242D7C2570554761z3c0L" TargetMode="External"/><Relationship Id="rId754" Type="http://schemas.openxmlformats.org/officeDocument/2006/relationships/hyperlink" Target="consultantplus://offline/ref=75F2017CE1643B14E900D2289B0B911A61FE5A239DFB70E9A1E9263411AC8EEECC55B7D80D921D7D139B2A1FE9BF9D966748248F242D7C2570554761z3c0L" TargetMode="External"/><Relationship Id="rId961" Type="http://schemas.openxmlformats.org/officeDocument/2006/relationships/hyperlink" Target="consultantplus://offline/ref=CA57107C4052A6F7E38C63CF6495A45B7CD631BF7698CB0709F519F8F1F0D7F9DC17D22CC8E73DA0C8392F2073CBC10E5E5059D90BF19DBC3F8669E905cEL" TargetMode="External"/><Relationship Id="rId1384" Type="http://schemas.openxmlformats.org/officeDocument/2006/relationships/hyperlink" Target="consultantplus://offline/ref=CA57107C4052A6F7E38C63CF6495A45B7CD631BF7698C60706F219F8F1F0D7F9DC17D22CC8E73DA0C8392F2472CBC10E5E5059D90BF19DBC3F8669E905cEL" TargetMode="External"/><Relationship Id="rId1591" Type="http://schemas.openxmlformats.org/officeDocument/2006/relationships/hyperlink" Target="consultantplus://offline/ref=CA57107C4052A6F7E38C63CF6495A45B7CD631BF7699CC0502F819F8F1F0D7F9DC17D22CC8E73DA0C8392D217ECBC10E5E5059D90BF19DBC3F8669E905cEL" TargetMode="External"/><Relationship Id="rId1605" Type="http://schemas.openxmlformats.org/officeDocument/2006/relationships/hyperlink" Target="consultantplus://offline/ref=CA57107C4052A6F7E38C7DC272F9FA5276D967B47792C5515CA41FAFAEA0D1AC9C57D4798BA330A5CC327A713395985E181B54DB17ED9DBD02c0L" TargetMode="External"/><Relationship Id="rId1689" Type="http://schemas.openxmlformats.org/officeDocument/2006/relationships/hyperlink" Target="consultantplus://offline/ref=CA57107C4052A6F7E38C63CF6495A45B7CD631BF7698C80603F519F8F1F0D7F9DC17D22CC8E73DA0C8392E297FCBC10E5E5059D90BF19DBC3F8669E905cEL" TargetMode="External"/><Relationship Id="rId1812" Type="http://schemas.openxmlformats.org/officeDocument/2006/relationships/hyperlink" Target="consultantplus://offline/ref=CA57107C4052A6F7E38C7DC272F9FA5276DA67B37F98C5515CA41FAFAEA0D1AC9C57D47988A637A9CE327A713395985E181B54DB17ED9DBD02c0L" TargetMode="External"/><Relationship Id="rId90" Type="http://schemas.openxmlformats.org/officeDocument/2006/relationships/hyperlink" Target="consultantplus://offline/ref=75F2017CE1643B14E900D2289B0B911A61FE5A239AFC72E6A4E47B3E19F582ECCB5AE8DD0A831D7D11852A19F2B6C9C5z2c2L" TargetMode="External"/><Relationship Id="rId186" Type="http://schemas.openxmlformats.org/officeDocument/2006/relationships/hyperlink" Target="consultantplus://offline/ref=75F2017CE1643B14E900D2289B0B911A61FE5A239DFB71E7ADE9263411AC8EEECC55B7D81F9245711299341AEFAACBC721z1cCL" TargetMode="External"/><Relationship Id="rId393" Type="http://schemas.openxmlformats.org/officeDocument/2006/relationships/hyperlink" Target="consultantplus://offline/ref=75F2017CE1643B14E900D2289B0B911A61FE5A239DFB73E2A1E6263411AC8EEECC55B7D80D921D7D139B2B1EEDBF9D966748248F242D7C2570554761z3c0L" TargetMode="External"/><Relationship Id="rId407" Type="http://schemas.openxmlformats.org/officeDocument/2006/relationships/hyperlink" Target="consultantplus://offline/ref=75F2017CE1643B14E900D2289B0B911A61FE5A239DFB73E2A1E6263411AC8EEECC55B7D80D921D7D139B2B1EE4BF9D966748248F242D7C2570554761z3c0L" TargetMode="External"/><Relationship Id="rId614" Type="http://schemas.openxmlformats.org/officeDocument/2006/relationships/hyperlink" Target="consultantplus://offline/ref=75F2017CE1643B14E900D2289B0B911A61FE5A239DFB73E2A1E6263411AC8EEECC55B7D80D921D7D139B281CE8BF9D966748248F242D7C2570554761z3c0L" TargetMode="External"/><Relationship Id="rId821" Type="http://schemas.openxmlformats.org/officeDocument/2006/relationships/hyperlink" Target="consultantplus://offline/ref=CA57107C4052A6F7E38C63CF6495A45B7CD631BF7E9ECE0505FB44F2F9A9DBFBDB188D3BCFAE31A1C83927287C94C41B4F0855DA17EF9EA123846B0EcAL" TargetMode="External"/><Relationship Id="rId1037" Type="http://schemas.openxmlformats.org/officeDocument/2006/relationships/hyperlink" Target="consultantplus://offline/ref=CA57107C4052A6F7E38C63CF6495A45B7CD631BF769AC60306F919F8F1F0D7F9DC17D22CC8E73DA0C8392E267ECBC10E5E5059D90BF19DBC3F8669E905cEL" TargetMode="External"/><Relationship Id="rId1244" Type="http://schemas.openxmlformats.org/officeDocument/2006/relationships/hyperlink" Target="consultantplus://offline/ref=CA57107C4052A6F7E38C63CF6495A45B7CD631BF7699CC0502F819F8F1F0D7F9DC17D22CC8E73DA0C8392E257FCBC10E5E5059D90BF19DBC3F8669E905cEL" TargetMode="External"/><Relationship Id="rId1451" Type="http://schemas.openxmlformats.org/officeDocument/2006/relationships/hyperlink" Target="consultantplus://offline/ref=CA57107C4052A6F7E38C63CF6495A45B7CD631BF769BCF0603F819F8F1F0D7F9DC17D22CC8E73DA0C8392A2372CBC10E5E5059D90BF19DBC3F8669E905cEL" TargetMode="External"/><Relationship Id="rId253" Type="http://schemas.openxmlformats.org/officeDocument/2006/relationships/hyperlink" Target="consultantplus://offline/ref=75F2017CE1643B14E900D2289B0B911A61FE5A2395FE77E2A6E47B3E19F582ECCB5AE8CF0ADB117C139B2919E7E098837610288C38337F386C5745z6c2L" TargetMode="External"/><Relationship Id="rId460" Type="http://schemas.openxmlformats.org/officeDocument/2006/relationships/hyperlink" Target="consultantplus://offline/ref=75F2017CE1643B14E900D2289B0B911A61FE5A239DFB73E2A1E6263411AC8EEECC55B7D80D921D7D139B2B13E8BF9D966748248F242D7C2570554761z3c0L" TargetMode="External"/><Relationship Id="rId698" Type="http://schemas.openxmlformats.org/officeDocument/2006/relationships/hyperlink" Target="consultantplus://offline/ref=75F2017CE1643B14E900D2289B0B911A61FE5A239DFA72E8A0ED263411AC8EEECC55B7D80D921D7D139B2A19EDBF9D966748248F242D7C2570554761z3c0L" TargetMode="External"/><Relationship Id="rId919" Type="http://schemas.openxmlformats.org/officeDocument/2006/relationships/hyperlink" Target="consultantplus://offline/ref=CA57107C4052A6F7E38C63CF6495A45B7CD631BF7E9DCA0503FB44F2F9A9DBFBDB188D3BCFAE31A1C83926237C94C41B4F0855DA17EF9EA123846B0EcAL" TargetMode="External"/><Relationship Id="rId1090" Type="http://schemas.openxmlformats.org/officeDocument/2006/relationships/hyperlink" Target="consultantplus://offline/ref=CA57107C4052A6F7E38C63CF6495A45B7CD631BF7698CE0504F919F8F1F0D7F9DC17D22CC8E73DA0C8392A2972CBC10E5E5059D90BF19DBC3F8669E905cEL" TargetMode="External"/><Relationship Id="rId1104" Type="http://schemas.openxmlformats.org/officeDocument/2006/relationships/hyperlink" Target="consultantplus://offline/ref=CA57107C4052A6F7E38C63CF6495A45B7CD631BF7698CE0504F919F8F1F0D7F9DC17D22CC8E73DA0C8392A297FCBC10E5E5059D90BF19DBC3F8669E905cEL" TargetMode="External"/><Relationship Id="rId1311" Type="http://schemas.openxmlformats.org/officeDocument/2006/relationships/hyperlink" Target="consultantplus://offline/ref=CA57107C4052A6F7E38C63CF6495A45B7CD631BF7699CB0306F519F8F1F0D7F9DC17D22CC8E73DA0C8392E207FCBC10E5E5059D90BF19DBC3F8669E905cEL" TargetMode="External"/><Relationship Id="rId1549" Type="http://schemas.openxmlformats.org/officeDocument/2006/relationships/hyperlink" Target="consultantplus://offline/ref=CA57107C4052A6F7E38C63CF6495A45B7CD631BF7698C60706F219F8F1F0D7F9DC17D22CC8E73DA0C8392C2371CBC10E5E5059D90BF19DBC3F8669E905cEL" TargetMode="External"/><Relationship Id="rId1756" Type="http://schemas.openxmlformats.org/officeDocument/2006/relationships/hyperlink" Target="consultantplus://offline/ref=CA57107C4052A6F7E38C7DC272F9FA5276DA67B37F98C5515CA41FAFAEA0D1AC9C57D47988A636A8C0327A713395985E181B54DB17ED9DBD02c0L" TargetMode="External"/><Relationship Id="rId48" Type="http://schemas.openxmlformats.org/officeDocument/2006/relationships/hyperlink" Target="consultantplus://offline/ref=75F2017CE1643B14E900D2289B0B911A61FE5A239DFA71E7A4EF263411AC8EEECC55B7D80D921D7D139B2A1AE9BF9D966748248F242D7C2570554761z3c0L" TargetMode="External"/><Relationship Id="rId113" Type="http://schemas.openxmlformats.org/officeDocument/2006/relationships/hyperlink" Target="consultantplus://offline/ref=75F2017CE1643B14E900D2289B0B911A61FE5A239AFD76E7A5E47B3E19F582ECCB5AE8DD0A831D7D11852A19F2B6C9C5z2c2L" TargetMode="External"/><Relationship Id="rId320" Type="http://schemas.openxmlformats.org/officeDocument/2006/relationships/hyperlink" Target="consultantplus://offline/ref=75F2017CE1643B14E900D2289B0B911A61FE5A2395FC75E2A3E47B3E19F582ECCB5AE8CF0ADB117C139B2C1AE7E098837610288C38337F386C5745z6c2L" TargetMode="External"/><Relationship Id="rId558" Type="http://schemas.openxmlformats.org/officeDocument/2006/relationships/hyperlink" Target="consultantplus://offline/ref=75F2017CE1643B14E900D2289B0B911A61FE5A239DFB73E2A1E6263411AC8EEECC55B7D80D921D7D139B2818EEBF9D966748248F242D7C2570554761z3c0L" TargetMode="External"/><Relationship Id="rId765" Type="http://schemas.openxmlformats.org/officeDocument/2006/relationships/hyperlink" Target="consultantplus://offline/ref=75F2017CE1643B14E900D2289B0B911A61FE5A239DFB7AE4ACE9263411AC8EEECC55B7D80D921D7D139B2B1FEBBF9D966748248F242D7C2570554761z3c0L" TargetMode="External"/><Relationship Id="rId972" Type="http://schemas.openxmlformats.org/officeDocument/2006/relationships/hyperlink" Target="consultantplus://offline/ref=CA57107C4052A6F7E38C63CF6495A45B7CD631BF7F9CCA0704FB44F2F9A9DBFBDB188D3BCFAE31A1C83926267C94C41B4F0855DA17EF9EA123846B0EcAL" TargetMode="External"/><Relationship Id="rId1188" Type="http://schemas.openxmlformats.org/officeDocument/2006/relationships/hyperlink" Target="consultantplus://offline/ref=CA57107C4052A6F7E38C63CF6495A45B7CD631BF769BCC0608F219F8F1F0D7F9DC17D22CC8E73DA0C8392E2175CBC10E5E5059D90BF19DBC3F8669E905cEL" TargetMode="External"/><Relationship Id="rId1395" Type="http://schemas.openxmlformats.org/officeDocument/2006/relationships/hyperlink" Target="consultantplus://offline/ref=CA57107C4052A6F7E38C7DC272F9FA5276DA6CBA7799C5515CA41FAFAEA0D1AC8E578C758AA12EA1CB272C20750Cc1L" TargetMode="External"/><Relationship Id="rId1409" Type="http://schemas.openxmlformats.org/officeDocument/2006/relationships/hyperlink" Target="consultantplus://offline/ref=CA57107C4052A6F7E38C63CF6495A45B7CD631BF7698C60706F219F8F1F0D7F9DC17D22CC8E73DA0C8392F2470CBC10E5E5059D90BF19DBC3F8669E905cEL" TargetMode="External"/><Relationship Id="rId1616" Type="http://schemas.openxmlformats.org/officeDocument/2006/relationships/hyperlink" Target="consultantplus://offline/ref=CA57107C4052A6F7E38C63CF6495A45B7CD631BF7698C60706F219F8F1F0D7F9DC17D22CC8E73DA0C8392D2076CBC10E5E5059D90BF19DBC3F8669E905cEL" TargetMode="External"/><Relationship Id="rId197" Type="http://schemas.openxmlformats.org/officeDocument/2006/relationships/hyperlink" Target="consultantplus://offline/ref=75F2017CE1643B14E900D2289B0B911A61FE5A2394FA7BE0A0E47B3E19F582ECCB5AE8CF0ADB117C139B2B1BE7E098837610288C38337F386C5745z6c2L" TargetMode="External"/><Relationship Id="rId418" Type="http://schemas.openxmlformats.org/officeDocument/2006/relationships/hyperlink" Target="consultantplus://offline/ref=75F2017CE1643B14E900D2289B0B911A61FE5A239DFB7AE4ACE9263411AC8EEECC55B7D80D921D7D139B2A1CEABF9D966748248F242D7C2570554761z3c0L" TargetMode="External"/><Relationship Id="rId625" Type="http://schemas.openxmlformats.org/officeDocument/2006/relationships/hyperlink" Target="consultantplus://offline/ref=75F2017CE1643B14E900D2289B0B911A61FE5A2394FF77E0A1E47B3E19F582ECCB5AE8CF0ADB117C139B2913E7E098837610288C38337F386C5745z6c2L" TargetMode="External"/><Relationship Id="rId832" Type="http://schemas.openxmlformats.org/officeDocument/2006/relationships/hyperlink" Target="consultantplus://offline/ref=CA57107C4052A6F7E38C63CF6495A45B7CD631BF769BCB0308F419F8F1F0D7F9DC17D22CC8E73DA0C8392E2773CBC10E5E5059D90BF19DBC3F8669E905cEL" TargetMode="External"/><Relationship Id="rId1048" Type="http://schemas.openxmlformats.org/officeDocument/2006/relationships/hyperlink" Target="consultantplus://offline/ref=CA57107C4052A6F7E38C63CF6495A45B7CD631BF7698CB0709F519F8F1F0D7F9DC17D22CC8E73DA0C8392F2172CBC10E5E5059D90BF19DBC3F8669E905cEL" TargetMode="External"/><Relationship Id="rId1255" Type="http://schemas.openxmlformats.org/officeDocument/2006/relationships/hyperlink" Target="consultantplus://offline/ref=CA57107C4052A6F7E38C7DC272F9FA5276DA6DB6779BC5515CA41FAFAEA0D1AC8E578C758AA12EA1CB272C20750Cc1L" TargetMode="External"/><Relationship Id="rId1462" Type="http://schemas.openxmlformats.org/officeDocument/2006/relationships/hyperlink" Target="consultantplus://offline/ref=CA57107C4052A6F7E38C7DC272F9FA5276DA6CBA7799C5515CA41FAFAEA0D1AC9C57D4798EAB35A4C8327A713395985E181B54DB17ED9DBD02c0L" TargetMode="External"/><Relationship Id="rId264" Type="http://schemas.openxmlformats.org/officeDocument/2006/relationships/hyperlink" Target="consultantplus://offline/ref=75F2017CE1643B14E900D2289B0B911A61FE5A2394F87AE3ADE47B3E19F582ECCB5AE8CF0ADB117C139B2A13E7E098837610288C38337F386C5745z6c2L" TargetMode="External"/><Relationship Id="rId471" Type="http://schemas.openxmlformats.org/officeDocument/2006/relationships/hyperlink" Target="consultantplus://offline/ref=75F2017CE1643B14E900D2289B0B911A61FE5A239DFB73E2A1E6263411AC8EEECC55B7D80D921D7D139B281AE9BF9D966748248F242D7C2570554761z3c0L" TargetMode="External"/><Relationship Id="rId1115" Type="http://schemas.openxmlformats.org/officeDocument/2006/relationships/hyperlink" Target="consultantplus://offline/ref=CA57107C4052A6F7E38C63CF6495A45B7CD631BF7F9CCA0704FB44F2F9A9DBFBDB188D3BCFAE31A1C83828237C94C41B4F0855DA17EF9EA123846B0EcAL" TargetMode="External"/><Relationship Id="rId1322" Type="http://schemas.openxmlformats.org/officeDocument/2006/relationships/hyperlink" Target="consultantplus://offline/ref=CA57107C4052A6F7E38C63CF6495A45B7CD631BF7699CB0306F519F8F1F0D7F9DC17D22CC8E73DA0C8392E2177CBC10E5E5059D90BF19DBC3F8669E905cEL" TargetMode="External"/><Relationship Id="rId1767" Type="http://schemas.openxmlformats.org/officeDocument/2006/relationships/hyperlink" Target="consultantplus://offline/ref=CA57107C4052A6F7E38C7DC272F9FA5276DA67B37F98C5515CA41FAFAEA0D1AC9C57D47988A637A0CE327A713395985E181B54DB17ED9DBD02c0L" TargetMode="External"/><Relationship Id="rId59" Type="http://schemas.openxmlformats.org/officeDocument/2006/relationships/hyperlink" Target="consultantplus://offline/ref=75F2017CE1643B14E900D2289B0B911A61FE5A239DF871E1ADED263411AC8EEECC55B7D80D921D7D139B2A1AEABF9D966748248F242D7C2570554761z3c0L" TargetMode="External"/><Relationship Id="rId124" Type="http://schemas.openxmlformats.org/officeDocument/2006/relationships/hyperlink" Target="consultantplus://offline/ref=75F2017CE1643B14E900D2289B0B911A61FE5A2395FC75E2A3E47B3E19F582ECCB5AE8CF0ADB117C139B2A1CE7E098837610288C38337F386C5745z6c2L" TargetMode="External"/><Relationship Id="rId569" Type="http://schemas.openxmlformats.org/officeDocument/2006/relationships/hyperlink" Target="consultantplus://offline/ref=75F2017CE1643B14E900D2289B0B911A61FE5A239DFB73E2A1E6263411AC8EEECC55B7D80D921D7D139B2819EEBF9D966748248F242D7C2570554761z3c0L" TargetMode="External"/><Relationship Id="rId776" Type="http://schemas.openxmlformats.org/officeDocument/2006/relationships/hyperlink" Target="consultantplus://offline/ref=75F2017CE1643B14E900D2289B0B911A61FE5A239DFB73E2A1E6263411AC8EEECC55B7D80D921D7D139B2813EBBF9D966748248F242D7C2570554761z3c0L" TargetMode="External"/><Relationship Id="rId983" Type="http://schemas.openxmlformats.org/officeDocument/2006/relationships/hyperlink" Target="consultantplus://offline/ref=CA57107C4052A6F7E38C63CF6495A45B7CD631BF7F9CCA0704FB44F2F9A9DBFBDB188D3BCFAE31A1C8382E237C94C41B4F0855DA17EF9EA123846B0EcAL" TargetMode="External"/><Relationship Id="rId1199" Type="http://schemas.openxmlformats.org/officeDocument/2006/relationships/hyperlink" Target="consultantplus://offline/ref=CA57107C4052A6F7E38C63CF6495A45B7CD631BF7699CC0001F019F8F1F0D7F9DC17D22CC8E73DA0C8392E2071CBC10E5E5059D90BF19DBC3F8669E905cEL" TargetMode="External"/><Relationship Id="rId1627" Type="http://schemas.openxmlformats.org/officeDocument/2006/relationships/hyperlink" Target="consultantplus://offline/ref=CA57107C4052A6F7E38C63CF6495A45B7CD631BF7698C60706F219F8F1F0D7F9DC17D22CC8E73DA0C8392D2175CBC10E5E5059D90BF19DBC3F8669E905cEL" TargetMode="External"/><Relationship Id="rId331" Type="http://schemas.openxmlformats.org/officeDocument/2006/relationships/hyperlink" Target="consultantplus://offline/ref=75F2017CE1643B14E900D2289B0B911A61FE5A239DFB73E2A1E6263411AC8EEECC55B7D80D921D7D139B2A13EABF9D966748248F242D7C2570554761z3c0L" TargetMode="External"/><Relationship Id="rId429" Type="http://schemas.openxmlformats.org/officeDocument/2006/relationships/hyperlink" Target="consultantplus://offline/ref=75F2017CE1643B14E900D2289B0B911A61FE5A239DFB73E2A1E6263411AC8EEECC55B7D80D921D7D139B2B1CEABF9D966748248F242D7C2570554761z3c0L" TargetMode="External"/><Relationship Id="rId636" Type="http://schemas.openxmlformats.org/officeDocument/2006/relationships/hyperlink" Target="consultantplus://offline/ref=75F2017CE1643B14E900D2289B0B911A61FE5A2395FE77E2A6E47B3E19F582ECCB5AE8CF0ADB117C139B2912E7E098837610288C38337F386C5745z6c2L" TargetMode="External"/><Relationship Id="rId1059" Type="http://schemas.openxmlformats.org/officeDocument/2006/relationships/hyperlink" Target="consultantplus://offline/ref=CA57107C4052A6F7E38C63CF6495A45B7CD631BF7698CE0504F919F8F1F0D7F9DC17D22CC8E73DA0C8392A2574CBC10E5E5059D90BF19DBC3F8669E905cEL" TargetMode="External"/><Relationship Id="rId1266" Type="http://schemas.openxmlformats.org/officeDocument/2006/relationships/hyperlink" Target="consultantplus://offline/ref=CA57107C4052A6F7E38C63CF6495A45B7CD631BF7699CC0502F819F8F1F0D7F9DC17D22CC8E73DA0C8392E2976CBC10E5E5059D90BF19DBC3F8669E905cEL" TargetMode="External"/><Relationship Id="rId1473" Type="http://schemas.openxmlformats.org/officeDocument/2006/relationships/hyperlink" Target="consultantplus://offline/ref=CA57107C4052A6F7E38C63CF6495A45B7CD631BF7699CC0502F819F8F1F0D7F9DC17D22CC8E73DA0C8392C2670CBC10E5E5059D90BF19DBC3F8669E905cEL" TargetMode="External"/><Relationship Id="rId843" Type="http://schemas.openxmlformats.org/officeDocument/2006/relationships/hyperlink" Target="consultantplus://offline/ref=CA57107C4052A6F7E38C63CF6495A45B7CD631BF769BCA0501F219F8F1F0D7F9DC17D22CC8E73DA0C8392E2576CBC10E5E5059D90BF19DBC3F8669E905cEL" TargetMode="External"/><Relationship Id="rId1126" Type="http://schemas.openxmlformats.org/officeDocument/2006/relationships/hyperlink" Target="consultantplus://offline/ref=CA57107C4052A6F7E38C63CF6495A45B7CD631BF7F9CCA0704FB44F2F9A9DBFBDB188D3BCFAE31A1C83828257C94C41B4F0855DA17EF9EA123846B0EcAL" TargetMode="External"/><Relationship Id="rId1680" Type="http://schemas.openxmlformats.org/officeDocument/2006/relationships/hyperlink" Target="consultantplus://offline/ref=CA57107C4052A6F7E38C63CF6495A45B7CD631BF7698C60706F219F8F1F0D7F9DC17D22CC8E73DA0C8392D2473CBC10E5E5059D90BF19DBC3F8669E905cEL" TargetMode="External"/><Relationship Id="rId1778" Type="http://schemas.openxmlformats.org/officeDocument/2006/relationships/hyperlink" Target="consultantplus://offline/ref=CA57107C4052A6F7E38C7DC272F9FA5276DA67B37F98C5515CA41FAFAEA0D1AC8E578C758AA12EA1CB272C20750Cc1L" TargetMode="External"/><Relationship Id="rId275" Type="http://schemas.openxmlformats.org/officeDocument/2006/relationships/hyperlink" Target="consultantplus://offline/ref=75F2017CE1643B14E900D2289B0B911A61FE5A239BF077E8A6E47B3E19F582ECCB5AE8CF0ADB117C139B281EE7E098837610288C38337F386C5745z6c2L" TargetMode="External"/><Relationship Id="rId482" Type="http://schemas.openxmlformats.org/officeDocument/2006/relationships/hyperlink" Target="consultantplus://offline/ref=75F2017CE1643B14E900D2289B0B911A61FE5A239DFB73E2A1E6263411AC8EEECC55B7D80D921D7D139B281BEEBF9D966748248F242D7C2570554761z3c0L" TargetMode="External"/><Relationship Id="rId703" Type="http://schemas.openxmlformats.org/officeDocument/2006/relationships/hyperlink" Target="consultantplus://offline/ref=75F2017CE1643B14E900D2289B0B911A61FE5A2394FA7BE0A0E47B3E19F582ECCB5AE8CF0ADB117C139B2E1BE7E098837610288C38337F386C5745z6c2L" TargetMode="External"/><Relationship Id="rId910" Type="http://schemas.openxmlformats.org/officeDocument/2006/relationships/hyperlink" Target="consultantplus://offline/ref=CA57107C4052A6F7E38C63CF6495A45B7CD631BF7698C70309F619F8F1F0D7F9DC17D22CC8E73DA0C8392C2273CBC10E5E5059D90BF19DBC3F8669E905cEL" TargetMode="External"/><Relationship Id="rId1333" Type="http://schemas.openxmlformats.org/officeDocument/2006/relationships/hyperlink" Target="consultantplus://offline/ref=CA57107C4052A6F7E38C63CF6495A45B7CD631BF7699CC0502F819F8F1F0D7F9DC17D22CC8E73DA0C8392C2170CBC10E5E5059D90BF19DBC3F8669E905cEL" TargetMode="External"/><Relationship Id="rId1540" Type="http://schemas.openxmlformats.org/officeDocument/2006/relationships/hyperlink" Target="consultantplus://offline/ref=CA57107C4052A6F7E38C63CF6495A45B7CD631BF7698C60706F219F8F1F0D7F9DC17D22CC8E73DA0C8392C2377CBC10E5E5059D90BF19DBC3F8669E905cEL" TargetMode="External"/><Relationship Id="rId1638" Type="http://schemas.openxmlformats.org/officeDocument/2006/relationships/hyperlink" Target="consultantplus://offline/ref=CA57107C4052A6F7E38C63CF6495A45B7CD631BF7698C60706F219F8F1F0D7F9DC17D22CC8E73DA0C8392D2274CBC10E5E5059D90BF19DBC3F8669E905cEL" TargetMode="External"/><Relationship Id="rId135" Type="http://schemas.openxmlformats.org/officeDocument/2006/relationships/hyperlink" Target="consultantplus://offline/ref=75F2017CE1643B14E900D2289B0B911A61FE5A239DF875E9A4EB263411AC8EEECC55B7D80D921D7D139B2A1AEABF9D966748248F242D7C2570554761z3c0L" TargetMode="External"/><Relationship Id="rId342" Type="http://schemas.openxmlformats.org/officeDocument/2006/relationships/hyperlink" Target="consultantplus://offline/ref=75F2017CE1643B14E900D2289B0B911A61FE5A239DFB73E2A1E6263411AC8EEECC55B7D80D921D7D139B2B1AE9BF9D966748248F242D7C2570554761z3c0L" TargetMode="External"/><Relationship Id="rId787" Type="http://schemas.openxmlformats.org/officeDocument/2006/relationships/hyperlink" Target="consultantplus://offline/ref=75F2017CE1643B14E900D2289B0B911A61FE5A2395F974E9ACE47B3E19F582ECCB5AE8CF0ADB117C139B281EE7E098837610288C38337F386C5745z6c2L" TargetMode="External"/><Relationship Id="rId994" Type="http://schemas.openxmlformats.org/officeDocument/2006/relationships/hyperlink" Target="consultantplus://offline/ref=CA57107C4052A6F7E38C63CF6495A45B7CD631BF7F9CCA0704FB44F2F9A9DBFBDB188D3BCFAE31A1C8382F247C94C41B4F0855DA17EF9EA123846B0EcAL" TargetMode="External"/><Relationship Id="rId1400" Type="http://schemas.openxmlformats.org/officeDocument/2006/relationships/hyperlink" Target="consultantplus://offline/ref=CA57107C4052A6F7E38C7DC272F9FA5276DA6CBA7799C5515CA41FAFAEA0D1AC8E578C758AA12EA1CB272C20750Cc1L" TargetMode="External"/><Relationship Id="rId202" Type="http://schemas.openxmlformats.org/officeDocument/2006/relationships/hyperlink" Target="consultantplus://offline/ref=75F2017CE1643B14E900D2289B0B911A61FE5A239DFB73E2A1E6263411AC8EEECC55B7D80D921D7D139B2A1DE5BF9D966748248F242D7C2570554761z3c0L" TargetMode="External"/><Relationship Id="rId647" Type="http://schemas.openxmlformats.org/officeDocument/2006/relationships/hyperlink" Target="consultantplus://offline/ref=75F2017CE1643B14E900D2289B0B911A61FE5A239DFB73E2A1E6263411AC8EEECC55B7D80D921D7D139B281DEABF9D966748248F242D7C2570554761z3c0L" TargetMode="External"/><Relationship Id="rId854" Type="http://schemas.openxmlformats.org/officeDocument/2006/relationships/hyperlink" Target="consultantplus://offline/ref=CA57107C4052A6F7E38C63CF6495A45B7CD631BF769ACF0F00F219F8F1F0D7F9DC17D22CC8E73DA0C8392F2076CBC10E5E5059D90BF19DBC3F8669E905cEL" TargetMode="External"/><Relationship Id="rId1277" Type="http://schemas.openxmlformats.org/officeDocument/2006/relationships/hyperlink" Target="consultantplus://offline/ref=CA57107C4052A6F7E38C63CF6495A45B7CD631BF7699CC0502F819F8F1F0D7F9DC17D22CC8E73DA0C8392F2074CBC10E5E5059D90BF19DBC3F8669E905cEL" TargetMode="External"/><Relationship Id="rId1484" Type="http://schemas.openxmlformats.org/officeDocument/2006/relationships/hyperlink" Target="consultantplus://offline/ref=CA57107C4052A6F7E38C63CF6495A45B7CD631BF7698C60706F219F8F1F0D7F9DC17D22CC8E73DA0C8392F2877CBC10E5E5059D90BF19DBC3F8669E905cEL" TargetMode="External"/><Relationship Id="rId1691" Type="http://schemas.openxmlformats.org/officeDocument/2006/relationships/hyperlink" Target="consultantplus://offline/ref=CA57107C4052A6F7E38C63CF6495A45B7CD631BF7699CC0502F819F8F1F0D7F9DC17D22CC8E73DA0C8392D2572CBC10E5E5059D90BF19DBC3F8669E905cEL" TargetMode="External"/><Relationship Id="rId1705" Type="http://schemas.openxmlformats.org/officeDocument/2006/relationships/hyperlink" Target="consultantplus://offline/ref=CA57107C4052A6F7E38C63CF6495A45B7CD631BF7698C60706F219F8F1F0D7F9DC17D22CC8E73DA0C8392D2574CBC10E5E5059D90BF19DBC3F8669E905cEL" TargetMode="External"/><Relationship Id="rId286" Type="http://schemas.openxmlformats.org/officeDocument/2006/relationships/hyperlink" Target="consultantplus://offline/ref=75F2017CE1643B14E900D2289B0B911A61FE5A2395FC75E2A3E47B3E19F582ECCB5AE8CF0ADB117C139B2F1AE7E098837610288C38337F386C5745z6c2L" TargetMode="External"/><Relationship Id="rId493" Type="http://schemas.openxmlformats.org/officeDocument/2006/relationships/hyperlink" Target="consultantplus://offline/ref=75F2017CE1643B14E900D2289B0B911A61FE5A239DFB7AE4ACE9263411AC8EEECC55B7D80D921D7D139B2A1DE4BF9D966748248F242D7C2570554761z3c0L" TargetMode="External"/><Relationship Id="rId507" Type="http://schemas.openxmlformats.org/officeDocument/2006/relationships/hyperlink" Target="consultantplus://offline/ref=75F2017CE1643B14E900D2289B0B911A61FE5A239DFB7AE4ACE9263411AC8EEECC55B7D80D921D7D139B2A13EEBF9D966748248F242D7C2570554761z3c0L" TargetMode="External"/><Relationship Id="rId714" Type="http://schemas.openxmlformats.org/officeDocument/2006/relationships/hyperlink" Target="consultantplus://offline/ref=75F2017CE1643B14E900D2289B0B911A61FE5A239DF876E4ADEB263411AC8EEECC55B7D80D921D7D139B2A18EABF9D966748248F242D7C2570554761z3c0L" TargetMode="External"/><Relationship Id="rId921" Type="http://schemas.openxmlformats.org/officeDocument/2006/relationships/hyperlink" Target="consultantplus://offline/ref=CA57107C4052A6F7E38C63CF6495A45B7CD631BF7698C70309F619F8F1F0D7F9DC17D22CC8E73DA0C8392C2273CBC10E5E5059D90BF19DBC3F8669E905cEL" TargetMode="External"/><Relationship Id="rId1137" Type="http://schemas.openxmlformats.org/officeDocument/2006/relationships/hyperlink" Target="consultantplus://offline/ref=CA57107C4052A6F7E38C63CF6495A45B7CD631BF7698CE0504F919F8F1F0D7F9DC17D22CC8E73DA0C8392B2072CBC10E5E5059D90BF19DBC3F8669E905cEL" TargetMode="External"/><Relationship Id="rId1344" Type="http://schemas.openxmlformats.org/officeDocument/2006/relationships/hyperlink" Target="consultantplus://offline/ref=CA57107C4052A6F7E38C7DC272F9FA5276DC6EB47F9FC5515CA41FAFAEA0D1AC8E578C758AA12EA1CB272C20750Cc1L" TargetMode="External"/><Relationship Id="rId1551" Type="http://schemas.openxmlformats.org/officeDocument/2006/relationships/hyperlink" Target="consultantplus://offline/ref=CA57107C4052A6F7E38C63CF6495A45B7CD631BF7698C60706F219F8F1F0D7F9DC17D22CC8E73DA0C8392C2477CBC10E5E5059D90BF19DBC3F8669E905cEL" TargetMode="External"/><Relationship Id="rId1789" Type="http://schemas.openxmlformats.org/officeDocument/2006/relationships/hyperlink" Target="consultantplus://offline/ref=CA57107C4052A6F7E38C7DC272F9FA5276DA67B37F98C5515CA41FAFAEA0D1AC9C57D47988A637A9CE327A713395985E181B54DB17ED9DBD02c0L" TargetMode="External"/><Relationship Id="rId50" Type="http://schemas.openxmlformats.org/officeDocument/2006/relationships/hyperlink" Target="consultantplus://offline/ref=75F2017CE1643B14E900D2289B0B911A61FE5A239DFA76E4A3EA263411AC8EEECC55B7D80D921D7D139B2A1AE9BF9D966748248F242D7C2570554761z3c0L" TargetMode="External"/><Relationship Id="rId146" Type="http://schemas.openxmlformats.org/officeDocument/2006/relationships/hyperlink" Target="consultantplus://offline/ref=75F2017CE1643B14E900D2289B0B911A61FE5A239DFB73E2A1E6263411AC8EEECC55B7D80D921D7D139B2A1BEDBF9D966748248F242D7C2570554761z3c0L" TargetMode="External"/><Relationship Id="rId353" Type="http://schemas.openxmlformats.org/officeDocument/2006/relationships/hyperlink" Target="consultantplus://offline/ref=75F2017CE1643B14E900D2289B0B911A61FE5A239DFA72E8A0ED263411AC8EEECC55B7D80D921D7D139B2A1BE4BF9D966748248F242D7C2570554761z3c0L" TargetMode="External"/><Relationship Id="rId560" Type="http://schemas.openxmlformats.org/officeDocument/2006/relationships/hyperlink" Target="consultantplus://offline/ref=75F2017CE1643B14E900D2289B0B911A61FE5A239DFB73E2A1E6263411AC8EEECC55B7D80D921D7D139B2818E8BF9D966748248F242D7C2570554761z3c0L" TargetMode="External"/><Relationship Id="rId798" Type="http://schemas.openxmlformats.org/officeDocument/2006/relationships/hyperlink" Target="consultantplus://offline/ref=75F2017CE1643B14E900D2289B0B911A61FE5A239DF976E6ADE8263411AC8EEECC55B7D80D921D7D139B2A19E8BF9D966748248F242D7C2570554761z3c0L" TargetMode="External"/><Relationship Id="rId1190" Type="http://schemas.openxmlformats.org/officeDocument/2006/relationships/image" Target="media/image3.wmf"/><Relationship Id="rId1204" Type="http://schemas.openxmlformats.org/officeDocument/2006/relationships/hyperlink" Target="consultantplus://offline/ref=CA57107C4052A6F7E38C63CF6495A45B7CD631BF7698C80603F519F8F1F0D7F9DC17D22CC8E73DA0C8392E2177CBC10E5E5059D90BF19DBC3F8669E905cEL" TargetMode="External"/><Relationship Id="rId1411" Type="http://schemas.openxmlformats.org/officeDocument/2006/relationships/hyperlink" Target="consultantplus://offline/ref=CA57107C4052A6F7E38C63CF6495A45B7CD631BF7698CD0306F419F8F1F0D7F9DC17D22CC8E73DA0C8392E2673CBC10E5E5059D90BF19DBC3F8669E905cEL" TargetMode="External"/><Relationship Id="rId1649" Type="http://schemas.openxmlformats.org/officeDocument/2006/relationships/hyperlink" Target="consultantplus://offline/ref=CA57107C4052A6F7E38C63CF6495A45B7CD631BF7699C80209F919F8F1F0D7F9DC17D22CDAE765ACC93B302074DE975F1800c4L" TargetMode="External"/><Relationship Id="rId213" Type="http://schemas.openxmlformats.org/officeDocument/2006/relationships/hyperlink" Target="consultantplus://offline/ref=75F2017CE1643B14E900D2289B0B911A61FE5A2395FC75E2A3E47B3E19F582ECCB5AE8CF0ADB117C139B281CE7E098837610288C38337F386C5745z6c2L" TargetMode="External"/><Relationship Id="rId420" Type="http://schemas.openxmlformats.org/officeDocument/2006/relationships/hyperlink" Target="consultantplus://offline/ref=75F2017CE1643B14E900D2289B0B911A61FE5A239DFB7AE4ACE9263411AC8EEECC55B7D80D921D7D139B2A1CE4BF9D966748248F242D7C2570554761z3c0L" TargetMode="External"/><Relationship Id="rId658" Type="http://schemas.openxmlformats.org/officeDocument/2006/relationships/hyperlink" Target="consultantplus://offline/ref=75F2017CE1643B14E900D2289B0B911A61FE5A2395FD73E2A0E47B3E19F582ECCB5AE8CF0ADB117C139B281CE7E098837610288C38337F386C5745z6c2L" TargetMode="External"/><Relationship Id="rId865" Type="http://schemas.openxmlformats.org/officeDocument/2006/relationships/hyperlink" Target="consultantplus://offline/ref=CA57107C4052A6F7E38C63CF6495A45B7CD631BF7698C70309F619F8F1F0D7F9DC17D22CC8E73DA0C8392F2974CBC10E5E5059D90BF19DBC3F8669E905cEL" TargetMode="External"/><Relationship Id="rId1050" Type="http://schemas.openxmlformats.org/officeDocument/2006/relationships/hyperlink" Target="consultantplus://offline/ref=CA57107C4052A6F7E38C7DC272F9FA5276DA6FB17398C5515CA41FAFAEA0D1AC8E578C758AA12EA1CB272C20750Cc1L" TargetMode="External"/><Relationship Id="rId1288" Type="http://schemas.openxmlformats.org/officeDocument/2006/relationships/hyperlink" Target="consultantplus://offline/ref=CA57107C4052A6F7E38C63CF6495A45B7CD631BF7699CC0502F819F8F1F0D7F9DC17D22CC8E73DA0C8392F2473CBC10E5E5059D90BF19DBC3F8669E905cEL" TargetMode="External"/><Relationship Id="rId1495" Type="http://schemas.openxmlformats.org/officeDocument/2006/relationships/hyperlink" Target="consultantplus://offline/ref=CA57107C4052A6F7E38C63CF6495A45B7CD631BF7699CC0502F819F8F1F0D7F9DC17D22CC8E73DA0C8392C2770CBC10E5E5059D90BF19DBC3F8669E905cEL" TargetMode="External"/><Relationship Id="rId1509" Type="http://schemas.openxmlformats.org/officeDocument/2006/relationships/hyperlink" Target="consultantplus://offline/ref=CA57107C4052A6F7E38C63CF6495A45B7CD631BF7698C60706F219F8F1F0D7F9DC17D22CC8E73DA0C8392C207FCBC10E5E5059D90BF19DBC3F8669E905cEL" TargetMode="External"/><Relationship Id="rId1716" Type="http://schemas.openxmlformats.org/officeDocument/2006/relationships/hyperlink" Target="consultantplus://offline/ref=CA57107C4052A6F7E38C63CF6495A45B7CD631BF7698C60706F219F8F1F0D7F9DC17D22CC8E73DA0C8392D2571CBC10E5E5059D90BF19DBC3F8669E905cEL" TargetMode="External"/><Relationship Id="rId297" Type="http://schemas.openxmlformats.org/officeDocument/2006/relationships/hyperlink" Target="consultantplus://offline/ref=75F2017CE1643B14E900D2289B0B911A61FE5A2394FA7BE0A0E47B3E19F582ECCB5AE8CF0ADB117C139B2919E7E098837610288C38337F386C5745z6c2L" TargetMode="External"/><Relationship Id="rId518" Type="http://schemas.openxmlformats.org/officeDocument/2006/relationships/hyperlink" Target="consultantplus://offline/ref=75F2017CE1643B14E900D2289B0B911A61FE5A239DFB7AE4ACE9263411AC8EEECC55B7D80D921D7D139B2B1AEFBF9D966748248F242D7C2570554761z3c0L" TargetMode="External"/><Relationship Id="rId725" Type="http://schemas.openxmlformats.org/officeDocument/2006/relationships/hyperlink" Target="consultantplus://offline/ref=75F2017CE1643B14E900D2289B0B911A61FE5A2395FD73E2A0E47B3E19F582ECCB5AE8CF0ADB117C139B2813E7E098837610288C38337F386C5745z6c2L" TargetMode="External"/><Relationship Id="rId932" Type="http://schemas.openxmlformats.org/officeDocument/2006/relationships/hyperlink" Target="consultantplus://offline/ref=CA57107C4052A6F7E38C63CF6495A45B7CD631BF7698CE0504F919F8F1F0D7F9DC17D22CC8E73DA0C8392D2875CBC10E5E5059D90BF19DBC3F8669E905cEL" TargetMode="External"/><Relationship Id="rId1148" Type="http://schemas.openxmlformats.org/officeDocument/2006/relationships/hyperlink" Target="consultantplus://offline/ref=CA57107C4052A6F7E38C63CF6495A45B7CD631BF7698C70309F619F8F1F0D7F9DC17D22CC8E73DA0C8392A2170CBC10E5E5059D90BF19DBC3F8669E905cEL" TargetMode="External"/><Relationship Id="rId1355" Type="http://schemas.openxmlformats.org/officeDocument/2006/relationships/hyperlink" Target="consultantplus://offline/ref=CA57107C4052A6F7E38C7ED76BF9FA5274DA68BB7691985B54FD13ADA9AF8EA99B46D47989BD30A2D63B2E2207c6L" TargetMode="External"/><Relationship Id="rId1562" Type="http://schemas.openxmlformats.org/officeDocument/2006/relationships/hyperlink" Target="consultantplus://offline/ref=CA57107C4052A6F7E38C63CF6495A45B7CD631BF7698C60706F219F8F1F0D7F9DC17D22CC8E73DA0C8392C247FCBC10E5E5059D90BF19DBC3F8669E905cEL" TargetMode="External"/><Relationship Id="rId157" Type="http://schemas.openxmlformats.org/officeDocument/2006/relationships/hyperlink" Target="consultantplus://offline/ref=75F2017CE1643B14E900D2289B0B911A61FE5A239DFA76E4A3E8263411AC8EEECC55B7D80D921D7D139B2A1AEBBF9D966748248F242D7C2570554761z3c0L" TargetMode="External"/><Relationship Id="rId364" Type="http://schemas.openxmlformats.org/officeDocument/2006/relationships/hyperlink" Target="consultantplus://offline/ref=75F2017CE1643B14E900D2289B0B911A61FE5A239DFB73E2A1E6263411AC8EEECC55B7D80D921D7D139B2B1BEFBF9D966748248F242D7C2570554761z3c0L" TargetMode="External"/><Relationship Id="rId1008" Type="http://schemas.openxmlformats.org/officeDocument/2006/relationships/hyperlink" Target="consultantplus://offline/ref=CA57107C4052A6F7E38C63CF6495A45B7CD631BF7F9CCA0704FB44F2F9A9DBFBDB188D3BCFAE31A1C8382C207C94C41B4F0855DA17EF9EA123846B0EcAL" TargetMode="External"/><Relationship Id="rId1215" Type="http://schemas.openxmlformats.org/officeDocument/2006/relationships/hyperlink" Target="consultantplus://offline/ref=CA57107C4052A6F7E38C63CF6495A45B7CD631BF7699CC0502F819F8F1F0D7F9DC17D22CC8E73DA0C8392E2274CBC10E5E5059D90BF19DBC3F8669E905cEL" TargetMode="External"/><Relationship Id="rId1422" Type="http://schemas.openxmlformats.org/officeDocument/2006/relationships/hyperlink" Target="consultantplus://offline/ref=CA57107C4052A6F7E38C63CF6495A45B7CD631BF7698C80603F519F8F1F0D7F9DC17D22CC8E73DA0C8392E2477CBC10E5E5059D90BF19DBC3F8669E905cEL" TargetMode="External"/><Relationship Id="rId61" Type="http://schemas.openxmlformats.org/officeDocument/2006/relationships/hyperlink" Target="consultantplus://offline/ref=75F2017CE1643B14E900D2289B0B911A61FE5A239DFB70E4A3EB263411AC8EEECC55B7D80D921D7D139B2A1AEBBF9D966748248F242D7C2570554761z3c0L" TargetMode="External"/><Relationship Id="rId571" Type="http://schemas.openxmlformats.org/officeDocument/2006/relationships/hyperlink" Target="consultantplus://offline/ref=75F2017CE1643B14E900D2289B0B911A61FE5A239DFB70E9A1E9263411AC8EEECC55B7D80D921D7D139B2A19E5BF9D966748248F242D7C2570554761z3c0L" TargetMode="External"/><Relationship Id="rId669" Type="http://schemas.openxmlformats.org/officeDocument/2006/relationships/hyperlink" Target="consultantplus://offline/ref=75F2017CE1643B14E900D2289B0B911A61FE5A239DFB73E2A1E6263411AC8EEECC55B7D80D921D7D139B2812EEBF9D966748248F242D7C2570554761z3c0L" TargetMode="External"/><Relationship Id="rId876" Type="http://schemas.openxmlformats.org/officeDocument/2006/relationships/hyperlink" Target="consultantplus://offline/ref=CA57107C4052A6F7E38C63CF6495A45B7CD631BF7F99C60705FB44F2F9A9DBFBDB188D3BCFAE31A1C83928217C94C41B4F0855DA17EF9EA123846B0EcAL" TargetMode="External"/><Relationship Id="rId1299" Type="http://schemas.openxmlformats.org/officeDocument/2006/relationships/hyperlink" Target="consultantplus://offline/ref=CA57107C4052A6F7E38C63CF6495A45B7CD631BF7699CC0502F819F8F1F0D7F9DC17D22CC8E73DA0C8392F2671CBC10E5E5059D90BF19DBC3F8669E905cEL" TargetMode="External"/><Relationship Id="rId1727" Type="http://schemas.openxmlformats.org/officeDocument/2006/relationships/hyperlink" Target="consultantplus://offline/ref=CA57107C4052A6F7E38C7DC272F9FA5273DA6FB07391985B54FD13ADA9AF8EA99B46D47989BD30A2D63B2E2207c6L" TargetMode="External"/><Relationship Id="rId19" Type="http://schemas.openxmlformats.org/officeDocument/2006/relationships/hyperlink" Target="consultantplus://offline/ref=75F2017CE1643B14E900D2289B0B911A61FE5A239DF973E1A3EA263411AC8EEECC55B7D80D921D7D139B2A1AE9BF9D966748248F242D7C2570554761z3c0L" TargetMode="External"/><Relationship Id="rId224" Type="http://schemas.openxmlformats.org/officeDocument/2006/relationships/hyperlink" Target="consultantplus://offline/ref=75F2017CE1643B14E900D2289B0B911A61FE5A2395FC75E2A3E47B3E19F582ECCB5AE8CF0ADB117C139B291AE7E098837610288C38337F386C5745z6c2L" TargetMode="External"/><Relationship Id="rId431" Type="http://schemas.openxmlformats.org/officeDocument/2006/relationships/hyperlink" Target="consultantplus://offline/ref=75F2017CE1643B14E900D2289B0B911A61FE5A239DFB73E2A1E6263411AC8EEECC55B7D80D921D7D139B2B1CEBBF9D966748248F242D7C2570554761z3c0L" TargetMode="External"/><Relationship Id="rId529" Type="http://schemas.openxmlformats.org/officeDocument/2006/relationships/hyperlink" Target="consultantplus://offline/ref=75F2017CE1643B14E900D2289B0B911A61FE5A239DFB7AE4ACE9263411AC8EEECC55B7D80D921D7D139B2B1BE8BF9D966748248F242D7C2570554761z3c0L" TargetMode="External"/><Relationship Id="rId736" Type="http://schemas.openxmlformats.org/officeDocument/2006/relationships/hyperlink" Target="consultantplus://offline/ref=75F2017CE1643B14E900D2289B0B911A61FE5A2394FA73E3ADE47B3E19F582ECCB5AE8CF0ADB117C139B291BE7E098837610288C38337F386C5745z6c2L" TargetMode="External"/><Relationship Id="rId1061" Type="http://schemas.openxmlformats.org/officeDocument/2006/relationships/hyperlink" Target="consultantplus://offline/ref=CA57107C4052A6F7E38C63CF6495A45B7CD631BF7E9FC80506FB44F2F9A9DBFBDB188D3BCFAE31A1C8382B277C94C41B4F0855DA17EF9EA123846B0EcAL" TargetMode="External"/><Relationship Id="rId1159" Type="http://schemas.openxmlformats.org/officeDocument/2006/relationships/hyperlink" Target="consultantplus://offline/ref=CA57107C4052A6F7E38C63CF6495A45B7CD631BF7698C70309F619F8F1F0D7F9DC17D22CC8E73DA0C8392A2274CBC10E5E5059D90BF19DBC3F8669E905cEL" TargetMode="External"/><Relationship Id="rId1366" Type="http://schemas.openxmlformats.org/officeDocument/2006/relationships/hyperlink" Target="consultantplus://offline/ref=CA57107C4052A6F7E38C7ED76BF9FA527DD56FB17CCC92530DF111AAA6F08BBC8A1ED87A95A333BFCA392C02c1L" TargetMode="External"/><Relationship Id="rId168" Type="http://schemas.openxmlformats.org/officeDocument/2006/relationships/hyperlink" Target="consultantplus://offline/ref=75F2017CE1643B14E900D2289B0B911A61FE5A239DFB73E2A1E6263411AC8EEECC55B7D80D921D7D139B2A19E9BF9D966748248F242D7C2570554761z3c0L" TargetMode="External"/><Relationship Id="rId943" Type="http://schemas.openxmlformats.org/officeDocument/2006/relationships/hyperlink" Target="consultantplus://offline/ref=CA57107C4052A6F7E38C63CF6495A45B7CD631BF7698C70309F619F8F1F0D7F9DC17D22CC8E73DA0C8392C2373CBC10E5E5059D90BF19DBC3F8669E905cEL" TargetMode="External"/><Relationship Id="rId1019" Type="http://schemas.openxmlformats.org/officeDocument/2006/relationships/hyperlink" Target="consultantplus://offline/ref=CA57107C4052A6F7E38C63CF6495A45B7CD631BF7F9CCA0704FB44F2F9A9DBFBDB188D3BCFAE31A1C8382C287C94C41B4F0855DA17EF9EA123846B0EcAL" TargetMode="External"/><Relationship Id="rId1573" Type="http://schemas.openxmlformats.org/officeDocument/2006/relationships/hyperlink" Target="consultantplus://offline/ref=CA57107C4052A6F7E38C63CF6495A45B7CD631BF7698C60706F219F8F1F0D7F9DC17D22CC8E73DA0C8392C2670CBC10E5E5059D90BF19DBC3F8669E905cEL" TargetMode="External"/><Relationship Id="rId1780" Type="http://schemas.openxmlformats.org/officeDocument/2006/relationships/hyperlink" Target="consultantplus://offline/ref=CA57107C4052A6F7E38C7DC272F9FA5276DA67B37F98C5515CA41FAFAEA0D1AC9C57D47988A637A8CC327A713395985E181B54DB17ED9DBD02c0L" TargetMode="External"/><Relationship Id="rId72" Type="http://schemas.openxmlformats.org/officeDocument/2006/relationships/hyperlink" Target="consultantplus://offline/ref=75F2017CE1643B14E900D2289B0B911A61FE5A239DFB72E9A3E7263411AC8EEECC55B7D80D921D7D139B2A1BECBF9D966748248F242D7C2570554761z3c0L" TargetMode="External"/><Relationship Id="rId375" Type="http://schemas.openxmlformats.org/officeDocument/2006/relationships/hyperlink" Target="consultantplus://offline/ref=75F2017CE1643B14E900D2289B0B911A61FE5A239DFB73E2A1E6263411AC8EEECC55B7D80D921D7D139B2B18EFBF9D966748248F242D7C2570554761z3c0L" TargetMode="External"/><Relationship Id="rId582" Type="http://schemas.openxmlformats.org/officeDocument/2006/relationships/hyperlink" Target="consultantplus://offline/ref=75F2017CE1643B14E900D2289B0B911A61FE5A239DFB73E2A1E6263411AC8EEECC55B7D80D921D7D139B281EE8BF9D966748248F242D7C2570554761z3c0L" TargetMode="External"/><Relationship Id="rId803" Type="http://schemas.openxmlformats.org/officeDocument/2006/relationships/hyperlink" Target="consultantplus://offline/ref=75F2017CE1643B14E900CC258D67CF136BF207269CFA78B6F9BB20634EFC88BB9E15E9814FD40E7C1085281AEEzBc5L" TargetMode="External"/><Relationship Id="rId1226" Type="http://schemas.openxmlformats.org/officeDocument/2006/relationships/hyperlink" Target="consultantplus://offline/ref=CA57107C4052A6F7E38C63CF6495A45B7CD631BF7699CC0502F819F8F1F0D7F9DC17D22CC8E73DA0C8392E2475CBC10E5E5059D90BF19DBC3F8669E905cEL" TargetMode="External"/><Relationship Id="rId1433" Type="http://schemas.openxmlformats.org/officeDocument/2006/relationships/hyperlink" Target="consultantplus://offline/ref=CA57107C4052A6F7E38C63CF6495A45B7CD631BF7699CC0502F819F8F1F0D7F9DC17D22CC8E73DA0C8392C257ECBC10E5E5059D90BF19DBC3F8669E905cEL" TargetMode="External"/><Relationship Id="rId1640" Type="http://schemas.openxmlformats.org/officeDocument/2006/relationships/hyperlink" Target="consultantplus://offline/ref=CA57107C4052A6F7E38C63CF6495A45B7CD631BF7698C60706F219F8F1F0D7F9DC17D22CC8E73DA0C8392D227ECBC10E5E5059D90BF19DBC3F8669E905cEL" TargetMode="External"/><Relationship Id="rId1738" Type="http://schemas.openxmlformats.org/officeDocument/2006/relationships/hyperlink" Target="consultantplus://offline/ref=CA57107C4052A6F7E38C7DC272F9FA5276DA67B37F98C5515CA41FAFAEA0D1AC8E578C758AA12EA1CB272C20750Cc1L" TargetMode="External"/><Relationship Id="rId3" Type="http://schemas.openxmlformats.org/officeDocument/2006/relationships/webSettings" Target="webSettings.xml"/><Relationship Id="rId235" Type="http://schemas.openxmlformats.org/officeDocument/2006/relationships/hyperlink" Target="consultantplus://offline/ref=75F2017CE1643B14E900D2289B0B911A61FE5A2394FA7BE0A0E47B3E19F582ECCB5AE8CF0ADB117C139B2818E7E098837610288C38337F386C5745z6c2L" TargetMode="External"/><Relationship Id="rId442" Type="http://schemas.openxmlformats.org/officeDocument/2006/relationships/hyperlink" Target="consultantplus://offline/ref=75F2017CE1643B14E900D2289B0B911A61FE5A239DFB73E2A1E6263411AC8EEECC55B7D80D921D7D139B2B1DE4BF9D966748248F242D7C2570554761z3c0L" TargetMode="External"/><Relationship Id="rId887" Type="http://schemas.openxmlformats.org/officeDocument/2006/relationships/hyperlink" Target="consultantplus://offline/ref=CA57107C4052A6F7E38C63CF6495A45B7CD631BF7698CE0504F919F8F1F0D7F9DC17D22CC8E73DA0C8392D2674CBC10E5E5059D90BF19DBC3F8669E905cEL" TargetMode="External"/><Relationship Id="rId1072" Type="http://schemas.openxmlformats.org/officeDocument/2006/relationships/hyperlink" Target="consultantplus://offline/ref=CA57107C4052A6F7E38C63CF6495A45B7CD631BF7698CB0709F519F8F1F0D7F9DC17D22CC8E73DA0C8392F2270CBC10E5E5059D90BF19DBC3F8669E905cEL" TargetMode="External"/><Relationship Id="rId1500" Type="http://schemas.openxmlformats.org/officeDocument/2006/relationships/hyperlink" Target="consultantplus://offline/ref=CA57107C4052A6F7E38C63CF6495A45B7CD631BF7698C60706F219F8F1F0D7F9DC17D22CC8E73DA0C8392F297ECBC10E5E5059D90BF19DBC3F8669E905cEL" TargetMode="External"/><Relationship Id="rId302" Type="http://schemas.openxmlformats.org/officeDocument/2006/relationships/hyperlink" Target="consultantplus://offline/ref=75F2017CE1643B14E900D2289B0B911A61FE5A2394FF77E0A1E47B3E19F582ECCB5AE8CF0ADB117C139B2813E7E098837610288C38337F386C5745z6c2L" TargetMode="External"/><Relationship Id="rId747" Type="http://schemas.openxmlformats.org/officeDocument/2006/relationships/hyperlink" Target="consultantplus://offline/ref=75F2017CE1643B14E900D2289B0B911A61FE5A2394FA73E3ADE47B3E19F582ECCB5AE8CF0ADB117C139B2918E7E098837610288C38337F386C5745z6c2L" TargetMode="External"/><Relationship Id="rId954" Type="http://schemas.openxmlformats.org/officeDocument/2006/relationships/hyperlink" Target="consultantplus://offline/ref=CA57107C4052A6F7E38C63CF6495A45B7CD631BF7E9ECE0505FB44F2F9A9DBFBDB188D3BCFAE31A1C8382E297C94C41B4F0855DA17EF9EA123846B0EcAL" TargetMode="External"/><Relationship Id="rId1377" Type="http://schemas.openxmlformats.org/officeDocument/2006/relationships/hyperlink" Target="consultantplus://offline/ref=CA57107C4052A6F7E38C63CF6495A45B7CD631BF7698C60706F219F8F1F0D7F9DC17D22CC8E73DA0C8392F2371CBC10E5E5059D90BF19DBC3F8669E905cEL" TargetMode="External"/><Relationship Id="rId1584" Type="http://schemas.openxmlformats.org/officeDocument/2006/relationships/hyperlink" Target="consultantplus://offline/ref=CA57107C4052A6F7E38C63CF6495A45B7CD631BF7698C60706F219F8F1F0D7F9DC17D22CC8E73DA0C8392C2771CBC10E5E5059D90BF19DBC3F8669E905cEL" TargetMode="External"/><Relationship Id="rId1791" Type="http://schemas.openxmlformats.org/officeDocument/2006/relationships/hyperlink" Target="consultantplus://offline/ref=CA57107C4052A6F7E38C7DC272F9FA5276DA67B37F98C5515CA41FAFAEA0D1AC9C57D47988A637A9CE327A713395985E181B54DB17ED9DBD02c0L" TargetMode="External"/><Relationship Id="rId1805" Type="http://schemas.openxmlformats.org/officeDocument/2006/relationships/hyperlink" Target="consultantplus://offline/ref=CA57107C4052A6F7E38C7DC272F9FA5276DA68B1709AC5515CA41FAFAEA0D1AC9C57D4798BA330A0C0327A713395985E181B54DB17ED9DBD02c0L" TargetMode="External"/><Relationship Id="rId83" Type="http://schemas.openxmlformats.org/officeDocument/2006/relationships/hyperlink" Target="consultantplus://offline/ref=75F2017CE1643B14E900D2289B0B911A61FE5A2399F973E1A6E47B3E19F582ECCB5AE8DD0A831D7D11852A19F2B6C9C5z2c2L" TargetMode="External"/><Relationship Id="rId179" Type="http://schemas.openxmlformats.org/officeDocument/2006/relationships/hyperlink" Target="consultantplus://offline/ref=75F2017CE1643B14E900D2289B0B911A61FE5A239DFA76E4A3E8263411AC8EEECC55B7D80D921D7D139B2A1BE4BF9D966748248F242D7C2570554761z3c0L" TargetMode="External"/><Relationship Id="rId386" Type="http://schemas.openxmlformats.org/officeDocument/2006/relationships/hyperlink" Target="consultantplus://offline/ref=75F2017CE1643B14E900D2289B0B911A61FE5A239DFB73E2A1E6263411AC8EEECC55B7D80D921D7D139B2B19E8BF9D966748248F242D7C2570554761z3c0L" TargetMode="External"/><Relationship Id="rId593" Type="http://schemas.openxmlformats.org/officeDocument/2006/relationships/hyperlink" Target="consultantplus://offline/ref=75F2017CE1643B14E900D2289B0B911A61FE5A239DFB76E0ACEA263411AC8EEECC55B7D80D921D7D139B2A18EBBF9D966748248F242D7C2570554761z3c0L" TargetMode="External"/><Relationship Id="rId607" Type="http://schemas.openxmlformats.org/officeDocument/2006/relationships/hyperlink" Target="consultantplus://offline/ref=75F2017CE1643B14E900D2289B0B911A61FE5A239DFB73E2A1E6263411AC8EEECC55B7D80D921D7D139B281FEBBF9D966748248F242D7C2570554761z3c0L" TargetMode="External"/><Relationship Id="rId814" Type="http://schemas.openxmlformats.org/officeDocument/2006/relationships/hyperlink" Target="consultantplus://offline/ref=75F2017CE1643B14E900D2289B0B911A61FE5A239DFA74E1ACEA263411AC8EEECC55B7D80D921D7D139B2A1EE8BF9D966748248F242D7C2570554761z3c0L" TargetMode="External"/><Relationship Id="rId1237" Type="http://schemas.openxmlformats.org/officeDocument/2006/relationships/hyperlink" Target="consultantplus://offline/ref=CA57107C4052A6F7E38C63CF6495A45B7CD631BF7699CC0502F819F8F1F0D7F9DC17D22CC8E73DA0C8392E2576CBC10E5E5059D90BF19DBC3F8669E905cEL" TargetMode="External"/><Relationship Id="rId1444" Type="http://schemas.openxmlformats.org/officeDocument/2006/relationships/hyperlink" Target="consultantplus://offline/ref=CA57107C4052A6F7E38C63CF6495A45B7CD631BF7699CC0502F819F8F1F0D7F9DC17D22CC8E73DA0C8392C2676CBC10E5E5059D90BF19DBC3F8669E905cEL" TargetMode="External"/><Relationship Id="rId1651" Type="http://schemas.openxmlformats.org/officeDocument/2006/relationships/hyperlink" Target="consultantplus://offline/ref=CA57107C4052A6F7E38C63CF6495A45B7CD631BF7698C60706F219F8F1F0D7F9DC17D22CC8E73DA0C8392D2372CBC10E5E5059D90BF19DBC3F8669E905cEL" TargetMode="External"/><Relationship Id="rId246" Type="http://schemas.openxmlformats.org/officeDocument/2006/relationships/hyperlink" Target="consultantplus://offline/ref=75F2017CE1643B14E900D2289B0B911A61FE5A2394FA73E3ADE47B3E19F582ECCB5AE8CF0ADB117C139B2B1CE7E098837610288C38337F386C5745z6c2L" TargetMode="External"/><Relationship Id="rId453" Type="http://schemas.openxmlformats.org/officeDocument/2006/relationships/hyperlink" Target="consultantplus://offline/ref=75F2017CE1643B14E900D2289B0B911A61FE5A239DFB73E2A1E6263411AC8EEECC55B7D80D921D7D139B2B12E4BF9D966748248F242D7C2570554761z3c0L" TargetMode="External"/><Relationship Id="rId660" Type="http://schemas.openxmlformats.org/officeDocument/2006/relationships/hyperlink" Target="consultantplus://offline/ref=75F2017CE1643B14E900D2289B0B911A61FE5A2395FE77E2A6E47B3E19F582ECCB5AE8CF0ADB117C139B2E1BE7E098837610288C38337F386C5745z6c2L" TargetMode="External"/><Relationship Id="rId898" Type="http://schemas.openxmlformats.org/officeDocument/2006/relationships/hyperlink" Target="consultantplus://offline/ref=CA57107C4052A6F7E38C63CF6495A45B7CD631BF7698CE0504F919F8F1F0D7F9DC17D22CC8E73DA0C8392D2776CBC10E5E5059D90BF19DBC3F8669E905cEL" TargetMode="External"/><Relationship Id="rId1083" Type="http://schemas.openxmlformats.org/officeDocument/2006/relationships/hyperlink" Target="consultantplus://offline/ref=CA57107C4052A6F7E38C63CF6495A45B7CD631BF7698CD0E04F619F8F1F0D7F9DC17D22CC8E73DA0C8392F2276CBC10E5E5059D90BF19DBC3F8669E905cEL" TargetMode="External"/><Relationship Id="rId1290" Type="http://schemas.openxmlformats.org/officeDocument/2006/relationships/hyperlink" Target="consultantplus://offline/ref=CA57107C4052A6F7E38C63CF6495A45B7CD631BF7699CC0502F819F8F1F0D7F9DC17D22CC8E73DA0C8392F2577CBC10E5E5059D90BF19DBC3F8669E905cEL" TargetMode="External"/><Relationship Id="rId1304" Type="http://schemas.openxmlformats.org/officeDocument/2006/relationships/hyperlink" Target="consultantplus://offline/ref=CA57107C4052A6F7E38C63CF6495A45B7CD631BF7699CC0502F819F8F1F0D7F9DC17D22CC8E73DA0C8392C2071CBC10E5E5059D90BF19DBC3F8669E905cEL" TargetMode="External"/><Relationship Id="rId1511" Type="http://schemas.openxmlformats.org/officeDocument/2006/relationships/hyperlink" Target="consultantplus://offline/ref=CA57107C4052A6F7E38C63CF6495A45B7CD631BF7699CC0502F819F8F1F0D7F9DC17D22CC8E73DA0C8392C2874CBC10E5E5059D90BF19DBC3F8669E905cEL" TargetMode="External"/><Relationship Id="rId1749" Type="http://schemas.openxmlformats.org/officeDocument/2006/relationships/hyperlink" Target="consultantplus://offline/ref=CA57107C4052A6F7E38C7DC272F9FA5276DA67B37F98C5515CA41FAFAEA0D1AC9C57D47988A637A0CE327A713395985E181B54DB17ED9DBD02c0L" TargetMode="External"/><Relationship Id="rId106" Type="http://schemas.openxmlformats.org/officeDocument/2006/relationships/hyperlink" Target="consultantplus://offline/ref=75F2017CE1643B14E900D2289B0B911A61FE5A239AF07AE7A7E47B3E19F582ECCB5AE8CF0ADB117C139B2A1DE7E098837610288C38337F386C5745z6c2L" TargetMode="External"/><Relationship Id="rId313" Type="http://schemas.openxmlformats.org/officeDocument/2006/relationships/hyperlink" Target="consultantplus://offline/ref=75F2017CE1643B14E900D2289B0B911A61FE5A2394FF77E0A1E47B3E19F582ECCB5AE8CF0ADB117C139B2918E7E098837610288C38337F386C5745z6c2L" TargetMode="External"/><Relationship Id="rId758" Type="http://schemas.openxmlformats.org/officeDocument/2006/relationships/hyperlink" Target="consultantplus://offline/ref=75F2017CE1643B14E900D2289B0B911A61FE5A239DFB73E2A1E6263411AC8EEECC55B7D80D921D7D139B2812E4BF9D966748248F242D7C2570554761z3c0L" TargetMode="External"/><Relationship Id="rId965" Type="http://schemas.openxmlformats.org/officeDocument/2006/relationships/hyperlink" Target="consultantplus://offline/ref=CA57107C4052A6F7E38C63CF6495A45B7CD631BF769BCA0501F219F8F1F0D7F9DC17D22CC8E73DA0C8392E2976CBC10E5E5059D90BF19DBC3F8669E905cEL" TargetMode="External"/><Relationship Id="rId1150" Type="http://schemas.openxmlformats.org/officeDocument/2006/relationships/hyperlink" Target="consultantplus://offline/ref=CA57107C4052A6F7E38C63CF6495A45B7CD631BF7698C70309F619F8F1F0D7F9DC17D22CC8E73DA0C8392A217FCBC10E5E5059D90BF19DBC3F8669E905cEL" TargetMode="External"/><Relationship Id="rId1388" Type="http://schemas.openxmlformats.org/officeDocument/2006/relationships/hyperlink" Target="consultantplus://offline/ref=CA57107C4052A6F7E38C7DC272F9FA5276DA6CBA7799C5515CA41FAFAEA0D1AC8E578C758AA12EA1CB272C20750Cc1L" TargetMode="External"/><Relationship Id="rId1595" Type="http://schemas.openxmlformats.org/officeDocument/2006/relationships/hyperlink" Target="consultantplus://offline/ref=CA57107C4052A6F7E38C63CF6495A45B7CD631BF7699CC0502F819F8F1F0D7F9DC17D22CC8E73DA0C8392D2277CBC10E5E5059D90BF19DBC3F8669E905cEL" TargetMode="External"/><Relationship Id="rId1609" Type="http://schemas.openxmlformats.org/officeDocument/2006/relationships/hyperlink" Target="consultantplus://offline/ref=CA57107C4052A6F7E38C63CF6495A45B7CD631BF7698C80603F519F8F1F0D7F9DC17D22CC8E73DA0C8392E2870CBC10E5E5059D90BF19DBC3F8669E905cEL" TargetMode="External"/><Relationship Id="rId1816" Type="http://schemas.openxmlformats.org/officeDocument/2006/relationships/theme" Target="theme/theme1.xml"/><Relationship Id="rId10" Type="http://schemas.openxmlformats.org/officeDocument/2006/relationships/hyperlink" Target="consultantplus://offline/ref=75F2017CE1643B14E900D2289B0B911A61FE5A2394FF70E0A1E47B3E19F582ECCB5AE8CF0ADB117C139B2A1FE7E098837610288C38337F386C5745z6c2L" TargetMode="External"/><Relationship Id="rId94" Type="http://schemas.openxmlformats.org/officeDocument/2006/relationships/hyperlink" Target="consultantplus://offline/ref=75F2017CE1643B14E900D2289B0B911A61FE5A239BF87AE4A0E47B3E19F582ECCB5AE8DD0A831D7D11852A19F2B6C9C5z2c2L" TargetMode="External"/><Relationship Id="rId397" Type="http://schemas.openxmlformats.org/officeDocument/2006/relationships/hyperlink" Target="consultantplus://offline/ref=75F2017CE1643B14E900D2289B0B911A61FE5A239AFB75E2ACE47B3E19F582ECCB5AE8DD0A831D7D11852A19F2B6C9C5z2c2L" TargetMode="External"/><Relationship Id="rId520" Type="http://schemas.openxmlformats.org/officeDocument/2006/relationships/hyperlink" Target="consultantplus://offline/ref=75F2017CE1643B14E900D2289B0B911A61FE5A239DFB7AE4ACE9263411AC8EEECC55B7D80D921D7D139B2B1AE9BF9D966748248F242D7C2570554761z3c0L" TargetMode="External"/><Relationship Id="rId618" Type="http://schemas.openxmlformats.org/officeDocument/2006/relationships/hyperlink" Target="consultantplus://offline/ref=75F2017CE1643B14E900D2289B0B911A61FE5A239DFB73E2A1E6263411AC8EEECC55B7D80D921D7D139B281CE4BF9D966748248F242D7C2570554761z3c0L" TargetMode="External"/><Relationship Id="rId825" Type="http://schemas.openxmlformats.org/officeDocument/2006/relationships/hyperlink" Target="consultantplus://offline/ref=CA57107C4052A6F7E38C63CF6495A45B7CD631BF769ACF0F00F219F8F1F0D7F9DC17D22CC8E73DA0C8392E287ECBC10E5E5059D90BF19DBC3F8669E905cEL" TargetMode="External"/><Relationship Id="rId1248" Type="http://schemas.openxmlformats.org/officeDocument/2006/relationships/hyperlink" Target="consultantplus://offline/ref=CA57107C4052A6F7E38C63CF6495A45B7CD631BF7699CC0502F819F8F1F0D7F9DC17D22CC8E73DA0C8392E2673CBC10E5E5059D90BF19DBC3F8669E905cEL" TargetMode="External"/><Relationship Id="rId1455" Type="http://schemas.openxmlformats.org/officeDocument/2006/relationships/hyperlink" Target="consultantplus://offline/ref=CA57107C4052A6F7E38C63CF6495A45B7CD631BF7699CC0502F819F8F1F0D7F9DC17D22CC8E73DA0C8392C2674CBC10E5E5059D90BF19DBC3F8669E905cEL" TargetMode="External"/><Relationship Id="rId1662" Type="http://schemas.openxmlformats.org/officeDocument/2006/relationships/hyperlink" Target="consultantplus://offline/ref=CA57107C4052A6F7E38C63CF6495A45B7CD631BF7698C60706F219F8F1F0D7F9DC17D22CC8E73DA0C8392D237ECBC10E5E5059D90BF19DBC3F8669E905cEL" TargetMode="External"/><Relationship Id="rId257" Type="http://schemas.openxmlformats.org/officeDocument/2006/relationships/hyperlink" Target="consultantplus://offline/ref=75F2017CE1643B14E900D2289B0B911A61FE5A2394FA7BE0A0E47B3E19F582ECCB5AE8CF0ADB117C139B281FE7E098837610288C38337F386C5745z6c2L" TargetMode="External"/><Relationship Id="rId464" Type="http://schemas.openxmlformats.org/officeDocument/2006/relationships/hyperlink" Target="consultantplus://offline/ref=75F2017CE1643B14E900D2289B0B911A61FE5A239DFB73E2A1E6263411AC8EEECC55B7D80D921D7D139B2B13E4BF9D966748248F242D7C2570554761z3c0L" TargetMode="External"/><Relationship Id="rId1010" Type="http://schemas.openxmlformats.org/officeDocument/2006/relationships/hyperlink" Target="consultantplus://offline/ref=CA57107C4052A6F7E38C63CF6495A45B7CD631BF7F9CCA0704FB44F2F9A9DBFBDB188D3BCFAE31A1C8382C227C94C41B4F0855DA17EF9EA123846B0EcAL" TargetMode="External"/><Relationship Id="rId1094" Type="http://schemas.openxmlformats.org/officeDocument/2006/relationships/hyperlink" Target="consultantplus://offline/ref=CA57107C4052A6F7E38C63CF6495A45B7CD631BF7E9AC90E09FB44F2F9A9DBFBDB188D3BCFAE31A1C83926297C94C41B4F0855DA17EF9EA123846B0EcAL" TargetMode="External"/><Relationship Id="rId1108" Type="http://schemas.openxmlformats.org/officeDocument/2006/relationships/hyperlink" Target="consultantplus://offline/ref=CA57107C4052A6F7E38C63CF6495A45B7CD631BF7E9FC80506FB44F2F9A9DBFBDB188D3BCFAE31A1C83826247C94C41B4F0855DA17EF9EA123846B0EcAL" TargetMode="External"/><Relationship Id="rId1315" Type="http://schemas.openxmlformats.org/officeDocument/2006/relationships/hyperlink" Target="consultantplus://offline/ref=CA57107C4052A6F7E38C63CF6495A45B7CD631BF7698C80603F519F8F1F0D7F9DC17D22CC8E73DA0C8392E2274CBC10E5E5059D90BF19DBC3F8669E905cEL" TargetMode="External"/><Relationship Id="rId117" Type="http://schemas.openxmlformats.org/officeDocument/2006/relationships/hyperlink" Target="consultantplus://offline/ref=75F2017CE1643B14E900D2289B0B911A61FE5A2394F87AE3ADE47B3E19F582ECCB5AE8CF0ADB117C139B2A1CE7E098837610288C38337F386C5745z6c2L" TargetMode="External"/><Relationship Id="rId671" Type="http://schemas.openxmlformats.org/officeDocument/2006/relationships/hyperlink" Target="consultantplus://offline/ref=75F2017CE1643B14E900D2289B0B911A61FE5A239DFB76E0ACEA263411AC8EEECC55B7D80D921D7D139B2A19EABF9D966748248F242D7C2570554761z3c0L" TargetMode="External"/><Relationship Id="rId769" Type="http://schemas.openxmlformats.org/officeDocument/2006/relationships/hyperlink" Target="consultantplus://offline/ref=75F2017CE1643B14E900D2289B0B911A61FE5A239DFB7AE4ACE9263411AC8EEECC55B7D80D921D7D139B2B1CEEBF9D966748248F242D7C2570554761z3c0L" TargetMode="External"/><Relationship Id="rId976" Type="http://schemas.openxmlformats.org/officeDocument/2006/relationships/hyperlink" Target="consultantplus://offline/ref=CA57107C4052A6F7E38C63CF6495A45B7CD631BF769ACF0F00F219F8F1F0D7F9DC17D22CC8E73DA0C8392F2576CBC10E5E5059D90BF19DBC3F8669E905cEL" TargetMode="External"/><Relationship Id="rId1399" Type="http://schemas.openxmlformats.org/officeDocument/2006/relationships/hyperlink" Target="consultantplus://offline/ref=CA57107C4052A6F7E38C7DC272F9FA5276DA6CBA7799C5515CA41FAFAEA0D1AC8E578C758AA12EA1CB272C20750Cc1L" TargetMode="External"/><Relationship Id="rId324" Type="http://schemas.openxmlformats.org/officeDocument/2006/relationships/hyperlink" Target="consultantplus://offline/ref=75F2017CE1643B14E900D2289B0B911A61FE5A239DFB73E2A1E6263411AC8EEECC55B7D80D921D7D139B2A12EBBF9D966748248F242D7C2570554761z3c0L" TargetMode="External"/><Relationship Id="rId531" Type="http://schemas.openxmlformats.org/officeDocument/2006/relationships/hyperlink" Target="consultantplus://offline/ref=75F2017CE1643B14E900D2289B0B911A61FE5A239DFB7AE4ACE9263411AC8EEECC55B7D80D921D7D139B2B1BEABF9D966748248F242D7C2570554761z3c0L" TargetMode="External"/><Relationship Id="rId629" Type="http://schemas.openxmlformats.org/officeDocument/2006/relationships/hyperlink" Target="consultantplus://offline/ref=75F2017CE1643B14E900CC258D67CF136BF3012C98FB78B6F9BB20634EFC88BB9E15E9814FD40E7C1085281AEEzBc5L" TargetMode="External"/><Relationship Id="rId1161" Type="http://schemas.openxmlformats.org/officeDocument/2006/relationships/hyperlink" Target="consultantplus://offline/ref=CA57107C4052A6F7E38C63CF6495A45B7CD631BF7698C70309F619F8F1F0D7F9DC17D22CC8E73DA0C8392A2272CBC10E5E5059D90BF19DBC3F8669E905cEL" TargetMode="External"/><Relationship Id="rId1259" Type="http://schemas.openxmlformats.org/officeDocument/2006/relationships/hyperlink" Target="consultantplus://offline/ref=CA57107C4052A6F7E38C7DC272F9FA5276DA6DB6779BC5515CA41FAFAEA0D1AC8E578C758AA12EA1CB272C20750Cc1L" TargetMode="External"/><Relationship Id="rId1466" Type="http://schemas.openxmlformats.org/officeDocument/2006/relationships/hyperlink" Target="consultantplus://offline/ref=CA57107C4052A6F7E38C7DC272F9FA5276D868B07E9CC5515CA41FAFAEA0D1AC8E578C758AA12EA1CB272C20750Cc1L" TargetMode="External"/><Relationship Id="rId836" Type="http://schemas.openxmlformats.org/officeDocument/2006/relationships/hyperlink" Target="consultantplus://offline/ref=CA57107C4052A6F7E38C63CF6495A45B7CD631BF7698CB0709F519F8F1F0D7F9DC17D22CC8E73DA0C8392E2970CBC10E5E5059D90BF19DBC3F8669E905cEL" TargetMode="External"/><Relationship Id="rId1021" Type="http://schemas.openxmlformats.org/officeDocument/2006/relationships/hyperlink" Target="consultantplus://offline/ref=CA57107C4052A6F7E38C63CF6495A45B7CD631BF7F9CCA0704FB44F2F9A9DBFBDB188D3BCFAE31A1C8382C297C94C41B4F0855DA17EF9EA123846B0EcAL" TargetMode="External"/><Relationship Id="rId1119" Type="http://schemas.openxmlformats.org/officeDocument/2006/relationships/hyperlink" Target="consultantplus://offline/ref=CA57107C4052A6F7E38C63CF6495A45B7CD631BF769AC60306F919F8F1F0D7F9DC17D22CC8E73DA0C8392F217FCBC10E5E5059D90BF19DBC3F8669E905cEL" TargetMode="External"/><Relationship Id="rId1673" Type="http://schemas.openxmlformats.org/officeDocument/2006/relationships/hyperlink" Target="consultantplus://offline/ref=CA57107C4052A6F7E38C63CF6495A45B7CD631BF7699CC0502F819F8F1F0D7F9DC17D22CC8E73DA0C8392D2472CBC10E5E5059D90BF19DBC3F8669E905cEL" TargetMode="External"/><Relationship Id="rId903" Type="http://schemas.openxmlformats.org/officeDocument/2006/relationships/hyperlink" Target="consultantplus://offline/ref=CA57107C4052A6F7E38C63CF6495A45B7CD631BF7F9BC70408FB44F2F9A9DBFBDB188D3BCFAE31A1C8392D247C94C41B4F0855DA17EF9EA123846B0EcAL" TargetMode="External"/><Relationship Id="rId1326" Type="http://schemas.openxmlformats.org/officeDocument/2006/relationships/hyperlink" Target="consultantplus://offline/ref=CA57107C4052A6F7E38C63CF6495A45B7CD631BF7698C60706F219F8F1F0D7F9DC17D22CC8E73DA0C8392E2870CBC10E5E5059D90BF19DBC3F8669E905cEL" TargetMode="External"/><Relationship Id="rId1533" Type="http://schemas.openxmlformats.org/officeDocument/2006/relationships/hyperlink" Target="consultantplus://offline/ref=CA57107C4052A6F7E38C63CF6495A45B7CD631BF7698C60706F219F8F1F0D7F9DC17D22CC8E73DA0C8392C2276CBC10E5E5059D90BF19DBC3F8669E905cEL" TargetMode="External"/><Relationship Id="rId1740" Type="http://schemas.openxmlformats.org/officeDocument/2006/relationships/hyperlink" Target="consultantplus://offline/ref=CA57107C4052A6F7E38C7DC272F9FA5276DA67B37F98C5515CA41FAFAEA0D1AC9C57D47988A637A0CE327A713395985E181B54DB17ED9DBD02c0L" TargetMode="External"/><Relationship Id="rId32" Type="http://schemas.openxmlformats.org/officeDocument/2006/relationships/hyperlink" Target="consultantplus://offline/ref=75F2017CE1643B14E900D2289B0B911A61FE5A239DF876E4ADEB263411AC8EEECC55B7D80D921D7D139B2A1AE9BF9D966748248F242D7C2570554761z3c0L" TargetMode="External"/><Relationship Id="rId1600" Type="http://schemas.openxmlformats.org/officeDocument/2006/relationships/hyperlink" Target="consultantplus://offline/ref=CA57107C4052A6F7E38C7DC272F9FA5276D868B07E9CC5515CA41FAFAEA0D1AC8E578C758AA12EA1CB272C20750Cc1L" TargetMode="External"/><Relationship Id="rId181" Type="http://schemas.openxmlformats.org/officeDocument/2006/relationships/hyperlink" Target="consultantplus://offline/ref=75F2017CE1643B14E900D2289B0B911A61FE5A239DFB7AE4ACE9263411AC8EEECC55B7D80D921D7D139B2A1EEEBF9D966748248F242D7C2570554761z3c0L" TargetMode="External"/><Relationship Id="rId279" Type="http://schemas.openxmlformats.org/officeDocument/2006/relationships/hyperlink" Target="consultantplus://offline/ref=75F2017CE1643B14E900D2289B0B911A61FE5A239BF077E8A6E47B3E19F582ECCB5AE8CF0ADB117C139B281CE7E098837610288C38337F386C5745z6c2L" TargetMode="External"/><Relationship Id="rId486" Type="http://schemas.openxmlformats.org/officeDocument/2006/relationships/hyperlink" Target="consultantplus://offline/ref=75F2017CE1643B14E900D2289B0B911A61FE5A239DFB73E2A1E6263411AC8EEECC55B7D80D921D7D139B281BEABF9D966748248F242D7C2570554761z3c0L" TargetMode="External"/><Relationship Id="rId693" Type="http://schemas.openxmlformats.org/officeDocument/2006/relationships/hyperlink" Target="consultantplus://offline/ref=75F2017CE1643B14E900D2289B0B911A61FE5A239DFB73E2A1E6263411AC8EEECC55B7D80D921D7D139B2812EFBF9D966748248F242D7C2570554761z3c0L" TargetMode="External"/><Relationship Id="rId139" Type="http://schemas.openxmlformats.org/officeDocument/2006/relationships/hyperlink" Target="consultantplus://offline/ref=75F2017CE1643B14E900D2289B0B911A61FE5A239DFB75E9A0E6263411AC8EEECC55B7D80D921D7D139B2A1AEABF9D966748248F242D7C2570554761z3c0L" TargetMode="External"/><Relationship Id="rId346" Type="http://schemas.openxmlformats.org/officeDocument/2006/relationships/hyperlink" Target="consultantplus://offline/ref=75F2017CE1643B14E900D2289B0B911A61FE5A239DFB70E9A1E9263411AC8EEECC55B7D80D921D7D139B2A19EDBF9D966748248F242D7C2570554761z3c0L" TargetMode="External"/><Relationship Id="rId553" Type="http://schemas.openxmlformats.org/officeDocument/2006/relationships/hyperlink" Target="consultantplus://offline/ref=75F2017CE1643B14E900D2289B0B911A61FE5A239DFA74E1ACEA263411AC8EEECC55B7D80D921D7D139B2A19E8BF9D966748248F242D7C2570554761z3c0L" TargetMode="External"/><Relationship Id="rId760" Type="http://schemas.openxmlformats.org/officeDocument/2006/relationships/hyperlink" Target="consultantplus://offline/ref=75F2017CE1643B14E900D2289B0B911A61FE5A239DFB76E0ACEA263411AC8EEECC55B7D80D921D7D139B2A1EEDBF9D966748248F242D7C2570554761z3c0L" TargetMode="External"/><Relationship Id="rId998" Type="http://schemas.openxmlformats.org/officeDocument/2006/relationships/hyperlink" Target="consultantplus://offline/ref=CA57107C4052A6F7E38C63CF6495A45B7CD631BF7E9FC80506FB44F2F9A9DBFBDB188D3BCFAE31A1C8382C287C94C41B4F0855DA17EF9EA123846B0EcAL" TargetMode="External"/><Relationship Id="rId1183" Type="http://schemas.openxmlformats.org/officeDocument/2006/relationships/hyperlink" Target="consultantplus://offline/ref=CA57107C4052A6F7E38C63CF6495A45B7CD631BF7698C60706F219F8F1F0D7F9DC17D22CC8E73DA0C8392E2175CBC10E5E5059D90BF19DBC3F8669E905cEL" TargetMode="External"/><Relationship Id="rId1390" Type="http://schemas.openxmlformats.org/officeDocument/2006/relationships/hyperlink" Target="consultantplus://offline/ref=CA57107C4052A6F7E38C7DC272F9FA5276DA6CBA7799C5515CA41FAFAEA0D1AC8E578C758AA12EA1CB272C20750Cc1L" TargetMode="External"/><Relationship Id="rId206" Type="http://schemas.openxmlformats.org/officeDocument/2006/relationships/hyperlink" Target="consultantplus://offline/ref=75F2017CE1643B14E900D2289B0B911A61FE5A239DFB70E9A1E9263411AC8EEECC55B7D80D921D7D139B2A18EBBF9D966748248F242D7C2570554761z3c0L" TargetMode="External"/><Relationship Id="rId413" Type="http://schemas.openxmlformats.org/officeDocument/2006/relationships/hyperlink" Target="consultantplus://offline/ref=75F2017CE1643B14E900D2289B0B911A61FE5A239DFB73E2A1E6263411AC8EEECC55B7D80D921D7D139B2B1FEFBF9D966748248F242D7C2570554761z3c0L" TargetMode="External"/><Relationship Id="rId858" Type="http://schemas.openxmlformats.org/officeDocument/2006/relationships/hyperlink" Target="consultantplus://offline/ref=CA57107C4052A6F7E38C63CF6495A45B7CD631BF7E9FC80506FB44F2F9A9DBFBDB188D3BCFAE31A1C83927207C94C41B4F0855DA17EF9EA123846B0EcAL" TargetMode="External"/><Relationship Id="rId1043" Type="http://schemas.openxmlformats.org/officeDocument/2006/relationships/hyperlink" Target="consultantplus://offline/ref=CA57107C4052A6F7E38C63CF6495A45B7CD631BF7698C70309F619F8F1F0D7F9DC17D22CC8E73DA0C8392C2577CBC10E5E5059D90BF19DBC3F8669E905cEL" TargetMode="External"/><Relationship Id="rId1488" Type="http://schemas.openxmlformats.org/officeDocument/2006/relationships/hyperlink" Target="consultantplus://offline/ref=CA57107C4052A6F7E38C63CF6495A45B7CD631BF7699CC0502F819F8F1F0D7F9DC17D22CC8E73DA0C8392C2774CBC10E5E5059D90BF19DBC3F8669E905cEL" TargetMode="External"/><Relationship Id="rId1695" Type="http://schemas.openxmlformats.org/officeDocument/2006/relationships/hyperlink" Target="consultantplus://offline/ref=CA57107C4052A6F7E38C63CF6495A45B7CD631BF7698C60706F219F8F1F0D7F9DC17D22CC8E73DA0C8392D2577CBC10E5E5059D90BF19DBC3F8669E905cEL" TargetMode="External"/><Relationship Id="rId620" Type="http://schemas.openxmlformats.org/officeDocument/2006/relationships/hyperlink" Target="consultantplus://offline/ref=75F2017CE1643B14E900D2289B0B911A61FE5A239DFB73E2A1E6263411AC8EEECC55B7D80D921D7D139B281DECBF9D966748248F242D7C2570554761z3c0L" TargetMode="External"/><Relationship Id="rId718" Type="http://schemas.openxmlformats.org/officeDocument/2006/relationships/hyperlink" Target="consultantplus://offline/ref=75F2017CE1643B14E900D2289B0B911A61FE5A239DFB76E0ACEA263411AC8EEECC55B7D80D921D7D139B2A19E4BF9D966748248F242D7C2570554761z3c0L" TargetMode="External"/><Relationship Id="rId925" Type="http://schemas.openxmlformats.org/officeDocument/2006/relationships/hyperlink" Target="consultantplus://offline/ref=CA57107C4052A6F7E38C63CF6495A45B7CD631BF7698CE0504F919F8F1F0D7F9DC17D22CC8E73DA0C8392D277FCBC10E5E5059D90BF19DBC3F8669E905cEL" TargetMode="External"/><Relationship Id="rId1250" Type="http://schemas.openxmlformats.org/officeDocument/2006/relationships/hyperlink" Target="consultantplus://offline/ref=CA57107C4052A6F7E38C7ED76BF9FA527CDF6AB67CCC92530DF111AAA6F08BBC8A1ED87A95A333BFCA392C02c1L" TargetMode="External"/><Relationship Id="rId1348" Type="http://schemas.openxmlformats.org/officeDocument/2006/relationships/hyperlink" Target="consultantplus://offline/ref=CA57107C4052A6F7E38C63CF6495A45B7CD631BF7698C60706F219F8F1F0D7F9DC17D22CC8E73DA0C8392F2072CBC10E5E5059D90BF19DBC3F8669E905cEL" TargetMode="External"/><Relationship Id="rId1555" Type="http://schemas.openxmlformats.org/officeDocument/2006/relationships/hyperlink" Target="consultantplus://offline/ref=CA57107C4052A6F7E38C7DC272F9FA5276D869B6759FC5515CA41FAFAEA0D1AC8E578C758AA12EA1CB272C20750Cc1L" TargetMode="External"/><Relationship Id="rId1762" Type="http://schemas.openxmlformats.org/officeDocument/2006/relationships/hyperlink" Target="consultantplus://offline/ref=CA57107C4052A6F7E38C7DC272F9FA5276DA67B37F98C5515CA41FAFAEA0D1AC9C57D47988A636A8C0327A713395985E181B54DB17ED9DBD02c0L" TargetMode="External"/><Relationship Id="rId1110" Type="http://schemas.openxmlformats.org/officeDocument/2006/relationships/hyperlink" Target="consultantplus://offline/ref=CA57107C4052A6F7E38C63CF6495A45B7CD631BF7E98C80404FB44F2F9A9DBFBDB188D3BCFAE31A1C8392B217C94C41B4F0855DA17EF9EA123846B0EcAL" TargetMode="External"/><Relationship Id="rId1208" Type="http://schemas.openxmlformats.org/officeDocument/2006/relationships/hyperlink" Target="consultantplus://offline/ref=CA57107C4052A6F7E38C63CF6495A45B7CD631BF7699CC0502F819F8F1F0D7F9DC17D22CC8E73DA0C8392E2175CBC10E5E5059D90BF19DBC3F8669E905cEL" TargetMode="External"/><Relationship Id="rId1415" Type="http://schemas.openxmlformats.org/officeDocument/2006/relationships/hyperlink" Target="consultantplus://offline/ref=CA57107C4052A6F7E38C63CF6495A45B7CD631BF769BC60F06F019F8F1F0D7F9DC17D22CC8E73DA0C8392E2172CBC10E5E5059D90BF19DBC3F8669E905cEL" TargetMode="External"/><Relationship Id="rId54" Type="http://schemas.openxmlformats.org/officeDocument/2006/relationships/hyperlink" Target="consultantplus://offline/ref=75F2017CE1643B14E900D2289B0B911A61FE5A239DFA71E6A6E7263411AC8EEECC55B7D80D921D7D139B2A19EDBF9D966748248F242D7C2570554761z3c0L" TargetMode="External"/><Relationship Id="rId1622" Type="http://schemas.openxmlformats.org/officeDocument/2006/relationships/hyperlink" Target="consultantplus://offline/ref=CA57107C4052A6F7E38C63CF6495A45B7CD631BF7698C60706F219F8F1F0D7F9DC17D22CC8E73DA0C8392D2071CBC10E5E5059D90BF19DBC3F8669E905cEL" TargetMode="External"/><Relationship Id="rId270" Type="http://schemas.openxmlformats.org/officeDocument/2006/relationships/hyperlink" Target="consultantplus://offline/ref=75F2017CE1643B14E900D2289B0B911A61FE5A2395FD71E5A5E47B3E19F582ECCB5AE8CF0ADB117C139B2A13E7E098837610288C38337F386C5745z6c2L" TargetMode="External"/><Relationship Id="rId130" Type="http://schemas.openxmlformats.org/officeDocument/2006/relationships/hyperlink" Target="consultantplus://offline/ref=75F2017CE1643B14E900D2289B0B911A61FE5A239DF974E3ACEE263411AC8EEECC55B7D80D921D7D139B2A1AEABF9D966748248F242D7C2570554761z3c0L" TargetMode="External"/><Relationship Id="rId368" Type="http://schemas.openxmlformats.org/officeDocument/2006/relationships/hyperlink" Target="consultantplus://offline/ref=75F2017CE1643B14E900D2289B0B911A61FE5A239DFB73E2A1E6263411AC8EEECC55B7D80D921D7D139B2B1BEABF9D966748248F242D7C2570554761z3c0L" TargetMode="External"/><Relationship Id="rId575" Type="http://schemas.openxmlformats.org/officeDocument/2006/relationships/hyperlink" Target="consultantplus://offline/ref=75F2017CE1643B14E900D2289B0B911A61FE5A239DFB73E2A1E6263411AC8EEECC55B7D80D921D7D139B2819EBBF9D966748248F242D7C2570554761z3c0L" TargetMode="External"/><Relationship Id="rId782" Type="http://schemas.openxmlformats.org/officeDocument/2006/relationships/hyperlink" Target="consultantplus://offline/ref=75F2017CE1643B14E900D2289B0B911A61FE5A239DFB73E2A1E6263411AC8EEECC55B7D80D921D7D139B291AEFBF9D966748248F242D7C2570554761z3c0L" TargetMode="External"/><Relationship Id="rId228" Type="http://schemas.openxmlformats.org/officeDocument/2006/relationships/hyperlink" Target="consultantplus://offline/ref=75F2017CE1643B14E900D2289B0B911A61FE5A2394FF77E0A1E47B3E19F582ECCB5AE8CF0ADB117C139B2812E7E098837610288C38337F386C5745z6c2L" TargetMode="External"/><Relationship Id="rId435" Type="http://schemas.openxmlformats.org/officeDocument/2006/relationships/hyperlink" Target="consultantplus://offline/ref=75F2017CE1643B14E900D2289B0B911A61FE5A239DFB73E2A1E6263411AC8EEECC55B7D80D921D7D139B2B1DEDBF9D966748248F242D7C2570554761z3c0L" TargetMode="External"/><Relationship Id="rId642" Type="http://schemas.openxmlformats.org/officeDocument/2006/relationships/hyperlink" Target="consultantplus://offline/ref=75F2017CE1643B14E900D2289B0B911A61FE5A239DFB7AE4ACE9263411AC8EEECC55B7D80D921D7D139B2B1EEBBF9D966748248F242D7C2570554761z3c0L" TargetMode="External"/><Relationship Id="rId1065" Type="http://schemas.openxmlformats.org/officeDocument/2006/relationships/hyperlink" Target="consultantplus://offline/ref=CA57107C4052A6F7E38C7DC272F9FA5274D96FB7749BC5515CA41FAFAEA0D1AC9C57D47A88A864F08C6C232175DE955C040754DA00c8L" TargetMode="External"/><Relationship Id="rId1272" Type="http://schemas.openxmlformats.org/officeDocument/2006/relationships/hyperlink" Target="consultantplus://offline/ref=CA57107C4052A6F7E38C63CF6495A45B7CD631BF7699CC0502F819F8F1F0D7F9DC17D22CC8E73DA0C8392E297FCBC10E5E5059D90BF19DBC3F8669E905cEL" TargetMode="External"/><Relationship Id="rId502" Type="http://schemas.openxmlformats.org/officeDocument/2006/relationships/hyperlink" Target="consultantplus://offline/ref=75F2017CE1643B14E900D2289B0B911A61FE5A239DFB7AE4ACE9263411AC8EEECC55B7D80D921D7D139B2A12EBBF9D966748248F242D7C2570554761z3c0L" TargetMode="External"/><Relationship Id="rId947" Type="http://schemas.openxmlformats.org/officeDocument/2006/relationships/hyperlink" Target="consultantplus://offline/ref=CA57107C4052A6F7E38C63CF6495A45B7CD631BF7698C70309F619F8F1F0D7F9DC17D22CC8E73DA0C8392C2370CBC10E5E5059D90BF19DBC3F8669E905cEL" TargetMode="External"/><Relationship Id="rId1132" Type="http://schemas.openxmlformats.org/officeDocument/2006/relationships/hyperlink" Target="consultantplus://offline/ref=CA57107C4052A6F7E38C63CF6495A45B7CD631BF7698C70309F619F8F1F0D7F9DC17D22CC8E73DA0C8392D2174CBC10E5E5059D90BF19DBC3F8669E905cEL" TargetMode="External"/><Relationship Id="rId1577" Type="http://schemas.openxmlformats.org/officeDocument/2006/relationships/hyperlink" Target="consultantplus://offline/ref=CA57107C4052A6F7E38C63CF6495A45B7CD631BF7698C60706F219F8F1F0D7F9DC17D22CC8E73DA0C8392C2774CBC10E5E5059D90BF19DBC3F8669E905cEL" TargetMode="External"/><Relationship Id="rId1784" Type="http://schemas.openxmlformats.org/officeDocument/2006/relationships/hyperlink" Target="consultantplus://offline/ref=CA57107C4052A6F7E38C7DC272F9FA5276DA67B37F98C5515CA41FAFAEA0D1AC9C57D47988A637A8CC327A713395985E181B54DB17ED9DBD02c0L" TargetMode="External"/><Relationship Id="rId76" Type="http://schemas.openxmlformats.org/officeDocument/2006/relationships/hyperlink" Target="consultantplus://offline/ref=75F2017CE1643B14E900D2289B0B911A61FE5A239DFA74E0A6EB263411AC8EEECC55B7D80D921D7D139B2A1AEABF9D966748248F242D7C2570554761z3c0L" TargetMode="External"/><Relationship Id="rId807" Type="http://schemas.openxmlformats.org/officeDocument/2006/relationships/hyperlink" Target="consultantplus://offline/ref=75F2017CE1643B14E900D2289B0B911A61FE5A239DFA76E4A3E8263411AC8EEECC55B7D80D921D7D139B2A19E8BF9D966748248F242D7C2570554761z3c0L" TargetMode="External"/><Relationship Id="rId1437" Type="http://schemas.openxmlformats.org/officeDocument/2006/relationships/hyperlink" Target="consultantplus://offline/ref=CA57107C4052A6F7E38C63CF6495A45B7CD631BF7698C80603F519F8F1F0D7F9DC17D22CC8E73DA0C8392E267FCBC10E5E5059D90BF19DBC3F8669E905cEL" TargetMode="External"/><Relationship Id="rId1644" Type="http://schemas.openxmlformats.org/officeDocument/2006/relationships/hyperlink" Target="consultantplus://offline/ref=CA57107C4052A6F7E38C63CF6495A45B7CD631BF7698C80603F519F8F1F0D7F9DC17D22CC8E73DA0C8392E2976CBC10E5E5059D90BF19DBC3F8669E905cEL" TargetMode="External"/><Relationship Id="rId1504" Type="http://schemas.openxmlformats.org/officeDocument/2006/relationships/hyperlink" Target="consultantplus://offline/ref=CA57107C4052A6F7E38C63CF6495A45B7CD631BF7698CD0306F419F8F1F0D7F9DC17D22CC8E73DA0C8392E2975CBC10E5E5059D90BF19DBC3F8669E905cEL" TargetMode="External"/><Relationship Id="rId1711" Type="http://schemas.openxmlformats.org/officeDocument/2006/relationships/hyperlink" Target="consultantplus://offline/ref=CA57107C4052A6F7E38C63CF6495A45B7CD631BF7698C60706F219F8F1F0D7F9DC17D22CC8E73DA0C8392D2571CBC10E5E5059D90BF19DBC3F8669E905cEL" TargetMode="External"/><Relationship Id="rId292" Type="http://schemas.openxmlformats.org/officeDocument/2006/relationships/hyperlink" Target="consultantplus://offline/ref=75F2017CE1643B14E900D2289B0B911A61FE5A2394FA7BE0A0E47B3E19F582ECCB5AE8CF0ADB117C139B2812E7E098837610288C38337F386C5745z6c2L" TargetMode="External"/><Relationship Id="rId1809" Type="http://schemas.openxmlformats.org/officeDocument/2006/relationships/hyperlink" Target="consultantplus://offline/ref=CA57107C4052A6F7E38C7DC272F9FA5276DA67B37F98C5515CA41FAFAEA0D1AC9C57D47988A637A9CE327A713395985E181B54DB17ED9DBD02c0L" TargetMode="External"/><Relationship Id="rId597" Type="http://schemas.openxmlformats.org/officeDocument/2006/relationships/hyperlink" Target="consultantplus://offline/ref=75F2017CE1643B14E900D2289B0B911A61FE5A239DFA70E0ACE7263411AC8EEECC55B7D80D921D7D139B2A1BEEBF9D966748248F242D7C2570554761z3c0L" TargetMode="External"/><Relationship Id="rId152" Type="http://schemas.openxmlformats.org/officeDocument/2006/relationships/hyperlink" Target="consultantplus://offline/ref=75F2017CE1643B14E900D2289B0B911A61FE5A2395FC75E2A3E47B3E19F582ECCB5AE8CF0ADB117C139B2A12E7E098837610288C38337F386C5745z6c2L" TargetMode="External"/><Relationship Id="rId457" Type="http://schemas.openxmlformats.org/officeDocument/2006/relationships/hyperlink" Target="consultantplus://offline/ref=75F2017CE1643B14E900D2289B0B911A61FE5A239DFB73E2A1E6263411AC8EEECC55B7D80D921D7D139B2B13EDBF9D966748248F242D7C2570554761z3c0L" TargetMode="External"/><Relationship Id="rId1087" Type="http://schemas.openxmlformats.org/officeDocument/2006/relationships/hyperlink" Target="consultantplus://offline/ref=CA57107C4052A6F7E38C63CF6495A45B7CD631BF7E98C80404FB44F2F9A9DBFBDB188D3BCFAE31A1C8392A297C94C41B4F0855DA17EF9EA123846B0EcAL" TargetMode="External"/><Relationship Id="rId1294" Type="http://schemas.openxmlformats.org/officeDocument/2006/relationships/hyperlink" Target="consultantplus://offline/ref=CA57107C4052A6F7E38C63CF6495A45B7CD631BF7699CC0502F819F8F1F0D7F9DC17D22CC8E73DA0C8392F257ECBC10E5E5059D90BF19DBC3F8669E905cEL" TargetMode="External"/><Relationship Id="rId664" Type="http://schemas.openxmlformats.org/officeDocument/2006/relationships/hyperlink" Target="consultantplus://offline/ref=75F2017CE1643B14E900D2289B0B911A61FE5A239DF974E3ACEE263411AC8EEECC55B7D80D921D7D139B2A18E8BF9D966748248F242D7C2570554761z3c0L" TargetMode="External"/><Relationship Id="rId871" Type="http://schemas.openxmlformats.org/officeDocument/2006/relationships/hyperlink" Target="consultantplus://offline/ref=CA57107C4052A6F7E38C63CF6495A45B7CD631BF7698CE0504F919F8F1F0D7F9DC17D22CC8E73DA0C8392D237FCBC10E5E5059D90BF19DBC3F8669E905cEL" TargetMode="External"/><Relationship Id="rId969" Type="http://schemas.openxmlformats.org/officeDocument/2006/relationships/hyperlink" Target="consultantplus://offline/ref=CA57107C4052A6F7E38C63CF6495A45B7CD631BF7698C70309F619F8F1F0D7F9DC17D22CC8E73DA0C8392C2472CBC10E5E5059D90BF19DBC3F8669E905cEL" TargetMode="External"/><Relationship Id="rId1599" Type="http://schemas.openxmlformats.org/officeDocument/2006/relationships/hyperlink" Target="consultantplus://offline/ref=CA57107C4052A6F7E38C63CF6495A45B7CD631BF7698C60706F219F8F1F0D7F9DC17D22CC8E73DA0C8392C2873CBC10E5E5059D90BF19DBC3F8669E905cEL" TargetMode="External"/><Relationship Id="rId317" Type="http://schemas.openxmlformats.org/officeDocument/2006/relationships/hyperlink" Target="consultantplus://offline/ref=75F2017CE1643B14E900D2289B0B911A61FE5A2395FC75E2A3E47B3E19F582ECCB5AE8CF0ADB117C139B2F1DE7E098837610288C38337F386C5745z6c2L" TargetMode="External"/><Relationship Id="rId524" Type="http://schemas.openxmlformats.org/officeDocument/2006/relationships/hyperlink" Target="consultantplus://offline/ref=75F2017CE1643B14E900D2289B0B911A61FE5A239DFB7AE4ACE9263411AC8EEECC55B7D80D921D7D139B2B1AE5BF9D966748248F242D7C2570554761z3c0L" TargetMode="External"/><Relationship Id="rId731" Type="http://schemas.openxmlformats.org/officeDocument/2006/relationships/hyperlink" Target="consultantplus://offline/ref=75F2017CE1643B14E900D2289B0B911A61FE5A239DF876E4ADEB263411AC8EEECC55B7D80D921D7D139B2A18EBBF9D966748248F242D7C2570554761z3c0L" TargetMode="External"/><Relationship Id="rId1154" Type="http://schemas.openxmlformats.org/officeDocument/2006/relationships/hyperlink" Target="consultantplus://offline/ref=CA57107C4052A6F7E38C63CF6495A45B7CD631BF7E9FC80506FB44F2F9A9DBFBDB188D3BCFAE31A1C83B2B217C94C41B4F0855DA17EF9EA123846B0EcAL" TargetMode="External"/><Relationship Id="rId1361" Type="http://schemas.openxmlformats.org/officeDocument/2006/relationships/hyperlink" Target="consultantplus://offline/ref=CA57107C4052A6F7E38C7ED76BF9FA527CD56EB77CCC92530DF111AAA6F08BBC8A1ED87A95A333BFCA392C02c1L" TargetMode="External"/><Relationship Id="rId1459" Type="http://schemas.openxmlformats.org/officeDocument/2006/relationships/hyperlink" Target="consultantplus://offline/ref=CA57107C4052A6F7E38C63CF6495A45B7CD631BF7698C60706F219F8F1F0D7F9DC17D22CC8E73DA0C8392F2572CBC10E5E5059D90BF19DBC3F8669E905cEL" TargetMode="External"/><Relationship Id="rId98" Type="http://schemas.openxmlformats.org/officeDocument/2006/relationships/hyperlink" Target="consultantplus://offline/ref=75F2017CE1643B14E900D2289B0B911A61FE5A239BFF7AE5A0E47B3E19F582ECCB5AE8DD0A831D7D11852A19F2B6C9C5z2c2L" TargetMode="External"/><Relationship Id="rId829" Type="http://schemas.openxmlformats.org/officeDocument/2006/relationships/hyperlink" Target="consultantplus://offline/ref=CA57107C4052A6F7E38C63CF6495A45B7CD631BF769AC60306F919F8F1F0D7F9DC17D22CC8E73DA0C8392E2573CBC10E5E5059D90BF19DBC3F8669E905cEL" TargetMode="External"/><Relationship Id="rId1014" Type="http://schemas.openxmlformats.org/officeDocument/2006/relationships/hyperlink" Target="consultantplus://offline/ref=CA57107C4052A6F7E38C63CF6495A45B7CD631BF7E9FC80506FB44F2F9A9DBFBDB188D3BCFAE31A1C8382D277C94C41B4F0855DA17EF9EA123846B0EcAL" TargetMode="External"/><Relationship Id="rId1221" Type="http://schemas.openxmlformats.org/officeDocument/2006/relationships/hyperlink" Target="consultantplus://offline/ref=CA57107C4052A6F7E38C63CF6495A45B7CD631BF7699CC0502F819F8F1F0D7F9DC17D22CC8E73DA0C8392E2374CBC10E5E5059D90BF19DBC3F8669E905cEL" TargetMode="External"/><Relationship Id="rId1666" Type="http://schemas.openxmlformats.org/officeDocument/2006/relationships/hyperlink" Target="consultantplus://offline/ref=CA57107C4052A6F7E38C63CF6495A45B7CD631BF7699CC0502F819F8F1F0D7F9DC17D22CC8E73DA0C8392D2475CBC10E5E5059D90BF19DBC3F8669E905cEL" TargetMode="External"/><Relationship Id="rId1319" Type="http://schemas.openxmlformats.org/officeDocument/2006/relationships/hyperlink" Target="consultantplus://offline/ref=CA57107C4052A6F7E38C63CF6495A45B7CD631BF7698C60706F219F8F1F0D7F9DC17D22CC8E73DA0C8392E2575CBC10E5E5059D90BF19DBC3F8669E905cEL" TargetMode="External"/><Relationship Id="rId1526" Type="http://schemas.openxmlformats.org/officeDocument/2006/relationships/hyperlink" Target="consultantplus://offline/ref=CA57107C4052A6F7E38C63CF6495A45B7CD631BF7698CD0306F419F8F1F0D7F9DC17D22CC8E73DA0C8392F2076CBC10E5E5059D90BF19DBC3F8669E905cEL" TargetMode="External"/><Relationship Id="rId1733" Type="http://schemas.openxmlformats.org/officeDocument/2006/relationships/hyperlink" Target="consultantplus://offline/ref=CA57107C4052A6F7E38C7DC272F9FA5276DA6EB37E9FC5515CA41FAFAEA0D1AC9C57D4798BA338A6C9327A713395985E181B54DB17ED9DBD02c0L" TargetMode="External"/><Relationship Id="rId25" Type="http://schemas.openxmlformats.org/officeDocument/2006/relationships/hyperlink" Target="consultantplus://offline/ref=75F2017CE1643B14E900D2289B0B911A61FE5A239DF974E6A6EE263411AC8EEECC55B7D80D921D7D139B2A1AE9BF9D966748248F242D7C2570554761z3c0L" TargetMode="External"/><Relationship Id="rId1800" Type="http://schemas.openxmlformats.org/officeDocument/2006/relationships/hyperlink" Target="consultantplus://offline/ref=CA57107C4052A6F7E38C7DC272F9FA5276DA67B37F98C5515CA41FAFAEA0D1AC9C57D47988A637A8CC327A713395985E181B54DB17ED9DBD02c0L" TargetMode="External"/><Relationship Id="rId174" Type="http://schemas.openxmlformats.org/officeDocument/2006/relationships/hyperlink" Target="consultantplus://offline/ref=75F2017CE1643B14E900D2289B0B911A61FE5A239DF972E8A5ED263411AC8EEECC55B7D80D921D7D139B2A19EDBF9D966748248F242D7C2570554761z3c0L" TargetMode="External"/><Relationship Id="rId381" Type="http://schemas.openxmlformats.org/officeDocument/2006/relationships/hyperlink" Target="consultantplus://offline/ref=75F2017CE1643B14E900D2289B0B911A61FE5A239DFB73E2A1E6263411AC8EEECC55B7D80D921D7D139B2B18E5BF9D966748248F242D7C2570554761z3c0L" TargetMode="External"/><Relationship Id="rId241" Type="http://schemas.openxmlformats.org/officeDocument/2006/relationships/hyperlink" Target="consultantplus://offline/ref=75F2017CE1643B14E900D2289B0B911A61FE5A2394FA7BE0A0E47B3E19F582ECCB5AE8CF0ADB117C139B2818E7E098837610288C38337F386C5745z6c2L" TargetMode="External"/><Relationship Id="rId479" Type="http://schemas.openxmlformats.org/officeDocument/2006/relationships/hyperlink" Target="consultantplus://offline/ref=75F2017CE1643B14E900D2289B0B911A61FE5A239DFA72E8A0ED263411AC8EEECC55B7D80D921D7D139B2A18EBBF9D966748248F242D7C2570554761z3c0L" TargetMode="External"/><Relationship Id="rId686" Type="http://schemas.openxmlformats.org/officeDocument/2006/relationships/hyperlink" Target="consultantplus://offline/ref=75F2017CE1643B14E900D2289B0B911A61FE5A239DF977E5A7EE263411AC8EEECC55B7D80D921D7D139B2A1BE4BF9D966748248F242D7C2570554761z3c0L" TargetMode="External"/><Relationship Id="rId893" Type="http://schemas.openxmlformats.org/officeDocument/2006/relationships/hyperlink" Target="consultantplus://offline/ref=CA57107C4052A6F7E38C63CF6495A45B7CD631BF769BCA0501F219F8F1F0D7F9DC17D22CC8E73DA0C8392E2876CBC10E5E5059D90BF19DBC3F8669E905cEL" TargetMode="External"/><Relationship Id="rId339" Type="http://schemas.openxmlformats.org/officeDocument/2006/relationships/hyperlink" Target="consultantplus://offline/ref=75F2017CE1643B14E900D2289B0B911A61FE5A239DFB73E2A1E6263411AC8EEECC55B7D80D921D7D139B2B1AEEBF9D966748248F242D7C2570554761z3c0L" TargetMode="External"/><Relationship Id="rId546" Type="http://schemas.openxmlformats.org/officeDocument/2006/relationships/hyperlink" Target="consultantplus://offline/ref=75F2017CE1643B14E900D2289B0B911A61FE5A239DFB7AE4ACE9263411AC8EEECC55B7D80D921D7D139B2B19EDBF9D966748248F242D7C2570554761z3c0L" TargetMode="External"/><Relationship Id="rId753" Type="http://schemas.openxmlformats.org/officeDocument/2006/relationships/hyperlink" Target="consultantplus://offline/ref=75F2017CE1643B14E900D2289B0B911A61FE5A239DFB73E2A1E6263411AC8EEECC55B7D80D921D7D139B2812EBBF9D966748248F242D7C2570554761z3c0L" TargetMode="External"/><Relationship Id="rId1176" Type="http://schemas.openxmlformats.org/officeDocument/2006/relationships/hyperlink" Target="consultantplus://offline/ref=CA57107C4052A6F7E38C63CF6495A45B7CD631BF7698CD0306F419F8F1F0D7F9DC17D22CC8E73DA0C8392E2172CBC10E5E5059D90BF19DBC3F8669E905cEL" TargetMode="External"/><Relationship Id="rId1383" Type="http://schemas.openxmlformats.org/officeDocument/2006/relationships/hyperlink" Target="consultantplus://offline/ref=CA57107C4052A6F7E38C63CF6495A45B7CD631BF7698C60706F219F8F1F0D7F9DC17D22CC8E73DA0C8392F2473CBC10E5E5059D90BF19DBC3F8669E905cEL" TargetMode="External"/><Relationship Id="rId101" Type="http://schemas.openxmlformats.org/officeDocument/2006/relationships/hyperlink" Target="consultantplus://offline/ref=75F2017CE1643B14E900D2289B0B911A61FE5A239AF170E1A3E47B3E19F582ECCB5AE8DD0A831D7D11852A19F2B6C9C5z2c2L" TargetMode="External"/><Relationship Id="rId406" Type="http://schemas.openxmlformats.org/officeDocument/2006/relationships/hyperlink" Target="consultantplus://offline/ref=75F2017CE1643B14E900D2289B0B911A61FE5A239DFB73E2A1E6263411AC8EEECC55B7D80D921D7D139B2B1EEBBF9D966748248F242D7C2570554761z3c0L" TargetMode="External"/><Relationship Id="rId960" Type="http://schemas.openxmlformats.org/officeDocument/2006/relationships/hyperlink" Target="consultantplus://offline/ref=CA57107C4052A6F7E38C63CF6495A45B7CD631BF7698CD0E04F619F8F1F0D7F9DC17D22CC8E73DA0C8392F2171CBC10E5E5059D90BF19DBC3F8669E905cEL" TargetMode="External"/><Relationship Id="rId1036" Type="http://schemas.openxmlformats.org/officeDocument/2006/relationships/hyperlink" Target="consultantplus://offline/ref=CA57107C4052A6F7E38C63CF6495A45B7CD631BF769ACB0108F719F8F1F0D7F9DC17D22CC8E73DA0C8392E2575CBC10E5E5059D90BF19DBC3F8669E905cEL" TargetMode="External"/><Relationship Id="rId1243" Type="http://schemas.openxmlformats.org/officeDocument/2006/relationships/hyperlink" Target="consultantplus://offline/ref=CA57107C4052A6F7E38C63CF6495A45B7CD631BF7699CC0502F819F8F1F0D7F9DC17D22CC8E73DA0C8392E2570CBC10E5E5059D90BF19DBC3F8669E905cEL" TargetMode="External"/><Relationship Id="rId1590" Type="http://schemas.openxmlformats.org/officeDocument/2006/relationships/hyperlink" Target="consultantplus://offline/ref=CA57107C4052A6F7E38C63CF6495A45B7CD631BF7699CC0502F819F8F1F0D7F9DC17D22CC8E73DA0C8392D2170CBC10E5E5059D90BF19DBC3F8669E905cEL" TargetMode="External"/><Relationship Id="rId1688" Type="http://schemas.openxmlformats.org/officeDocument/2006/relationships/hyperlink" Target="consultantplus://offline/ref=CA57107C4052A6F7E38C7DC272F9FA5276DA6EB37E9FC5515CA41FAFAEA0D1AC8E578C758AA12EA1CB272C20750Cc1L" TargetMode="External"/><Relationship Id="rId613" Type="http://schemas.openxmlformats.org/officeDocument/2006/relationships/hyperlink" Target="consultantplus://offline/ref=75F2017CE1643B14E900D2289B0B911A61FE5A239DFB73E2A1E6263411AC8EEECC55B7D80D921D7D139B281CEFBF9D966748248F242D7C2570554761z3c0L" TargetMode="External"/><Relationship Id="rId820" Type="http://schemas.openxmlformats.org/officeDocument/2006/relationships/hyperlink" Target="consultantplus://offline/ref=CA57107C4052A6F7E38C63CF6495A45B7CD631BF7E9AC90E09FB44F2F9A9DBFBDB188D3BCFAE31A1C83929247C94C41B4F0855DA17EF9EA123846B0EcAL" TargetMode="External"/><Relationship Id="rId918" Type="http://schemas.openxmlformats.org/officeDocument/2006/relationships/hyperlink" Target="consultantplus://offline/ref=CA57107C4052A6F7E38C63CF6495A45B7CD631BF7E9DCA0503FB44F2F9A9DBFBDB188D3BCFAE31A1C83926227C94C41B4F0855DA17EF9EA123846B0EcAL" TargetMode="External"/><Relationship Id="rId1450" Type="http://schemas.openxmlformats.org/officeDocument/2006/relationships/hyperlink" Target="consultantplus://offline/ref=CA57107C4052A6F7E38C63CF6495A45B7CD631BF7E9DCA0503FB44F2F9A9DBFBDB188D3BCFAE31A1C8392E297C94C41B4F0855DA17EF9EA123846B0EcAL" TargetMode="External"/><Relationship Id="rId1548" Type="http://schemas.openxmlformats.org/officeDocument/2006/relationships/hyperlink" Target="consultantplus://offline/ref=CA57107C4052A6F7E38C63CF6495A45B7CD631BF7698C60706F219F8F1F0D7F9DC17D22CC8E73DA0C8392C2373CBC10E5E5059D90BF19DBC3F8669E905cEL" TargetMode="External"/><Relationship Id="rId1755" Type="http://schemas.openxmlformats.org/officeDocument/2006/relationships/hyperlink" Target="consultantplus://offline/ref=CA57107C4052A6F7E38C7DC272F9FA5276DA67B37F98C5515CA41FAFAEA0D1AC9C57D47988A637A0CE327A713395985E181B54DB17ED9DBD02c0L" TargetMode="External"/><Relationship Id="rId1103" Type="http://schemas.openxmlformats.org/officeDocument/2006/relationships/hyperlink" Target="consultantplus://offline/ref=CA57107C4052A6F7E38C63CF6495A45B7CD631BF769BCB0308F419F8F1F0D7F9DC17D22CC8E73DA0C8392E297ECBC10E5E5059D90BF19DBC3F8669E905cEL" TargetMode="External"/><Relationship Id="rId1310" Type="http://schemas.openxmlformats.org/officeDocument/2006/relationships/hyperlink" Target="consultantplus://offline/ref=CA57107C4052A6F7E38C63CF6495A45B7CD631BF7699CC0502F819F8F1F0D7F9DC17D22CC8E73DA0C8392C2175CBC10E5E5059D90BF19DBC3F8669E905cEL" TargetMode="External"/><Relationship Id="rId1408" Type="http://schemas.openxmlformats.org/officeDocument/2006/relationships/hyperlink" Target="consultantplus://offline/ref=CA57107C4052A6F7E38C63CF6495A45B7CD631BF7699CC0502F819F8F1F0D7F9DC17D22CC8E73DA0C8392C2577CBC10E5E5059D90BF19DBC3F8669E905cEL" TargetMode="External"/><Relationship Id="rId47" Type="http://schemas.openxmlformats.org/officeDocument/2006/relationships/hyperlink" Target="consultantplus://offline/ref=75F2017CE1643B14E900D2289B0B911A61FE5A239DFA71E2A7E7263411AC8EEECC55B7D80D921D7D139B2A1AE9BF9D966748248F242D7C2570554761z3c0L" TargetMode="External"/><Relationship Id="rId1615" Type="http://schemas.openxmlformats.org/officeDocument/2006/relationships/hyperlink" Target="consultantplus://offline/ref=CA57107C4052A6F7E38C7DC272F9FA5276D96EBB769DC5515CA41FAFAEA0D1AC9C57D4798BA330A0CB327A713395985E181B54DB17ED9DBD02c0L" TargetMode="External"/><Relationship Id="rId196" Type="http://schemas.openxmlformats.org/officeDocument/2006/relationships/hyperlink" Target="consultantplus://offline/ref=75F2017CE1643B14E900D2289B0B911A61FE5A2394FA7BE0A0E47B3E19F582ECCB5AE8CF0ADB117C139B2A13E7E098837610288C38337F386C5745z6c2L" TargetMode="External"/><Relationship Id="rId263" Type="http://schemas.openxmlformats.org/officeDocument/2006/relationships/hyperlink" Target="consultantplus://offline/ref=75F2017CE1643B14E900D2289B0B911A61FE5A239BFB7AE2A6E47B3E19F582ECCB5AE8DD0A831D7D11852A19F2B6C9C5z2c2L" TargetMode="External"/><Relationship Id="rId470" Type="http://schemas.openxmlformats.org/officeDocument/2006/relationships/hyperlink" Target="consultantplus://offline/ref=75F2017CE1643B14E900D2289B0B911A61FE5A239DFB73E2A1E6263411AC8EEECC55B7D80D921D7D139B281AE8BF9D966748248F242D7C2570554761z3c0L" TargetMode="External"/><Relationship Id="rId123" Type="http://schemas.openxmlformats.org/officeDocument/2006/relationships/hyperlink" Target="consultantplus://offline/ref=75F2017CE1643B14E900D2289B0B911A61FE5A2395FD73E2A0E47B3E19F582ECCB5AE8CF0ADB117C139B2A1CE7E098837610288C38337F386C5745z6c2L" TargetMode="External"/><Relationship Id="rId330" Type="http://schemas.openxmlformats.org/officeDocument/2006/relationships/hyperlink" Target="consultantplus://offline/ref=75F2017CE1643B14E900D2289B0B911A61FE5A239DFB73E2A1E6263411AC8EEECC55B7D80D921D7D139B2A13E9BF9D966748248F242D7C2570554761z3c0L" TargetMode="External"/><Relationship Id="rId568" Type="http://schemas.openxmlformats.org/officeDocument/2006/relationships/hyperlink" Target="consultantplus://offline/ref=75F2017CE1643B14E900D2289B0B911A61FE5A239DFB73E2A1E6263411AC8EEECC55B7D80D921D7D139B2819EDBF9D966748248F242D7C2570554761z3c0L" TargetMode="External"/><Relationship Id="rId775" Type="http://schemas.openxmlformats.org/officeDocument/2006/relationships/hyperlink" Target="consultantplus://offline/ref=75F2017CE1643B14E900D2289B0B911A61FE5A239DFB73E2A1E6263411AC8EEECC55B7D80D921D7D139B2813E9BF9D966748248F242D7C2570554761z3c0L" TargetMode="External"/><Relationship Id="rId982" Type="http://schemas.openxmlformats.org/officeDocument/2006/relationships/hyperlink" Target="consultantplus://offline/ref=CA57107C4052A6F7E38C63CF6495A45B7CD631BF7F9CCA0704FB44F2F9A9DBFBDB188D3BCFAE31A1C8382E227C94C41B4F0855DA17EF9EA123846B0EcAL" TargetMode="External"/><Relationship Id="rId1198" Type="http://schemas.openxmlformats.org/officeDocument/2006/relationships/hyperlink" Target="consultantplus://offline/ref=CA57107C4052A6F7E38C63CF6495A45B7CD631BF7699CC0502F819F8F1F0D7F9DC17D22CC8E73DA0C8392E2071CBC10E5E5059D90BF19DBC3F8669E905cEL" TargetMode="External"/><Relationship Id="rId428" Type="http://schemas.openxmlformats.org/officeDocument/2006/relationships/hyperlink" Target="consultantplus://offline/ref=75F2017CE1643B14E900D2289B0B911A61FE5A239DFB7AE4ACE9263411AC8EEECC55B7D80D921D7D139B2A1CE5BF9D966748248F242D7C2570554761z3c0L" TargetMode="External"/><Relationship Id="rId635" Type="http://schemas.openxmlformats.org/officeDocument/2006/relationships/hyperlink" Target="consultantplus://offline/ref=75F2017CE1643B14E900D2289B0B911A61FE5A2395FE77E2A6E47B3E19F582ECCB5AE8CF0ADB117C139B291CE7E098837610288C38337F386C5745z6c2L" TargetMode="External"/><Relationship Id="rId842" Type="http://schemas.openxmlformats.org/officeDocument/2006/relationships/hyperlink" Target="consultantplus://offline/ref=CA57107C4052A6F7E38C63CF6495A45B7CD631BF7698CE0504F919F8F1F0D7F9DC17D22CC8E73DA0C8392D2274CBC10E5E5059D90BF19DBC3F8669E905cEL" TargetMode="External"/><Relationship Id="rId1058" Type="http://schemas.openxmlformats.org/officeDocument/2006/relationships/hyperlink" Target="consultantplus://offline/ref=CA57107C4052A6F7E38C63CF6495A45B7CD631BF7698CE0504F919F8F1F0D7F9DC17D22CC8E73DA0C8392A2573CBC10E5E5059D90BF19DBC3F8669E905cEL" TargetMode="External"/><Relationship Id="rId1265" Type="http://schemas.openxmlformats.org/officeDocument/2006/relationships/hyperlink" Target="consultantplus://offline/ref=CA57107C4052A6F7E38C63CF6495A45B7CD631BF7699CC0502F819F8F1F0D7F9DC17D22CC8E73DA0C8392E287ECBC10E5E5059D90BF19DBC3F8669E905cEL" TargetMode="External"/><Relationship Id="rId1472" Type="http://schemas.openxmlformats.org/officeDocument/2006/relationships/hyperlink" Target="consultantplus://offline/ref=CA57107C4052A6F7E38C63CF6495A45B7CD631BF7698C60706F219F8F1F0D7F9DC17D22CC8E73DA0C8392F2777CBC10E5E5059D90BF19DBC3F8669E905cEL" TargetMode="External"/><Relationship Id="rId702" Type="http://schemas.openxmlformats.org/officeDocument/2006/relationships/hyperlink" Target="consultantplus://offline/ref=75F2017CE1643B14E900D2289B0B911A61FE5A2394FA73E3ADE47B3E19F582ECCB5AE8CF0ADB117C139B291AE7E098837610288C38337F386C5745z6c2L" TargetMode="External"/><Relationship Id="rId1125" Type="http://schemas.openxmlformats.org/officeDocument/2006/relationships/hyperlink" Target="consultantplus://offline/ref=CA57107C4052A6F7E38C63CF6495A45B7CD631BF7698CE0504F919F8F1F0D7F9DC17D22CC8E73DA0C8392B2074CBC10E5E5059D90BF19DBC3F8669E905cEL" TargetMode="External"/><Relationship Id="rId1332" Type="http://schemas.openxmlformats.org/officeDocument/2006/relationships/hyperlink" Target="consultantplus://offline/ref=CA57107C4052A6F7E38C63CF6495A45B7CD631BF7699CC0502F819F8F1F0D7F9DC17D22CC8E73DA0C8392C2172CBC10E5E5059D90BF19DBC3F8669E905cEL" TargetMode="External"/><Relationship Id="rId1777" Type="http://schemas.openxmlformats.org/officeDocument/2006/relationships/hyperlink" Target="consultantplus://offline/ref=CA57107C4052A6F7E38C7DC272F9FA5276DA6CB3749AC5515CA41FAFAEA0D1AC9C57D4798BA332A6C0327A713395985E181B54DB17ED9DBD02c0L" TargetMode="External"/><Relationship Id="rId69" Type="http://schemas.openxmlformats.org/officeDocument/2006/relationships/hyperlink" Target="consultantplus://offline/ref=75F2017CE1643B14E900D2289B0B911A61FE5A239DFB72E9A3E7263411AC8EEECC55B7D80D921D7D139B2A1AEABF9D966748248F242D7C2570554761z3c0L" TargetMode="External"/><Relationship Id="rId1637" Type="http://schemas.openxmlformats.org/officeDocument/2006/relationships/hyperlink" Target="consultantplus://offline/ref=CA57107C4052A6F7E38C63CF6495A45B7CD631BF7699CC0502F819F8F1F0D7F9DC17D22CC8E73DA0C8392D227ECBC10E5E5059D90BF19DBC3F8669E905cEL" TargetMode="External"/><Relationship Id="rId1704" Type="http://schemas.openxmlformats.org/officeDocument/2006/relationships/hyperlink" Target="consultantplus://offline/ref=CA57107C4052A6F7E38C7DC272F9FA5276DA6CB0709CC5515CA41FAFAEA0D1AC8E578C758AA12EA1CB272C20750Cc1L" TargetMode="External"/><Relationship Id="rId285" Type="http://schemas.openxmlformats.org/officeDocument/2006/relationships/hyperlink" Target="consultantplus://offline/ref=75F2017CE1643B14E900D2289B0B911A61FE5A2395FC75E2A3E47B3E19F582ECCB5AE8CF0ADB117C139B2E13E7E098837610288C38337F386C5745z6c2L" TargetMode="External"/><Relationship Id="rId492" Type="http://schemas.openxmlformats.org/officeDocument/2006/relationships/hyperlink" Target="consultantplus://offline/ref=75F2017CE1643B14E900D2289B0B911A61FE5A239DFB7AE4ACE9263411AC8EEECC55B7D80D921D7D139B2A1DEBBF9D966748248F242D7C2570554761z3c0L" TargetMode="External"/><Relationship Id="rId797" Type="http://schemas.openxmlformats.org/officeDocument/2006/relationships/hyperlink" Target="consultantplus://offline/ref=75F2017CE1643B14E900D2289B0B911A61FE5A2395FE77E2A6E47B3E19F582ECCB5AE8CF0ADB117C139B2E1FE7E098837610288C38337F386C5745z6c2L" TargetMode="External"/><Relationship Id="rId145" Type="http://schemas.openxmlformats.org/officeDocument/2006/relationships/hyperlink" Target="consultantplus://offline/ref=75F2017CE1643B14E900D2289B0B911A61FE5A2394FA7BE0A0E47B3E19F582ECCB5AE8CF0ADB117C139B2A1DE7E098837610288C38337F386C5745z6c2L" TargetMode="External"/><Relationship Id="rId352" Type="http://schemas.openxmlformats.org/officeDocument/2006/relationships/hyperlink" Target="consultantplus://offline/ref=75F2017CE1643B14E900D2289B0B911A61FE5A239DFB7AE4ACE9263411AC8EEECC55B7D80D921D7D139B2A1FE9BF9D966748248F242D7C2570554761z3c0L" TargetMode="External"/><Relationship Id="rId1287" Type="http://schemas.openxmlformats.org/officeDocument/2006/relationships/hyperlink" Target="consultantplus://offline/ref=CA57107C4052A6F7E38C63CF6495A45B7CD631BF7699CC0502F819F8F1F0D7F9DC17D22CC8E73DA0C8392F2474CBC10E5E5059D90BF19DBC3F8669E905cEL" TargetMode="External"/><Relationship Id="rId212" Type="http://schemas.openxmlformats.org/officeDocument/2006/relationships/hyperlink" Target="consultantplus://offline/ref=75F2017CE1643B14E900D2289B0B911A61FE5A2395FD71E2A0E47B3E19F582ECCB5AE8CF0ADB117C139B2A13E7E098837610288C38337F386C5745z6c2L" TargetMode="External"/><Relationship Id="rId657" Type="http://schemas.openxmlformats.org/officeDocument/2006/relationships/hyperlink" Target="consultantplus://offline/ref=75F2017CE1643B14E900D2289B0B911A61FE5A2395F974E9ACE47B3E19F582ECCB5AE8CF0ADB117C139B281AE7E098837610288C38337F386C5745z6c2L" TargetMode="External"/><Relationship Id="rId864" Type="http://schemas.openxmlformats.org/officeDocument/2006/relationships/hyperlink" Target="consultantplus://offline/ref=CA57107C4052A6F7E38C63CF6495A45B7CD631BF7698CE0504F919F8F1F0D7F9DC17D22CC8E73DA0C8392D237FCBC10E5E5059D90BF19DBC3F8669E905cEL" TargetMode="External"/><Relationship Id="rId1494" Type="http://schemas.openxmlformats.org/officeDocument/2006/relationships/hyperlink" Target="consultantplus://offline/ref=CA57107C4052A6F7E38C63CF6495A45B7CD631BF7699CC0502F819F8F1F0D7F9DC17D22CC8E73DA0C8392C2771CBC10E5E5059D90BF19DBC3F8669E905cEL" TargetMode="External"/><Relationship Id="rId1799" Type="http://schemas.openxmlformats.org/officeDocument/2006/relationships/hyperlink" Target="consultantplus://offline/ref=CA57107C4052A6F7E38C7DC272F9FA5276DA67B37F98C5515CA41FAFAEA0D1AC9C57D47988A637A9CE327A713395985E181B54DB17ED9DBD02c0L" TargetMode="External"/><Relationship Id="rId517" Type="http://schemas.openxmlformats.org/officeDocument/2006/relationships/hyperlink" Target="consultantplus://offline/ref=75F2017CE1643B14E900D2289B0B911A61FE5A239DFB7AE4ACE9263411AC8EEECC55B7D80D921D7D139B2B1AEEBF9D966748248F242D7C2570554761z3c0L" TargetMode="External"/><Relationship Id="rId724" Type="http://schemas.openxmlformats.org/officeDocument/2006/relationships/hyperlink" Target="consultantplus://offline/ref=75F2017CE1643B14E900D2289B0B911A61FE5A2394FF77E0A1E47B3E19F582ECCB5AE8CF0ADB117C139B2E12E7E098837610288C38337F386C5745z6c2L" TargetMode="External"/><Relationship Id="rId931" Type="http://schemas.openxmlformats.org/officeDocument/2006/relationships/hyperlink" Target="consultantplus://offline/ref=CA57107C4052A6F7E38C63CF6495A45B7CD631BF7698CE0504F919F8F1F0D7F9DC17D22CC8E73DA0C8392D2876CBC10E5E5059D90BF19DBC3F8669E905cEL" TargetMode="External"/><Relationship Id="rId1147" Type="http://schemas.openxmlformats.org/officeDocument/2006/relationships/hyperlink" Target="consultantplus://offline/ref=CA57107C4052A6F7E38C63CF6495A45B7CD631BF7698CE0504F919F8F1F0D7F9DC17D22CC8E73DA0C839282176CBC10E5E5059D90BF19DBC3F8669E905cEL" TargetMode="External"/><Relationship Id="rId1354" Type="http://schemas.openxmlformats.org/officeDocument/2006/relationships/hyperlink" Target="consultantplus://offline/ref=CA57107C4052A6F7E38C7ED76BF9FA527CD56EB77CCC92530DF111AAA6F08BBC8A1ED87A95A333BFCA392C02c1L" TargetMode="External"/><Relationship Id="rId1561" Type="http://schemas.openxmlformats.org/officeDocument/2006/relationships/hyperlink" Target="consultantplus://offline/ref=CA57107C4052A6F7E38C7DC272F9FA5276D967B47792C5515CA41FAFAEA0D1AC9C57D4798BA330A2CE327A713395985E181B54DB17ED9DBD02c0L" TargetMode="External"/><Relationship Id="rId60" Type="http://schemas.openxmlformats.org/officeDocument/2006/relationships/hyperlink" Target="consultantplus://offline/ref=75F2017CE1643B14E900D2289B0B911A61FE5A239DFA76E4A3EA263411AC8EEECC55B7D80D921D7D139B2A1AEABF9D966748248F242D7C2570554761z3c0L" TargetMode="External"/><Relationship Id="rId1007" Type="http://schemas.openxmlformats.org/officeDocument/2006/relationships/hyperlink" Target="consultantplus://offline/ref=CA57107C4052A6F7E38C63CF6495A45B7CD631BF7F9CCA0704FB44F2F9A9DBFBDB188D3BCFAE31A1C8382F297C94C41B4F0855DA17EF9EA123846B0EcAL" TargetMode="External"/><Relationship Id="rId1214" Type="http://schemas.openxmlformats.org/officeDocument/2006/relationships/hyperlink" Target="consultantplus://offline/ref=CA57107C4052A6F7E38C63CF6495A45B7CD631BF7699CC0502F819F8F1F0D7F9DC17D22CC8E73DA0C8392E2276CBC10E5E5059D90BF19DBC3F8669E905cEL" TargetMode="External"/><Relationship Id="rId1421" Type="http://schemas.openxmlformats.org/officeDocument/2006/relationships/hyperlink" Target="consultantplus://offline/ref=CA57107C4052A6F7E38C63CF6495A45B7CD631BF7698C80603F519F8F1F0D7F9DC17D22CC8E73DA0C8392E237ECBC10E5E5059D90BF19DBC3F8669E905cEL" TargetMode="External"/><Relationship Id="rId1659" Type="http://schemas.openxmlformats.org/officeDocument/2006/relationships/hyperlink" Target="consultantplus://offline/ref=CA57107C4052A6F7E38C7DC272F9FA5276D869B6759FC5515CA41FAFAEA0D1AC8E578C758AA12EA1CB272C20750Cc1L" TargetMode="External"/><Relationship Id="rId1519" Type="http://schemas.openxmlformats.org/officeDocument/2006/relationships/hyperlink" Target="consultantplus://offline/ref=CA57107C4052A6F7E38C63CF6495A45B7CD631BF7699CC0502F819F8F1F0D7F9DC17D22CC8E73DA0C8392C2976CBC10E5E5059D90BF19DBC3F8669E905cEL" TargetMode="External"/><Relationship Id="rId1726" Type="http://schemas.openxmlformats.org/officeDocument/2006/relationships/hyperlink" Target="consultantplus://offline/ref=CA57107C4052A6F7E38C7ED76BF9FA527CDF6AB67CCC92530DF111AAA6F08BBC8A1ED87A95A333BFCA392C02c1L" TargetMode="External"/><Relationship Id="rId18" Type="http://schemas.openxmlformats.org/officeDocument/2006/relationships/hyperlink" Target="consultantplus://offline/ref=75F2017CE1643B14E900D2289B0B911A61FE5A2395FE77E2A6E47B3E19F582ECCB5AE8CF0ADB117C139B2A1FE7E098837610288C38337F386C5745z6c2L" TargetMode="External"/><Relationship Id="rId167" Type="http://schemas.openxmlformats.org/officeDocument/2006/relationships/hyperlink" Target="consultantplus://offline/ref=75F2017CE1643B14E900CC258D67CF1369F1042B9FF878B6F9BB20634EFC88BB8C15B18E4DDD442D57CE271BEEAAC9C43D1F298Cz2c7L" TargetMode="External"/><Relationship Id="rId374" Type="http://schemas.openxmlformats.org/officeDocument/2006/relationships/hyperlink" Target="consultantplus://offline/ref=75F2017CE1643B14E900D2289B0B911A61FE5A239DFB73E2A1E6263411AC8EEECC55B7D80D921D7D139B2B18EEBF9D966748248F242D7C2570554761z3c0L" TargetMode="External"/><Relationship Id="rId581" Type="http://schemas.openxmlformats.org/officeDocument/2006/relationships/hyperlink" Target="consultantplus://offline/ref=75F2017CE1643B14E900D2289B0B911A61FE5A239DFB73E2A1E6263411AC8EEECC55B7D80D921D7D139B281EEFBF9D966748248F242D7C2570554761z3c0L" TargetMode="External"/><Relationship Id="rId234" Type="http://schemas.openxmlformats.org/officeDocument/2006/relationships/hyperlink" Target="consultantplus://offline/ref=75F2017CE1643B14E900D2289B0B911A61FE5A2394FA7BE0A0E47B3E19F582ECCB5AE8CF0ADB117C139B2818E7E098837610288C38337F386C5745z6c2L" TargetMode="External"/><Relationship Id="rId679" Type="http://schemas.openxmlformats.org/officeDocument/2006/relationships/hyperlink" Target="consultantplus://offline/ref=75F2017CE1643B14E900D2289B0B911A61FE5A2394FA7BE0A0E47B3E19F582ECCB5AE8CF0ADB117C139B2E1AE7E098837610288C38337F386C5745z6c2L" TargetMode="External"/><Relationship Id="rId886" Type="http://schemas.openxmlformats.org/officeDocument/2006/relationships/hyperlink" Target="consultantplus://offline/ref=CA57107C4052A6F7E38C63CF6495A45B7CD631BF7698CE0504F919F8F1F0D7F9DC17D22CC8E73DA0C8392D2676CBC10E5E5059D90BF19DBC3F8669E905cEL" TargetMode="External"/><Relationship Id="rId2" Type="http://schemas.openxmlformats.org/officeDocument/2006/relationships/settings" Target="settings.xml"/><Relationship Id="rId441" Type="http://schemas.openxmlformats.org/officeDocument/2006/relationships/hyperlink" Target="consultantplus://offline/ref=75F2017CE1643B14E900D2289B0B911A61FE5A239DFB73E2A1E6263411AC8EEECC55B7D80D921D7D139B2B1DEBBF9D966748248F242D7C2570554761z3c0L" TargetMode="External"/><Relationship Id="rId539" Type="http://schemas.openxmlformats.org/officeDocument/2006/relationships/hyperlink" Target="consultantplus://offline/ref=75F2017CE1643B14E900D2289B0B911A61FE5A239DFB7AE4ACE9263411AC8EEECC55B7D80D921D7D139B2B18E8BF9D966748248F242D7C2570554761z3c0L" TargetMode="External"/><Relationship Id="rId746" Type="http://schemas.openxmlformats.org/officeDocument/2006/relationships/hyperlink" Target="consultantplus://offline/ref=75F2017CE1643B14E900D2289B0B911A61FE5A239DFA74E1ACEA263411AC8EEECC55B7D80D921D7D139B2A1EEDBF9D966748248F242D7C2570554761z3c0L" TargetMode="External"/><Relationship Id="rId1071" Type="http://schemas.openxmlformats.org/officeDocument/2006/relationships/hyperlink" Target="consultantplus://offline/ref=CA57107C4052A6F7E38C63CF6495A45B7CD631BF7F99C60705FB44F2F9A9DBFBDB188D3BCFAE31A1C83926207C94C41B4F0855DA17EF9EA123846B0EcAL" TargetMode="External"/><Relationship Id="rId1169" Type="http://schemas.openxmlformats.org/officeDocument/2006/relationships/hyperlink" Target="consultantplus://offline/ref=CA57107C4052A6F7E38C63CF6495A45B7CD631BF7F9CCA0704FB44F2F9A9DBFBDB188D3BCFAE31A1C83B2D297C94C41B4F0855DA17EF9EA123846B0EcAL" TargetMode="External"/><Relationship Id="rId1376" Type="http://schemas.openxmlformats.org/officeDocument/2006/relationships/hyperlink" Target="consultantplus://offline/ref=CA57107C4052A6F7E38C63CF6495A45B7CD631BF7699CC0502F819F8F1F0D7F9DC17D22CC8E73DA0C8392C237ECBC10E5E5059D90BF19DBC3F8669E905cEL" TargetMode="External"/><Relationship Id="rId1583" Type="http://schemas.openxmlformats.org/officeDocument/2006/relationships/hyperlink" Target="consultantplus://offline/ref=CA57107C4052A6F7E38C63CF6495A45B7CD631BF7698C60706F219F8F1F0D7F9DC17D22CC8E73DA0C8392C2772CBC10E5E5059D90BF19DBC3F8669E905cEL" TargetMode="External"/><Relationship Id="rId301" Type="http://schemas.openxmlformats.org/officeDocument/2006/relationships/hyperlink" Target="consultantplus://offline/ref=75F2017CE1643B14E900D2289B0B911A61FE5A239DFA70E0ACE7263411AC8EEECC55B7D81F9245711299341AEFAACBC721z1cCL" TargetMode="External"/><Relationship Id="rId953" Type="http://schemas.openxmlformats.org/officeDocument/2006/relationships/hyperlink" Target="consultantplus://offline/ref=CA57107C4052A6F7E38C63CF6495A45B7CD631BF7F9CCA0704FB44F2F9A9DBFBDB188D3BCFAE31A1C83929297C94C41B4F0855DA17EF9EA123846B0EcAL" TargetMode="External"/><Relationship Id="rId1029" Type="http://schemas.openxmlformats.org/officeDocument/2006/relationships/hyperlink" Target="consultantplus://offline/ref=CA57107C4052A6F7E38C63CF6495A45B7CD631BF7F99C60705FB44F2F9A9DBFBDB188D3BCFAE31A1C83929297C94C41B4F0855DA17EF9EA123846B0EcAL" TargetMode="External"/><Relationship Id="rId1236" Type="http://schemas.openxmlformats.org/officeDocument/2006/relationships/hyperlink" Target="consultantplus://offline/ref=CA57107C4052A6F7E38C63CF6495A45B7CD631BF7699CC0502F819F8F1F0D7F9DC17D22CC8E73DA0C8392E247ECBC10E5E5059D90BF19DBC3F8669E905cEL" TargetMode="External"/><Relationship Id="rId1790" Type="http://schemas.openxmlformats.org/officeDocument/2006/relationships/hyperlink" Target="consultantplus://offline/ref=CA57107C4052A6F7E38C7DC272F9FA5276DA67B37F98C5515CA41FAFAEA0D1AC9C57D47988A637A8CC327A713395985E181B54DB17ED9DBD02c0L" TargetMode="External"/><Relationship Id="rId82" Type="http://schemas.openxmlformats.org/officeDocument/2006/relationships/hyperlink" Target="consultantplus://offline/ref=75F2017CE1643B14E900D2289B0B911A61FE5A239BFF7AE5ADE47B3E19F582ECCB5AE8DD0A831D7D11852A19F2B6C9C5z2c2L" TargetMode="External"/><Relationship Id="rId606" Type="http://schemas.openxmlformats.org/officeDocument/2006/relationships/hyperlink" Target="consultantplus://offline/ref=75F2017CE1643B14E900D2289B0B911A61FE5A239DFB73E2A1E6263411AC8EEECC55B7D80D921D7D139B281FEABF9D966748248F242D7C2570554761z3c0L" TargetMode="External"/><Relationship Id="rId813" Type="http://schemas.openxmlformats.org/officeDocument/2006/relationships/hyperlink" Target="consultantplus://offline/ref=75F2017CE1643B14E900D2289B0B911A61FE5A239DFB73E2A1E6263411AC8EEECC55B7D80D921D7D139B291BE4BF9D966748248F242D7C2570554761z3c0L" TargetMode="External"/><Relationship Id="rId1443" Type="http://schemas.openxmlformats.org/officeDocument/2006/relationships/hyperlink" Target="consultantplus://offline/ref=CA57107C4052A6F7E38C63CF6495A45B7CD631BF7698C80603F519F8F1F0D7F9DC17D22CC8E73DA0C8392E2770CBC10E5E5059D90BF19DBC3F8669E905cEL" TargetMode="External"/><Relationship Id="rId1650" Type="http://schemas.openxmlformats.org/officeDocument/2006/relationships/hyperlink" Target="consultantplus://offline/ref=CA57107C4052A6F7E38C63CF6495A45B7CD631BF7698C60706F219F8F1F0D7F9DC17D22CC8E73DA0C8392D2373CBC10E5E5059D90BF19DBC3F8669E905cEL" TargetMode="External"/><Relationship Id="rId1748" Type="http://schemas.openxmlformats.org/officeDocument/2006/relationships/hyperlink" Target="consultantplus://offline/ref=CA57107C4052A6F7E38C7DC272F9FA5276DA67B37F98C5515CA41FAFAEA0D1AC9C57D47988A636A8C0327A713395985E181B54DB17ED9DBD02c0L" TargetMode="External"/><Relationship Id="rId1303" Type="http://schemas.openxmlformats.org/officeDocument/2006/relationships/hyperlink" Target="consultantplus://offline/ref=CA57107C4052A6F7E38C63CF6495A45B7CD631BF7699CC0502F819F8F1F0D7F9DC17D22CC8E73DA0C8392F2872CBC10E5E5059D90BF19DBC3F8669E905cEL" TargetMode="External"/><Relationship Id="rId1510" Type="http://schemas.openxmlformats.org/officeDocument/2006/relationships/image" Target="media/image8.wmf"/><Relationship Id="rId1608" Type="http://schemas.openxmlformats.org/officeDocument/2006/relationships/hyperlink" Target="consultantplus://offline/ref=CA57107C4052A6F7E38C7DC272F9FA5276D968B6739AC5515CA41FAFAEA0D1AC9C57D4798BA236A3C1327A713395985E181B54DB17ED9DBD02c0L" TargetMode="External"/><Relationship Id="rId1815" Type="http://schemas.openxmlformats.org/officeDocument/2006/relationships/fontTable" Target="fontTable.xml"/><Relationship Id="rId189" Type="http://schemas.openxmlformats.org/officeDocument/2006/relationships/hyperlink" Target="consultantplus://offline/ref=75F2017CE1643B14E900D2289B0B911A61FE5A239DFB73E2A1E6263411AC8EEECC55B7D80D921D7D139B2A1DEDBF9D966748248F242D7C2570554761z3c0L" TargetMode="External"/><Relationship Id="rId396" Type="http://schemas.openxmlformats.org/officeDocument/2006/relationships/hyperlink" Target="consultantplus://offline/ref=75F2017CE1643B14E900D2289B0B911A61FE5A239DFB73E2A1E6263411AC8EEECC55B7D80D921D7D139B2B1EE8BF9D966748248F242D7C2570554761z3c0L" TargetMode="External"/><Relationship Id="rId256" Type="http://schemas.openxmlformats.org/officeDocument/2006/relationships/hyperlink" Target="consultantplus://offline/ref=75F2017CE1643B14E900D2289B0B911A61FE5A2395FC75E2A3E47B3E19F582ECCB5AE8CF0ADB117C139B2E1EE7E098837610288C38337F386C5745z6c2L" TargetMode="External"/><Relationship Id="rId463" Type="http://schemas.openxmlformats.org/officeDocument/2006/relationships/hyperlink" Target="consultantplus://offline/ref=75F2017CE1643B14E900D2289B0B911A61FE5A239DFB73E2A1E6263411AC8EEECC55B7D80D921D7D139B2B13EBBF9D966748248F242D7C2570554761z3c0L" TargetMode="External"/><Relationship Id="rId670" Type="http://schemas.openxmlformats.org/officeDocument/2006/relationships/hyperlink" Target="consultantplus://offline/ref=75F2017CE1643B14E900D2289B0B911A61FE5A239DFB70E9A1E9263411AC8EEECC55B7D80D921D7D139B2A1FECBF9D966748248F242D7C2570554761z3c0L" TargetMode="External"/><Relationship Id="rId1093" Type="http://schemas.openxmlformats.org/officeDocument/2006/relationships/hyperlink" Target="consultantplus://offline/ref=CA57107C4052A6F7E38C63CF6495A45B7CD631BF7F9CCA0704FB44F2F9A9DBFBDB188D3BCFAE31A1C8382B287C94C41B4F0855DA17EF9EA123846B0EcAL" TargetMode="External"/><Relationship Id="rId116" Type="http://schemas.openxmlformats.org/officeDocument/2006/relationships/hyperlink" Target="consultantplus://offline/ref=75F2017CE1643B14E900D2289B0B911A61FE5A239BF077E8A6E47B3E19F582ECCB5AE8CF0ADB117C139B2A1CE7E098837610288C38337F386C5745z6c2L" TargetMode="External"/><Relationship Id="rId323" Type="http://schemas.openxmlformats.org/officeDocument/2006/relationships/hyperlink" Target="consultantplus://offline/ref=75F2017CE1643B14E900D2289B0B911A61FE5A239DFA76E4ACE8263411AC8EEECC55B7D81F9245711299341AEFAACBC721z1cCL" TargetMode="External"/><Relationship Id="rId530" Type="http://schemas.openxmlformats.org/officeDocument/2006/relationships/hyperlink" Target="consultantplus://offline/ref=75F2017CE1643B14E900D2289B0B911A61FE5A239DFB7AE4ACE9263411AC8EEECC55B7D80D921D7D139B2B1BE9BF9D966748248F242D7C2570554761z3c0L" TargetMode="External"/><Relationship Id="rId768" Type="http://schemas.openxmlformats.org/officeDocument/2006/relationships/hyperlink" Target="consultantplus://offline/ref=75F2017CE1643B14E900D2289B0B911A61FE5A239DFB7AE4ACE9263411AC8EEECC55B7D80D921D7D139B2B1CEDBF9D966748248F242D7C2570554761z3c0L" TargetMode="External"/><Relationship Id="rId975" Type="http://schemas.openxmlformats.org/officeDocument/2006/relationships/hyperlink" Target="consultantplus://offline/ref=CA57107C4052A6F7E38C63CF6495A45B7CD631BF7F9CCA0704FB44F2F9A9DBFBDB188D3BCFAE31A1C83927227C94C41B4F0855DA17EF9EA123846B0EcAL" TargetMode="External"/><Relationship Id="rId1160" Type="http://schemas.openxmlformats.org/officeDocument/2006/relationships/hyperlink" Target="consultantplus://offline/ref=CA57107C4052A6F7E38C63CF6495A45B7CD631BF7698CE0504F919F8F1F0D7F9DC17D22CC8E73DA0C839282171CBC10E5E5059D90BF19DBC3F8669E905cEL" TargetMode="External"/><Relationship Id="rId1398" Type="http://schemas.openxmlformats.org/officeDocument/2006/relationships/hyperlink" Target="consultantplus://offline/ref=CA57107C4052A6F7E38C7DC272F9FA5276DA6CBA7799C5515CA41FAFAEA0D1AC8E578C758AA12EA1CB272C20750Cc1L" TargetMode="External"/><Relationship Id="rId628" Type="http://schemas.openxmlformats.org/officeDocument/2006/relationships/hyperlink" Target="consultantplus://offline/ref=75F2017CE1643B14E900CC258D67CF136BF001279BFE78B6F9BB20634EFC88BB9E15E9814FD40E7C1085281AEEzBc5L" TargetMode="External"/><Relationship Id="rId835" Type="http://schemas.openxmlformats.org/officeDocument/2006/relationships/hyperlink" Target="consultantplus://offline/ref=CA57107C4052A6F7E38C63CF6495A45B7CD631BF7698CD0E04F619F8F1F0D7F9DC17D22CC8E73DA0C8392F2075CBC10E5E5059D90BF19DBC3F8669E905cEL" TargetMode="External"/><Relationship Id="rId1258" Type="http://schemas.openxmlformats.org/officeDocument/2006/relationships/hyperlink" Target="consultantplus://offline/ref=CA57107C4052A6F7E38C7ED76BF9FA5277DD66B37491985B54FD13ADA9AF8EA99B46D47989BD30A2D63B2E2207c6L" TargetMode="External"/><Relationship Id="rId1465" Type="http://schemas.openxmlformats.org/officeDocument/2006/relationships/hyperlink" Target="consultantplus://offline/ref=CA57107C4052A6F7E38C7DC272F9FA5276DA6DBA7F92C5515CA41FAFAEA0D1AC8E578C758AA12EA1CB272C20750Cc1L" TargetMode="External"/><Relationship Id="rId1672" Type="http://schemas.openxmlformats.org/officeDocument/2006/relationships/hyperlink" Target="consultantplus://offline/ref=CA57107C4052A6F7E38C7DC272F9FA5276D869B6759FC5515CA41FAFAEA0D1AC8E578C758AA12EA1CB272C20750Cc1L" TargetMode="External"/><Relationship Id="rId1020" Type="http://schemas.openxmlformats.org/officeDocument/2006/relationships/hyperlink" Target="consultantplus://offline/ref=CA57107C4052A6F7E38C63CF6495A45B7CD631BF7698CE0504F919F8F1F0D7F9DC17D22CC8E73DA0C8392A2277CBC10E5E5059D90BF19DBC3F8669E905cEL" TargetMode="External"/><Relationship Id="rId1118" Type="http://schemas.openxmlformats.org/officeDocument/2006/relationships/hyperlink" Target="consultantplus://offline/ref=CA57107C4052A6F7E38C63CF6495A45B7CD631BF7E9FC80506FB44F2F9A9DBFBDB188D3BCFAE31A1C83826267C94C41B4F0855DA17EF9EA123846B0EcAL" TargetMode="External"/><Relationship Id="rId1325" Type="http://schemas.openxmlformats.org/officeDocument/2006/relationships/hyperlink" Target="consultantplus://offline/ref=CA57107C4052A6F7E38C63CF6495A45B7CD631BF7699CB0306F519F8F1F0D7F9DC17D22CC8E73DA0C8392E2175CBC10E5E5059D90BF19DBC3F8669E905cEL" TargetMode="External"/><Relationship Id="rId1532" Type="http://schemas.openxmlformats.org/officeDocument/2006/relationships/hyperlink" Target="consultantplus://offline/ref=CA57107C4052A6F7E38C63CF6495A45B7CD631BF7699CC0502F819F8F1F0D7F9DC17D22CC8E73DA0C8392D2075CBC10E5E5059D90BF19DBC3F8669E905cEL" TargetMode="External"/><Relationship Id="rId902" Type="http://schemas.openxmlformats.org/officeDocument/2006/relationships/hyperlink" Target="consultantplus://offline/ref=CA57107C4052A6F7E38C63CF6495A45B7CD631BF769ACF0F00F219F8F1F0D7F9DC17D22CC8E73DA0C8392F2270CBC10E5E5059D90BF19DBC3F8669E905cEL" TargetMode="External"/><Relationship Id="rId31" Type="http://schemas.openxmlformats.org/officeDocument/2006/relationships/hyperlink" Target="consultantplus://offline/ref=75F2017CE1643B14E900D2289B0B911A61FE5A239DF877E2A4ED263411AC8EEECC55B7D80D921D7D139B2A1AE9BF9D966748248F242D7C2570554761z3c0L" TargetMode="External"/><Relationship Id="rId180" Type="http://schemas.openxmlformats.org/officeDocument/2006/relationships/hyperlink" Target="consultantplus://offline/ref=75F2017CE1643B14E900CC258D67CF136BF1072D94FF78B6F9BB20634EFC88BB8C15B18D4ED6107D14907E4BA8E1C4C62103298D38317C24z6cFL" TargetMode="External"/><Relationship Id="rId278" Type="http://schemas.openxmlformats.org/officeDocument/2006/relationships/hyperlink" Target="consultantplus://offline/ref=75F2017CE1643B14E900D2289B0B911A61FE5A239DF877E4A0E6263411AC8EEECC55B7D80D921D7D139B2A1AE5BF9D966748248F242D7C2570554761z3c0L" TargetMode="External"/><Relationship Id="rId485" Type="http://schemas.openxmlformats.org/officeDocument/2006/relationships/hyperlink" Target="consultantplus://offline/ref=75F2017CE1643B14E900D2289B0B911A61FE5A239DFB73E2A1E6263411AC8EEECC55B7D80D921D7D139B281BE9BF9D966748248F242D7C2570554761z3c0L" TargetMode="External"/><Relationship Id="rId692" Type="http://schemas.openxmlformats.org/officeDocument/2006/relationships/hyperlink" Target="consultantplus://offline/ref=75F2017CE1643B14E900D2289B0B911A61FE5A239DF875E9A4EB263411AC8EEECC55B7D80D921D7D139B2A1BE4BF9D966748248F242D7C2570554761z3c0L" TargetMode="External"/><Relationship Id="rId138" Type="http://schemas.openxmlformats.org/officeDocument/2006/relationships/hyperlink" Target="consultantplus://offline/ref=75F2017CE1643B14E900D2289B0B911A61FE5A239DFB76E0ACEA263411AC8EEECC55B7D80D921D7D139B2A1AEABF9D966748248F242D7C2570554761z3c0L" TargetMode="External"/><Relationship Id="rId345" Type="http://schemas.openxmlformats.org/officeDocument/2006/relationships/hyperlink" Target="consultantplus://offline/ref=75F2017CE1643B14E900D2289B0B911A61FE5A239DFB73E2A1E6263411AC8EEECC55B7D80D921D7D139B2B1AE4BF9D966748248F242D7C2570554761z3c0L" TargetMode="External"/><Relationship Id="rId552" Type="http://schemas.openxmlformats.org/officeDocument/2006/relationships/hyperlink" Target="consultantplus://offline/ref=75F2017CE1643B14E900D2289B0B911A61FE5A239DFA74E1ACEA263411AC8EEECC55B7D80D921D7D139B2A19EFBF9D966748248F242D7C2570554761z3c0L" TargetMode="External"/><Relationship Id="rId997" Type="http://schemas.openxmlformats.org/officeDocument/2006/relationships/hyperlink" Target="consultantplus://offline/ref=CA57107C4052A6F7E38C63CF6495A45B7CD631BF7E9FC80506FB44F2F9A9DBFBDB188D3BCFAE31A1C8382C267C94C41B4F0855DA17EF9EA123846B0EcAL" TargetMode="External"/><Relationship Id="rId1182" Type="http://schemas.openxmlformats.org/officeDocument/2006/relationships/hyperlink" Target="consultantplus://offline/ref=CA57107C4052A6F7E38C63CF6495A45B7CD631BF7F9CCA0704FB44F2F9A9DBFBDB188D3BCFAE31A1C83B2A227C94C41B4F0855DA17EF9EA123846B0EcAL" TargetMode="External"/><Relationship Id="rId205" Type="http://schemas.openxmlformats.org/officeDocument/2006/relationships/hyperlink" Target="consultantplus://offline/ref=75F2017CE1643B14E900D2289B0B911A61FE5A239DFB7AE4ACE9263411AC8EEECC55B7D80D921D7D139B2A1EEFBF9D966748248F242D7C2570554761z3c0L" TargetMode="External"/><Relationship Id="rId412" Type="http://schemas.openxmlformats.org/officeDocument/2006/relationships/hyperlink" Target="consultantplus://offline/ref=75F2017CE1643B14E900D2289B0B911A61FE5A239DFB73E2A1E6263411AC8EEECC55B7D80D921D7D139B2B1FEEBF9D966748248F242D7C2570554761z3c0L" TargetMode="External"/><Relationship Id="rId857" Type="http://schemas.openxmlformats.org/officeDocument/2006/relationships/hyperlink" Target="consultantplus://offline/ref=CA57107C4052A6F7E38C63CF6495A45B7CD631BF7698C70309F619F8F1F0D7F9DC17D22CC8E73DA0C8392F2974CBC10E5E5059D90BF19DBC3F8669E905cEL" TargetMode="External"/><Relationship Id="rId1042" Type="http://schemas.openxmlformats.org/officeDocument/2006/relationships/hyperlink" Target="consultantplus://offline/ref=CA57107C4052A6F7E38C63CF6495A45B7CD631BF7698CB0709F519F8F1F0D7F9DC17D22CC8E73DA0C8392F2176CBC10E5E5059D90BF19DBC3F8669E905cEL" TargetMode="External"/><Relationship Id="rId1487" Type="http://schemas.openxmlformats.org/officeDocument/2006/relationships/hyperlink" Target="consultantplus://offline/ref=CA57107C4052A6F7E38C63CF6495A45B7CD631BF7699CC0502F819F8F1F0D7F9DC17D22CC8E73DA0C8392C2775CBC10E5E5059D90BF19DBC3F8669E905cEL" TargetMode="External"/><Relationship Id="rId1694" Type="http://schemas.openxmlformats.org/officeDocument/2006/relationships/hyperlink" Target="consultantplus://offline/ref=CA57107C4052A6F7E38C63CF6495A45B7CD631BF7698C80603F519F8F1F0D7F9DC17D22CC8E73DA0C8392E297ECBC10E5E5059D90BF19DBC3F8669E905cEL" TargetMode="External"/><Relationship Id="rId717" Type="http://schemas.openxmlformats.org/officeDocument/2006/relationships/hyperlink" Target="consultantplus://offline/ref=75F2017CE1643B14E900D2289B0B911A61FE5A239DFB70E9A1E9263411AC8EEECC55B7D80D921D7D139B2A1FEEBF9D966748248F242D7C2570554761z3c0L" TargetMode="External"/><Relationship Id="rId924" Type="http://schemas.openxmlformats.org/officeDocument/2006/relationships/hyperlink" Target="consultantplus://offline/ref=CA57107C4052A6F7E38C63CF6495A45B7CD631BF769BCC0107F919F8F1F0D7F9DC17D22CC8E73DA0C8392E2571CBC10E5E5059D90BF19DBC3F8669E905cEL" TargetMode="External"/><Relationship Id="rId1347" Type="http://schemas.openxmlformats.org/officeDocument/2006/relationships/hyperlink" Target="consultantplus://offline/ref=CA57107C4052A6F7E38C63CF6495A45B7CD631BF7698C60706F219F8F1F0D7F9DC17D22CC8E73DA0C8392F2073CBC10E5E5059D90BF19DBC3F8669E905cEL" TargetMode="External"/><Relationship Id="rId1554" Type="http://schemas.openxmlformats.org/officeDocument/2006/relationships/hyperlink" Target="consultantplus://offline/ref=CA57107C4052A6F7E38C7DC272F9FA5276D869B6759FC5515CA41FAFAEA0D1AC8E578C758AA12EA1CB272C20750Cc1L" TargetMode="External"/><Relationship Id="rId1761" Type="http://schemas.openxmlformats.org/officeDocument/2006/relationships/hyperlink" Target="consultantplus://offline/ref=CA57107C4052A6F7E38C7DC272F9FA5276DA67B37F98C5515CA41FAFAEA0D1AC9C57D47988A637A0CE327A713395985E181B54DB17ED9DBD02c0L" TargetMode="External"/><Relationship Id="rId53" Type="http://schemas.openxmlformats.org/officeDocument/2006/relationships/hyperlink" Target="consultantplus://offline/ref=75F2017CE1643B14E900D2289B0B911A61FE5A239DFA74E1ACEA263411AC8EEECC55B7D80D921D7D139B2A1AE9BF9D966748248F242D7C2570554761z3c0L" TargetMode="External"/><Relationship Id="rId1207" Type="http://schemas.openxmlformats.org/officeDocument/2006/relationships/hyperlink" Target="consultantplus://offline/ref=CA57107C4052A6F7E38C63CF6495A45B7CD631BF7699CC0502F819F8F1F0D7F9DC17D22CC8E73DA0C8392E2177CBC10E5E5059D90BF19DBC3F8669E905cEL" TargetMode="External"/><Relationship Id="rId1414" Type="http://schemas.openxmlformats.org/officeDocument/2006/relationships/hyperlink" Target="consultantplus://offline/ref=CA57107C4052A6F7E38C63CF6495A45B7CD631BF7699CC0502F819F8F1F0D7F9DC17D22CC8E73DA0C8392C2575CBC10E5E5059D90BF19DBC3F8669E905cEL" TargetMode="External"/><Relationship Id="rId1621" Type="http://schemas.openxmlformats.org/officeDocument/2006/relationships/hyperlink" Target="consultantplus://offline/ref=CA57107C4052A6F7E38C63CF6495A45B7CD631BF7698C60706F219F8F1F0D7F9DC17D22CC8E73DA0C8392D2073CBC10E5E5059D90BF19DBC3F8669E905cEL" TargetMode="External"/><Relationship Id="rId1719" Type="http://schemas.openxmlformats.org/officeDocument/2006/relationships/hyperlink" Target="consultantplus://offline/ref=CA57107C4052A6F7E38C63CF6495A45B7CD631BF7699CC0703F619F8F1F0D7F9DC17D22CC8E73DA0C8392E207FCBC10E5E5059D90BF19DBC3F8669E905cEL" TargetMode="External"/><Relationship Id="rId367" Type="http://schemas.openxmlformats.org/officeDocument/2006/relationships/hyperlink" Target="consultantplus://offline/ref=75F2017CE1643B14E900D2289B0B911A61FE5A239DFB73E2A1E6263411AC8EEECC55B7D80D921D7D139B2B1BE9BF9D966748248F242D7C2570554761z3c0L" TargetMode="External"/><Relationship Id="rId574" Type="http://schemas.openxmlformats.org/officeDocument/2006/relationships/hyperlink" Target="consultantplus://offline/ref=75F2017CE1643B14E900D2289B0B911A61FE5A239DFB73E2A1E6263411AC8EEECC55B7D80D921D7D139B2819EABF9D966748248F242D7C2570554761z3c0L" TargetMode="External"/><Relationship Id="rId227" Type="http://schemas.openxmlformats.org/officeDocument/2006/relationships/hyperlink" Target="consultantplus://offline/ref=75F2017CE1643B14E900D2289B0B911A61FE5A2395FE72E2A6E47B3E19F582ECCB5AE8DD0A831D7D11852A19F2B6C9C5z2c2L" TargetMode="External"/><Relationship Id="rId781" Type="http://schemas.openxmlformats.org/officeDocument/2006/relationships/hyperlink" Target="consultantplus://offline/ref=75F2017CE1643B14E900D2289B0B911A61FE5A2394FF77E0A1E47B3E19F582ECCB5AE8CF0ADB117C139B2F19E7E098837610288C38337F386C5745z6c2L" TargetMode="External"/><Relationship Id="rId879" Type="http://schemas.openxmlformats.org/officeDocument/2006/relationships/hyperlink" Target="consultantplus://offline/ref=CA57107C4052A6F7E38C63CF6495A45B7CD631BF7698CE0504F919F8F1F0D7F9DC17D22CC8E73DA0C8392D2571CBC10E5E5059D90BF19DBC3F8669E905cEL" TargetMode="External"/><Relationship Id="rId434" Type="http://schemas.openxmlformats.org/officeDocument/2006/relationships/hyperlink" Target="consultantplus://offline/ref=75F2017CE1643B14E900D2289B0B911A61FE5A239DFB73E2A1E6263411AC8EEECC55B7D80D921D7D139B2B1DECBF9D966748248F242D7C2570554761z3c0L" TargetMode="External"/><Relationship Id="rId641" Type="http://schemas.openxmlformats.org/officeDocument/2006/relationships/hyperlink" Target="consultantplus://offline/ref=75F2017CE1643B14E900D2289B0B911A61FE5A239DFB70E2ACE9263411AC8EEECC55B7D81F9245711299341AEFAACBC721z1cCL" TargetMode="External"/><Relationship Id="rId739" Type="http://schemas.openxmlformats.org/officeDocument/2006/relationships/hyperlink" Target="consultantplus://offline/ref=75F2017CE1643B14E900D2289B0B911A61FE5A2395FC75E2A3E47B3E19F582ECCB5AE8CF0ADB117C139B2D18E7E098837610288C38337F386C5745z6c2L" TargetMode="External"/><Relationship Id="rId1064" Type="http://schemas.openxmlformats.org/officeDocument/2006/relationships/hyperlink" Target="consultantplus://offline/ref=CA57107C4052A6F7E38C63CF6495A45B7CD631BF7E9FC80506FB44F2F9A9DBFBDB188D3BCFAE31A1C8382B297C94C41B4F0855DA17EF9EA123846B0EcAL" TargetMode="External"/><Relationship Id="rId1271" Type="http://schemas.openxmlformats.org/officeDocument/2006/relationships/hyperlink" Target="consultantplus://offline/ref=CA57107C4052A6F7E38C63CF6495A45B7CD631BF7699CC0502F819F8F1F0D7F9DC17D22CC8E73DA0C8392E2970CBC10E5E5059D90BF19DBC3F8669E905cEL" TargetMode="External"/><Relationship Id="rId1369" Type="http://schemas.openxmlformats.org/officeDocument/2006/relationships/hyperlink" Target="consultantplus://offline/ref=CA57107C4052A6F7E38C63CF6495A45B7CD631BF7698C60706F219F8F1F0D7F9DC17D22CC8E73DA0C8392F227FCBC10E5E5059D90BF19DBC3F8669E905cEL" TargetMode="External"/><Relationship Id="rId1576" Type="http://schemas.openxmlformats.org/officeDocument/2006/relationships/hyperlink" Target="consultantplus://offline/ref=CA57107C4052A6F7E38C63CF6495A45B7CD631BF7698C60706F219F8F1F0D7F9DC17D22CC8E73DA0C8392C2777CBC10E5E5059D90BF19DBC3F8669E905cEL" TargetMode="External"/><Relationship Id="rId501" Type="http://schemas.openxmlformats.org/officeDocument/2006/relationships/hyperlink" Target="consultantplus://offline/ref=75F2017CE1643B14E900D2289B0B911A61FE5A239DFB7AE4ACE9263411AC8EEECC55B7D80D921D7D139B2A12EABF9D966748248F242D7C2570554761z3c0L" TargetMode="External"/><Relationship Id="rId946" Type="http://schemas.openxmlformats.org/officeDocument/2006/relationships/hyperlink" Target="consultantplus://offline/ref=CA57107C4052A6F7E38C63CF6495A45B7CD631BF7698CE0504F919F8F1F0D7F9DC17D22CC8E73DA0C8392D287FCBC10E5E5059D90BF19DBC3F8669E905cEL" TargetMode="External"/><Relationship Id="rId1131" Type="http://schemas.openxmlformats.org/officeDocument/2006/relationships/hyperlink" Target="consultantplus://offline/ref=CA57107C4052A6F7E38C63CF6495A45B7CD631BF7698CE0504F919F8F1F0D7F9DC17D22CC8E73DA0C8392B2073CBC10E5E5059D90BF19DBC3F8669E905cEL" TargetMode="External"/><Relationship Id="rId1229" Type="http://schemas.openxmlformats.org/officeDocument/2006/relationships/hyperlink" Target="consultantplus://offline/ref=CA57107C4052A6F7E38C63CF6495A45B7CD631BF7699CC0502F819F8F1F0D7F9DC17D22CC8E73DA0C8392E2472CBC10E5E5059D90BF19DBC3F8669E905cEL" TargetMode="External"/><Relationship Id="rId1783" Type="http://schemas.openxmlformats.org/officeDocument/2006/relationships/hyperlink" Target="consultantplus://offline/ref=CA57107C4052A6F7E38C7DC272F9FA5276DA67B37F98C5515CA41FAFAEA0D1AC9C57D47988A637A9CE327A713395985E181B54DB17ED9DBD02c0L" TargetMode="External"/><Relationship Id="rId75" Type="http://schemas.openxmlformats.org/officeDocument/2006/relationships/hyperlink" Target="consultantplus://offline/ref=75F2017CE1643B14E900D2289B0B911A61FE5A239DFA77E4A4E8263411AC8EEECC55B7D80D921D7D139B2A1AEABF9D966748248F242D7C2570554761z3c0L" TargetMode="External"/><Relationship Id="rId806" Type="http://schemas.openxmlformats.org/officeDocument/2006/relationships/hyperlink" Target="consultantplus://offline/ref=75F2017CE1643B14E900D2289B0B911A61FE5A239DFA72E8A0ED263411AC8EEECC55B7D80D921D7D139B2A19E8BF9D966748248F242D7C2570554761z3c0L" TargetMode="External"/><Relationship Id="rId1436" Type="http://schemas.openxmlformats.org/officeDocument/2006/relationships/hyperlink" Target="consultantplus://offline/ref=CA57107C4052A6F7E38C63CF6495A45B7CD631BF7699CC0502F819F8F1F0D7F9DC17D22CC8E73DA0C8392C2677CBC10E5E5059D90BF19DBC3F8669E905cEL" TargetMode="External"/><Relationship Id="rId1643" Type="http://schemas.openxmlformats.org/officeDocument/2006/relationships/hyperlink" Target="consultantplus://offline/ref=CA57107C4052A6F7E38C63CF6495A45B7CD631BF7698CF0E06F819F8F1F0D7F9DC17D22CC8E73DA0C8392E2173CBC10E5E5059D90BF19DBC3F8669E905cEL" TargetMode="External"/><Relationship Id="rId1503" Type="http://schemas.openxmlformats.org/officeDocument/2006/relationships/hyperlink" Target="consultantplus://offline/ref=CA57107C4052A6F7E38C63CF6495A45B7CD631BF7698C60706F219F8F1F0D7F9DC17D22CC8E73DA0C8392C2074CBC10E5E5059D90BF19DBC3F8669E905cEL" TargetMode="External"/><Relationship Id="rId1710" Type="http://schemas.openxmlformats.org/officeDocument/2006/relationships/hyperlink" Target="consultantplus://offline/ref=CA57107C4052A6F7E38C63CF6495A45B7CD631BF7698C60706F219F8F1F0D7F9DC17D22CC8E73DA0C8392D2571CBC10E5E5059D90BF19DBC3F8669E905cEL" TargetMode="External"/><Relationship Id="rId291" Type="http://schemas.openxmlformats.org/officeDocument/2006/relationships/hyperlink" Target="consultantplus://offline/ref=75F2017CE1643B14E900D2289B0B911A61FE5A2394FA7BE0A0E47B3E19F582ECCB5AE8CF0ADB117C139B281CE7E098837610288C38337F386C5745z6c2L" TargetMode="External"/><Relationship Id="rId1808" Type="http://schemas.openxmlformats.org/officeDocument/2006/relationships/hyperlink" Target="consultantplus://offline/ref=CA57107C4052A6F7E38C7DC272F9FA5276DA67B37F98C5515CA41FAFAEA0D1AC9C57D47988A637A8CC327A713395985E181B54DB17ED9DBD02c0L" TargetMode="External"/><Relationship Id="rId151" Type="http://schemas.openxmlformats.org/officeDocument/2006/relationships/hyperlink" Target="consultantplus://offline/ref=75F2017CE1643B14E900D2289B0B911A61FE5A239DFB76E0ACEA263411AC8EEECC55B7D80D921D7D139B2A1AE4BF9D966748248F242D7C2570554761z3c0L" TargetMode="External"/><Relationship Id="rId389" Type="http://schemas.openxmlformats.org/officeDocument/2006/relationships/hyperlink" Target="consultantplus://offline/ref=75F2017CE1643B14E900D2289B0B911A61FE5A239DFB73E2A1E6263411AC8EEECC55B7D80D921D7D139B2B19EBBF9D966748248F242D7C2570554761z3c0L" TargetMode="External"/><Relationship Id="rId596" Type="http://schemas.openxmlformats.org/officeDocument/2006/relationships/hyperlink" Target="consultantplus://offline/ref=75F2017CE1643B14E900D2289B0B911A61FE5A239DFB70E9A1E9263411AC8EEECC55B7D80D921D7D139B2A1EEABF9D966748248F242D7C2570554761z3c0L" TargetMode="External"/><Relationship Id="rId249" Type="http://schemas.openxmlformats.org/officeDocument/2006/relationships/hyperlink" Target="consultantplus://offline/ref=75F2017CE1643B14E900D2289B0B911A61FE5A239DF871E6A2E6263411AC8EEECC55B7D80D921D7D139B2A18ECBF9D966748248F242D7C2570554761z3c0L" TargetMode="External"/><Relationship Id="rId456" Type="http://schemas.openxmlformats.org/officeDocument/2006/relationships/hyperlink" Target="consultantplus://offline/ref=75F2017CE1643B14E900D2289B0B911A61FE5A239DFB73E2A1E6263411AC8EEECC55B7D80D921D7D139B2B13ECBF9D966748248F242D7C2570554761z3c0L" TargetMode="External"/><Relationship Id="rId663" Type="http://schemas.openxmlformats.org/officeDocument/2006/relationships/hyperlink" Target="consultantplus://offline/ref=75F2017CE1643B14E900D2289B0B911A61FE5A239DF976E6ADE8263411AC8EEECC55B7D80D921D7D139B2A19ECBF9D966748248F242D7C2570554761z3c0L" TargetMode="External"/><Relationship Id="rId870" Type="http://schemas.openxmlformats.org/officeDocument/2006/relationships/hyperlink" Target="consultantplus://offline/ref=CA57107C4052A6F7E38C63CF6495A45B7CD631BF769BCC0107F919F8F1F0D7F9DC17D22CC8E73DA0C8392E2472CBC10E5E5059D90BF19DBC3F8669E905cEL" TargetMode="External"/><Relationship Id="rId1086" Type="http://schemas.openxmlformats.org/officeDocument/2006/relationships/hyperlink" Target="consultantplus://offline/ref=CA57107C4052A6F7E38C63CF6495A45B7CD631BF7F9CCA0704FB44F2F9A9DBFBDB188D3BCFAE31A1C8382B277C94C41B4F0855DA17EF9EA123846B0EcAL" TargetMode="External"/><Relationship Id="rId1293" Type="http://schemas.openxmlformats.org/officeDocument/2006/relationships/hyperlink" Target="consultantplus://offline/ref=CA57107C4052A6F7E38C63CF6495A45B7CD631BF7699CC0502F819F8F1F0D7F9DC17D22CC8E73DA0C8392F257ECBC10E5E5059D90BF19DBC3F8669E905cEL" TargetMode="External"/><Relationship Id="rId109" Type="http://schemas.openxmlformats.org/officeDocument/2006/relationships/hyperlink" Target="consultantplus://offline/ref=75F2017CE1643B14E900D2289B0B911A61FE5A239BF97BE0A2E47B3E19F582ECCB5AE8DD0A831D7D11852A19F2B6C9C5z2c2L" TargetMode="External"/><Relationship Id="rId316" Type="http://schemas.openxmlformats.org/officeDocument/2006/relationships/hyperlink" Target="consultantplus://offline/ref=75F2017CE1643B14E900D2289B0B911A61FE5A2394F87AE3ADE47B3E19F582ECCB5AE8CF0ADB117C139B2B18E7E098837610288C38337F386C5745z6c2L" TargetMode="External"/><Relationship Id="rId523" Type="http://schemas.openxmlformats.org/officeDocument/2006/relationships/hyperlink" Target="consultantplus://offline/ref=75F2017CE1643B14E900D2289B0B911A61FE5A239DFB7AE4ACE9263411AC8EEECC55B7D80D921D7D139B2B1AE4BF9D966748248F242D7C2570554761z3c0L" TargetMode="External"/><Relationship Id="rId968" Type="http://schemas.openxmlformats.org/officeDocument/2006/relationships/hyperlink" Target="consultantplus://offline/ref=CA57107C4052A6F7E38C63CF6495A45B7CD631BF7698CE0504F919F8F1F0D7F9DC17D22CC8E73DA0C8392A2070CBC10E5E5059D90BF19DBC3F8669E905cEL" TargetMode="External"/><Relationship Id="rId1153" Type="http://schemas.openxmlformats.org/officeDocument/2006/relationships/hyperlink" Target="consultantplus://offline/ref=CA57107C4052A6F7E38C63CF6495A45B7CD631BF7E98C80404FB44F2F9A9DBFBDB188D3BCFAE31A1C8382F207C94C41B4F0855DA17EF9EA123846B0EcAL" TargetMode="External"/><Relationship Id="rId1598" Type="http://schemas.openxmlformats.org/officeDocument/2006/relationships/hyperlink" Target="consultantplus://offline/ref=CA57107C4052A6F7E38C63CF6495A45B7CD631BF7698C60706F219F8F1F0D7F9DC17D22CC8E73DA0C8392C2875CBC10E5E5059D90BF19DBC3F8669E905cEL" TargetMode="External"/><Relationship Id="rId97" Type="http://schemas.openxmlformats.org/officeDocument/2006/relationships/hyperlink" Target="consultantplus://offline/ref=75F2017CE1643B14E900D2289B0B911A61FE5A239BFF7BE6A4E47B3E19F582ECCB5AE8DD0A831D7D11852A19F2B6C9C5z2c2L" TargetMode="External"/><Relationship Id="rId730" Type="http://schemas.openxmlformats.org/officeDocument/2006/relationships/hyperlink" Target="consultantplus://offline/ref=75F2017CE1643B14E900D2289B0B911A61FE5A239DF871E6A2E6263411AC8EEECC55B7D80D921D7D139B2A18E5BF9D966748248F242D7C2570554761z3c0L" TargetMode="External"/><Relationship Id="rId828" Type="http://schemas.openxmlformats.org/officeDocument/2006/relationships/hyperlink" Target="consultantplus://offline/ref=CA57107C4052A6F7E38C63CF6495A45B7CD631BF769AC90409F119F8F1F0D7F9DC17D22CC8E73DA0C8392E227ECBC10E5E5059D90BF19DBC3F8669E905cEL" TargetMode="External"/><Relationship Id="rId1013" Type="http://schemas.openxmlformats.org/officeDocument/2006/relationships/hyperlink" Target="consultantplus://offline/ref=CA57107C4052A6F7E38C63CF6495A45B7CD631BF7698CE0504F919F8F1F0D7F9DC17D22CC8E73DA0C8392A217ECBC10E5E5059D90BF19DBC3F8669E905cEL" TargetMode="External"/><Relationship Id="rId1360" Type="http://schemas.openxmlformats.org/officeDocument/2006/relationships/hyperlink" Target="consultantplus://offline/ref=CA57107C4052A6F7E38C7ED76BF9FA527CDF6AB67CCC92530DF111AAA6F08BBC8A1ED87A95A333BFCA392C02c1L" TargetMode="External"/><Relationship Id="rId1458" Type="http://schemas.openxmlformats.org/officeDocument/2006/relationships/hyperlink" Target="consultantplus://offline/ref=CA57107C4052A6F7E38C7DC272F9FA5276D96FB27492C5515CA41FAFAEA0D1AC9C57D4798BA330A0CB327A713395985E181B54DB17ED9DBD02c0L" TargetMode="External"/><Relationship Id="rId1665" Type="http://schemas.openxmlformats.org/officeDocument/2006/relationships/hyperlink" Target="consultantplus://offline/ref=CA57107C4052A6F7E38C63CF6495A45B7CD631BF7698C60706F219F8F1F0D7F9DC17D22CC8E73DA0C8392D237ECBC10E5E5059D90BF19DBC3F8669E905cEL" TargetMode="External"/><Relationship Id="rId1220" Type="http://schemas.openxmlformats.org/officeDocument/2006/relationships/hyperlink" Target="consultantplus://offline/ref=CA57107C4052A6F7E38C63CF6495A45B7CD631BF7699CC0502F819F8F1F0D7F9DC17D22CC8E73DA0C8392E2375CBC10E5E5059D90BF19DBC3F8669E905cEL" TargetMode="External"/><Relationship Id="rId1318" Type="http://schemas.openxmlformats.org/officeDocument/2006/relationships/hyperlink" Target="consultantplus://offline/ref=CA57107C4052A6F7E38C63CF6495A45B7CD631BF7698C60706F219F8F1F0D7F9DC17D22CC8E73DA0C8392E217ECBC10E5E5059D90BF19DBC3F8669E905cEL" TargetMode="External"/><Relationship Id="rId1525" Type="http://schemas.openxmlformats.org/officeDocument/2006/relationships/hyperlink" Target="consultantplus://offline/ref=CA57107C4052A6F7E38C63CF6495A45B7CD631BF7698CD0306F419F8F1F0D7F9DC17D22CC8E73DA0C8392E2971CBC10E5E5059D90BF19DBC3F8669E905cEL" TargetMode="External"/><Relationship Id="rId1732" Type="http://schemas.openxmlformats.org/officeDocument/2006/relationships/hyperlink" Target="consultantplus://offline/ref=CA57107C4052A6F7E38C7DC272F9FA5276DA67B37F98C5515CA41FAFAEA0D1AC9C57D4798BA533A8CD327A713395985E181B54DB17ED9DBD02c0L" TargetMode="External"/><Relationship Id="rId24" Type="http://schemas.openxmlformats.org/officeDocument/2006/relationships/hyperlink" Target="consultantplus://offline/ref=75F2017CE1643B14E900D2289B0B911A61FE5A239DF974E3ACEE263411AC8EEECC55B7D80D921D7D139B2A1AE9BF9D966748248F242D7C2570554761z3c0L" TargetMode="External"/><Relationship Id="rId173" Type="http://schemas.openxmlformats.org/officeDocument/2006/relationships/hyperlink" Target="consultantplus://offline/ref=75F2017CE1643B14E900D2289B0B911A61FE5A239DFB7AE4ACE9263411AC8EEECC55B7D80D921D7D139B2A19E5BF9D966748248F242D7C2570554761z3c0L" TargetMode="External"/><Relationship Id="rId380" Type="http://schemas.openxmlformats.org/officeDocument/2006/relationships/hyperlink" Target="consultantplus://offline/ref=75F2017CE1643B14E900D2289B0B911A61FE5A239DFB7AE4ACE9263411AC8EEECC55B7D80D921D7D139B2A1CEFBF9D966748248F242D7C2570554761z3c0L" TargetMode="External"/><Relationship Id="rId240" Type="http://schemas.openxmlformats.org/officeDocument/2006/relationships/hyperlink" Target="consultantplus://offline/ref=75F2017CE1643B14E900D2289B0B911A61FE5A239BF077E8A6E47B3E19F582ECCB5AE8CF0ADB117C139B2B1DE7E098837610288C38337F386C5745z6c2L" TargetMode="External"/><Relationship Id="rId478" Type="http://schemas.openxmlformats.org/officeDocument/2006/relationships/hyperlink" Target="consultantplus://offline/ref=75F2017CE1643B14E900D2289B0B911A61FE5A239DFA72E8A0ED263411AC8EEECC55B7D80D921D7D139B2A18E9BF9D966748248F242D7C2570554761z3c0L" TargetMode="External"/><Relationship Id="rId685" Type="http://schemas.openxmlformats.org/officeDocument/2006/relationships/hyperlink" Target="consultantplus://offline/ref=75F2017CE1643B14E900D2289B0B911A61FE5A239DF972E8A5ED263411AC8EEECC55B7D80D921D7D139B2A1CE8BF9D966748248F242D7C2570554761z3c0L" TargetMode="External"/><Relationship Id="rId892" Type="http://schemas.openxmlformats.org/officeDocument/2006/relationships/hyperlink" Target="consultantplus://offline/ref=CA57107C4052A6F7E38C63CF6495A45B7CD631BF769ACA0202F119F8F1F0D7F9DC17D22CC8E73DA0C8392E287FCBC10E5E5059D90BF19DBC3F8669E905cEL" TargetMode="External"/><Relationship Id="rId100" Type="http://schemas.openxmlformats.org/officeDocument/2006/relationships/hyperlink" Target="consultantplus://offline/ref=75F2017CE1643B14E900D2289B0B911A61FE5A239AFC77E2A1E47B3E19F582ECCB5AE8DD0A831D7D11852A19F2B6C9C5z2c2L" TargetMode="External"/><Relationship Id="rId338" Type="http://schemas.openxmlformats.org/officeDocument/2006/relationships/hyperlink" Target="consultantplus://offline/ref=75F2017CE1643B14E900D2289B0B911A61FE5A239DFB73E2A1E6263411AC8EEECC55B7D80D921D7D139B2B1AEDBF9D966748248F242D7C2570554761z3c0L" TargetMode="External"/><Relationship Id="rId545" Type="http://schemas.openxmlformats.org/officeDocument/2006/relationships/hyperlink" Target="consultantplus://offline/ref=75F2017CE1643B14E900D2289B0B911A61FE5A239DFB7AE4ACE9263411AC8EEECC55B7D80D921D7D139B2B19ECBF9D966748248F242D7C2570554761z3c0L" TargetMode="External"/><Relationship Id="rId752" Type="http://schemas.openxmlformats.org/officeDocument/2006/relationships/hyperlink" Target="consultantplus://offline/ref=75F2017CE1643B14E900D2289B0B911A61FE5A239DF97BE4A3E6263411AC8EEECC55B7D80D921D7D139B2A19ECBF9D966748248F242D7C2570554761z3c0L" TargetMode="External"/><Relationship Id="rId1175" Type="http://schemas.openxmlformats.org/officeDocument/2006/relationships/hyperlink" Target="consultantplus://offline/ref=CA57107C4052A6F7E38C63CF6495A45B7CD631BF7F9CCA0704FB44F2F9A9DBFBDB188D3BCFAE31A1C83B2A207C94C41B4F0855DA17EF9EA123846B0EcAL" TargetMode="External"/><Relationship Id="rId1382" Type="http://schemas.openxmlformats.org/officeDocument/2006/relationships/hyperlink" Target="consultantplus://offline/ref=CA57107C4052A6F7E38C63CF6495A45B7CD631BF7698C60706F219F8F1F0D7F9DC17D22CC8E73DA0C8392F2475CBC10E5E5059D90BF19DBC3F8669E905cEL" TargetMode="External"/><Relationship Id="rId405" Type="http://schemas.openxmlformats.org/officeDocument/2006/relationships/hyperlink" Target="consultantplus://offline/ref=75F2017CE1643B14E900D2289B0B911A61FE5A239DFA72E8A0ED263411AC8EEECC55B7D80D921D7D139B2A18EFBF9D966748248F242D7C2570554761z3c0L" TargetMode="External"/><Relationship Id="rId612" Type="http://schemas.openxmlformats.org/officeDocument/2006/relationships/hyperlink" Target="consultantplus://offline/ref=75F2017CE1643B14E900D2289B0B911A61FE5A239DFB73E2A1E6263411AC8EEECC55B7D80D921D7D139B281CEEBF9D966748248F242D7C2570554761z3c0L" TargetMode="External"/><Relationship Id="rId1035" Type="http://schemas.openxmlformats.org/officeDocument/2006/relationships/hyperlink" Target="consultantplus://offline/ref=CA57107C4052A6F7E38C63CF6495A45B7CD631BF769ACF0F00F219F8F1F0D7F9DC17D22CC8E73DA0C8392F2676CBC10E5E5059D90BF19DBC3F8669E905cEL" TargetMode="External"/><Relationship Id="rId1242" Type="http://schemas.openxmlformats.org/officeDocument/2006/relationships/hyperlink" Target="consultantplus://offline/ref=CA57107C4052A6F7E38C63CF6495A45B7CD631BF7698C80603F519F8F1F0D7F9DC17D22CC8E73DA0C8392E217FCBC10E5E5059D90BF19DBC3F8669E905cEL" TargetMode="External"/><Relationship Id="rId1687" Type="http://schemas.openxmlformats.org/officeDocument/2006/relationships/hyperlink" Target="consultantplus://offline/ref=CA57107C4052A6F7E38C7DC272F9FA5276DA6EB37E9FC5515CA41FAFAEA0D1AC8E578C758AA12EA1CB272C20750Cc1L" TargetMode="External"/><Relationship Id="rId917" Type="http://schemas.openxmlformats.org/officeDocument/2006/relationships/hyperlink" Target="consultantplus://offline/ref=CA57107C4052A6F7E38C63CF6495A45B7CD631BF7E9DCA0503FB44F2F9A9DBFBDB188D3BCFAE31A1C83926207C94C41B4F0855DA17EF9EA123846B0EcAL" TargetMode="External"/><Relationship Id="rId1102" Type="http://schemas.openxmlformats.org/officeDocument/2006/relationships/hyperlink" Target="consultantplus://offline/ref=CA57107C4052A6F7E38C63CF6495A45B7CD631BF769AC60306F919F8F1F0D7F9DC17D22CC8E73DA0C8392F2172CBC10E5E5059D90BF19DBC3F8669E905cEL" TargetMode="External"/><Relationship Id="rId1547" Type="http://schemas.openxmlformats.org/officeDocument/2006/relationships/hyperlink" Target="consultantplus://offline/ref=CA57107C4052A6F7E38C7DC272F9FA5276D96FB27492C5515CA41FAFAEA0D1AC9C57D4798BA330A0CB327A713395985E181B54DB17ED9DBD02c0L" TargetMode="External"/><Relationship Id="rId1754" Type="http://schemas.openxmlformats.org/officeDocument/2006/relationships/hyperlink" Target="consultantplus://offline/ref=CA57107C4052A6F7E38C7DC272F9FA5276DA67B37F98C5515CA41FAFAEA0D1AC9C57D47988A636A8C0327A713395985E181B54DB17ED9DBD02c0L" TargetMode="External"/><Relationship Id="rId46" Type="http://schemas.openxmlformats.org/officeDocument/2006/relationships/hyperlink" Target="consultantplus://offline/ref=75F2017CE1643B14E900D2289B0B911A61FE5A239DFA71E0A6E9263411AC8EEECC55B7D80D921D7D139B2A1AE9BF9D966748248F242D7C2570554761z3c0L" TargetMode="External"/><Relationship Id="rId1407" Type="http://schemas.openxmlformats.org/officeDocument/2006/relationships/hyperlink" Target="consultantplus://offline/ref=CA57107C4052A6F7E38C7DC272F9FA5276DA6CBA7799C5515CA41FAFAEA0D1AC8E578C758AA12EA1CB272C20750Cc1L" TargetMode="External"/><Relationship Id="rId1614" Type="http://schemas.openxmlformats.org/officeDocument/2006/relationships/hyperlink" Target="consultantplus://offline/ref=CA57107C4052A6F7E38C7DC272F9FA5276DA6CBA7799C5515CA41FAFAEA0D1AC9C57D4798EAB35A4C8327A713395985E181B54DB17ED9DBD02c0L" TargetMode="External"/><Relationship Id="rId195" Type="http://schemas.openxmlformats.org/officeDocument/2006/relationships/hyperlink" Target="consultantplus://offline/ref=75F2017CE1643B14E900D2289B0B911A61FE5A239DFB73E2A1E6263411AC8EEECC55B7D80D921D7D139B2A1DE9BF9D966748248F242D7C2570554761z3c0L" TargetMode="External"/><Relationship Id="rId262" Type="http://schemas.openxmlformats.org/officeDocument/2006/relationships/hyperlink" Target="consultantplus://offline/ref=75F2017CE1643B14E900D2289B0B911A61FE5A239AFB75E2ACE47B3E19F582ECCB5AE8CF0ADB117C139B2A13E7E098837610288C38337F386C5745z6c2L" TargetMode="External"/><Relationship Id="rId567" Type="http://schemas.openxmlformats.org/officeDocument/2006/relationships/hyperlink" Target="consultantplus://offline/ref=75F2017CE1643B14E900D2289B0B911A61FE5A239DFB73E2A1E6263411AC8EEECC55B7D80D921D7D139B2819ECBF9D966748248F242D7C2570554761z3c0L" TargetMode="External"/><Relationship Id="rId1197" Type="http://schemas.openxmlformats.org/officeDocument/2006/relationships/hyperlink" Target="consultantplus://offline/ref=CA57107C4052A6F7E38C63CF6495A45B7CD631BF7698C80603F519F8F1F0D7F9DC17D22CC8E73DA0C8392E2070CBC10E5E5059D90BF19DBC3F8669E905cEL" TargetMode="External"/><Relationship Id="rId122" Type="http://schemas.openxmlformats.org/officeDocument/2006/relationships/hyperlink" Target="consultantplus://offline/ref=75F2017CE1643B14E900D2289B0B911A61FE5A2395FB75E3A1E47B3E19F582ECCB5AE8CF0ADB117C139B2A1CE7E098837610288C38337F386C5745z6c2L" TargetMode="External"/><Relationship Id="rId774" Type="http://schemas.openxmlformats.org/officeDocument/2006/relationships/hyperlink" Target="consultantplus://offline/ref=75F2017CE1643B14E900D2289B0B911A61FE5A239DFB73E2A1E6263411AC8EEECC55B7D80D921D7D139B2813E8BF9D966748248F242D7C2570554761z3c0L" TargetMode="External"/><Relationship Id="rId981" Type="http://schemas.openxmlformats.org/officeDocument/2006/relationships/hyperlink" Target="consultantplus://offline/ref=CA57107C4052A6F7E38C63CF6495A45B7CD631BF7F9CCA0704FB44F2F9A9DBFBDB188D3BCFAE31A1C8382E217C94C41B4F0855DA17EF9EA123846B0EcAL" TargetMode="External"/><Relationship Id="rId1057" Type="http://schemas.openxmlformats.org/officeDocument/2006/relationships/hyperlink" Target="consultantplus://offline/ref=CA57107C4052A6F7E38C63CF6495A45B7CD631BF7698CE0504F919F8F1F0D7F9DC17D22CC8E73DA0C8392A2574CBC10E5E5059D90BF19DBC3F8669E905cEL" TargetMode="External"/><Relationship Id="rId427" Type="http://schemas.openxmlformats.org/officeDocument/2006/relationships/hyperlink" Target="consultantplus://offline/ref=75F2017CE1643B14E900D2289B0B911A61FE5A239DFB73E2A1E6263411AC8EEECC55B7D80D921D7D139B2B1CE9BF9D966748248F242D7C2570554761z3c0L" TargetMode="External"/><Relationship Id="rId634" Type="http://schemas.openxmlformats.org/officeDocument/2006/relationships/hyperlink" Target="consultantplus://offline/ref=75F2017CE1643B14E900D2289B0B911A61FE5A239DFB70E9A1E9263411AC8EEECC55B7D80D921D7D139B2A1EEBBF9D966748248F242D7C2570554761z3c0L" TargetMode="External"/><Relationship Id="rId841" Type="http://schemas.openxmlformats.org/officeDocument/2006/relationships/hyperlink" Target="consultantplus://offline/ref=CA57107C4052A6F7E38C63CF6495A45B7CD631BF7699C90609F519F8F1F0D7F9DC17D22CC8E73DA0C8392E2471CBC10E5E5059D90BF19DBC3F8669E905cEL" TargetMode="External"/><Relationship Id="rId1264" Type="http://schemas.openxmlformats.org/officeDocument/2006/relationships/hyperlink" Target="consultantplus://offline/ref=CA57107C4052A6F7E38C63CF6495A45B7CD631BF7699CC0001F019F8F1F0D7F9DC17D22CC8E73DA0C8392E2177CBC10E5E5059D90BF19DBC3F8669E905cEL" TargetMode="External"/><Relationship Id="rId1471" Type="http://schemas.openxmlformats.org/officeDocument/2006/relationships/hyperlink" Target="consultantplus://offline/ref=CA57107C4052A6F7E38C63CF6495A45B7CD631BF7698C60706F219F8F1F0D7F9DC17D22CC8E73DA0C8392F267FCBC10E5E5059D90BF19DBC3F8669E905cEL" TargetMode="External"/><Relationship Id="rId1569" Type="http://schemas.openxmlformats.org/officeDocument/2006/relationships/hyperlink" Target="consultantplus://offline/ref=CA57107C4052A6F7E38C63CF6495A45B7CD631BF7698C60706F219F8F1F0D7F9DC17D22CC8E73DA0C8392C2673CBC10E5E5059D90BF19DBC3F8669E905cEL" TargetMode="External"/><Relationship Id="rId701" Type="http://schemas.openxmlformats.org/officeDocument/2006/relationships/hyperlink" Target="consultantplus://offline/ref=75F2017CE1643B14E900D2289B0B911A61FE5A2394F87AE3ADE47B3E19F582ECCB5AE8CF0ADB117C139B2B1DE7E098837610288C38337F386C5745z6c2L" TargetMode="External"/><Relationship Id="rId939" Type="http://schemas.openxmlformats.org/officeDocument/2006/relationships/hyperlink" Target="consultantplus://offline/ref=CA57107C4052A6F7E38C63CF6495A45B7CD631BF7698C70309F619F8F1F0D7F9DC17D22CC8E73DA0C8392C2377CBC10E5E5059D90BF19DBC3F8669E905cEL" TargetMode="External"/><Relationship Id="rId1124" Type="http://schemas.openxmlformats.org/officeDocument/2006/relationships/hyperlink" Target="consultantplus://offline/ref=CA57107C4052A6F7E38C63CF6495A45B7CD631BF7698C70309F619F8F1F0D7F9DC17D22CC8E73DA0C8392D2176CBC10E5E5059D90BF19DBC3F8669E905cEL" TargetMode="External"/><Relationship Id="rId1331" Type="http://schemas.openxmlformats.org/officeDocument/2006/relationships/hyperlink" Target="consultantplus://offline/ref=CA57107C4052A6F7E38C63CF6495A45B7CD631BF7698C60706F219F8F1F0D7F9DC17D22CC8E73DA0C8392E287ECBC10E5E5059D90BF19DBC3F8669E905cEL" TargetMode="External"/><Relationship Id="rId1776" Type="http://schemas.openxmlformats.org/officeDocument/2006/relationships/hyperlink" Target="consultantplus://offline/ref=CA57107C4052A6F7E38C7DC272F9FA5276DA68BA749AC5515CA41FAFAEA0D1AC9C57D4798BA330A5CC327A713395985E181B54DB17ED9DBD02c0L" TargetMode="External"/><Relationship Id="rId68" Type="http://schemas.openxmlformats.org/officeDocument/2006/relationships/hyperlink" Target="consultantplus://offline/ref=75F2017CE1643B14E900D2289B0B911A61FE5A239DFB7BE0A3ED263411AC8EEECC55B7D80D921D7D139B2A1BECBF9D966748248F242D7C2570554761z3c0L" TargetMode="External"/><Relationship Id="rId1429" Type="http://schemas.openxmlformats.org/officeDocument/2006/relationships/hyperlink" Target="consultantplus://offline/ref=CA57107C4052A6F7E38C63CF6495A45B7CD631BF7699CC0502F819F8F1F0D7F9DC17D22CC8E73DA0C8392C2573CBC10E5E5059D90BF19DBC3F8669E905cEL" TargetMode="External"/><Relationship Id="rId1636" Type="http://schemas.openxmlformats.org/officeDocument/2006/relationships/hyperlink" Target="consultantplus://offline/ref=CA57107C4052A6F7E38C63CF6495A45B7CD631BF7699CC0502F819F8F1F0D7F9DC17D22CC8E73DA0C8392D2270CBC10E5E5059D90BF19DBC3F8669E905cEL" TargetMode="External"/><Relationship Id="rId1703" Type="http://schemas.openxmlformats.org/officeDocument/2006/relationships/hyperlink" Target="consultantplus://offline/ref=CA57107C4052A6F7E38C63CF6495A45B7CD631BF7698C60706F219F8F1F0D7F9DC17D22CC8E73DA0C8392D2575CBC10E5E5059D90BF19DBC3F8669E905cEL" TargetMode="External"/><Relationship Id="rId284" Type="http://schemas.openxmlformats.org/officeDocument/2006/relationships/hyperlink" Target="consultantplus://offline/ref=75F2017CE1643B14E900D2289B0B911A61FE5A2395FC75E2A3E47B3E19F582ECCB5AE8CF0ADB117C139B2E1DE7E098837610288C38337F386C5745z6c2L" TargetMode="External"/><Relationship Id="rId491" Type="http://schemas.openxmlformats.org/officeDocument/2006/relationships/hyperlink" Target="consultantplus://offline/ref=75F2017CE1643B14E900D2289B0B911A61FE5A239DFB7AE4ACE9263411AC8EEECC55B7D80D921D7D139B2A1DEABF9D966748248F242D7C2570554761z3c0L" TargetMode="External"/><Relationship Id="rId144" Type="http://schemas.openxmlformats.org/officeDocument/2006/relationships/hyperlink" Target="consultantplus://offline/ref=75F2017CE1643B14E900D2289B0B911A61FE5A239DFB73E2A1E6263411AC8EEECC55B7D80D921D7D139B2A1BECBF9D966748248F242D7C2570554761z3c0L" TargetMode="External"/><Relationship Id="rId589" Type="http://schemas.openxmlformats.org/officeDocument/2006/relationships/hyperlink" Target="consultantplus://offline/ref=75F2017CE1643B14E900D2289B0B911A61FE5A239DFB73E2A1E6263411AC8EEECC55B7D80D921D7D139B281FECBF9D966748248F242D7C2570554761z3c0L" TargetMode="External"/><Relationship Id="rId796" Type="http://schemas.openxmlformats.org/officeDocument/2006/relationships/hyperlink" Target="consultantplus://offline/ref=75F2017CE1643B14E900D2289B0B911A61FE5A2395FD73E2A0E47B3E19F582ECCB5AE8CF0ADB117C139B2919E7E098837610288C38337F386C5745z6c2L" TargetMode="External"/><Relationship Id="rId351" Type="http://schemas.openxmlformats.org/officeDocument/2006/relationships/hyperlink" Target="consultantplus://offline/ref=75F2017CE1643B14E900D2289B0B911A61FE5A239DFB7AE4ACE9263411AC8EEECC55B7D80D921D7D139B2A1FE8BF9D966748248F242D7C2570554761z3c0L" TargetMode="External"/><Relationship Id="rId449" Type="http://schemas.openxmlformats.org/officeDocument/2006/relationships/hyperlink" Target="consultantplus://offline/ref=75F2017CE1643B14E900D2289B0B911A61FE5A239DFB70E9A1E9263411AC8EEECC55B7D80D921D7D139B2A19E4BF9D966748248F242D7C2570554761z3c0L" TargetMode="External"/><Relationship Id="rId656" Type="http://schemas.openxmlformats.org/officeDocument/2006/relationships/hyperlink" Target="consultantplus://offline/ref=75F2017CE1643B14E900D2289B0B911A61FE5A2394FF77E0A1E47B3E19F582ECCB5AE8CF0ADB117C139B2E19E7E098837610288C38337F386C5745z6c2L" TargetMode="External"/><Relationship Id="rId863" Type="http://schemas.openxmlformats.org/officeDocument/2006/relationships/hyperlink" Target="consultantplus://offline/ref=CA57107C4052A6F7E38C63CF6495A45B7CD631BF769BCC0107F919F8F1F0D7F9DC17D22CC8E73DA0C8392E2472CBC10E5E5059D90BF19DBC3F8669E905cEL" TargetMode="External"/><Relationship Id="rId1079" Type="http://schemas.openxmlformats.org/officeDocument/2006/relationships/hyperlink" Target="consultantplus://offline/ref=CA57107C4052A6F7E38C63CF6495A45B7CD631BF7E9FC80506FB44F2F9A9DBFBDB188D3BCFAE31A1C83829227C94C41B4F0855DA17EF9EA123846B0EcAL" TargetMode="External"/><Relationship Id="rId1286" Type="http://schemas.openxmlformats.org/officeDocument/2006/relationships/hyperlink" Target="consultantplus://offline/ref=CA57107C4052A6F7E38C63CF6495A45B7CD631BF7699CC0502F819F8F1F0D7F9DC17D22CC8E73DA0C8392F2475CBC10E5E5059D90BF19DBC3F8669E905cEL" TargetMode="External"/><Relationship Id="rId1493" Type="http://schemas.openxmlformats.org/officeDocument/2006/relationships/hyperlink" Target="consultantplus://offline/ref=CA57107C4052A6F7E38C63CF6495A45B7CD631BF7699CC0502F819F8F1F0D7F9DC17D22CC8E73DA0C8392C2771CBC10E5E5059D90BF19DBC3F8669E905cEL" TargetMode="External"/><Relationship Id="rId211" Type="http://schemas.openxmlformats.org/officeDocument/2006/relationships/hyperlink" Target="consultantplus://offline/ref=75F2017CE1643B14E900D2289B0B911A61FE5A239DFA74E1ACEA263411AC8EEECC55B7D80D921D7D139B2A18EDBF9D966748248F242D7C2570554761z3c0L" TargetMode="External"/><Relationship Id="rId309" Type="http://schemas.openxmlformats.org/officeDocument/2006/relationships/hyperlink" Target="consultantplus://offline/ref=75F2017CE1643B14E900D2289B0B911A61FE5A2394FF77E0A1E47B3E19F582ECCB5AE8CF0ADB117C139B291BE7E098837610288C38337F386C5745z6c2L" TargetMode="External"/><Relationship Id="rId516" Type="http://schemas.openxmlformats.org/officeDocument/2006/relationships/hyperlink" Target="consultantplus://offline/ref=75F2017CE1643B14E900D2289B0B911A61FE5A239DFB7AE4ACE9263411AC8EEECC55B7D80D921D7D139B2B1AEDBF9D966748248F242D7C2570554761z3c0L" TargetMode="External"/><Relationship Id="rId1146" Type="http://schemas.openxmlformats.org/officeDocument/2006/relationships/hyperlink" Target="consultantplus://offline/ref=CA57107C4052A6F7E38C63CF6495A45B7CD631BF769AC60306F919F8F1F0D7F9DC17D22CC8E73DA0C8392F2876CBC10E5E5059D90BF19DBC3F8669E905cEL" TargetMode="External"/><Relationship Id="rId1798" Type="http://schemas.openxmlformats.org/officeDocument/2006/relationships/hyperlink" Target="consultantplus://offline/ref=CA57107C4052A6F7E38C7DC272F9FA5276DA67B37F98C5515CA41FAFAEA0D1AC9C57D47988A637A8CC327A713395985E181B54DB17ED9DBD02c0L" TargetMode="External"/><Relationship Id="rId723" Type="http://schemas.openxmlformats.org/officeDocument/2006/relationships/hyperlink" Target="consultantplus://offline/ref=75F2017CE1643B14E900D2289B0B911A61FE5A239DFA74E1ACEA263411AC8EEECC55B7D80D921D7D139B2A1EECBF9D966748248F242D7C2570554761z3c0L" TargetMode="External"/><Relationship Id="rId930" Type="http://schemas.openxmlformats.org/officeDocument/2006/relationships/hyperlink" Target="consultantplus://offline/ref=CA57107C4052A6F7E38C63CF6495A45B7CD631BF7698CE0504F919F8F1F0D7F9DC17D22CC8E73DA0C8392D277ECBC10E5E5059D90BF19DBC3F8669E905cEL" TargetMode="External"/><Relationship Id="rId1006" Type="http://schemas.openxmlformats.org/officeDocument/2006/relationships/hyperlink" Target="consultantplus://offline/ref=CA57107C4052A6F7E38C63CF6495A45B7CD631BF7F9CCA0704FB44F2F9A9DBFBDB188D3BCFAE31A1C8382F277C94C41B4F0855DA17EF9EA123846B0EcAL" TargetMode="External"/><Relationship Id="rId1353" Type="http://schemas.openxmlformats.org/officeDocument/2006/relationships/hyperlink" Target="consultantplus://offline/ref=CA57107C4052A6F7E38C7ED76BF9FA5277D866B57291985B54FD13ADA9AF8EA99B46D47989BD30A2D63B2E2207c6L" TargetMode="External"/><Relationship Id="rId1560" Type="http://schemas.openxmlformats.org/officeDocument/2006/relationships/hyperlink" Target="consultantplus://offline/ref=CA57107C4052A6F7E38C63CF6495A45B7CD631BF7698C60706F219F8F1F0D7F9DC17D22CC8E73DA0C8392C247FCBC10E5E5059D90BF19DBC3F8669E905cEL" TargetMode="External"/><Relationship Id="rId1658" Type="http://schemas.openxmlformats.org/officeDocument/2006/relationships/hyperlink" Target="consultantplus://offline/ref=CA57107C4052A6F7E38C63CF6495A45B7CD631BF7698C60706F219F8F1F0D7F9DC17D22CC8E73DA0C8392D237ECBC10E5E5059D90BF19DBC3F8669E905cEL" TargetMode="External"/><Relationship Id="rId1213" Type="http://schemas.openxmlformats.org/officeDocument/2006/relationships/hyperlink" Target="consultantplus://offline/ref=CA57107C4052A6F7E38C63CF6495A45B7CD631BF7699CC0502F819F8F1F0D7F9DC17D22CC8E73DA0C8392E2277CBC10E5E5059D90BF19DBC3F8669E905cEL" TargetMode="External"/><Relationship Id="rId1420" Type="http://schemas.openxmlformats.org/officeDocument/2006/relationships/hyperlink" Target="consultantplus://offline/ref=CA57107C4052A6F7E38C63CF6495A45B7CD631BF7698C80603F519F8F1F0D7F9DC17D22CC8E73DA0C8392E2375CBC10E5E5059D90BF19DBC3F8669E905cEL" TargetMode="External"/><Relationship Id="rId1518" Type="http://schemas.openxmlformats.org/officeDocument/2006/relationships/image" Target="media/image10.wmf"/><Relationship Id="rId1725" Type="http://schemas.openxmlformats.org/officeDocument/2006/relationships/hyperlink" Target="consultantplus://offline/ref=CA57107C4052A6F7E38C7DC272F9FA5276DA68B1709AC5515CA41FAFAEA0D1AC9C57D4798BA330A0C0327A713395985E181B54DB17ED9DBD02c0L" TargetMode="External"/><Relationship Id="rId17" Type="http://schemas.openxmlformats.org/officeDocument/2006/relationships/hyperlink" Target="consultantplus://offline/ref=75F2017CE1643B14E900D2289B0B911A61FE5A2395FC7BE2ACE47B3E19F582ECCB5AE8CF0ADB117C139B2A1FE7E098837610288C38337F386C5745z6c2L" TargetMode="External"/><Relationship Id="rId166" Type="http://schemas.openxmlformats.org/officeDocument/2006/relationships/hyperlink" Target="consultantplus://offline/ref=75F2017CE1643B14E900CC258D67CF1369F10D2A95FF78B6F9BB20634EFC88BB8C15B18A4582413846962B18F2B4CAD9211D2Bz8cFL" TargetMode="External"/><Relationship Id="rId373" Type="http://schemas.openxmlformats.org/officeDocument/2006/relationships/hyperlink" Target="consultantplus://offline/ref=75F2017CE1643B14E900D2289B0B911A61FE5A239DFB73E2A1E6263411AC8EEECC55B7D80D921D7D139B2B18EDBF9D966748248F242D7C2570554761z3c0L" TargetMode="External"/><Relationship Id="rId580" Type="http://schemas.openxmlformats.org/officeDocument/2006/relationships/hyperlink" Target="consultantplus://offline/ref=75F2017CE1643B14E900D2289B0B911A61FE5A239DFB73E2A1E6263411AC8EEECC55B7D80D921D7D139B281EEEBF9D966748248F242D7C2570554761z3c0L" TargetMode="External"/><Relationship Id="rId1" Type="http://schemas.openxmlformats.org/officeDocument/2006/relationships/styles" Target="styles.xml"/><Relationship Id="rId233" Type="http://schemas.openxmlformats.org/officeDocument/2006/relationships/hyperlink" Target="consultantplus://offline/ref=75F2017CE1643B14E900D2289B0B911A61FE5A2395FC75E2A3E47B3E19F582ECCB5AE8CF0ADB117C139B291CE7E098837610288C38337F386C5745z6c2L" TargetMode="External"/><Relationship Id="rId440" Type="http://schemas.openxmlformats.org/officeDocument/2006/relationships/hyperlink" Target="consultantplus://offline/ref=75F2017CE1643B14E900D2289B0B911A61FE5A239DFB73E2A1E6263411AC8EEECC55B7D80D921D7D139B2B1DEABF9D966748248F242D7C2570554761z3c0L" TargetMode="External"/><Relationship Id="rId678" Type="http://schemas.openxmlformats.org/officeDocument/2006/relationships/hyperlink" Target="consultantplus://offline/ref=75F2017CE1643B14E900D2289B0B911A61FE5A2394FA73E3ADE47B3E19F582ECCB5AE8CF0ADB117C139B2813E7E098837610288C38337F386C5745z6c2L" TargetMode="External"/><Relationship Id="rId885" Type="http://schemas.openxmlformats.org/officeDocument/2006/relationships/hyperlink" Target="consultantplus://offline/ref=CA57107C4052A6F7E38C63CF6495A45B7CD631BF7698CE0504F919F8F1F0D7F9DC17D22CC8E73DA0C8392D257ECBC10E5E5059D90BF19DBC3F8669E905cEL" TargetMode="External"/><Relationship Id="rId1070" Type="http://schemas.openxmlformats.org/officeDocument/2006/relationships/hyperlink" Target="consultantplus://offline/ref=CA57107C4052A6F7E38C63CF6495A45B7CD631BF7E9FC80506FB44F2F9A9DBFBDB188D3BCFAE31A1C83828267C94C41B4F0855DA17EF9EA123846B0EcAL" TargetMode="External"/><Relationship Id="rId300" Type="http://schemas.openxmlformats.org/officeDocument/2006/relationships/hyperlink" Target="consultantplus://offline/ref=75F2017CE1643B14E900D2289B0B911A61FE5A2395FC75E2A3E47B3E19F582ECCB5AE8CF0ADB117C139B2F1FE7E098837610288C38337F386C5745z6c2L" TargetMode="External"/><Relationship Id="rId538" Type="http://schemas.openxmlformats.org/officeDocument/2006/relationships/hyperlink" Target="consultantplus://offline/ref=75F2017CE1643B14E900D2289B0B911A61FE5A239DFB7AE4ACE9263411AC8EEECC55B7D80D921D7D139B2B18EFBF9D966748248F242D7C2570554761z3c0L" TargetMode="External"/><Relationship Id="rId745" Type="http://schemas.openxmlformats.org/officeDocument/2006/relationships/hyperlink" Target="consultantplus://offline/ref=75F2017CE1643B14E900D2289B0B911A61FE5A239DFB7AE4ACE9263411AC8EEECC55B7D80D921D7D139B2B1FE8BF9D966748248F242D7C2570554761z3c0L" TargetMode="External"/><Relationship Id="rId952" Type="http://schemas.openxmlformats.org/officeDocument/2006/relationships/hyperlink" Target="consultantplus://offline/ref=CA57107C4052A6F7E38C63CF6495A45B7CD631BF7F99C60705FB44F2F9A9DBFBDB188D3BCFAE31A1C83929207C94C41B4F0855DA17EF9EA123846B0EcAL" TargetMode="External"/><Relationship Id="rId1168" Type="http://schemas.openxmlformats.org/officeDocument/2006/relationships/hyperlink" Target="consultantplus://offline/ref=CA57107C4052A6F7E38C63CF6495A45B7CD631BF7698C70309F619F8F1F0D7F9DC17D22CC8E73DA0C8392A2375CBC10E5E5059D90BF19DBC3F8669E905cEL" TargetMode="External"/><Relationship Id="rId1375" Type="http://schemas.openxmlformats.org/officeDocument/2006/relationships/hyperlink" Target="consultantplus://offline/ref=CA57107C4052A6F7E38C63CF6495A45B7CD631BF7698C60706F219F8F1F0D7F9DC17D22CC8E73DA0C8392F2372CBC10E5E5059D90BF19DBC3F8669E905cEL" TargetMode="External"/><Relationship Id="rId1582" Type="http://schemas.openxmlformats.org/officeDocument/2006/relationships/hyperlink" Target="consultantplus://offline/ref=CA57107C4052A6F7E38C63CF6495A45B7CD631BF7699CC0502F819F8F1F0D7F9DC17D22CC8E73DA0C8392D2171CBC10E5E5059D90BF19DBC3F8669E905cEL" TargetMode="External"/><Relationship Id="rId81" Type="http://schemas.openxmlformats.org/officeDocument/2006/relationships/hyperlink" Target="consultantplus://offline/ref=75F2017CE1643B14E900D2289B0B911A61FE5A239AF071E0ACE47B3E19F582ECCB5AE8DD0A831D7D11852A19F2B6C9C5z2c2L" TargetMode="External"/><Relationship Id="rId605" Type="http://schemas.openxmlformats.org/officeDocument/2006/relationships/hyperlink" Target="consultantplus://offline/ref=75F2017CE1643B14E900D2289B0B911A61FE5A239DFB7AE4ACE9263411AC8EEECC55B7D80D921D7D139B2B1EECBF9D966748248F242D7C2570554761z3c0L" TargetMode="External"/><Relationship Id="rId812" Type="http://schemas.openxmlformats.org/officeDocument/2006/relationships/hyperlink" Target="consultantplus://offline/ref=75F2017CE1643B14E900CC258D67CF136BF207269CFA78B6F9BB20634EFC88BB8C15B18D4AD5187B15907E4BA8E1C4C62103298D38317C24z6cFL" TargetMode="External"/><Relationship Id="rId1028" Type="http://schemas.openxmlformats.org/officeDocument/2006/relationships/hyperlink" Target="consultantplus://offline/ref=CA57107C4052A6F7E38C63CF6495A45B7CD631BF7F9BC70408FB44F2F9A9DBFBDB188D3BCFAE31A1C8392D287C94C41B4F0855DA17EF9EA123846B0EcAL" TargetMode="External"/><Relationship Id="rId1235" Type="http://schemas.openxmlformats.org/officeDocument/2006/relationships/hyperlink" Target="consultantplus://offline/ref=CA57107C4052A6F7E38C63CF6495A45B7CD631BF7698C80603F519F8F1F0D7F9DC17D22CC8E73DA0C8392E2172CBC10E5E5059D90BF19DBC3F8669E905cEL" TargetMode="External"/><Relationship Id="rId1442" Type="http://schemas.openxmlformats.org/officeDocument/2006/relationships/hyperlink" Target="consultantplus://offline/ref=CA57107C4052A6F7E38C63CF6495A45B7CD631BF7698CD0306F419F8F1F0D7F9DC17D22CC8E73DA0C8392E2672CBC10E5E5059D90BF19DBC3F8669E905cEL" TargetMode="External"/><Relationship Id="rId1302" Type="http://schemas.openxmlformats.org/officeDocument/2006/relationships/hyperlink" Target="consultantplus://offline/ref=CA57107C4052A6F7E38C63CF6495A45B7CD631BF7699CC0502F819F8F1F0D7F9DC17D22CC8E73DA0C8392F2877CBC10E5E5059D90BF19DBC3F8669E905cEL" TargetMode="External"/><Relationship Id="rId1747" Type="http://schemas.openxmlformats.org/officeDocument/2006/relationships/hyperlink" Target="consultantplus://offline/ref=CA57107C4052A6F7E38C7DC272F9FA5276DA67B37F98C5515CA41FAFAEA0D1AC9C57D47988A637A0CE327A713395985E181B54DB17ED9DBD02c0L" TargetMode="External"/><Relationship Id="rId39" Type="http://schemas.openxmlformats.org/officeDocument/2006/relationships/hyperlink" Target="consultantplus://offline/ref=75F2017CE1643B14E900D2289B0B911A61FE5A239DFB70E9A1E9263411AC8EEECC55B7D80D921D7D139B2A1AE9BF9D966748248F242D7C2570554761z3c0L" TargetMode="External"/><Relationship Id="rId1607" Type="http://schemas.openxmlformats.org/officeDocument/2006/relationships/hyperlink" Target="consultantplus://offline/ref=CA57107C4052A6F7E38C63CF6495A45B7CD631BF7698C60706F219F8F1F0D7F9DC17D22CC8E73DA0C8392C287FCBC10E5E5059D90BF19DBC3F8669E905cEL" TargetMode="External"/><Relationship Id="rId1814" Type="http://schemas.openxmlformats.org/officeDocument/2006/relationships/hyperlink" Target="consultantplus://offline/ref=CA57107C4052A6F7E38C7DC272F9FA5276DA67B37F98C5515CA41FAFAEA0D1AC8E578C758AA12EA1CB272C20750Cc1L" TargetMode="External"/><Relationship Id="rId188" Type="http://schemas.openxmlformats.org/officeDocument/2006/relationships/hyperlink" Target="consultantplus://offline/ref=75F2017CE1643B14E900D2289B0B911A61FE5A239DF87BE4ACEF263411AC8EEECC55B7D81F9245711299341AEFAACBC721z1cCL" TargetMode="External"/><Relationship Id="rId395" Type="http://schemas.openxmlformats.org/officeDocument/2006/relationships/hyperlink" Target="consultantplus://offline/ref=75F2017CE1643B14E900D2289B0B911A61FE5A239DFB73E2A1E6263411AC8EEECC55B7D80D921D7D139B2B1EEFBF9D966748248F242D7C2570554761z3c0L" TargetMode="External"/><Relationship Id="rId255" Type="http://schemas.openxmlformats.org/officeDocument/2006/relationships/hyperlink" Target="consultantplus://offline/ref=75F2017CE1643B14E900D2289B0B911A61FE5A239DF876E4ADEB263411AC8EEECC55B7D80D921D7D139B2A18ECBF9D966748248F242D7C2570554761z3c0L" TargetMode="External"/><Relationship Id="rId462" Type="http://schemas.openxmlformats.org/officeDocument/2006/relationships/hyperlink" Target="consultantplus://offline/ref=75F2017CE1643B14E900D2289B0B911A61FE5A239DFB73E2A1E6263411AC8EEECC55B7D80D921D7D139B2B13EABF9D966748248F242D7C2570554761z3c0L" TargetMode="External"/><Relationship Id="rId1092" Type="http://schemas.openxmlformats.org/officeDocument/2006/relationships/hyperlink" Target="consultantplus://offline/ref=CA57107C4052A6F7E38C63CF6495A45B7CD631BF7698CE0504F919F8F1F0D7F9DC17D22CC8E73DA0C8392A2971CBC10E5E5059D90BF19DBC3F8669E905cEL" TargetMode="External"/><Relationship Id="rId1397" Type="http://schemas.openxmlformats.org/officeDocument/2006/relationships/hyperlink" Target="consultantplus://offline/ref=CA57107C4052A6F7E38C7DC272F9FA5276DA6CBA7799C5515CA41FAFAEA0D1AC8E578C758AA12EA1CB272C20750Cc1L" TargetMode="External"/><Relationship Id="rId115" Type="http://schemas.openxmlformats.org/officeDocument/2006/relationships/hyperlink" Target="consultantplus://offline/ref=75F2017CE1643B14E900D2289B0B911A61FE5A239DFA74E0A6EB263411AC8EEECC55B7D80D921D7D139B2A1AE5BF9D966748248F242D7C2570554761z3c0L" TargetMode="External"/><Relationship Id="rId322" Type="http://schemas.openxmlformats.org/officeDocument/2006/relationships/hyperlink" Target="consultantplus://offline/ref=75F2017CE1643B14E900D2289B0B911A61FE5A239DF97BE4A3E6263411AC8EEECC55B7D80D921D7D139B2A18EFBF9D966748248F242D7C2570554761z3c0L" TargetMode="External"/><Relationship Id="rId767" Type="http://schemas.openxmlformats.org/officeDocument/2006/relationships/hyperlink" Target="consultantplus://offline/ref=75F2017CE1643B14E900D2289B0B911A61FE5A239DFB7AE4ACE9263411AC8EEECC55B7D80D921D7D139B2B1CECBF9D966748248F242D7C2570554761z3c0L" TargetMode="External"/><Relationship Id="rId974" Type="http://schemas.openxmlformats.org/officeDocument/2006/relationships/hyperlink" Target="consultantplus://offline/ref=CA57107C4052A6F7E38C63CF6495A45B7CD631BF7698CE0504F919F8F1F0D7F9DC17D22CC8E73DA0C8392A217FCBC10E5E5059D90BF19DBC3F8669E905cEL" TargetMode="External"/><Relationship Id="rId627" Type="http://schemas.openxmlformats.org/officeDocument/2006/relationships/hyperlink" Target="consultantplus://offline/ref=75F2017CE1643B14E900D2289B0B911A61FE5A239DFB76E0ACEA263411AC8EEECC55B7D80D921D7D139B2A19EEBF9D966748248F242D7C2570554761z3c0L" TargetMode="External"/><Relationship Id="rId834" Type="http://schemas.openxmlformats.org/officeDocument/2006/relationships/hyperlink" Target="consultantplus://offline/ref=CA57107C4052A6F7E38C63CF6495A45B7CD631BF7698CE0504F919F8F1F0D7F9DC17D22CC8E73DA0C8392D2276CBC10E5E5059D90BF19DBC3F8669E905cEL" TargetMode="External"/><Relationship Id="rId1257" Type="http://schemas.openxmlformats.org/officeDocument/2006/relationships/hyperlink" Target="consultantplus://offline/ref=CA57107C4052A6F7E38C63CF6495A45B7CD631BF7699CC0502F819F8F1F0D7F9DC17D22CC8E73DA0C8392E2776CBC10E5E5059D90BF19DBC3F8669E905cEL" TargetMode="External"/><Relationship Id="rId1464" Type="http://schemas.openxmlformats.org/officeDocument/2006/relationships/hyperlink" Target="consultantplus://offline/ref=CA57107C4052A6F7E38C63CF6495A45B7CD631BF7698C60706F219F8F1F0D7F9DC17D22CC8E73DA0C8392F2674CBC10E5E5059D90BF19DBC3F8669E905cEL" TargetMode="External"/><Relationship Id="rId1671" Type="http://schemas.openxmlformats.org/officeDocument/2006/relationships/hyperlink" Target="consultantplus://offline/ref=CA57107C4052A6F7E38C7DC272F9FA5276DA6CB0709CC5515CA41FAFAEA0D1AC8E578C758AA12EA1CB272C20750Cc1L" TargetMode="External"/><Relationship Id="rId901" Type="http://schemas.openxmlformats.org/officeDocument/2006/relationships/hyperlink" Target="consultantplus://offline/ref=CA57107C4052A6F7E38C63CF6495A45B7CD631BF7F99C60705FB44F2F9A9DBFBDB188D3BCFAE31A1C83928277C94C41B4F0855DA17EF9EA123846B0EcAL" TargetMode="External"/><Relationship Id="rId1117" Type="http://schemas.openxmlformats.org/officeDocument/2006/relationships/hyperlink" Target="consultantplus://offline/ref=CA57107C4052A6F7E38C63CF6495A45B7CD631BF7E98C80404FB44F2F9A9DBFBDB188D3BCFAE31A1C8392B227C94C41B4F0855DA17EF9EA123846B0EcAL" TargetMode="External"/><Relationship Id="rId1324" Type="http://schemas.openxmlformats.org/officeDocument/2006/relationships/hyperlink" Target="consultantplus://offline/ref=CA57107C4052A6F7E38C7DC272F9FA5276DC6EB47F9FC5515CA41FAFAEA0D1AC8E578C758AA12EA1CB272C20750Cc1L" TargetMode="External"/><Relationship Id="rId1531" Type="http://schemas.openxmlformats.org/officeDocument/2006/relationships/hyperlink" Target="consultantplus://offline/ref=CA57107C4052A6F7E38C63CF6495A45B7CD631BF7699CC0502F819F8F1F0D7F9DC17D22CC8E73DA0C8392D2077CBC10E5E5059D90BF19DBC3F8669E905cEL" TargetMode="External"/><Relationship Id="rId1769" Type="http://schemas.openxmlformats.org/officeDocument/2006/relationships/hyperlink" Target="consultantplus://offline/ref=CA57107C4052A6F7E38C7DC272F9FA5276DA6EB0749AC5515CA41FAFAEA0D1AC8E578C758AA12EA1CB272C20750Cc1L" TargetMode="External"/><Relationship Id="rId30" Type="http://schemas.openxmlformats.org/officeDocument/2006/relationships/hyperlink" Target="consultantplus://offline/ref=75F2017CE1643B14E900D2289B0B911A61FE5A239DF871E6A2E6263411AC8EEECC55B7D80D921D7D139B2A1AE9BF9D966748248F242D7C2570554761z3c0L" TargetMode="External"/><Relationship Id="rId1629" Type="http://schemas.openxmlformats.org/officeDocument/2006/relationships/hyperlink" Target="consultantplus://offline/ref=CA57107C4052A6F7E38C63CF6495A45B7CD631BF7698C80603F519F8F1F0D7F9DC17D22CC8E73DA0C8392E287ECBC10E5E5059D90BF19DBC3F8669E905cEL" TargetMode="External"/><Relationship Id="rId277" Type="http://schemas.openxmlformats.org/officeDocument/2006/relationships/hyperlink" Target="consultantplus://offline/ref=75F2017CE1643B14E900D2289B0B911A61FE5A239BF077E8A6E47B3E19F582ECCB5AE8CF0ADB117C139B281FE7E098837610288C38337F386C5745z6c2L" TargetMode="External"/><Relationship Id="rId484" Type="http://schemas.openxmlformats.org/officeDocument/2006/relationships/hyperlink" Target="consultantplus://offline/ref=75F2017CE1643B14E900D2289B0B911A61FE5A239DFB73E2A1E6263411AC8EEECC55B7D80D921D7D139B281BE8BF9D966748248F242D7C2570554761z3c0L" TargetMode="External"/><Relationship Id="rId137" Type="http://schemas.openxmlformats.org/officeDocument/2006/relationships/hyperlink" Target="consultantplus://offline/ref=75F2017CE1643B14E900D2289B0B911A61FE5A239DFB70E9A1E9263411AC8EEECC55B7D80D921D7D139B2A1AE4BF9D966748248F242D7C2570554761z3c0L" TargetMode="External"/><Relationship Id="rId344" Type="http://schemas.openxmlformats.org/officeDocument/2006/relationships/hyperlink" Target="consultantplus://offline/ref=75F2017CE1643B14E900D2289B0B911A61FE5A239DFB73E2A1E6263411AC8EEECC55B7D80D921D7D139B2B1AEBBF9D966748248F242D7C2570554761z3c0L" TargetMode="External"/><Relationship Id="rId691" Type="http://schemas.openxmlformats.org/officeDocument/2006/relationships/hyperlink" Target="consultantplus://offline/ref=75F2017CE1643B14E900D2289B0B911A61FE5A239DF876E4ADEB263411AC8EEECC55B7D80D921D7D139B2A18E9BF9D966748248F242D7C2570554761z3c0L" TargetMode="External"/><Relationship Id="rId789" Type="http://schemas.openxmlformats.org/officeDocument/2006/relationships/hyperlink" Target="consultantplus://offline/ref=75F2017CE1643B14E900D2289B0B911A61FE5A2395FC75E2A3E47B3E19F582ECCB5AE8CF0ADB117C139B2D1FE7E098837610288C38337F386C5745z6c2L" TargetMode="External"/><Relationship Id="rId996" Type="http://schemas.openxmlformats.org/officeDocument/2006/relationships/hyperlink" Target="consultantplus://offline/ref=CA57107C4052A6F7E38C63CF6495A45B7CD631BF7E9ECE0505FB44F2F9A9DBFBDB188D3BCFAE31A1C8382F277C94C41B4F0855DA17EF9EA123846B0EcAL" TargetMode="External"/><Relationship Id="rId551" Type="http://schemas.openxmlformats.org/officeDocument/2006/relationships/hyperlink" Target="consultantplus://offline/ref=75F2017CE1643B14E900D2289B0B911A61FE5A239DFA74E1ACEA263411AC8EEECC55B7D80D921D7D139B2A19EEBF9D966748248F242D7C2570554761z3c0L" TargetMode="External"/><Relationship Id="rId649" Type="http://schemas.openxmlformats.org/officeDocument/2006/relationships/hyperlink" Target="consultantplus://offline/ref=75F2017CE1643B14E900D2289B0B911A61FE5A239DFA75E9A7E7263411AC8EEECC55B7D80D921D7D139B2A1BE8BF9D966748248F242D7C2570554761z3c0L" TargetMode="External"/><Relationship Id="rId856" Type="http://schemas.openxmlformats.org/officeDocument/2006/relationships/hyperlink" Target="consultantplus://offline/ref=CA57107C4052A6F7E38C63CF6495A45B7CD631BF769ACF0F00F219F8F1F0D7F9DC17D22CC8E73DA0C8392F2076CBC10E5E5059D90BF19DBC3F8669E905cEL" TargetMode="External"/><Relationship Id="rId1181" Type="http://schemas.openxmlformats.org/officeDocument/2006/relationships/hyperlink" Target="consultantplus://offline/ref=CA57107C4052A6F7E38C63CF6495A45B7CD631BF7699CD0709F819F8F1F0D7F9DC17D22CC8E73DA0C8392E2175CBC10E5E5059D90BF19DBC3F8669E905cEL" TargetMode="External"/><Relationship Id="rId1279" Type="http://schemas.openxmlformats.org/officeDocument/2006/relationships/hyperlink" Target="consultantplus://offline/ref=CA57107C4052A6F7E38C63CF6495A45B7CD631BF7699CC0502F819F8F1F0D7F9DC17D22CC8E73DA0C8392F207FCBC10E5E5059D90BF19DBC3F8669E905cEL" TargetMode="External"/><Relationship Id="rId1486" Type="http://schemas.openxmlformats.org/officeDocument/2006/relationships/hyperlink" Target="consultantplus://offline/ref=CA57107C4052A6F7E38C63CF6495A45B7CD631BF7698C60706F219F8F1F0D7F9DC17D22CC8E73DA0C8392F2876CBC10E5E5059D90BF19DBC3F8669E905cEL" TargetMode="External"/><Relationship Id="rId204" Type="http://schemas.openxmlformats.org/officeDocument/2006/relationships/hyperlink" Target="consultantplus://offline/ref=75F2017CE1643B14E900D2289B0B911A61FE5A239DFB73E2A1E6263411AC8EEECC55B7D80D921D7D139B2A12ECBF9D966748248F242D7C2570554761z3c0L" TargetMode="External"/><Relationship Id="rId411" Type="http://schemas.openxmlformats.org/officeDocument/2006/relationships/hyperlink" Target="consultantplus://offline/ref=75F2017CE1643B14E900D2289B0B911A61FE5A239DFB73E2A1E6263411AC8EEECC55B7D80D921D7D139B2B1FEDBF9D966748248F242D7C2570554761z3c0L" TargetMode="External"/><Relationship Id="rId509" Type="http://schemas.openxmlformats.org/officeDocument/2006/relationships/hyperlink" Target="consultantplus://offline/ref=75F2017CE1643B14E900D2289B0B911A61FE5A239DFB7AE4ACE9263411AC8EEECC55B7D80D921D7D139B2A13E8BF9D966748248F242D7C2570554761z3c0L" TargetMode="External"/><Relationship Id="rId1041" Type="http://schemas.openxmlformats.org/officeDocument/2006/relationships/hyperlink" Target="consultantplus://offline/ref=CA57107C4052A6F7E38C63CF6495A45B7CD631BF7698CD0E04F619F8F1F0D7F9DC17D22CC8E73DA0C8392F2276CBC10E5E5059D90BF19DBC3F8669E905cEL" TargetMode="External"/><Relationship Id="rId1139" Type="http://schemas.openxmlformats.org/officeDocument/2006/relationships/hyperlink" Target="consultantplus://offline/ref=CA57107C4052A6F7E38C63CF6495A45B7CD631BF7698CE0504F919F8F1F0D7F9DC17D22CC8E73DA0C8392B207FCBC10E5E5059D90BF19DBC3F8669E905cEL" TargetMode="External"/><Relationship Id="rId1346" Type="http://schemas.openxmlformats.org/officeDocument/2006/relationships/hyperlink" Target="consultantplus://offline/ref=CA57107C4052A6F7E38C63CF6495A45B7CD631BF7698C60706F219F8F1F0D7F9DC17D22CC8E73DA0C8392F2075CBC10E5E5059D90BF19DBC3F8669E905cEL" TargetMode="External"/><Relationship Id="rId1693" Type="http://schemas.openxmlformats.org/officeDocument/2006/relationships/hyperlink" Target="consultantplus://offline/ref=CA57107C4052A6F7E38C7DC272F9FA5276DA6EB37E9FC5515CA41FAFAEA0D1AC8E578C758AA12EA1CB272C20750Cc1L" TargetMode="External"/><Relationship Id="rId716" Type="http://schemas.openxmlformats.org/officeDocument/2006/relationships/hyperlink" Target="consultantplus://offline/ref=75F2017CE1643B14E900D2289B0B911A61FE5A239DFB73E2A1E6263411AC8EEECC55B7D80D921D7D139B2812E8BF9D966748248F242D7C2570554761z3c0L" TargetMode="External"/><Relationship Id="rId923" Type="http://schemas.openxmlformats.org/officeDocument/2006/relationships/hyperlink" Target="consultantplus://offline/ref=CA57107C4052A6F7E38C63CF6495A45B7CD631BF7698CE0504F919F8F1F0D7F9DC17D22CC8E73DA0C8392D277FCBC10E5E5059D90BF19DBC3F8669E905cEL" TargetMode="External"/><Relationship Id="rId1553" Type="http://schemas.openxmlformats.org/officeDocument/2006/relationships/hyperlink" Target="consultantplus://offline/ref=CA57107C4052A6F7E38C7DC272F9FA5276D868B07E9CC5515CA41FAFAEA0D1AC8E578C758AA12EA1CB272C20750Cc1L" TargetMode="External"/><Relationship Id="rId1760" Type="http://schemas.openxmlformats.org/officeDocument/2006/relationships/hyperlink" Target="consultantplus://offline/ref=CA57107C4052A6F7E38C7DC272F9FA5276DA67B37F98C5515CA41FAFAEA0D1AC9C57D47988A636A8C0327A713395985E181B54DB17ED9DBD02c0L" TargetMode="External"/><Relationship Id="rId52" Type="http://schemas.openxmlformats.org/officeDocument/2006/relationships/hyperlink" Target="consultantplus://offline/ref=75F2017CE1643B14E900D2289B0B911A61FE5A239DFA74E0A6EB263411AC8EEECC55B7D80D921D7D139B2A1AE9BF9D966748248F242D7C2570554761z3c0L" TargetMode="External"/><Relationship Id="rId1206" Type="http://schemas.openxmlformats.org/officeDocument/2006/relationships/hyperlink" Target="consultantplus://offline/ref=CA57107C4052A6F7E38C63CF6495A45B7CD631BF7699CC0502F819F8F1F0D7F9DC17D22CC8E73DA0C8392E207FCBC10E5E5059D90BF19DBC3F8669E905cEL" TargetMode="External"/><Relationship Id="rId1413" Type="http://schemas.openxmlformats.org/officeDocument/2006/relationships/hyperlink" Target="consultantplus://offline/ref=CA57107C4052A6F7E38C63CF6495A45B7CD631BF7698C60706F219F8F1F0D7F9DC17D22CC8E73DA0C8392F247FCBC10E5E5059D90BF19DBC3F8669E905cEL" TargetMode="External"/><Relationship Id="rId1620" Type="http://schemas.openxmlformats.org/officeDocument/2006/relationships/hyperlink" Target="consultantplus://offline/ref=CA57107C4052A6F7E38C7DC272F9FA5276D869B6759FC5515CA41FAFAEA0D1AC8E578C758AA12EA1CB272C20750Cc1L" TargetMode="External"/><Relationship Id="rId1718" Type="http://schemas.openxmlformats.org/officeDocument/2006/relationships/hyperlink" Target="consultantplus://offline/ref=CA57107C4052A6F7E38C63CF6495A45B7CD631BF7698C60706F219F8F1F0D7F9DC17D22CC8E73DA0C8392D2571CBC10E5E5059D90BF19DBC3F8669E905cEL" TargetMode="External"/><Relationship Id="rId299" Type="http://schemas.openxmlformats.org/officeDocument/2006/relationships/hyperlink" Target="consultantplus://offline/ref=75F2017CE1643B14E900D2289B0B911A61FE5A2394FA7BE0A0E47B3E19F582ECCB5AE8CF0ADB117C139B291EE7E098837610288C38337F386C5745z6c2L" TargetMode="External"/><Relationship Id="rId159" Type="http://schemas.openxmlformats.org/officeDocument/2006/relationships/hyperlink" Target="consultantplus://offline/ref=75F2017CE1643B14E900D2289B0B911A61FE5A239DFB7AE4ACE9263411AC8EEECC55B7D80D921D7D139B2A1BE9BF9D966748248F242D7C2570554761z3c0L" TargetMode="External"/><Relationship Id="rId366" Type="http://schemas.openxmlformats.org/officeDocument/2006/relationships/hyperlink" Target="consultantplus://offline/ref=75F2017CE1643B14E900D2289B0B911A61FE5A239DFB7AE4ACE9263411AC8EEECC55B7D80D921D7D139B2A1FE5BF9D966748248F242D7C2570554761z3c0L" TargetMode="External"/><Relationship Id="rId573" Type="http://schemas.openxmlformats.org/officeDocument/2006/relationships/hyperlink" Target="consultantplus://offline/ref=75F2017CE1643B14E900D2289B0B911A61FE5A239DFB70E9A1E9263411AC8EEECC55B7D80D921D7D139B2A1EECBF9D966748248F242D7C2570554761z3c0L" TargetMode="External"/><Relationship Id="rId780" Type="http://schemas.openxmlformats.org/officeDocument/2006/relationships/hyperlink" Target="consultantplus://offline/ref=75F2017CE1643B14E900D2289B0B911A61FE5A239DFB7AE4ACE9263411AC8EEECC55B7D80D921D7D139B2B1CE5BF9D966748248F242D7C2570554761z3c0L" TargetMode="External"/><Relationship Id="rId226" Type="http://schemas.openxmlformats.org/officeDocument/2006/relationships/hyperlink" Target="consultantplus://offline/ref=75F2017CE1643B14E900D2289B0B911A61FE5A2395FC75E2A3E47B3E19F582ECCB5AE8CF0ADB117C139B2918E7E098837610288C38337F386C5745z6c2L" TargetMode="External"/><Relationship Id="rId433" Type="http://schemas.openxmlformats.org/officeDocument/2006/relationships/hyperlink" Target="consultantplus://offline/ref=75F2017CE1643B14E900D2289B0B911A61FE5A239DFB73E2A1E6263411AC8EEECC55B7D80D921D7D139B2B1CE5BF9D966748248F242D7C2570554761z3c0L" TargetMode="External"/><Relationship Id="rId878" Type="http://schemas.openxmlformats.org/officeDocument/2006/relationships/hyperlink" Target="consultantplus://offline/ref=CA57107C4052A6F7E38C63CF6495A45B7CD631BF769ACF0F00F219F8F1F0D7F9DC17D22CC8E73DA0C8392F217ECBC10E5E5059D90BF19DBC3F8669E905cEL" TargetMode="External"/><Relationship Id="rId1063" Type="http://schemas.openxmlformats.org/officeDocument/2006/relationships/hyperlink" Target="consultantplus://offline/ref=CA57107C4052A6F7E38C63CF6495A45B7CD631BF769AC60306F919F8F1F0D7F9DC17D22CC8E73DA0C8392E2975CBC10E5E5059D90BF19DBC3F8669E905cEL" TargetMode="External"/><Relationship Id="rId1270" Type="http://schemas.openxmlformats.org/officeDocument/2006/relationships/hyperlink" Target="consultantplus://offline/ref=CA57107C4052A6F7E38C63CF6495A45B7CD631BF7699CC0502F819F8F1F0D7F9DC17D22CC8E73DA0C8392E2971CBC10E5E5059D90BF19DBC3F8669E905cEL" TargetMode="External"/><Relationship Id="rId640" Type="http://schemas.openxmlformats.org/officeDocument/2006/relationships/hyperlink" Target="consultantplus://offline/ref=75F2017CE1643B14E900D2289B0B911A61FE5A239DFB7AE4ACE9263411AC8EEECC55B7D80D921D7D139B2B1EE9BF9D966748248F242D7C2570554761z3c0L" TargetMode="External"/><Relationship Id="rId738" Type="http://schemas.openxmlformats.org/officeDocument/2006/relationships/hyperlink" Target="consultantplus://offline/ref=75F2017CE1643B14E900D2289B0B911A61FE5A2395FD73E2A0E47B3E19F582ECCB5AE8CF0ADB117C139B291AE7E098837610288C38337F386C5745z6c2L" TargetMode="External"/><Relationship Id="rId945" Type="http://schemas.openxmlformats.org/officeDocument/2006/relationships/hyperlink" Target="consultantplus://offline/ref=CA57107C4052A6F7E38C63CF6495A45B7CD631BF7698CE0504F919F8F1F0D7F9DC17D22CC8E73DA0C8392D2871CBC10E5E5059D90BF19DBC3F8669E905cEL" TargetMode="External"/><Relationship Id="rId1368" Type="http://schemas.openxmlformats.org/officeDocument/2006/relationships/hyperlink" Target="consultantplus://offline/ref=CA57107C4052A6F7E38C63CF6495A45B7CD631BF7698C60706F219F8F1F0D7F9DC17D22CC8E73DA0C8392F2270CBC10E5E5059D90BF19DBC3F8669E905cEL" TargetMode="External"/><Relationship Id="rId1575" Type="http://schemas.openxmlformats.org/officeDocument/2006/relationships/hyperlink" Target="consultantplus://offline/ref=CA57107C4052A6F7E38C63CF6495A45B7CD631BF7699CC0502F819F8F1F0D7F9DC17D22CC8E73DA0C8392D207FCBC10E5E5059D90BF19DBC3F8669E905cEL" TargetMode="External"/><Relationship Id="rId1782" Type="http://schemas.openxmlformats.org/officeDocument/2006/relationships/hyperlink" Target="consultantplus://offline/ref=CA57107C4052A6F7E38C7DC272F9FA5276DA67B37F98C5515CA41FAFAEA0D1AC9C57D47988A637A8CC327A713395985E181B54DB17ED9DBD02c0L" TargetMode="External"/><Relationship Id="rId74" Type="http://schemas.openxmlformats.org/officeDocument/2006/relationships/hyperlink" Target="consultantplus://offline/ref=75F2017CE1643B14E900D2289B0B911A61FE5A239DFA71E0A6E9263411AC8EEECC55B7D80D921D7D139B2A1AEABF9D966748248F242D7C2570554761z3c0L" TargetMode="External"/><Relationship Id="rId500" Type="http://schemas.openxmlformats.org/officeDocument/2006/relationships/hyperlink" Target="consultantplus://offline/ref=75F2017CE1643B14E900D2289B0B911A61FE5A239DFB7AE4ACE9263411AC8EEECC55B7D80D921D7D139B2A12E9BF9D966748248F242D7C2570554761z3c0L" TargetMode="External"/><Relationship Id="rId805" Type="http://schemas.openxmlformats.org/officeDocument/2006/relationships/hyperlink" Target="consultantplus://offline/ref=75F2017CE1643B14E900D2289B0B911A61FE5A239DFB7AE4ACE9263411AC8EEECC55B7D80D921D7D139B2B1DE4BF9D966748248F242D7C2570554761z3c0L" TargetMode="External"/><Relationship Id="rId1130" Type="http://schemas.openxmlformats.org/officeDocument/2006/relationships/hyperlink" Target="consultantplus://offline/ref=CA57107C4052A6F7E38C63CF6495A45B7CD631BF769AC60306F919F8F1F0D7F9DC17D22CC8E73DA0C8392F2276CBC10E5E5059D90BF19DBC3F8669E905cEL" TargetMode="External"/><Relationship Id="rId1228" Type="http://schemas.openxmlformats.org/officeDocument/2006/relationships/hyperlink" Target="consultantplus://offline/ref=CA57107C4052A6F7E38C63CF6495A45B7CD631BF7699CC0502F819F8F1F0D7F9DC17D22CC8E73DA0C8392E2473CBC10E5E5059D90BF19DBC3F8669E905cEL" TargetMode="External"/><Relationship Id="rId1435" Type="http://schemas.openxmlformats.org/officeDocument/2006/relationships/hyperlink" Target="consultantplus://offline/ref=CA57107C4052A6F7E38C63CF6495A45B7CD631BF7699CC0502F819F8F1F0D7F9DC17D22CC8E73DA0C8392C2677CBC10E5E5059D90BF19DBC3F8669E905cEL" TargetMode="External"/><Relationship Id="rId1642" Type="http://schemas.openxmlformats.org/officeDocument/2006/relationships/hyperlink" Target="consultantplus://offline/ref=CA57107C4052A6F7E38C63CF6495A45B7CD631BF7699CC0502F819F8F1F0D7F9DC17D22CC8E73DA0C8392D2377CBC10E5E5059D90BF19DBC3F8669E905cEL" TargetMode="External"/><Relationship Id="rId1502" Type="http://schemas.openxmlformats.org/officeDocument/2006/relationships/hyperlink" Target="consultantplus://offline/ref=CA57107C4052A6F7E38C63CF6495A45B7CD631BF7698C60706F219F8F1F0D7F9DC17D22CC8E73DA0C8392C2077CBC10E5E5059D90BF19DBC3F8669E905cEL" TargetMode="External"/><Relationship Id="rId1807" Type="http://schemas.openxmlformats.org/officeDocument/2006/relationships/hyperlink" Target="consultantplus://offline/ref=CA57107C4052A6F7E38C7DC272F9FA5276DA67B37F98C5515CA41FAFAEA0D1AC9C57D47988A637A9CE327A713395985E181B54DB17ED9DBD02c0L" TargetMode="External"/><Relationship Id="rId290" Type="http://schemas.openxmlformats.org/officeDocument/2006/relationships/hyperlink" Target="consultantplus://offline/ref=75F2017CE1643B14E900D2289B0B911A61FE5A2395FC75E2A3E47B3E19F582ECCB5AE8CF0ADB117C139B2F1EE7E098837610288C38337F386C5745z6c2L" TargetMode="External"/><Relationship Id="rId388" Type="http://schemas.openxmlformats.org/officeDocument/2006/relationships/hyperlink" Target="consultantplus://offline/ref=75F2017CE1643B14E900D2289B0B911A61FE5A239DFB73E2A1E6263411AC8EEECC55B7D80D921D7D139B2B19EABF9D966748248F242D7C2570554761z3c0L" TargetMode="External"/><Relationship Id="rId150" Type="http://schemas.openxmlformats.org/officeDocument/2006/relationships/hyperlink" Target="consultantplus://offline/ref=75F2017CE1643B14E900D2289B0B911A61FE5A239DFB73E2A1E6263411AC8EEECC55B7D80D921D7D139B2A1BEEBF9D966748248F242D7C2570554761z3c0L" TargetMode="External"/><Relationship Id="rId595" Type="http://schemas.openxmlformats.org/officeDocument/2006/relationships/hyperlink" Target="consultantplus://offline/ref=75F2017CE1643B14E900D2289B0B911A61FE5A239DFB73E2A1E6263411AC8EEECC55B7D80D921D7D139B281FEFBF9D966748248F242D7C2570554761z3c0L" TargetMode="External"/><Relationship Id="rId248" Type="http://schemas.openxmlformats.org/officeDocument/2006/relationships/hyperlink" Target="consultantplus://offline/ref=75F2017CE1643B14E900D2289B0B911A61FE5A2395FE77E2A6E47B3E19F582ECCB5AE8CF0ADB117C139B281CE7E098837610288C38337F386C5745z6c2L" TargetMode="External"/><Relationship Id="rId455" Type="http://schemas.openxmlformats.org/officeDocument/2006/relationships/hyperlink" Target="consultantplus://offline/ref=75F2017CE1643B14E900D2289B0B911A61FE5A239DFB73E2A1E6263411AC8EEECC55B7D80D921D7D139B2B12E5BF9D966748248F242D7C2570554761z3c0L" TargetMode="External"/><Relationship Id="rId662" Type="http://schemas.openxmlformats.org/officeDocument/2006/relationships/hyperlink" Target="consultantplus://offline/ref=75F2017CE1643B14E900D2289B0B911A61FE5A239DF977E5A7EE263411AC8EEECC55B7D80D921D7D139B2A1BEBBF9D966748248F242D7C2570554761z3c0L" TargetMode="External"/><Relationship Id="rId1085" Type="http://schemas.openxmlformats.org/officeDocument/2006/relationships/hyperlink" Target="consultantplus://offline/ref=CA57107C4052A6F7E38C63CF6495A45B7CD631BF7698C70309F619F8F1F0D7F9DC17D22CC8E73DA0C8392C2671CBC10E5E5059D90BF19DBC3F8669E905cEL" TargetMode="External"/><Relationship Id="rId1292" Type="http://schemas.openxmlformats.org/officeDocument/2006/relationships/hyperlink" Target="consultantplus://offline/ref=CA57107C4052A6F7E38C63CF6495A45B7CD631BF7699CC0502F819F8F1F0D7F9DC17D22CC8E73DA0C8392F2575CBC10E5E5059D90BF19DBC3F8669E905cEL" TargetMode="External"/><Relationship Id="rId108" Type="http://schemas.openxmlformats.org/officeDocument/2006/relationships/hyperlink" Target="consultantplus://offline/ref=75F2017CE1643B14E900D2289B0B911A61FE5A239BFF7BE4ADE47B3E19F582ECCB5AE8CF0ADB117C139B2B19E7E098837610288C38337F386C5745z6c2L" TargetMode="External"/><Relationship Id="rId315" Type="http://schemas.openxmlformats.org/officeDocument/2006/relationships/hyperlink" Target="consultantplus://offline/ref=75F2017CE1643B14E900D2289B0B911A61FE5A239DFA70E0ACE7263411AC8EEECC55B7D80D921D7D139B2A1BEEBF9D966748248F242D7C2570554761z3c0L" TargetMode="External"/><Relationship Id="rId522" Type="http://schemas.openxmlformats.org/officeDocument/2006/relationships/hyperlink" Target="consultantplus://offline/ref=75F2017CE1643B14E900D2289B0B911A61FE5A239DFB7AE4ACE9263411AC8EEECC55B7D80D921D7D139B2B1AEBBF9D966748248F242D7C2570554761z3c0L" TargetMode="External"/><Relationship Id="rId967" Type="http://schemas.openxmlformats.org/officeDocument/2006/relationships/hyperlink" Target="consultantplus://offline/ref=CA57107C4052A6F7E38C63CF6495A45B7CD631BF7F99C60705FB44F2F9A9DBFBDB188D3BCFAE31A1C83929227C94C41B4F0855DA17EF9EA123846B0EcAL" TargetMode="External"/><Relationship Id="rId1152" Type="http://schemas.openxmlformats.org/officeDocument/2006/relationships/hyperlink" Target="consultantplus://offline/ref=CA57107C4052A6F7E38C63CF6495A45B7CD631BF7E9AC90E09FB44F2F9A9DBFBDB188D3BCFAE31A1C8382A277C94C41B4F0855DA17EF9EA123846B0EcAL" TargetMode="External"/><Relationship Id="rId1597" Type="http://schemas.openxmlformats.org/officeDocument/2006/relationships/hyperlink" Target="consultantplus://offline/ref=CA57107C4052A6F7E38C7DC272F9FA5276D96EBB769DC5515CA41FAFAEA0D1AC9C57D4798BA330A0CB327A713395985E181B54DB17ED9DBD02c0L" TargetMode="External"/><Relationship Id="rId96" Type="http://schemas.openxmlformats.org/officeDocument/2006/relationships/hyperlink" Target="consultantplus://offline/ref=75F2017CE1643B14E900D2289B0B911A61FE5A239BFF71E5ACE47B3E19F582ECCB5AE8DD0A831D7D11852A19F2B6C9C5z2c2L" TargetMode="External"/><Relationship Id="rId827" Type="http://schemas.openxmlformats.org/officeDocument/2006/relationships/hyperlink" Target="consultantplus://offline/ref=CA57107C4052A6F7E38C63CF6495A45B7CD631BF769ACB0108F719F8F1F0D7F9DC17D22CC8E73DA0C8392E237ECBC10E5E5059D90BF19DBC3F8669E905cEL" TargetMode="External"/><Relationship Id="rId1012" Type="http://schemas.openxmlformats.org/officeDocument/2006/relationships/hyperlink" Target="consultantplus://offline/ref=CA57107C4052A6F7E38C63CF6495A45B7CD631BF7F9CCA0704FB44F2F9A9DBFBDB188D3BCFAE31A1C8382C237C94C41B4F0855DA17EF9EA123846B0EcAL" TargetMode="External"/><Relationship Id="rId1457" Type="http://schemas.openxmlformats.org/officeDocument/2006/relationships/hyperlink" Target="consultantplus://offline/ref=CA57107C4052A6F7E38C7DC272F9FA5276DA6CBA7799C5515CA41FAFAEA0D1AC8E578C758AA12EA1CB272C20750Cc1L" TargetMode="External"/><Relationship Id="rId1664" Type="http://schemas.openxmlformats.org/officeDocument/2006/relationships/hyperlink" Target="consultantplus://offline/ref=CA57107C4052A6F7E38C63CF6495A45B7CD631BF7699CC0502F819F8F1F0D7F9DC17D22CC8E73DA0C8392D2477CBC10E5E5059D90BF19DBC3F8669E905cEL" TargetMode="External"/><Relationship Id="rId1317" Type="http://schemas.openxmlformats.org/officeDocument/2006/relationships/hyperlink" Target="consultantplus://offline/ref=CA57107C4052A6F7E38C63CF6495A45B7CD631BF7698C60706F219F8F1F0D7F9DC17D22CC8E73DA0C8392E217FCBC10E5E5059D90BF19DBC3F8669E905cEL" TargetMode="External"/><Relationship Id="rId1524" Type="http://schemas.openxmlformats.org/officeDocument/2006/relationships/hyperlink" Target="consultantplus://offline/ref=CA57107C4052A6F7E38C63CF6495A45B7CD631BF7698C60706F219F8F1F0D7F9DC17D22CC8E73DA0C8392C2170CBC10E5E5059D90BF19DBC3F8669E905cEL" TargetMode="External"/><Relationship Id="rId1731" Type="http://schemas.openxmlformats.org/officeDocument/2006/relationships/hyperlink" Target="consultantplus://offline/ref=CA57107C4052A6F7E38C7DC272F9FA5276DA6DB5709BC5515CA41FAFAEA0D1AC9C57D4798BA330A0C0327A713395985E181B54DB17ED9DBD02c0L" TargetMode="External"/><Relationship Id="rId23" Type="http://schemas.openxmlformats.org/officeDocument/2006/relationships/hyperlink" Target="consultantplus://offline/ref=75F2017CE1643B14E900D2289B0B911A61FE5A239DF976E6ADE8263411AC8EEECC55B7D80D921D7D139B2A1AE9BF9D966748248F242D7C2570554761z3c0L" TargetMode="External"/><Relationship Id="rId172" Type="http://schemas.openxmlformats.org/officeDocument/2006/relationships/hyperlink" Target="consultantplus://offline/ref=75F2017CE1643B14E900D2289B0B911A61FE5A239DFB73E2A1E6263411AC8EEECC55B7D80D921D7D139B2A19EBBF9D966748248F242D7C2570554761z3c0L" TargetMode="External"/><Relationship Id="rId477" Type="http://schemas.openxmlformats.org/officeDocument/2006/relationships/hyperlink" Target="consultantplus://offline/ref=75F2017CE1643B14E900D2289B0B911A61FE5A239DFB73E2A1E6263411AC8EEECC55B7D80D921D7D139B281BECBF9D966748248F242D7C2570554761z3c0L" TargetMode="External"/><Relationship Id="rId684" Type="http://schemas.openxmlformats.org/officeDocument/2006/relationships/hyperlink" Target="consultantplus://offline/ref=75F2017CE1643B14E900D2289B0B911A61FE5A2395FE77E2A6E47B3E19F582ECCB5AE8CF0ADB117C139B2E18E7E098837610288C38337F386C5745z6c2L" TargetMode="External"/><Relationship Id="rId337" Type="http://schemas.openxmlformats.org/officeDocument/2006/relationships/hyperlink" Target="consultantplus://offline/ref=75F2017CE1643B14E900D2289B0B911A61FE5A239DFB73E2A1E6263411AC8EEECC55B7D80D921D7D139B2B1AECBF9D966748248F242D7C2570554761z3c0L" TargetMode="External"/><Relationship Id="rId891" Type="http://schemas.openxmlformats.org/officeDocument/2006/relationships/hyperlink" Target="consultantplus://offline/ref=CA57107C4052A6F7E38C63CF6495A45B7CD631BF7E9DCA0503FB44F2F9A9DBFBDB188D3BCFAE31A1C83929257C94C41B4F0855DA17EF9EA123846B0EcAL" TargetMode="External"/><Relationship Id="rId989" Type="http://schemas.openxmlformats.org/officeDocument/2006/relationships/hyperlink" Target="consultantplus://offline/ref=CA57107C4052A6F7E38C63CF6495A45B7CD631BF7F9CCA0704FB44F2F9A9DBFBDB188D3BCFAE31A1C8382F207C94C41B4F0855DA17EF9EA123846B0EcAL" TargetMode="External"/><Relationship Id="rId544" Type="http://schemas.openxmlformats.org/officeDocument/2006/relationships/hyperlink" Target="consultantplus://offline/ref=75F2017CE1643B14E900D2289B0B911A61FE5A239DFB7AE4ACE9263411AC8EEECC55B7D80D921D7D139B2B18E5BF9D966748248F242D7C2570554761z3c0L" TargetMode="External"/><Relationship Id="rId751" Type="http://schemas.openxmlformats.org/officeDocument/2006/relationships/hyperlink" Target="consultantplus://offline/ref=75F2017CE1643B14E900D2289B0B911A61FE5A239DF972E8A5ED263411AC8EEECC55B7D80D921D7D139B2A1CE4BF9D966748248F242D7C2570554761z3c0L" TargetMode="External"/><Relationship Id="rId849" Type="http://schemas.openxmlformats.org/officeDocument/2006/relationships/hyperlink" Target="consultantplus://offline/ref=CA57107C4052A6F7E38C63CF6495A45B7CD631BF7699CF0F05F219F8F1F0D7F9DC17D22CC8E73DA0C8392E2475CBC10E5E5059D90BF19DBC3F8669E905cEL" TargetMode="External"/><Relationship Id="rId1174" Type="http://schemas.openxmlformats.org/officeDocument/2006/relationships/hyperlink" Target="consultantplus://offline/ref=CA57107C4052A6F7E38C63CF6495A45B7CD631BF7E9DCA0503FB44F2F9A9DBFBDB188D3BCFAE31A1C83927207C94C41B4F0855DA17EF9EA123846B0EcAL" TargetMode="External"/><Relationship Id="rId1381" Type="http://schemas.openxmlformats.org/officeDocument/2006/relationships/hyperlink" Target="consultantplus://offline/ref=CA57107C4052A6F7E38C7DC272F9FA5276DA6CBA7799C5515CA41FAFAEA0D1AC8E578C758AA12EA1CB272C20750Cc1L" TargetMode="External"/><Relationship Id="rId1479" Type="http://schemas.openxmlformats.org/officeDocument/2006/relationships/hyperlink" Target="consultantplus://offline/ref=CA57107C4052A6F7E38C63CF6495A45B7CD631BF7698C60706F219F8F1F0D7F9DC17D22CC8E73DA0C8392F2770CBC10E5E5059D90BF19DBC3F8669E905cEL" TargetMode="External"/><Relationship Id="rId1686" Type="http://schemas.openxmlformats.org/officeDocument/2006/relationships/hyperlink" Target="consultantplus://offline/ref=CA57107C4052A6F7E38C63CF6495A45B7CD631BF7699CC0502F819F8F1F0D7F9DC17D22CC8E73DA0C8392D2575CBC10E5E5059D90BF19DBC3F8669E905cEL" TargetMode="External"/><Relationship Id="rId404" Type="http://schemas.openxmlformats.org/officeDocument/2006/relationships/hyperlink" Target="consultantplus://offline/ref=75F2017CE1643B14E900D2289B0B911A61FE5A239DFA74E0A4EB263411AC8EEECC55B7D80D921D7D139B2A1BEFBF9D966748248F242D7C2570554761z3c0L" TargetMode="External"/><Relationship Id="rId611" Type="http://schemas.openxmlformats.org/officeDocument/2006/relationships/hyperlink" Target="consultantplus://offline/ref=75F2017CE1643B14E900D2289B0B911A61FE5A239DFB76E0ACEA263411AC8EEECC55B7D80D921D7D139B2A18E5BF9D966748248F242D7C2570554761z3c0L" TargetMode="External"/><Relationship Id="rId1034" Type="http://schemas.openxmlformats.org/officeDocument/2006/relationships/hyperlink" Target="consultantplus://offline/ref=CA57107C4052A6F7E38C63CF6495A45B7CD631BF7E9FC80506FB44F2F9A9DBFBDB188D3BCFAE31A1C8382D287C94C41B4F0855DA17EF9EA123846B0EcAL" TargetMode="External"/><Relationship Id="rId1241" Type="http://schemas.openxmlformats.org/officeDocument/2006/relationships/hyperlink" Target="consultantplus://offline/ref=CA57107C4052A6F7E38C63CF6495A45B7CD631BF7698C80603F519F8F1F0D7F9DC17D22CC8E73DA0C8392E2171CBC10E5E5059D90BF19DBC3F8669E905cEL" TargetMode="External"/><Relationship Id="rId1339" Type="http://schemas.openxmlformats.org/officeDocument/2006/relationships/hyperlink" Target="consultantplus://offline/ref=CA57107C4052A6F7E38C63CF6495A45B7CD631BF7699CC0502F819F8F1F0D7F9DC17D22CC8E73DA0C8392C2272CBC10E5E5059D90BF19DBC3F8669E905cEL" TargetMode="External"/><Relationship Id="rId709" Type="http://schemas.openxmlformats.org/officeDocument/2006/relationships/hyperlink" Target="consultantplus://offline/ref=75F2017CE1643B14E900D2289B0B911A61FE5A239DF972E8A5ED263411AC8EEECC55B7D80D921D7D139B2A1CE9BF9D966748248F242D7C2570554761z3c0L" TargetMode="External"/><Relationship Id="rId916" Type="http://schemas.openxmlformats.org/officeDocument/2006/relationships/hyperlink" Target="consultantplus://offline/ref=CA57107C4052A6F7E38C63CF6495A45B7CD631BF7698CE0504F919F8F1F0D7F9DC17D22CC8E73DA0C8392D2771CBC10E5E5059D90BF19DBC3F8669E905cEL" TargetMode="External"/><Relationship Id="rId1101" Type="http://schemas.openxmlformats.org/officeDocument/2006/relationships/hyperlink" Target="consultantplus://offline/ref=CA57107C4052A6F7E38C63CF6495A45B7CD631BF7E9FC80506FB44F2F9A9DBFBDB188D3BCFAE31A1C83826237C94C41B4F0855DA17EF9EA123846B0EcAL" TargetMode="External"/><Relationship Id="rId1546" Type="http://schemas.openxmlformats.org/officeDocument/2006/relationships/hyperlink" Target="consultantplus://offline/ref=CA57107C4052A6F7E38C7DC272F9FA5276DA6CBA7799C5515CA41FAFAEA0D1AC9C57D4798EAB35A4C8327A713395985E181B54DB17ED9DBD02c0L" TargetMode="External"/><Relationship Id="rId1753" Type="http://schemas.openxmlformats.org/officeDocument/2006/relationships/hyperlink" Target="consultantplus://offline/ref=CA57107C4052A6F7E38C7DC272F9FA5276DA67B37F98C5515CA41FAFAEA0D1AC9C57D47988A637A0CE327A713395985E181B54DB17ED9DBD02c0L" TargetMode="External"/><Relationship Id="rId45" Type="http://schemas.openxmlformats.org/officeDocument/2006/relationships/hyperlink" Target="consultantplus://offline/ref=75F2017CE1643B14E900D2289B0B911A61FE5A239DFA72E8A0ED263411AC8EEECC55B7D80D921D7D139B2A1AE9BF9D966748248F242D7C2570554761z3c0L" TargetMode="External"/><Relationship Id="rId1406" Type="http://schemas.openxmlformats.org/officeDocument/2006/relationships/hyperlink" Target="consultantplus://offline/ref=CA57107C4052A6F7E38C7DC272F9FA5276D969B37692C5515CA41FAFAEA0D1AC8E578C758AA12EA1CB272C20750Cc1L" TargetMode="External"/><Relationship Id="rId1613" Type="http://schemas.openxmlformats.org/officeDocument/2006/relationships/hyperlink" Target="consultantplus://offline/ref=CA57107C4052A6F7E38C63CF6495A45B7CD631BF7699CC0502F819F8F1F0D7F9DC17D22CC8E73DA0C8392D2274CBC10E5E5059D90BF19DBC3F8669E905cEL" TargetMode="External"/><Relationship Id="rId194" Type="http://schemas.openxmlformats.org/officeDocument/2006/relationships/hyperlink" Target="consultantplus://offline/ref=75F2017CE1643B14E900D2289B0B911A61FE5A239DFB73E2A1E6263411AC8EEECC55B7D80D921D7D139B2A1DEFBF9D966748248F242D7C2570554761z3c0L" TargetMode="External"/><Relationship Id="rId261" Type="http://schemas.openxmlformats.org/officeDocument/2006/relationships/hyperlink" Target="consultantplus://offline/ref=75F2017CE1643B14E900D2289B0B911A61FE5A2395F974E9ACE47B3E19F582ECCB5AE8CF0ADB117C139B2B12E7E098837610288C38337F386C5745z6c2L" TargetMode="External"/><Relationship Id="rId499" Type="http://schemas.openxmlformats.org/officeDocument/2006/relationships/hyperlink" Target="consultantplus://offline/ref=75F2017CE1643B14E900D2289B0B911A61FE5A239DFB7AE4ACE9263411AC8EEECC55B7D80D921D7D139B2A12E8BF9D966748248F242D7C2570554761z3c0L" TargetMode="External"/><Relationship Id="rId359" Type="http://schemas.openxmlformats.org/officeDocument/2006/relationships/hyperlink" Target="consultantplus://offline/ref=75F2017CE1643B14E900D2289B0B911A61FE5A239DFB70E9A1E9263411AC8EEECC55B7D80D921D7D139B2A19E9BF9D966748248F242D7C2570554761z3c0L" TargetMode="External"/><Relationship Id="rId566" Type="http://schemas.openxmlformats.org/officeDocument/2006/relationships/hyperlink" Target="consultantplus://offline/ref=75F2017CE1643B14E900D2289B0B911A61FE5A239DFB73E2A1E6263411AC8EEECC55B7D80D921D7D139B2818E5BF9D966748248F242D7C2570554761z3c0L" TargetMode="External"/><Relationship Id="rId773" Type="http://schemas.openxmlformats.org/officeDocument/2006/relationships/hyperlink" Target="consultantplus://offline/ref=75F2017CE1643B14E900D2289B0B911A61FE5A239DFB7AE4ACE9263411AC8EEECC55B7D80D921D7D139B2B1CE9BF9D966748248F242D7C2570554761z3c0L" TargetMode="External"/><Relationship Id="rId1196" Type="http://schemas.openxmlformats.org/officeDocument/2006/relationships/hyperlink" Target="consultantplus://offline/ref=CA57107C4052A6F7E38C63CF6495A45B7CD631BF7698CD0306F419F8F1F0D7F9DC17D22CC8E73DA0C8392E257ECBC10E5E5059D90BF19DBC3F8669E905cEL" TargetMode="External"/><Relationship Id="rId121" Type="http://schemas.openxmlformats.org/officeDocument/2006/relationships/hyperlink" Target="consultantplus://offline/ref=75F2017CE1643B14E900D2289B0B911A61FE5A2395F974E9ACE47B3E19F582ECCB5AE8CF0ADB117C139B2A1CE7E098837610288C38337F386C5745z6c2L" TargetMode="External"/><Relationship Id="rId219" Type="http://schemas.openxmlformats.org/officeDocument/2006/relationships/hyperlink" Target="consultantplus://offline/ref=75F2017CE1643B14E900D2289B0B911A61FE5A239DF876E4ADEB263411AC8EEECC55B7D80D921D7D139B2A1BE5BF9D966748248F242D7C2570554761z3c0L" TargetMode="External"/><Relationship Id="rId426" Type="http://schemas.openxmlformats.org/officeDocument/2006/relationships/hyperlink" Target="consultantplus://offline/ref=75F2017CE1643B14E900D2289B0B911A61FE5A239DFB73E2A1E6263411AC8EEECC55B7D80D921D7D139B2B1CE8BF9D966748248F242D7C2570554761z3c0L" TargetMode="External"/><Relationship Id="rId633" Type="http://schemas.openxmlformats.org/officeDocument/2006/relationships/hyperlink" Target="consultantplus://offline/ref=75F2017CE1643B14E900D2289B0B911A61FE5A239DFB73E3A5EB263411AC8EEECC55B7D81F9245711299341AEFAACBC721z1cCL" TargetMode="External"/><Relationship Id="rId980" Type="http://schemas.openxmlformats.org/officeDocument/2006/relationships/hyperlink" Target="consultantplus://offline/ref=CA57107C4052A6F7E38C63CF6495A45B7CD631BF7F9CCA0704FB44F2F9A9DBFBDB188D3BCFAE31A1C8382E207C94C41B4F0855DA17EF9EA123846B0EcAL" TargetMode="External"/><Relationship Id="rId1056" Type="http://schemas.openxmlformats.org/officeDocument/2006/relationships/hyperlink" Target="consultantplus://offline/ref=CA57107C4052A6F7E38C63CF6495A45B7CD631BF7699CC0103F819F8F1F0D7F9DC17D22CDAE765ACC93B302074DE975F1800c4L" TargetMode="External"/><Relationship Id="rId1263" Type="http://schemas.openxmlformats.org/officeDocument/2006/relationships/hyperlink" Target="consultantplus://offline/ref=CA57107C4052A6F7E38C63CF6495A45B7CD631BF7699CC0502F819F8F1F0D7F9DC17D22CC8E73DA0C8392E2873CBC10E5E5059D90BF19DBC3F8669E905cEL" TargetMode="External"/><Relationship Id="rId840" Type="http://schemas.openxmlformats.org/officeDocument/2006/relationships/hyperlink" Target="consultantplus://offline/ref=CA57107C4052A6F7E38C63CF6495A45B7CD631BF7699CB0306F719F8F1F0D7F9DC17D22CC8E73DA0C8392C2077CBC10E5E5059D90BF19DBC3F8669E905cEL" TargetMode="External"/><Relationship Id="rId938" Type="http://schemas.openxmlformats.org/officeDocument/2006/relationships/hyperlink" Target="consultantplus://offline/ref=CA57107C4052A6F7E38C63CF6495A45B7CD631BF7698C70309F619F8F1F0D7F9DC17D22CC8E73DA0C8392C227ECBC10E5E5059D90BF19DBC3F8669E905cEL" TargetMode="External"/><Relationship Id="rId1470" Type="http://schemas.openxmlformats.org/officeDocument/2006/relationships/hyperlink" Target="consultantplus://offline/ref=CA57107C4052A6F7E38C63CF6495A45B7CD631BF7699CC0502F819F8F1F0D7F9DC17D22CC8E73DA0C8392C2671CBC10E5E5059D90BF19DBC3F8669E905cEL" TargetMode="External"/><Relationship Id="rId1568" Type="http://schemas.openxmlformats.org/officeDocument/2006/relationships/hyperlink" Target="consultantplus://offline/ref=CA57107C4052A6F7E38C63CF6495A45B7CD631BF7698C60706F219F8F1F0D7F9DC17D22CC8E73DA0C8392C2675CBC10E5E5059D90BF19DBC3F8669E905cEL" TargetMode="External"/><Relationship Id="rId1775" Type="http://schemas.openxmlformats.org/officeDocument/2006/relationships/hyperlink" Target="consultantplus://offline/ref=CA57107C4052A6F7E38C7DC272F9FA5276DA68B1709AC5515CA41FAFAEA0D1AC9C57D4798BA330A0C0327A713395985E181B54DB17ED9DBD02c0L" TargetMode="External"/><Relationship Id="rId67" Type="http://schemas.openxmlformats.org/officeDocument/2006/relationships/hyperlink" Target="consultantplus://offline/ref=75F2017CE1643B14E900D2289B0B911A61FE5A239DF872E1A6E7263411AC8EEECC55B7D80D921D7D139B2A1AE4BF9D966748248F242D7C2570554761z3c0L" TargetMode="External"/><Relationship Id="rId700" Type="http://schemas.openxmlformats.org/officeDocument/2006/relationships/hyperlink" Target="consultantplus://offline/ref=75F2017CE1643B14E900D2289B0B911A61FE5A239DFA74E1ACEA263411AC8EEECC55B7D80D921D7D139B2A19E5BF9D966748248F242D7C2570554761z3c0L" TargetMode="External"/><Relationship Id="rId1123" Type="http://schemas.openxmlformats.org/officeDocument/2006/relationships/hyperlink" Target="consultantplus://offline/ref=CA57107C4052A6F7E38C63CF6495A45B7CD631BF7698CE0504F919F8F1F0D7F9DC17D22CC8E73DA0C8392B2076CBC10E5E5059D90BF19DBC3F8669E905cEL" TargetMode="External"/><Relationship Id="rId1330" Type="http://schemas.openxmlformats.org/officeDocument/2006/relationships/hyperlink" Target="consultantplus://offline/ref=CA57107C4052A6F7E38C63CF6495A45B7CD631BF7698C80603F519F8F1F0D7F9DC17D22CC8E73DA0C8392E2272CBC10E5E5059D90BF19DBC3F8669E905cEL" TargetMode="External"/><Relationship Id="rId1428" Type="http://schemas.openxmlformats.org/officeDocument/2006/relationships/hyperlink" Target="consultantplus://offline/ref=CA57107C4052A6F7E38C63CF6495A45B7CD631BF7699CC0502F819F8F1F0D7F9DC17D22CC8E73DA0C8392C2574CBC10E5E5059D90BF19DBC3F8669E905cEL" TargetMode="External"/><Relationship Id="rId1635" Type="http://schemas.openxmlformats.org/officeDocument/2006/relationships/hyperlink" Target="consultantplus://offline/ref=CA57107C4052A6F7E38C63CF6495A45B7CD631BF7698C60706F219F8F1F0D7F9DC17D22CC8E73DA0C8392D2276CBC10E5E5059D90BF19DBC3F8669E905cEL" TargetMode="External"/><Relationship Id="rId1702" Type="http://schemas.openxmlformats.org/officeDocument/2006/relationships/hyperlink" Target="consultantplus://offline/ref=CA57107C4052A6F7E38C63CF6495A45B7CD631BF7698C60706F219F8F1F0D7F9DC17D22CC8E73DA0C8392D2575CBC10E5E5059D90BF19DBC3F8669E905cEL" TargetMode="External"/><Relationship Id="rId283" Type="http://schemas.openxmlformats.org/officeDocument/2006/relationships/hyperlink" Target="consultantplus://offline/ref=75F2017CE1643B14E900D2289B0B911A61FE5A239BF077E8A6E47B3E19F582ECCB5AE8CF0ADB117C139B291AE7E098837610288C38337F386C5745z6c2L" TargetMode="External"/><Relationship Id="rId490" Type="http://schemas.openxmlformats.org/officeDocument/2006/relationships/hyperlink" Target="consultantplus://offline/ref=75F2017CE1643B14E900D2289B0B911A61FE5A239DFB7AE4ACE9263411AC8EEECC55B7D80D921D7D139B2A1DE8BF9D966748248F242D7C2570554761z3c0L" TargetMode="External"/><Relationship Id="rId143" Type="http://schemas.openxmlformats.org/officeDocument/2006/relationships/hyperlink" Target="consultantplus://offline/ref=75F2017CE1643B14E900D2289B0B911A61FE5A239DFA74E1ACEA263411AC8EEECC55B7D80D921D7D139B2A1AEABF9D966748248F242D7C2570554761z3c0L" TargetMode="External"/><Relationship Id="rId350" Type="http://schemas.openxmlformats.org/officeDocument/2006/relationships/hyperlink" Target="consultantplus://offline/ref=75F2017CE1643B14E900D2289B0B911A61FE5A239DFB7AE4ACE9263411AC8EEECC55B7D80D921D7D139B2A1FEFBF9D966748248F242D7C2570554761z3c0L" TargetMode="External"/><Relationship Id="rId588" Type="http://schemas.openxmlformats.org/officeDocument/2006/relationships/hyperlink" Target="consultantplus://offline/ref=75F2017CE1643B14E900D2289B0B911A61FE5A239DFB70E9A1E9263411AC8EEECC55B7D80D921D7D139B2A1EEDBF9D966748248F242D7C2570554761z3c0L" TargetMode="External"/><Relationship Id="rId795" Type="http://schemas.openxmlformats.org/officeDocument/2006/relationships/hyperlink" Target="consultantplus://offline/ref=75F2017CE1643B14E900D2289B0B911A61FE5A2394FF77E0A1E47B3E19F582ECCB5AE8CF0ADB117C139B2F1DE7E098837610288C38337F386C5745z6c2L" TargetMode="External"/><Relationship Id="rId9" Type="http://schemas.openxmlformats.org/officeDocument/2006/relationships/hyperlink" Target="consultantplus://offline/ref=75F2017CE1643B14E900D2289B0B911A61FE5A2394FF77E0A1E47B3E19F582ECCB5AE8CF0ADB117C139B2A1FE7E098837610288C38337F386C5745z6c2L" TargetMode="External"/><Relationship Id="rId210" Type="http://schemas.openxmlformats.org/officeDocument/2006/relationships/hyperlink" Target="consultantplus://offline/ref=75F2017CE1643B14E900D2289B0B911A61FE5A2395FC75E2A3E47B3E19F582ECCB5AE8CF0ADB117C139B281FE7E098837610288C38337F386C5745z6c2L" TargetMode="External"/><Relationship Id="rId448" Type="http://schemas.openxmlformats.org/officeDocument/2006/relationships/hyperlink" Target="consultantplus://offline/ref=75F2017CE1643B14E900D2289B0B911A61FE5A239DFB73E2A1E6263411AC8EEECC55B7D80D921D7D139B2B12E8BF9D966748248F242D7C2570554761z3c0L" TargetMode="External"/><Relationship Id="rId655" Type="http://schemas.openxmlformats.org/officeDocument/2006/relationships/hyperlink" Target="consultantplus://offline/ref=75F2017CE1643B14E900D2289B0B911A61FE5A2394FA7BE0A0E47B3E19F582ECCB5AE8CF0ADB117C139B2913E7E098837610288C38337F386C5745z6c2L" TargetMode="External"/><Relationship Id="rId862" Type="http://schemas.openxmlformats.org/officeDocument/2006/relationships/hyperlink" Target="consultantplus://offline/ref=CA57107C4052A6F7E38C63CF6495A45B7CD631BF7698CE0504F919F8F1F0D7F9DC17D22CC8E73DA0C8392D237FCBC10E5E5059D90BF19DBC3F8669E905cEL" TargetMode="External"/><Relationship Id="rId1078" Type="http://schemas.openxmlformats.org/officeDocument/2006/relationships/hyperlink" Target="consultantplus://offline/ref=CA57107C4052A6F7E38C63CF6495A45B7CD631BF769AC60306F919F8F1F0D7F9DC17D22CC8E73DA0C8392E297FCBC10E5E5059D90BF19DBC3F8669E905cEL" TargetMode="External"/><Relationship Id="rId1285" Type="http://schemas.openxmlformats.org/officeDocument/2006/relationships/hyperlink" Target="consultantplus://offline/ref=CA57107C4052A6F7E38C63CF6495A45B7CD631BF7699CC0502F819F8F1F0D7F9DC17D22CC8E73DA0C8392F2370CBC10E5E5059D90BF19DBC3F8669E905cEL" TargetMode="External"/><Relationship Id="rId1492" Type="http://schemas.openxmlformats.org/officeDocument/2006/relationships/hyperlink" Target="consultantplus://offline/ref=CA57107C4052A6F7E38C63CF6495A45B7CD631BF7699CC0502F819F8F1F0D7F9DC17D22CC8E73DA0C8392C2771CBC10E5E5059D90BF19DBC3F8669E905cEL" TargetMode="External"/><Relationship Id="rId308" Type="http://schemas.openxmlformats.org/officeDocument/2006/relationships/hyperlink" Target="consultantplus://offline/ref=75F2017CE1643B14E900D2289B0B911A61FE5A2394FF77E0A1E47B3E19F582ECCB5AE8CF0ADB117C139B291BE7E098837610288C38337F386C5745z6c2L" TargetMode="External"/><Relationship Id="rId515" Type="http://schemas.openxmlformats.org/officeDocument/2006/relationships/hyperlink" Target="consultantplus://offline/ref=75F2017CE1643B14E900D2289B0B911A61FE5A239DFB7AE4ACE9263411AC8EEECC55B7D80D921D7D139B2B1AECBF9D966748248F242D7C2570554761z3c0L" TargetMode="External"/><Relationship Id="rId722" Type="http://schemas.openxmlformats.org/officeDocument/2006/relationships/hyperlink" Target="consultantplus://offline/ref=75F2017CE1643B14E900D2289B0B911A61FE5A239DFA76E4A3E8263411AC8EEECC55B7D80D921D7D139B2A19EDBF9D966748248F242D7C2570554761z3c0L" TargetMode="External"/><Relationship Id="rId1145" Type="http://schemas.openxmlformats.org/officeDocument/2006/relationships/hyperlink" Target="consultantplus://offline/ref=CA57107C4052A6F7E38C63CF6495A45B7CD631BF7E9FC80506FB44F2F9A9DBFBDB188D3BCFAE31A1C83B2A287C94C41B4F0855DA17EF9EA123846B0EcAL" TargetMode="External"/><Relationship Id="rId1352" Type="http://schemas.openxmlformats.org/officeDocument/2006/relationships/hyperlink" Target="consultantplus://offline/ref=CA57107C4052A6F7E38C7ED76BF9FA527CDF6AB67CCC92530DF111AAA6F08BBC8A1ED87A95A333BFCA392C02c1L" TargetMode="External"/><Relationship Id="rId1797" Type="http://schemas.openxmlformats.org/officeDocument/2006/relationships/hyperlink" Target="consultantplus://offline/ref=CA57107C4052A6F7E38C7DC272F9FA5276DA67B37F98C5515CA41FAFAEA0D1AC9C57D47988A637A9CE327A713395985E181B54DB17ED9DBD02c0L" TargetMode="External"/><Relationship Id="rId89" Type="http://schemas.openxmlformats.org/officeDocument/2006/relationships/hyperlink" Target="consultantplus://offline/ref=75F2017CE1643B14E900D2289B0B911A61FE5A239AFA75E1ACE47B3E19F582ECCB5AE8DD0A831D7D11852A19F2B6C9C5z2c2L" TargetMode="External"/><Relationship Id="rId1005" Type="http://schemas.openxmlformats.org/officeDocument/2006/relationships/hyperlink" Target="consultantplus://offline/ref=CA57107C4052A6F7E38C63CF6495A45B7CD631BF7E9FC80506FB44F2F9A9DBFBDB188D3BCFAE31A1C8382D257C94C41B4F0855DA17EF9EA123846B0EcAL" TargetMode="External"/><Relationship Id="rId1212" Type="http://schemas.openxmlformats.org/officeDocument/2006/relationships/hyperlink" Target="consultantplus://offline/ref=CA57107C4052A6F7E38C63CF6495A45B7CD631BF7699CC0502F819F8F1F0D7F9DC17D22CC8E73DA0C8392E217FCBC10E5E5059D90BF19DBC3F8669E905cEL" TargetMode="External"/><Relationship Id="rId1657" Type="http://schemas.openxmlformats.org/officeDocument/2006/relationships/hyperlink" Target="consultantplus://offline/ref=CA57107C4052A6F7E38C63CF6495A45B7CD631BF7699CC0502F819F8F1F0D7F9DC17D22CC8E73DA0C8392D2370CBC10E5E5059D90BF19DBC3F8669E905cEL" TargetMode="External"/><Relationship Id="rId1517" Type="http://schemas.openxmlformats.org/officeDocument/2006/relationships/hyperlink" Target="consultantplus://offline/ref=CA57107C4052A6F7E38C63CF6495A45B7CD631BF7699CC0502F819F8F1F0D7F9DC17D22CC8E73DA0C8392C287ECBC10E5E5059D90BF19DBC3F8669E905cEL" TargetMode="External"/><Relationship Id="rId1724" Type="http://schemas.openxmlformats.org/officeDocument/2006/relationships/hyperlink" Target="consultantplus://offline/ref=CA57107C4052A6F7E38C7DC272F9FA5276DA6DB5709BC5515CA41FAFAEA0D1AC9C57D4798BA330A0C0327A713395985E181B54DB17ED9DBD02c0L" TargetMode="External"/><Relationship Id="rId16" Type="http://schemas.openxmlformats.org/officeDocument/2006/relationships/hyperlink" Target="consultantplus://offline/ref=75F2017CE1643B14E900D2289B0B911A61FE5A2395FC75E2A3E47B3E19F582ECCB5AE8CF0ADB117C139B2A1FE7E098837610288C38337F386C5745z6c2L" TargetMode="External"/><Relationship Id="rId165" Type="http://schemas.openxmlformats.org/officeDocument/2006/relationships/hyperlink" Target="consultantplus://offline/ref=75F2017CE1643B14E900D2289B0B911A61FE5A239DF972E8A5ED263411AC8EEECC55B7D80D921D7D139B2A18E4BF9D966748248F242D7C2570554761z3c0L" TargetMode="External"/><Relationship Id="rId372" Type="http://schemas.openxmlformats.org/officeDocument/2006/relationships/hyperlink" Target="consultantplus://offline/ref=75F2017CE1643B14E900D2289B0B911A61FE5A239DFB73E2A1E6263411AC8EEECC55B7D80D921D7D139B2B18ECBF9D966748248F242D7C2570554761z3c0L" TargetMode="External"/><Relationship Id="rId677" Type="http://schemas.openxmlformats.org/officeDocument/2006/relationships/hyperlink" Target="consultantplus://offline/ref=75F2017CE1643B14E900D2289B0B911A61FE5A2394F87AE3ADE47B3E19F582ECCB5AE8CF0ADB117C139B2B1CE7E098837610288C38337F386C5745z6c2L" TargetMode="External"/><Relationship Id="rId232" Type="http://schemas.openxmlformats.org/officeDocument/2006/relationships/hyperlink" Target="consultantplus://offline/ref=75F2017CE1643B14E900D2289B0B911A61FE5A2395FC75E2A3E47B3E19F582ECCB5AE8CF0ADB117C139B291FE7E098837610288C38337F386C5745z6c2L" TargetMode="External"/><Relationship Id="rId884" Type="http://schemas.openxmlformats.org/officeDocument/2006/relationships/hyperlink" Target="consultantplus://offline/ref=CA57107C4052A6F7E38C63CF6495A45B7CD631BF7698CE0504F919F8F1F0D7F9DC17D22CC8E73DA0C8392D257FCBC10E5E5059D90BF19DBC3F8669E905cEL" TargetMode="External"/><Relationship Id="rId537" Type="http://schemas.openxmlformats.org/officeDocument/2006/relationships/hyperlink" Target="consultantplus://offline/ref=75F2017CE1643B14E900D2289B0B911A61FE5A239DFB7AE4ACE9263411AC8EEECC55B7D80D921D7D139B2B18EEBF9D966748248F242D7C2570554761z3c0L" TargetMode="External"/><Relationship Id="rId744" Type="http://schemas.openxmlformats.org/officeDocument/2006/relationships/hyperlink" Target="consultantplus://offline/ref=75F2017CE1643B14E900D2289B0B911A61FE5A239DFB76E0ACEA263411AC8EEECC55B7D80D921D7D139B2A19E5BF9D966748248F242D7C2570554761z3c0L" TargetMode="External"/><Relationship Id="rId951" Type="http://schemas.openxmlformats.org/officeDocument/2006/relationships/hyperlink" Target="consultantplus://offline/ref=CA57107C4052A6F7E38C63CF6495A45B7CD631BF7F99CE0408FB44F2F9A9DBFBDB188D3BCFAE31A1C8392B257C94C41B4F0855DA17EF9EA123846B0EcAL" TargetMode="External"/><Relationship Id="rId1167" Type="http://schemas.openxmlformats.org/officeDocument/2006/relationships/hyperlink" Target="consultantplus://offline/ref=CA57107C4052A6F7E38C63CF6495A45B7CD631BF7698C70309F619F8F1F0D7F9DC17D22CC8E73DA0C8392A2376CBC10E5E5059D90BF19DBC3F8669E905cEL" TargetMode="External"/><Relationship Id="rId1374" Type="http://schemas.openxmlformats.org/officeDocument/2006/relationships/hyperlink" Target="consultantplus://offline/ref=CA57107C4052A6F7E38C63CF6495A45B7CD631BF7699CC0502F819F8F1F0D7F9DC17D22CC8E73DA0C8392C237FCBC10E5E5059D90BF19DBC3F8669E905cEL" TargetMode="External"/><Relationship Id="rId1581" Type="http://schemas.openxmlformats.org/officeDocument/2006/relationships/hyperlink" Target="consultantplus://offline/ref=CA57107C4052A6F7E38C63CF6495A45B7CD631BF7699CC0502F819F8F1F0D7F9DC17D22CC8E73DA0C8392D2172CBC10E5E5059D90BF19DBC3F8669E905cEL" TargetMode="External"/><Relationship Id="rId1679" Type="http://schemas.openxmlformats.org/officeDocument/2006/relationships/hyperlink" Target="consultantplus://offline/ref=CA57107C4052A6F7E38C63CF6495A45B7CD631BF7698C80603F519F8F1F0D7F9DC17D22CC8E73DA0C8392E2973CBC10E5E5059D90BF19DBC3F8669E905cEL" TargetMode="External"/><Relationship Id="rId80" Type="http://schemas.openxmlformats.org/officeDocument/2006/relationships/hyperlink" Target="consultantplus://offline/ref=75F2017CE1643B14E900D2289B0B911A61FE5A239AF177E8A7E47B3E19F582ECCB5AE8DD0A831D7D11852A19F2B6C9C5z2c2L" TargetMode="External"/><Relationship Id="rId604" Type="http://schemas.openxmlformats.org/officeDocument/2006/relationships/hyperlink" Target="consultantplus://offline/ref=75F2017CE1643B14E900D2289B0B911A61FE5A239DFB7AE4ACE9263411AC8EEECC55B7D80D921D7D139B2B19E5BF9D966748248F242D7C2570554761z3c0L" TargetMode="External"/><Relationship Id="rId811" Type="http://schemas.openxmlformats.org/officeDocument/2006/relationships/hyperlink" Target="consultantplus://offline/ref=75F2017CE1643B14E900D2289B0B911A61FE5A239DFA76E4A3E8263411AC8EEECC55B7D80D921D7D139B2A13E5BF9D966748248F242D7C2570554761z3c0L" TargetMode="External"/><Relationship Id="rId1027" Type="http://schemas.openxmlformats.org/officeDocument/2006/relationships/hyperlink" Target="consultantplus://offline/ref=CA57107C4052A6F7E38C63CF6495A45B7CD631BF769ACF0F00F219F8F1F0D7F9DC17D22CC8E73DA0C8392F2677CBC10E5E5059D90BF19DBC3F8669E905cEL" TargetMode="External"/><Relationship Id="rId1234" Type="http://schemas.openxmlformats.org/officeDocument/2006/relationships/hyperlink" Target="consultantplus://offline/ref=CA57107C4052A6F7E38C63CF6495A45B7CD631BF7698C80603F519F8F1F0D7F9DC17D22CC8E73DA0C8392E2173CBC10E5E5059D90BF19DBC3F8669E905cEL" TargetMode="External"/><Relationship Id="rId1441" Type="http://schemas.openxmlformats.org/officeDocument/2006/relationships/hyperlink" Target="consultantplus://offline/ref=CA57107C4052A6F7E38C63CF6495A45B7CD631BF7698C80603F519F8F1F0D7F9DC17D22CC8E73DA0C8392E2771CBC10E5E5059D90BF19DBC3F8669E905cEL" TargetMode="External"/><Relationship Id="rId909" Type="http://schemas.openxmlformats.org/officeDocument/2006/relationships/hyperlink" Target="consultantplus://offline/ref=CA57107C4052A6F7E38C63CF6495A45B7CD631BF769ACF0F00F219F8F1F0D7F9DC17D22CC8E73DA0C8392F227ECBC10E5E5059D90BF19DBC3F8669E905cEL" TargetMode="External"/><Relationship Id="rId1301" Type="http://schemas.openxmlformats.org/officeDocument/2006/relationships/hyperlink" Target="consultantplus://offline/ref=CA57107C4052A6F7E38C63CF6495A45B7CD631BF7699CC0502F819F8F1F0D7F9DC17D22CC8E73DA0C8392F2771CBC10E5E5059D90BF19DBC3F8669E905cEL" TargetMode="External"/><Relationship Id="rId1539" Type="http://schemas.openxmlformats.org/officeDocument/2006/relationships/hyperlink" Target="consultantplus://offline/ref=CA57107C4052A6F7E38C63CF6495A45B7CD631BF7698C60706F219F8F1F0D7F9DC17D22CC8E73DA0C8392C227ECBC10E5E5059D90BF19DBC3F8669E905cEL" TargetMode="External"/><Relationship Id="rId1746" Type="http://schemas.openxmlformats.org/officeDocument/2006/relationships/hyperlink" Target="consultantplus://offline/ref=CA57107C4052A6F7E38C7DC272F9FA5276DA67B37F98C5515CA41FAFAEA0D1AC9C57D47988A636A8C0327A713395985E181B54DB17ED9DBD02c0L" TargetMode="External"/><Relationship Id="rId38" Type="http://schemas.openxmlformats.org/officeDocument/2006/relationships/hyperlink" Target="consultantplus://offline/ref=75F2017CE1643B14E900D2289B0B911A61FE5A239DFB70E4A3EB263411AC8EEECC55B7D80D921D7D139B2A1AE9BF9D966748248F242D7C2570554761z3c0L" TargetMode="External"/><Relationship Id="rId1606" Type="http://schemas.openxmlformats.org/officeDocument/2006/relationships/hyperlink" Target="consultantplus://offline/ref=CA57107C4052A6F7E38C63CF6495A45B7CD631BF7699CC0502F819F8F1F0D7F9DC17D22CC8E73DA0C8392D2276CBC10E5E5059D90BF19DBC3F8669E905cEL" TargetMode="External"/><Relationship Id="rId1813" Type="http://schemas.openxmlformats.org/officeDocument/2006/relationships/hyperlink" Target="consultantplus://offline/ref=CA57107C4052A6F7E38C7DC272F9FA5276DA67B37F98C5515CA41FAFAEA0D1AC9C57D47988A637A8CC327A713395985E181B54DB17ED9DBD02c0L" TargetMode="External"/><Relationship Id="rId187" Type="http://schemas.openxmlformats.org/officeDocument/2006/relationships/hyperlink" Target="consultantplus://offline/ref=75F2017CE1643B14E900D2289B0B911A61FE5A239AF07AE9ACE47B3E19F582ECCB5AE8DD0A831D7D11852A19F2B6C9C5z2c2L" TargetMode="External"/><Relationship Id="rId394" Type="http://schemas.openxmlformats.org/officeDocument/2006/relationships/hyperlink" Target="consultantplus://offline/ref=75F2017CE1643B14E900D2289B0B911A61FE5A239DFB73E2A1E6263411AC8EEECC55B7D80D921D7D139B2B1EEEBF9D966748248F242D7C2570554761z3c0L" TargetMode="External"/><Relationship Id="rId254" Type="http://schemas.openxmlformats.org/officeDocument/2006/relationships/hyperlink" Target="consultantplus://offline/ref=75F2017CE1643B14E900D2289B0B911A61FE5A239DF972E8A5ED263411AC8EEECC55B7D80D921D7D139B2A1CECBF9D966748248F242D7C2570554761z3c0L" TargetMode="External"/><Relationship Id="rId699" Type="http://schemas.openxmlformats.org/officeDocument/2006/relationships/hyperlink" Target="consultantplus://offline/ref=75F2017CE1643B14E900D2289B0B911A61FE5A239DFA76E4A3E8263411AC8EEECC55B7D80D921D7D139B2A19ECBF9D966748248F242D7C2570554761z3c0L" TargetMode="External"/><Relationship Id="rId1091" Type="http://schemas.openxmlformats.org/officeDocument/2006/relationships/hyperlink" Target="consultantplus://offline/ref=CA57107C4052A6F7E38C63CF6495A45B7CD631BF7698C70309F619F8F1F0D7F9DC17D22CC8E73DA0C8392D2073CBC10E5E5059D90BF19DBC3F8669E905cEL" TargetMode="External"/><Relationship Id="rId114" Type="http://schemas.openxmlformats.org/officeDocument/2006/relationships/hyperlink" Target="consultantplus://offline/ref=75F2017CE1643B14E900D2289B0B911A61FE5A2394FA73E3ADE47B3E19F582ECCB5AE8CF0ADB117C139B2B1AE7E098837610288C38337F386C5745z6c2L" TargetMode="External"/><Relationship Id="rId461" Type="http://schemas.openxmlformats.org/officeDocument/2006/relationships/hyperlink" Target="consultantplus://offline/ref=75F2017CE1643B14E900D2289B0B911A61FE5A239DFB73E2A1E6263411AC8EEECC55B7D80D921D7D139B2B13E9BF9D966748248F242D7C2570554761z3c0L" TargetMode="External"/><Relationship Id="rId559" Type="http://schemas.openxmlformats.org/officeDocument/2006/relationships/hyperlink" Target="consultantplus://offline/ref=75F2017CE1643B14E900D2289B0B911A61FE5A239DFB73E2A1E6263411AC8EEECC55B7D80D921D7D139B2818EFBF9D966748248F242D7C2570554761z3c0L" TargetMode="External"/><Relationship Id="rId766" Type="http://schemas.openxmlformats.org/officeDocument/2006/relationships/hyperlink" Target="consultantplus://offline/ref=75F2017CE1643B14E900D2289B0B911A61FE5A239DFB7AE4ACE9263411AC8EEECC55B7D80D921D7D139B2B1FE5BF9D966748248F242D7C2570554761z3c0L" TargetMode="External"/><Relationship Id="rId1189" Type="http://schemas.openxmlformats.org/officeDocument/2006/relationships/hyperlink" Target="consultantplus://offline/ref=CA57107C4052A6F7E38C7DC272F9FA5276DD6BB0729FC5515CA41FAFAEA0D1AC8E578C758AA12EA1CB272C20750Cc1L" TargetMode="External"/><Relationship Id="rId1396" Type="http://schemas.openxmlformats.org/officeDocument/2006/relationships/hyperlink" Target="consultantplus://offline/ref=CA57107C4052A6F7E38C7DC272F9FA5276DA6CBA7799C5515CA41FAFAEA0D1AC8E578C758AA12EA1CB272C20750Cc1L" TargetMode="External"/><Relationship Id="rId321" Type="http://schemas.openxmlformats.org/officeDocument/2006/relationships/hyperlink" Target="consultantplus://offline/ref=75F2017CE1643B14E900D2289B0B911A61FE5A2395FC75E2A3E47B3E19F582ECCB5AE8CF0ADB117C139B2C1BE7E098837610288C38337F386C5745z6c2L" TargetMode="External"/><Relationship Id="rId419" Type="http://schemas.openxmlformats.org/officeDocument/2006/relationships/hyperlink" Target="consultantplus://offline/ref=75F2017CE1643B14E900D2289B0B911A61FE5A239DFB73E2A1E6263411AC8EEECC55B7D80D921D7D139B2B1FE4BF9D966748248F242D7C2570554761z3c0L" TargetMode="External"/><Relationship Id="rId626" Type="http://schemas.openxmlformats.org/officeDocument/2006/relationships/hyperlink" Target="consultantplus://offline/ref=75F2017CE1643B14E900D2289B0B911A61FE5A239DFB73E2A1E6263411AC8EEECC55B7D80D921D7D139B281DEFBF9D966748248F242D7C2570554761z3c0L" TargetMode="External"/><Relationship Id="rId973" Type="http://schemas.openxmlformats.org/officeDocument/2006/relationships/hyperlink" Target="consultantplus://offline/ref=CA57107C4052A6F7E38C63CF6495A45B7CD631BF7698CE0504F919F8F1F0D7F9DC17D22CC8E73DA0C8392A2170CBC10E5E5059D90BF19DBC3F8669E905cEL" TargetMode="External"/><Relationship Id="rId1049" Type="http://schemas.openxmlformats.org/officeDocument/2006/relationships/hyperlink" Target="consultantplus://offline/ref=CA57107C4052A6F7E38C63CF6495A45B7CD631BF7698C70309F619F8F1F0D7F9DC17D22CC8E73DA0C8392C2570CBC10E5E5059D90BF19DBC3F8669E905cEL" TargetMode="External"/><Relationship Id="rId1256" Type="http://schemas.openxmlformats.org/officeDocument/2006/relationships/hyperlink" Target="consultantplus://offline/ref=CA57107C4052A6F7E38C63CF6495A45B7CD631BF7699CC0502F819F8F1F0D7F9DC17D22CC8E73DA0C8392E2777CBC10E5E5059D90BF19DBC3F8669E905cEL" TargetMode="External"/><Relationship Id="rId833" Type="http://schemas.openxmlformats.org/officeDocument/2006/relationships/hyperlink" Target="consultantplus://offline/ref=CA57107C4052A6F7E38C63CF6495A45B7CD631BF769BC80E01F419F8F1F0D7F9DC17D22CC8E73DA0C8392E2275CBC10E5E5059D90BF19DBC3F8669E905cEL" TargetMode="External"/><Relationship Id="rId1116" Type="http://schemas.openxmlformats.org/officeDocument/2006/relationships/hyperlink" Target="consultantplus://offline/ref=CA57107C4052A6F7E38C63CF6495A45B7CD631BF7E9AC90E09FB44F2F9A9DBFBDB188D3BCFAE31A1C83927207C94C41B4F0855DA17EF9EA123846B0EcAL" TargetMode="External"/><Relationship Id="rId1463" Type="http://schemas.openxmlformats.org/officeDocument/2006/relationships/hyperlink" Target="consultantplus://offline/ref=CA57107C4052A6F7E38C63CF6495A45B7CD631BF7698C60706F219F8F1F0D7F9DC17D22CC8E73DA0C8392F2676CBC10E5E5059D90BF19DBC3F8669E905cEL" TargetMode="External"/><Relationship Id="rId1670" Type="http://schemas.openxmlformats.org/officeDocument/2006/relationships/hyperlink" Target="consultantplus://offline/ref=CA57107C4052A6F7E38C63CF6495A45B7CD631BF7699CC0502F819F8F1F0D7F9DC17D22CC8E73DA0C8392D2474CBC10E5E5059D90BF19DBC3F8669E905cEL" TargetMode="External"/><Relationship Id="rId1768" Type="http://schemas.openxmlformats.org/officeDocument/2006/relationships/hyperlink" Target="consultantplus://offline/ref=CA57107C4052A6F7E38C63CF6495A45B7CD631BF7699C90703F419F8F1F0D7F9DC17D22CC8E73DA0C8392E2174CBC10E5E5059D90BF19DBC3F8669E905cEL" TargetMode="External"/><Relationship Id="rId900" Type="http://schemas.openxmlformats.org/officeDocument/2006/relationships/hyperlink" Target="consultantplus://offline/ref=CA57107C4052A6F7E38C63CF6495A45B7CD631BF7E9FC80506FB44F2F9A9DBFBDB188D3BCFAE31A1C8382E237C94C41B4F0855DA17EF9EA123846B0EcAL" TargetMode="External"/><Relationship Id="rId1323" Type="http://schemas.openxmlformats.org/officeDocument/2006/relationships/hyperlink" Target="consultantplus://offline/ref=CA57107C4052A6F7E38C7DC272F9FA5276DA6CBA7799C5515CA41FAFAEA0D1AC8E578C758AA12EA1CB272C20750Cc1L" TargetMode="External"/><Relationship Id="rId1530" Type="http://schemas.openxmlformats.org/officeDocument/2006/relationships/hyperlink" Target="consultantplus://offline/ref=CA57107C4052A6F7E38C63CF6495A45B7CD631BF7699CC0502F819F8F1F0D7F9DC17D22CC8E73DA0C8392C297ECBC10E5E5059D90BF19DBC3F8669E905cEL" TargetMode="External"/><Relationship Id="rId1628" Type="http://schemas.openxmlformats.org/officeDocument/2006/relationships/hyperlink" Target="consultantplus://offline/ref=CA57107C4052A6F7E38C7DC272F9FA5276DF67BB7398C5515CA41FAFAEA0D1AC8E578C758AA12EA1CB272C20750Cc1L" TargetMode="External"/><Relationship Id="rId276" Type="http://schemas.openxmlformats.org/officeDocument/2006/relationships/hyperlink" Target="consultantplus://offline/ref=75F2017CE1643B14E900D2289B0B911A61FE5A2395FF70E9ADE47B3E19F582ECCB5AE8CF0ADB117C139B2A13E7E098837610288C38337F386C5745z6c2L" TargetMode="External"/><Relationship Id="rId483" Type="http://schemas.openxmlformats.org/officeDocument/2006/relationships/hyperlink" Target="consultantplus://offline/ref=75F2017CE1643B14E900D2289B0B911A61FE5A239DFB73E2A1E6263411AC8EEECC55B7D80D921D7D139B281BEFBF9D966748248F242D7C2570554761z3c0L" TargetMode="External"/><Relationship Id="rId690" Type="http://schemas.openxmlformats.org/officeDocument/2006/relationships/hyperlink" Target="consultantplus://offline/ref=75F2017CE1643B14E900D2289B0B911A61FE5A239DF871E6A2E6263411AC8EEECC55B7D80D921D7D139B2A18E4BF9D966748248F242D7C2570554761z3c0L" TargetMode="External"/><Relationship Id="rId136" Type="http://schemas.openxmlformats.org/officeDocument/2006/relationships/hyperlink" Target="consultantplus://offline/ref=75F2017CE1643B14E900D2289B0B911A61FE5A239DFB73E2A1E6263411AC8EEECC55B7D80D921D7D139B2A1AEBBF9D966748248F242D7C2570554761z3c0L" TargetMode="External"/><Relationship Id="rId343" Type="http://schemas.openxmlformats.org/officeDocument/2006/relationships/hyperlink" Target="consultantplus://offline/ref=75F2017CE1643B14E900D2289B0B911A61FE5A239DFB7AE4ACE9263411AC8EEECC55B7D80D921D7D139B2A1EEBBF9D966748248F242D7C2570554761z3c0L" TargetMode="External"/><Relationship Id="rId550" Type="http://schemas.openxmlformats.org/officeDocument/2006/relationships/hyperlink" Target="consultantplus://offline/ref=75F2017CE1643B14E900D2289B0B911A61FE5A239DFA74E1ACEA263411AC8EEECC55B7D80D921D7D139B2A19EDBF9D966748248F242D7C2570554761z3c0L" TargetMode="External"/><Relationship Id="rId788" Type="http://schemas.openxmlformats.org/officeDocument/2006/relationships/hyperlink" Target="consultantplus://offline/ref=75F2017CE1643B14E900D2289B0B911A61FE5A2395FB75E3A1E47B3E19F582ECCB5AE8CF0ADB117C139B2B1EE7E098837610288C38337F386C5745z6c2L" TargetMode="External"/><Relationship Id="rId995" Type="http://schemas.openxmlformats.org/officeDocument/2006/relationships/hyperlink" Target="consultantplus://offline/ref=CA57107C4052A6F7E38C63CF6495A45B7CD631BF7F9CCA0704FB44F2F9A9DBFBDB188D3BCFAE31A1C8382F267C94C41B4F0855DA17EF9EA123846B0EcAL" TargetMode="External"/><Relationship Id="rId1180" Type="http://schemas.openxmlformats.org/officeDocument/2006/relationships/hyperlink" Target="consultantplus://offline/ref=CA57107C4052A6F7E38C63CF6495A45B7CD631BF7698CD0306F419F8F1F0D7F9DC17D22CC8E73DA0C8392E2275CBC10E5E5059D90BF19DBC3F8669E905cEL" TargetMode="External"/><Relationship Id="rId203" Type="http://schemas.openxmlformats.org/officeDocument/2006/relationships/hyperlink" Target="consultantplus://offline/ref=75F2017CE1643B14E900D2289B0B911A61FE5A2394FA7BE0A0E47B3E19F582ECCB5AE8CF0ADB117C139B2B1CE7E098837610288C38337F386C5745z6c2L" TargetMode="External"/><Relationship Id="rId648" Type="http://schemas.openxmlformats.org/officeDocument/2006/relationships/hyperlink" Target="consultantplus://offline/ref=75F2017CE1643B14E900D2289B0B911A61FE5A239DFB73E2A1E6263411AC8EEECC55B7D80D921D7D139B281DEBBF9D966748248F242D7C2570554761z3c0L" TargetMode="External"/><Relationship Id="rId855" Type="http://schemas.openxmlformats.org/officeDocument/2006/relationships/hyperlink" Target="consultantplus://offline/ref=CA57107C4052A6F7E38C63CF6495A45B7CD631BF7698C70309F619F8F1F0D7F9DC17D22CC8E73DA0C8392F2974CBC10E5E5059D90BF19DBC3F8669E905cEL" TargetMode="External"/><Relationship Id="rId1040" Type="http://schemas.openxmlformats.org/officeDocument/2006/relationships/hyperlink" Target="consultantplus://offline/ref=CA57107C4052A6F7E38C63CF6495A45B7CD631BF7698CE0504F919F8F1F0D7F9DC17D22CC8E73DA0C8392A2273CBC10E5E5059D90BF19DBC3F8669E905cEL" TargetMode="External"/><Relationship Id="rId1278" Type="http://schemas.openxmlformats.org/officeDocument/2006/relationships/hyperlink" Target="consultantplus://offline/ref=CA57107C4052A6F7E38C63CF6495A45B7CD631BF7699CC0502F819F8F1F0D7F9DC17D22CC8E73DA0C8392F2074CBC10E5E5059D90BF19DBC3F8669E905cEL" TargetMode="External"/><Relationship Id="rId1485" Type="http://schemas.openxmlformats.org/officeDocument/2006/relationships/hyperlink" Target="consultantplus://offline/ref=CA57107C4052A6F7E38C63CF6495A45B7CD631BF7698CD0306F419F8F1F0D7F9DC17D22CC8E73DA0C8392E2876CBC10E5E5059D90BF19DBC3F8669E905cEL" TargetMode="External"/><Relationship Id="rId1692" Type="http://schemas.openxmlformats.org/officeDocument/2006/relationships/hyperlink" Target="consultantplus://offline/ref=CA57107C4052A6F7E38C7DC272F9FA5276DA6EB37E9FC5515CA41FAFAEA0D1AC8E578C758AA12EA1CB272C20750Cc1L" TargetMode="External"/><Relationship Id="rId410" Type="http://schemas.openxmlformats.org/officeDocument/2006/relationships/hyperlink" Target="consultantplus://offline/ref=75F2017CE1643B14E900D2289B0B911A61FE5A239DFB73E2A1E6263411AC8EEECC55B7D80D921D7D139B2B1FECBF9D966748248F242D7C2570554761z3c0L" TargetMode="External"/><Relationship Id="rId508" Type="http://schemas.openxmlformats.org/officeDocument/2006/relationships/hyperlink" Target="consultantplus://offline/ref=75F2017CE1643B14E900D2289B0B911A61FE5A239DFB7AE4ACE9263411AC8EEECC55B7D80D921D7D139B2A13EFBF9D966748248F242D7C2570554761z3c0L" TargetMode="External"/><Relationship Id="rId715" Type="http://schemas.openxmlformats.org/officeDocument/2006/relationships/hyperlink" Target="consultantplus://offline/ref=75F2017CE1643B14E900D2289B0B911A61FE5A239DF875E9A4EB263411AC8EEECC55B7D80D921D7D139B2A1BE5BF9D966748248F242D7C2570554761z3c0L" TargetMode="External"/><Relationship Id="rId922" Type="http://schemas.openxmlformats.org/officeDocument/2006/relationships/hyperlink" Target="consultantplus://offline/ref=CA57107C4052A6F7E38C63CF6495A45B7CD631BF769BCC0107F919F8F1F0D7F9DC17D22CC8E73DA0C8392E2574CBC10E5E5059D90BF19DBC3F8669E905cEL" TargetMode="External"/><Relationship Id="rId1138" Type="http://schemas.openxmlformats.org/officeDocument/2006/relationships/hyperlink" Target="consultantplus://offline/ref=CA57107C4052A6F7E38C63CF6495A45B7CD631BF769AC60306F919F8F1F0D7F9DC17D22CC8E73DA0C8392F2275CBC10E5E5059D90BF19DBC3F8669E905cEL" TargetMode="External"/><Relationship Id="rId1345" Type="http://schemas.openxmlformats.org/officeDocument/2006/relationships/hyperlink" Target="consultantplus://offline/ref=CA57107C4052A6F7E38C63CF6495A45B7CD631BF7699CB0306F519F8F1F0D7F9DC17D22CC8E73DA0C8392E2173CBC10E5E5059D90BF19DBC3F8669E905cEL" TargetMode="External"/><Relationship Id="rId1552" Type="http://schemas.openxmlformats.org/officeDocument/2006/relationships/hyperlink" Target="consultantplus://offline/ref=CA57107C4052A6F7E38C63CF6495A45B7CD631BF7698C60706F219F8F1F0D7F9DC17D22CC8E73DA0C8392C2476CBC10E5E5059D90BF19DBC3F8669E905cEL" TargetMode="External"/><Relationship Id="rId1205" Type="http://schemas.openxmlformats.org/officeDocument/2006/relationships/hyperlink" Target="consultantplus://offline/ref=CA57107C4052A6F7E38C63CF6495A45B7CD631BF7698C80603F519F8F1F0D7F9DC17D22CC8E73DA0C8392E2175CBC10E5E5059D90BF19DBC3F8669E905cEL" TargetMode="External"/><Relationship Id="rId51" Type="http://schemas.openxmlformats.org/officeDocument/2006/relationships/hyperlink" Target="consultantplus://offline/ref=75F2017CE1643B14E900D2289B0B911A61FE5A239DFA76E4A3E8263411AC8EEECC55B7D80D921D7D139B2A1AE9BF9D966748248F242D7C2570554761z3c0L" TargetMode="External"/><Relationship Id="rId1412" Type="http://schemas.openxmlformats.org/officeDocument/2006/relationships/hyperlink" Target="consultantplus://offline/ref=CA57107C4052A6F7E38C63CF6495A45B7CD631BF7698C80603F519F8F1F0D7F9DC17D22CC8E73DA0C8392E227FCBC10E5E5059D90BF19DBC3F8669E905cEL" TargetMode="External"/><Relationship Id="rId1717" Type="http://schemas.openxmlformats.org/officeDocument/2006/relationships/hyperlink" Target="consultantplus://offline/ref=CA57107C4052A6F7E38C63CF6495A45B7CD631BF7698C60706F219F8F1F0D7F9DC17D22CC8E73DA0C8392D2571CBC10E5E5059D90BF19DBC3F8669E905cEL" TargetMode="External"/><Relationship Id="rId298" Type="http://schemas.openxmlformats.org/officeDocument/2006/relationships/hyperlink" Target="consultantplus://offline/ref=75F2017CE1643B14E900D2289B0B911A61FE5A239BF077E8A6E47B3E19F582ECCB5AE8CF0ADB117C139B291BE7E098837610288C38337F386C5745z6c2L" TargetMode="External"/><Relationship Id="rId158" Type="http://schemas.openxmlformats.org/officeDocument/2006/relationships/hyperlink" Target="consultantplus://offline/ref=75F2017CE1643B14E900D2289B0B911A61FE5A239DFA74E1ACEA263411AC8EEECC55B7D80D921D7D139B2A1AEBBF9D966748248F242D7C2570554761z3c0L" TargetMode="External"/><Relationship Id="rId365" Type="http://schemas.openxmlformats.org/officeDocument/2006/relationships/hyperlink" Target="consultantplus://offline/ref=75F2017CE1643B14E900D2289B0B911A61FE5A239DFB73E2A1E6263411AC8EEECC55B7D80D921D7D139B2B1BE8BF9D966748248F242D7C2570554761z3c0L" TargetMode="External"/><Relationship Id="rId572" Type="http://schemas.openxmlformats.org/officeDocument/2006/relationships/hyperlink" Target="consultantplus://offline/ref=75F2017CE1643B14E900D2289B0B911A61FE5A239DFB73E2A1E6263411AC8EEECC55B7D80D921D7D139B2819E8BF9D966748248F242D7C2570554761z3c0L" TargetMode="External"/><Relationship Id="rId225" Type="http://schemas.openxmlformats.org/officeDocument/2006/relationships/hyperlink" Target="consultantplus://offline/ref=75F2017CE1643B14E900D2289B0B911A61FE5A2395FF77E4A3E47B3E19F582ECCB5AE8CF0ADB117C139B2A13E7E098837610288C38337F386C5745z6c2L" TargetMode="External"/><Relationship Id="rId432" Type="http://schemas.openxmlformats.org/officeDocument/2006/relationships/hyperlink" Target="consultantplus://offline/ref=75F2017CE1643B14E900D2289B0B911A61FE5A239DFB73E2A1E6263411AC8EEECC55B7D80D921D7D139B2B1CE4BF9D966748248F242D7C2570554761z3c0L" TargetMode="External"/><Relationship Id="rId877" Type="http://schemas.openxmlformats.org/officeDocument/2006/relationships/hyperlink" Target="consultantplus://offline/ref=CA57107C4052A6F7E38C63CF6495A45B7CD631BF7F99C60705FB44F2F9A9DBFBDB188D3BCFAE31A1C83928237C94C41B4F0855DA17EF9EA123846B0EcAL" TargetMode="External"/><Relationship Id="rId1062" Type="http://schemas.openxmlformats.org/officeDocument/2006/relationships/hyperlink" Target="consultantplus://offline/ref=CA57107C4052A6F7E38C63CF6495A45B7CD631BF7698CB0709F519F8F1F0D7F9DC17D22CC8E73DA0C8392F2170CBC10E5E5059D90BF19DBC3F8669E905cEL" TargetMode="External"/><Relationship Id="rId737" Type="http://schemas.openxmlformats.org/officeDocument/2006/relationships/hyperlink" Target="consultantplus://offline/ref=75F2017CE1643B14E900D2289B0B911A61FE5A2394FF77E0A1E47B3E19F582ECCB5AE8CF0ADB117C139B2E13E7E098837610288C38337F386C5745z6c2L" TargetMode="External"/><Relationship Id="rId944" Type="http://schemas.openxmlformats.org/officeDocument/2006/relationships/hyperlink" Target="consultantplus://offline/ref=CA57107C4052A6F7E38C63CF6495A45B7CD631BF7698C70309F619F8F1F0D7F9DC17D22CC8E73DA0C8392C2372CBC10E5E5059D90BF19DBC3F8669E905cEL" TargetMode="External"/><Relationship Id="rId1367" Type="http://schemas.openxmlformats.org/officeDocument/2006/relationships/hyperlink" Target="consultantplus://offline/ref=CA57107C4052A6F7E38C63CF6495A45B7CD631BF7698C60706F219F8F1F0D7F9DC17D22CC8E73DA0C8392F2272CBC10E5E5059D90BF19DBC3F8669E905cEL" TargetMode="External"/><Relationship Id="rId1574" Type="http://schemas.openxmlformats.org/officeDocument/2006/relationships/hyperlink" Target="consultantplus://offline/ref=CA57107C4052A6F7E38C63CF6495A45B7CD631BF7698C60706F219F8F1F0D7F9DC17D22CC8E73DA0C8392C267ECBC10E5E5059D90BF19DBC3F8669E905cEL" TargetMode="External"/><Relationship Id="rId1781" Type="http://schemas.openxmlformats.org/officeDocument/2006/relationships/hyperlink" Target="consultantplus://offline/ref=CA57107C4052A6F7E38C7DC272F9FA5276DA67B37F98C5515CA41FAFAEA0D1AC9C57D47988A637A9CE327A713395985E181B54DB17ED9DBD02c0L" TargetMode="External"/><Relationship Id="rId73" Type="http://schemas.openxmlformats.org/officeDocument/2006/relationships/hyperlink" Target="consultantplus://offline/ref=75F2017CE1643B14E900D2289B0B911A61FE5A239DFB7BE0A3ED263411AC8EEECC55B7D80D921D7D139B2A1BEDBF9D966748248F242D7C2570554761z3c0L" TargetMode="External"/><Relationship Id="rId804" Type="http://schemas.openxmlformats.org/officeDocument/2006/relationships/hyperlink" Target="consultantplus://offline/ref=75F2017CE1643B14E900D2289B0B911A61FE5A239DFB73E2A1E6263411AC8EEECC55B7D80D921D7D139B291BEABF9D966748248F242D7C2570554761z3c0L" TargetMode="External"/><Relationship Id="rId1227" Type="http://schemas.openxmlformats.org/officeDocument/2006/relationships/image" Target="media/image6.wmf"/><Relationship Id="rId1434" Type="http://schemas.openxmlformats.org/officeDocument/2006/relationships/hyperlink" Target="consultantplus://offline/ref=CA57107C4052A6F7E38C63CF6495A45B7CD631BF7698C80603F519F8F1F0D7F9DC17D22CC8E73DA0C8392E2571CBC10E5E5059D90BF19DBC3F8669E905cEL" TargetMode="External"/><Relationship Id="rId1641" Type="http://schemas.openxmlformats.org/officeDocument/2006/relationships/hyperlink" Target="consultantplus://offline/ref=CA57107C4052A6F7E38C63CF6495A45B7CD631BF7698C60706F219F8F1F0D7F9DC17D22CC8E73DA0C8392D227ECBC10E5E5059D90BF19DBC3F8669E905cEL" TargetMode="External"/><Relationship Id="rId1501" Type="http://schemas.openxmlformats.org/officeDocument/2006/relationships/hyperlink" Target="consultantplus://offline/ref=CA57107C4052A6F7E38C63CF6495A45B7CD631BF7698CD0306F419F8F1F0D7F9DC17D22CC8E73DA0C8392E2977CBC10E5E5059D90BF19DBC3F8669E905cEL" TargetMode="External"/><Relationship Id="rId1739" Type="http://schemas.openxmlformats.org/officeDocument/2006/relationships/hyperlink" Target="consultantplus://offline/ref=CA57107C4052A6F7E38C7DC272F9FA5276DA67B37F98C5515CA41FAFAEA0D1AC9C57D47988A636A8C0327A713395985E181B54DB17ED9DBD02c0L" TargetMode="External"/><Relationship Id="rId1806" Type="http://schemas.openxmlformats.org/officeDocument/2006/relationships/hyperlink" Target="consultantplus://offline/ref=CA57107C4052A6F7E38C7DC272F9FA5276DA67B37F98C5515CA41FAFAEA0D1AC8E578C758AA12EA1CB272C20750Cc1L" TargetMode="External"/><Relationship Id="rId387" Type="http://schemas.openxmlformats.org/officeDocument/2006/relationships/hyperlink" Target="consultantplus://offline/ref=75F2017CE1643B14E900D2289B0B911A61FE5A239DFB73E2A1E6263411AC8EEECC55B7D80D921D7D139B2B19E9BF9D966748248F242D7C2570554761z3c0L" TargetMode="External"/><Relationship Id="rId594" Type="http://schemas.openxmlformats.org/officeDocument/2006/relationships/hyperlink" Target="consultantplus://offline/ref=75F2017CE1643B14E900D2289B0B911A61FE5A239DFB73E2A1E6263411AC8EEECC55B7D80D921D7D139B281FEEBF9D966748248F242D7C2570554761z3c0L" TargetMode="External"/><Relationship Id="rId247" Type="http://schemas.openxmlformats.org/officeDocument/2006/relationships/hyperlink" Target="consultantplus://offline/ref=75F2017CE1643B14E900D2289B0B911A61FE5A2395FC75E2A3E47B3E19F582ECCB5AE8CF0ADB117C139B2E1AE7E098837610288C38337F386C5745z6c2L" TargetMode="External"/><Relationship Id="rId899" Type="http://schemas.openxmlformats.org/officeDocument/2006/relationships/hyperlink" Target="consultantplus://offline/ref=CA57107C4052A6F7E38C63CF6495A45B7CD631BF7F99C60705FB44F2F9A9DBFBDB188D3BCFAE31A1C83928257C94C41B4F0855DA17EF9EA123846B0EcAL" TargetMode="External"/><Relationship Id="rId1084" Type="http://schemas.openxmlformats.org/officeDocument/2006/relationships/hyperlink" Target="consultantplus://offline/ref=CA57107C4052A6F7E38C63CF6495A45B7CD631BF7699CC0103F819F8F1F0D7F9DC17D22CDAE765ACC93B302074DE975F1800c4L" TargetMode="External"/><Relationship Id="rId107" Type="http://schemas.openxmlformats.org/officeDocument/2006/relationships/hyperlink" Target="consultantplus://offline/ref=75F2017CE1643B14E900D2289B0B911A61FE5A239BFF7BE4ADE47B3E19F582ECCB5AE8CF0ADB117C139B2A12E7E098837610288C38337F386C5745z6c2L" TargetMode="External"/><Relationship Id="rId454" Type="http://schemas.openxmlformats.org/officeDocument/2006/relationships/hyperlink" Target="consultantplus://offline/ref=75F2017CE1643B14E900D2289B0B911A61FE5A239DFB7AE4ACE9263411AC8EEECC55B7D80D921D7D139B2A1DEEBF9D966748248F242D7C2570554761z3c0L" TargetMode="External"/><Relationship Id="rId661" Type="http://schemas.openxmlformats.org/officeDocument/2006/relationships/hyperlink" Target="consultantplus://offline/ref=75F2017CE1643B14E900D2289B0B911A61FE5A239DF972E8A5ED263411AC8EEECC55B7D80D921D7D139B2A1CEFBF9D966748248F242D7C2570554761z3c0L" TargetMode="External"/><Relationship Id="rId759" Type="http://schemas.openxmlformats.org/officeDocument/2006/relationships/hyperlink" Target="consultantplus://offline/ref=75F2017CE1643B14E900D2289B0B911A61FE5A239DFB70E9A1E9263411AC8EEECC55B7D80D921D7D139B2A1FEABF9D966748248F242D7C2570554761z3c0L" TargetMode="External"/><Relationship Id="rId966" Type="http://schemas.openxmlformats.org/officeDocument/2006/relationships/hyperlink" Target="consultantplus://offline/ref=CA57107C4052A6F7E38C63CF6495A45B7CD631BF769BCA0501F219F8F1F0D7F9DC17D22CC8E73DA0C8392E2971CBC10E5E5059D90BF19DBC3F8669E905cEL" TargetMode="External"/><Relationship Id="rId1291" Type="http://schemas.openxmlformats.org/officeDocument/2006/relationships/hyperlink" Target="consultantplus://offline/ref=CA57107C4052A6F7E38C63CF6495A45B7CD631BF7699CC0502F819F8F1F0D7F9DC17D22CC8E73DA0C8392F2576CBC10E5E5059D90BF19DBC3F8669E905cEL" TargetMode="External"/><Relationship Id="rId1389" Type="http://schemas.openxmlformats.org/officeDocument/2006/relationships/hyperlink" Target="consultantplus://offline/ref=CA57107C4052A6F7E38C63CF6495A45B7CD631BF7699CC0502F819F8F1F0D7F9DC17D22CC8E73DA0C8392C2474CBC10E5E5059D90BF19DBC3F8669E905cEL" TargetMode="External"/><Relationship Id="rId1596" Type="http://schemas.openxmlformats.org/officeDocument/2006/relationships/hyperlink" Target="consultantplus://offline/ref=CA57107C4052A6F7E38C7DC272F9FA5276DA6CBA7799C5515CA41FAFAEA0D1AC9C57D4798EAB35A4C8327A713395985E181B54DB17ED9DBD02c0L" TargetMode="External"/><Relationship Id="rId314" Type="http://schemas.openxmlformats.org/officeDocument/2006/relationships/hyperlink" Target="consultantplus://offline/ref=75F2017CE1643B14E900D2289B0B911A61FE5A2394FF77E0A1E47B3E19F582ECCB5AE8CF0ADB117C139B291EE7E098837610288C38337F386C5745z6c2L" TargetMode="External"/><Relationship Id="rId521" Type="http://schemas.openxmlformats.org/officeDocument/2006/relationships/hyperlink" Target="consultantplus://offline/ref=75F2017CE1643B14E900D2289B0B911A61FE5A239DFB7AE4ACE9263411AC8EEECC55B7D80D921D7D139B2B1AEABF9D966748248F242D7C2570554761z3c0L" TargetMode="External"/><Relationship Id="rId619" Type="http://schemas.openxmlformats.org/officeDocument/2006/relationships/hyperlink" Target="consultantplus://offline/ref=75F2017CE1643B14E900D2289B0B911A61FE5A239DFB73E2A1E6263411AC8EEECC55B7D80D921D7D139B281CE5BF9D966748248F242D7C2570554761z3c0L" TargetMode="External"/><Relationship Id="rId1151" Type="http://schemas.openxmlformats.org/officeDocument/2006/relationships/hyperlink" Target="consultantplus://offline/ref=CA57107C4052A6F7E38C63CF6495A45B7CD631BF7F9CCA0704FB44F2F9A9DBFBDB188D3BCFAE31A1C83B2C277C94C41B4F0855DA17EF9EA123846B0EcAL" TargetMode="External"/><Relationship Id="rId1249" Type="http://schemas.openxmlformats.org/officeDocument/2006/relationships/hyperlink" Target="consultantplus://offline/ref=CA57107C4052A6F7E38C63CF6495A45B7CD631BF7699CC0502F819F8F1F0D7F9DC17D22CC8E73DA0C8392E2672CBC10E5E5059D90BF19DBC3F8669E905cEL" TargetMode="External"/><Relationship Id="rId95" Type="http://schemas.openxmlformats.org/officeDocument/2006/relationships/hyperlink" Target="consultantplus://offline/ref=75F2017CE1643B14E900D2289B0B911A61FE5A239BFA77E9A1E47B3E19F582ECCB5AE8DD0A831D7D11852A19F2B6C9C5z2c2L" TargetMode="External"/><Relationship Id="rId826" Type="http://schemas.openxmlformats.org/officeDocument/2006/relationships/hyperlink" Target="consultantplus://offline/ref=CA57107C4052A6F7E38C63CF6495A45B7CD631BF769ACA0202F119F8F1F0D7F9DC17D22CC8E73DA0C8392E2877CBC10E5E5059D90BF19DBC3F8669E905cEL" TargetMode="External"/><Relationship Id="rId1011" Type="http://schemas.openxmlformats.org/officeDocument/2006/relationships/hyperlink" Target="consultantplus://offline/ref=CA57107C4052A6F7E38C63CF6495A45B7CD631BF7E9FC80506FB44F2F9A9DBFBDB188D3BCFAE31A1C8382D267C94C41B4F0855DA17EF9EA123846B0EcAL" TargetMode="External"/><Relationship Id="rId1109" Type="http://schemas.openxmlformats.org/officeDocument/2006/relationships/hyperlink" Target="consultantplus://offline/ref=CA57107C4052A6F7E38C63CF6495A45B7CD631BF7F9CCA0704FB44F2F9A9DBFBDB188D3BCFAE31A1C83828227C94C41B4F0855DA17EF9EA123846B0EcAL" TargetMode="External"/><Relationship Id="rId1456" Type="http://schemas.openxmlformats.org/officeDocument/2006/relationships/hyperlink" Target="consultantplus://offline/ref=CA57107C4052A6F7E38C63CF6495A45B7CD631BF7698C60706F219F8F1F0D7F9DC17D22CC8E73DA0C8392F2575CBC10E5E5059D90BF19DBC3F8669E905cEL" TargetMode="External"/><Relationship Id="rId1663" Type="http://schemas.openxmlformats.org/officeDocument/2006/relationships/hyperlink" Target="consultantplus://offline/ref=CA57107C4052A6F7E38C63CF6495A45B7CD631BF7698C60706F219F8F1F0D7F9DC17D22CC8E73DA0C8392D237ECBC10E5E5059D90BF19DBC3F8669E905cE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206397</Words>
  <Characters>1176465</Characters>
  <Application>Microsoft Office Word</Application>
  <DocSecurity>0</DocSecurity>
  <Lines>9803</Lines>
  <Paragraphs>2760</Paragraphs>
  <ScaleCrop>false</ScaleCrop>
  <HeadingPairs>
    <vt:vector size="2" baseType="variant">
      <vt:variant>
        <vt:lpstr>Название</vt:lpstr>
      </vt:variant>
      <vt:variant>
        <vt:i4>1</vt:i4>
      </vt:variant>
    </vt:vector>
  </HeadingPairs>
  <TitlesOfParts>
    <vt:vector size="1" baseType="lpstr">
      <vt:lpstr/>
    </vt:vector>
  </TitlesOfParts>
  <Company>PNO</Company>
  <LinksUpToDate>false</LinksUpToDate>
  <CharactersWithSpaces>1380102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Кириенко Марина Анатольевна</dc:creator>
  <cp:keywords/>
  <dc:description/>
  <cp:lastModifiedBy>Кириенко Марина Анатольевна</cp:lastModifiedBy>
  <cp:revision>2</cp:revision>
  <dcterms:created xsi:type="dcterms:W3CDTF">2021-03-12T11:28:00Z</dcterms:created>
  <dcterms:modified xsi:type="dcterms:W3CDTF">2021-03-12T11:29:00Z</dcterms:modified>
</cp:coreProperties>
</file>