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E4" w:rsidRPr="00364E1E" w:rsidRDefault="00DA27E4" w:rsidP="00DA27E4">
      <w:pPr>
        <w:autoSpaceDE w:val="0"/>
        <w:autoSpaceDN w:val="0"/>
        <w:adjustRightInd w:val="0"/>
        <w:jc w:val="center"/>
        <w:rPr>
          <w:b/>
          <w:sz w:val="28"/>
          <w:szCs w:val="28"/>
        </w:rPr>
      </w:pPr>
      <w:r w:rsidRPr="00364E1E">
        <w:rPr>
          <w:b/>
          <w:sz w:val="28"/>
          <w:szCs w:val="28"/>
        </w:rPr>
        <w:t>Бланк опросного листа</w:t>
      </w:r>
    </w:p>
    <w:p w:rsidR="00DA27E4" w:rsidRPr="00364E1E" w:rsidRDefault="00DA27E4" w:rsidP="00DA27E4">
      <w:pPr>
        <w:jc w:val="center"/>
        <w:rPr>
          <w:sz w:val="28"/>
          <w:szCs w:val="28"/>
        </w:rPr>
      </w:pPr>
      <w:r w:rsidRPr="00364E1E">
        <w:rPr>
          <w:sz w:val="28"/>
          <w:szCs w:val="28"/>
        </w:rPr>
        <w:t>для проведения публичных консультаций по (указать наименование муниципального нормативного правового акта)</w:t>
      </w:r>
    </w:p>
    <w:p w:rsidR="00DA27E4" w:rsidRPr="00377177" w:rsidRDefault="00DA27E4" w:rsidP="00DA27E4">
      <w:pPr>
        <w:autoSpaceDE w:val="0"/>
        <w:autoSpaceDN w:val="0"/>
        <w:adjustRightInd w:val="0"/>
        <w:jc w:val="center"/>
        <w:rPr>
          <w:sz w:val="28"/>
          <w:szCs w:val="28"/>
        </w:rPr>
      </w:pPr>
      <w:r w:rsidRPr="00364E1E">
        <w:rPr>
          <w:sz w:val="28"/>
          <w:szCs w:val="28"/>
        </w:rPr>
        <w:t>__________________________________________________________________</w:t>
      </w:r>
    </w:p>
    <w:p w:rsidR="00DA27E4" w:rsidRPr="00377177" w:rsidRDefault="00DA27E4" w:rsidP="00DA27E4">
      <w:pPr>
        <w:ind w:firstLine="709"/>
        <w:jc w:val="both"/>
      </w:pPr>
      <w:r w:rsidRPr="00377177">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муниципального нормативного правового акта не будет иметь возможность проанализировать позиции, направленные ему после указанного срока.</w:t>
      </w:r>
    </w:p>
    <w:p w:rsidR="00DA27E4" w:rsidRPr="00377177" w:rsidRDefault="00DA27E4" w:rsidP="00DA27E4">
      <w:pPr>
        <w:autoSpaceDE w:val="0"/>
        <w:autoSpaceDN w:val="0"/>
        <w:adjustRightInd w:val="0"/>
        <w:jc w:val="center"/>
        <w:rPr>
          <w:b/>
          <w:sz w:val="28"/>
          <w:szCs w:val="28"/>
        </w:rPr>
      </w:pPr>
    </w:p>
    <w:p w:rsidR="00DA27E4" w:rsidRPr="00377177" w:rsidRDefault="00DA27E4" w:rsidP="00DA27E4">
      <w:pPr>
        <w:spacing w:line="276" w:lineRule="auto"/>
        <w:ind w:firstLine="709"/>
        <w:jc w:val="center"/>
        <w:rPr>
          <w:sz w:val="28"/>
          <w:szCs w:val="28"/>
        </w:rPr>
      </w:pPr>
      <w:r w:rsidRPr="00377177">
        <w:rPr>
          <w:sz w:val="28"/>
          <w:szCs w:val="28"/>
        </w:rPr>
        <w:t>Общие сведения о муниципальном нормативном правовом акте</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DA27E4" w:rsidRPr="00377177" w:rsidTr="000D3D4A">
        <w:tc>
          <w:tcPr>
            <w:tcW w:w="5068" w:type="dxa"/>
            <w:shd w:val="clear" w:color="auto" w:fill="auto"/>
          </w:tcPr>
          <w:p w:rsidR="00DA27E4" w:rsidRPr="00377177" w:rsidRDefault="00DA27E4" w:rsidP="000D3D4A">
            <w:pPr>
              <w:autoSpaceDE w:val="0"/>
              <w:autoSpaceDN w:val="0"/>
              <w:adjustRightInd w:val="0"/>
              <w:jc w:val="both"/>
              <w:rPr>
                <w:sz w:val="20"/>
                <w:szCs w:val="20"/>
              </w:rPr>
            </w:pPr>
            <w:r w:rsidRPr="00377177">
              <w:rPr>
                <w:sz w:val="20"/>
                <w:szCs w:val="20"/>
              </w:rPr>
              <w:t>Сфера государственного регулирования</w:t>
            </w:r>
          </w:p>
        </w:tc>
        <w:tc>
          <w:tcPr>
            <w:tcW w:w="5068" w:type="dxa"/>
            <w:shd w:val="clear" w:color="auto" w:fill="auto"/>
          </w:tcPr>
          <w:p w:rsidR="00DA27E4" w:rsidRPr="00377177" w:rsidRDefault="00DA27E4" w:rsidP="000D3D4A">
            <w:pPr>
              <w:autoSpaceDE w:val="0"/>
              <w:autoSpaceDN w:val="0"/>
              <w:adjustRightInd w:val="0"/>
              <w:jc w:val="center"/>
              <w:rPr>
                <w:sz w:val="28"/>
                <w:szCs w:val="28"/>
              </w:rPr>
            </w:pPr>
          </w:p>
        </w:tc>
      </w:tr>
      <w:tr w:rsidR="00DA27E4" w:rsidRPr="00377177" w:rsidTr="000D3D4A">
        <w:tc>
          <w:tcPr>
            <w:tcW w:w="5068" w:type="dxa"/>
            <w:shd w:val="clear" w:color="auto" w:fill="auto"/>
          </w:tcPr>
          <w:p w:rsidR="00DA27E4" w:rsidRPr="00377177" w:rsidRDefault="00DA27E4" w:rsidP="000D3D4A">
            <w:pPr>
              <w:autoSpaceDE w:val="0"/>
              <w:autoSpaceDN w:val="0"/>
              <w:adjustRightInd w:val="0"/>
              <w:jc w:val="both"/>
              <w:rPr>
                <w:sz w:val="20"/>
                <w:szCs w:val="20"/>
              </w:rPr>
            </w:pPr>
            <w:r w:rsidRPr="00377177">
              <w:rPr>
                <w:sz w:val="20"/>
                <w:szCs w:val="20"/>
              </w:rPr>
              <w:t>Вид и наименование</w:t>
            </w:r>
          </w:p>
        </w:tc>
        <w:tc>
          <w:tcPr>
            <w:tcW w:w="5068" w:type="dxa"/>
            <w:shd w:val="clear" w:color="auto" w:fill="auto"/>
          </w:tcPr>
          <w:p w:rsidR="00DA27E4" w:rsidRPr="00377177" w:rsidRDefault="00DA27E4" w:rsidP="000D3D4A">
            <w:pPr>
              <w:autoSpaceDE w:val="0"/>
              <w:autoSpaceDN w:val="0"/>
              <w:adjustRightInd w:val="0"/>
              <w:jc w:val="center"/>
              <w:rPr>
                <w:sz w:val="28"/>
                <w:szCs w:val="28"/>
              </w:rPr>
            </w:pPr>
          </w:p>
        </w:tc>
      </w:tr>
      <w:tr w:rsidR="00DA27E4" w:rsidRPr="00377177" w:rsidTr="000D3D4A">
        <w:tc>
          <w:tcPr>
            <w:tcW w:w="5068" w:type="dxa"/>
            <w:shd w:val="clear" w:color="auto" w:fill="auto"/>
          </w:tcPr>
          <w:p w:rsidR="00DA27E4" w:rsidRPr="00377177" w:rsidRDefault="00DA27E4" w:rsidP="000D3D4A">
            <w:pPr>
              <w:autoSpaceDE w:val="0"/>
              <w:autoSpaceDN w:val="0"/>
              <w:adjustRightInd w:val="0"/>
              <w:jc w:val="both"/>
              <w:rPr>
                <w:sz w:val="20"/>
                <w:szCs w:val="20"/>
              </w:rPr>
            </w:pPr>
            <w:r w:rsidRPr="00377177">
              <w:rPr>
                <w:sz w:val="20"/>
                <w:szCs w:val="20"/>
              </w:rPr>
              <w:t>Разработчик</w:t>
            </w:r>
          </w:p>
        </w:tc>
        <w:tc>
          <w:tcPr>
            <w:tcW w:w="5068" w:type="dxa"/>
            <w:shd w:val="clear" w:color="auto" w:fill="auto"/>
          </w:tcPr>
          <w:p w:rsidR="00DA27E4" w:rsidRPr="00377177" w:rsidRDefault="00DA27E4" w:rsidP="000D3D4A">
            <w:pPr>
              <w:autoSpaceDE w:val="0"/>
              <w:autoSpaceDN w:val="0"/>
              <w:adjustRightInd w:val="0"/>
              <w:jc w:val="center"/>
              <w:rPr>
                <w:sz w:val="28"/>
                <w:szCs w:val="28"/>
              </w:rPr>
            </w:pPr>
          </w:p>
        </w:tc>
      </w:tr>
      <w:tr w:rsidR="00DA27E4" w:rsidRPr="00377177" w:rsidTr="000D3D4A">
        <w:tc>
          <w:tcPr>
            <w:tcW w:w="5068" w:type="dxa"/>
            <w:shd w:val="clear" w:color="auto" w:fill="auto"/>
          </w:tcPr>
          <w:p w:rsidR="00DA27E4" w:rsidRPr="00377177" w:rsidRDefault="00DA27E4" w:rsidP="000D3D4A">
            <w:pPr>
              <w:autoSpaceDE w:val="0"/>
              <w:autoSpaceDN w:val="0"/>
              <w:adjustRightInd w:val="0"/>
              <w:jc w:val="both"/>
              <w:rPr>
                <w:sz w:val="20"/>
                <w:szCs w:val="20"/>
              </w:rPr>
            </w:pPr>
            <w:r w:rsidRPr="00377177">
              <w:rPr>
                <w:sz w:val="20"/>
                <w:szCs w:val="20"/>
              </w:rPr>
              <w:t>Адрес в ГИС Новосибирской области "Электронная демократия Новосибирской области"</w:t>
            </w:r>
          </w:p>
        </w:tc>
        <w:tc>
          <w:tcPr>
            <w:tcW w:w="5068" w:type="dxa"/>
            <w:shd w:val="clear" w:color="auto" w:fill="auto"/>
          </w:tcPr>
          <w:p w:rsidR="00DA27E4" w:rsidRPr="00377177" w:rsidRDefault="00DA27E4" w:rsidP="000D3D4A">
            <w:pPr>
              <w:autoSpaceDE w:val="0"/>
              <w:autoSpaceDN w:val="0"/>
              <w:adjustRightInd w:val="0"/>
              <w:jc w:val="center"/>
              <w:rPr>
                <w:sz w:val="28"/>
                <w:szCs w:val="28"/>
              </w:rPr>
            </w:pPr>
          </w:p>
        </w:tc>
      </w:tr>
    </w:tbl>
    <w:p w:rsidR="00DA27E4" w:rsidRPr="00377177" w:rsidRDefault="00DA27E4" w:rsidP="00DA27E4">
      <w:pPr>
        <w:autoSpaceDE w:val="0"/>
        <w:autoSpaceDN w:val="0"/>
        <w:adjustRightInd w:val="0"/>
        <w:jc w:val="center"/>
        <w:rPr>
          <w:sz w:val="28"/>
          <w:szCs w:val="28"/>
        </w:rPr>
      </w:pPr>
    </w:p>
    <w:p w:rsidR="00DA27E4" w:rsidRPr="00377177" w:rsidRDefault="00DA27E4" w:rsidP="00DA27E4">
      <w:pPr>
        <w:autoSpaceDE w:val="0"/>
        <w:autoSpaceDN w:val="0"/>
        <w:adjustRightInd w:val="0"/>
        <w:jc w:val="center"/>
        <w:rPr>
          <w:sz w:val="28"/>
          <w:szCs w:val="28"/>
        </w:rPr>
      </w:pPr>
      <w:r w:rsidRPr="00377177">
        <w:rPr>
          <w:sz w:val="28"/>
          <w:szCs w:val="28"/>
        </w:rPr>
        <w:t>Контактная информация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835"/>
      </w:tblGrid>
      <w:tr w:rsidR="00DA27E4" w:rsidRPr="00377177" w:rsidTr="000D3D4A">
        <w:tc>
          <w:tcPr>
            <w:tcW w:w="4927" w:type="dxa"/>
          </w:tcPr>
          <w:p w:rsidR="00DA27E4" w:rsidRPr="00377177" w:rsidRDefault="00DA27E4" w:rsidP="000D3D4A">
            <w:pPr>
              <w:autoSpaceDE w:val="0"/>
              <w:autoSpaceDN w:val="0"/>
              <w:adjustRightInd w:val="0"/>
              <w:jc w:val="both"/>
              <w:rPr>
                <w:sz w:val="20"/>
                <w:szCs w:val="20"/>
              </w:rPr>
            </w:pPr>
            <w:r w:rsidRPr="00377177">
              <w:rPr>
                <w:sz w:val="20"/>
                <w:szCs w:val="20"/>
              </w:rPr>
              <w:t xml:space="preserve">Наименование </w:t>
            </w:r>
          </w:p>
        </w:tc>
        <w:tc>
          <w:tcPr>
            <w:tcW w:w="5104" w:type="dxa"/>
          </w:tcPr>
          <w:p w:rsidR="00DA27E4" w:rsidRPr="00377177" w:rsidRDefault="00DA27E4" w:rsidP="000D3D4A">
            <w:pPr>
              <w:autoSpaceDE w:val="0"/>
              <w:autoSpaceDN w:val="0"/>
              <w:adjustRightInd w:val="0"/>
              <w:jc w:val="center"/>
              <w:rPr>
                <w:sz w:val="20"/>
                <w:szCs w:val="20"/>
              </w:rPr>
            </w:pPr>
          </w:p>
        </w:tc>
      </w:tr>
      <w:tr w:rsidR="00DA27E4" w:rsidRPr="00377177" w:rsidTr="000D3D4A">
        <w:tc>
          <w:tcPr>
            <w:tcW w:w="4927" w:type="dxa"/>
          </w:tcPr>
          <w:p w:rsidR="00DA27E4" w:rsidRPr="00377177" w:rsidRDefault="00DA27E4" w:rsidP="000D3D4A">
            <w:pPr>
              <w:autoSpaceDE w:val="0"/>
              <w:autoSpaceDN w:val="0"/>
              <w:adjustRightInd w:val="0"/>
              <w:jc w:val="both"/>
              <w:rPr>
                <w:sz w:val="20"/>
                <w:szCs w:val="20"/>
              </w:rPr>
            </w:pPr>
            <w:r w:rsidRPr="00377177">
              <w:rPr>
                <w:sz w:val="20"/>
                <w:szCs w:val="20"/>
              </w:rPr>
              <w:t xml:space="preserve">Сфера деятельности </w:t>
            </w:r>
          </w:p>
        </w:tc>
        <w:tc>
          <w:tcPr>
            <w:tcW w:w="5104" w:type="dxa"/>
          </w:tcPr>
          <w:p w:rsidR="00DA27E4" w:rsidRPr="00377177" w:rsidRDefault="00DA27E4" w:rsidP="000D3D4A">
            <w:pPr>
              <w:autoSpaceDE w:val="0"/>
              <w:autoSpaceDN w:val="0"/>
              <w:adjustRightInd w:val="0"/>
              <w:jc w:val="center"/>
              <w:rPr>
                <w:sz w:val="20"/>
                <w:szCs w:val="20"/>
              </w:rPr>
            </w:pPr>
          </w:p>
        </w:tc>
      </w:tr>
      <w:tr w:rsidR="00DA27E4" w:rsidRPr="00377177" w:rsidTr="000D3D4A">
        <w:tc>
          <w:tcPr>
            <w:tcW w:w="4927" w:type="dxa"/>
          </w:tcPr>
          <w:p w:rsidR="00DA27E4" w:rsidRPr="00377177" w:rsidRDefault="00DA27E4" w:rsidP="000D3D4A">
            <w:pPr>
              <w:autoSpaceDE w:val="0"/>
              <w:autoSpaceDN w:val="0"/>
              <w:adjustRightInd w:val="0"/>
              <w:jc w:val="both"/>
              <w:rPr>
                <w:sz w:val="20"/>
                <w:szCs w:val="20"/>
              </w:rPr>
            </w:pPr>
            <w:r w:rsidRPr="00377177">
              <w:rPr>
                <w:sz w:val="20"/>
                <w:szCs w:val="20"/>
              </w:rPr>
              <w:t>ФИО контактного лица</w:t>
            </w:r>
          </w:p>
        </w:tc>
        <w:tc>
          <w:tcPr>
            <w:tcW w:w="5104" w:type="dxa"/>
          </w:tcPr>
          <w:p w:rsidR="00DA27E4" w:rsidRPr="00377177" w:rsidRDefault="00DA27E4" w:rsidP="000D3D4A">
            <w:pPr>
              <w:autoSpaceDE w:val="0"/>
              <w:autoSpaceDN w:val="0"/>
              <w:adjustRightInd w:val="0"/>
              <w:jc w:val="center"/>
              <w:rPr>
                <w:sz w:val="20"/>
                <w:szCs w:val="20"/>
              </w:rPr>
            </w:pPr>
          </w:p>
        </w:tc>
      </w:tr>
      <w:tr w:rsidR="00DA27E4" w:rsidRPr="00377177" w:rsidTr="000D3D4A">
        <w:tc>
          <w:tcPr>
            <w:tcW w:w="4927" w:type="dxa"/>
          </w:tcPr>
          <w:p w:rsidR="00DA27E4" w:rsidRPr="00377177" w:rsidRDefault="00DA27E4" w:rsidP="000D3D4A">
            <w:pPr>
              <w:autoSpaceDE w:val="0"/>
              <w:autoSpaceDN w:val="0"/>
              <w:adjustRightInd w:val="0"/>
              <w:rPr>
                <w:sz w:val="20"/>
                <w:szCs w:val="20"/>
              </w:rPr>
            </w:pPr>
            <w:r w:rsidRPr="00377177">
              <w:rPr>
                <w:sz w:val="20"/>
                <w:szCs w:val="20"/>
              </w:rPr>
              <w:t>Номер контактного телефона</w:t>
            </w:r>
          </w:p>
        </w:tc>
        <w:tc>
          <w:tcPr>
            <w:tcW w:w="5104" w:type="dxa"/>
          </w:tcPr>
          <w:p w:rsidR="00DA27E4" w:rsidRPr="00377177" w:rsidRDefault="00DA27E4" w:rsidP="000D3D4A">
            <w:pPr>
              <w:autoSpaceDE w:val="0"/>
              <w:autoSpaceDN w:val="0"/>
              <w:adjustRightInd w:val="0"/>
              <w:jc w:val="center"/>
              <w:rPr>
                <w:sz w:val="20"/>
                <w:szCs w:val="20"/>
              </w:rPr>
            </w:pPr>
          </w:p>
        </w:tc>
      </w:tr>
      <w:tr w:rsidR="00DA27E4" w:rsidRPr="00377177" w:rsidTr="000D3D4A">
        <w:tc>
          <w:tcPr>
            <w:tcW w:w="4927" w:type="dxa"/>
          </w:tcPr>
          <w:p w:rsidR="00DA27E4" w:rsidRPr="00377177" w:rsidRDefault="00DA27E4" w:rsidP="000D3D4A">
            <w:pPr>
              <w:autoSpaceDE w:val="0"/>
              <w:autoSpaceDN w:val="0"/>
              <w:adjustRightInd w:val="0"/>
              <w:rPr>
                <w:sz w:val="20"/>
                <w:szCs w:val="20"/>
              </w:rPr>
            </w:pPr>
            <w:r w:rsidRPr="00377177">
              <w:rPr>
                <w:sz w:val="20"/>
                <w:szCs w:val="20"/>
              </w:rPr>
              <w:t>Адрес электронной почты</w:t>
            </w:r>
          </w:p>
        </w:tc>
        <w:tc>
          <w:tcPr>
            <w:tcW w:w="5104" w:type="dxa"/>
          </w:tcPr>
          <w:p w:rsidR="00DA27E4" w:rsidRPr="00377177" w:rsidRDefault="00DA27E4" w:rsidP="000D3D4A">
            <w:pPr>
              <w:autoSpaceDE w:val="0"/>
              <w:autoSpaceDN w:val="0"/>
              <w:adjustRightInd w:val="0"/>
              <w:jc w:val="center"/>
              <w:rPr>
                <w:sz w:val="20"/>
                <w:szCs w:val="20"/>
                <w:lang w:val="en-US"/>
              </w:rPr>
            </w:pPr>
          </w:p>
        </w:tc>
      </w:tr>
    </w:tbl>
    <w:p w:rsidR="00DA27E4" w:rsidRPr="00377177" w:rsidRDefault="00DA27E4" w:rsidP="00DA27E4">
      <w:pPr>
        <w:jc w:val="center"/>
        <w:rPr>
          <w:sz w:val="28"/>
          <w:szCs w:val="28"/>
        </w:rPr>
      </w:pPr>
    </w:p>
    <w:p w:rsidR="00DA27E4" w:rsidRPr="00377177" w:rsidRDefault="00DA27E4" w:rsidP="00DA27E4">
      <w:pPr>
        <w:autoSpaceDE w:val="0"/>
        <w:autoSpaceDN w:val="0"/>
        <w:adjustRightInd w:val="0"/>
        <w:jc w:val="center"/>
        <w:rPr>
          <w:sz w:val="28"/>
          <w:szCs w:val="28"/>
        </w:rPr>
      </w:pPr>
      <w:r w:rsidRPr="00377177">
        <w:rPr>
          <w:sz w:val="28"/>
          <w:szCs w:val="28"/>
        </w:rPr>
        <w:t>Перечень вопросов,</w:t>
      </w:r>
    </w:p>
    <w:p w:rsidR="00DA27E4" w:rsidRPr="00377177" w:rsidRDefault="00DA27E4" w:rsidP="00DA27E4">
      <w:pPr>
        <w:autoSpaceDE w:val="0"/>
        <w:autoSpaceDN w:val="0"/>
        <w:adjustRightInd w:val="0"/>
        <w:jc w:val="center"/>
        <w:rPr>
          <w:sz w:val="28"/>
          <w:szCs w:val="28"/>
        </w:rPr>
      </w:pPr>
      <w:r w:rsidRPr="00377177">
        <w:rPr>
          <w:sz w:val="28"/>
          <w:szCs w:val="28"/>
        </w:rPr>
        <w:t>обсуждаемых в ходе проведения публичных консультаций</w:t>
      </w:r>
    </w:p>
    <w:p w:rsidR="00DA27E4" w:rsidRPr="00377177" w:rsidRDefault="00DA27E4" w:rsidP="00DA27E4">
      <w:pPr>
        <w:autoSpaceDE w:val="0"/>
        <w:autoSpaceDN w:val="0"/>
        <w:adjustRightInd w:val="0"/>
        <w:jc w:val="both"/>
        <w:rPr>
          <w:sz w:val="20"/>
          <w:szCs w:val="20"/>
        </w:rPr>
      </w:pPr>
    </w:p>
    <w:p w:rsidR="00DA27E4" w:rsidRPr="00377177" w:rsidRDefault="00DA27E4" w:rsidP="00DA27E4">
      <w:pPr>
        <w:jc w:val="both"/>
      </w:pPr>
      <w:r w:rsidRPr="00377177">
        <w:t>1. Затрагивает ли муниципальный акт Вашу/Вашей организации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10"/>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Если нет, пропустите вопросы 1.1–1.5.</w:t>
      </w:r>
    </w:p>
    <w:p w:rsidR="00DA27E4" w:rsidRPr="00377177" w:rsidRDefault="00DA27E4" w:rsidP="00DA27E4">
      <w:pPr>
        <w:jc w:val="both"/>
      </w:pPr>
      <w:r w:rsidRPr="00377177">
        <w:t>1.1. Понятно ли Вам содержание обязанностей, предусмотренных муниципальным актом? Если нет, приведите эти обязанности или ссылку на соответствующий абзац, пункт, часть, статью муниципального 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87"/>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1.2. Достаточен ли предусмотренный муниципальным актом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муниципальном акте недостаточен?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73"/>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1.3. Возможно ли исполнение муниципального акта без приобретения нового имущества или найма новых работников? Если нет, по возможности обоснуйте.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98"/>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1.4. Если имеющегося имущества недостаточно для исполнения муниципального акта, во сколько Вы оцениваете стоимость приобретения и последующего содержания недостающего имущества? По возможности приведите расчеты.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31"/>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1.5. Если имеющегося количества работников недостаточно для исполнения муниципального акта, во сколько Вы оцениваете увеличение расходов в связи с наймом недостающих работников? По возможности приведите расчеты.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100"/>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lastRenderedPageBreak/>
        <w:t>2. Какие из документов/сведений, предоставление которых предусматривает муниципальный акт, избыточны? Почему Вы так считаете?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83"/>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3. Предусматривает ли муниципальный акт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DA27E4" w:rsidRPr="00377177" w:rsidRDefault="00DA27E4" w:rsidP="00DA27E4">
      <w:pPr>
        <w:jc w:val="both"/>
      </w:pPr>
      <w:r w:rsidRPr="00377177">
        <w:t>В частности:</w:t>
      </w:r>
    </w:p>
    <w:p w:rsidR="00DA27E4" w:rsidRPr="00377177" w:rsidRDefault="00DA27E4" w:rsidP="00DA27E4">
      <w:pPr>
        <w:jc w:val="both"/>
      </w:pPr>
      <w:r w:rsidRPr="00377177">
        <w:t>3.1. </w:t>
      </w:r>
      <w:proofErr w:type="gramStart"/>
      <w:r w:rsidRPr="00377177">
        <w:t>Неисполнимы</w:t>
      </w:r>
      <w:proofErr w:type="gramEnd"/>
      <w:r w:rsidRPr="00377177">
        <w:t xml:space="preserve"> или исполнение которых сопряжено с несоразмерными затратами, иными чрезмерными сложностями: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00"/>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3.2. Сформулированы таким образом, что их можно истолковать неоднозначно: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81"/>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3.3. Иные избыточные обязанности, запреты и ограничения: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91"/>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4. Содержит ли муниципальный акт избыточные полномочия какого-либо органа власти? Если да, укажите их и по возможности обоснуйте избыточность.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05"/>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5. Содержит ли муниципальный акт положения, для реализации которых нужны полномочия, отсутствующие у какого-либо органа власти в настоящий момент и не возлагаемые муниципальным актом ни на один орган власти? Если да, укажите такие недостаточные полномочия.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14"/>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6. Содержит ли муниципальный акт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17"/>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autoSpaceDE w:val="0"/>
        <w:autoSpaceDN w:val="0"/>
        <w:adjustRightInd w:val="0"/>
        <w:jc w:val="both"/>
      </w:pPr>
      <w:r w:rsidRPr="00E93241">
        <w:t xml:space="preserve">7. Содержит ли муниципальный акт положения, которые могут отрицательно воздействовать на состояние конкуренции </w:t>
      </w:r>
      <w:proofErr w:type="spellStart"/>
      <w:r w:rsidRPr="00E93241">
        <w:t>вСеверном</w:t>
      </w:r>
      <w:proofErr w:type="spellEnd"/>
      <w:r w:rsidRPr="00E93241">
        <w:t xml:space="preserve"> районе Новосибирской области?</w:t>
      </w:r>
    </w:p>
    <w:p w:rsidR="00DA27E4" w:rsidRPr="00377177" w:rsidRDefault="00DA27E4" w:rsidP="00DA27E4">
      <w:pPr>
        <w:autoSpaceDE w:val="0"/>
        <w:autoSpaceDN w:val="0"/>
        <w:adjustRightInd w:val="0"/>
        <w:jc w:val="both"/>
      </w:pPr>
      <w:r w:rsidRPr="00377177">
        <w:t>В частности:</w:t>
      </w:r>
    </w:p>
    <w:p w:rsidR="00DA27E4" w:rsidRPr="00377177" w:rsidRDefault="00DA27E4" w:rsidP="00DA27E4">
      <w:pPr>
        <w:autoSpaceDE w:val="0"/>
        <w:autoSpaceDN w:val="0"/>
        <w:adjustRightInd w:val="0"/>
        <w:jc w:val="both"/>
      </w:pPr>
      <w:r w:rsidRPr="00377177">
        <w:t>7.1. Предоставляют преимущество по продаже товаров (выполнению работ, оказанию услуг) субъекту (группе субъектов) предпринимательской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315"/>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autoSpaceDE w:val="0"/>
        <w:autoSpaceDN w:val="0"/>
        <w:adjustRightInd w:val="0"/>
        <w:jc w:val="both"/>
      </w:pPr>
      <w:r w:rsidRPr="00377177">
        <w:t>7.2. Вводят прямые или косвенные ограничения на продажу товаров, выполнение работ, оказание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87"/>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autoSpaceDE w:val="0"/>
        <w:autoSpaceDN w:val="0"/>
        <w:adjustRightInd w:val="0"/>
        <w:jc w:val="both"/>
      </w:pPr>
      <w:r w:rsidRPr="00377177">
        <w:t>7.3. Иные положения: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77"/>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8. Какие, на Ваш взгляд, могут возникнуть проблемы и трудности с контролем соблюдения требований и обязанностей, содержащихся в муниципальном акте?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A27E4" w:rsidRPr="00377177" w:rsidTr="000D3D4A">
        <w:trPr>
          <w:trHeight w:val="274"/>
        </w:trPr>
        <w:tc>
          <w:tcPr>
            <w:tcW w:w="10031" w:type="dxa"/>
            <w:tcBorders>
              <w:top w:val="single" w:sz="4" w:space="0" w:color="auto"/>
              <w:left w:val="single" w:sz="4" w:space="0" w:color="auto"/>
              <w:bottom w:val="single" w:sz="4" w:space="0" w:color="auto"/>
              <w:right w:val="single" w:sz="4" w:space="0" w:color="auto"/>
            </w:tcBorders>
          </w:tcPr>
          <w:p w:rsidR="00DA27E4" w:rsidRPr="00377177" w:rsidRDefault="00DA27E4" w:rsidP="000D3D4A">
            <w:pPr>
              <w:autoSpaceDE w:val="0"/>
              <w:autoSpaceDN w:val="0"/>
              <w:adjustRightInd w:val="0"/>
              <w:jc w:val="both"/>
              <w:rPr>
                <w:sz w:val="20"/>
                <w:szCs w:val="28"/>
              </w:rPr>
            </w:pPr>
          </w:p>
        </w:tc>
      </w:tr>
    </w:tbl>
    <w:p w:rsidR="00DA27E4" w:rsidRPr="00377177" w:rsidRDefault="00DA27E4" w:rsidP="00DA27E4">
      <w:pPr>
        <w:jc w:val="both"/>
      </w:pPr>
      <w:r w:rsidRPr="00377177">
        <w:t>9. Иные предложения и замечания, которые, по Вашему мнению, целесообразно учесть, просьба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A27E4" w:rsidRPr="00377177" w:rsidTr="000D3D4A">
        <w:tc>
          <w:tcPr>
            <w:tcW w:w="10031" w:type="dxa"/>
          </w:tcPr>
          <w:p w:rsidR="00DA27E4" w:rsidRPr="00377177" w:rsidRDefault="00DA27E4" w:rsidP="000D3D4A">
            <w:pPr>
              <w:jc w:val="both"/>
            </w:pPr>
          </w:p>
        </w:tc>
      </w:tr>
    </w:tbl>
    <w:p w:rsidR="00DA27E4" w:rsidRPr="00377177" w:rsidRDefault="00DA27E4" w:rsidP="00DA27E4">
      <w:pPr>
        <w:jc w:val="both"/>
      </w:pPr>
      <w:r w:rsidRPr="00377177">
        <w:t>либо в форме следующей таблицы: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660"/>
      </w:tblGrid>
      <w:tr w:rsidR="00DA27E4" w:rsidRPr="00377177" w:rsidTr="000D3D4A">
        <w:tc>
          <w:tcPr>
            <w:tcW w:w="3170" w:type="dxa"/>
          </w:tcPr>
          <w:p w:rsidR="00DA27E4" w:rsidRPr="00377177" w:rsidRDefault="00DA27E4" w:rsidP="000D3D4A">
            <w:pPr>
              <w:jc w:val="both"/>
            </w:pPr>
            <w:r w:rsidRPr="00377177">
              <w:t>Положения акта</w:t>
            </w:r>
          </w:p>
        </w:tc>
        <w:tc>
          <w:tcPr>
            <w:tcW w:w="3201" w:type="dxa"/>
          </w:tcPr>
          <w:p w:rsidR="00DA27E4" w:rsidRPr="00377177" w:rsidRDefault="00DA27E4" w:rsidP="000D3D4A">
            <w:pPr>
              <w:jc w:val="both"/>
            </w:pPr>
            <w:r w:rsidRPr="00377177">
              <w:t>Замечания</w:t>
            </w:r>
          </w:p>
        </w:tc>
        <w:tc>
          <w:tcPr>
            <w:tcW w:w="3660" w:type="dxa"/>
          </w:tcPr>
          <w:p w:rsidR="00DA27E4" w:rsidRPr="00377177" w:rsidRDefault="00DA27E4" w:rsidP="000D3D4A">
            <w:pPr>
              <w:jc w:val="both"/>
            </w:pPr>
            <w:r w:rsidRPr="00377177">
              <w:t>Предложения</w:t>
            </w:r>
          </w:p>
        </w:tc>
      </w:tr>
      <w:tr w:rsidR="00DA27E4" w:rsidRPr="00377177" w:rsidTr="000D3D4A">
        <w:tc>
          <w:tcPr>
            <w:tcW w:w="3170" w:type="dxa"/>
          </w:tcPr>
          <w:p w:rsidR="00DA27E4" w:rsidRPr="00377177" w:rsidRDefault="00DA27E4" w:rsidP="000D3D4A">
            <w:pPr>
              <w:jc w:val="both"/>
            </w:pPr>
          </w:p>
        </w:tc>
        <w:tc>
          <w:tcPr>
            <w:tcW w:w="3201" w:type="dxa"/>
          </w:tcPr>
          <w:p w:rsidR="00DA27E4" w:rsidRPr="00377177" w:rsidRDefault="00DA27E4" w:rsidP="000D3D4A">
            <w:pPr>
              <w:jc w:val="both"/>
            </w:pPr>
          </w:p>
        </w:tc>
        <w:tc>
          <w:tcPr>
            <w:tcW w:w="3660" w:type="dxa"/>
          </w:tcPr>
          <w:p w:rsidR="00DA27E4" w:rsidRPr="00377177" w:rsidRDefault="00DA27E4" w:rsidP="000D3D4A">
            <w:pPr>
              <w:jc w:val="both"/>
            </w:pPr>
          </w:p>
        </w:tc>
      </w:tr>
    </w:tbl>
    <w:p w:rsidR="00CB18A8" w:rsidRDefault="00DA27E4">
      <w:bookmarkStart w:id="0" w:name="_GoBack"/>
      <w:bookmarkEnd w:id="0"/>
    </w:p>
    <w:sectPr w:rsidR="00CB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E4"/>
    <w:rsid w:val="00042A2E"/>
    <w:rsid w:val="00C11429"/>
    <w:rsid w:val="00DA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Адм</cp:lastModifiedBy>
  <cp:revision>1</cp:revision>
  <dcterms:created xsi:type="dcterms:W3CDTF">2020-08-03T09:19:00Z</dcterms:created>
  <dcterms:modified xsi:type="dcterms:W3CDTF">2020-08-03T09:19:00Z</dcterms:modified>
</cp:coreProperties>
</file>