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E2F" w:rsidRDefault="00687E2F">
      <w:pPr>
        <w:pStyle w:val="ConsPlusTitlePage"/>
      </w:pPr>
      <w:r>
        <w:t xml:space="preserve">Документ предоставлен </w:t>
      </w:r>
      <w:hyperlink r:id="rId4" w:history="1">
        <w:r>
          <w:rPr>
            <w:color w:val="0000FF"/>
          </w:rPr>
          <w:t>КонсультантПлюс</w:t>
        </w:r>
      </w:hyperlink>
      <w:r>
        <w:br/>
      </w:r>
    </w:p>
    <w:p w:rsidR="00687E2F" w:rsidRDefault="00687E2F">
      <w:pPr>
        <w:pStyle w:val="ConsPlusNormal"/>
        <w:outlineLvl w:val="0"/>
      </w:pPr>
    </w:p>
    <w:p w:rsidR="00687E2F" w:rsidRDefault="00687E2F">
      <w:pPr>
        <w:pStyle w:val="ConsPlusTitle"/>
        <w:jc w:val="center"/>
        <w:outlineLvl w:val="0"/>
      </w:pPr>
      <w:r>
        <w:t>ПРАВИТЕЛЬСТВО НОВОСИБИРСКОЙ ОБЛАСТИ</w:t>
      </w:r>
    </w:p>
    <w:p w:rsidR="00687E2F" w:rsidRDefault="00687E2F">
      <w:pPr>
        <w:pStyle w:val="ConsPlusTitle"/>
        <w:jc w:val="center"/>
      </w:pPr>
    </w:p>
    <w:p w:rsidR="00687E2F" w:rsidRDefault="00687E2F">
      <w:pPr>
        <w:pStyle w:val="ConsPlusTitle"/>
        <w:jc w:val="center"/>
      </w:pPr>
      <w:r>
        <w:t>ПОСТАНОВЛЕНИЕ</w:t>
      </w:r>
    </w:p>
    <w:p w:rsidR="00687E2F" w:rsidRDefault="00687E2F">
      <w:pPr>
        <w:pStyle w:val="ConsPlusTitle"/>
        <w:jc w:val="center"/>
      </w:pPr>
      <w:r>
        <w:t>от 2 февраля 2015 г. N 37-п</w:t>
      </w:r>
    </w:p>
    <w:p w:rsidR="00687E2F" w:rsidRDefault="00687E2F">
      <w:pPr>
        <w:pStyle w:val="ConsPlusTitle"/>
        <w:jc w:val="center"/>
      </w:pPr>
    </w:p>
    <w:p w:rsidR="00687E2F" w:rsidRDefault="00687E2F">
      <w:pPr>
        <w:pStyle w:val="ConsPlusTitle"/>
        <w:jc w:val="center"/>
      </w:pPr>
      <w:r>
        <w:t>О ГОСУДАРСТВЕННОЙ ПРОГРАММЕ НОВОСИБИРСКОЙ ОБЛАСТИ</w:t>
      </w:r>
    </w:p>
    <w:p w:rsidR="00687E2F" w:rsidRDefault="00687E2F">
      <w:pPr>
        <w:pStyle w:val="ConsPlusTitle"/>
        <w:jc w:val="center"/>
      </w:pPr>
      <w:r>
        <w:t>"РАЗВИТИЕ СЕЛЬСКОГО ХОЗЯЙСТВА И РЕГУЛИРОВАНИЕ</w:t>
      </w:r>
    </w:p>
    <w:p w:rsidR="00687E2F" w:rsidRDefault="00687E2F">
      <w:pPr>
        <w:pStyle w:val="ConsPlusTitle"/>
        <w:jc w:val="center"/>
      </w:pPr>
      <w:r>
        <w:t>РЫНКОВ СЕЛЬСКОХОЗЯЙСТВЕННОЙ ПРОДУКЦИИ, СЫРЬЯ</w:t>
      </w:r>
    </w:p>
    <w:p w:rsidR="00687E2F" w:rsidRDefault="00687E2F">
      <w:pPr>
        <w:pStyle w:val="ConsPlusTitle"/>
        <w:jc w:val="center"/>
      </w:pPr>
      <w:r>
        <w:t>И ПРОДОВОЛЬСТВИЯ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(в ред. постановлений Правительства Новосибирской области</w:t>
            </w:r>
          </w:p>
          <w:p w:rsidR="00687E2F" w:rsidRDefault="00687E2F">
            <w:pPr>
              <w:pStyle w:val="ConsPlusNormal"/>
              <w:jc w:val="center"/>
            </w:pPr>
            <w:r>
              <w:rPr>
                <w:color w:val="392C69"/>
              </w:rPr>
              <w:t xml:space="preserve">от 24.03.2015 </w:t>
            </w:r>
            <w:hyperlink r:id="rId5" w:history="1">
              <w:r>
                <w:rPr>
                  <w:color w:val="0000FF"/>
                </w:rPr>
                <w:t>N 98-п</w:t>
              </w:r>
            </w:hyperlink>
            <w:r>
              <w:rPr>
                <w:color w:val="392C69"/>
              </w:rPr>
              <w:t xml:space="preserve">, от 03.07.2015 </w:t>
            </w:r>
            <w:hyperlink r:id="rId6" w:history="1">
              <w:r>
                <w:rPr>
                  <w:color w:val="0000FF"/>
                </w:rPr>
                <w:t>N 245-п</w:t>
              </w:r>
            </w:hyperlink>
            <w:r>
              <w:rPr>
                <w:color w:val="392C69"/>
              </w:rPr>
              <w:t xml:space="preserve">, от 25.08.2015 </w:t>
            </w:r>
            <w:hyperlink r:id="rId7" w:history="1">
              <w:r>
                <w:rPr>
                  <w:color w:val="0000FF"/>
                </w:rPr>
                <w:t>N 323-п</w:t>
              </w:r>
            </w:hyperlink>
            <w:r>
              <w:rPr>
                <w:color w:val="392C69"/>
              </w:rPr>
              <w:t>,</w:t>
            </w:r>
          </w:p>
          <w:p w:rsidR="00687E2F" w:rsidRDefault="00687E2F">
            <w:pPr>
              <w:pStyle w:val="ConsPlusNormal"/>
              <w:jc w:val="center"/>
            </w:pPr>
            <w:r>
              <w:rPr>
                <w:color w:val="392C69"/>
              </w:rPr>
              <w:t xml:space="preserve">от 30.09.2015 </w:t>
            </w:r>
            <w:hyperlink r:id="rId8" w:history="1">
              <w:r>
                <w:rPr>
                  <w:color w:val="0000FF"/>
                </w:rPr>
                <w:t>N 362-п</w:t>
              </w:r>
            </w:hyperlink>
            <w:r>
              <w:rPr>
                <w:color w:val="392C69"/>
              </w:rPr>
              <w:t xml:space="preserve">, от 14.12.2015 </w:t>
            </w:r>
            <w:hyperlink r:id="rId9" w:history="1">
              <w:r>
                <w:rPr>
                  <w:color w:val="0000FF"/>
                </w:rPr>
                <w:t>N 441-п</w:t>
              </w:r>
            </w:hyperlink>
            <w:r>
              <w:rPr>
                <w:color w:val="392C69"/>
              </w:rPr>
              <w:t xml:space="preserve">, от 30.12.2015 </w:t>
            </w:r>
            <w:hyperlink r:id="rId10" w:history="1">
              <w:r>
                <w:rPr>
                  <w:color w:val="0000FF"/>
                </w:rPr>
                <w:t>N 476-п</w:t>
              </w:r>
            </w:hyperlink>
            <w:r>
              <w:rPr>
                <w:color w:val="392C69"/>
              </w:rPr>
              <w:t>,</w:t>
            </w:r>
          </w:p>
          <w:p w:rsidR="00687E2F" w:rsidRDefault="00687E2F">
            <w:pPr>
              <w:pStyle w:val="ConsPlusNormal"/>
              <w:jc w:val="center"/>
            </w:pPr>
            <w:r>
              <w:rPr>
                <w:color w:val="392C69"/>
              </w:rPr>
              <w:t xml:space="preserve">от 21.06.2016 </w:t>
            </w:r>
            <w:hyperlink r:id="rId11" w:history="1">
              <w:r>
                <w:rPr>
                  <w:color w:val="0000FF"/>
                </w:rPr>
                <w:t>N 182-п</w:t>
              </w:r>
            </w:hyperlink>
            <w:r>
              <w:rPr>
                <w:color w:val="392C69"/>
              </w:rPr>
              <w:t xml:space="preserve">, от 29.06.2016 </w:t>
            </w:r>
            <w:hyperlink r:id="rId12" w:history="1">
              <w:r>
                <w:rPr>
                  <w:color w:val="0000FF"/>
                </w:rPr>
                <w:t>N 185-п</w:t>
              </w:r>
            </w:hyperlink>
            <w:r>
              <w:rPr>
                <w:color w:val="392C69"/>
              </w:rPr>
              <w:t xml:space="preserve">, от 12.09.2016 </w:t>
            </w:r>
            <w:hyperlink r:id="rId13" w:history="1">
              <w:r>
                <w:rPr>
                  <w:color w:val="0000FF"/>
                </w:rPr>
                <w:t>N 270-п</w:t>
              </w:r>
            </w:hyperlink>
            <w:r>
              <w:rPr>
                <w:color w:val="392C69"/>
              </w:rPr>
              <w:t>,</w:t>
            </w:r>
          </w:p>
          <w:p w:rsidR="00687E2F" w:rsidRDefault="00687E2F">
            <w:pPr>
              <w:pStyle w:val="ConsPlusNormal"/>
              <w:jc w:val="center"/>
            </w:pPr>
            <w:r>
              <w:rPr>
                <w:color w:val="392C69"/>
              </w:rPr>
              <w:t xml:space="preserve">от 27.09.2016 </w:t>
            </w:r>
            <w:hyperlink r:id="rId14" w:history="1">
              <w:r>
                <w:rPr>
                  <w:color w:val="0000FF"/>
                </w:rPr>
                <w:t>N 296-п</w:t>
              </w:r>
            </w:hyperlink>
            <w:r>
              <w:rPr>
                <w:color w:val="392C69"/>
              </w:rPr>
              <w:t xml:space="preserve">, от 01.11.2016 </w:t>
            </w:r>
            <w:hyperlink r:id="rId15" w:history="1">
              <w:r>
                <w:rPr>
                  <w:color w:val="0000FF"/>
                </w:rPr>
                <w:t>N 354-п</w:t>
              </w:r>
            </w:hyperlink>
            <w:r>
              <w:rPr>
                <w:color w:val="392C69"/>
              </w:rPr>
              <w:t xml:space="preserve">, от 27.12.2016 </w:t>
            </w:r>
            <w:hyperlink r:id="rId16" w:history="1">
              <w:r>
                <w:rPr>
                  <w:color w:val="0000FF"/>
                </w:rPr>
                <w:t>N 435-п</w:t>
              </w:r>
            </w:hyperlink>
            <w:r>
              <w:rPr>
                <w:color w:val="392C69"/>
              </w:rPr>
              <w:t>,</w:t>
            </w:r>
          </w:p>
          <w:p w:rsidR="00687E2F" w:rsidRDefault="00687E2F">
            <w:pPr>
              <w:pStyle w:val="ConsPlusNormal"/>
              <w:jc w:val="center"/>
            </w:pPr>
            <w:r>
              <w:rPr>
                <w:color w:val="392C69"/>
              </w:rPr>
              <w:t xml:space="preserve">от 29.12.2016 </w:t>
            </w:r>
            <w:hyperlink r:id="rId17" w:history="1">
              <w:r>
                <w:rPr>
                  <w:color w:val="0000FF"/>
                </w:rPr>
                <w:t>N 467-п</w:t>
              </w:r>
            </w:hyperlink>
            <w:r>
              <w:rPr>
                <w:color w:val="392C69"/>
              </w:rPr>
              <w:t xml:space="preserve">, от 06.03.2017 </w:t>
            </w:r>
            <w:hyperlink r:id="rId18" w:history="1">
              <w:r>
                <w:rPr>
                  <w:color w:val="0000FF"/>
                </w:rPr>
                <w:t>N 81-п</w:t>
              </w:r>
            </w:hyperlink>
            <w:r>
              <w:rPr>
                <w:color w:val="392C69"/>
              </w:rPr>
              <w:t xml:space="preserve">, от 13.06.2017 </w:t>
            </w:r>
            <w:hyperlink r:id="rId19" w:history="1">
              <w:r>
                <w:rPr>
                  <w:color w:val="0000FF"/>
                </w:rPr>
                <w:t>N 215-п</w:t>
              </w:r>
            </w:hyperlink>
            <w:r>
              <w:rPr>
                <w:color w:val="392C69"/>
              </w:rPr>
              <w:t>,</w:t>
            </w:r>
          </w:p>
          <w:p w:rsidR="00687E2F" w:rsidRDefault="00687E2F">
            <w:pPr>
              <w:pStyle w:val="ConsPlusNormal"/>
              <w:jc w:val="center"/>
            </w:pPr>
            <w:r>
              <w:rPr>
                <w:color w:val="392C69"/>
              </w:rPr>
              <w:t xml:space="preserve">от 15.08.2017 </w:t>
            </w:r>
            <w:hyperlink r:id="rId20" w:history="1">
              <w:r>
                <w:rPr>
                  <w:color w:val="0000FF"/>
                </w:rPr>
                <w:t>N 316-п</w:t>
              </w:r>
            </w:hyperlink>
            <w:r>
              <w:rPr>
                <w:color w:val="392C69"/>
              </w:rPr>
              <w:t xml:space="preserve">, от 12.09.2017 </w:t>
            </w:r>
            <w:hyperlink r:id="rId21" w:history="1">
              <w:r>
                <w:rPr>
                  <w:color w:val="0000FF"/>
                </w:rPr>
                <w:t>N 342-п</w:t>
              </w:r>
            </w:hyperlink>
            <w:r>
              <w:rPr>
                <w:color w:val="392C69"/>
              </w:rPr>
              <w:t xml:space="preserve">, от 22.11.2017 </w:t>
            </w:r>
            <w:hyperlink r:id="rId22" w:history="1">
              <w:r>
                <w:rPr>
                  <w:color w:val="0000FF"/>
                </w:rPr>
                <w:t>N 426-п</w:t>
              </w:r>
            </w:hyperlink>
            <w:r>
              <w:rPr>
                <w:color w:val="392C69"/>
              </w:rPr>
              <w:t>,</w:t>
            </w:r>
          </w:p>
          <w:p w:rsidR="00687E2F" w:rsidRDefault="00687E2F">
            <w:pPr>
              <w:pStyle w:val="ConsPlusNormal"/>
              <w:jc w:val="center"/>
            </w:pPr>
            <w:r>
              <w:rPr>
                <w:color w:val="392C69"/>
              </w:rPr>
              <w:t xml:space="preserve">от 27.12.2017 </w:t>
            </w:r>
            <w:hyperlink r:id="rId23" w:history="1">
              <w:r>
                <w:rPr>
                  <w:color w:val="0000FF"/>
                </w:rPr>
                <w:t>N 475-п</w:t>
              </w:r>
            </w:hyperlink>
            <w:r>
              <w:rPr>
                <w:color w:val="392C69"/>
              </w:rPr>
              <w:t xml:space="preserve">, от 27.02.2018 </w:t>
            </w:r>
            <w:hyperlink r:id="rId24" w:history="1">
              <w:r>
                <w:rPr>
                  <w:color w:val="0000FF"/>
                </w:rPr>
                <w:t>N 75-п</w:t>
              </w:r>
            </w:hyperlink>
            <w:r>
              <w:rPr>
                <w:color w:val="392C69"/>
              </w:rPr>
              <w:t xml:space="preserve">, от 12.03.2018 </w:t>
            </w:r>
            <w:hyperlink r:id="rId25" w:history="1">
              <w:r>
                <w:rPr>
                  <w:color w:val="0000FF"/>
                </w:rPr>
                <w:t>N 84-п</w:t>
              </w:r>
            </w:hyperlink>
            <w:r>
              <w:rPr>
                <w:color w:val="392C69"/>
              </w:rPr>
              <w:t>,</w:t>
            </w:r>
          </w:p>
          <w:p w:rsidR="00687E2F" w:rsidRDefault="00687E2F">
            <w:pPr>
              <w:pStyle w:val="ConsPlusNormal"/>
              <w:jc w:val="center"/>
            </w:pPr>
            <w:r>
              <w:rPr>
                <w:color w:val="392C69"/>
              </w:rPr>
              <w:t xml:space="preserve">от 10.04.2018 </w:t>
            </w:r>
            <w:hyperlink r:id="rId26" w:history="1">
              <w:r>
                <w:rPr>
                  <w:color w:val="0000FF"/>
                </w:rPr>
                <w:t>N 120-п</w:t>
              </w:r>
            </w:hyperlink>
            <w:r>
              <w:rPr>
                <w:color w:val="392C69"/>
              </w:rPr>
              <w:t xml:space="preserve">, от 10.04.2018 </w:t>
            </w:r>
            <w:hyperlink r:id="rId27" w:history="1">
              <w:r>
                <w:rPr>
                  <w:color w:val="0000FF"/>
                </w:rPr>
                <w:t>N 121-п</w:t>
              </w:r>
            </w:hyperlink>
            <w:r>
              <w:rPr>
                <w:color w:val="392C69"/>
              </w:rPr>
              <w:t xml:space="preserve">, от 23.07.2018 </w:t>
            </w:r>
            <w:hyperlink r:id="rId28" w:history="1">
              <w:r>
                <w:rPr>
                  <w:color w:val="0000FF"/>
                </w:rPr>
                <w:t>N 324-п</w:t>
              </w:r>
            </w:hyperlink>
            <w:r>
              <w:rPr>
                <w:color w:val="392C69"/>
              </w:rPr>
              <w:t>,</w:t>
            </w:r>
          </w:p>
          <w:p w:rsidR="00687E2F" w:rsidRDefault="00687E2F">
            <w:pPr>
              <w:pStyle w:val="ConsPlusNormal"/>
              <w:jc w:val="center"/>
            </w:pPr>
            <w:r>
              <w:rPr>
                <w:color w:val="392C69"/>
              </w:rPr>
              <w:t xml:space="preserve">от 03.09.2018 </w:t>
            </w:r>
            <w:hyperlink r:id="rId29" w:history="1">
              <w:r>
                <w:rPr>
                  <w:color w:val="0000FF"/>
                </w:rPr>
                <w:t>N 377-п</w:t>
              </w:r>
            </w:hyperlink>
            <w:r>
              <w:rPr>
                <w:color w:val="392C69"/>
              </w:rPr>
              <w:t xml:space="preserve">, от 25.09.2018 </w:t>
            </w:r>
            <w:hyperlink r:id="rId30" w:history="1">
              <w:r>
                <w:rPr>
                  <w:color w:val="0000FF"/>
                </w:rPr>
                <w:t>N 399-п</w:t>
              </w:r>
            </w:hyperlink>
            <w:r>
              <w:rPr>
                <w:color w:val="392C69"/>
              </w:rPr>
              <w:t xml:space="preserve">, от 19.11.2018 </w:t>
            </w:r>
            <w:hyperlink r:id="rId31" w:history="1">
              <w:r>
                <w:rPr>
                  <w:color w:val="0000FF"/>
                </w:rPr>
                <w:t>N 482-п</w:t>
              </w:r>
            </w:hyperlink>
            <w:r>
              <w:rPr>
                <w:color w:val="392C69"/>
              </w:rPr>
              <w:t>,</w:t>
            </w:r>
          </w:p>
          <w:p w:rsidR="00687E2F" w:rsidRDefault="00687E2F">
            <w:pPr>
              <w:pStyle w:val="ConsPlusNormal"/>
              <w:jc w:val="center"/>
            </w:pPr>
            <w:r>
              <w:rPr>
                <w:color w:val="392C69"/>
              </w:rPr>
              <w:t xml:space="preserve">от 25.12.2018 </w:t>
            </w:r>
            <w:hyperlink r:id="rId32" w:history="1">
              <w:r>
                <w:rPr>
                  <w:color w:val="0000FF"/>
                </w:rPr>
                <w:t>N 566-п</w:t>
              </w:r>
            </w:hyperlink>
            <w:r>
              <w:rPr>
                <w:color w:val="392C69"/>
              </w:rPr>
              <w:t xml:space="preserve">, от 26.02.2019 </w:t>
            </w:r>
            <w:hyperlink r:id="rId33" w:history="1">
              <w:r>
                <w:rPr>
                  <w:color w:val="0000FF"/>
                </w:rPr>
                <w:t>N 53-п</w:t>
              </w:r>
            </w:hyperlink>
            <w:r>
              <w:rPr>
                <w:color w:val="392C69"/>
              </w:rPr>
              <w:t xml:space="preserve">, от 26.02.2019 </w:t>
            </w:r>
            <w:hyperlink r:id="rId34" w:history="1">
              <w:r>
                <w:rPr>
                  <w:color w:val="0000FF"/>
                </w:rPr>
                <w:t>N 65-п</w:t>
              </w:r>
            </w:hyperlink>
            <w:r>
              <w:rPr>
                <w:color w:val="392C69"/>
              </w:rPr>
              <w:t>,</w:t>
            </w:r>
          </w:p>
          <w:p w:rsidR="00687E2F" w:rsidRDefault="00687E2F">
            <w:pPr>
              <w:pStyle w:val="ConsPlusNormal"/>
              <w:jc w:val="center"/>
            </w:pPr>
            <w:r>
              <w:rPr>
                <w:color w:val="392C69"/>
              </w:rPr>
              <w:t xml:space="preserve">от 19.03.2019 </w:t>
            </w:r>
            <w:hyperlink r:id="rId35" w:history="1">
              <w:r>
                <w:rPr>
                  <w:color w:val="0000FF"/>
                </w:rPr>
                <w:t>N 97-п</w:t>
              </w:r>
            </w:hyperlink>
            <w:r>
              <w:rPr>
                <w:color w:val="392C69"/>
              </w:rPr>
              <w:t xml:space="preserve">, от 25.06.2019 </w:t>
            </w:r>
            <w:hyperlink r:id="rId36" w:history="1">
              <w:r>
                <w:rPr>
                  <w:color w:val="0000FF"/>
                </w:rPr>
                <w:t>N 248-п</w:t>
              </w:r>
            </w:hyperlink>
            <w:r>
              <w:rPr>
                <w:color w:val="392C69"/>
              </w:rPr>
              <w:t xml:space="preserve">, от 30.08.2019 </w:t>
            </w:r>
            <w:hyperlink r:id="rId37" w:history="1">
              <w:r>
                <w:rPr>
                  <w:color w:val="0000FF"/>
                </w:rPr>
                <w:t>N 355-п</w:t>
              </w:r>
            </w:hyperlink>
            <w:r>
              <w:rPr>
                <w:color w:val="392C69"/>
              </w:rPr>
              <w:t>,</w:t>
            </w:r>
          </w:p>
          <w:p w:rsidR="00687E2F" w:rsidRDefault="00687E2F">
            <w:pPr>
              <w:pStyle w:val="ConsPlusNormal"/>
              <w:jc w:val="center"/>
            </w:pPr>
            <w:r>
              <w:rPr>
                <w:color w:val="392C69"/>
              </w:rPr>
              <w:t xml:space="preserve">от 05.11.2019 </w:t>
            </w:r>
            <w:hyperlink r:id="rId38" w:history="1">
              <w:r>
                <w:rPr>
                  <w:color w:val="0000FF"/>
                </w:rPr>
                <w:t>N 427-п</w:t>
              </w:r>
            </w:hyperlink>
            <w:r>
              <w:rPr>
                <w:color w:val="392C69"/>
              </w:rPr>
              <w:t xml:space="preserve">, от 21.11.2019 </w:t>
            </w:r>
            <w:hyperlink r:id="rId39" w:history="1">
              <w:r>
                <w:rPr>
                  <w:color w:val="0000FF"/>
                </w:rPr>
                <w:t>N 444-п</w:t>
              </w:r>
            </w:hyperlink>
            <w:r>
              <w:rPr>
                <w:color w:val="392C69"/>
              </w:rPr>
              <w:t xml:space="preserve">, от 31.12.2019 </w:t>
            </w:r>
            <w:hyperlink r:id="rId40" w:history="1">
              <w:r>
                <w:rPr>
                  <w:color w:val="0000FF"/>
                </w:rPr>
                <w:t>N 527-п</w:t>
              </w:r>
            </w:hyperlink>
            <w:r>
              <w:rPr>
                <w:color w:val="392C69"/>
              </w:rPr>
              <w:t>)</w:t>
            </w:r>
          </w:p>
        </w:tc>
      </w:tr>
    </w:tbl>
    <w:p w:rsidR="00687E2F" w:rsidRDefault="00687E2F">
      <w:pPr>
        <w:pStyle w:val="ConsPlusNormal"/>
        <w:jc w:val="center"/>
      </w:pPr>
    </w:p>
    <w:p w:rsidR="00687E2F" w:rsidRDefault="00687E2F">
      <w:pPr>
        <w:pStyle w:val="ConsPlusNormal"/>
        <w:ind w:firstLine="540"/>
        <w:jc w:val="both"/>
      </w:pPr>
      <w:r>
        <w:t xml:space="preserve">В соответствии с </w:t>
      </w:r>
      <w:hyperlink r:id="rId41"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в целях эффективного развития агропромышленного комплекса Новосибирской области Правительство Новосибирской области постановляет:</w:t>
      </w:r>
    </w:p>
    <w:p w:rsidR="00687E2F" w:rsidRDefault="00687E2F">
      <w:pPr>
        <w:pStyle w:val="ConsPlusNormal"/>
        <w:spacing w:before="220"/>
        <w:ind w:firstLine="540"/>
        <w:jc w:val="both"/>
      </w:pPr>
      <w:r>
        <w:t xml:space="preserve">1. Утвердить прилагаемую государственную </w:t>
      </w:r>
      <w:hyperlink w:anchor="P108" w:history="1">
        <w:r>
          <w:rPr>
            <w:color w:val="0000FF"/>
          </w:rPr>
          <w:t>программу</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687E2F" w:rsidRDefault="00687E2F">
      <w:pPr>
        <w:pStyle w:val="ConsPlusNormal"/>
        <w:jc w:val="both"/>
      </w:pPr>
      <w:r>
        <w:t xml:space="preserve">(в ред. </w:t>
      </w:r>
      <w:hyperlink r:id="rId42"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2. Установить:</w:t>
      </w:r>
    </w:p>
    <w:p w:rsidR="00687E2F" w:rsidRDefault="00687E2F">
      <w:pPr>
        <w:pStyle w:val="ConsPlusNormal"/>
        <w:spacing w:before="220"/>
        <w:ind w:firstLine="540"/>
        <w:jc w:val="both"/>
      </w:pPr>
      <w:r>
        <w:t xml:space="preserve">1) </w:t>
      </w:r>
      <w:hyperlink w:anchor="P6690" w:history="1">
        <w:r>
          <w:rPr>
            <w:color w:val="0000FF"/>
          </w:rPr>
          <w:t>Порядок</w:t>
        </w:r>
      </w:hyperlink>
      <w:r>
        <w:t xml:space="preserve"> финансирования мероприятий, предусмотренных государственной программой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согласно приложению N 1 к настоящему постановлению;</w:t>
      </w:r>
    </w:p>
    <w:p w:rsidR="00687E2F" w:rsidRDefault="00687E2F">
      <w:pPr>
        <w:pStyle w:val="ConsPlusNormal"/>
        <w:jc w:val="both"/>
      </w:pPr>
      <w:r>
        <w:t xml:space="preserve">(в ред. </w:t>
      </w:r>
      <w:hyperlink r:id="rId43"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1.1) </w:t>
      </w:r>
      <w:hyperlink w:anchor="P6743" w:history="1">
        <w:r>
          <w:rPr>
            <w:color w:val="0000FF"/>
          </w:rPr>
          <w:t>Методику</w:t>
        </w:r>
      </w:hyperlink>
      <w:r>
        <w:t xml:space="preserve"> распределения субсидии на содействие достижению целевых показателей региональных программ развития агропромышленного комплекса в Новосибирской области по направлениям предоставления субсидий согласно приложению N 1.1 к настоящему постановлению;</w:t>
      </w:r>
    </w:p>
    <w:p w:rsidR="00687E2F" w:rsidRDefault="00687E2F">
      <w:pPr>
        <w:pStyle w:val="ConsPlusNormal"/>
        <w:jc w:val="both"/>
      </w:pPr>
      <w:r>
        <w:t xml:space="preserve">(пп. 1.1 введен </w:t>
      </w:r>
      <w:hyperlink r:id="rId44" w:history="1">
        <w:r>
          <w:rPr>
            <w:color w:val="0000FF"/>
          </w:rPr>
          <w:t>постановлением</w:t>
        </w:r>
      </w:hyperlink>
      <w:r>
        <w:t xml:space="preserve"> Правительства Новосибирской области от 06.03.2017 N 81-п; в ред. </w:t>
      </w:r>
      <w:hyperlink r:id="rId45" w:history="1">
        <w:r>
          <w:rPr>
            <w:color w:val="0000FF"/>
          </w:rPr>
          <w:t>постановления</w:t>
        </w:r>
      </w:hyperlink>
      <w:r>
        <w:t xml:space="preserve"> Правительства Новосибирской области от 23.07.2018 N 324-п)</w:t>
      </w:r>
    </w:p>
    <w:p w:rsidR="00687E2F" w:rsidRDefault="00687E2F">
      <w:pPr>
        <w:pStyle w:val="ConsPlusNormal"/>
        <w:spacing w:before="220"/>
        <w:ind w:firstLine="540"/>
        <w:jc w:val="both"/>
      </w:pPr>
      <w:r>
        <w:lastRenderedPageBreak/>
        <w:t xml:space="preserve">1.2) </w:t>
      </w:r>
      <w:hyperlink w:anchor="P6895" w:history="1">
        <w:r>
          <w:rPr>
            <w:color w:val="0000FF"/>
          </w:rPr>
          <w:t>Методику</w:t>
        </w:r>
      </w:hyperlink>
      <w:r>
        <w:t xml:space="preserve"> распределения субсидии на государственную поддержку сельскохозяйственных товаропроизводителей отрасли растениеводства в 2018 году согласно приложению 1.2 к настоящему постановлению;</w:t>
      </w:r>
    </w:p>
    <w:p w:rsidR="00687E2F" w:rsidRDefault="00687E2F">
      <w:pPr>
        <w:pStyle w:val="ConsPlusNormal"/>
        <w:jc w:val="both"/>
      </w:pPr>
      <w:r>
        <w:t xml:space="preserve">(пп. 1.2 введен </w:t>
      </w:r>
      <w:hyperlink r:id="rId46" w:history="1">
        <w:r>
          <w:rPr>
            <w:color w:val="0000FF"/>
          </w:rPr>
          <w:t>постановлением</w:t>
        </w:r>
      </w:hyperlink>
      <w:r>
        <w:t xml:space="preserve"> Правительства Новосибирской области от 10.04.2018 N 121-п)</w:t>
      </w:r>
    </w:p>
    <w:p w:rsidR="00687E2F" w:rsidRDefault="00687E2F">
      <w:pPr>
        <w:pStyle w:val="ConsPlusNormal"/>
        <w:spacing w:before="220"/>
        <w:ind w:firstLine="540"/>
        <w:jc w:val="both"/>
      </w:pPr>
      <w:r>
        <w:t xml:space="preserve">1.3) </w:t>
      </w:r>
      <w:hyperlink w:anchor="P6923" w:history="1">
        <w:r>
          <w:rPr>
            <w:color w:val="0000FF"/>
          </w:rPr>
          <w:t>Методику</w:t>
        </w:r>
      </w:hyperlink>
      <w:r>
        <w:t xml:space="preserve"> распределения субсидии на оказание несвязанной поддержки сельскохозяйственным товаропроизводителям в области растениеводства (приобретение дизельного топлива на проведение агротехнологических работ в Новосибирской области) в 2018 году согласно приложению N 1.3 к настоящему постановлению;</w:t>
      </w:r>
    </w:p>
    <w:p w:rsidR="00687E2F" w:rsidRDefault="00687E2F">
      <w:pPr>
        <w:pStyle w:val="ConsPlusNormal"/>
        <w:jc w:val="both"/>
      </w:pPr>
      <w:r>
        <w:t xml:space="preserve">(пп. 1.3 введен </w:t>
      </w:r>
      <w:hyperlink r:id="rId47" w:history="1">
        <w:r>
          <w:rPr>
            <w:color w:val="0000FF"/>
          </w:rPr>
          <w:t>постановлением</w:t>
        </w:r>
      </w:hyperlink>
      <w:r>
        <w:t xml:space="preserve"> Правительства Новосибирской области от 03.09.2018 N 377-п)</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both"/>
            </w:pPr>
            <w:r>
              <w:rPr>
                <w:color w:val="392C69"/>
              </w:rPr>
              <w:t>КонсультантПлюс: примечание.</w:t>
            </w:r>
          </w:p>
          <w:p w:rsidR="00687E2F" w:rsidRDefault="00687E2F">
            <w:pPr>
              <w:pStyle w:val="ConsPlusNormal"/>
              <w:jc w:val="both"/>
            </w:pPr>
            <w:r>
              <w:rPr>
                <w:color w:val="392C69"/>
              </w:rPr>
              <w:t>В официальном тексте документа, видимо, допущена опечатка: Порядок предоставления субсидий приведен в приложении N 2, а не в приложении N 1.</w:t>
            </w:r>
          </w:p>
        </w:tc>
      </w:tr>
    </w:tbl>
    <w:p w:rsidR="00687E2F" w:rsidRDefault="00687E2F">
      <w:pPr>
        <w:pStyle w:val="ConsPlusNormal"/>
        <w:spacing w:before="280"/>
        <w:ind w:firstLine="540"/>
        <w:jc w:val="both"/>
      </w:pPr>
      <w:r>
        <w:t xml:space="preserve">2) </w:t>
      </w:r>
      <w:hyperlink w:anchor="P6953" w:history="1">
        <w:r>
          <w:rPr>
            <w:color w:val="0000FF"/>
          </w:rPr>
          <w:t>Порядок</w:t>
        </w:r>
      </w:hyperlink>
      <w:r>
        <w:t xml:space="preserve">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(расходные обязательства, не софинансируемые из федерального бюджета) согласно приложению N 1 к настоящему постановлению;</w:t>
      </w:r>
    </w:p>
    <w:p w:rsidR="00687E2F" w:rsidRDefault="00687E2F">
      <w:pPr>
        <w:pStyle w:val="ConsPlusNormal"/>
        <w:jc w:val="both"/>
      </w:pPr>
      <w:r>
        <w:t xml:space="preserve">(пп. 2 в ред. </w:t>
      </w:r>
      <w:hyperlink r:id="rId48"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3) </w:t>
      </w:r>
      <w:hyperlink w:anchor="P7804" w:history="1">
        <w:r>
          <w:rPr>
            <w:color w:val="0000FF"/>
          </w:rPr>
          <w:t>Порядок</w:t>
        </w:r>
      </w:hyperlink>
      <w:r>
        <w:t xml:space="preserve"> предоставления государственной поддержки сельскохозяйственного производства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согласно приложению N 3 к настоящему постановлению;</w:t>
      </w:r>
    </w:p>
    <w:p w:rsidR="00687E2F" w:rsidRDefault="00687E2F">
      <w:pPr>
        <w:pStyle w:val="ConsPlusNormal"/>
        <w:jc w:val="both"/>
      </w:pPr>
      <w:r>
        <w:t xml:space="preserve">(пп. 3 в ред. </w:t>
      </w:r>
      <w:hyperlink r:id="rId49" w:history="1">
        <w:r>
          <w:rPr>
            <w:color w:val="0000FF"/>
          </w:rPr>
          <w:t>постановления</w:t>
        </w:r>
      </w:hyperlink>
      <w:r>
        <w:t xml:space="preserve"> Правительства Новосибирской области от 19.03.2019 N 97-п)</w:t>
      </w:r>
    </w:p>
    <w:p w:rsidR="00687E2F" w:rsidRDefault="00687E2F">
      <w:pPr>
        <w:pStyle w:val="ConsPlusNormal"/>
        <w:spacing w:before="220"/>
        <w:ind w:firstLine="540"/>
        <w:jc w:val="both"/>
      </w:pPr>
      <w:r>
        <w:t xml:space="preserve">4) </w:t>
      </w:r>
      <w:hyperlink w:anchor="P8508" w:history="1">
        <w:r>
          <w:rPr>
            <w:color w:val="0000FF"/>
          </w:rPr>
          <w:t>Порядок</w:t>
        </w:r>
      </w:hyperlink>
      <w:r>
        <w:t xml:space="preserve"> осуществления государственной поддержки ведения садоводства и огородничества на территории Новосибирской области согласно приложению N 4 к настоящему постановлению;</w:t>
      </w:r>
    </w:p>
    <w:p w:rsidR="00687E2F" w:rsidRDefault="00687E2F">
      <w:pPr>
        <w:pStyle w:val="ConsPlusNormal"/>
        <w:jc w:val="both"/>
      </w:pPr>
      <w:r>
        <w:t xml:space="preserve">(пп. 4 в ред. </w:t>
      </w:r>
      <w:hyperlink r:id="rId50"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5) утратил силу. - </w:t>
      </w:r>
      <w:hyperlink r:id="rId51" w:history="1">
        <w:r>
          <w:rPr>
            <w:color w:val="0000FF"/>
          </w:rPr>
          <w:t>Постановление</w:t>
        </w:r>
      </w:hyperlink>
      <w:r>
        <w:t xml:space="preserve"> Правительства Новосибирской области от 06.03.2017 N 81-п;</w:t>
      </w:r>
    </w:p>
    <w:p w:rsidR="00687E2F" w:rsidRDefault="00687E2F">
      <w:pPr>
        <w:pStyle w:val="ConsPlusNormal"/>
        <w:spacing w:before="220"/>
        <w:ind w:firstLine="540"/>
        <w:jc w:val="both"/>
      </w:pPr>
      <w:r>
        <w:t xml:space="preserve">6) </w:t>
      </w:r>
      <w:hyperlink w:anchor="P8726" w:history="1">
        <w:r>
          <w:rPr>
            <w:color w:val="0000FF"/>
          </w:rPr>
          <w:t>Порядок</w:t>
        </w:r>
      </w:hyperlink>
      <w:r>
        <w:t xml:space="preserve">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животноводческой фермы, на развитие материально-технической базы сельскохозяйственного потребительского кооператива согласно приложению N 6 к настоящему постановлению;</w:t>
      </w:r>
    </w:p>
    <w:p w:rsidR="00687E2F" w:rsidRDefault="00687E2F">
      <w:pPr>
        <w:pStyle w:val="ConsPlusNormal"/>
        <w:jc w:val="both"/>
      </w:pPr>
      <w:r>
        <w:t xml:space="preserve">(пп. 6 введен </w:t>
      </w:r>
      <w:hyperlink r:id="rId52" w:history="1">
        <w:r>
          <w:rPr>
            <w:color w:val="0000FF"/>
          </w:rPr>
          <w:t>постановлением</w:t>
        </w:r>
      </w:hyperlink>
      <w:r>
        <w:t xml:space="preserve"> Правительства Новосибирской области от 23.07.2018 N 324-п)</w:t>
      </w:r>
    </w:p>
    <w:p w:rsidR="00687E2F" w:rsidRDefault="00687E2F">
      <w:pPr>
        <w:pStyle w:val="ConsPlusNormal"/>
        <w:spacing w:before="220"/>
        <w:ind w:firstLine="540"/>
        <w:jc w:val="both"/>
      </w:pPr>
      <w:r>
        <w:t xml:space="preserve">7) </w:t>
      </w:r>
      <w:hyperlink w:anchor="P8896" w:history="1">
        <w:r>
          <w:rPr>
            <w:color w:val="0000FF"/>
          </w:rPr>
          <w:t>Порядок</w:t>
        </w:r>
      </w:hyperlink>
      <w:r>
        <w:t xml:space="preserve">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развития крестьянского (фермерского) хозяйства (грантов Агростартап), согласно приложению N 7 к настоящему постановлению;</w:t>
      </w:r>
    </w:p>
    <w:p w:rsidR="00687E2F" w:rsidRDefault="00687E2F">
      <w:pPr>
        <w:pStyle w:val="ConsPlusNormal"/>
        <w:jc w:val="both"/>
      </w:pPr>
      <w:r>
        <w:t xml:space="preserve">(пп. 7 введен </w:t>
      </w:r>
      <w:hyperlink r:id="rId53" w:history="1">
        <w:r>
          <w:rPr>
            <w:color w:val="0000FF"/>
          </w:rPr>
          <w:t>постановлением</w:t>
        </w:r>
      </w:hyperlink>
      <w:r>
        <w:t xml:space="preserve"> Правительства Новосибирской области от 30.08.2019 N 355-п)</w:t>
      </w:r>
    </w:p>
    <w:p w:rsidR="00687E2F" w:rsidRDefault="00687E2F">
      <w:pPr>
        <w:pStyle w:val="ConsPlusNormal"/>
        <w:spacing w:before="220"/>
        <w:ind w:firstLine="540"/>
        <w:jc w:val="both"/>
      </w:pPr>
      <w:r>
        <w:t xml:space="preserve">8) </w:t>
      </w:r>
      <w:hyperlink w:anchor="P8991" w:history="1">
        <w:r>
          <w:rPr>
            <w:color w:val="0000FF"/>
          </w:rPr>
          <w:t>Порядок</w:t>
        </w:r>
      </w:hyperlink>
      <w:r>
        <w:t xml:space="preserve"> предоставления субсидий сельскохозяйственному потребительскому кооперативу, зарегистрированному на территории Новосибирской области, за счет средств </w:t>
      </w:r>
      <w:r>
        <w:lastRenderedPageBreak/>
        <w:t>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согласно приложению N 8 к настоящему постановлению;</w:t>
      </w:r>
    </w:p>
    <w:p w:rsidR="00687E2F" w:rsidRDefault="00687E2F">
      <w:pPr>
        <w:pStyle w:val="ConsPlusNormal"/>
        <w:jc w:val="both"/>
      </w:pPr>
      <w:r>
        <w:t xml:space="preserve">(пп. 8 введен </w:t>
      </w:r>
      <w:hyperlink r:id="rId54" w:history="1">
        <w:r>
          <w:rPr>
            <w:color w:val="0000FF"/>
          </w:rPr>
          <w:t>постановлением</w:t>
        </w:r>
      </w:hyperlink>
      <w:r>
        <w:t xml:space="preserve"> Правительства Новосибирской области от 30.08.2019 N 355-п)</w:t>
      </w:r>
    </w:p>
    <w:p w:rsidR="00687E2F" w:rsidRDefault="00687E2F">
      <w:pPr>
        <w:pStyle w:val="ConsPlusNormal"/>
        <w:spacing w:before="220"/>
        <w:ind w:firstLine="540"/>
        <w:jc w:val="both"/>
      </w:pPr>
      <w:r>
        <w:t xml:space="preserve">9) </w:t>
      </w:r>
      <w:hyperlink w:anchor="P9084" w:history="1">
        <w:r>
          <w:rPr>
            <w:color w:val="0000FF"/>
          </w:rPr>
          <w:t>Порядок</w:t>
        </w:r>
      </w:hyperlink>
      <w:r>
        <w:t xml:space="preserve"> предоставления государственной поддержки центру компетенций в сфере сельскохозяйственной кооперации и поддержки фермеров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согласно приложению N 9 к настоящему постановлению;</w:t>
      </w:r>
    </w:p>
    <w:p w:rsidR="00687E2F" w:rsidRDefault="00687E2F">
      <w:pPr>
        <w:pStyle w:val="ConsPlusNormal"/>
        <w:jc w:val="both"/>
      </w:pPr>
      <w:r>
        <w:t xml:space="preserve">(пп. 9 введен </w:t>
      </w:r>
      <w:hyperlink r:id="rId55" w:history="1">
        <w:r>
          <w:rPr>
            <w:color w:val="0000FF"/>
          </w:rPr>
          <w:t>постановлением</w:t>
        </w:r>
      </w:hyperlink>
      <w:r>
        <w:t xml:space="preserve"> Правительства Новосибирской области от 30.08.2019 N 355-п)</w:t>
      </w:r>
    </w:p>
    <w:p w:rsidR="00687E2F" w:rsidRDefault="00687E2F">
      <w:pPr>
        <w:pStyle w:val="ConsPlusNormal"/>
        <w:spacing w:before="220"/>
        <w:ind w:firstLine="540"/>
        <w:jc w:val="both"/>
      </w:pPr>
      <w:r>
        <w:t xml:space="preserve">10) </w:t>
      </w:r>
      <w:hyperlink w:anchor="P9203" w:history="1">
        <w:r>
          <w:rPr>
            <w:color w:val="0000FF"/>
          </w:rPr>
          <w:t>Положение</w:t>
        </w:r>
      </w:hyperlink>
      <w:r>
        <w:t xml:space="preserve">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в форме субсидии на реализацию проекта "Агростартап" согласно приложению N 10 к настоящему постановлению.</w:t>
      </w:r>
    </w:p>
    <w:p w:rsidR="00687E2F" w:rsidRDefault="00687E2F">
      <w:pPr>
        <w:pStyle w:val="ConsPlusNormal"/>
        <w:jc w:val="both"/>
      </w:pPr>
      <w:r>
        <w:t xml:space="preserve">(пп. 10 введен </w:t>
      </w:r>
      <w:hyperlink r:id="rId56" w:history="1">
        <w:r>
          <w:rPr>
            <w:color w:val="0000FF"/>
          </w:rPr>
          <w:t>постановлением</w:t>
        </w:r>
      </w:hyperlink>
      <w:r>
        <w:t xml:space="preserve"> Правительства Новосибирской области от 30.08.2019 N 355-п)</w:t>
      </w:r>
    </w:p>
    <w:p w:rsidR="00687E2F" w:rsidRDefault="00687E2F">
      <w:pPr>
        <w:pStyle w:val="ConsPlusNormal"/>
        <w:spacing w:before="220"/>
        <w:ind w:firstLine="540"/>
        <w:jc w:val="both"/>
      </w:pPr>
      <w:r>
        <w:t>3. Признать утратившими силу:</w:t>
      </w:r>
    </w:p>
    <w:p w:rsidR="00687E2F" w:rsidRDefault="00687E2F">
      <w:pPr>
        <w:pStyle w:val="ConsPlusNormal"/>
        <w:spacing w:before="220"/>
        <w:ind w:firstLine="540"/>
        <w:jc w:val="both"/>
      </w:pPr>
      <w:r>
        <w:t xml:space="preserve">1) </w:t>
      </w:r>
      <w:hyperlink r:id="rId57" w:history="1">
        <w:r>
          <w:rPr>
            <w:color w:val="0000FF"/>
          </w:rPr>
          <w:t>постановление</w:t>
        </w:r>
      </w:hyperlink>
      <w:r>
        <w:t xml:space="preserve"> Правительства Новосибирской области от 23.01.2012 N 39-п "Об утверждении Порядка финансирования за счет средств областного бюджета Новосибирской области мероприятий, предусмотренных ведомственными целевыми программами в сфере агропромышленного комплекса Новосибирской области";</w:t>
      </w:r>
    </w:p>
    <w:p w:rsidR="00687E2F" w:rsidRDefault="00687E2F">
      <w:pPr>
        <w:pStyle w:val="ConsPlusNormal"/>
        <w:spacing w:before="220"/>
        <w:ind w:firstLine="540"/>
        <w:jc w:val="both"/>
      </w:pPr>
      <w:r>
        <w:t xml:space="preserve">2) </w:t>
      </w:r>
      <w:hyperlink r:id="rId58" w:history="1">
        <w:r>
          <w:rPr>
            <w:color w:val="0000FF"/>
          </w:rPr>
          <w:t>постановление</w:t>
        </w:r>
      </w:hyperlink>
      <w:r>
        <w:t xml:space="preserve"> Правительства Новосибирской области от 29.01.2013 N 27-п "О внесении изменений в постановление Правительства Новосибирской области от 23.01.2012 N 39-п";</w:t>
      </w:r>
    </w:p>
    <w:p w:rsidR="00687E2F" w:rsidRDefault="00687E2F">
      <w:pPr>
        <w:pStyle w:val="ConsPlusNormal"/>
        <w:spacing w:before="220"/>
        <w:ind w:firstLine="540"/>
        <w:jc w:val="both"/>
      </w:pPr>
      <w:r>
        <w:t xml:space="preserve">3) </w:t>
      </w:r>
      <w:hyperlink r:id="rId59" w:history="1">
        <w:r>
          <w:rPr>
            <w:color w:val="0000FF"/>
          </w:rPr>
          <w:t>постановление</w:t>
        </w:r>
      </w:hyperlink>
      <w:r>
        <w:t xml:space="preserve"> Правительства Новосибирской области от 20.01.2014 N 7-п "О внесении изменений в Порядок финансирования за счет средств областного бюджета Новосибирской области мероприятий, предусмотренных ведомственными целевыми программами в сфере агропромышленного комплекса Новосибирской области";</w:t>
      </w:r>
    </w:p>
    <w:p w:rsidR="00687E2F" w:rsidRDefault="00687E2F">
      <w:pPr>
        <w:pStyle w:val="ConsPlusNormal"/>
        <w:spacing w:before="220"/>
        <w:ind w:firstLine="540"/>
        <w:jc w:val="both"/>
      </w:pPr>
      <w:r>
        <w:t xml:space="preserve">4) </w:t>
      </w:r>
      <w:hyperlink r:id="rId60" w:history="1">
        <w:r>
          <w:rPr>
            <w:color w:val="0000FF"/>
          </w:rPr>
          <w:t>постановление</w:t>
        </w:r>
      </w:hyperlink>
      <w:r>
        <w:t xml:space="preserve"> Правительства Новосибирской области от 18.02.2014 N 67-п "О внесении изменений в Порядок финансирования за счет средств областного бюджета Новосибирской области мероприятий, предусмотренных ведомственными целевыми программами в сфере агропромышленного комплекса Новосибирской области";</w:t>
      </w:r>
    </w:p>
    <w:p w:rsidR="00687E2F" w:rsidRDefault="00687E2F">
      <w:pPr>
        <w:pStyle w:val="ConsPlusNormal"/>
        <w:spacing w:before="220"/>
        <w:ind w:firstLine="540"/>
        <w:jc w:val="both"/>
      </w:pPr>
      <w:r>
        <w:t xml:space="preserve">5) </w:t>
      </w:r>
      <w:hyperlink r:id="rId61" w:history="1">
        <w:r>
          <w:rPr>
            <w:color w:val="0000FF"/>
          </w:rPr>
          <w:t>постановление</w:t>
        </w:r>
      </w:hyperlink>
      <w:r>
        <w:t xml:space="preserve"> Правительства Новосибирской области от 14.06.2011 N 250-п "Об утверждении Положения о размере и порядке предоставления субсидий юридическим лицам (за исключением субсидий государственным учреждениям), индивидуальным предпринимателям,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w:t>
      </w:r>
    </w:p>
    <w:p w:rsidR="00687E2F" w:rsidRDefault="00687E2F">
      <w:pPr>
        <w:pStyle w:val="ConsPlusNormal"/>
        <w:spacing w:before="220"/>
        <w:ind w:firstLine="540"/>
        <w:jc w:val="both"/>
      </w:pPr>
      <w:r>
        <w:t xml:space="preserve">6) </w:t>
      </w:r>
      <w:hyperlink r:id="rId62" w:history="1">
        <w:r>
          <w:rPr>
            <w:color w:val="0000FF"/>
          </w:rPr>
          <w:t>постановление</w:t>
        </w:r>
      </w:hyperlink>
      <w:r>
        <w:t xml:space="preserve"> Правительства Новосибирской области от 01.11.2011 N 482-п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7) </w:t>
      </w:r>
      <w:hyperlink r:id="rId63" w:history="1">
        <w:r>
          <w:rPr>
            <w:color w:val="0000FF"/>
          </w:rPr>
          <w:t>постановление</w:t>
        </w:r>
      </w:hyperlink>
      <w:r>
        <w:t xml:space="preserve"> Правительства Новосибирской области от 21.12.2011 N 592-п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8) </w:t>
      </w:r>
      <w:hyperlink r:id="rId64" w:history="1">
        <w:r>
          <w:rPr>
            <w:color w:val="0000FF"/>
          </w:rPr>
          <w:t>постановление</w:t>
        </w:r>
      </w:hyperlink>
      <w:r>
        <w:t xml:space="preserve"> Правительства Новосибирской области от 09.04.2012 N 184-п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lastRenderedPageBreak/>
        <w:t xml:space="preserve">9) </w:t>
      </w:r>
      <w:hyperlink r:id="rId65" w:history="1">
        <w:r>
          <w:rPr>
            <w:color w:val="0000FF"/>
          </w:rPr>
          <w:t>постановление</w:t>
        </w:r>
      </w:hyperlink>
      <w:r>
        <w:t xml:space="preserve"> Правительства Новосибирской области от 25.06.2012 N 306-п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10) </w:t>
      </w:r>
      <w:hyperlink r:id="rId66" w:history="1">
        <w:r>
          <w:rPr>
            <w:color w:val="0000FF"/>
          </w:rPr>
          <w:t>постановление</w:t>
        </w:r>
      </w:hyperlink>
      <w:r>
        <w:t xml:space="preserve"> Правительства Новосибирской области от 19.03.2013 N 102-п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11) </w:t>
      </w:r>
      <w:hyperlink r:id="rId67" w:history="1">
        <w:r>
          <w:rPr>
            <w:color w:val="0000FF"/>
          </w:rPr>
          <w:t>постановление</w:t>
        </w:r>
      </w:hyperlink>
      <w:r>
        <w:t xml:space="preserve"> Правительства Новосибирской области от 15.04.2013 N 172-п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12) </w:t>
      </w:r>
      <w:hyperlink r:id="rId68" w:history="1">
        <w:r>
          <w:rPr>
            <w:color w:val="0000FF"/>
          </w:rPr>
          <w:t>постановление</w:t>
        </w:r>
      </w:hyperlink>
      <w:r>
        <w:t xml:space="preserve"> Правительства Новосибирской области от 03.06.2013 N 251-п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13) </w:t>
      </w:r>
      <w:hyperlink r:id="rId69" w:history="1">
        <w:r>
          <w:rPr>
            <w:color w:val="0000FF"/>
          </w:rPr>
          <w:t>постановление</w:t>
        </w:r>
      </w:hyperlink>
      <w:r>
        <w:t xml:space="preserve"> Правительства Новосибирской области от 20.08.2013 N 365-п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14) </w:t>
      </w:r>
      <w:hyperlink r:id="rId70" w:history="1">
        <w:r>
          <w:rPr>
            <w:color w:val="0000FF"/>
          </w:rPr>
          <w:t>постановление</w:t>
        </w:r>
      </w:hyperlink>
      <w:r>
        <w:t xml:space="preserve"> Правительства Новосибирской области от 17.12.2013 N 557-п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15) </w:t>
      </w:r>
      <w:hyperlink r:id="rId71" w:history="1">
        <w:r>
          <w:rPr>
            <w:color w:val="0000FF"/>
          </w:rPr>
          <w:t>постановление</w:t>
        </w:r>
      </w:hyperlink>
      <w:r>
        <w:t xml:space="preserve"> Правительства Новосибирской области от 20.01.2014 N 6-п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16) </w:t>
      </w:r>
      <w:hyperlink r:id="rId72" w:history="1">
        <w:r>
          <w:rPr>
            <w:color w:val="0000FF"/>
          </w:rPr>
          <w:t>постановление</w:t>
        </w:r>
      </w:hyperlink>
      <w:r>
        <w:t xml:space="preserve"> Правительства Новосибирской области от 26.03.2014 N 122-п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17) </w:t>
      </w:r>
      <w:hyperlink r:id="rId73" w:history="1">
        <w:r>
          <w:rPr>
            <w:color w:val="0000FF"/>
          </w:rPr>
          <w:t>постановление</w:t>
        </w:r>
      </w:hyperlink>
      <w:r>
        <w:t xml:space="preserve"> Правительства Новосибирской области от 26.05.2014 N 215-п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18) </w:t>
      </w:r>
      <w:hyperlink r:id="rId74" w:history="1">
        <w:r>
          <w:rPr>
            <w:color w:val="0000FF"/>
          </w:rPr>
          <w:t>постановление</w:t>
        </w:r>
      </w:hyperlink>
      <w:r>
        <w:t xml:space="preserve"> Правительства Новосибирской области от 24.07.2014 N 292-п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19) </w:t>
      </w:r>
      <w:hyperlink r:id="rId75" w:history="1">
        <w:r>
          <w:rPr>
            <w:color w:val="0000FF"/>
          </w:rPr>
          <w:t>постановление</w:t>
        </w:r>
      </w:hyperlink>
      <w:r>
        <w:t xml:space="preserve"> Правительства Новосибирской области от 18.11.2014 N 454-п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20) </w:t>
      </w:r>
      <w:hyperlink r:id="rId76" w:history="1">
        <w:r>
          <w:rPr>
            <w:color w:val="0000FF"/>
          </w:rPr>
          <w:t>постановление</w:t>
        </w:r>
      </w:hyperlink>
      <w:r>
        <w:t xml:space="preserve"> Правительства Новосибирской области от 09.12.2014 N 492-п "О внесении изменений в постановление Правительства Новосибирской области от 14.06.2011 N 250-п";</w:t>
      </w:r>
    </w:p>
    <w:p w:rsidR="00687E2F" w:rsidRDefault="00687E2F">
      <w:pPr>
        <w:pStyle w:val="ConsPlusNormal"/>
        <w:spacing w:before="220"/>
        <w:ind w:firstLine="540"/>
        <w:jc w:val="both"/>
      </w:pPr>
      <w:r>
        <w:t xml:space="preserve">21) </w:t>
      </w:r>
      <w:hyperlink r:id="rId77" w:history="1">
        <w:r>
          <w:rPr>
            <w:color w:val="0000FF"/>
          </w:rPr>
          <w:t>постановление</w:t>
        </w:r>
      </w:hyperlink>
      <w:r>
        <w:t xml:space="preserve"> Правительства Новосибирской области от 19.03.2013 N 100-п "Об утверждении Порядка предоставления государственной поддержки сельскохозяйственного производства Новосибирской области за счет средств областного бюджета Новосибирской области, источником финансового обеспечения которых являются субсидии из федерального бюджета";</w:t>
      </w:r>
    </w:p>
    <w:p w:rsidR="00687E2F" w:rsidRDefault="00687E2F">
      <w:pPr>
        <w:pStyle w:val="ConsPlusNormal"/>
        <w:spacing w:before="220"/>
        <w:ind w:firstLine="540"/>
        <w:jc w:val="both"/>
      </w:pPr>
      <w:r>
        <w:t xml:space="preserve">22) </w:t>
      </w:r>
      <w:hyperlink r:id="rId78" w:history="1">
        <w:r>
          <w:rPr>
            <w:color w:val="0000FF"/>
          </w:rPr>
          <w:t>постановление</w:t>
        </w:r>
      </w:hyperlink>
      <w:r>
        <w:t xml:space="preserve"> Правительства Новосибирской области от 20.08.2013 N 366-п "О внесении изменений в постановление Правительства Новосибирской области от 19.03.2013 N 100-п";</w:t>
      </w:r>
    </w:p>
    <w:p w:rsidR="00687E2F" w:rsidRDefault="00687E2F">
      <w:pPr>
        <w:pStyle w:val="ConsPlusNormal"/>
        <w:spacing w:before="220"/>
        <w:ind w:firstLine="540"/>
        <w:jc w:val="both"/>
      </w:pPr>
      <w:r>
        <w:t xml:space="preserve">23) </w:t>
      </w:r>
      <w:hyperlink r:id="rId79" w:history="1">
        <w:r>
          <w:rPr>
            <w:color w:val="0000FF"/>
          </w:rPr>
          <w:t>постановление</w:t>
        </w:r>
      </w:hyperlink>
      <w:r>
        <w:t xml:space="preserve"> Правительства Новосибирской области от 04.09.2013 N 375-п "О внесении изменений в постановление Правительства Новосибирской области от 19.03.2013 N 100-п";</w:t>
      </w:r>
    </w:p>
    <w:p w:rsidR="00687E2F" w:rsidRDefault="00687E2F">
      <w:pPr>
        <w:pStyle w:val="ConsPlusNormal"/>
        <w:spacing w:before="220"/>
        <w:ind w:firstLine="540"/>
        <w:jc w:val="both"/>
      </w:pPr>
      <w:r>
        <w:t xml:space="preserve">24) </w:t>
      </w:r>
      <w:hyperlink r:id="rId80" w:history="1">
        <w:r>
          <w:rPr>
            <w:color w:val="0000FF"/>
          </w:rPr>
          <w:t>постановление</w:t>
        </w:r>
      </w:hyperlink>
      <w:r>
        <w:t xml:space="preserve"> Правительства Новосибирской области от 30.12.2013 N 567-п "О внесении изменений в постановление Правительства Новосибирской области от 19.03.2013 N 100-п";</w:t>
      </w:r>
    </w:p>
    <w:p w:rsidR="00687E2F" w:rsidRDefault="00687E2F">
      <w:pPr>
        <w:pStyle w:val="ConsPlusNormal"/>
        <w:spacing w:before="220"/>
        <w:ind w:firstLine="540"/>
        <w:jc w:val="both"/>
      </w:pPr>
      <w:r>
        <w:t xml:space="preserve">25) </w:t>
      </w:r>
      <w:hyperlink r:id="rId81" w:history="1">
        <w:r>
          <w:rPr>
            <w:color w:val="0000FF"/>
          </w:rPr>
          <w:t>постановление</w:t>
        </w:r>
      </w:hyperlink>
      <w:r>
        <w:t xml:space="preserve"> Правительства Новосибирской области от 24.02.2014 N 78-п "О внесении изменений в постановление Правительства Новосибирской области от 19.03.2013 N 100-п";</w:t>
      </w:r>
    </w:p>
    <w:p w:rsidR="00687E2F" w:rsidRDefault="00687E2F">
      <w:pPr>
        <w:pStyle w:val="ConsPlusNormal"/>
        <w:spacing w:before="220"/>
        <w:ind w:firstLine="540"/>
        <w:jc w:val="both"/>
      </w:pPr>
      <w:r>
        <w:t xml:space="preserve">26) </w:t>
      </w:r>
      <w:hyperlink r:id="rId82" w:history="1">
        <w:r>
          <w:rPr>
            <w:color w:val="0000FF"/>
          </w:rPr>
          <w:t>постановление</w:t>
        </w:r>
      </w:hyperlink>
      <w:r>
        <w:t xml:space="preserve"> Правительства Новосибирской области от 24.07.2014 N 293-п "О внесении изменений в постановление Правительства Новосибирской области от 19.03.2013 N 100-п";</w:t>
      </w:r>
    </w:p>
    <w:p w:rsidR="00687E2F" w:rsidRDefault="00687E2F">
      <w:pPr>
        <w:pStyle w:val="ConsPlusNormal"/>
        <w:spacing w:before="220"/>
        <w:ind w:firstLine="540"/>
        <w:jc w:val="both"/>
      </w:pPr>
      <w:r>
        <w:lastRenderedPageBreak/>
        <w:t xml:space="preserve">27) </w:t>
      </w:r>
      <w:hyperlink r:id="rId83" w:history="1">
        <w:r>
          <w:rPr>
            <w:color w:val="0000FF"/>
          </w:rPr>
          <w:t>постановление</w:t>
        </w:r>
      </w:hyperlink>
      <w:r>
        <w:t xml:space="preserve"> Правительства Новосибирской области от 09.12.2014 N 493-п "О внесении изменений в постановление Правительства Новосибирской области от 19.03.2013 N 100-п";</w:t>
      </w:r>
    </w:p>
    <w:p w:rsidR="00687E2F" w:rsidRDefault="00687E2F">
      <w:pPr>
        <w:pStyle w:val="ConsPlusNormal"/>
        <w:spacing w:before="220"/>
        <w:ind w:firstLine="540"/>
        <w:jc w:val="both"/>
      </w:pPr>
      <w:r>
        <w:t xml:space="preserve">28) </w:t>
      </w:r>
      <w:hyperlink r:id="rId84" w:history="1">
        <w:r>
          <w:rPr>
            <w:color w:val="0000FF"/>
          </w:rPr>
          <w:t>подпункт 1 пункта 1</w:t>
        </w:r>
      </w:hyperlink>
      <w:r>
        <w:t xml:space="preserve"> постановления Правительства Новосибирской области от 11.08.2011 N 336-п "Об утверждении Порядка предоставления государственной поддержки садоводам, огородникам, дачникам и их садоводческим, огородническим и дачным некоммерческим объединениям в Новосибирской области и Порядка финансирования за счет средств областного бюджета Новосибирской области мероприятий по информационному и консультационному обслуживанию садоводов, огородников, дачников и их садоводческих, огороднических и дачных некоммерческих объединений";</w:t>
      </w:r>
    </w:p>
    <w:p w:rsidR="00687E2F" w:rsidRDefault="00687E2F">
      <w:pPr>
        <w:pStyle w:val="ConsPlusNormal"/>
        <w:spacing w:before="220"/>
        <w:ind w:firstLine="540"/>
        <w:jc w:val="both"/>
      </w:pPr>
      <w:r>
        <w:t xml:space="preserve">29) </w:t>
      </w:r>
      <w:hyperlink r:id="rId85" w:history="1">
        <w:r>
          <w:rPr>
            <w:color w:val="0000FF"/>
          </w:rPr>
          <w:t>пункт 2</w:t>
        </w:r>
      </w:hyperlink>
      <w:r>
        <w:t xml:space="preserve"> постановления Правительства Новосибирской области от 19.03.2014 N 110-п "О внесении изменений в постановление Правительства Новосибирской области от 11.08.2011 N 336-п";</w:t>
      </w:r>
    </w:p>
    <w:p w:rsidR="00687E2F" w:rsidRDefault="00687E2F">
      <w:pPr>
        <w:pStyle w:val="ConsPlusNormal"/>
        <w:spacing w:before="220"/>
        <w:ind w:firstLine="540"/>
        <w:jc w:val="both"/>
      </w:pPr>
      <w:r>
        <w:t xml:space="preserve">30) </w:t>
      </w:r>
      <w:hyperlink r:id="rId86" w:history="1">
        <w:r>
          <w:rPr>
            <w:color w:val="0000FF"/>
          </w:rPr>
          <w:t>пункты 2</w:t>
        </w:r>
      </w:hyperlink>
      <w:r>
        <w:t xml:space="preserve">, </w:t>
      </w:r>
      <w:hyperlink r:id="rId87" w:history="1">
        <w:r>
          <w:rPr>
            <w:color w:val="0000FF"/>
          </w:rPr>
          <w:t>3</w:t>
        </w:r>
      </w:hyperlink>
      <w:r>
        <w:t xml:space="preserve"> постановления Правительства Новосибирской области от 08.12.2014 N 472-п "О внесении изменений в постановление Правительства Новосибирской области от 11.08.2011 N 336-п";</w:t>
      </w:r>
    </w:p>
    <w:p w:rsidR="00687E2F" w:rsidRDefault="00687E2F">
      <w:pPr>
        <w:pStyle w:val="ConsPlusNormal"/>
        <w:spacing w:before="220"/>
        <w:ind w:firstLine="540"/>
        <w:jc w:val="both"/>
      </w:pPr>
      <w:r>
        <w:t xml:space="preserve">31) </w:t>
      </w:r>
      <w:hyperlink r:id="rId88" w:history="1">
        <w:r>
          <w:rPr>
            <w:color w:val="0000FF"/>
          </w:rPr>
          <w:t>постановление</w:t>
        </w:r>
      </w:hyperlink>
      <w:r>
        <w:t xml:space="preserve"> Правительства Новосибирской области от 14.04.2014 N 149-п "Об утверждении Порядка финансирования мероприятий, предусмотренных ведомственной целевой программой "Проведение противоэпизоотических и ветеринарно-санитарных мероприятий на территории Новосибирской области в 2014 - 2016 годах";</w:t>
      </w:r>
    </w:p>
    <w:p w:rsidR="00687E2F" w:rsidRDefault="00687E2F">
      <w:pPr>
        <w:pStyle w:val="ConsPlusNormal"/>
        <w:spacing w:before="220"/>
        <w:ind w:firstLine="540"/>
        <w:jc w:val="both"/>
      </w:pPr>
      <w:r>
        <w:t xml:space="preserve">32) </w:t>
      </w:r>
      <w:hyperlink r:id="rId89" w:history="1">
        <w:r>
          <w:rPr>
            <w:color w:val="0000FF"/>
          </w:rPr>
          <w:t>постановление</w:t>
        </w:r>
      </w:hyperlink>
      <w:r>
        <w:t xml:space="preserve"> Правительства Новосибирской области от 23.04.2013 N 188-п "Об утверждении Порядка финансирования мероприятий, предусмотренных ведомственной целевой программой "Предупреждение возникновения и распространения африканской чумы свиней и других заразных болезней животных на территории Новосибирской области на 2013 - 2015 годы";</w:t>
      </w:r>
    </w:p>
    <w:p w:rsidR="00687E2F" w:rsidRDefault="00687E2F">
      <w:pPr>
        <w:pStyle w:val="ConsPlusNormal"/>
        <w:spacing w:before="220"/>
        <w:ind w:firstLine="540"/>
        <w:jc w:val="both"/>
      </w:pPr>
      <w:r>
        <w:t xml:space="preserve">33) </w:t>
      </w:r>
      <w:hyperlink r:id="rId90" w:history="1">
        <w:r>
          <w:rPr>
            <w:color w:val="0000FF"/>
          </w:rPr>
          <w:t>постановление</w:t>
        </w:r>
      </w:hyperlink>
      <w:r>
        <w:t xml:space="preserve"> Правительства Новосибирской области от 26.11.2012 N 527-п "Об утверждении порядка предоставления из областного бюджета Новосибирской области, в том числе из средств областного бюджета, источником которых являются субсидии из федерального бюджета, грантов на создание и развитие крестьянских (фермерских) хозяйств и (или) единовременной помощи на бытовое обустройство начинающим фермерам и грантов на развитие семейных животноводческих ферм, созданных на базе крестьянских (фермерских) хозяйств";</w:t>
      </w:r>
    </w:p>
    <w:p w:rsidR="00687E2F" w:rsidRDefault="00687E2F">
      <w:pPr>
        <w:pStyle w:val="ConsPlusNormal"/>
        <w:jc w:val="both"/>
      </w:pPr>
      <w:r>
        <w:t xml:space="preserve">(пп. 33 введен </w:t>
      </w:r>
      <w:hyperlink r:id="rId91" w:history="1">
        <w:r>
          <w:rPr>
            <w:color w:val="0000FF"/>
          </w:rPr>
          <w:t>постановлением</w:t>
        </w:r>
      </w:hyperlink>
      <w:r>
        <w:t xml:space="preserve"> Правительства Новосибирской области от 25.08.2015 N 323-п)</w:t>
      </w:r>
    </w:p>
    <w:p w:rsidR="00687E2F" w:rsidRDefault="00687E2F">
      <w:pPr>
        <w:pStyle w:val="ConsPlusNormal"/>
        <w:spacing w:before="220"/>
        <w:ind w:firstLine="540"/>
        <w:jc w:val="both"/>
      </w:pPr>
      <w:r>
        <w:t xml:space="preserve">34) </w:t>
      </w:r>
      <w:hyperlink r:id="rId92" w:history="1">
        <w:r>
          <w:rPr>
            <w:color w:val="0000FF"/>
          </w:rPr>
          <w:t>постановление</w:t>
        </w:r>
      </w:hyperlink>
      <w:r>
        <w:t xml:space="preserve"> Правительства Новосибирской области от 22.07.2013 N 314-п "О внесении изменений в постановление Правительства Новосибирской области от 26.11.2012 N 527-п".</w:t>
      </w:r>
    </w:p>
    <w:p w:rsidR="00687E2F" w:rsidRDefault="00687E2F">
      <w:pPr>
        <w:pStyle w:val="ConsPlusNormal"/>
        <w:jc w:val="both"/>
      </w:pPr>
      <w:r>
        <w:t xml:space="preserve">(пп. 34 введен </w:t>
      </w:r>
      <w:hyperlink r:id="rId93" w:history="1">
        <w:r>
          <w:rPr>
            <w:color w:val="0000FF"/>
          </w:rPr>
          <w:t>постановлением</w:t>
        </w:r>
      </w:hyperlink>
      <w:r>
        <w:t xml:space="preserve"> Правительства Новосибирской области от 25.08.2015 N 323-п)</w:t>
      </w:r>
    </w:p>
    <w:p w:rsidR="00687E2F" w:rsidRDefault="00687E2F">
      <w:pPr>
        <w:pStyle w:val="ConsPlusNormal"/>
        <w:spacing w:before="220"/>
        <w:ind w:firstLine="540"/>
        <w:jc w:val="both"/>
      </w:pPr>
      <w:r>
        <w:t>4. Контроль за исполнением настоящего постановления возложить на заместителя Губернатора Новосибирской области Ярманова В.В.</w:t>
      </w:r>
    </w:p>
    <w:p w:rsidR="00687E2F" w:rsidRDefault="00687E2F">
      <w:pPr>
        <w:pStyle w:val="ConsPlusNormal"/>
        <w:jc w:val="both"/>
      </w:pPr>
      <w:r>
        <w:t xml:space="preserve">(п. 4 в ред. </w:t>
      </w:r>
      <w:hyperlink r:id="rId94"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ind w:firstLine="540"/>
        <w:jc w:val="both"/>
      </w:pPr>
    </w:p>
    <w:p w:rsidR="00687E2F" w:rsidRDefault="00687E2F">
      <w:pPr>
        <w:pStyle w:val="ConsPlusNormal"/>
        <w:jc w:val="right"/>
      </w:pPr>
      <w:r>
        <w:t>Губернатор Новосибирской области</w:t>
      </w:r>
    </w:p>
    <w:p w:rsidR="00687E2F" w:rsidRDefault="00687E2F">
      <w:pPr>
        <w:pStyle w:val="ConsPlusNormal"/>
        <w:jc w:val="right"/>
      </w:pPr>
      <w:r>
        <w:t>В.Ф.ГОРОДЕЦКИЙ</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Утверждена</w:t>
      </w:r>
    </w:p>
    <w:p w:rsidR="00687E2F" w:rsidRDefault="00687E2F">
      <w:pPr>
        <w:pStyle w:val="ConsPlusNormal"/>
        <w:jc w:val="right"/>
      </w:pPr>
      <w:r>
        <w:t>постановлением</w:t>
      </w:r>
    </w:p>
    <w:p w:rsidR="00687E2F" w:rsidRDefault="00687E2F">
      <w:pPr>
        <w:pStyle w:val="ConsPlusNormal"/>
        <w:jc w:val="right"/>
      </w:pPr>
      <w:r>
        <w:lastRenderedPageBreak/>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0" w:name="P108"/>
      <w:bookmarkEnd w:id="0"/>
      <w:r>
        <w:t>ГОСУДАРСТВЕННАЯ ПРОГРАММА</w:t>
      </w:r>
    </w:p>
    <w:p w:rsidR="00687E2F" w:rsidRDefault="00687E2F">
      <w:pPr>
        <w:pStyle w:val="ConsPlusTitle"/>
        <w:jc w:val="center"/>
      </w:pPr>
      <w:r>
        <w:t>НОВОСИБИРСКОЙ ОБЛАСТИ "РАЗВИТИЕ СЕЛЬСКОГО ХОЗЯЙСТВА И</w:t>
      </w:r>
    </w:p>
    <w:p w:rsidR="00687E2F" w:rsidRDefault="00687E2F">
      <w:pPr>
        <w:pStyle w:val="ConsPlusTitle"/>
        <w:jc w:val="center"/>
      </w:pPr>
      <w:r>
        <w:t>РЕГУЛИРОВАНИЕ РЫНКОВ СЕЛЬСКОХОЗЯЙСТВЕННОЙ ПРОДУКЦИИ,</w:t>
      </w:r>
    </w:p>
    <w:p w:rsidR="00687E2F" w:rsidRDefault="00687E2F">
      <w:pPr>
        <w:pStyle w:val="ConsPlusTitle"/>
        <w:jc w:val="center"/>
      </w:pPr>
      <w:r>
        <w:t>СЫРЬЯ И ПРОДОВОЛЬСТВИЯ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(в ред. постановлений Правительства Новосибирской области</w:t>
            </w:r>
          </w:p>
          <w:p w:rsidR="00687E2F" w:rsidRDefault="00687E2F">
            <w:pPr>
              <w:pStyle w:val="ConsPlusNormal"/>
              <w:jc w:val="center"/>
            </w:pPr>
            <w:r>
              <w:rPr>
                <w:color w:val="392C69"/>
              </w:rPr>
              <w:t xml:space="preserve">от 24.03.2015 </w:t>
            </w:r>
            <w:hyperlink r:id="rId95" w:history="1">
              <w:r>
                <w:rPr>
                  <w:color w:val="0000FF"/>
                </w:rPr>
                <w:t>N 98-п</w:t>
              </w:r>
            </w:hyperlink>
            <w:r>
              <w:rPr>
                <w:color w:val="392C69"/>
              </w:rPr>
              <w:t xml:space="preserve">, от 03.07.2015 </w:t>
            </w:r>
            <w:hyperlink r:id="rId96" w:history="1">
              <w:r>
                <w:rPr>
                  <w:color w:val="0000FF"/>
                </w:rPr>
                <w:t>N 245-п</w:t>
              </w:r>
            </w:hyperlink>
            <w:r>
              <w:rPr>
                <w:color w:val="392C69"/>
              </w:rPr>
              <w:t xml:space="preserve">, от 25.08.2015 </w:t>
            </w:r>
            <w:hyperlink r:id="rId97" w:history="1">
              <w:r>
                <w:rPr>
                  <w:color w:val="0000FF"/>
                </w:rPr>
                <w:t>N 323-п</w:t>
              </w:r>
            </w:hyperlink>
            <w:r>
              <w:rPr>
                <w:color w:val="392C69"/>
              </w:rPr>
              <w:t>,</w:t>
            </w:r>
          </w:p>
          <w:p w:rsidR="00687E2F" w:rsidRDefault="00687E2F">
            <w:pPr>
              <w:pStyle w:val="ConsPlusNormal"/>
              <w:jc w:val="center"/>
            </w:pPr>
            <w:r>
              <w:rPr>
                <w:color w:val="392C69"/>
              </w:rPr>
              <w:t xml:space="preserve">от 30.09.2015 </w:t>
            </w:r>
            <w:hyperlink r:id="rId98" w:history="1">
              <w:r>
                <w:rPr>
                  <w:color w:val="0000FF"/>
                </w:rPr>
                <w:t>N 362-п</w:t>
              </w:r>
            </w:hyperlink>
            <w:r>
              <w:rPr>
                <w:color w:val="392C69"/>
              </w:rPr>
              <w:t xml:space="preserve">, от 14.12.2015 </w:t>
            </w:r>
            <w:hyperlink r:id="rId99" w:history="1">
              <w:r>
                <w:rPr>
                  <w:color w:val="0000FF"/>
                </w:rPr>
                <w:t>N 441-п</w:t>
              </w:r>
            </w:hyperlink>
            <w:r>
              <w:rPr>
                <w:color w:val="392C69"/>
              </w:rPr>
              <w:t xml:space="preserve">, от 29.06.2016 </w:t>
            </w:r>
            <w:hyperlink r:id="rId100" w:history="1">
              <w:r>
                <w:rPr>
                  <w:color w:val="0000FF"/>
                </w:rPr>
                <w:t>N 185-п</w:t>
              </w:r>
            </w:hyperlink>
            <w:r>
              <w:rPr>
                <w:color w:val="392C69"/>
              </w:rPr>
              <w:t>,</w:t>
            </w:r>
          </w:p>
          <w:p w:rsidR="00687E2F" w:rsidRDefault="00687E2F">
            <w:pPr>
              <w:pStyle w:val="ConsPlusNormal"/>
              <w:jc w:val="center"/>
            </w:pPr>
            <w:r>
              <w:rPr>
                <w:color w:val="392C69"/>
              </w:rPr>
              <w:t xml:space="preserve">от 12.09.2016 </w:t>
            </w:r>
            <w:hyperlink r:id="rId101" w:history="1">
              <w:r>
                <w:rPr>
                  <w:color w:val="0000FF"/>
                </w:rPr>
                <w:t>N 270-п</w:t>
              </w:r>
            </w:hyperlink>
            <w:r>
              <w:rPr>
                <w:color w:val="392C69"/>
              </w:rPr>
              <w:t xml:space="preserve">, от 01.11.2016 </w:t>
            </w:r>
            <w:hyperlink r:id="rId102" w:history="1">
              <w:r>
                <w:rPr>
                  <w:color w:val="0000FF"/>
                </w:rPr>
                <w:t>N 354-п</w:t>
              </w:r>
            </w:hyperlink>
            <w:r>
              <w:rPr>
                <w:color w:val="392C69"/>
              </w:rPr>
              <w:t xml:space="preserve">, от 27.12.2016 </w:t>
            </w:r>
            <w:hyperlink r:id="rId103" w:history="1">
              <w:r>
                <w:rPr>
                  <w:color w:val="0000FF"/>
                </w:rPr>
                <w:t>N 435-п</w:t>
              </w:r>
            </w:hyperlink>
            <w:r>
              <w:rPr>
                <w:color w:val="392C69"/>
              </w:rPr>
              <w:t>,</w:t>
            </w:r>
          </w:p>
          <w:p w:rsidR="00687E2F" w:rsidRDefault="00687E2F">
            <w:pPr>
              <w:pStyle w:val="ConsPlusNormal"/>
              <w:jc w:val="center"/>
            </w:pPr>
            <w:r>
              <w:rPr>
                <w:color w:val="392C69"/>
              </w:rPr>
              <w:t xml:space="preserve">от 29.12.2016 </w:t>
            </w:r>
            <w:hyperlink r:id="rId104" w:history="1">
              <w:r>
                <w:rPr>
                  <w:color w:val="0000FF"/>
                </w:rPr>
                <w:t>N 467-п</w:t>
              </w:r>
            </w:hyperlink>
            <w:r>
              <w:rPr>
                <w:color w:val="392C69"/>
              </w:rPr>
              <w:t xml:space="preserve">, от 06.03.2017 </w:t>
            </w:r>
            <w:hyperlink r:id="rId105" w:history="1">
              <w:r>
                <w:rPr>
                  <w:color w:val="0000FF"/>
                </w:rPr>
                <w:t>N 81-п</w:t>
              </w:r>
            </w:hyperlink>
            <w:r>
              <w:rPr>
                <w:color w:val="392C69"/>
              </w:rPr>
              <w:t xml:space="preserve">, от 15.08.2017 </w:t>
            </w:r>
            <w:hyperlink r:id="rId106" w:history="1">
              <w:r>
                <w:rPr>
                  <w:color w:val="0000FF"/>
                </w:rPr>
                <w:t>N 316-п</w:t>
              </w:r>
            </w:hyperlink>
            <w:r>
              <w:rPr>
                <w:color w:val="392C69"/>
              </w:rPr>
              <w:t>,</w:t>
            </w:r>
          </w:p>
          <w:p w:rsidR="00687E2F" w:rsidRDefault="00687E2F">
            <w:pPr>
              <w:pStyle w:val="ConsPlusNormal"/>
              <w:jc w:val="center"/>
            </w:pPr>
            <w:r>
              <w:rPr>
                <w:color w:val="392C69"/>
              </w:rPr>
              <w:t xml:space="preserve">от 22.11.2017 </w:t>
            </w:r>
            <w:hyperlink r:id="rId107" w:history="1">
              <w:r>
                <w:rPr>
                  <w:color w:val="0000FF"/>
                </w:rPr>
                <w:t>N 426-п</w:t>
              </w:r>
            </w:hyperlink>
            <w:r>
              <w:rPr>
                <w:color w:val="392C69"/>
              </w:rPr>
              <w:t xml:space="preserve">, от 27.12.2017 </w:t>
            </w:r>
            <w:hyperlink r:id="rId108" w:history="1">
              <w:r>
                <w:rPr>
                  <w:color w:val="0000FF"/>
                </w:rPr>
                <w:t>N 475-п</w:t>
              </w:r>
            </w:hyperlink>
            <w:r>
              <w:rPr>
                <w:color w:val="392C69"/>
              </w:rPr>
              <w:t xml:space="preserve">, от 27.02.2018 </w:t>
            </w:r>
            <w:hyperlink r:id="rId109" w:history="1">
              <w:r>
                <w:rPr>
                  <w:color w:val="0000FF"/>
                </w:rPr>
                <w:t>N 75-п</w:t>
              </w:r>
            </w:hyperlink>
            <w:r>
              <w:rPr>
                <w:color w:val="392C69"/>
              </w:rPr>
              <w:t>,</w:t>
            </w:r>
          </w:p>
          <w:p w:rsidR="00687E2F" w:rsidRDefault="00687E2F">
            <w:pPr>
              <w:pStyle w:val="ConsPlusNormal"/>
              <w:jc w:val="center"/>
            </w:pPr>
            <w:r>
              <w:rPr>
                <w:color w:val="392C69"/>
              </w:rPr>
              <w:t xml:space="preserve">от 10.04.2018 </w:t>
            </w:r>
            <w:hyperlink r:id="rId110" w:history="1">
              <w:r>
                <w:rPr>
                  <w:color w:val="0000FF"/>
                </w:rPr>
                <w:t>N 120-п</w:t>
              </w:r>
            </w:hyperlink>
            <w:r>
              <w:rPr>
                <w:color w:val="392C69"/>
              </w:rPr>
              <w:t xml:space="preserve">, от 25.09.2018 </w:t>
            </w:r>
            <w:hyperlink r:id="rId111" w:history="1">
              <w:r>
                <w:rPr>
                  <w:color w:val="0000FF"/>
                </w:rPr>
                <w:t>N 399-п</w:t>
              </w:r>
            </w:hyperlink>
            <w:r>
              <w:rPr>
                <w:color w:val="392C69"/>
              </w:rPr>
              <w:t xml:space="preserve">, от 19.11.2018 </w:t>
            </w:r>
            <w:hyperlink r:id="rId112" w:history="1">
              <w:r>
                <w:rPr>
                  <w:color w:val="0000FF"/>
                </w:rPr>
                <w:t>N 482-п</w:t>
              </w:r>
            </w:hyperlink>
            <w:r>
              <w:rPr>
                <w:color w:val="392C69"/>
              </w:rPr>
              <w:t>,</w:t>
            </w:r>
          </w:p>
          <w:p w:rsidR="00687E2F" w:rsidRDefault="00687E2F">
            <w:pPr>
              <w:pStyle w:val="ConsPlusNormal"/>
              <w:jc w:val="center"/>
            </w:pPr>
            <w:r>
              <w:rPr>
                <w:color w:val="392C69"/>
              </w:rPr>
              <w:t xml:space="preserve">от 25.12.2018 </w:t>
            </w:r>
            <w:hyperlink r:id="rId113" w:history="1">
              <w:r>
                <w:rPr>
                  <w:color w:val="0000FF"/>
                </w:rPr>
                <w:t>N 566-п</w:t>
              </w:r>
            </w:hyperlink>
            <w:r>
              <w:rPr>
                <w:color w:val="392C69"/>
              </w:rPr>
              <w:t xml:space="preserve">, от 26.02.2019 </w:t>
            </w:r>
            <w:hyperlink r:id="rId114" w:history="1">
              <w:r>
                <w:rPr>
                  <w:color w:val="0000FF"/>
                </w:rPr>
                <w:t>N 53-п</w:t>
              </w:r>
            </w:hyperlink>
            <w:r>
              <w:rPr>
                <w:color w:val="392C69"/>
              </w:rPr>
              <w:t xml:space="preserve">, от 25.06.2019 </w:t>
            </w:r>
            <w:hyperlink r:id="rId115" w:history="1">
              <w:r>
                <w:rPr>
                  <w:color w:val="0000FF"/>
                </w:rPr>
                <w:t>N 248-п</w:t>
              </w:r>
            </w:hyperlink>
            <w:r>
              <w:rPr>
                <w:color w:val="392C69"/>
              </w:rPr>
              <w:t>,</w:t>
            </w:r>
          </w:p>
          <w:p w:rsidR="00687E2F" w:rsidRDefault="00687E2F">
            <w:pPr>
              <w:pStyle w:val="ConsPlusNormal"/>
              <w:jc w:val="center"/>
            </w:pPr>
            <w:r>
              <w:rPr>
                <w:color w:val="392C69"/>
              </w:rPr>
              <w:t xml:space="preserve">от 21.11.2019 </w:t>
            </w:r>
            <w:hyperlink r:id="rId116" w:history="1">
              <w:r>
                <w:rPr>
                  <w:color w:val="0000FF"/>
                </w:rPr>
                <w:t>N 444-п</w:t>
              </w:r>
            </w:hyperlink>
            <w:r>
              <w:rPr>
                <w:color w:val="392C69"/>
              </w:rPr>
              <w:t xml:space="preserve">, от 31.12.2019 </w:t>
            </w:r>
            <w:hyperlink r:id="rId117" w:history="1">
              <w:r>
                <w:rPr>
                  <w:color w:val="0000FF"/>
                </w:rPr>
                <w:t>N 527-п</w:t>
              </w:r>
            </w:hyperlink>
            <w:r>
              <w:rPr>
                <w:color w:val="392C69"/>
              </w:rPr>
              <w:t>)</w:t>
            </w:r>
          </w:p>
        </w:tc>
      </w:tr>
    </w:tbl>
    <w:p w:rsidR="00687E2F" w:rsidRDefault="00687E2F">
      <w:pPr>
        <w:pStyle w:val="ConsPlusNormal"/>
        <w:ind w:firstLine="540"/>
        <w:jc w:val="both"/>
      </w:pPr>
    </w:p>
    <w:p w:rsidR="00687E2F" w:rsidRDefault="00687E2F">
      <w:pPr>
        <w:pStyle w:val="ConsPlusTitle"/>
        <w:jc w:val="center"/>
        <w:outlineLvl w:val="1"/>
      </w:pPr>
      <w:r>
        <w:t>ПАСПОРТ</w:t>
      </w:r>
    </w:p>
    <w:p w:rsidR="00687E2F" w:rsidRDefault="00687E2F">
      <w:pPr>
        <w:pStyle w:val="ConsPlusTitle"/>
        <w:jc w:val="center"/>
      </w:pPr>
      <w:r>
        <w:t>государственной программы Новосибирской области</w:t>
      </w:r>
    </w:p>
    <w:p w:rsidR="00687E2F" w:rsidRDefault="00687E2F">
      <w:pPr>
        <w:pStyle w:val="ConsPlusTitle"/>
        <w:jc w:val="center"/>
      </w:pPr>
      <w:r>
        <w:t>"Развитие сельского хозяйства и регулирование</w:t>
      </w:r>
    </w:p>
    <w:p w:rsidR="00687E2F" w:rsidRDefault="00687E2F">
      <w:pPr>
        <w:pStyle w:val="ConsPlusTitle"/>
        <w:jc w:val="center"/>
      </w:pPr>
      <w:r>
        <w:t>рынков сельскохозяйственной продукции, сырья</w:t>
      </w:r>
    </w:p>
    <w:p w:rsidR="00687E2F" w:rsidRDefault="00687E2F">
      <w:pPr>
        <w:pStyle w:val="ConsPlusTitle"/>
        <w:jc w:val="center"/>
      </w:pPr>
      <w:r>
        <w:t>и продовольствия в Новосибирской области"</w:t>
      </w:r>
    </w:p>
    <w:p w:rsidR="00687E2F" w:rsidRDefault="00687E2F">
      <w:pPr>
        <w:pStyle w:val="ConsPlusNormal"/>
        <w:jc w:val="center"/>
      </w:pPr>
      <w:r>
        <w:t xml:space="preserve">(в ред. </w:t>
      </w:r>
      <w:hyperlink r:id="rId118"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jc w:val="center"/>
      </w:pPr>
      <w:r>
        <w:t xml:space="preserve">(в ред. </w:t>
      </w:r>
      <w:hyperlink r:id="rId119"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30.09.2015 N 362-п)</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1984"/>
        <w:gridCol w:w="7087"/>
      </w:tblGrid>
      <w:tr w:rsidR="00687E2F">
        <w:tc>
          <w:tcPr>
            <w:tcW w:w="1984" w:type="dxa"/>
            <w:tcBorders>
              <w:bottom w:val="nil"/>
            </w:tcBorders>
          </w:tcPr>
          <w:p w:rsidR="00687E2F" w:rsidRDefault="00687E2F">
            <w:pPr>
              <w:pStyle w:val="ConsPlusNormal"/>
            </w:pPr>
            <w:r>
              <w:t>Наименование государственной программы</w:t>
            </w:r>
          </w:p>
        </w:tc>
        <w:tc>
          <w:tcPr>
            <w:tcW w:w="7087" w:type="dxa"/>
            <w:tcBorders>
              <w:bottom w:val="nil"/>
            </w:tcBorders>
          </w:tcPr>
          <w:p w:rsidR="00687E2F" w:rsidRDefault="00687E2F">
            <w:pPr>
              <w:pStyle w:val="ConsPlusNormal"/>
              <w:jc w:val="both"/>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 (далее - государственная программа)</w:t>
            </w:r>
          </w:p>
        </w:tc>
      </w:tr>
      <w:tr w:rsidR="00687E2F">
        <w:tc>
          <w:tcPr>
            <w:tcW w:w="9071" w:type="dxa"/>
            <w:gridSpan w:val="2"/>
            <w:tcBorders>
              <w:top w:val="nil"/>
            </w:tcBorders>
          </w:tcPr>
          <w:p w:rsidR="00687E2F" w:rsidRDefault="00687E2F">
            <w:pPr>
              <w:pStyle w:val="ConsPlusNormal"/>
              <w:jc w:val="both"/>
            </w:pPr>
            <w:r>
              <w:t xml:space="preserve">(в ред. </w:t>
            </w:r>
            <w:hyperlink r:id="rId120" w:history="1">
              <w:r>
                <w:rPr>
                  <w:color w:val="0000FF"/>
                </w:rPr>
                <w:t>постановления</w:t>
              </w:r>
            </w:hyperlink>
            <w:r>
              <w:t xml:space="preserve"> Правительства Новосибирской области от 25.06.2019 N 248-п)</w:t>
            </w:r>
          </w:p>
        </w:tc>
      </w:tr>
      <w:tr w:rsidR="00687E2F">
        <w:tc>
          <w:tcPr>
            <w:tcW w:w="1984" w:type="dxa"/>
            <w:tcBorders>
              <w:bottom w:val="nil"/>
            </w:tcBorders>
          </w:tcPr>
          <w:p w:rsidR="00687E2F" w:rsidRDefault="00687E2F">
            <w:pPr>
              <w:pStyle w:val="ConsPlusNormal"/>
            </w:pPr>
            <w:r>
              <w:t>Разработчики государственной программы</w:t>
            </w:r>
          </w:p>
        </w:tc>
        <w:tc>
          <w:tcPr>
            <w:tcW w:w="7087" w:type="dxa"/>
            <w:tcBorders>
              <w:bottom w:val="nil"/>
            </w:tcBorders>
          </w:tcPr>
          <w:p w:rsidR="00687E2F" w:rsidRDefault="00687E2F">
            <w:pPr>
              <w:pStyle w:val="ConsPlusNormal"/>
              <w:jc w:val="both"/>
            </w:pPr>
            <w:r>
              <w:t>Министерство сельского хозяйства Новосибирской области,</w:t>
            </w:r>
          </w:p>
          <w:p w:rsidR="00687E2F" w:rsidRDefault="00687E2F">
            <w:pPr>
              <w:pStyle w:val="ConsPlusNormal"/>
              <w:jc w:val="both"/>
            </w:pPr>
            <w:r>
              <w:t>управление ветеринарии Новосибирской области,</w:t>
            </w:r>
          </w:p>
          <w:p w:rsidR="00687E2F" w:rsidRDefault="00687E2F">
            <w:pPr>
              <w:pStyle w:val="ConsPlusNormal"/>
              <w:jc w:val="both"/>
            </w:pPr>
            <w:r>
              <w:t>приказ министерства сельского хозяйства Новосибирской области от 01.04.2014 N 41 "О создании рабочей группы"</w:t>
            </w:r>
          </w:p>
        </w:tc>
      </w:tr>
      <w:tr w:rsidR="00687E2F">
        <w:tc>
          <w:tcPr>
            <w:tcW w:w="9071" w:type="dxa"/>
            <w:gridSpan w:val="2"/>
            <w:tcBorders>
              <w:top w:val="nil"/>
            </w:tcBorders>
          </w:tcPr>
          <w:p w:rsidR="00687E2F" w:rsidRDefault="00687E2F">
            <w:pPr>
              <w:pStyle w:val="ConsPlusNormal"/>
              <w:jc w:val="both"/>
            </w:pPr>
            <w:r>
              <w:t xml:space="preserve">(в ред. </w:t>
            </w:r>
            <w:hyperlink r:id="rId121" w:history="1">
              <w:r>
                <w:rPr>
                  <w:color w:val="0000FF"/>
                </w:rPr>
                <w:t>постановления</w:t>
              </w:r>
            </w:hyperlink>
            <w:r>
              <w:t xml:space="preserve"> Правительства Новосибирской области от 19.11.2018 N 482-п)</w:t>
            </w:r>
          </w:p>
        </w:tc>
      </w:tr>
      <w:tr w:rsidR="00687E2F">
        <w:tblPrEx>
          <w:tblBorders>
            <w:insideH w:val="single" w:sz="4" w:space="0" w:color="auto"/>
          </w:tblBorders>
        </w:tblPrEx>
        <w:tc>
          <w:tcPr>
            <w:tcW w:w="1984" w:type="dxa"/>
          </w:tcPr>
          <w:p w:rsidR="00687E2F" w:rsidRDefault="00687E2F">
            <w:pPr>
              <w:pStyle w:val="ConsPlusNormal"/>
            </w:pPr>
            <w:r>
              <w:t>Государственный заказчик (государственный заказчик-координатор) государственной программы</w:t>
            </w:r>
          </w:p>
        </w:tc>
        <w:tc>
          <w:tcPr>
            <w:tcW w:w="7087" w:type="dxa"/>
          </w:tcPr>
          <w:p w:rsidR="00687E2F" w:rsidRDefault="00687E2F">
            <w:pPr>
              <w:pStyle w:val="ConsPlusNormal"/>
              <w:jc w:val="both"/>
            </w:pPr>
            <w:r>
              <w:t>Заказчик-координатор - министерство сельского хозяйства Новосибирской области.</w:t>
            </w:r>
          </w:p>
          <w:p w:rsidR="00687E2F" w:rsidRDefault="00687E2F">
            <w:pPr>
              <w:pStyle w:val="ConsPlusNormal"/>
              <w:jc w:val="both"/>
            </w:pPr>
            <w:r>
              <w:t>Заказчик - управление ветеринарии Новосибирской области</w:t>
            </w:r>
          </w:p>
        </w:tc>
      </w:tr>
      <w:tr w:rsidR="00687E2F">
        <w:tc>
          <w:tcPr>
            <w:tcW w:w="1984" w:type="dxa"/>
            <w:tcBorders>
              <w:bottom w:val="nil"/>
            </w:tcBorders>
          </w:tcPr>
          <w:p w:rsidR="00687E2F" w:rsidRDefault="00687E2F">
            <w:pPr>
              <w:pStyle w:val="ConsPlusNormal"/>
            </w:pPr>
            <w:r>
              <w:t xml:space="preserve">Руководитель государственной </w:t>
            </w:r>
            <w:r>
              <w:lastRenderedPageBreak/>
              <w:t>программы</w:t>
            </w:r>
          </w:p>
        </w:tc>
        <w:tc>
          <w:tcPr>
            <w:tcW w:w="7087" w:type="dxa"/>
            <w:tcBorders>
              <w:bottom w:val="nil"/>
            </w:tcBorders>
          </w:tcPr>
          <w:p w:rsidR="00687E2F" w:rsidRDefault="00687E2F">
            <w:pPr>
              <w:pStyle w:val="ConsPlusNormal"/>
              <w:jc w:val="both"/>
            </w:pPr>
            <w:r>
              <w:lastRenderedPageBreak/>
              <w:t>Министр сельского хозяйства Новосибирской области - Лещенко Евгений Михайлович</w:t>
            </w:r>
          </w:p>
        </w:tc>
      </w:tr>
      <w:tr w:rsidR="00687E2F">
        <w:tc>
          <w:tcPr>
            <w:tcW w:w="9071" w:type="dxa"/>
            <w:gridSpan w:val="2"/>
            <w:tcBorders>
              <w:top w:val="nil"/>
            </w:tcBorders>
          </w:tcPr>
          <w:p w:rsidR="00687E2F" w:rsidRDefault="00687E2F">
            <w:pPr>
              <w:pStyle w:val="ConsPlusNormal"/>
              <w:jc w:val="both"/>
            </w:pPr>
            <w:r>
              <w:lastRenderedPageBreak/>
              <w:t xml:space="preserve">(в ред. </w:t>
            </w:r>
            <w:hyperlink r:id="rId122" w:history="1">
              <w:r>
                <w:rPr>
                  <w:color w:val="0000FF"/>
                </w:rPr>
                <w:t>постановления</w:t>
              </w:r>
            </w:hyperlink>
            <w:r>
              <w:t xml:space="preserve"> Правительства Новосибирской области от 19.11.2018 N 482-п)</w:t>
            </w:r>
          </w:p>
        </w:tc>
      </w:tr>
      <w:tr w:rsidR="00687E2F">
        <w:tc>
          <w:tcPr>
            <w:tcW w:w="1984" w:type="dxa"/>
            <w:tcBorders>
              <w:bottom w:val="nil"/>
            </w:tcBorders>
          </w:tcPr>
          <w:p w:rsidR="00687E2F" w:rsidRDefault="00687E2F">
            <w:pPr>
              <w:pStyle w:val="ConsPlusNormal"/>
            </w:pPr>
            <w:r>
              <w:t>Исполнители подпрограмм государственной программы, мероприятий государственной программы</w:t>
            </w:r>
          </w:p>
        </w:tc>
        <w:tc>
          <w:tcPr>
            <w:tcW w:w="7087" w:type="dxa"/>
            <w:tcBorders>
              <w:bottom w:val="nil"/>
            </w:tcBorders>
          </w:tcPr>
          <w:p w:rsidR="00687E2F" w:rsidRDefault="00687E2F">
            <w:pPr>
              <w:pStyle w:val="ConsPlusNormal"/>
              <w:jc w:val="both"/>
            </w:pPr>
            <w:r>
              <w:t>Министерство сельского хозяйства Новосибирской области (далее - министерство);</w:t>
            </w:r>
          </w:p>
          <w:p w:rsidR="00687E2F" w:rsidRDefault="00687E2F">
            <w:pPr>
              <w:pStyle w:val="ConsPlusNormal"/>
              <w:jc w:val="both"/>
            </w:pPr>
            <w:r>
              <w:t>министерство цифрового развития и связи Новосибирской области (далее - Минцифра НСО);</w:t>
            </w:r>
          </w:p>
          <w:p w:rsidR="00687E2F" w:rsidRDefault="00687E2F">
            <w:pPr>
              <w:pStyle w:val="ConsPlusNormal"/>
              <w:jc w:val="both"/>
            </w:pPr>
            <w:r>
              <w:t>акционерное общество "Агентство инвестиционного развития Новосибирской области (далее - АО "АИР НСО");</w:t>
            </w:r>
          </w:p>
          <w:p w:rsidR="00687E2F" w:rsidRDefault="00687E2F">
            <w:pPr>
              <w:pStyle w:val="ConsPlusNormal"/>
              <w:jc w:val="both"/>
            </w:pPr>
            <w:r>
              <w:t>управление ветеринарии Новосибирской области (далее - управление ветеринарии);</w:t>
            </w:r>
          </w:p>
          <w:p w:rsidR="00687E2F" w:rsidRDefault="00687E2F">
            <w:pPr>
              <w:pStyle w:val="ConsPlusNormal"/>
              <w:jc w:val="both"/>
            </w:pPr>
            <w:r>
              <w:t>организации агропромышленного комплекса независимо от организационно-правовой формы;</w:t>
            </w:r>
          </w:p>
          <w:p w:rsidR="00687E2F" w:rsidRDefault="00687E2F">
            <w:pPr>
              <w:pStyle w:val="ConsPlusNormal"/>
              <w:jc w:val="both"/>
            </w:pPr>
            <w:r>
              <w:t>крестьянские (фермерские) хозяйства и индивидуальные предприниматели, осуществляющие сельскохозяйственное производство;</w:t>
            </w:r>
          </w:p>
          <w:p w:rsidR="00687E2F" w:rsidRDefault="00687E2F">
            <w:pPr>
              <w:pStyle w:val="ConsPlusNormal"/>
              <w:jc w:val="both"/>
            </w:pPr>
            <w:r>
              <w:t>сельскохозяйственные потребительские кооперативы;</w:t>
            </w:r>
          </w:p>
          <w:p w:rsidR="00687E2F" w:rsidRDefault="00687E2F">
            <w:pPr>
              <w:pStyle w:val="ConsPlusNormal"/>
              <w:jc w:val="both"/>
            </w:pPr>
            <w:r>
              <w:t>граждане, ведущие личные подсобные хозяйства;</w:t>
            </w:r>
          </w:p>
          <w:p w:rsidR="00687E2F" w:rsidRDefault="00687E2F">
            <w:pPr>
              <w:pStyle w:val="ConsPlusNormal"/>
              <w:jc w:val="both"/>
            </w:pPr>
            <w:r>
              <w:t>садоводческие, огороднические и дачные некоммерческие объединения граждан в Новосибирской области;</w:t>
            </w:r>
          </w:p>
          <w:p w:rsidR="00687E2F" w:rsidRDefault="00687E2F">
            <w:pPr>
              <w:pStyle w:val="ConsPlusNormal"/>
              <w:jc w:val="both"/>
            </w:pPr>
            <w:r>
              <w:t>органы местного самоуправления муниципальных районов Новосибирской области (по согласованию);</w:t>
            </w:r>
          </w:p>
          <w:p w:rsidR="00687E2F" w:rsidRDefault="00687E2F">
            <w:pPr>
              <w:pStyle w:val="ConsPlusNormal"/>
              <w:jc w:val="both"/>
            </w:pPr>
            <w:r>
              <w:t>государственные бюджетные учреждения Новосибирской области, подведомственные управлению ветеринарии (далее - учреждения, подведомственные управлению ветеринарии);</w:t>
            </w:r>
          </w:p>
          <w:p w:rsidR="00687E2F" w:rsidRDefault="00687E2F">
            <w:pPr>
              <w:pStyle w:val="ConsPlusNormal"/>
              <w:jc w:val="both"/>
            </w:pPr>
            <w:r>
              <w:t>организации - исполнители отдельных мероприятий, определенные на конкурсной основе в соответствии с действующим законодательством</w:t>
            </w:r>
          </w:p>
        </w:tc>
      </w:tr>
      <w:tr w:rsidR="00687E2F">
        <w:tc>
          <w:tcPr>
            <w:tcW w:w="9071" w:type="dxa"/>
            <w:gridSpan w:val="2"/>
            <w:tcBorders>
              <w:top w:val="nil"/>
            </w:tcBorders>
          </w:tcPr>
          <w:p w:rsidR="00687E2F" w:rsidRDefault="00687E2F">
            <w:pPr>
              <w:pStyle w:val="ConsPlusNormal"/>
              <w:jc w:val="both"/>
            </w:pPr>
            <w:r>
              <w:t xml:space="preserve">(в ред. постановлений Правительства Новосибирской области от 19.11.2018 </w:t>
            </w:r>
            <w:hyperlink r:id="rId123" w:history="1">
              <w:r>
                <w:rPr>
                  <w:color w:val="0000FF"/>
                </w:rPr>
                <w:t>N 482-п</w:t>
              </w:r>
            </w:hyperlink>
            <w:r>
              <w:t xml:space="preserve">, от 25.06.2019 </w:t>
            </w:r>
            <w:hyperlink r:id="rId124" w:history="1">
              <w:r>
                <w:rPr>
                  <w:color w:val="0000FF"/>
                </w:rPr>
                <w:t>N 248-п</w:t>
              </w:r>
            </w:hyperlink>
            <w:r>
              <w:t xml:space="preserve">, от 31.12.2019 </w:t>
            </w:r>
            <w:hyperlink r:id="rId125" w:history="1">
              <w:r>
                <w:rPr>
                  <w:color w:val="0000FF"/>
                </w:rPr>
                <w:t>N 527-п</w:t>
              </w:r>
            </w:hyperlink>
            <w:r>
              <w:t>)</w:t>
            </w:r>
          </w:p>
        </w:tc>
      </w:tr>
      <w:tr w:rsidR="00687E2F">
        <w:tblPrEx>
          <w:tblBorders>
            <w:insideH w:val="single" w:sz="4" w:space="0" w:color="auto"/>
          </w:tblBorders>
        </w:tblPrEx>
        <w:tc>
          <w:tcPr>
            <w:tcW w:w="1984" w:type="dxa"/>
          </w:tcPr>
          <w:p w:rsidR="00687E2F" w:rsidRDefault="00687E2F">
            <w:pPr>
              <w:pStyle w:val="ConsPlusNormal"/>
            </w:pPr>
            <w:r>
              <w:t>Цели и задачи государственной программы</w:t>
            </w:r>
          </w:p>
        </w:tc>
        <w:tc>
          <w:tcPr>
            <w:tcW w:w="7087" w:type="dxa"/>
          </w:tcPr>
          <w:p w:rsidR="00687E2F" w:rsidRDefault="00687E2F">
            <w:pPr>
              <w:pStyle w:val="ConsPlusNormal"/>
              <w:jc w:val="both"/>
            </w:pPr>
            <w:r>
              <w:t>Цель 1 государственной программы:</w:t>
            </w:r>
          </w:p>
          <w:p w:rsidR="00687E2F" w:rsidRDefault="00687E2F">
            <w:pPr>
              <w:pStyle w:val="ConsPlusNormal"/>
              <w:jc w:val="both"/>
            </w:pPr>
            <w:r>
              <w:t>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p w:rsidR="00687E2F" w:rsidRDefault="00687E2F">
            <w:pPr>
              <w:pStyle w:val="ConsPlusNormal"/>
              <w:jc w:val="both"/>
            </w:pPr>
            <w:r>
              <w:t>Для достижения цели 1 необходимо решить следующие задачи государственной программы:</w:t>
            </w:r>
          </w:p>
          <w:p w:rsidR="00687E2F" w:rsidRDefault="00687E2F">
            <w:pPr>
              <w:pStyle w:val="ConsPlusNormal"/>
              <w:jc w:val="both"/>
            </w:pPr>
            <w:r>
              <w:t>1. Создание условий для роста производства основных видов сельскохозяйственной продукции и производства пищевых продуктов.</w:t>
            </w:r>
          </w:p>
          <w:p w:rsidR="00687E2F" w:rsidRDefault="00687E2F">
            <w:pPr>
              <w:pStyle w:val="ConsPlusNormal"/>
              <w:jc w:val="both"/>
            </w:pPr>
            <w:r>
              <w:t>2. Обеспечение ветеринарно-санитарного благополучия в Новосибирской области.</w:t>
            </w:r>
          </w:p>
          <w:p w:rsidR="00687E2F" w:rsidRDefault="00687E2F">
            <w:pPr>
              <w:pStyle w:val="ConsPlusNormal"/>
              <w:jc w:val="both"/>
            </w:pPr>
            <w:r>
              <w:t>Цель 2 государственной программы:</w:t>
            </w:r>
          </w:p>
          <w:p w:rsidR="00687E2F" w:rsidRDefault="00687E2F">
            <w:pPr>
              <w:pStyle w:val="ConsPlusNormal"/>
              <w:jc w:val="both"/>
            </w:pPr>
            <w:r>
              <w:t>создание условий для воспроизводства и повышения эффективности использования в сельском хозяйстве земельных ресурсов.</w:t>
            </w:r>
          </w:p>
          <w:p w:rsidR="00687E2F" w:rsidRDefault="00687E2F">
            <w:pPr>
              <w:pStyle w:val="ConsPlusNormal"/>
              <w:jc w:val="both"/>
            </w:pPr>
            <w:r>
              <w:t>Для достижения цели 2 необходимо решить следующую задачу государственной программы:</w:t>
            </w:r>
          </w:p>
          <w:p w:rsidR="00687E2F" w:rsidRDefault="00687E2F">
            <w:pPr>
              <w:pStyle w:val="ConsPlusNormal"/>
              <w:jc w:val="both"/>
            </w:pPr>
            <w:r>
              <w:t>содействие в развитии мелиорации сельскохозяйственных земель</w:t>
            </w:r>
          </w:p>
        </w:tc>
      </w:tr>
      <w:tr w:rsidR="00687E2F">
        <w:tc>
          <w:tcPr>
            <w:tcW w:w="1984" w:type="dxa"/>
            <w:tcBorders>
              <w:bottom w:val="nil"/>
            </w:tcBorders>
          </w:tcPr>
          <w:p w:rsidR="00687E2F" w:rsidRDefault="00687E2F">
            <w:pPr>
              <w:pStyle w:val="ConsPlusNormal"/>
            </w:pPr>
            <w:r>
              <w:t>Перечень подпрограмм государственной программы</w:t>
            </w:r>
          </w:p>
        </w:tc>
        <w:tc>
          <w:tcPr>
            <w:tcW w:w="7087" w:type="dxa"/>
            <w:tcBorders>
              <w:bottom w:val="nil"/>
            </w:tcBorders>
          </w:tcPr>
          <w:p w:rsidR="00687E2F" w:rsidRDefault="00687E2F">
            <w:pPr>
              <w:pStyle w:val="ConsPlusNormal"/>
              <w:jc w:val="both"/>
            </w:pPr>
            <w:hyperlink w:anchor="P4538" w:history="1">
              <w:r>
                <w:rPr>
                  <w:color w:val="0000FF"/>
                </w:rPr>
                <w:t>Подпрограмма 1</w:t>
              </w:r>
            </w:hyperlink>
            <w:r>
              <w:t xml:space="preserve"> "Развитие производства, переработки и реализации сельскохозяйственной продукции в Новосибирской области".</w:t>
            </w:r>
          </w:p>
          <w:p w:rsidR="00687E2F" w:rsidRDefault="00687E2F">
            <w:pPr>
              <w:pStyle w:val="ConsPlusNormal"/>
              <w:jc w:val="both"/>
            </w:pPr>
            <w:hyperlink w:anchor="P4871" w:history="1">
              <w:r>
                <w:rPr>
                  <w:color w:val="0000FF"/>
                </w:rPr>
                <w:t>Подпрограмма 2</w:t>
              </w:r>
            </w:hyperlink>
            <w:r>
              <w:t xml:space="preserve"> "Проведение противоэпизоотических и ветеринарно-санитарных мероприятий по предупреждению возникновения и </w:t>
            </w:r>
            <w:r>
              <w:lastRenderedPageBreak/>
              <w:t>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p w:rsidR="00687E2F" w:rsidRDefault="00687E2F">
            <w:pPr>
              <w:pStyle w:val="ConsPlusNormal"/>
              <w:jc w:val="both"/>
            </w:pPr>
            <w:hyperlink w:anchor="P5112" w:history="1">
              <w:r>
                <w:rPr>
                  <w:color w:val="0000FF"/>
                </w:rPr>
                <w:t>Подпрограмма 3</w:t>
              </w:r>
            </w:hyperlink>
            <w:r>
              <w:t xml:space="preserve"> "Развитие мелиорации сельскохозяйственных земель в Новосибирской области"</w:t>
            </w:r>
          </w:p>
        </w:tc>
      </w:tr>
      <w:tr w:rsidR="00687E2F">
        <w:tc>
          <w:tcPr>
            <w:tcW w:w="9071" w:type="dxa"/>
            <w:gridSpan w:val="2"/>
            <w:tcBorders>
              <w:top w:val="nil"/>
            </w:tcBorders>
          </w:tcPr>
          <w:p w:rsidR="00687E2F" w:rsidRDefault="00687E2F">
            <w:pPr>
              <w:pStyle w:val="ConsPlusNormal"/>
              <w:jc w:val="both"/>
            </w:pPr>
            <w:r>
              <w:lastRenderedPageBreak/>
              <w:t xml:space="preserve">(в ред. постановлений Правительства Новосибирской области от 27.12.2016 </w:t>
            </w:r>
            <w:hyperlink r:id="rId126" w:history="1">
              <w:r>
                <w:rPr>
                  <w:color w:val="0000FF"/>
                </w:rPr>
                <w:t>N 435-п</w:t>
              </w:r>
            </w:hyperlink>
            <w:r>
              <w:t xml:space="preserve">, от 25.06.2019 </w:t>
            </w:r>
            <w:hyperlink r:id="rId127" w:history="1">
              <w:r>
                <w:rPr>
                  <w:color w:val="0000FF"/>
                </w:rPr>
                <w:t>N 248-п</w:t>
              </w:r>
            </w:hyperlink>
            <w:r>
              <w:t>)</w:t>
            </w:r>
          </w:p>
        </w:tc>
      </w:tr>
      <w:tr w:rsidR="00687E2F">
        <w:tc>
          <w:tcPr>
            <w:tcW w:w="1984" w:type="dxa"/>
            <w:tcBorders>
              <w:bottom w:val="nil"/>
            </w:tcBorders>
          </w:tcPr>
          <w:p w:rsidR="00687E2F" w:rsidRDefault="00687E2F">
            <w:pPr>
              <w:pStyle w:val="ConsPlusNormal"/>
            </w:pPr>
            <w:r>
              <w:t>Сроки (этапы) реализации государственной программы</w:t>
            </w:r>
          </w:p>
        </w:tc>
        <w:tc>
          <w:tcPr>
            <w:tcW w:w="7087" w:type="dxa"/>
            <w:tcBorders>
              <w:bottom w:val="nil"/>
            </w:tcBorders>
          </w:tcPr>
          <w:p w:rsidR="00687E2F" w:rsidRDefault="00687E2F">
            <w:pPr>
              <w:pStyle w:val="ConsPlusNormal"/>
              <w:jc w:val="both"/>
            </w:pPr>
            <w:r>
              <w:t>Государственная программа реализуется в 2015 - 2024 гг.</w:t>
            </w:r>
          </w:p>
        </w:tc>
      </w:tr>
      <w:tr w:rsidR="00687E2F">
        <w:tc>
          <w:tcPr>
            <w:tcW w:w="9071" w:type="dxa"/>
            <w:gridSpan w:val="2"/>
            <w:tcBorders>
              <w:top w:val="nil"/>
            </w:tcBorders>
          </w:tcPr>
          <w:p w:rsidR="00687E2F" w:rsidRDefault="00687E2F">
            <w:pPr>
              <w:pStyle w:val="ConsPlusNormal"/>
              <w:jc w:val="both"/>
            </w:pPr>
            <w:r>
              <w:t xml:space="preserve">(в ред. </w:t>
            </w:r>
            <w:hyperlink r:id="rId128" w:history="1">
              <w:r>
                <w:rPr>
                  <w:color w:val="0000FF"/>
                </w:rPr>
                <w:t>постановления</w:t>
              </w:r>
            </w:hyperlink>
            <w:r>
              <w:t xml:space="preserve"> Правительства Новосибирской области от 25.06.2019 N 248-п)</w:t>
            </w:r>
          </w:p>
        </w:tc>
      </w:tr>
      <w:tr w:rsidR="00687E2F">
        <w:tc>
          <w:tcPr>
            <w:tcW w:w="1984" w:type="dxa"/>
            <w:tcBorders>
              <w:bottom w:val="nil"/>
            </w:tcBorders>
          </w:tcPr>
          <w:p w:rsidR="00687E2F" w:rsidRDefault="00687E2F">
            <w:pPr>
              <w:pStyle w:val="ConsPlusNormal"/>
            </w:pPr>
            <w:r>
              <w:t>Объемы финансирования государственной программы</w:t>
            </w:r>
          </w:p>
        </w:tc>
        <w:tc>
          <w:tcPr>
            <w:tcW w:w="7087" w:type="dxa"/>
            <w:tcBorders>
              <w:bottom w:val="nil"/>
            </w:tcBorders>
          </w:tcPr>
          <w:p w:rsidR="00687E2F" w:rsidRDefault="00687E2F">
            <w:pPr>
              <w:pStyle w:val="ConsPlusNormal"/>
              <w:jc w:val="both"/>
            </w:pPr>
            <w:r>
              <w:t>Общий объем финансирования государственной программы составляет 42 087 457,391 тыс. руб., из них:</w:t>
            </w:r>
          </w:p>
          <w:p w:rsidR="00687E2F" w:rsidRDefault="00687E2F">
            <w:pPr>
              <w:pStyle w:val="ConsPlusNormal"/>
              <w:jc w:val="both"/>
            </w:pPr>
            <w:r>
              <w:t>2015 год - 5 122 990,191 тыс. руб.;</w:t>
            </w:r>
          </w:p>
          <w:p w:rsidR="00687E2F" w:rsidRDefault="00687E2F">
            <w:pPr>
              <w:pStyle w:val="ConsPlusNormal"/>
              <w:jc w:val="both"/>
            </w:pPr>
            <w:r>
              <w:t>2016 год - 5 466 494,4 тыс. руб.;</w:t>
            </w:r>
          </w:p>
          <w:p w:rsidR="00687E2F" w:rsidRDefault="00687E2F">
            <w:pPr>
              <w:pStyle w:val="ConsPlusNormal"/>
              <w:jc w:val="both"/>
            </w:pPr>
            <w:r>
              <w:t>2017 год - 4 479 353,0 тыс. руб.;</w:t>
            </w:r>
          </w:p>
          <w:p w:rsidR="00687E2F" w:rsidRDefault="00687E2F">
            <w:pPr>
              <w:pStyle w:val="ConsPlusNormal"/>
              <w:jc w:val="both"/>
            </w:pPr>
            <w:r>
              <w:t>2018 год - 5 183 944,3 тыс. руб.;</w:t>
            </w:r>
          </w:p>
          <w:p w:rsidR="00687E2F" w:rsidRDefault="00687E2F">
            <w:pPr>
              <w:pStyle w:val="ConsPlusNormal"/>
              <w:jc w:val="both"/>
            </w:pPr>
            <w:r>
              <w:t>2019 год - 3 964 018,5 тыс. руб.;</w:t>
            </w:r>
          </w:p>
          <w:p w:rsidR="00687E2F" w:rsidRDefault="00687E2F">
            <w:pPr>
              <w:pStyle w:val="ConsPlusNormal"/>
              <w:jc w:val="both"/>
            </w:pPr>
            <w:r>
              <w:t>2020 год - 3 900 682,5 тыс. руб.;</w:t>
            </w:r>
          </w:p>
          <w:p w:rsidR="00687E2F" w:rsidRDefault="00687E2F">
            <w:pPr>
              <w:pStyle w:val="ConsPlusNormal"/>
              <w:jc w:val="both"/>
            </w:pPr>
            <w:r>
              <w:t>2021 год - 3 473 339,2 тыс. руб.;</w:t>
            </w:r>
          </w:p>
          <w:p w:rsidR="00687E2F" w:rsidRDefault="00687E2F">
            <w:pPr>
              <w:pStyle w:val="ConsPlusNormal"/>
              <w:jc w:val="both"/>
            </w:pPr>
            <w:r>
              <w:t>2022 год - 3 467 310,7 тыс. руб.;</w:t>
            </w:r>
          </w:p>
          <w:p w:rsidR="00687E2F" w:rsidRDefault="00687E2F">
            <w:pPr>
              <w:pStyle w:val="ConsPlusNormal"/>
              <w:jc w:val="both"/>
            </w:pPr>
            <w:r>
              <w:t>2023 год - 3 514 828,9 тыс. руб.;</w:t>
            </w:r>
          </w:p>
          <w:p w:rsidR="00687E2F" w:rsidRDefault="00687E2F">
            <w:pPr>
              <w:pStyle w:val="ConsPlusNormal"/>
              <w:jc w:val="both"/>
            </w:pPr>
            <w:r>
              <w:t>2024 год - 3 514 495,7 тыс. руб.;</w:t>
            </w:r>
          </w:p>
          <w:p w:rsidR="00687E2F" w:rsidRDefault="00687E2F">
            <w:pPr>
              <w:pStyle w:val="ConsPlusNormal"/>
              <w:jc w:val="both"/>
            </w:pPr>
            <w:r>
              <w:t>в том числе по исполнителям мероприятий:</w:t>
            </w:r>
          </w:p>
          <w:p w:rsidR="00687E2F" w:rsidRDefault="00687E2F">
            <w:pPr>
              <w:pStyle w:val="ConsPlusNormal"/>
              <w:jc w:val="both"/>
            </w:pPr>
            <w:r>
              <w:t>министерство - 37 863 176,991 тыс. руб., в том числе:</w:t>
            </w:r>
          </w:p>
          <w:p w:rsidR="00687E2F" w:rsidRDefault="00687E2F">
            <w:pPr>
              <w:pStyle w:val="ConsPlusNormal"/>
              <w:jc w:val="both"/>
            </w:pPr>
            <w:r>
              <w:t>2015 год - 4 744 921,591 тыс. руб.;</w:t>
            </w:r>
          </w:p>
          <w:p w:rsidR="00687E2F" w:rsidRDefault="00687E2F">
            <w:pPr>
              <w:pStyle w:val="ConsPlusNormal"/>
              <w:jc w:val="both"/>
            </w:pPr>
            <w:r>
              <w:t>2016 год - 5 119 379,3 тыс. руб.;</w:t>
            </w:r>
          </w:p>
          <w:p w:rsidR="00687E2F" w:rsidRDefault="00687E2F">
            <w:pPr>
              <w:pStyle w:val="ConsPlusNormal"/>
              <w:jc w:val="both"/>
            </w:pPr>
            <w:r>
              <w:t>2017 год - 4 132 497,4 тыс. руб.;</w:t>
            </w:r>
          </w:p>
          <w:p w:rsidR="00687E2F" w:rsidRDefault="00687E2F">
            <w:pPr>
              <w:pStyle w:val="ConsPlusNormal"/>
              <w:jc w:val="both"/>
            </w:pPr>
            <w:r>
              <w:t>2018 год - 4 763 990,8 тыс. руб.;</w:t>
            </w:r>
          </w:p>
          <w:p w:rsidR="00687E2F" w:rsidRDefault="00687E2F">
            <w:pPr>
              <w:pStyle w:val="ConsPlusNormal"/>
              <w:jc w:val="both"/>
            </w:pPr>
            <w:r>
              <w:t>2019 год - 3 515 453,1 тыс. руб.;</w:t>
            </w:r>
          </w:p>
          <w:p w:rsidR="00687E2F" w:rsidRDefault="00687E2F">
            <w:pPr>
              <w:pStyle w:val="ConsPlusNormal"/>
              <w:jc w:val="both"/>
            </w:pPr>
            <w:r>
              <w:t>2020 год - 3 456 629,1 тыс. руб.;</w:t>
            </w:r>
          </w:p>
          <w:p w:rsidR="00687E2F" w:rsidRDefault="00687E2F">
            <w:pPr>
              <w:pStyle w:val="ConsPlusNormal"/>
              <w:jc w:val="both"/>
            </w:pPr>
            <w:r>
              <w:t>2021 год - 3 013 422,0 тыс. руб.;</w:t>
            </w:r>
          </w:p>
          <w:p w:rsidR="00687E2F" w:rsidRDefault="00687E2F">
            <w:pPr>
              <w:pStyle w:val="ConsPlusNormal"/>
              <w:jc w:val="both"/>
            </w:pPr>
            <w:r>
              <w:t>2022 год - 3 007 393,5 тыс. руб.;</w:t>
            </w:r>
          </w:p>
          <w:p w:rsidR="00687E2F" w:rsidRDefault="00687E2F">
            <w:pPr>
              <w:pStyle w:val="ConsPlusNormal"/>
              <w:jc w:val="both"/>
            </w:pPr>
            <w:r>
              <w:t>2023 год - 3 054 911,7 тыс. руб.;</w:t>
            </w:r>
          </w:p>
          <w:p w:rsidR="00687E2F" w:rsidRDefault="00687E2F">
            <w:pPr>
              <w:pStyle w:val="ConsPlusNormal"/>
              <w:jc w:val="both"/>
            </w:pPr>
            <w:r>
              <w:t>2024 год - 3 054 578,5 тыс. руб.;</w:t>
            </w:r>
          </w:p>
          <w:p w:rsidR="00687E2F" w:rsidRDefault="00687E2F">
            <w:pPr>
              <w:pStyle w:val="ConsPlusNormal"/>
              <w:jc w:val="both"/>
            </w:pPr>
            <w:r>
              <w:t xml:space="preserve">из них за счет средств федерального бюджета </w:t>
            </w:r>
            <w:hyperlink w:anchor="P305" w:history="1">
              <w:r>
                <w:rPr>
                  <w:color w:val="0000FF"/>
                </w:rPr>
                <w:t>&lt;*&gt;</w:t>
              </w:r>
            </w:hyperlink>
            <w:r>
              <w:t xml:space="preserve"> - 18 437 978,191 тыс. руб., в том числе:</w:t>
            </w:r>
          </w:p>
          <w:p w:rsidR="00687E2F" w:rsidRDefault="00687E2F">
            <w:pPr>
              <w:pStyle w:val="ConsPlusNormal"/>
              <w:jc w:val="both"/>
            </w:pPr>
            <w:r>
              <w:t>2015 год - 2 811 052,791 тыс. руб.;</w:t>
            </w:r>
          </w:p>
          <w:p w:rsidR="00687E2F" w:rsidRDefault="00687E2F">
            <w:pPr>
              <w:pStyle w:val="ConsPlusNormal"/>
              <w:jc w:val="both"/>
            </w:pPr>
            <w:r>
              <w:t>2016 год - 2 392 495,8 тыс. руб.;</w:t>
            </w:r>
          </w:p>
          <w:p w:rsidR="00687E2F" w:rsidRDefault="00687E2F">
            <w:pPr>
              <w:pStyle w:val="ConsPlusNormal"/>
              <w:jc w:val="both"/>
            </w:pPr>
            <w:r>
              <w:t>2017 год - 2 400 853,5 тыс. руб.;</w:t>
            </w:r>
          </w:p>
          <w:p w:rsidR="00687E2F" w:rsidRDefault="00687E2F">
            <w:pPr>
              <w:pStyle w:val="ConsPlusNormal"/>
              <w:jc w:val="both"/>
            </w:pPr>
            <w:r>
              <w:t>2018 год - 2 467 114,0 тыс. руб.;</w:t>
            </w:r>
          </w:p>
          <w:p w:rsidR="00687E2F" w:rsidRDefault="00687E2F">
            <w:pPr>
              <w:pStyle w:val="ConsPlusNormal"/>
              <w:jc w:val="both"/>
            </w:pPr>
            <w:r>
              <w:t xml:space="preserve">2019 год - 1 727 511,3 тыс. руб. </w:t>
            </w:r>
            <w:hyperlink w:anchor="P305" w:history="1">
              <w:r>
                <w:rPr>
                  <w:color w:val="0000FF"/>
                </w:rPr>
                <w:t>&lt;*&gt;</w:t>
              </w:r>
            </w:hyperlink>
            <w:r>
              <w:t>;</w:t>
            </w:r>
          </w:p>
          <w:p w:rsidR="00687E2F" w:rsidRDefault="00687E2F">
            <w:pPr>
              <w:pStyle w:val="ConsPlusNormal"/>
              <w:jc w:val="both"/>
            </w:pPr>
            <w:r>
              <w:t xml:space="preserve">2020 год - 1 667 032,3 тыс. руб. </w:t>
            </w:r>
            <w:hyperlink w:anchor="P305" w:history="1">
              <w:r>
                <w:rPr>
                  <w:color w:val="0000FF"/>
                </w:rPr>
                <w:t>&lt;*&gt;</w:t>
              </w:r>
            </w:hyperlink>
            <w:r>
              <w:t>;</w:t>
            </w:r>
          </w:p>
          <w:p w:rsidR="00687E2F" w:rsidRDefault="00687E2F">
            <w:pPr>
              <w:pStyle w:val="ConsPlusNormal"/>
              <w:jc w:val="both"/>
            </w:pPr>
            <w:r>
              <w:t xml:space="preserve">2021 год - 1 223 825,2 тыс. руб. </w:t>
            </w:r>
            <w:hyperlink w:anchor="P305" w:history="1">
              <w:r>
                <w:rPr>
                  <w:color w:val="0000FF"/>
                </w:rPr>
                <w:t>&lt;*&gt;</w:t>
              </w:r>
            </w:hyperlink>
            <w:r>
              <w:t>;</w:t>
            </w:r>
          </w:p>
          <w:p w:rsidR="00687E2F" w:rsidRDefault="00687E2F">
            <w:pPr>
              <w:pStyle w:val="ConsPlusNormal"/>
              <w:jc w:val="both"/>
            </w:pPr>
            <w:r>
              <w:t xml:space="preserve">2022 год - 1 217 796,7 тыс. руб. </w:t>
            </w:r>
            <w:hyperlink w:anchor="P305" w:history="1">
              <w:r>
                <w:rPr>
                  <w:color w:val="0000FF"/>
                </w:rPr>
                <w:t>&lt;*&gt;</w:t>
              </w:r>
            </w:hyperlink>
            <w:r>
              <w:t>;</w:t>
            </w:r>
          </w:p>
          <w:p w:rsidR="00687E2F" w:rsidRDefault="00687E2F">
            <w:pPr>
              <w:pStyle w:val="ConsPlusNormal"/>
              <w:jc w:val="both"/>
            </w:pPr>
            <w:r>
              <w:t xml:space="preserve">2023 год - 1 265 314,9 тыс. руб. </w:t>
            </w:r>
            <w:hyperlink w:anchor="P305" w:history="1">
              <w:r>
                <w:rPr>
                  <w:color w:val="0000FF"/>
                </w:rPr>
                <w:t>&lt;*&gt;</w:t>
              </w:r>
            </w:hyperlink>
            <w:r>
              <w:t>;</w:t>
            </w:r>
          </w:p>
          <w:p w:rsidR="00687E2F" w:rsidRDefault="00687E2F">
            <w:pPr>
              <w:pStyle w:val="ConsPlusNormal"/>
              <w:jc w:val="both"/>
            </w:pPr>
            <w:r>
              <w:t xml:space="preserve">2024 год - 1 264 981,7 тыс. руб. </w:t>
            </w:r>
            <w:hyperlink w:anchor="P305" w:history="1">
              <w:r>
                <w:rPr>
                  <w:color w:val="0000FF"/>
                </w:rPr>
                <w:t>&lt;*&gt;</w:t>
              </w:r>
            </w:hyperlink>
            <w:r>
              <w:t>;</w:t>
            </w:r>
          </w:p>
          <w:p w:rsidR="00687E2F" w:rsidRDefault="00687E2F">
            <w:pPr>
              <w:pStyle w:val="ConsPlusNormal"/>
              <w:jc w:val="both"/>
            </w:pPr>
            <w:r>
              <w:t>за счет средств областного бюджета Новосибирской области (далее - областной бюджет) - 19 425 198,8 тыс. руб., в том числе:</w:t>
            </w:r>
          </w:p>
          <w:p w:rsidR="00687E2F" w:rsidRDefault="00687E2F">
            <w:pPr>
              <w:pStyle w:val="ConsPlusNormal"/>
              <w:jc w:val="both"/>
            </w:pPr>
            <w:r>
              <w:lastRenderedPageBreak/>
              <w:t>2015 год - 1 933 868,8 тыс. руб.;</w:t>
            </w:r>
          </w:p>
          <w:p w:rsidR="00687E2F" w:rsidRDefault="00687E2F">
            <w:pPr>
              <w:pStyle w:val="ConsPlusNormal"/>
              <w:jc w:val="both"/>
            </w:pPr>
            <w:r>
              <w:t>2016 год - 2 726 883,5 тыс. руб.;</w:t>
            </w:r>
          </w:p>
          <w:p w:rsidR="00687E2F" w:rsidRDefault="00687E2F">
            <w:pPr>
              <w:pStyle w:val="ConsPlusNormal"/>
              <w:jc w:val="both"/>
            </w:pPr>
            <w:r>
              <w:t>2017 год - 1 731 643,9 тыс. руб.;</w:t>
            </w:r>
          </w:p>
          <w:p w:rsidR="00687E2F" w:rsidRDefault="00687E2F">
            <w:pPr>
              <w:pStyle w:val="ConsPlusNormal"/>
              <w:jc w:val="both"/>
            </w:pPr>
            <w:r>
              <w:t>2018 год - 2 296 876,8 тыс. руб.;</w:t>
            </w:r>
          </w:p>
          <w:p w:rsidR="00687E2F" w:rsidRDefault="00687E2F">
            <w:pPr>
              <w:pStyle w:val="ConsPlusNormal"/>
              <w:jc w:val="both"/>
            </w:pPr>
            <w:r>
              <w:t>2019 год - 1 787 941,8 тыс. руб.;</w:t>
            </w:r>
          </w:p>
          <w:p w:rsidR="00687E2F" w:rsidRDefault="00687E2F">
            <w:pPr>
              <w:pStyle w:val="ConsPlusNormal"/>
              <w:jc w:val="both"/>
            </w:pPr>
            <w:r>
              <w:t>2020 год - 1 789 596,8 тыс. руб.;</w:t>
            </w:r>
          </w:p>
          <w:p w:rsidR="00687E2F" w:rsidRDefault="00687E2F">
            <w:pPr>
              <w:pStyle w:val="ConsPlusNormal"/>
              <w:jc w:val="both"/>
            </w:pPr>
            <w:r>
              <w:t>2021 год - 1 789 596,8 тыс. руб.;</w:t>
            </w:r>
          </w:p>
          <w:p w:rsidR="00687E2F" w:rsidRDefault="00687E2F">
            <w:pPr>
              <w:pStyle w:val="ConsPlusNormal"/>
              <w:jc w:val="both"/>
            </w:pPr>
            <w:r>
              <w:t>2022 год - 1 789 596,8 тыс. руб.;</w:t>
            </w:r>
          </w:p>
          <w:p w:rsidR="00687E2F" w:rsidRDefault="00687E2F">
            <w:pPr>
              <w:pStyle w:val="ConsPlusNormal"/>
              <w:jc w:val="both"/>
            </w:pPr>
            <w:r>
              <w:t>2023 год - 1 789 596,8 тыс. руб.;</w:t>
            </w:r>
          </w:p>
          <w:p w:rsidR="00687E2F" w:rsidRDefault="00687E2F">
            <w:pPr>
              <w:pStyle w:val="ConsPlusNormal"/>
              <w:jc w:val="both"/>
            </w:pPr>
            <w:r>
              <w:t>2024 год - 1 789 596,8 тыс. руб.;</w:t>
            </w:r>
          </w:p>
        </w:tc>
      </w:tr>
      <w:tr w:rsidR="00687E2F">
        <w:tc>
          <w:tcPr>
            <w:tcW w:w="1984" w:type="dxa"/>
            <w:tcBorders>
              <w:top w:val="nil"/>
              <w:bottom w:val="nil"/>
            </w:tcBorders>
          </w:tcPr>
          <w:p w:rsidR="00687E2F" w:rsidRDefault="00687E2F">
            <w:pPr>
              <w:pStyle w:val="ConsPlusNormal"/>
            </w:pPr>
          </w:p>
        </w:tc>
        <w:tc>
          <w:tcPr>
            <w:tcW w:w="7087" w:type="dxa"/>
            <w:tcBorders>
              <w:top w:val="nil"/>
              <w:bottom w:val="nil"/>
            </w:tcBorders>
          </w:tcPr>
          <w:p w:rsidR="00687E2F" w:rsidRDefault="00687E2F">
            <w:pPr>
              <w:pStyle w:val="ConsPlusNormal"/>
              <w:jc w:val="both"/>
            </w:pPr>
            <w:r>
              <w:t>управление ветеринарии Новосибирской области - 4 224 280,4 тыс. руб., в том числе:</w:t>
            </w:r>
          </w:p>
          <w:p w:rsidR="00687E2F" w:rsidRDefault="00687E2F">
            <w:pPr>
              <w:pStyle w:val="ConsPlusNormal"/>
              <w:jc w:val="both"/>
            </w:pPr>
            <w:r>
              <w:t>2015 год - 378 068,6 тыс. руб.;</w:t>
            </w:r>
          </w:p>
          <w:p w:rsidR="00687E2F" w:rsidRDefault="00687E2F">
            <w:pPr>
              <w:pStyle w:val="ConsPlusNormal"/>
              <w:jc w:val="both"/>
            </w:pPr>
            <w:r>
              <w:t>2016 год - 347 115,1 тыс. руб.;</w:t>
            </w:r>
          </w:p>
          <w:p w:rsidR="00687E2F" w:rsidRDefault="00687E2F">
            <w:pPr>
              <w:pStyle w:val="ConsPlusNormal"/>
              <w:jc w:val="both"/>
            </w:pPr>
            <w:r>
              <w:t>2017 год - 346 855,6 тыс. руб.;</w:t>
            </w:r>
          </w:p>
          <w:p w:rsidR="00687E2F" w:rsidRDefault="00687E2F">
            <w:pPr>
              <w:pStyle w:val="ConsPlusNormal"/>
              <w:jc w:val="both"/>
            </w:pPr>
            <w:r>
              <w:t>2018 год - 419 953,5 тыс. руб.;</w:t>
            </w:r>
          </w:p>
          <w:p w:rsidR="00687E2F" w:rsidRDefault="00687E2F">
            <w:pPr>
              <w:pStyle w:val="ConsPlusNormal"/>
              <w:jc w:val="both"/>
            </w:pPr>
            <w:r>
              <w:t>2019 год - 448 565,4 тыс. руб.;</w:t>
            </w:r>
          </w:p>
          <w:p w:rsidR="00687E2F" w:rsidRDefault="00687E2F">
            <w:pPr>
              <w:pStyle w:val="ConsPlusNormal"/>
              <w:jc w:val="both"/>
            </w:pPr>
            <w:r>
              <w:t>2020 год - 444 053,4 тыс. руб.;</w:t>
            </w:r>
          </w:p>
          <w:p w:rsidR="00687E2F" w:rsidRDefault="00687E2F">
            <w:pPr>
              <w:pStyle w:val="ConsPlusNormal"/>
              <w:jc w:val="both"/>
            </w:pPr>
            <w:r>
              <w:t>2021 год - 459 917,2 тыс. руб.;</w:t>
            </w:r>
          </w:p>
          <w:p w:rsidR="00687E2F" w:rsidRDefault="00687E2F">
            <w:pPr>
              <w:pStyle w:val="ConsPlusNormal"/>
              <w:jc w:val="both"/>
            </w:pPr>
            <w:r>
              <w:t>2022 год - 459 917,2 тыс. руб.;</w:t>
            </w:r>
          </w:p>
          <w:p w:rsidR="00687E2F" w:rsidRDefault="00687E2F">
            <w:pPr>
              <w:pStyle w:val="ConsPlusNormal"/>
              <w:jc w:val="both"/>
            </w:pPr>
            <w:r>
              <w:t>2023 год - 459 917,2 тыс. руб.;</w:t>
            </w:r>
          </w:p>
          <w:p w:rsidR="00687E2F" w:rsidRDefault="00687E2F">
            <w:pPr>
              <w:pStyle w:val="ConsPlusNormal"/>
              <w:jc w:val="both"/>
            </w:pPr>
            <w:r>
              <w:t>2024 год - 459 917,2 тыс. руб.;</w:t>
            </w:r>
          </w:p>
          <w:p w:rsidR="00687E2F" w:rsidRDefault="00687E2F">
            <w:pPr>
              <w:pStyle w:val="ConsPlusNormal"/>
              <w:jc w:val="both"/>
            </w:pPr>
            <w:r>
              <w:t>из них за счет средств областного бюджета - 4 186 380,4 тыс. руб.:</w:t>
            </w:r>
          </w:p>
          <w:p w:rsidR="00687E2F" w:rsidRDefault="00687E2F">
            <w:pPr>
              <w:pStyle w:val="ConsPlusNormal"/>
              <w:jc w:val="both"/>
            </w:pPr>
            <w:r>
              <w:t>2015 год - 340 168,6 тыс. руб.;</w:t>
            </w:r>
          </w:p>
          <w:p w:rsidR="00687E2F" w:rsidRDefault="00687E2F">
            <w:pPr>
              <w:pStyle w:val="ConsPlusNormal"/>
              <w:jc w:val="both"/>
            </w:pPr>
            <w:r>
              <w:t>2016 год - 347 115,1 тыс. руб.;</w:t>
            </w:r>
          </w:p>
          <w:p w:rsidR="00687E2F" w:rsidRDefault="00687E2F">
            <w:pPr>
              <w:pStyle w:val="ConsPlusNormal"/>
              <w:jc w:val="both"/>
            </w:pPr>
            <w:r>
              <w:t>2017 год - 346 855,6 тыс. руб.;</w:t>
            </w:r>
          </w:p>
          <w:p w:rsidR="00687E2F" w:rsidRDefault="00687E2F">
            <w:pPr>
              <w:pStyle w:val="ConsPlusNormal"/>
              <w:jc w:val="both"/>
            </w:pPr>
            <w:r>
              <w:t>2018 год - 419 953,5 тыс. руб.;</w:t>
            </w:r>
          </w:p>
          <w:p w:rsidR="00687E2F" w:rsidRDefault="00687E2F">
            <w:pPr>
              <w:pStyle w:val="ConsPlusNormal"/>
              <w:jc w:val="both"/>
            </w:pPr>
            <w:r>
              <w:t>2019 год - 448 565,4 тыс. руб.;</w:t>
            </w:r>
          </w:p>
          <w:p w:rsidR="00687E2F" w:rsidRDefault="00687E2F">
            <w:pPr>
              <w:pStyle w:val="ConsPlusNormal"/>
              <w:jc w:val="both"/>
            </w:pPr>
            <w:r>
              <w:t>2020 год - 444 053,4 тыс. руб.;</w:t>
            </w:r>
          </w:p>
          <w:p w:rsidR="00687E2F" w:rsidRDefault="00687E2F">
            <w:pPr>
              <w:pStyle w:val="ConsPlusNormal"/>
              <w:jc w:val="both"/>
            </w:pPr>
            <w:r>
              <w:t>2021 год - 459 917,2 тыс. руб.;</w:t>
            </w:r>
          </w:p>
          <w:p w:rsidR="00687E2F" w:rsidRDefault="00687E2F">
            <w:pPr>
              <w:pStyle w:val="ConsPlusNormal"/>
              <w:jc w:val="both"/>
            </w:pPr>
            <w:r>
              <w:t>2022 год - 459 917,2 тыс. руб.;</w:t>
            </w:r>
          </w:p>
          <w:p w:rsidR="00687E2F" w:rsidRDefault="00687E2F">
            <w:pPr>
              <w:pStyle w:val="ConsPlusNormal"/>
              <w:jc w:val="both"/>
            </w:pPr>
            <w:r>
              <w:t>2023 год - 459 917,2 тыс. руб.;</w:t>
            </w:r>
          </w:p>
          <w:p w:rsidR="00687E2F" w:rsidRDefault="00687E2F">
            <w:pPr>
              <w:pStyle w:val="ConsPlusNormal"/>
              <w:jc w:val="both"/>
            </w:pPr>
            <w:r>
              <w:t>2024 год - 459 917,2 тыс. руб.;</w:t>
            </w:r>
          </w:p>
          <w:p w:rsidR="00687E2F" w:rsidRDefault="00687E2F">
            <w:pPr>
              <w:pStyle w:val="ConsPlusNormal"/>
              <w:jc w:val="both"/>
            </w:pPr>
            <w:r>
              <w:t>за счет средств внебюджетных источников - 37 900,0 тыс. руб.:</w:t>
            </w:r>
          </w:p>
          <w:p w:rsidR="00687E2F" w:rsidRDefault="00687E2F">
            <w:pPr>
              <w:pStyle w:val="ConsPlusNormal"/>
              <w:jc w:val="both"/>
            </w:pPr>
            <w:r>
              <w:t>2015 год - 37 900 тыс. руб.</w:t>
            </w:r>
          </w:p>
          <w:p w:rsidR="00687E2F" w:rsidRDefault="00687E2F">
            <w:pPr>
              <w:pStyle w:val="ConsPlusNormal"/>
              <w:jc w:val="both"/>
            </w:pPr>
            <w:r>
              <w:t xml:space="preserve">В ходе реализации мероприятий государственной программы для достижения запланированных результатов за период 2015 - 2024 гг. планируется привлечь средства сельхозтоваропроизводителей (внебюджетные) в сумме 150 493 492,281 тыс. руб. </w:t>
            </w:r>
            <w:hyperlink w:anchor="P307" w:history="1">
              <w:r>
                <w:rPr>
                  <w:color w:val="0000FF"/>
                </w:rPr>
                <w:t>&lt;**&gt;</w:t>
              </w:r>
            </w:hyperlink>
            <w:r>
              <w:t>, в том числе:</w:t>
            </w:r>
          </w:p>
          <w:p w:rsidR="00687E2F" w:rsidRDefault="00687E2F">
            <w:pPr>
              <w:pStyle w:val="ConsPlusNormal"/>
              <w:jc w:val="both"/>
            </w:pPr>
            <w:r>
              <w:t>2015 год - 14 152 875,571 тыс. руб.;</w:t>
            </w:r>
          </w:p>
          <w:p w:rsidR="00687E2F" w:rsidRDefault="00687E2F">
            <w:pPr>
              <w:pStyle w:val="ConsPlusNormal"/>
              <w:jc w:val="both"/>
            </w:pPr>
            <w:r>
              <w:t>2016 год - 19 400 897,8 тыс. руб.;</w:t>
            </w:r>
          </w:p>
          <w:p w:rsidR="00687E2F" w:rsidRDefault="00687E2F">
            <w:pPr>
              <w:pStyle w:val="ConsPlusNormal"/>
              <w:jc w:val="both"/>
            </w:pPr>
            <w:r>
              <w:t>2017 год - 16 176 361,3 тыс. руб.;</w:t>
            </w:r>
          </w:p>
          <w:p w:rsidR="00687E2F" w:rsidRDefault="00687E2F">
            <w:pPr>
              <w:pStyle w:val="ConsPlusNormal"/>
              <w:jc w:val="both"/>
            </w:pPr>
            <w:r>
              <w:t>2018 год - 15 033 856,41 тыс. руб.;</w:t>
            </w:r>
          </w:p>
          <w:p w:rsidR="00687E2F" w:rsidRDefault="00687E2F">
            <w:pPr>
              <w:pStyle w:val="ConsPlusNormal"/>
              <w:jc w:val="both"/>
            </w:pPr>
            <w:r>
              <w:t>2019 год - 15 065 740,5 тыс. руб.;</w:t>
            </w:r>
          </w:p>
          <w:p w:rsidR="00687E2F" w:rsidRDefault="00687E2F">
            <w:pPr>
              <w:pStyle w:val="ConsPlusNormal"/>
              <w:jc w:val="both"/>
            </w:pPr>
            <w:r>
              <w:t>2020 год - 15 202 595,8 тыс. руб.;</w:t>
            </w:r>
          </w:p>
          <w:p w:rsidR="00687E2F" w:rsidRDefault="00687E2F">
            <w:pPr>
              <w:pStyle w:val="ConsPlusNormal"/>
              <w:jc w:val="both"/>
            </w:pPr>
            <w:r>
              <w:t>2021 год - 13 906 131,8 тыс. руб.;</w:t>
            </w:r>
          </w:p>
          <w:p w:rsidR="00687E2F" w:rsidRDefault="00687E2F">
            <w:pPr>
              <w:pStyle w:val="ConsPlusNormal"/>
              <w:jc w:val="both"/>
            </w:pPr>
            <w:r>
              <w:t>2022 год - 13 851 677,7 тыс. руб.;</w:t>
            </w:r>
          </w:p>
          <w:p w:rsidR="00687E2F" w:rsidRDefault="00687E2F">
            <w:pPr>
              <w:pStyle w:val="ConsPlusNormal"/>
              <w:jc w:val="both"/>
            </w:pPr>
            <w:r>
              <w:t>2023 год - 13 851 677,7 тыс. руб.;</w:t>
            </w:r>
          </w:p>
          <w:p w:rsidR="00687E2F" w:rsidRDefault="00687E2F">
            <w:pPr>
              <w:pStyle w:val="ConsPlusNormal"/>
              <w:jc w:val="both"/>
            </w:pPr>
            <w:r>
              <w:t>2024 год - 13 851 677,7 тыс. руб.</w:t>
            </w:r>
          </w:p>
        </w:tc>
      </w:tr>
      <w:tr w:rsidR="00687E2F">
        <w:tc>
          <w:tcPr>
            <w:tcW w:w="9071" w:type="dxa"/>
            <w:gridSpan w:val="2"/>
            <w:tcBorders>
              <w:top w:val="nil"/>
            </w:tcBorders>
          </w:tcPr>
          <w:p w:rsidR="00687E2F" w:rsidRDefault="00687E2F">
            <w:pPr>
              <w:pStyle w:val="ConsPlusNormal"/>
              <w:jc w:val="both"/>
            </w:pPr>
            <w:r>
              <w:t xml:space="preserve">(в ред. постановлений Правительства Новосибирской области от 25.06.2019 </w:t>
            </w:r>
            <w:hyperlink r:id="rId129" w:history="1">
              <w:r>
                <w:rPr>
                  <w:color w:val="0000FF"/>
                </w:rPr>
                <w:t>N 248-п</w:t>
              </w:r>
            </w:hyperlink>
            <w:r>
              <w:t xml:space="preserve">, от 21.11.2019 </w:t>
            </w:r>
            <w:hyperlink r:id="rId130" w:history="1">
              <w:r>
                <w:rPr>
                  <w:color w:val="0000FF"/>
                </w:rPr>
                <w:t>N 444-п</w:t>
              </w:r>
            </w:hyperlink>
            <w:r>
              <w:t xml:space="preserve">, от 31.12.2019 </w:t>
            </w:r>
            <w:hyperlink r:id="rId131" w:history="1">
              <w:r>
                <w:rPr>
                  <w:color w:val="0000FF"/>
                </w:rPr>
                <w:t>N 527-п</w:t>
              </w:r>
            </w:hyperlink>
            <w:r>
              <w:t>)</w:t>
            </w:r>
          </w:p>
        </w:tc>
      </w:tr>
      <w:tr w:rsidR="00687E2F">
        <w:tc>
          <w:tcPr>
            <w:tcW w:w="1984" w:type="dxa"/>
            <w:tcBorders>
              <w:bottom w:val="nil"/>
            </w:tcBorders>
          </w:tcPr>
          <w:p w:rsidR="00687E2F" w:rsidRDefault="00687E2F">
            <w:pPr>
              <w:pStyle w:val="ConsPlusNormal"/>
            </w:pPr>
            <w:r>
              <w:lastRenderedPageBreak/>
              <w:t>Основные целевые индикаторы государственной программы</w:t>
            </w:r>
          </w:p>
        </w:tc>
        <w:tc>
          <w:tcPr>
            <w:tcW w:w="7087" w:type="dxa"/>
            <w:tcBorders>
              <w:bottom w:val="nil"/>
            </w:tcBorders>
          </w:tcPr>
          <w:p w:rsidR="00687E2F" w:rsidRDefault="00687E2F">
            <w:pPr>
              <w:pStyle w:val="ConsPlusNormal"/>
              <w:jc w:val="both"/>
            </w:pPr>
            <w:r>
              <w:t>Основные целевые индикаторы государственной программы:</w:t>
            </w:r>
          </w:p>
          <w:p w:rsidR="00687E2F" w:rsidRDefault="00687E2F">
            <w:pPr>
              <w:pStyle w:val="ConsPlusNormal"/>
              <w:jc w:val="both"/>
            </w:pPr>
            <w:r>
              <w:t>1. Индекс производства продукции сельского хозяйства в хозяйствах всех категорий (в сопоставимых ценах).</w:t>
            </w:r>
          </w:p>
          <w:p w:rsidR="00687E2F" w:rsidRDefault="00687E2F">
            <w:pPr>
              <w:pStyle w:val="ConsPlusNormal"/>
              <w:jc w:val="both"/>
            </w:pPr>
            <w:r>
              <w:t>2. Индекс производства пищевых продуктов (в сопоставимых ценах).</w:t>
            </w:r>
          </w:p>
          <w:p w:rsidR="00687E2F" w:rsidRDefault="00687E2F">
            <w:pPr>
              <w:pStyle w:val="ConsPlusNormal"/>
              <w:jc w:val="both"/>
            </w:pPr>
            <w:r>
              <w:t>3. Индекс производства напитков (в сопоставимых ценах).</w:t>
            </w:r>
          </w:p>
          <w:p w:rsidR="00687E2F" w:rsidRDefault="00687E2F">
            <w:pPr>
              <w:pStyle w:val="ConsPlusNormal"/>
              <w:jc w:val="both"/>
            </w:pPr>
            <w:r>
              <w:t>4. Индекс физического объема инвестиций в основной капитал сельского хозяйства.</w:t>
            </w:r>
          </w:p>
          <w:p w:rsidR="00687E2F" w:rsidRDefault="00687E2F">
            <w:pPr>
              <w:pStyle w:val="ConsPlusNormal"/>
              <w:jc w:val="both"/>
            </w:pPr>
            <w:r>
              <w:t>5. Объем экспорта продукции агропромышленного комплекса.</w:t>
            </w:r>
          </w:p>
          <w:p w:rsidR="00687E2F" w:rsidRDefault="00687E2F">
            <w:pPr>
              <w:pStyle w:val="ConsPlusNormal"/>
              <w:jc w:val="both"/>
            </w:pPr>
            <w:r>
              <w:t>6. Индекс производства продукции растениеводства (в сопоставимых ценах).</w:t>
            </w:r>
          </w:p>
          <w:p w:rsidR="00687E2F" w:rsidRDefault="00687E2F">
            <w:pPr>
              <w:pStyle w:val="ConsPlusNormal"/>
              <w:jc w:val="both"/>
            </w:pPr>
            <w:r>
              <w:t>7. Индекс производства продукции животноводства (в сопоставимых ценах).</w:t>
            </w:r>
          </w:p>
          <w:p w:rsidR="00687E2F" w:rsidRDefault="00687E2F">
            <w:pPr>
              <w:pStyle w:val="ConsPlusNormal"/>
              <w:jc w:val="both"/>
            </w:pPr>
            <w:r>
              <w:t>8. Среднемесячная номинальная заработная плата в сельском хозяйстве (в сельскохозяйственных организациях, не относящихся к субъектам малого предпринимательства).</w:t>
            </w:r>
          </w:p>
          <w:p w:rsidR="00687E2F" w:rsidRDefault="00687E2F">
            <w:pPr>
              <w:pStyle w:val="ConsPlusNormal"/>
              <w:jc w:val="both"/>
            </w:pPr>
            <w:r>
              <w:t>9. Прирост высокопроизводительных рабочих мест.</w:t>
            </w:r>
          </w:p>
          <w:p w:rsidR="00687E2F" w:rsidRDefault="00687E2F">
            <w:pPr>
              <w:pStyle w:val="ConsPlusNormal"/>
              <w:jc w:val="both"/>
            </w:pPr>
            <w:r>
              <w:t>10. Индекс производительности труда.</w:t>
            </w:r>
          </w:p>
          <w:p w:rsidR="00687E2F" w:rsidRDefault="00687E2F">
            <w:pPr>
              <w:pStyle w:val="ConsPlusNormal"/>
              <w:jc w:val="both"/>
            </w:pPr>
            <w:r>
              <w:t>11. Рентабельность сельскохозяйственных организаций по всей деятельности (включая субсидии).</w:t>
            </w:r>
          </w:p>
          <w:p w:rsidR="00687E2F" w:rsidRDefault="00687E2F">
            <w:pPr>
              <w:pStyle w:val="ConsPlusNormal"/>
              <w:jc w:val="both"/>
            </w:pPr>
            <w:r>
              <w:t>12. Количество вовлеченных в субъекты малого и среднего предпринимательства (далее - МСП), осуществляющие деятельность в сфере сельского хозяйства, в том числе за счет средств государственной поддержки, в рамках федерального проекта "Создание системы поддержки фермеров и развитие сельской кооперации".</w:t>
            </w:r>
          </w:p>
          <w:p w:rsidR="00687E2F" w:rsidRDefault="00687E2F">
            <w:pPr>
              <w:pStyle w:val="ConsPlusNormal"/>
              <w:jc w:val="both"/>
            </w:pPr>
            <w:r>
              <w:t>13. Степень выполнения плана по вакцинации, диагностике и ветеринарным мероприятиям, установленного в рамках государственных заданий.</w:t>
            </w:r>
          </w:p>
          <w:p w:rsidR="00687E2F" w:rsidRDefault="00687E2F">
            <w:pPr>
              <w:pStyle w:val="ConsPlusNormal"/>
              <w:jc w:val="both"/>
            </w:pPr>
            <w:r>
              <w:t>14. 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p w:rsidR="00687E2F" w:rsidRDefault="00687E2F">
            <w:pPr>
              <w:pStyle w:val="ConsPlusNormal"/>
              <w:jc w:val="both"/>
            </w:pPr>
            <w:r>
              <w:t>15. 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p w:rsidR="00687E2F" w:rsidRDefault="00687E2F">
            <w:pPr>
              <w:pStyle w:val="ConsPlusNormal"/>
              <w:jc w:val="both"/>
            </w:pPr>
            <w:r>
              <w:t xml:space="preserve">Полный перечень целевых индикаторов государственной программы приведен в </w:t>
            </w:r>
            <w:hyperlink w:anchor="P1376" w:history="1">
              <w:r>
                <w:rPr>
                  <w:color w:val="0000FF"/>
                </w:rPr>
                <w:t>приложении N 1</w:t>
              </w:r>
            </w:hyperlink>
            <w:r>
              <w:t xml:space="preserve"> к государственной программе "Цели, задачи и целевые индикаторы государственной программы"</w:t>
            </w:r>
          </w:p>
        </w:tc>
      </w:tr>
      <w:tr w:rsidR="00687E2F">
        <w:tc>
          <w:tcPr>
            <w:tcW w:w="9071" w:type="dxa"/>
            <w:gridSpan w:val="2"/>
            <w:tcBorders>
              <w:top w:val="nil"/>
            </w:tcBorders>
          </w:tcPr>
          <w:p w:rsidR="00687E2F" w:rsidRDefault="00687E2F">
            <w:pPr>
              <w:pStyle w:val="ConsPlusNormal"/>
              <w:jc w:val="both"/>
            </w:pPr>
            <w:r>
              <w:t xml:space="preserve">(в ред. </w:t>
            </w:r>
            <w:hyperlink r:id="rId132" w:history="1">
              <w:r>
                <w:rPr>
                  <w:color w:val="0000FF"/>
                </w:rPr>
                <w:t>постановления</w:t>
              </w:r>
            </w:hyperlink>
            <w:r>
              <w:t xml:space="preserve"> Правительства Новосибирской области от 25.06.2019 N 248-п)</w:t>
            </w:r>
          </w:p>
        </w:tc>
      </w:tr>
      <w:tr w:rsidR="00687E2F">
        <w:tc>
          <w:tcPr>
            <w:tcW w:w="1984" w:type="dxa"/>
            <w:tcBorders>
              <w:bottom w:val="nil"/>
            </w:tcBorders>
          </w:tcPr>
          <w:p w:rsidR="00687E2F" w:rsidRDefault="00687E2F">
            <w:pPr>
              <w:pStyle w:val="ConsPlusNormal"/>
            </w:pPr>
            <w:r>
              <w:t>Ожидаемые результаты реализации государственной программы, выраженные в количественно измеримых показателях</w:t>
            </w:r>
          </w:p>
        </w:tc>
        <w:tc>
          <w:tcPr>
            <w:tcW w:w="7087" w:type="dxa"/>
            <w:tcBorders>
              <w:bottom w:val="nil"/>
            </w:tcBorders>
          </w:tcPr>
          <w:p w:rsidR="00687E2F" w:rsidRDefault="00687E2F">
            <w:pPr>
              <w:pStyle w:val="ConsPlusNormal"/>
              <w:jc w:val="both"/>
            </w:pPr>
            <w:r>
              <w:t>Ожидаемые конечные результаты реализации государственной программы в количественном выражении:</w:t>
            </w:r>
          </w:p>
          <w:p w:rsidR="00687E2F" w:rsidRDefault="00687E2F">
            <w:pPr>
              <w:pStyle w:val="ConsPlusNormal"/>
              <w:jc w:val="both"/>
            </w:pPr>
            <w:r>
              <w:t>увеличение в сопоставимых ценах производства продукции сельского хозяйства в хозяйствах всех категорий в 2024 году на 22,5% в сравнении с 2014 годом, в том числе продукции растениеводства - на 21,2%, продукции животноводства - на 23,4%;</w:t>
            </w:r>
          </w:p>
          <w:p w:rsidR="00687E2F" w:rsidRDefault="00687E2F">
            <w:pPr>
              <w:pStyle w:val="ConsPlusNormal"/>
              <w:jc w:val="both"/>
            </w:pPr>
            <w:r>
              <w:t>увеличение в сопоставимых ценах производства пищевых продуктов в 2024 году на 15,6% в сравнении с 2018 годом;</w:t>
            </w:r>
          </w:p>
          <w:p w:rsidR="00687E2F" w:rsidRDefault="00687E2F">
            <w:pPr>
              <w:pStyle w:val="ConsPlusNormal"/>
              <w:jc w:val="both"/>
            </w:pPr>
            <w:r>
              <w:t>увеличение в сопоставимых ценах производства напитков в 2024 году на 2,4% в сравнении с 2018 годом;</w:t>
            </w:r>
          </w:p>
          <w:p w:rsidR="00687E2F" w:rsidRDefault="00687E2F">
            <w:pPr>
              <w:pStyle w:val="ConsPlusNormal"/>
              <w:jc w:val="both"/>
            </w:pPr>
            <w:r>
              <w:t>увеличение в сопоставимых ценах объема инвестиций в основной капитал сельского хозяйства в 2024 году на 15,9% в сравнении с 2014 годом;</w:t>
            </w:r>
          </w:p>
          <w:p w:rsidR="00687E2F" w:rsidRDefault="00687E2F">
            <w:pPr>
              <w:pStyle w:val="ConsPlusNormal"/>
              <w:jc w:val="both"/>
            </w:pPr>
            <w:r>
              <w:lastRenderedPageBreak/>
              <w:t>увеличение объема экспорта продукции агропромышленного комплекса в 2024 году в 2,06 раза в сравнении с 2018 годом;</w:t>
            </w:r>
          </w:p>
          <w:p w:rsidR="00687E2F" w:rsidRDefault="00687E2F">
            <w:pPr>
              <w:pStyle w:val="ConsPlusNormal"/>
              <w:jc w:val="both"/>
            </w:pPr>
            <w:r>
              <w:t>повышение производительности труда в сельском хозяйстве в 2024 году в сравнении с 2014 годом на 56,3%;</w:t>
            </w:r>
          </w:p>
          <w:p w:rsidR="00687E2F" w:rsidRDefault="00687E2F">
            <w:pPr>
              <w:pStyle w:val="ConsPlusNormal"/>
              <w:jc w:val="both"/>
            </w:pPr>
            <w:r>
              <w:t>увеличение численности вовлеченных в субъекты МСП в сельском хозяйстве в 2024 году на 1150 человек в сравнении с 2018 годом.</w:t>
            </w:r>
          </w:p>
          <w:p w:rsidR="00687E2F" w:rsidRDefault="00687E2F">
            <w:pPr>
              <w:pStyle w:val="ConsPlusNormal"/>
              <w:jc w:val="both"/>
            </w:pPr>
            <w:r>
              <w:t>Реализация программных мероприятий позволит к окончанию срока реализации государственной программы:</w:t>
            </w:r>
          </w:p>
          <w:p w:rsidR="00687E2F" w:rsidRDefault="00687E2F">
            <w:pPr>
              <w:pStyle w:val="ConsPlusNormal"/>
              <w:jc w:val="both"/>
            </w:pPr>
            <w:r>
              <w:t>ввести в эксплуатацию за счет строительства новых, реконструкции и технического перевооружения существующих мелиоративных систем 2,098 тыс. га мелиорируемых земель, что увеличит объем валовой продукции растениеводства (с мелиорированных земель), а также позволит сохранить существующие и создать новые рабочие места в количестве 30 ед.;</w:t>
            </w:r>
          </w:p>
          <w:p w:rsidR="00687E2F" w:rsidRDefault="00687E2F">
            <w:pPr>
              <w:pStyle w:val="ConsPlusNormal"/>
              <w:jc w:val="both"/>
            </w:pPr>
            <w:r>
              <w:t>охватить поголовье животных вакцинацией от заразных, в том числе особо опасных, болезней животных ежегодно на 100% от общего поголовья животных, подлежащих вакцинации в рамках государственных заданий.</w:t>
            </w:r>
          </w:p>
          <w:p w:rsidR="00687E2F" w:rsidRDefault="00687E2F">
            <w:pPr>
              <w:pStyle w:val="ConsPlusNormal"/>
              <w:jc w:val="both"/>
            </w:pPr>
            <w:r>
              <w:t>В результате реализации мероприятий государственной программы количество высокопроизводительных рабочих мест возрастет на 376 единиц в сравнении с 2014 годом. Кроме того, за период реализации государственной программы дополнительно будет создано 2946 рабочих мест.</w:t>
            </w:r>
          </w:p>
          <w:p w:rsidR="00687E2F" w:rsidRDefault="00687E2F">
            <w:pPr>
              <w:pStyle w:val="ConsPlusNormal"/>
              <w:jc w:val="both"/>
            </w:pPr>
            <w:r>
              <w:t>Достижение вышеперечисленных ожидаемых результатов приведет к:</w:t>
            </w:r>
          </w:p>
          <w:p w:rsidR="00687E2F" w:rsidRDefault="00687E2F">
            <w:pPr>
              <w:pStyle w:val="ConsPlusNormal"/>
              <w:jc w:val="both"/>
            </w:pPr>
            <w:r>
              <w:t>повышению уровня самообеспечения и продовольственной безопасности Новосибирской области;</w:t>
            </w:r>
          </w:p>
          <w:p w:rsidR="00687E2F" w:rsidRDefault="00687E2F">
            <w:pPr>
              <w:pStyle w:val="ConsPlusNormal"/>
              <w:jc w:val="both"/>
            </w:pPr>
            <w:r>
              <w:t>улучшению доступа сельскохозяйственных товаропроизводителей к рынкам финансовых, материально-технических и информационных ресурсов;</w:t>
            </w:r>
          </w:p>
          <w:p w:rsidR="00687E2F" w:rsidRDefault="00687E2F">
            <w:pPr>
              <w:pStyle w:val="ConsPlusNormal"/>
              <w:jc w:val="both"/>
            </w:pPr>
            <w:r>
              <w:t>достижению сельскохозяйственными товаропроизводителями уровня доходности, позволяющего вести расширенное воспроизводство;</w:t>
            </w:r>
          </w:p>
          <w:p w:rsidR="00687E2F" w:rsidRDefault="00687E2F">
            <w:pPr>
              <w:pStyle w:val="ConsPlusNormal"/>
              <w:jc w:val="both"/>
            </w:pPr>
            <w:r>
              <w:t>повышению уровня жизни на селе, что сделает более привлекательным проживание в сельской местности</w:t>
            </w:r>
          </w:p>
        </w:tc>
      </w:tr>
      <w:tr w:rsidR="00687E2F">
        <w:tc>
          <w:tcPr>
            <w:tcW w:w="9071" w:type="dxa"/>
            <w:gridSpan w:val="2"/>
            <w:tcBorders>
              <w:top w:val="nil"/>
            </w:tcBorders>
          </w:tcPr>
          <w:p w:rsidR="00687E2F" w:rsidRDefault="00687E2F">
            <w:pPr>
              <w:pStyle w:val="ConsPlusNormal"/>
              <w:jc w:val="both"/>
            </w:pPr>
            <w:r>
              <w:lastRenderedPageBreak/>
              <w:t xml:space="preserve">(в ред. </w:t>
            </w:r>
            <w:hyperlink r:id="rId133" w:history="1">
              <w:r>
                <w:rPr>
                  <w:color w:val="0000FF"/>
                </w:rPr>
                <w:t>постановления</w:t>
              </w:r>
            </w:hyperlink>
            <w:r>
              <w:t xml:space="preserve"> Правительства Новосибирской области от 25.06.2019 N 248-п)</w:t>
            </w:r>
          </w:p>
        </w:tc>
      </w:tr>
      <w:tr w:rsidR="00687E2F">
        <w:tc>
          <w:tcPr>
            <w:tcW w:w="1984" w:type="dxa"/>
            <w:tcBorders>
              <w:bottom w:val="nil"/>
            </w:tcBorders>
          </w:tcPr>
          <w:p w:rsidR="00687E2F" w:rsidRDefault="00687E2F">
            <w:pPr>
              <w:pStyle w:val="ConsPlusNormal"/>
            </w:pPr>
            <w:r>
              <w:t>Электронный адрес размещения государственной программы в сети Интернет</w:t>
            </w:r>
          </w:p>
        </w:tc>
        <w:tc>
          <w:tcPr>
            <w:tcW w:w="7087" w:type="dxa"/>
            <w:tcBorders>
              <w:bottom w:val="nil"/>
            </w:tcBorders>
          </w:tcPr>
          <w:p w:rsidR="00687E2F" w:rsidRDefault="00687E2F">
            <w:pPr>
              <w:pStyle w:val="ConsPlusNormal"/>
              <w:jc w:val="both"/>
            </w:pPr>
            <w:r>
              <w:t>http://www.mcx.nso.ru/page/751</w:t>
            </w:r>
          </w:p>
        </w:tc>
      </w:tr>
      <w:tr w:rsidR="00687E2F">
        <w:tc>
          <w:tcPr>
            <w:tcW w:w="9071" w:type="dxa"/>
            <w:gridSpan w:val="2"/>
            <w:tcBorders>
              <w:top w:val="nil"/>
            </w:tcBorders>
          </w:tcPr>
          <w:p w:rsidR="00687E2F" w:rsidRDefault="00687E2F">
            <w:pPr>
              <w:pStyle w:val="ConsPlusNormal"/>
              <w:jc w:val="both"/>
            </w:pPr>
            <w:r>
              <w:t xml:space="preserve">(в ред. </w:t>
            </w:r>
            <w:hyperlink r:id="rId134" w:history="1">
              <w:r>
                <w:rPr>
                  <w:color w:val="0000FF"/>
                </w:rPr>
                <w:t>постановления</w:t>
              </w:r>
            </w:hyperlink>
            <w:r>
              <w:t xml:space="preserve"> Правительства Новосибирской области от 29.06.2016 N 185-п)</w:t>
            </w:r>
          </w:p>
        </w:tc>
      </w:tr>
    </w:tbl>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bookmarkStart w:id="1" w:name="P305"/>
      <w:bookmarkEnd w:id="1"/>
      <w:r>
        <w:t>&lt;*&gt; Указаны прогнозные значения. Объемы средств федерального бюджета будут уточнены после заключения дополнительного соглашения к соглашению между Министерством сельского хозяйства Российской Федерации и Правительством Новосибирской области о предоставлении субсидий из федерального бюджета бюджету Новосибирской области.</w:t>
      </w:r>
    </w:p>
    <w:p w:rsidR="00687E2F" w:rsidRDefault="00687E2F">
      <w:pPr>
        <w:pStyle w:val="ConsPlusNormal"/>
        <w:jc w:val="both"/>
      </w:pPr>
      <w:r>
        <w:t xml:space="preserve">(сноска в ред. </w:t>
      </w:r>
      <w:hyperlink r:id="rId135" w:history="1">
        <w:r>
          <w:rPr>
            <w:color w:val="0000FF"/>
          </w:rPr>
          <w:t>постановления</w:t>
        </w:r>
      </w:hyperlink>
      <w:r>
        <w:t xml:space="preserve"> Правительства Новосибирской области от 01.11.2016 N 354-п)</w:t>
      </w:r>
    </w:p>
    <w:p w:rsidR="00687E2F" w:rsidRDefault="00687E2F">
      <w:pPr>
        <w:pStyle w:val="ConsPlusNormal"/>
        <w:spacing w:before="220"/>
        <w:ind w:firstLine="540"/>
        <w:jc w:val="both"/>
      </w:pPr>
      <w:bookmarkStart w:id="2" w:name="P307"/>
      <w:bookmarkEnd w:id="2"/>
      <w:r>
        <w:t>&lt;**&gt; Внебюджетные средства указаны справочно с учетом прогнозных объемов.</w:t>
      </w:r>
    </w:p>
    <w:p w:rsidR="00687E2F" w:rsidRDefault="00687E2F">
      <w:pPr>
        <w:pStyle w:val="ConsPlusNormal"/>
        <w:jc w:val="both"/>
      </w:pPr>
      <w:r>
        <w:t xml:space="preserve">(сноска в ред. </w:t>
      </w:r>
      <w:hyperlink r:id="rId136" w:history="1">
        <w:r>
          <w:rPr>
            <w:color w:val="0000FF"/>
          </w:rPr>
          <w:t>постановления</w:t>
        </w:r>
      </w:hyperlink>
      <w:r>
        <w:t xml:space="preserve"> Правительства Новосибирской области от 15.08.2017 N 316-п)</w:t>
      </w:r>
    </w:p>
    <w:p w:rsidR="00687E2F" w:rsidRDefault="00687E2F">
      <w:pPr>
        <w:pStyle w:val="ConsPlusNormal"/>
        <w:ind w:firstLine="540"/>
        <w:jc w:val="both"/>
      </w:pPr>
    </w:p>
    <w:p w:rsidR="00687E2F" w:rsidRDefault="00687E2F">
      <w:pPr>
        <w:pStyle w:val="ConsPlusTitle"/>
        <w:jc w:val="center"/>
        <w:outlineLvl w:val="1"/>
      </w:pPr>
      <w:r>
        <w:t>I. Обоснование необходимости реализации</w:t>
      </w:r>
    </w:p>
    <w:p w:rsidR="00687E2F" w:rsidRDefault="00687E2F">
      <w:pPr>
        <w:pStyle w:val="ConsPlusTitle"/>
        <w:jc w:val="center"/>
      </w:pPr>
      <w:r>
        <w:t>государственной программы</w:t>
      </w:r>
    </w:p>
    <w:p w:rsidR="00687E2F" w:rsidRDefault="00687E2F">
      <w:pPr>
        <w:pStyle w:val="ConsPlusNormal"/>
        <w:ind w:firstLine="540"/>
        <w:jc w:val="both"/>
      </w:pPr>
    </w:p>
    <w:p w:rsidR="00687E2F" w:rsidRDefault="00687E2F">
      <w:pPr>
        <w:pStyle w:val="ConsPlusNormal"/>
        <w:ind w:firstLine="540"/>
        <w:jc w:val="both"/>
      </w:pPr>
      <w:r>
        <w:t>Агропромышленный комплекс области (далее - АПК) и его базовая отрасль - сельское хозяйство являются ведущими системообразующими сферами экономики области, формирующими агропродовольственный рынок, продовольственную и экономическую безопасность региона, трудовой и поселенческий потенциал сельских территорий.</w:t>
      </w:r>
    </w:p>
    <w:p w:rsidR="00687E2F" w:rsidRDefault="00687E2F">
      <w:pPr>
        <w:pStyle w:val="ConsPlusNormal"/>
        <w:spacing w:before="220"/>
        <w:ind w:firstLine="540"/>
        <w:jc w:val="both"/>
      </w:pPr>
      <w:r>
        <w:t>Сельское хозяйство Новосибирской области является одним из крупных в России, обеспечивает потребности Новосибирской области в зерне и зернопродуктах, картофеле и овощах местного производства, в молочных и мясных продуктах, яйце.</w:t>
      </w:r>
    </w:p>
    <w:p w:rsidR="00687E2F" w:rsidRDefault="00687E2F">
      <w:pPr>
        <w:pStyle w:val="ConsPlusNormal"/>
        <w:spacing w:before="220"/>
        <w:ind w:firstLine="540"/>
        <w:jc w:val="both"/>
      </w:pPr>
      <w:r>
        <w:t>Удельный вес валовой продукции сельского хозяйства Новосибирской области в общем объеме по России составляет 2,0%, в валовом региональном продукте Новосибирской области - 4,8 процента.</w:t>
      </w:r>
    </w:p>
    <w:p w:rsidR="00687E2F" w:rsidRDefault="00687E2F">
      <w:pPr>
        <w:pStyle w:val="ConsPlusNormal"/>
        <w:spacing w:before="220"/>
        <w:ind w:firstLine="540"/>
        <w:jc w:val="both"/>
      </w:pPr>
      <w:r>
        <w:t>Сельскохозяйственным производством в области занимаются около 500 организаций. На долю сельскохозяйственных организаций приходится 59,8% объема сельскохозяйственного производства.</w:t>
      </w:r>
    </w:p>
    <w:p w:rsidR="00687E2F" w:rsidRDefault="00687E2F">
      <w:pPr>
        <w:pStyle w:val="ConsPlusNormal"/>
        <w:spacing w:before="220"/>
        <w:ind w:firstLine="540"/>
        <w:jc w:val="both"/>
      </w:pPr>
      <w:r>
        <w:t>Малые формы хозяйствования в сельском хозяйстве области представлены 233 тыс. личных подсобных хозяйств, 2420 крестьянскими (фермерскими) хозяйствами, 21 сельскохозяйственным потребительским кооперативом. Объем продукции указанных хозяйств в общем объеме производства сельскохозяйственной продукции региона составляет 40,2 процента.</w:t>
      </w:r>
    </w:p>
    <w:p w:rsidR="00687E2F" w:rsidRDefault="00687E2F">
      <w:pPr>
        <w:pStyle w:val="ConsPlusNormal"/>
        <w:spacing w:before="220"/>
        <w:ind w:firstLine="540"/>
        <w:jc w:val="both"/>
      </w:pPr>
      <w:r>
        <w:t>Деятельность агропромышленного комплекса Новосибирской области в предыдущие годы была направлена на выполнение поставленных задач и реализацию мероприятий как ведомственных целевых программ (далее - ВЦП), так и федеральных целевых программ (далее - ФЦП):</w:t>
      </w:r>
    </w:p>
    <w:p w:rsidR="00687E2F" w:rsidRDefault="00687E2F">
      <w:pPr>
        <w:pStyle w:val="ConsPlusNormal"/>
        <w:spacing w:before="220"/>
        <w:ind w:firstLine="540"/>
        <w:jc w:val="both"/>
      </w:pPr>
      <w:r>
        <w:t>ВЦП "Развитие сельского хозяйства и регулирование рынков сельскохозяйственной продукции, сырья и продовольствия в Новосибирской области на 2013 - 2020 годы";</w:t>
      </w:r>
    </w:p>
    <w:p w:rsidR="00687E2F" w:rsidRDefault="00687E2F">
      <w:pPr>
        <w:pStyle w:val="ConsPlusNormal"/>
        <w:spacing w:before="220"/>
        <w:ind w:firstLine="540"/>
        <w:jc w:val="both"/>
      </w:pPr>
      <w:r>
        <w:t>ВЦП "Развитие садоводства, огородничества и дачного хозяйства в Новосибирской области на 2011 - 2013 годы";</w:t>
      </w:r>
    </w:p>
    <w:p w:rsidR="00687E2F" w:rsidRDefault="00687E2F">
      <w:pPr>
        <w:pStyle w:val="ConsPlusNormal"/>
        <w:spacing w:before="220"/>
        <w:ind w:firstLine="540"/>
        <w:jc w:val="both"/>
      </w:pPr>
      <w:hyperlink r:id="rId137" w:history="1">
        <w:r>
          <w:rPr>
            <w:color w:val="0000FF"/>
          </w:rPr>
          <w:t>ФЦП</w:t>
        </w:r>
      </w:hyperlink>
      <w:r>
        <w:t xml:space="preserve"> "Социальное развитие села до 2013 года";</w:t>
      </w:r>
    </w:p>
    <w:p w:rsidR="00687E2F" w:rsidRDefault="00687E2F">
      <w:pPr>
        <w:pStyle w:val="ConsPlusNormal"/>
        <w:spacing w:before="220"/>
        <w:ind w:firstLine="540"/>
        <w:jc w:val="both"/>
      </w:pPr>
      <w:hyperlink r:id="rId138" w:history="1">
        <w:r>
          <w:rPr>
            <w:color w:val="0000FF"/>
          </w:rPr>
          <w:t>ФЦП</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w:t>
      </w:r>
    </w:p>
    <w:p w:rsidR="00687E2F" w:rsidRDefault="00687E2F">
      <w:pPr>
        <w:pStyle w:val="ConsPlusNormal"/>
        <w:spacing w:before="220"/>
        <w:ind w:firstLine="540"/>
        <w:jc w:val="both"/>
      </w:pPr>
      <w:r>
        <w:t>Механизмы господдержки, оказываемой в рамках перечисленных программ стали эффективным инструментом управления, позволяющим сконцентрировать государственные ресурсы, ресурсы бизнеса и общества на наиболее значимых для сельского хозяйства направлениях.</w:t>
      </w:r>
    </w:p>
    <w:p w:rsidR="00687E2F" w:rsidRDefault="00687E2F">
      <w:pPr>
        <w:pStyle w:val="ConsPlusNormal"/>
        <w:spacing w:before="220"/>
        <w:ind w:firstLine="540"/>
        <w:jc w:val="both"/>
      </w:pPr>
      <w:r>
        <w:t>Так, по итогам 2013 г. объем валовой продукции сельского хозяйства составил 66,4 млрд. руб., с индексом производства 112,4% к 2012 г. (индекс производства продукции сельского хозяйства по Сибирскому федеральному округу (далее - СФО) за 2013 г. - 112,7%). По объему валовой продукции сельского хозяйства Новосибирская область занимает третье место среди регионов СФО после Алтайского края и Омской области. Произведено 225,0 тыс. тонн мяса скота и птицы в живом весе (третье место среди регионов СФО), молока - 654,2 тыс. тонн (четвертое место среди регионов СФО), яиц - 1340,9 млн. штук (первое место среди регионов СФО), зерна - 2,29 млн. тонн в весе после доработки, картофеля - 550,8 тыс. тонн, овощей - 223,2 тыс. тонн.</w:t>
      </w:r>
    </w:p>
    <w:p w:rsidR="00687E2F" w:rsidRDefault="00687E2F">
      <w:pPr>
        <w:pStyle w:val="ConsPlusNormal"/>
        <w:spacing w:before="220"/>
        <w:ind w:firstLine="540"/>
        <w:jc w:val="both"/>
      </w:pPr>
      <w:r>
        <w:lastRenderedPageBreak/>
        <w:t>Применение механизмов государственного регулирования позволило сельхозтоваропроизводителям области активно проводить техническое перевооружение сельскохозяйственного производства. Так, за период с 2007 г. по 2013 г. было приобретено 18,9 тысячи единиц техники и оборудования на общую сумму 27,4 млрд. рублей.</w:t>
      </w:r>
    </w:p>
    <w:p w:rsidR="00687E2F" w:rsidRDefault="00687E2F">
      <w:pPr>
        <w:pStyle w:val="ConsPlusNormal"/>
        <w:spacing w:before="220"/>
        <w:ind w:firstLine="540"/>
        <w:jc w:val="both"/>
      </w:pPr>
      <w:r>
        <w:t>Пищевая и перерабатывающая промышленность Новосибирской области одна из крупных и стабильно работающих отраслей экономики региона. Доминирующая роль в структуре производства пищевой промышленности принадлежит мясной и молочной отраслям, их доля составляет 43 процента. Эти отрасли в значительной степени определяют развитие пищевой промышленности в целом.</w:t>
      </w:r>
    </w:p>
    <w:p w:rsidR="00687E2F" w:rsidRDefault="00687E2F">
      <w:pPr>
        <w:pStyle w:val="ConsPlusNormal"/>
        <w:spacing w:before="220"/>
        <w:ind w:firstLine="540"/>
        <w:jc w:val="both"/>
      </w:pPr>
      <w:r>
        <w:t>За последние три года высокие темпы роста отмечаются в производстве мяса и субпродуктов (в 1,3 раза), колбасных изделий (в 1,2 раза), масла животного (в 1,4 раза), кондитерских изделий (в 1,1 раза).</w:t>
      </w:r>
    </w:p>
    <w:p w:rsidR="00687E2F" w:rsidRDefault="00687E2F">
      <w:pPr>
        <w:pStyle w:val="ConsPlusNormal"/>
        <w:spacing w:before="220"/>
        <w:ind w:firstLine="540"/>
        <w:jc w:val="both"/>
      </w:pPr>
      <w:r>
        <w:t>Только за 2013 г. объем отгруженных товаров собственного производства, выполненных работ и услуг предприятиями пищевой и перерабатывающей промышленности Новосибирской области составил 102,7 млрд. рублей.</w:t>
      </w:r>
    </w:p>
    <w:p w:rsidR="00687E2F" w:rsidRDefault="00687E2F">
      <w:pPr>
        <w:pStyle w:val="ConsPlusNormal"/>
        <w:spacing w:before="220"/>
        <w:ind w:firstLine="540"/>
        <w:jc w:val="both"/>
      </w:pPr>
      <w:r>
        <w:t>Производство мясных полуфабрикатов в 2013 г. в сравнении с 2012 г. увеличилось на 16,9%; изделий мясных кулинарных - на 12,8%; крупы - на 45,6%; мяса, включая субпродукты (кроме мяса птицы) - на 24,3%; колбасных изделий - на 5,5%; кондитерских изделий - на 0,6%; макаронных изделий на - 2,5%.</w:t>
      </w:r>
    </w:p>
    <w:p w:rsidR="00687E2F" w:rsidRDefault="00687E2F">
      <w:pPr>
        <w:pStyle w:val="ConsPlusNormal"/>
        <w:spacing w:before="220"/>
        <w:ind w:firstLine="540"/>
        <w:jc w:val="both"/>
      </w:pPr>
      <w:r>
        <w:t>За пределы области вывозится 38% произведенного зерна и зернопродуктов, 15% - овощей, 48% - мяса и мясопродуктов, в том числе свинины - 53%, яйца - 48%, молока и молокопродуктов - 32 процента.</w:t>
      </w:r>
    </w:p>
    <w:p w:rsidR="00687E2F" w:rsidRDefault="00687E2F">
      <w:pPr>
        <w:pStyle w:val="ConsPlusNormal"/>
        <w:spacing w:before="220"/>
        <w:ind w:firstLine="540"/>
        <w:jc w:val="both"/>
      </w:pPr>
      <w:r>
        <w:t>Несмотря на наметившуюся в последние годы тенденцию к увеличению объемов сельскохозяйственного производства, отрасль сельского хозяйства региона испытывает многочисленные проблемы, замедляющие ее развитие.</w:t>
      </w:r>
    </w:p>
    <w:p w:rsidR="00687E2F" w:rsidRDefault="00687E2F">
      <w:pPr>
        <w:pStyle w:val="ConsPlusNormal"/>
        <w:spacing w:before="220"/>
        <w:ind w:firstLine="540"/>
        <w:jc w:val="both"/>
      </w:pPr>
      <w:r>
        <w:t>Так, для инвестиционной привлекательности отрасли сельского хозяйства и обеспечения ее расширенного воспроизводства рентабельность должна находиться на уровне 25 - 35% в зависимости от направления производства. Вместе с тем рентабельность производства предприятий (организаций) сельского хозяйства Новосибирской области остается по-прежнему невысокой и в 2013 г. составила 12,4 процента.</w:t>
      </w:r>
    </w:p>
    <w:p w:rsidR="00687E2F" w:rsidRDefault="00687E2F">
      <w:pPr>
        <w:pStyle w:val="ConsPlusNormal"/>
        <w:spacing w:before="220"/>
        <w:ind w:firstLine="540"/>
        <w:jc w:val="both"/>
      </w:pPr>
      <w:r>
        <w:t>Жизненный уровень сельских жителей после продолжительного спада повышается медленно. Среднемесячная заработная плата работников в сельском хозяйстве остается самой низкой среди работников других отраслей и составляет 50,5% к среднему областному показателю.</w:t>
      </w:r>
    </w:p>
    <w:p w:rsidR="00687E2F" w:rsidRDefault="00687E2F">
      <w:pPr>
        <w:pStyle w:val="ConsPlusNormal"/>
        <w:spacing w:before="220"/>
        <w:ind w:firstLine="540"/>
        <w:jc w:val="both"/>
      </w:pPr>
      <w:r>
        <w:t>Проблемы обеспечения поступательного экономического развития агропромышленного комплекса Новосибирской области сохраняются.</w:t>
      </w:r>
    </w:p>
    <w:p w:rsidR="00687E2F" w:rsidRDefault="00687E2F">
      <w:pPr>
        <w:pStyle w:val="ConsPlusNormal"/>
        <w:spacing w:before="220"/>
        <w:ind w:firstLine="540"/>
        <w:jc w:val="both"/>
      </w:pPr>
      <w:r>
        <w:t>В отрасли животноводства области по-прежнему актуальной остается проблема сохранения и совершенствования генофонда сельскохозяйственных животных, в частности, крупного рогатого скота.</w:t>
      </w:r>
    </w:p>
    <w:p w:rsidR="00687E2F" w:rsidRDefault="00687E2F">
      <w:pPr>
        <w:pStyle w:val="ConsPlusNormal"/>
        <w:spacing w:before="220"/>
        <w:ind w:firstLine="540"/>
        <w:jc w:val="both"/>
      </w:pPr>
      <w:r>
        <w:t>На 1 января 2014 г. поголовье крупного рогатого скота в хозяйствах всех категорий составило 490,6 тыс. голов (сократилось на 11% по сравнению с 2009 г.), из него: коров - 199,2 тыс. голов (сократилось на 10% по сравнению с 2009 г.), свиней - 340,2 тыс. голов (сократилось на 15% по сравнению с 2009 г.). Исключение составляет поголовье птицы, в сравнении с 2009 г. оно возросло на 6% и составило 9621 тыс. голов.</w:t>
      </w:r>
    </w:p>
    <w:p w:rsidR="00687E2F" w:rsidRDefault="00687E2F">
      <w:pPr>
        <w:pStyle w:val="ConsPlusNormal"/>
        <w:spacing w:before="220"/>
        <w:ind w:firstLine="540"/>
        <w:jc w:val="both"/>
      </w:pPr>
      <w:r>
        <w:t xml:space="preserve">Возможности роста объемов производства сельскохозяйственной продукции в хозяйствах </w:t>
      </w:r>
      <w:r>
        <w:lastRenderedPageBreak/>
        <w:t>населения крайне ограничены. К тому же наметилась стойкая тенденция сокращения в них поголовья скота, для нейтрализации последствий которого потребуется дополнительно наращивать объемы производства в сельскохозяйственных организациях.</w:t>
      </w:r>
    </w:p>
    <w:p w:rsidR="00687E2F" w:rsidRDefault="00687E2F">
      <w:pPr>
        <w:pStyle w:val="ConsPlusNormal"/>
        <w:spacing w:before="220"/>
        <w:ind w:firstLine="540"/>
        <w:jc w:val="both"/>
      </w:pPr>
      <w:r>
        <w:t>Кроме того, к проблемам, препятствующим устойчивому развитию животноводства, относятся недостаточный уровень технического и технологического оснащения отрасли, неудовлетворительное состояние и использование естественных кормовых угодий, слабая кормовая база, невысокий потенциал продуктивности скота, низкая экономическая мотивация сельскохозяйственных товаропроизводителей.</w:t>
      </w:r>
    </w:p>
    <w:p w:rsidR="00687E2F" w:rsidRDefault="00687E2F">
      <w:pPr>
        <w:pStyle w:val="ConsPlusNormal"/>
        <w:spacing w:before="220"/>
        <w:ind w:firstLine="540"/>
        <w:jc w:val="both"/>
      </w:pPr>
      <w:r>
        <w:t>Основными проблемами развития отрасли растениеводства области являются:</w:t>
      </w:r>
    </w:p>
    <w:p w:rsidR="00687E2F" w:rsidRDefault="00687E2F">
      <w:pPr>
        <w:pStyle w:val="ConsPlusNormal"/>
        <w:spacing w:before="220"/>
        <w:ind w:firstLine="540"/>
        <w:jc w:val="both"/>
      </w:pPr>
      <w:r>
        <w:t>низкая доля площадей, засеваемых оригинальными, элитными семенами (менее 5%);</w:t>
      </w:r>
    </w:p>
    <w:p w:rsidR="00687E2F" w:rsidRDefault="00687E2F">
      <w:pPr>
        <w:pStyle w:val="ConsPlusNormal"/>
        <w:spacing w:before="220"/>
        <w:ind w:firstLine="540"/>
        <w:jc w:val="both"/>
      </w:pPr>
      <w:r>
        <w:t>низкий удельный вес застрахованных посевных площадей;</w:t>
      </w:r>
    </w:p>
    <w:p w:rsidR="00687E2F" w:rsidRDefault="00687E2F">
      <w:pPr>
        <w:pStyle w:val="ConsPlusNormal"/>
        <w:spacing w:before="220"/>
        <w:ind w:firstLine="540"/>
        <w:jc w:val="both"/>
      </w:pPr>
      <w:r>
        <w:t>невысокий технический и технологический уровень отрасли.</w:t>
      </w:r>
    </w:p>
    <w:p w:rsidR="00687E2F" w:rsidRDefault="00687E2F">
      <w:pPr>
        <w:pStyle w:val="ConsPlusNormal"/>
        <w:spacing w:before="220"/>
        <w:ind w:firstLine="540"/>
        <w:jc w:val="both"/>
      </w:pPr>
      <w:r>
        <w:t>Основными проблемами в сфере мелиорации сельскохозяйственных земель являются низкая продуктивность мелиорируемых земель и высокий износ оросительных систем (в целом по Новосибирской области составляет 73 процента). Ввод новых орошаемых и осушаемых земель практически прекратился (не более 50 га в год), реконструкция гидромелиоративных систем выполняется не более чем на 3 - 5% от необходимого объема.</w:t>
      </w:r>
    </w:p>
    <w:p w:rsidR="00687E2F" w:rsidRDefault="00687E2F">
      <w:pPr>
        <w:pStyle w:val="ConsPlusNormal"/>
        <w:spacing w:before="220"/>
        <w:ind w:firstLine="540"/>
        <w:jc w:val="both"/>
      </w:pPr>
      <w:r>
        <w:t>Происходит разрушение не только производственной, но и непроизводственной сферы мелиоративной отрасли в системе агропромышленного комплекса Новосибирской области.</w:t>
      </w:r>
    </w:p>
    <w:p w:rsidR="00687E2F" w:rsidRDefault="00687E2F">
      <w:pPr>
        <w:pStyle w:val="ConsPlusNormal"/>
        <w:spacing w:before="220"/>
        <w:ind w:firstLine="540"/>
        <w:jc w:val="both"/>
      </w:pPr>
      <w:r>
        <w:t>В настоящее время в Новосибирскую область из других регионов Российской Федерации и иностранных государств поступает значительное количество партий продуктов и сырья животного происхождения, животных, птицы, генетического материала и других грузов, подконтрольных государственной ветеринарной службе. В связи с этим возросла угроза заноса и широкого распространения возбудителей опасных болезней животных, в том числе общих для человека и животных.</w:t>
      </w:r>
    </w:p>
    <w:p w:rsidR="00687E2F" w:rsidRDefault="00687E2F">
      <w:pPr>
        <w:pStyle w:val="ConsPlusNormal"/>
        <w:spacing w:before="220"/>
        <w:ind w:firstLine="540"/>
        <w:jc w:val="both"/>
      </w:pPr>
      <w:r>
        <w:t>Заразные болезни животных в настоящее время представляют реальную угрозу для сельского хозяйства Новосибирской области.</w:t>
      </w:r>
    </w:p>
    <w:p w:rsidR="00687E2F" w:rsidRDefault="00687E2F">
      <w:pPr>
        <w:pStyle w:val="ConsPlusNormal"/>
        <w:spacing w:before="220"/>
        <w:ind w:firstLine="540"/>
        <w:jc w:val="both"/>
      </w:pPr>
      <w:r>
        <w:t>В частности, появление африканской чумы свиней несет тяжелейшие последствия для всей свиноводческой отрасли в силу следующих причин:</w:t>
      </w:r>
    </w:p>
    <w:p w:rsidR="00687E2F" w:rsidRDefault="00687E2F">
      <w:pPr>
        <w:pStyle w:val="ConsPlusNormal"/>
        <w:spacing w:before="220"/>
        <w:ind w:firstLine="540"/>
        <w:jc w:val="both"/>
      </w:pPr>
      <w:r>
        <w:t>высокая смертность животных в очагах инфекции;</w:t>
      </w:r>
    </w:p>
    <w:p w:rsidR="00687E2F" w:rsidRDefault="00687E2F">
      <w:pPr>
        <w:pStyle w:val="ConsPlusNormal"/>
        <w:spacing w:before="220"/>
        <w:ind w:firstLine="540"/>
        <w:jc w:val="both"/>
      </w:pPr>
      <w:r>
        <w:t>прямые потери в результате тотальной депопуляции свиней;</w:t>
      </w:r>
    </w:p>
    <w:p w:rsidR="00687E2F" w:rsidRDefault="00687E2F">
      <w:pPr>
        <w:pStyle w:val="ConsPlusNormal"/>
        <w:spacing w:before="220"/>
        <w:ind w:firstLine="540"/>
        <w:jc w:val="both"/>
      </w:pPr>
      <w:r>
        <w:t>полный запрет на экспорт сельскохозяйственной продукции и существенные ограничения реализации свиноводческого сырья, продукции и кормов за пределы региона;</w:t>
      </w:r>
    </w:p>
    <w:p w:rsidR="00687E2F" w:rsidRDefault="00687E2F">
      <w:pPr>
        <w:pStyle w:val="ConsPlusNormal"/>
        <w:spacing w:before="220"/>
        <w:ind w:firstLine="540"/>
        <w:jc w:val="both"/>
      </w:pPr>
      <w:r>
        <w:t>огромные затраты на ликвидацию, контроль и недопущение распространения инфекции.</w:t>
      </w:r>
    </w:p>
    <w:p w:rsidR="00687E2F" w:rsidRDefault="00687E2F">
      <w:pPr>
        <w:pStyle w:val="ConsPlusNormal"/>
        <w:spacing w:before="220"/>
        <w:ind w:firstLine="540"/>
        <w:jc w:val="both"/>
      </w:pPr>
      <w:r>
        <w:t>В рамках государственной программы с 2018 г. по 2024 г. предусмотрена реализация мероприятия по проведению мониторинга свиноводческих предприятий с целью сохранности поголовья и здоровья животных.</w:t>
      </w:r>
    </w:p>
    <w:p w:rsidR="00687E2F" w:rsidRDefault="00687E2F">
      <w:pPr>
        <w:pStyle w:val="ConsPlusNormal"/>
        <w:jc w:val="both"/>
      </w:pPr>
      <w:r>
        <w:t xml:space="preserve">(в ред. </w:t>
      </w:r>
      <w:hyperlink r:id="rId139"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Одним из видов заразных болезней животных, наносящих экономический ущерб для животноводческих хозяйств и отрасли животноводства Новосибирской области в целом, является лейкоз крупного рогатого скота. Экономический ущерб складывается из потерь молока на 20%, </w:t>
      </w:r>
      <w:r>
        <w:lastRenderedPageBreak/>
        <w:t>потерь привесов, преждевременной выбраковки коров, утилизации туш и органов при убое животных, падеже коров от лейкоза, рождения слабого, нежизнеспособного молодняка, потерь от пастеризации молока для внутрихозяйственного употребления, проведения оздоровительных мероприятий.</w:t>
      </w:r>
    </w:p>
    <w:p w:rsidR="00687E2F" w:rsidRDefault="00687E2F">
      <w:pPr>
        <w:pStyle w:val="ConsPlusNormal"/>
        <w:jc w:val="both"/>
      </w:pPr>
      <w:r>
        <w:t xml:space="preserve">(абзац введен </w:t>
      </w:r>
      <w:hyperlink r:id="rId140"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Для обеспечения эпизоотического благополучия по лейкозу крупного рогатого скота на территории Новосибирской области в рамках государственной программы предусмотрена реализация мероприятий, направленных на оздоровление крупного рогатого скота от лейкоза в животноводческих хозяйствах.</w:t>
      </w:r>
    </w:p>
    <w:p w:rsidR="00687E2F" w:rsidRDefault="00687E2F">
      <w:pPr>
        <w:pStyle w:val="ConsPlusNormal"/>
        <w:jc w:val="both"/>
      </w:pPr>
      <w:r>
        <w:t xml:space="preserve">(абзац введен </w:t>
      </w:r>
      <w:hyperlink r:id="rId141"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Вопросы предупреждения возникновения чрезвычайных ситуаций биологического характера, в том числе в связи с вступлением Российской Федерации во Всемирную торговую организацию (далее - ВТО), приобретают в настоящее время особое значение.</w:t>
      </w:r>
    </w:p>
    <w:p w:rsidR="00687E2F" w:rsidRDefault="00687E2F">
      <w:pPr>
        <w:pStyle w:val="ConsPlusNormal"/>
        <w:spacing w:before="220"/>
        <w:ind w:firstLine="540"/>
        <w:jc w:val="both"/>
      </w:pPr>
      <w:r>
        <w:t>Недостаточный уровень доходности сельскохозяйственных товаропроизводителей, опережающий рост цен на материально-технические средства, низкая инвестиционная привлекательность аграрного бизнеса на удаленных территориях, финансовая неустойчивость сельскохозяйственных организаций, недостаток залогового обеспечения для привлечения кредитных средств, высокая зависимость экономических результатов от генетического потенциала животных, от качества кормов, применяемых технологий производств не позволяют в решении указанных проблем в полной мере полагаться только на регулирование рыночной экономики, что делает актуальными и необходимыми меры государственной поддержки.</w:t>
      </w:r>
    </w:p>
    <w:p w:rsidR="00687E2F" w:rsidRDefault="00687E2F">
      <w:pPr>
        <w:pStyle w:val="ConsPlusNormal"/>
        <w:spacing w:before="220"/>
        <w:ind w:firstLine="540"/>
        <w:jc w:val="both"/>
      </w:pPr>
      <w:r>
        <w:t>С целью решения вышеперечисленных проблем разработана государственная программа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которая определяет основные цели, задачи и приоритетные направления развития сельского хозяйства, пищевой и перерабатывающей промышленности, финансовое обеспечение и механизмы реализации предусмотренных мероприятий.</w:t>
      </w:r>
    </w:p>
    <w:p w:rsidR="00687E2F" w:rsidRDefault="00687E2F">
      <w:pPr>
        <w:pStyle w:val="ConsPlusNormal"/>
        <w:jc w:val="both"/>
      </w:pPr>
      <w:r>
        <w:t xml:space="preserve">(в ред. </w:t>
      </w:r>
      <w:hyperlink r:id="rId142"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программа предусматривает комплексное развитие всех отраслей и подотраслей, а также сфер деятельности агропромышленного комплекса с учетом вступления России в ВТО.</w:t>
      </w:r>
    </w:p>
    <w:p w:rsidR="00687E2F" w:rsidRDefault="00687E2F">
      <w:pPr>
        <w:pStyle w:val="ConsPlusNormal"/>
        <w:spacing w:before="220"/>
        <w:ind w:firstLine="540"/>
        <w:jc w:val="both"/>
      </w:pPr>
      <w:r>
        <w:t>Развитие агропромышленного комплекса Новосибирской области на период до 2024 г. формируется в соответствии с принятыми в последние годы мерами по повышению финансовой устойчивости агропромышленного производства.</w:t>
      </w:r>
    </w:p>
    <w:p w:rsidR="00687E2F" w:rsidRDefault="00687E2F">
      <w:pPr>
        <w:pStyle w:val="ConsPlusNormal"/>
        <w:jc w:val="both"/>
      </w:pPr>
      <w:r>
        <w:t xml:space="preserve">(в ред. </w:t>
      </w:r>
      <w:hyperlink r:id="rId143"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растениеводстве предстоит освоить интенсивные технологии, базирующиеся на новом поколении тракторов и сельскохозяйственных машин, увеличении внесения минеральных удобрений (с 4,2 кг в пересчете на 100% питательных веществ на 1 га посевов в 2013 г. до 20 - 30 кг в перспективе) и выполнении работ по защите растений от вредителей, болезней и сорной растительности, переходе на посев перспективными высокоурожайными сортами и гибридами. По отдельным культурам необходимо существенное расширение их посевных площадей.</w:t>
      </w:r>
    </w:p>
    <w:p w:rsidR="00687E2F" w:rsidRDefault="00687E2F">
      <w:pPr>
        <w:pStyle w:val="ConsPlusNormal"/>
        <w:spacing w:before="220"/>
        <w:ind w:firstLine="540"/>
        <w:jc w:val="both"/>
      </w:pPr>
      <w:r>
        <w:t>В животноводстве решение задачи ускоренного наращивания производства мяса и молока позволит повысить уровень потребления населением этих продуктов.</w:t>
      </w:r>
    </w:p>
    <w:p w:rsidR="00687E2F" w:rsidRDefault="00687E2F">
      <w:pPr>
        <w:pStyle w:val="ConsPlusNormal"/>
        <w:spacing w:before="220"/>
        <w:ind w:firstLine="540"/>
        <w:jc w:val="both"/>
      </w:pPr>
      <w:r>
        <w:t>В сфере ветеринарии запланированные мероприятия позволят уменьшить степень риска и избежать негативных последствий от возникновения и распространения заразных болезней животных.</w:t>
      </w:r>
    </w:p>
    <w:p w:rsidR="00687E2F" w:rsidRDefault="00687E2F">
      <w:pPr>
        <w:pStyle w:val="ConsPlusNormal"/>
        <w:spacing w:before="220"/>
        <w:ind w:firstLine="540"/>
        <w:jc w:val="both"/>
      </w:pPr>
      <w:r>
        <w:lastRenderedPageBreak/>
        <w:t>Меры, принимаемые в сфере мелиорации, будут направлены на решение проблемы продовольственной безопасности, создание средствами комплексной мелиорации механизма эффективного использования сельскохозяйственных земель и природных ресурсов независимо от климатических изменений и аномалий.</w:t>
      </w:r>
    </w:p>
    <w:p w:rsidR="00687E2F" w:rsidRDefault="00687E2F">
      <w:pPr>
        <w:pStyle w:val="ConsPlusNormal"/>
        <w:spacing w:before="220"/>
        <w:ind w:firstLine="540"/>
        <w:jc w:val="both"/>
      </w:pPr>
      <w:r>
        <w:t>Среднегодовой темп роста валовой продукции сельского хозяйства в стоимостном выражении в период до 2024 г. составит не менее 2,0 - 2,4%, производства пищевых продуктов - 1,3 - 2,6 процента. Более высокие темпы намечены по группе мяса и мясопродуктов, молока и молокопродуктов, овощной продукции.</w:t>
      </w:r>
    </w:p>
    <w:p w:rsidR="00687E2F" w:rsidRDefault="00687E2F">
      <w:pPr>
        <w:pStyle w:val="ConsPlusNormal"/>
        <w:jc w:val="both"/>
      </w:pPr>
      <w:r>
        <w:t xml:space="preserve">(в ред. постановлений Правительства Новосибирской области от 15.08.2017 </w:t>
      </w:r>
      <w:hyperlink r:id="rId144" w:history="1">
        <w:r>
          <w:rPr>
            <w:color w:val="0000FF"/>
          </w:rPr>
          <w:t>N 316-п</w:t>
        </w:r>
      </w:hyperlink>
      <w:r>
        <w:t xml:space="preserve">, от 25.06.2019 </w:t>
      </w:r>
      <w:hyperlink r:id="rId145" w:history="1">
        <w:r>
          <w:rPr>
            <w:color w:val="0000FF"/>
          </w:rPr>
          <w:t>N 248-п</w:t>
        </w:r>
      </w:hyperlink>
      <w:r>
        <w:t>)</w:t>
      </w:r>
    </w:p>
    <w:p w:rsidR="00687E2F" w:rsidRDefault="00687E2F">
      <w:pPr>
        <w:pStyle w:val="ConsPlusNormal"/>
        <w:spacing w:before="220"/>
        <w:ind w:firstLine="540"/>
        <w:jc w:val="both"/>
      </w:pPr>
      <w:r>
        <w:t>Государственная программа предусматривает комплексное развитие всех отраслей и подотраслей, сфер деятельности агропромышленного комплекса, достижения эффективного развития сельского хозяйства, повышения конкурентоспособности отечественной сельскохозяйственной продукции.</w:t>
      </w:r>
    </w:p>
    <w:p w:rsidR="00687E2F" w:rsidRDefault="00687E2F">
      <w:pPr>
        <w:pStyle w:val="ConsPlusNormal"/>
        <w:spacing w:before="220"/>
        <w:ind w:firstLine="540"/>
        <w:jc w:val="both"/>
      </w:pPr>
      <w:r>
        <w:t>Прогноз темпов прироста продукции сельского хозяйства на период срока действия государственной программы опирается на:</w:t>
      </w:r>
    </w:p>
    <w:p w:rsidR="00687E2F" w:rsidRDefault="00687E2F">
      <w:pPr>
        <w:pStyle w:val="ConsPlusNormal"/>
        <w:spacing w:before="220"/>
        <w:ind w:firstLine="540"/>
        <w:jc w:val="both"/>
      </w:pPr>
      <w:r>
        <w:t>показатели развития агропромышленного комплекса, представленные в официальных среднесрочных и долгосрочных прогнозах по Российской Федерации и Новосибирской области;</w:t>
      </w:r>
    </w:p>
    <w:p w:rsidR="00687E2F" w:rsidRDefault="00687E2F">
      <w:pPr>
        <w:pStyle w:val="ConsPlusNormal"/>
        <w:spacing w:before="220"/>
        <w:ind w:firstLine="540"/>
        <w:jc w:val="both"/>
      </w:pPr>
      <w:r>
        <w:t>индексы производства продукции сельского хозяйства в хозяйствах всех категорий;</w:t>
      </w:r>
    </w:p>
    <w:p w:rsidR="00687E2F" w:rsidRDefault="00687E2F">
      <w:pPr>
        <w:pStyle w:val="ConsPlusNormal"/>
        <w:spacing w:before="220"/>
        <w:ind w:firstLine="540"/>
        <w:jc w:val="both"/>
      </w:pPr>
      <w:r>
        <w:t>достигнутый уровень урожайности сельскохозяйственных культур и продуктивности животных;</w:t>
      </w:r>
    </w:p>
    <w:p w:rsidR="00687E2F" w:rsidRDefault="00687E2F">
      <w:pPr>
        <w:pStyle w:val="ConsPlusNormal"/>
        <w:spacing w:before="220"/>
        <w:ind w:firstLine="540"/>
        <w:jc w:val="both"/>
      </w:pPr>
      <w:r>
        <w:t>ожидаемые изменения внешней среды, в том числе в связи с вступлением России в ВТО.</w:t>
      </w:r>
    </w:p>
    <w:p w:rsidR="00687E2F" w:rsidRDefault="00687E2F">
      <w:pPr>
        <w:pStyle w:val="ConsPlusNormal"/>
        <w:spacing w:before="220"/>
        <w:ind w:firstLine="540"/>
        <w:jc w:val="both"/>
      </w:pPr>
      <w:r>
        <w:t>Прогноз роста производства продукции сельского хозяйства Новосибирской области до 2024 г. приведен в таблице 1.</w:t>
      </w:r>
    </w:p>
    <w:p w:rsidR="00687E2F" w:rsidRDefault="00687E2F">
      <w:pPr>
        <w:pStyle w:val="ConsPlusNormal"/>
        <w:jc w:val="both"/>
      </w:pPr>
      <w:r>
        <w:t xml:space="preserve">(в ред. </w:t>
      </w:r>
      <w:hyperlink r:id="rId146"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ind w:firstLine="540"/>
        <w:jc w:val="both"/>
      </w:pPr>
    </w:p>
    <w:p w:rsidR="00687E2F" w:rsidRDefault="00687E2F">
      <w:pPr>
        <w:pStyle w:val="ConsPlusNormal"/>
        <w:jc w:val="right"/>
        <w:outlineLvl w:val="2"/>
      </w:pPr>
      <w:r>
        <w:t>Таблица 1</w:t>
      </w:r>
    </w:p>
    <w:p w:rsidR="00687E2F" w:rsidRDefault="00687E2F">
      <w:pPr>
        <w:pStyle w:val="ConsPlusNormal"/>
        <w:ind w:firstLine="540"/>
        <w:jc w:val="both"/>
      </w:pPr>
    </w:p>
    <w:p w:rsidR="00687E2F" w:rsidRDefault="00687E2F">
      <w:pPr>
        <w:pStyle w:val="ConsPlusTitle"/>
        <w:jc w:val="center"/>
      </w:pPr>
      <w:r>
        <w:t>Производство продукции сельского хозяйства (прогноз)</w:t>
      </w:r>
    </w:p>
    <w:p w:rsidR="00687E2F" w:rsidRDefault="00687E2F">
      <w:pPr>
        <w:pStyle w:val="ConsPlusNormal"/>
        <w:jc w:val="center"/>
      </w:pPr>
      <w:r>
        <w:t xml:space="preserve">(в ред. </w:t>
      </w:r>
      <w:hyperlink r:id="rId147"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ind w:firstLine="540"/>
        <w:jc w:val="both"/>
      </w:pPr>
    </w:p>
    <w:p w:rsidR="00687E2F" w:rsidRDefault="00687E2F">
      <w:pPr>
        <w:pStyle w:val="ConsPlusNormal"/>
        <w:jc w:val="right"/>
      </w:pPr>
      <w:r>
        <w:t>процент к предыдущему году</w:t>
      </w:r>
    </w:p>
    <w:p w:rsidR="00687E2F" w:rsidRDefault="00687E2F">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850"/>
        <w:gridCol w:w="850"/>
        <w:gridCol w:w="850"/>
        <w:gridCol w:w="850"/>
        <w:gridCol w:w="850"/>
        <w:gridCol w:w="850"/>
        <w:gridCol w:w="850"/>
        <w:gridCol w:w="850"/>
      </w:tblGrid>
      <w:tr w:rsidR="00687E2F">
        <w:tc>
          <w:tcPr>
            <w:tcW w:w="2268" w:type="dxa"/>
          </w:tcPr>
          <w:p w:rsidR="00687E2F" w:rsidRDefault="00687E2F">
            <w:pPr>
              <w:pStyle w:val="ConsPlusNormal"/>
              <w:jc w:val="center"/>
            </w:pPr>
            <w:r>
              <w:t>Наименование</w:t>
            </w:r>
          </w:p>
        </w:tc>
        <w:tc>
          <w:tcPr>
            <w:tcW w:w="850" w:type="dxa"/>
          </w:tcPr>
          <w:p w:rsidR="00687E2F" w:rsidRDefault="00687E2F">
            <w:pPr>
              <w:pStyle w:val="ConsPlusNormal"/>
              <w:jc w:val="center"/>
            </w:pPr>
            <w:r>
              <w:t>2014 г. (оценка)</w:t>
            </w:r>
          </w:p>
        </w:tc>
        <w:tc>
          <w:tcPr>
            <w:tcW w:w="850" w:type="dxa"/>
          </w:tcPr>
          <w:p w:rsidR="00687E2F" w:rsidRDefault="00687E2F">
            <w:pPr>
              <w:pStyle w:val="ConsPlusNormal"/>
              <w:jc w:val="center"/>
            </w:pPr>
            <w:r>
              <w:t>2015 г.</w:t>
            </w:r>
          </w:p>
        </w:tc>
        <w:tc>
          <w:tcPr>
            <w:tcW w:w="850" w:type="dxa"/>
          </w:tcPr>
          <w:p w:rsidR="00687E2F" w:rsidRDefault="00687E2F">
            <w:pPr>
              <w:pStyle w:val="ConsPlusNormal"/>
              <w:jc w:val="center"/>
            </w:pPr>
            <w:r>
              <w:t>2016 г.</w:t>
            </w:r>
          </w:p>
        </w:tc>
        <w:tc>
          <w:tcPr>
            <w:tcW w:w="850" w:type="dxa"/>
          </w:tcPr>
          <w:p w:rsidR="00687E2F" w:rsidRDefault="00687E2F">
            <w:pPr>
              <w:pStyle w:val="ConsPlusNormal"/>
              <w:jc w:val="center"/>
            </w:pPr>
            <w:r>
              <w:t>2017 - 2018 гг.</w:t>
            </w:r>
          </w:p>
        </w:tc>
        <w:tc>
          <w:tcPr>
            <w:tcW w:w="850" w:type="dxa"/>
          </w:tcPr>
          <w:p w:rsidR="00687E2F" w:rsidRDefault="00687E2F">
            <w:pPr>
              <w:pStyle w:val="ConsPlusNormal"/>
              <w:jc w:val="center"/>
            </w:pPr>
            <w:r>
              <w:t>2019 г.</w:t>
            </w:r>
          </w:p>
        </w:tc>
        <w:tc>
          <w:tcPr>
            <w:tcW w:w="850" w:type="dxa"/>
          </w:tcPr>
          <w:p w:rsidR="00687E2F" w:rsidRDefault="00687E2F">
            <w:pPr>
              <w:pStyle w:val="ConsPlusNormal"/>
              <w:jc w:val="center"/>
            </w:pPr>
            <w:r>
              <w:t>2020 г.</w:t>
            </w:r>
          </w:p>
        </w:tc>
        <w:tc>
          <w:tcPr>
            <w:tcW w:w="850" w:type="dxa"/>
          </w:tcPr>
          <w:p w:rsidR="00687E2F" w:rsidRDefault="00687E2F">
            <w:pPr>
              <w:pStyle w:val="ConsPlusNormal"/>
              <w:jc w:val="center"/>
            </w:pPr>
            <w:r>
              <w:t>2021 г.</w:t>
            </w:r>
          </w:p>
        </w:tc>
        <w:tc>
          <w:tcPr>
            <w:tcW w:w="850" w:type="dxa"/>
          </w:tcPr>
          <w:p w:rsidR="00687E2F" w:rsidRDefault="00687E2F">
            <w:pPr>
              <w:pStyle w:val="ConsPlusNormal"/>
              <w:jc w:val="center"/>
            </w:pPr>
            <w:r>
              <w:t>2022 - 2024 гг.</w:t>
            </w:r>
          </w:p>
        </w:tc>
      </w:tr>
      <w:tr w:rsidR="00687E2F">
        <w:tc>
          <w:tcPr>
            <w:tcW w:w="2268" w:type="dxa"/>
          </w:tcPr>
          <w:p w:rsidR="00687E2F" w:rsidRDefault="00687E2F">
            <w:pPr>
              <w:pStyle w:val="ConsPlusNormal"/>
            </w:pPr>
            <w:r>
              <w:t>Индекс производства продукции сельского хозяйства в хозяйствах всех категорий Российской Федерации в сопоставимых ценах к предыдущему году</w:t>
            </w:r>
          </w:p>
        </w:tc>
        <w:tc>
          <w:tcPr>
            <w:tcW w:w="850" w:type="dxa"/>
          </w:tcPr>
          <w:p w:rsidR="00687E2F" w:rsidRDefault="00687E2F">
            <w:pPr>
              <w:pStyle w:val="ConsPlusNormal"/>
              <w:jc w:val="center"/>
            </w:pPr>
            <w:r>
              <w:t>102,4</w:t>
            </w:r>
          </w:p>
        </w:tc>
        <w:tc>
          <w:tcPr>
            <w:tcW w:w="850" w:type="dxa"/>
          </w:tcPr>
          <w:p w:rsidR="00687E2F" w:rsidRDefault="00687E2F">
            <w:pPr>
              <w:pStyle w:val="ConsPlusNormal"/>
              <w:jc w:val="center"/>
            </w:pPr>
            <w:r>
              <w:t>102,7</w:t>
            </w:r>
          </w:p>
        </w:tc>
        <w:tc>
          <w:tcPr>
            <w:tcW w:w="850" w:type="dxa"/>
          </w:tcPr>
          <w:p w:rsidR="00687E2F" w:rsidRDefault="00687E2F">
            <w:pPr>
              <w:pStyle w:val="ConsPlusNormal"/>
              <w:jc w:val="center"/>
            </w:pPr>
            <w:r>
              <w:t>102,1</w:t>
            </w:r>
          </w:p>
        </w:tc>
        <w:tc>
          <w:tcPr>
            <w:tcW w:w="850" w:type="dxa"/>
          </w:tcPr>
          <w:p w:rsidR="00687E2F" w:rsidRDefault="00687E2F">
            <w:pPr>
              <w:pStyle w:val="ConsPlusNormal"/>
              <w:jc w:val="center"/>
            </w:pPr>
            <w:r>
              <w:t>101,7</w:t>
            </w:r>
          </w:p>
        </w:tc>
        <w:tc>
          <w:tcPr>
            <w:tcW w:w="850" w:type="dxa"/>
          </w:tcPr>
          <w:p w:rsidR="00687E2F" w:rsidRDefault="00687E2F">
            <w:pPr>
              <w:pStyle w:val="ConsPlusNormal"/>
              <w:jc w:val="center"/>
            </w:pPr>
            <w:r>
              <w:t>101,8</w:t>
            </w:r>
          </w:p>
        </w:tc>
        <w:tc>
          <w:tcPr>
            <w:tcW w:w="850" w:type="dxa"/>
          </w:tcPr>
          <w:p w:rsidR="00687E2F" w:rsidRDefault="00687E2F">
            <w:pPr>
              <w:pStyle w:val="ConsPlusNormal"/>
              <w:jc w:val="center"/>
            </w:pPr>
            <w:r>
              <w:t>102,1</w:t>
            </w:r>
          </w:p>
        </w:tc>
        <w:tc>
          <w:tcPr>
            <w:tcW w:w="850" w:type="dxa"/>
          </w:tcPr>
          <w:p w:rsidR="00687E2F" w:rsidRDefault="00687E2F">
            <w:pPr>
              <w:pStyle w:val="ConsPlusNormal"/>
              <w:jc w:val="center"/>
            </w:pPr>
            <w:r>
              <w:t>101,9</w:t>
            </w:r>
          </w:p>
        </w:tc>
        <w:tc>
          <w:tcPr>
            <w:tcW w:w="850" w:type="dxa"/>
          </w:tcPr>
          <w:p w:rsidR="00687E2F" w:rsidRDefault="00687E2F">
            <w:pPr>
              <w:pStyle w:val="ConsPlusNormal"/>
              <w:jc w:val="center"/>
            </w:pPr>
            <w:r>
              <w:t>102,5</w:t>
            </w:r>
          </w:p>
        </w:tc>
      </w:tr>
      <w:tr w:rsidR="00687E2F">
        <w:tc>
          <w:tcPr>
            <w:tcW w:w="2268" w:type="dxa"/>
          </w:tcPr>
          <w:p w:rsidR="00687E2F" w:rsidRDefault="00687E2F">
            <w:pPr>
              <w:pStyle w:val="ConsPlusNormal"/>
            </w:pPr>
            <w:r>
              <w:lastRenderedPageBreak/>
              <w:t>Индекс производства продукции сельского хозяйства в хозяйствах всех категорий Новосибирской области в сопоставимых ценах к предыдущему году</w:t>
            </w:r>
          </w:p>
        </w:tc>
        <w:tc>
          <w:tcPr>
            <w:tcW w:w="850" w:type="dxa"/>
          </w:tcPr>
          <w:p w:rsidR="00687E2F" w:rsidRDefault="00687E2F">
            <w:pPr>
              <w:pStyle w:val="ConsPlusNormal"/>
              <w:jc w:val="center"/>
            </w:pPr>
            <w:r>
              <w:t>102,0</w:t>
            </w:r>
          </w:p>
        </w:tc>
        <w:tc>
          <w:tcPr>
            <w:tcW w:w="850" w:type="dxa"/>
          </w:tcPr>
          <w:p w:rsidR="00687E2F" w:rsidRDefault="00687E2F">
            <w:pPr>
              <w:pStyle w:val="ConsPlusNormal"/>
              <w:jc w:val="center"/>
            </w:pPr>
            <w:r>
              <w:t>102,7</w:t>
            </w:r>
          </w:p>
        </w:tc>
        <w:tc>
          <w:tcPr>
            <w:tcW w:w="850" w:type="dxa"/>
          </w:tcPr>
          <w:p w:rsidR="00687E2F" w:rsidRDefault="00687E2F">
            <w:pPr>
              <w:pStyle w:val="ConsPlusNormal"/>
              <w:jc w:val="center"/>
            </w:pPr>
            <w:r>
              <w:t>102,4</w:t>
            </w:r>
          </w:p>
        </w:tc>
        <w:tc>
          <w:tcPr>
            <w:tcW w:w="850" w:type="dxa"/>
          </w:tcPr>
          <w:p w:rsidR="00687E2F" w:rsidRDefault="00687E2F">
            <w:pPr>
              <w:pStyle w:val="ConsPlusNormal"/>
              <w:jc w:val="center"/>
            </w:pPr>
            <w:r>
              <w:t>101,9</w:t>
            </w:r>
          </w:p>
        </w:tc>
        <w:tc>
          <w:tcPr>
            <w:tcW w:w="850" w:type="dxa"/>
          </w:tcPr>
          <w:p w:rsidR="00687E2F" w:rsidRDefault="00687E2F">
            <w:pPr>
              <w:pStyle w:val="ConsPlusNormal"/>
              <w:jc w:val="center"/>
            </w:pPr>
            <w:r>
              <w:t>102,2</w:t>
            </w:r>
          </w:p>
        </w:tc>
        <w:tc>
          <w:tcPr>
            <w:tcW w:w="850" w:type="dxa"/>
          </w:tcPr>
          <w:p w:rsidR="00687E2F" w:rsidRDefault="00687E2F">
            <w:pPr>
              <w:pStyle w:val="ConsPlusNormal"/>
              <w:jc w:val="center"/>
            </w:pPr>
            <w:r>
              <w:t>102,1</w:t>
            </w:r>
          </w:p>
        </w:tc>
        <w:tc>
          <w:tcPr>
            <w:tcW w:w="850" w:type="dxa"/>
          </w:tcPr>
          <w:p w:rsidR="00687E2F" w:rsidRDefault="00687E2F">
            <w:pPr>
              <w:pStyle w:val="ConsPlusNormal"/>
              <w:jc w:val="center"/>
            </w:pPr>
            <w:r>
              <w:t>101,9</w:t>
            </w:r>
          </w:p>
        </w:tc>
        <w:tc>
          <w:tcPr>
            <w:tcW w:w="850" w:type="dxa"/>
          </w:tcPr>
          <w:p w:rsidR="00687E2F" w:rsidRDefault="00687E2F">
            <w:pPr>
              <w:pStyle w:val="ConsPlusNormal"/>
              <w:jc w:val="center"/>
            </w:pPr>
            <w:r>
              <w:t>101,8</w:t>
            </w:r>
          </w:p>
        </w:tc>
      </w:tr>
    </w:tbl>
    <w:p w:rsidR="00687E2F" w:rsidRDefault="00687E2F">
      <w:pPr>
        <w:pStyle w:val="ConsPlusNormal"/>
        <w:ind w:firstLine="540"/>
        <w:jc w:val="both"/>
      </w:pPr>
    </w:p>
    <w:p w:rsidR="00687E2F" w:rsidRDefault="00687E2F">
      <w:pPr>
        <w:pStyle w:val="ConsPlusNormal"/>
        <w:ind w:firstLine="540"/>
        <w:jc w:val="both"/>
      </w:pPr>
      <w:r>
        <w:t xml:space="preserve">Прогнозируемые объемы производства продукции сельского хозяйства и пищевых продуктов по большинству их видов позволят (с учетом допустимого импорта) обеспечить питание населения области по рациональным нормам (кроме плодов и фруктов) и таким образом решить основные задачи, определенные </w:t>
      </w:r>
      <w:hyperlink r:id="rId148" w:history="1">
        <w:r>
          <w:rPr>
            <w:color w:val="0000FF"/>
          </w:rPr>
          <w:t>Доктриной</w:t>
        </w:r>
      </w:hyperlink>
      <w:r>
        <w:t xml:space="preserve"> продовольственной безопасности Российской Федерации, утвержденной Указом Президента Российской Федерации от 30.01.2010 N 120.</w:t>
      </w:r>
    </w:p>
    <w:p w:rsidR="00687E2F" w:rsidRDefault="00687E2F">
      <w:pPr>
        <w:pStyle w:val="ConsPlusNormal"/>
        <w:spacing w:before="220"/>
        <w:ind w:firstLine="540"/>
        <w:jc w:val="both"/>
      </w:pPr>
      <w:r>
        <w:t>Приоритеты государственной политики в сфере реализации государственной программы:</w:t>
      </w:r>
    </w:p>
    <w:p w:rsidR="00687E2F" w:rsidRDefault="00687E2F">
      <w:pPr>
        <w:pStyle w:val="ConsPlusNormal"/>
        <w:spacing w:before="220"/>
        <w:ind w:firstLine="540"/>
        <w:jc w:val="both"/>
      </w:pPr>
      <w:r>
        <w:t>в сфере производства - стимулирование развития молочного скотоводства на основе зональной специализации сельского хозяйства, базирующейся на сформированном ранее научно-техническом, технологическом и кадровом потенциале отрасли; поддержание развития мясного скотоводства;</w:t>
      </w:r>
    </w:p>
    <w:p w:rsidR="00687E2F" w:rsidRDefault="00687E2F">
      <w:pPr>
        <w:pStyle w:val="ConsPlusNormal"/>
        <w:spacing w:before="220"/>
        <w:ind w:firstLine="540"/>
        <w:jc w:val="both"/>
      </w:pPr>
      <w:r>
        <w:t>в сфере экономики - поддержание доходов сельскохозяйственных товаропроизводителей на уровне, обеспечивающем воспроизводственный процесс в сельском хозяйстве;</w:t>
      </w:r>
    </w:p>
    <w:p w:rsidR="00687E2F" w:rsidRDefault="00687E2F">
      <w:pPr>
        <w:pStyle w:val="ConsPlusNormal"/>
        <w:spacing w:before="220"/>
        <w:ind w:firstLine="540"/>
        <w:jc w:val="both"/>
      </w:pPr>
      <w:r>
        <w:t>в сфере развития производственного потенциала - восстановление государственной мелиоративной сети, обеспечивающей защиту земель от затопления и подтопления;</w:t>
      </w:r>
    </w:p>
    <w:p w:rsidR="00687E2F" w:rsidRDefault="00687E2F">
      <w:pPr>
        <w:pStyle w:val="ConsPlusNormal"/>
        <w:spacing w:before="220"/>
        <w:ind w:firstLine="540"/>
        <w:jc w:val="both"/>
      </w:pPr>
      <w:r>
        <w:t>в научно-технической и кадровой сферах - формирование инновационного потенциала развития агропромышленного комплекса;</w:t>
      </w:r>
    </w:p>
    <w:p w:rsidR="00687E2F" w:rsidRDefault="00687E2F">
      <w:pPr>
        <w:pStyle w:val="ConsPlusNormal"/>
        <w:spacing w:before="220"/>
        <w:ind w:firstLine="540"/>
        <w:jc w:val="both"/>
      </w:pPr>
      <w:r>
        <w:t>стимулирование развития отраслей сельского хозяйства птицеводства, свиноводства;</w:t>
      </w:r>
    </w:p>
    <w:p w:rsidR="00687E2F" w:rsidRDefault="00687E2F">
      <w:pPr>
        <w:pStyle w:val="ConsPlusNormal"/>
        <w:spacing w:before="220"/>
        <w:ind w:firstLine="540"/>
        <w:jc w:val="both"/>
      </w:pPr>
      <w:r>
        <w:t>создание условий для привлечения частных инвестиций в агропродовольственную сферу региона;</w:t>
      </w:r>
    </w:p>
    <w:p w:rsidR="00687E2F" w:rsidRDefault="00687E2F">
      <w:pPr>
        <w:pStyle w:val="ConsPlusNormal"/>
        <w:spacing w:before="220"/>
        <w:ind w:firstLine="540"/>
        <w:jc w:val="both"/>
      </w:pPr>
      <w:r>
        <w:t>укрепление сырьевой базы перерабатывающих предприятий, формирование эффективной и сбалансированной товаропроводящей сети.</w:t>
      </w:r>
    </w:p>
    <w:p w:rsidR="00687E2F" w:rsidRDefault="00687E2F">
      <w:pPr>
        <w:pStyle w:val="ConsPlusNormal"/>
        <w:spacing w:before="220"/>
        <w:ind w:firstLine="540"/>
        <w:jc w:val="both"/>
      </w:pPr>
      <w:r>
        <w:t>Государственная аграрная политика Новосибирской области сформулирована в следующих основных нормативных документах:</w:t>
      </w:r>
    </w:p>
    <w:p w:rsidR="00687E2F" w:rsidRDefault="00687E2F">
      <w:pPr>
        <w:pStyle w:val="ConsPlusNormal"/>
        <w:spacing w:before="220"/>
        <w:ind w:firstLine="540"/>
        <w:jc w:val="both"/>
      </w:pPr>
      <w:hyperlink r:id="rId149" w:history="1">
        <w:r>
          <w:rPr>
            <w:color w:val="0000FF"/>
          </w:rPr>
          <w:t>Закон</w:t>
        </w:r>
      </w:hyperlink>
      <w:r>
        <w:t xml:space="preserve"> Новосибирской области от 01.07.2019 N 396-ОЗ "О государственной аграрной политике в Новосибирской области";</w:t>
      </w:r>
    </w:p>
    <w:p w:rsidR="00687E2F" w:rsidRDefault="00687E2F">
      <w:pPr>
        <w:pStyle w:val="ConsPlusNormal"/>
        <w:jc w:val="both"/>
      </w:pPr>
      <w:r>
        <w:t xml:space="preserve">(в ред. </w:t>
      </w:r>
      <w:hyperlink r:id="rId150"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hyperlink r:id="rId151" w:history="1">
        <w:r>
          <w:rPr>
            <w:color w:val="0000FF"/>
          </w:rPr>
          <w:t>Закон</w:t>
        </w:r>
      </w:hyperlink>
      <w:r>
        <w:t xml:space="preserve"> Новосибирской области от 02.12.2010 N 10-ОЗ "Об утверждении Программы социально-экономического развития Новосибирской области на 2011 - 2015 годы";</w:t>
      </w:r>
    </w:p>
    <w:p w:rsidR="00687E2F" w:rsidRDefault="00687E2F">
      <w:pPr>
        <w:pStyle w:val="ConsPlusNormal"/>
        <w:spacing w:before="220"/>
        <w:ind w:firstLine="540"/>
        <w:jc w:val="both"/>
      </w:pPr>
      <w:hyperlink r:id="rId152" w:history="1">
        <w:r>
          <w:rPr>
            <w:color w:val="0000FF"/>
          </w:rPr>
          <w:t>Закон</w:t>
        </w:r>
      </w:hyperlink>
      <w:r>
        <w:t xml:space="preserve"> Российской Федерации от 14.05.1993 N 4979-1 "О ветеринарии";</w:t>
      </w:r>
    </w:p>
    <w:p w:rsidR="00687E2F" w:rsidRDefault="00687E2F">
      <w:pPr>
        <w:pStyle w:val="ConsPlusNormal"/>
        <w:spacing w:before="220"/>
        <w:ind w:firstLine="540"/>
        <w:jc w:val="both"/>
      </w:pPr>
      <w:hyperlink r:id="rId153" w:history="1">
        <w:r>
          <w:rPr>
            <w:color w:val="0000FF"/>
          </w:rPr>
          <w:t>Закон</w:t>
        </w:r>
      </w:hyperlink>
      <w:r>
        <w:t xml:space="preserve"> Новосибирской области от 15.06.2004 N 199-ОЗ "Об обеспечении эпизоотического и ветеринарно-санитарного благополучия в Новосибирской области";</w:t>
      </w:r>
    </w:p>
    <w:p w:rsidR="00687E2F" w:rsidRDefault="00687E2F">
      <w:pPr>
        <w:pStyle w:val="ConsPlusNormal"/>
        <w:spacing w:before="220"/>
        <w:ind w:firstLine="540"/>
        <w:jc w:val="both"/>
      </w:pPr>
      <w:hyperlink r:id="rId154" w:history="1">
        <w:r>
          <w:rPr>
            <w:color w:val="0000FF"/>
          </w:rPr>
          <w:t>постановление</w:t>
        </w:r>
      </w:hyperlink>
      <w:r>
        <w:t xml:space="preserve"> Правительства Новосибирской области от 30.12.2013 N 609-п "Об </w:t>
      </w:r>
      <w:r>
        <w:lastRenderedPageBreak/>
        <w:t>утверждении Плана социально-экономического развития Новосибирской области на 2014 год и плановый период 2015 и 2016 годов";</w:t>
      </w:r>
    </w:p>
    <w:p w:rsidR="00687E2F" w:rsidRDefault="00687E2F">
      <w:pPr>
        <w:pStyle w:val="ConsPlusNormal"/>
        <w:spacing w:before="220"/>
        <w:ind w:firstLine="540"/>
        <w:jc w:val="both"/>
      </w:pPr>
      <w:hyperlink r:id="rId155" w:history="1">
        <w:r>
          <w:rPr>
            <w:color w:val="0000FF"/>
          </w:rPr>
          <w:t>постановление</w:t>
        </w:r>
      </w:hyperlink>
      <w:r>
        <w:t xml:space="preserve"> Правительства Новосибирской области от 19.03.2019 N 105-п "О Стратегии социально-экономического развития Новосибирской области на период до 2030 года";</w:t>
      </w:r>
    </w:p>
    <w:p w:rsidR="00687E2F" w:rsidRDefault="00687E2F">
      <w:pPr>
        <w:pStyle w:val="ConsPlusNormal"/>
        <w:jc w:val="both"/>
      </w:pPr>
      <w:r>
        <w:t xml:space="preserve">(в ред. </w:t>
      </w:r>
      <w:hyperlink r:id="rId156"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hyperlink r:id="rId157" w:history="1">
        <w:r>
          <w:rPr>
            <w:color w:val="0000FF"/>
          </w:rPr>
          <w:t>распоряжение</w:t>
        </w:r>
      </w:hyperlink>
      <w:r>
        <w:t xml:space="preserve"> Губернатора Новосибирской области от 18.12.2009 N 313-р "Об утверждении Концепции повышения эффективности сельской экономики и создания условий для сохранения сельского образа жизни на территории Новосибирской области";</w:t>
      </w:r>
    </w:p>
    <w:p w:rsidR="00687E2F" w:rsidRDefault="00687E2F">
      <w:pPr>
        <w:pStyle w:val="ConsPlusNormal"/>
        <w:spacing w:before="220"/>
        <w:ind w:firstLine="540"/>
        <w:jc w:val="both"/>
      </w:pPr>
      <w:r>
        <w:t>распоряжение Губернатора Новосибирской области от 09.02.2009 N 31-р "О мерах по предупреждению возникновения и распространения африканской чумы свиней на территории Новосибирской области";</w:t>
      </w:r>
    </w:p>
    <w:p w:rsidR="00687E2F" w:rsidRDefault="00687E2F">
      <w:pPr>
        <w:pStyle w:val="ConsPlusNormal"/>
        <w:spacing w:before="220"/>
        <w:ind w:firstLine="540"/>
        <w:jc w:val="both"/>
      </w:pPr>
      <w:hyperlink r:id="rId158" w:history="1">
        <w:r>
          <w:rPr>
            <w:color w:val="0000FF"/>
          </w:rPr>
          <w:t>постановление</w:t>
        </w:r>
      </w:hyperlink>
      <w:r>
        <w:t xml:space="preserve"> Правительства Новосибирской области от 01.04.2016 N 89-п "Об утверждении программы реиндустриализации экономики Новосибирской области до 2025 года";</w:t>
      </w:r>
    </w:p>
    <w:p w:rsidR="00687E2F" w:rsidRDefault="00687E2F">
      <w:pPr>
        <w:pStyle w:val="ConsPlusNormal"/>
        <w:jc w:val="both"/>
      </w:pPr>
      <w:r>
        <w:t xml:space="preserve">(абзац введен </w:t>
      </w:r>
      <w:hyperlink r:id="rId159"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hyperlink r:id="rId160" w:history="1">
        <w:r>
          <w:rPr>
            <w:color w:val="0000FF"/>
          </w:rPr>
          <w:t>постановление</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687E2F" w:rsidRDefault="00687E2F">
      <w:pPr>
        <w:pStyle w:val="ConsPlusNormal"/>
        <w:jc w:val="both"/>
      </w:pPr>
      <w:r>
        <w:t xml:space="preserve">(в ред. </w:t>
      </w:r>
      <w:hyperlink r:id="rId161"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Основными направлениями государственной аграрной политики Новосибирской области являются:</w:t>
      </w:r>
    </w:p>
    <w:p w:rsidR="00687E2F" w:rsidRDefault="00687E2F">
      <w:pPr>
        <w:pStyle w:val="ConsPlusNormal"/>
        <w:spacing w:before="220"/>
        <w:ind w:firstLine="540"/>
        <w:jc w:val="both"/>
      </w:pPr>
      <w:r>
        <w:t>разработка и реализация комплекса мероприятий по росту объемов и ассортимента производимой на территории Новосибирской области сельскохозяйственной продукции и оптимизации затрат на ее производство;</w:t>
      </w:r>
    </w:p>
    <w:p w:rsidR="00687E2F" w:rsidRDefault="00687E2F">
      <w:pPr>
        <w:pStyle w:val="ConsPlusNormal"/>
        <w:spacing w:before="220"/>
        <w:ind w:firstLine="540"/>
        <w:jc w:val="both"/>
      </w:pPr>
      <w:r>
        <w:t>стимулирование производства сельскохозяйственной продукции на территории Новосибирской области;</w:t>
      </w:r>
    </w:p>
    <w:p w:rsidR="00687E2F" w:rsidRDefault="00687E2F">
      <w:pPr>
        <w:pStyle w:val="ConsPlusNormal"/>
        <w:spacing w:before="220"/>
        <w:ind w:firstLine="540"/>
        <w:jc w:val="both"/>
      </w:pPr>
      <w:r>
        <w:t>содействие научному обеспечению и техническому переоснащению сельскохозяйственного производства в целях перехода отраслей сельского хозяйства Новосибирской области на инновационный путь развития;</w:t>
      </w:r>
    </w:p>
    <w:p w:rsidR="00687E2F" w:rsidRDefault="00687E2F">
      <w:pPr>
        <w:pStyle w:val="ConsPlusNormal"/>
        <w:spacing w:before="220"/>
        <w:ind w:firstLine="540"/>
        <w:jc w:val="both"/>
      </w:pPr>
      <w:r>
        <w:t>сохранение в сельскохозяйственном производстве земельных ресурсов, обеспечивающих устойчивый рост объемов производства сельскохозяйственной продукции;</w:t>
      </w:r>
    </w:p>
    <w:p w:rsidR="00687E2F" w:rsidRDefault="00687E2F">
      <w:pPr>
        <w:pStyle w:val="ConsPlusNormal"/>
        <w:spacing w:before="220"/>
        <w:ind w:firstLine="540"/>
        <w:jc w:val="both"/>
      </w:pPr>
      <w:r>
        <w:t>реализация мероприятий по сохранению почвенного плодородия и повышению эффективности использования земель сельскохозяйственного назначения сельскохозяйственными товаропроизводителями Новосибирской области;</w:t>
      </w:r>
    </w:p>
    <w:p w:rsidR="00687E2F" w:rsidRDefault="00687E2F">
      <w:pPr>
        <w:pStyle w:val="ConsPlusNormal"/>
        <w:spacing w:before="220"/>
        <w:ind w:firstLine="540"/>
        <w:jc w:val="both"/>
      </w:pPr>
      <w:r>
        <w:t>обеспечение управляемости отрасли сельского хозяйства в муниципальных образованиях;</w:t>
      </w:r>
    </w:p>
    <w:p w:rsidR="00687E2F" w:rsidRDefault="00687E2F">
      <w:pPr>
        <w:pStyle w:val="ConsPlusNormal"/>
        <w:spacing w:before="220"/>
        <w:ind w:firstLine="540"/>
        <w:jc w:val="both"/>
      </w:pPr>
      <w:r>
        <w:t>содействие повышению финансовой устойчивости сельскохозяйственных товаропроизводителей Новосибирской области;</w:t>
      </w:r>
    </w:p>
    <w:p w:rsidR="00687E2F" w:rsidRDefault="00687E2F">
      <w:pPr>
        <w:pStyle w:val="ConsPlusNormal"/>
        <w:spacing w:before="220"/>
        <w:ind w:firstLine="540"/>
        <w:jc w:val="both"/>
      </w:pPr>
      <w:r>
        <w:t>совершенствование системы подготовки, переподготовки и повышения квалификации специалистов для сельского хозяйства, содействие закреплению квалифицированных кадров в сельском хозяйстве Новосибирской области.</w:t>
      </w:r>
    </w:p>
    <w:p w:rsidR="00687E2F" w:rsidRDefault="00687E2F">
      <w:pPr>
        <w:pStyle w:val="ConsPlusNormal"/>
        <w:ind w:firstLine="540"/>
        <w:jc w:val="both"/>
      </w:pPr>
    </w:p>
    <w:p w:rsidR="00687E2F" w:rsidRDefault="00687E2F">
      <w:pPr>
        <w:pStyle w:val="ConsPlusTitle"/>
        <w:jc w:val="center"/>
        <w:outlineLvl w:val="1"/>
      </w:pPr>
      <w:r>
        <w:t>II. Цели и задачи, важнейшие целевые</w:t>
      </w:r>
    </w:p>
    <w:p w:rsidR="00687E2F" w:rsidRDefault="00687E2F">
      <w:pPr>
        <w:pStyle w:val="ConsPlusTitle"/>
        <w:jc w:val="center"/>
      </w:pPr>
      <w:r>
        <w:t>индикаторы государственной программы</w:t>
      </w:r>
    </w:p>
    <w:p w:rsidR="00687E2F" w:rsidRDefault="00687E2F">
      <w:pPr>
        <w:pStyle w:val="ConsPlusNormal"/>
        <w:ind w:firstLine="540"/>
        <w:jc w:val="both"/>
      </w:pPr>
    </w:p>
    <w:p w:rsidR="00687E2F" w:rsidRDefault="00687E2F">
      <w:pPr>
        <w:pStyle w:val="ConsPlusNormal"/>
        <w:ind w:firstLine="540"/>
        <w:jc w:val="both"/>
      </w:pPr>
      <w:r>
        <w:t>Целями государственной программы на период до 2024 года являются:</w:t>
      </w:r>
    </w:p>
    <w:p w:rsidR="00687E2F" w:rsidRDefault="00687E2F">
      <w:pPr>
        <w:pStyle w:val="ConsPlusNormal"/>
        <w:jc w:val="both"/>
      </w:pPr>
      <w:r>
        <w:t xml:space="preserve">(в ред. </w:t>
      </w:r>
      <w:hyperlink r:id="rId162"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p w:rsidR="00687E2F" w:rsidRDefault="00687E2F">
      <w:pPr>
        <w:pStyle w:val="ConsPlusNormal"/>
        <w:jc w:val="both"/>
      </w:pPr>
      <w:r>
        <w:t xml:space="preserve">(в ред. </w:t>
      </w:r>
      <w:hyperlink r:id="rId163"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создание условий для воспроизводства и повышения эффективности использования в сельском хозяйстве земельных ресурсов.</w:t>
      </w:r>
    </w:p>
    <w:p w:rsidR="00687E2F" w:rsidRDefault="00687E2F">
      <w:pPr>
        <w:pStyle w:val="ConsPlusNormal"/>
        <w:spacing w:before="220"/>
        <w:ind w:firstLine="540"/>
        <w:jc w:val="both"/>
      </w:pPr>
      <w:r>
        <w:t>Для достижения целей государственной программы предусматривается решение следующих задач, реализуемых в рамках подпрограмм, включенных в государственную программу:</w:t>
      </w:r>
    </w:p>
    <w:p w:rsidR="00687E2F" w:rsidRDefault="00687E2F">
      <w:pPr>
        <w:pStyle w:val="ConsPlusNormal"/>
        <w:spacing w:before="220"/>
        <w:ind w:firstLine="540"/>
        <w:jc w:val="both"/>
      </w:pPr>
      <w:r>
        <w:t>создание условий для роста производства основных видов сельскохозяйственной продукции и производства пищевых продуктов;</w:t>
      </w:r>
    </w:p>
    <w:p w:rsidR="00687E2F" w:rsidRDefault="00687E2F">
      <w:pPr>
        <w:pStyle w:val="ConsPlusNormal"/>
        <w:jc w:val="both"/>
      </w:pPr>
      <w:r>
        <w:t xml:space="preserve">(в ред. </w:t>
      </w:r>
      <w:hyperlink r:id="rId164"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обеспечение ветеринарно-санитарного благополучия в Новосибирской области;</w:t>
      </w:r>
    </w:p>
    <w:p w:rsidR="00687E2F" w:rsidRDefault="00687E2F">
      <w:pPr>
        <w:pStyle w:val="ConsPlusNormal"/>
        <w:jc w:val="both"/>
      </w:pPr>
      <w:r>
        <w:t xml:space="preserve">(в ред. </w:t>
      </w:r>
      <w:hyperlink r:id="rId165"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содействие в развитии мелиорации сельскохозяйственных земель.</w:t>
      </w:r>
    </w:p>
    <w:p w:rsidR="00687E2F" w:rsidRDefault="00687E2F">
      <w:pPr>
        <w:pStyle w:val="ConsPlusNormal"/>
        <w:spacing w:before="220"/>
        <w:ind w:firstLine="540"/>
        <w:jc w:val="both"/>
      </w:pPr>
      <w:r>
        <w:t>Индикаторы реализации государственной программы оцениваются в целом для государственной программы и по каждой подпрограмме.</w:t>
      </w:r>
    </w:p>
    <w:p w:rsidR="00687E2F" w:rsidRDefault="00687E2F">
      <w:pPr>
        <w:pStyle w:val="ConsPlusNormal"/>
        <w:spacing w:before="220"/>
        <w:ind w:firstLine="540"/>
        <w:jc w:val="both"/>
      </w:pPr>
      <w:r>
        <w:t>К основным индикаторам реализации государственной программы, характеризующим достижение поставленных целей, относятся:</w:t>
      </w:r>
    </w:p>
    <w:p w:rsidR="00687E2F" w:rsidRDefault="00687E2F">
      <w:pPr>
        <w:pStyle w:val="ConsPlusNormal"/>
        <w:spacing w:before="220"/>
        <w:ind w:firstLine="540"/>
        <w:jc w:val="both"/>
      </w:pPr>
      <w:r>
        <w:t>цель 1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p w:rsidR="00687E2F" w:rsidRDefault="00687E2F">
      <w:pPr>
        <w:pStyle w:val="ConsPlusNormal"/>
        <w:jc w:val="both"/>
      </w:pPr>
      <w:r>
        <w:t xml:space="preserve">(в ред. </w:t>
      </w:r>
      <w:hyperlink r:id="rId166"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индекс производства продукции сельского хозяйства в хозяйствах всех категорий (в сопоставимых ценах);</w:t>
      </w:r>
    </w:p>
    <w:p w:rsidR="00687E2F" w:rsidRDefault="00687E2F">
      <w:pPr>
        <w:pStyle w:val="ConsPlusNormal"/>
        <w:spacing w:before="220"/>
        <w:ind w:firstLine="540"/>
        <w:jc w:val="both"/>
      </w:pPr>
      <w:r>
        <w:t xml:space="preserve">абзац утратил силу. - </w:t>
      </w:r>
      <w:hyperlink r:id="rId167"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индекс производства пищевых продуктов (в сопоставимых ценах);</w:t>
      </w:r>
    </w:p>
    <w:p w:rsidR="00687E2F" w:rsidRDefault="00687E2F">
      <w:pPr>
        <w:pStyle w:val="ConsPlusNormal"/>
        <w:jc w:val="both"/>
      </w:pPr>
      <w:r>
        <w:t xml:space="preserve">(абзац введен </w:t>
      </w:r>
      <w:hyperlink r:id="rId16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индекс производства напитков (в сопоставимых ценах);</w:t>
      </w:r>
    </w:p>
    <w:p w:rsidR="00687E2F" w:rsidRDefault="00687E2F">
      <w:pPr>
        <w:pStyle w:val="ConsPlusNormal"/>
        <w:jc w:val="both"/>
      </w:pPr>
      <w:r>
        <w:t xml:space="preserve">(абзац введен </w:t>
      </w:r>
      <w:hyperlink r:id="rId16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индекс физического объема инвестиций в основной капитал сельского хозяйства;</w:t>
      </w:r>
    </w:p>
    <w:p w:rsidR="00687E2F" w:rsidRDefault="00687E2F">
      <w:pPr>
        <w:pStyle w:val="ConsPlusNormal"/>
        <w:spacing w:before="220"/>
        <w:ind w:firstLine="540"/>
        <w:jc w:val="both"/>
      </w:pPr>
      <w:r>
        <w:t>задача 1.1 цели 1 "Создание условий для роста производства основных видов сельскохозяйственной продукции и производства пищевых продуктов":</w:t>
      </w:r>
    </w:p>
    <w:p w:rsidR="00687E2F" w:rsidRDefault="00687E2F">
      <w:pPr>
        <w:pStyle w:val="ConsPlusNormal"/>
        <w:jc w:val="both"/>
      </w:pPr>
      <w:r>
        <w:t xml:space="preserve">(в ред. </w:t>
      </w:r>
      <w:hyperlink r:id="rId170"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объем экспорта продукции агропромышленного комплекса;</w:t>
      </w:r>
    </w:p>
    <w:p w:rsidR="00687E2F" w:rsidRDefault="00687E2F">
      <w:pPr>
        <w:pStyle w:val="ConsPlusNormal"/>
        <w:jc w:val="both"/>
      </w:pPr>
      <w:r>
        <w:lastRenderedPageBreak/>
        <w:t xml:space="preserve">(абзац введен </w:t>
      </w:r>
      <w:hyperlink r:id="rId17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индекс производства продукции растениеводства (в сопоставимых ценах);</w:t>
      </w:r>
    </w:p>
    <w:p w:rsidR="00687E2F" w:rsidRDefault="00687E2F">
      <w:pPr>
        <w:pStyle w:val="ConsPlusNormal"/>
        <w:spacing w:before="220"/>
        <w:ind w:firstLine="540"/>
        <w:jc w:val="both"/>
      </w:pPr>
      <w:r>
        <w:t>индекс производства продукции животноводства (в сопоставимых ценах);</w:t>
      </w:r>
    </w:p>
    <w:p w:rsidR="00687E2F" w:rsidRDefault="00687E2F">
      <w:pPr>
        <w:pStyle w:val="ConsPlusNormal"/>
        <w:spacing w:before="220"/>
        <w:ind w:firstLine="540"/>
        <w:jc w:val="both"/>
      </w:pPr>
      <w:r>
        <w:t>среднемесячная номинальная заработная плата в сельском хозяйстве (в сельскохозяйственных организациях, не относящихся к субъектам малого предпринимательства);</w:t>
      </w:r>
    </w:p>
    <w:p w:rsidR="00687E2F" w:rsidRDefault="00687E2F">
      <w:pPr>
        <w:pStyle w:val="ConsPlusNormal"/>
        <w:spacing w:before="220"/>
        <w:ind w:firstLine="540"/>
        <w:jc w:val="both"/>
      </w:pPr>
      <w:r>
        <w:t>прирост высокопроизводительных рабочих мест;</w:t>
      </w:r>
    </w:p>
    <w:p w:rsidR="00687E2F" w:rsidRDefault="00687E2F">
      <w:pPr>
        <w:pStyle w:val="ConsPlusNormal"/>
        <w:spacing w:before="220"/>
        <w:ind w:firstLine="540"/>
        <w:jc w:val="both"/>
      </w:pPr>
      <w:r>
        <w:t>индекс производительности труда;</w:t>
      </w:r>
    </w:p>
    <w:p w:rsidR="00687E2F" w:rsidRDefault="00687E2F">
      <w:pPr>
        <w:pStyle w:val="ConsPlusNormal"/>
        <w:spacing w:before="220"/>
        <w:ind w:firstLine="540"/>
        <w:jc w:val="both"/>
      </w:pPr>
      <w:r>
        <w:t>рентабельность сельскохозяйственных организаций по всей деятельности (включая субсидии);</w:t>
      </w:r>
    </w:p>
    <w:p w:rsidR="00687E2F" w:rsidRDefault="00687E2F">
      <w:pPr>
        <w:pStyle w:val="ConsPlusNormal"/>
        <w:spacing w:before="220"/>
        <w:ind w:firstLine="540"/>
        <w:jc w:val="both"/>
      </w:pPr>
      <w:r>
        <w:t>количество вовлеченных в субъекты МСП, осуществляющие деятельность в сфере сельского хозяйства, в том числе за счет средств государственной поддержки, в рамках федерального проекта "Создание системы поддержки фермеров и развитие сельской кооперации";</w:t>
      </w:r>
    </w:p>
    <w:p w:rsidR="00687E2F" w:rsidRDefault="00687E2F">
      <w:pPr>
        <w:pStyle w:val="ConsPlusNormal"/>
        <w:jc w:val="both"/>
      </w:pPr>
      <w:r>
        <w:t xml:space="preserve">(в ред. </w:t>
      </w:r>
      <w:hyperlink r:id="rId172"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задача 1.2 цели 1 "Обеспечение ветеринарно-санитарного благополучия в Новосибирской области":</w:t>
      </w:r>
    </w:p>
    <w:p w:rsidR="00687E2F" w:rsidRDefault="00687E2F">
      <w:pPr>
        <w:pStyle w:val="ConsPlusNormal"/>
        <w:jc w:val="both"/>
      </w:pPr>
      <w:r>
        <w:t xml:space="preserve">(в ред. </w:t>
      </w:r>
      <w:hyperlink r:id="rId173"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степень выполнения плана по вакцинации, диагностике и ветеринарным мероприятиям, установленного в рамках госзаданий;</w:t>
      </w:r>
    </w:p>
    <w:p w:rsidR="00687E2F" w:rsidRDefault="00687E2F">
      <w:pPr>
        <w:pStyle w:val="ConsPlusNormal"/>
        <w:spacing w:before="220"/>
        <w:ind w:firstLine="540"/>
        <w:jc w:val="both"/>
      </w:pPr>
      <w:r>
        <w:t xml:space="preserve">абзац утратил силу. - </w:t>
      </w:r>
      <w:hyperlink r:id="rId174" w:history="1">
        <w:r>
          <w:rPr>
            <w:color w:val="0000FF"/>
          </w:rPr>
          <w:t>Постановление</w:t>
        </w:r>
      </w:hyperlink>
      <w:r>
        <w:t xml:space="preserve"> Правительства Новосибирской области от 14.12.2015 N 441-п;</w:t>
      </w:r>
    </w:p>
    <w:p w:rsidR="00687E2F" w:rsidRDefault="00687E2F">
      <w:pPr>
        <w:pStyle w:val="ConsPlusNormal"/>
        <w:spacing w:before="220"/>
        <w:ind w:firstLine="540"/>
        <w:jc w:val="both"/>
      </w:pPr>
      <w:r>
        <w:t>цель 2 "Создание условий для воспроизводства и повышения эффективности использования в сельском хозяйстве земельных ресурсов":</w:t>
      </w:r>
    </w:p>
    <w:p w:rsidR="00687E2F" w:rsidRDefault="00687E2F">
      <w:pPr>
        <w:pStyle w:val="ConsPlusNormal"/>
        <w:spacing w:before="220"/>
        <w:ind w:firstLine="540"/>
        <w:jc w:val="both"/>
      </w:pPr>
      <w:r>
        <w:t>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p w:rsidR="00687E2F" w:rsidRDefault="00687E2F">
      <w:pPr>
        <w:pStyle w:val="ConsPlusNormal"/>
        <w:spacing w:before="220"/>
        <w:ind w:firstLine="540"/>
        <w:jc w:val="both"/>
      </w:pPr>
      <w:r>
        <w:t>задача 2.1 цели 2 "Содействие в развитии мелиорации сельскохозяйственных земель":</w:t>
      </w:r>
    </w:p>
    <w:p w:rsidR="00687E2F" w:rsidRDefault="00687E2F">
      <w:pPr>
        <w:pStyle w:val="ConsPlusNormal"/>
        <w:spacing w:before="220"/>
        <w:ind w:firstLine="540"/>
        <w:jc w:val="both"/>
      </w:pPr>
      <w:r>
        <w:t>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p w:rsidR="00687E2F" w:rsidRDefault="00687E2F">
      <w:pPr>
        <w:pStyle w:val="ConsPlusNormal"/>
        <w:spacing w:before="220"/>
        <w:ind w:firstLine="540"/>
        <w:jc w:val="both"/>
      </w:pPr>
      <w:r>
        <w:t xml:space="preserve">Цели, задачи, а также полный перечень основных целевых индикаторов приведены в </w:t>
      </w:r>
      <w:hyperlink w:anchor="P1376" w:history="1">
        <w:r>
          <w:rPr>
            <w:color w:val="0000FF"/>
          </w:rPr>
          <w:t>приложении N 1</w:t>
        </w:r>
      </w:hyperlink>
      <w:r>
        <w:t xml:space="preserve"> к государственной программе.</w:t>
      </w:r>
    </w:p>
    <w:p w:rsidR="00687E2F" w:rsidRDefault="00687E2F">
      <w:pPr>
        <w:pStyle w:val="ConsPlusNormal"/>
        <w:ind w:firstLine="540"/>
        <w:jc w:val="both"/>
      </w:pPr>
    </w:p>
    <w:p w:rsidR="00687E2F" w:rsidRDefault="00687E2F">
      <w:pPr>
        <w:pStyle w:val="ConsPlusTitle"/>
        <w:jc w:val="center"/>
        <w:outlineLvl w:val="1"/>
      </w:pPr>
      <w:bookmarkStart w:id="3" w:name="P496"/>
      <w:bookmarkEnd w:id="3"/>
      <w:r>
        <w:t>III. Система основных мероприятий государственной программы</w:t>
      </w:r>
    </w:p>
    <w:p w:rsidR="00687E2F" w:rsidRDefault="00687E2F">
      <w:pPr>
        <w:pStyle w:val="ConsPlusNormal"/>
        <w:ind w:firstLine="540"/>
        <w:jc w:val="both"/>
      </w:pPr>
    </w:p>
    <w:p w:rsidR="00687E2F" w:rsidRDefault="00687E2F">
      <w:pPr>
        <w:pStyle w:val="ConsPlusNormal"/>
        <w:ind w:firstLine="540"/>
        <w:jc w:val="both"/>
      </w:pPr>
      <w:r>
        <w:t xml:space="preserve">Основные мероприятия государственной программы представляют собой комплекс взаимосвязанных мер, направленных на достижение целевых показателей государственной программы, повышение вклада агропромышленного комплекса в реализацию </w:t>
      </w:r>
      <w:hyperlink r:id="rId175" w:history="1">
        <w:r>
          <w:rPr>
            <w:color w:val="0000FF"/>
          </w:rPr>
          <w:t>Доктрины</w:t>
        </w:r>
      </w:hyperlink>
      <w:r>
        <w:t xml:space="preserve"> продовольственной безопасности страны с учетом вступления России в ВТО, рациональное сочетание мероприятий по достижению долгосрочных и краткосрочных целей, модернизацию и инновационное развитие агропромышленного комплекса, решение социальных проблем села и развитие сельских территорий.</w:t>
      </w:r>
    </w:p>
    <w:p w:rsidR="00687E2F" w:rsidRDefault="00687E2F">
      <w:pPr>
        <w:pStyle w:val="ConsPlusNormal"/>
        <w:spacing w:before="220"/>
        <w:ind w:firstLine="540"/>
        <w:jc w:val="both"/>
      </w:pPr>
      <w:r>
        <w:t xml:space="preserve">В качестве механизмов реализации государственной программы выступают подпрограммы, </w:t>
      </w:r>
      <w:r>
        <w:lastRenderedPageBreak/>
        <w:t>в которых реализуются мероприятия государственной программы.</w:t>
      </w:r>
    </w:p>
    <w:p w:rsidR="00687E2F" w:rsidRDefault="00687E2F">
      <w:pPr>
        <w:pStyle w:val="ConsPlusNormal"/>
        <w:spacing w:before="220"/>
        <w:ind w:firstLine="540"/>
        <w:jc w:val="both"/>
      </w:pPr>
      <w:r>
        <w:t xml:space="preserve">Для достижения цели 1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 запланирована реализация </w:t>
      </w:r>
      <w:hyperlink w:anchor="P4538" w:history="1">
        <w:r>
          <w:rPr>
            <w:color w:val="0000FF"/>
          </w:rPr>
          <w:t>подпрограмм 1</w:t>
        </w:r>
      </w:hyperlink>
      <w:r>
        <w:t xml:space="preserve"> и </w:t>
      </w:r>
      <w:hyperlink w:anchor="P4871" w:history="1">
        <w:r>
          <w:rPr>
            <w:color w:val="0000FF"/>
          </w:rPr>
          <w:t>2</w:t>
        </w:r>
      </w:hyperlink>
      <w:r>
        <w:t>.</w:t>
      </w:r>
    </w:p>
    <w:p w:rsidR="00687E2F" w:rsidRDefault="00687E2F">
      <w:pPr>
        <w:pStyle w:val="ConsPlusNormal"/>
        <w:jc w:val="both"/>
      </w:pPr>
      <w:r>
        <w:t xml:space="preserve">(в ред. </w:t>
      </w:r>
      <w:hyperlink r:id="rId176"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hyperlink w:anchor="P4538" w:history="1">
        <w:r>
          <w:rPr>
            <w:color w:val="0000FF"/>
          </w:rPr>
          <w:t>Подпрограмма 1</w:t>
        </w:r>
      </w:hyperlink>
      <w:r>
        <w:t xml:space="preserve"> "Развитие производства, переработки и реализации сельскохозяйственной продукции в Новосибирской области", краткое описание которой изложено в приложении N 4 к государственной программе.</w:t>
      </w:r>
    </w:p>
    <w:p w:rsidR="00687E2F" w:rsidRDefault="00687E2F">
      <w:pPr>
        <w:pStyle w:val="ConsPlusNormal"/>
        <w:spacing w:before="220"/>
        <w:ind w:firstLine="540"/>
        <w:jc w:val="both"/>
      </w:pPr>
      <w:hyperlink w:anchor="P4871" w:history="1">
        <w:r>
          <w:rPr>
            <w:color w:val="0000FF"/>
          </w:rPr>
          <w:t>Подпрограмма 2</w:t>
        </w:r>
      </w:hyperlink>
      <w:r>
        <w:t xml:space="preserve">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 краткое описание которой изложено в приложении N 5 к государственной программе.</w:t>
      </w:r>
    </w:p>
    <w:p w:rsidR="00687E2F" w:rsidRDefault="00687E2F">
      <w:pPr>
        <w:pStyle w:val="ConsPlusNormal"/>
        <w:jc w:val="both"/>
      </w:pPr>
      <w:r>
        <w:t xml:space="preserve">(в ред. </w:t>
      </w:r>
      <w:hyperlink r:id="rId177"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 xml:space="preserve">Для достижения цели 2 "Создание условий для воспроизводства и повышения эффективности использования в сельском хозяйстве земельных ресурсов" запланирована реализация </w:t>
      </w:r>
      <w:hyperlink w:anchor="P5112" w:history="1">
        <w:r>
          <w:rPr>
            <w:color w:val="0000FF"/>
          </w:rPr>
          <w:t>подпрограммы 3</w:t>
        </w:r>
      </w:hyperlink>
      <w:r>
        <w:t xml:space="preserve"> "Развитие мелиорации сельскохозяйственных земель в Новосибирской области на 2015 - 2020 годы", краткое описание которой изложено в приложении N 6 к государственной программе.</w:t>
      </w:r>
    </w:p>
    <w:p w:rsidR="00687E2F" w:rsidRDefault="00687E2F">
      <w:pPr>
        <w:pStyle w:val="ConsPlusNormal"/>
        <w:spacing w:before="220"/>
        <w:ind w:firstLine="540"/>
        <w:jc w:val="both"/>
      </w:pPr>
      <w:r>
        <w:t>Система основных мероприятий государственной программы, реализуемых до 2018 года включительно.</w:t>
      </w:r>
    </w:p>
    <w:p w:rsidR="00687E2F" w:rsidRDefault="00687E2F">
      <w:pPr>
        <w:pStyle w:val="ConsPlusNormal"/>
        <w:jc w:val="both"/>
      </w:pPr>
      <w:r>
        <w:t xml:space="preserve">(абзац введен </w:t>
      </w:r>
      <w:hyperlink r:id="rId17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В рамках </w:t>
      </w:r>
      <w:hyperlink w:anchor="P4538" w:history="1">
        <w:r>
          <w:rPr>
            <w:color w:val="0000FF"/>
          </w:rPr>
          <w:t>подпрограммы 1</w:t>
        </w:r>
      </w:hyperlink>
      <w:r>
        <w:t xml:space="preserve"> "Развитие производства, переработки и реализации сельскохозяйственной продукции в Новосибирской области" будут реализованы следующие мероприятия.</w:t>
      </w:r>
    </w:p>
    <w:p w:rsidR="00687E2F" w:rsidRDefault="00687E2F">
      <w:pPr>
        <w:pStyle w:val="ConsPlusNormal"/>
        <w:spacing w:before="220"/>
        <w:ind w:firstLine="540"/>
        <w:jc w:val="both"/>
      </w:pPr>
      <w:r>
        <w:t>Мероприятие 1 "</w:t>
      </w:r>
      <w:hyperlink r:id="rId179" w:history="1">
        <w:r>
          <w:rPr>
            <w:color w:val="0000FF"/>
          </w:rPr>
          <w:t>ВЦП</w:t>
        </w:r>
      </w:hyperlink>
      <w:r>
        <w:t xml:space="preserve"> "Развитие свиноводства в Новосибирской области на 2014 - 2020 годы", утвержденная приказом министерства сельского хозяйства Новосибирской области от 27.12.2013 N 134-нпа" (ВЦП утрачивает силу с 01.01.2017).</w:t>
      </w:r>
    </w:p>
    <w:p w:rsidR="00687E2F" w:rsidRDefault="00687E2F">
      <w:pPr>
        <w:pStyle w:val="ConsPlusNormal"/>
        <w:jc w:val="both"/>
      </w:pPr>
      <w:r>
        <w:t xml:space="preserve">(в ред. </w:t>
      </w:r>
      <w:hyperlink r:id="rId180"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 xml:space="preserve">В рамках данного основного мероприятия будет оказана государственная поддержка сельскохозяйственным товаропроизводителям в виде компенсации части затрат на приобретение технических средств и оборудования (блоки для свиней, системы поения, системы кормления, кормушки, сеялки, посевные комплексы, культиваторы, комбайны, тракторы). С 26.05.2014 машины и оборудование для свиноводства исключены из перечня видов технических средств и оборудования, подлежащих субсидированию, в связи с внесением изменений в </w:t>
      </w:r>
      <w:hyperlink r:id="rId181" w:history="1">
        <w:r>
          <w:rPr>
            <w:color w:val="0000FF"/>
          </w:rPr>
          <w:t>постановление</w:t>
        </w:r>
      </w:hyperlink>
      <w:r>
        <w:t xml:space="preserve"> администрации Новосибирской области от 01.04.2010 N 109-па "Об утверждении перечня видов технических средств и оборудования для сельскохозяйственного производства, при приобретении которых предоставляется государственная поддержка", предусматривающих сокращение номенклатуры субсидируемой техники.</w:t>
      </w:r>
    </w:p>
    <w:p w:rsidR="00687E2F" w:rsidRDefault="00687E2F">
      <w:pPr>
        <w:pStyle w:val="ConsPlusNormal"/>
        <w:jc w:val="both"/>
      </w:pPr>
      <w:r>
        <w:t xml:space="preserve">(в ред. </w:t>
      </w:r>
      <w:hyperlink r:id="rId182"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государственное автономное учреждение Новосибирской области "Многофункциональный центр организации предоставления государственных и муниципальных услуг Новосибирской области" (далее - МФЦ) либо в профильное подразделение министерства.</w:t>
      </w:r>
    </w:p>
    <w:p w:rsidR="00687E2F" w:rsidRDefault="00687E2F">
      <w:pPr>
        <w:pStyle w:val="ConsPlusNormal"/>
        <w:spacing w:before="220"/>
        <w:ind w:firstLine="540"/>
        <w:jc w:val="both"/>
      </w:pPr>
      <w:r>
        <w:t>Государственная поддержка оказывается за счет средств областного бюджета.</w:t>
      </w:r>
    </w:p>
    <w:p w:rsidR="00687E2F" w:rsidRDefault="00687E2F">
      <w:pPr>
        <w:pStyle w:val="ConsPlusNormal"/>
        <w:jc w:val="both"/>
      </w:pPr>
      <w:r>
        <w:lastRenderedPageBreak/>
        <w:t xml:space="preserve">(в ред. </w:t>
      </w:r>
      <w:hyperlink r:id="rId183"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свиноводства. Будут сформированы предпосылки для дальнейшего развития свиноводства, что внесет заметный вклад в улучшение качества питания населения, упрочит продовольственную безопасность Новосибирской области.</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Начиная с 01.01.2017 государственная поддержка сельскохозяйственных товаропроизводителей отрасли свиноводства в виде компенсации части затрат на приобретение технических средств и оборудования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687E2F" w:rsidRDefault="00687E2F">
      <w:pPr>
        <w:pStyle w:val="ConsPlusNormal"/>
        <w:jc w:val="both"/>
      </w:pPr>
      <w:r>
        <w:t xml:space="preserve">(абзац введен </w:t>
      </w:r>
      <w:hyperlink r:id="rId184"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Мероприятие 2 "</w:t>
      </w:r>
      <w:hyperlink r:id="rId185" w:history="1">
        <w:r>
          <w:rPr>
            <w:color w:val="0000FF"/>
          </w:rPr>
          <w:t>ВЦП</w:t>
        </w:r>
      </w:hyperlink>
      <w:r>
        <w:t xml:space="preserve"> "Развитие мясного скотоводства в Новосибирской области на 2014 - 2020 годы", утвержденная приказом министерства сельского хозяйства Новосибирской области от 28.01.2014 N 10-нпа".</w:t>
      </w:r>
    </w:p>
    <w:p w:rsidR="00687E2F" w:rsidRDefault="00687E2F">
      <w:pPr>
        <w:pStyle w:val="ConsPlusNormal"/>
        <w:spacing w:before="220"/>
        <w:ind w:firstLine="540"/>
        <w:jc w:val="both"/>
      </w:pPr>
      <w:r>
        <w:t>В рамках данного основного мероприятия будет оказана государственная поддержка по следующим направлениям:</w:t>
      </w:r>
    </w:p>
    <w:p w:rsidR="00687E2F" w:rsidRDefault="00687E2F">
      <w:pPr>
        <w:pStyle w:val="ConsPlusNormal"/>
        <w:spacing w:before="220"/>
        <w:ind w:firstLine="540"/>
        <w:jc w:val="both"/>
      </w:pPr>
      <w:r>
        <w:t>компенсация части затрат на приобретение молодняка товарного скота специализированных мясных пород и их помесей;</w:t>
      </w:r>
    </w:p>
    <w:p w:rsidR="00687E2F" w:rsidRDefault="00687E2F">
      <w:pPr>
        <w:pStyle w:val="ConsPlusNormal"/>
        <w:spacing w:before="220"/>
        <w:ind w:firstLine="540"/>
        <w:jc w:val="both"/>
      </w:pPr>
      <w:r>
        <w:t>компенсация части затрат на увеличение маточного поголовья скота специализированных мясных пород и их помесей;</w:t>
      </w:r>
    </w:p>
    <w:p w:rsidR="00687E2F" w:rsidRDefault="00687E2F">
      <w:pPr>
        <w:pStyle w:val="ConsPlusNormal"/>
        <w:jc w:val="both"/>
      </w:pPr>
      <w:r>
        <w:t xml:space="preserve">(в ред. </w:t>
      </w:r>
      <w:hyperlink r:id="rId186" w:history="1">
        <w:r>
          <w:rPr>
            <w:color w:val="0000FF"/>
          </w:rPr>
          <w:t>постановления</w:t>
        </w:r>
      </w:hyperlink>
      <w:r>
        <w:t xml:space="preserve"> Правительства Новосибирской области от 25.12.2018 N 566-п)</w:t>
      </w:r>
    </w:p>
    <w:p w:rsidR="00687E2F" w:rsidRDefault="00687E2F">
      <w:pPr>
        <w:pStyle w:val="ConsPlusNormal"/>
        <w:spacing w:before="220"/>
        <w:ind w:firstLine="540"/>
        <w:jc w:val="both"/>
      </w:pPr>
      <w:r>
        <w:t xml:space="preserve">абзацы восемнадцатый - девятнадцатый утратили силу. - </w:t>
      </w:r>
      <w:hyperlink r:id="rId187" w:history="1">
        <w:r>
          <w:rPr>
            <w:color w:val="0000FF"/>
          </w:rPr>
          <w:t>Постановление</w:t>
        </w:r>
      </w:hyperlink>
      <w:r>
        <w:t xml:space="preserve"> Правительства Новосибирской области от 14.12.2015 N 441-п;</w:t>
      </w:r>
    </w:p>
    <w:p w:rsidR="00687E2F" w:rsidRDefault="00687E2F">
      <w:pPr>
        <w:pStyle w:val="ConsPlusNormal"/>
        <w:spacing w:before="220"/>
        <w:ind w:firstLine="540"/>
        <w:jc w:val="both"/>
      </w:pPr>
      <w:r>
        <w:t>компенсация части затрат на приобретение технических средств и оборудования для сельскохозяйственного производства.</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spacing w:before="220"/>
        <w:ind w:firstLine="540"/>
        <w:jc w:val="both"/>
      </w:pPr>
      <w:r>
        <w:t>В период реализации данного основного мероприятия будет создана база устойчивого развития специализированного мясного скотоводства в качестве ключевого фактора в обеспечении населения области этим видом мяса за счет собственного производства.</w:t>
      </w:r>
    </w:p>
    <w:p w:rsidR="00687E2F" w:rsidRDefault="00687E2F">
      <w:pPr>
        <w:pStyle w:val="ConsPlusNormal"/>
        <w:spacing w:before="220"/>
        <w:ind w:firstLine="540"/>
        <w:jc w:val="both"/>
      </w:pPr>
      <w:r>
        <w:t>Реализация предусмотренных мероприятий обеспечит создание условий для развития отрасли и получения конкурентоспособной продукции мясного скотоводства.</w:t>
      </w:r>
    </w:p>
    <w:p w:rsidR="00687E2F" w:rsidRDefault="00687E2F">
      <w:pPr>
        <w:pStyle w:val="ConsPlusNormal"/>
        <w:spacing w:before="220"/>
        <w:ind w:firstLine="540"/>
        <w:jc w:val="both"/>
      </w:pPr>
      <w:r>
        <w:t xml:space="preserve">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w:t>
      </w:r>
      <w:r>
        <w:lastRenderedPageBreak/>
        <w:t>привлечение средств самих сельхозпроизводителей (внебюджетные).</w:t>
      </w:r>
    </w:p>
    <w:p w:rsidR="00687E2F" w:rsidRDefault="00687E2F">
      <w:pPr>
        <w:pStyle w:val="ConsPlusNormal"/>
        <w:spacing w:before="220"/>
        <w:ind w:firstLine="540"/>
        <w:jc w:val="both"/>
      </w:pPr>
      <w:r>
        <w:t>Мероприятие 3 "</w:t>
      </w:r>
      <w:hyperlink r:id="rId188" w:history="1">
        <w:r>
          <w:rPr>
            <w:color w:val="0000FF"/>
          </w:rPr>
          <w:t>ВЦП</w:t>
        </w:r>
      </w:hyperlink>
      <w:r>
        <w:t xml:space="preserve"> "Развитие птицеводства в Новосибирской области на 2014 - 2020 годы", утвержденная приказом министерства сельского хозяйства Новосибирской области от 27.12.2013 N 138-нпа" (ВЦП утрачивает силу с 01.01.2017).</w:t>
      </w:r>
    </w:p>
    <w:p w:rsidR="00687E2F" w:rsidRDefault="00687E2F">
      <w:pPr>
        <w:pStyle w:val="ConsPlusNormal"/>
        <w:jc w:val="both"/>
      </w:pPr>
      <w:r>
        <w:t xml:space="preserve">(в ред. </w:t>
      </w:r>
      <w:hyperlink r:id="rId189"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В рамках данного основного мероприятия будет оказана государственная поддержка сельскохозяйственным товаропроизводителям в виде компенсации части затрат на приобретение технических средств и оборудования (сеялки, культиваторы, комбайны, тракторы и др.).</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687E2F" w:rsidRDefault="00687E2F">
      <w:pPr>
        <w:pStyle w:val="ConsPlusNormal"/>
        <w:spacing w:before="220"/>
        <w:ind w:firstLine="540"/>
        <w:jc w:val="both"/>
      </w:pPr>
      <w:r>
        <w:t>Государственная поддержка оказывается за счет средств областного бюджета.</w:t>
      </w:r>
    </w:p>
    <w:p w:rsidR="00687E2F" w:rsidRDefault="00687E2F">
      <w:pPr>
        <w:pStyle w:val="ConsPlusNormal"/>
        <w:jc w:val="both"/>
      </w:pPr>
      <w:r>
        <w:t xml:space="preserve">(в ред. </w:t>
      </w:r>
      <w:hyperlink r:id="rId190"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Будут сформированы предпосылки для дальнейшего развития птицеводства, что внесет заметный вклад в улучшение качества питания населения, упрочит продовольственную безопасность Новосибирской области.</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Начиная с 01.01.2017 государственная поддержка сельскохозяйственных товаропроизводителей отрасли птицеводства в виде компенсации части затрат на приобретение технических средств и оборудования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687E2F" w:rsidRDefault="00687E2F">
      <w:pPr>
        <w:pStyle w:val="ConsPlusNormal"/>
        <w:jc w:val="both"/>
      </w:pPr>
      <w:r>
        <w:t xml:space="preserve">(абзац введен </w:t>
      </w:r>
      <w:hyperlink r:id="rId191"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Мероприятие 4 "</w:t>
      </w:r>
      <w:hyperlink r:id="rId192" w:history="1">
        <w:r>
          <w:rPr>
            <w:color w:val="0000FF"/>
          </w:rPr>
          <w:t>ВЦП</w:t>
        </w:r>
      </w:hyperlink>
      <w:r>
        <w:t xml:space="preserve"> "Развитие молочного скотоводства в Новосибирской области на 2014 - 2020 годы", утвержденная приказом министерства сельского хозяйства Новосибирской области от 27.12.2013 N 137-нпа" (ВЦП утрачивает силу с 01.01.2017).</w:t>
      </w:r>
    </w:p>
    <w:p w:rsidR="00687E2F" w:rsidRDefault="00687E2F">
      <w:pPr>
        <w:pStyle w:val="ConsPlusNormal"/>
        <w:jc w:val="both"/>
      </w:pPr>
      <w:r>
        <w:t xml:space="preserve">(в ред. </w:t>
      </w:r>
      <w:hyperlink r:id="rId193"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 xml:space="preserve">В рамках данного основного мероприятия будет оказана государственная поддержка в виде компенсации части затрат на приобретение технических средств и оборудования (доильные аппараты, молокоприемники и другое молочное оборудование; посевные комплексы, сеялки, прицепы, тракторы, комбайны для выращивания и уборки кормовых культур). С 2016 года машины и оборудование ферм крупного рогатого скота, техника и оборудование для приготовления кормов для крупного рогатого скота, машины и оборудование для первичной переработки молока исключены из перечня видов технических средств и оборудования, подлежащих субсидированию, в связи с внесением изменений в </w:t>
      </w:r>
      <w:hyperlink r:id="rId194" w:history="1">
        <w:r>
          <w:rPr>
            <w:color w:val="0000FF"/>
          </w:rPr>
          <w:t>постановление</w:t>
        </w:r>
      </w:hyperlink>
      <w:r>
        <w:t xml:space="preserve"> администрации Новосибирской области от 01.04.2010 N 109-па "Об утверждении перечня видов технических средств и оборудования для сельскохозяйственного производства, при приобретении которых предоставляется государственная поддержка", предусматривающих сокращение номенклатуры субсидируемой техники.</w:t>
      </w:r>
    </w:p>
    <w:p w:rsidR="00687E2F" w:rsidRDefault="00687E2F">
      <w:pPr>
        <w:pStyle w:val="ConsPlusNormal"/>
        <w:jc w:val="both"/>
      </w:pPr>
      <w:r>
        <w:t xml:space="preserve">(в ред. </w:t>
      </w:r>
      <w:hyperlink r:id="rId195"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687E2F" w:rsidRDefault="00687E2F">
      <w:pPr>
        <w:pStyle w:val="ConsPlusNormal"/>
        <w:spacing w:before="220"/>
        <w:ind w:firstLine="540"/>
        <w:jc w:val="both"/>
      </w:pPr>
      <w:r>
        <w:lastRenderedPageBreak/>
        <w:t>Государственная поддержка оказывается за счет средств областного бюджета.</w:t>
      </w:r>
    </w:p>
    <w:p w:rsidR="00687E2F" w:rsidRDefault="00687E2F">
      <w:pPr>
        <w:pStyle w:val="ConsPlusNormal"/>
        <w:jc w:val="both"/>
      </w:pPr>
      <w:r>
        <w:t xml:space="preserve">(в ред. </w:t>
      </w:r>
      <w:hyperlink r:id="rId196"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Будут сформированы предпосылки для дальнейшего развития отрасли, что внесет заметный вклад в улучшение качества питания населения, позволит удовлетворить спрос на молоко и молочные продукты за счет собственного производства, упрочит продовольственную безопасность Новосибирской области.</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Начиная с 01.01.2017 государственная поддержка сельскохозяйственных товаропроизводителей отрасли молочного скотоводства в виде компенсации части затрат на приобретение технических средств и оборудования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687E2F" w:rsidRDefault="00687E2F">
      <w:pPr>
        <w:pStyle w:val="ConsPlusNormal"/>
        <w:jc w:val="both"/>
      </w:pPr>
      <w:r>
        <w:t xml:space="preserve">(абзац введен </w:t>
      </w:r>
      <w:hyperlink r:id="rId197"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Мероприятие 5 "</w:t>
      </w:r>
      <w:hyperlink r:id="rId198" w:history="1">
        <w:r>
          <w:rPr>
            <w:color w:val="0000FF"/>
          </w:rPr>
          <w:t>ВЦП</w:t>
        </w:r>
      </w:hyperlink>
      <w:r>
        <w:t xml:space="preserve"> "Развитие льняного комплекса в Новосибирской области на 2014 - 2020 годы", утвержденная приказом министерства сельского хозяйства Новосибирской области от 27.12.2013 N 135-нпа" (ВЦП утрачивает силу с 01.01.2017).</w:t>
      </w:r>
    </w:p>
    <w:p w:rsidR="00687E2F" w:rsidRDefault="00687E2F">
      <w:pPr>
        <w:pStyle w:val="ConsPlusNormal"/>
        <w:jc w:val="both"/>
      </w:pPr>
      <w:r>
        <w:t xml:space="preserve">(в ред. </w:t>
      </w:r>
      <w:hyperlink r:id="rId199"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В ходе реализации данного основного мероприятия будет оказана государственная поддержка сельскохозяйственным товаропроизводителям по следующим направлениям:</w:t>
      </w:r>
    </w:p>
    <w:p w:rsidR="00687E2F" w:rsidRDefault="00687E2F">
      <w:pPr>
        <w:pStyle w:val="ConsPlusNormal"/>
        <w:spacing w:before="220"/>
        <w:ind w:firstLine="540"/>
        <w:jc w:val="both"/>
      </w:pPr>
      <w:r>
        <w:t>государственная поддержка в виде компенсации части затрат сельскохозяйственным товаропроизводителям на приобретение новых технических средств и оборудования (посевных комплексов, сеялок, прицепов, тракторов) для выращивания, уборки и переработки льна-долгунца) начиная с 01.01.2017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687E2F" w:rsidRDefault="00687E2F">
      <w:pPr>
        <w:pStyle w:val="ConsPlusNormal"/>
        <w:jc w:val="both"/>
      </w:pPr>
      <w:r>
        <w:t xml:space="preserve">(в ред. </w:t>
      </w:r>
      <w:hyperlink r:id="rId200"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государственная поддержка производства льна и конопли.</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spacing w:before="220"/>
        <w:ind w:firstLine="540"/>
        <w:jc w:val="both"/>
      </w:pPr>
      <w:r>
        <w:t>Реализация мероприятия будет способствовать развитию отрасли льноводства, в том числе развитию собственной сырьевой базы, снижению технологического отставания сельскохозяйственных товаропроизводителей.</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(в ред. </w:t>
      </w:r>
      <w:hyperlink r:id="rId201"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lastRenderedPageBreak/>
        <w:t>Мероприятие 6 "Государственная поддержка сельскохозяйственных товаропроизводителей отрасли растениеводства".</w:t>
      </w:r>
    </w:p>
    <w:p w:rsidR="00687E2F" w:rsidRDefault="00687E2F">
      <w:pPr>
        <w:pStyle w:val="ConsPlusNormal"/>
        <w:jc w:val="both"/>
      </w:pPr>
      <w:r>
        <w:t xml:space="preserve">(в ред. постановлений Правительства Новосибирской области от 30.09.2015 </w:t>
      </w:r>
      <w:hyperlink r:id="rId202" w:history="1">
        <w:r>
          <w:rPr>
            <w:color w:val="0000FF"/>
          </w:rPr>
          <w:t>N 362-п</w:t>
        </w:r>
      </w:hyperlink>
      <w:r>
        <w:t xml:space="preserve">, от 27.12.2016 </w:t>
      </w:r>
      <w:hyperlink r:id="rId203" w:history="1">
        <w:r>
          <w:rPr>
            <w:color w:val="0000FF"/>
          </w:rPr>
          <w:t>N 435-п</w:t>
        </w:r>
      </w:hyperlink>
      <w:r>
        <w:t>)</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на:</w:t>
      </w:r>
    </w:p>
    <w:p w:rsidR="00687E2F" w:rsidRDefault="00687E2F">
      <w:pPr>
        <w:pStyle w:val="ConsPlusNormal"/>
        <w:spacing w:before="220"/>
        <w:ind w:firstLine="540"/>
        <w:jc w:val="both"/>
      </w:pPr>
      <w:r>
        <w:t>проведение комплекса агротехнологических работ с целью повышения плодородия и качества почв;</w:t>
      </w:r>
    </w:p>
    <w:p w:rsidR="00687E2F" w:rsidRDefault="00687E2F">
      <w:pPr>
        <w:pStyle w:val="ConsPlusNormal"/>
        <w:spacing w:before="220"/>
        <w:ind w:firstLine="540"/>
        <w:jc w:val="both"/>
      </w:pPr>
      <w:r>
        <w:t>производство семенного картофеля, семян овощных культур открытого грунта, семян кукурузы, семян подсолнечника;</w:t>
      </w:r>
    </w:p>
    <w:p w:rsidR="00687E2F" w:rsidRDefault="00687E2F">
      <w:pPr>
        <w:pStyle w:val="ConsPlusNormal"/>
        <w:jc w:val="both"/>
      </w:pPr>
      <w:r>
        <w:t xml:space="preserve">(абзац введен </w:t>
      </w:r>
      <w:hyperlink r:id="rId204"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приобретение оригинальных и элитных семян;</w:t>
      </w:r>
    </w:p>
    <w:p w:rsidR="00687E2F" w:rsidRDefault="00687E2F">
      <w:pPr>
        <w:pStyle w:val="ConsPlusNormal"/>
        <w:spacing w:before="220"/>
        <w:ind w:firstLine="540"/>
        <w:jc w:val="both"/>
      </w:pPr>
      <w:r>
        <w:t>приобретение семян зерновых и зернобобовых культур организациями, крестьянскими (фермерскими) хозяйствами и индивидуальными предпринимателями, пострадавшими в результате неблагоприятных погодных условий 2014 года (перечень получателей субсидий за счет средств областного бюджета Новосибирской области - организаций, крестьянских (фермерских) хозяйств и индивидуальных предпринимателей, пострадавших в результате неблагоприятных погодных условий 2014 года, на приобретение семян зерновых и зернобобовых культур утверждается постановлением Правительства Новосибирской области);</w:t>
      </w:r>
    </w:p>
    <w:p w:rsidR="00687E2F" w:rsidRDefault="00687E2F">
      <w:pPr>
        <w:pStyle w:val="ConsPlusNormal"/>
        <w:jc w:val="both"/>
      </w:pPr>
      <w:r>
        <w:t xml:space="preserve">(абзац введен </w:t>
      </w:r>
      <w:hyperlink r:id="rId205"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закладку и уход за многолетними плодовыми и ягодными насаждениями;</w:t>
      </w:r>
    </w:p>
    <w:p w:rsidR="00687E2F" w:rsidRDefault="00687E2F">
      <w:pPr>
        <w:pStyle w:val="ConsPlusNormal"/>
        <w:spacing w:before="220"/>
        <w:ind w:firstLine="540"/>
        <w:jc w:val="both"/>
      </w:pPr>
      <w:r>
        <w:t>раскорчевку выбывших из эксплуатации старых садов;</w:t>
      </w:r>
    </w:p>
    <w:p w:rsidR="00687E2F" w:rsidRDefault="00687E2F">
      <w:pPr>
        <w:pStyle w:val="ConsPlusNormal"/>
        <w:spacing w:before="220"/>
        <w:ind w:firstLine="540"/>
        <w:jc w:val="both"/>
      </w:pPr>
      <w:r>
        <w:t xml:space="preserve">абзац утратил силу. - </w:t>
      </w:r>
      <w:hyperlink r:id="rId206" w:history="1">
        <w:r>
          <w:rPr>
            <w:color w:val="0000FF"/>
          </w:rPr>
          <w:t>Постановление</w:t>
        </w:r>
      </w:hyperlink>
      <w:r>
        <w:t xml:space="preserve"> Правительства Новосибирской области от 24.03.2015 N 98-п.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spacing w:before="220"/>
        <w:ind w:firstLine="540"/>
        <w:jc w:val="both"/>
      </w:pPr>
      <w:r>
        <w:t>В результате проведения указанных мероприятий планируется повысить плодородие почв сельскохозяйственных угодий, восстановить фитосанитарное состояние садов, повысить доступность приобретения элитных семян и репродукционных семян, что позволит увеличить объемы производства продукции растениеводства и плодово-ягодной продукции.</w:t>
      </w:r>
    </w:p>
    <w:p w:rsidR="00687E2F" w:rsidRDefault="00687E2F">
      <w:pPr>
        <w:pStyle w:val="ConsPlusNormal"/>
        <w:jc w:val="both"/>
      </w:pPr>
      <w:r>
        <w:t xml:space="preserve">(в ред. </w:t>
      </w:r>
      <w:hyperlink r:id="rId207" w:history="1">
        <w:r>
          <w:rPr>
            <w:color w:val="0000FF"/>
          </w:rPr>
          <w:t>постановления</w:t>
        </w:r>
      </w:hyperlink>
      <w:r>
        <w:t xml:space="preserve"> Правительства Новосибирской области от 24.03.2015 N 98-п)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(в ред. </w:t>
      </w:r>
      <w:hyperlink r:id="rId208"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В 2015 - 2016 годах сельскохозяйственные товаропроизводители льняного комплекса не участвовали в реализации мероприятия.</w:t>
      </w:r>
    </w:p>
    <w:p w:rsidR="00687E2F" w:rsidRDefault="00687E2F">
      <w:pPr>
        <w:pStyle w:val="ConsPlusNormal"/>
        <w:jc w:val="both"/>
      </w:pPr>
      <w:r>
        <w:t xml:space="preserve">(абзац введен </w:t>
      </w:r>
      <w:hyperlink r:id="rId209"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lastRenderedPageBreak/>
        <w:t>Мероприятие 7 "Государственная поддержка сельскохозяйственных товаропроизводителей отрасли животноводства (за исключением приобретения технических средств и оборудования)".</w:t>
      </w:r>
    </w:p>
    <w:p w:rsidR="00687E2F" w:rsidRDefault="00687E2F">
      <w:pPr>
        <w:pStyle w:val="ConsPlusNormal"/>
        <w:jc w:val="both"/>
      </w:pPr>
      <w:r>
        <w:t xml:space="preserve">(в ред. </w:t>
      </w:r>
      <w:hyperlink r:id="rId210"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племенного животноводства, в том числе крупного рогатого скота мясного и молочного направлений. Кроме того, предусмотрено возмещение части затрат, направленных на повышение продуктивности в молочном скотоводстве, на содержание товарного поголовья коров специализированных мясных пород и помесных коров.</w:t>
      </w:r>
    </w:p>
    <w:p w:rsidR="00687E2F" w:rsidRDefault="00687E2F">
      <w:pPr>
        <w:pStyle w:val="ConsPlusNormal"/>
        <w:jc w:val="both"/>
      </w:pPr>
      <w:r>
        <w:t xml:space="preserve">(в ред. </w:t>
      </w:r>
      <w:hyperlink r:id="rId211" w:history="1">
        <w:r>
          <w:rPr>
            <w:color w:val="0000FF"/>
          </w:rPr>
          <w:t>постановления</w:t>
        </w:r>
      </w:hyperlink>
      <w:r>
        <w:t xml:space="preserve"> Правительства Новосибирской области от 06.03.2017 N 81-п)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профильное подразделение министерства.</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spacing w:before="220"/>
        <w:ind w:firstLine="540"/>
        <w:jc w:val="both"/>
      </w:pPr>
      <w:r>
        <w:t>В результате проведения указанных мероприятий планируется повысить уровень формирования племенной базы, что позволит увеличить производство высококачественной племенной продукции (материала) и ее реализации на внутреннем рынке, также планируется выровнять сезонность производства молока и повысить его товарность.</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(в ред. </w:t>
      </w:r>
      <w:hyperlink r:id="rId212"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Мероприятие 8 "Поддержка малых форм хозяйствования".</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Реализация мероприятия направлена на стимулирование развития крестьянских (фермерских) хозяйств (далее - К(Ф)Х), индивидуальных предпринимателей, осуществляющих сельскохозяйственное производство, личных подсобных хозяйств (далее - ЛПХ), а также сельскохозяйственных потребительских кооперативов (далее - СПоК) в 2015 - 2016 годах за счет оказания поддержки в форме субсидий на создание и развитие К(Ф)Х и единовременной помощи на бытовое обустройство начинающим фермерам, а также оказания поддержки в форме субсидий на развитие семейных животноводческих ферм, начиная с 2017 года за счет оказания поддержки в виде субсидий начинающим фермерам, поддержки развития семейных животноводческих ферм и поддержки сельскохозяйственным потребительским кооперативам, государственной поддержки кредитования малых форм хозяйствования, обеспечения компенсации расходов К(Ф)Х (включая индивидуальных предпринимателей) в 2015 - 2016 годах на проведение кадастровых работ в отношении земельных участков из земель сельскохозяйственного назначения, обеспечения компенсации расходов К(Ф)Х, индивидуальных предпринимателей, осуществляющих сельскохозяйственное производство, и в 2015 - 2016 годах СПоК на приобретение основных и оборотных средств для осуществления деятельности, возмещения расходов ЛПХ на приобретение молодняка КРС, поддержки в форме субсидий сельскохозяйственным потребительским кооперативам (СПоК) для развития их материально-технической базы. С 2018 года оказание государственной поддержки начинающим фермерам, поддержки развития семейных животноводческих ферм и поддержки сельскохозяйственным потребительским кооперативам осуществляется путем предоставления грантов в форме субсидий.</w:t>
      </w:r>
    </w:p>
    <w:p w:rsidR="00687E2F" w:rsidRDefault="00687E2F">
      <w:pPr>
        <w:pStyle w:val="ConsPlusNormal"/>
        <w:jc w:val="both"/>
      </w:pPr>
      <w:r>
        <w:t xml:space="preserve">(в ред. постановлений Правительства Новосибирской области от 25.08.2015 </w:t>
      </w:r>
      <w:hyperlink r:id="rId213" w:history="1">
        <w:r>
          <w:rPr>
            <w:color w:val="0000FF"/>
          </w:rPr>
          <w:t>N 323-п</w:t>
        </w:r>
      </w:hyperlink>
      <w:r>
        <w:t xml:space="preserve">, от 27.12.2016 </w:t>
      </w:r>
      <w:hyperlink r:id="rId214" w:history="1">
        <w:r>
          <w:rPr>
            <w:color w:val="0000FF"/>
          </w:rPr>
          <w:t>N 435-п</w:t>
        </w:r>
      </w:hyperlink>
      <w:r>
        <w:t xml:space="preserve">, от 06.03.2017 </w:t>
      </w:r>
      <w:hyperlink r:id="rId215" w:history="1">
        <w:r>
          <w:rPr>
            <w:color w:val="0000FF"/>
          </w:rPr>
          <w:t>N 81-п</w:t>
        </w:r>
      </w:hyperlink>
      <w:r>
        <w:t xml:space="preserve">, от 25.09.2018 </w:t>
      </w:r>
      <w:hyperlink r:id="rId216" w:history="1">
        <w:r>
          <w:rPr>
            <w:color w:val="0000FF"/>
          </w:rPr>
          <w:t>N 399-п</w:t>
        </w:r>
      </w:hyperlink>
      <w:r>
        <w:t>)</w:t>
      </w:r>
    </w:p>
    <w:p w:rsidR="00687E2F" w:rsidRDefault="00687E2F">
      <w:pPr>
        <w:pStyle w:val="ConsPlusNormal"/>
        <w:spacing w:before="220"/>
        <w:ind w:firstLine="540"/>
        <w:jc w:val="both"/>
      </w:pPr>
      <w:r>
        <w:lastRenderedPageBreak/>
        <w:t>Предусмотренные меры реализуются за счет средств областного и федерального бюджетов.</w:t>
      </w:r>
    </w:p>
    <w:p w:rsidR="00687E2F" w:rsidRDefault="00687E2F">
      <w:pPr>
        <w:pStyle w:val="ConsPlusNormal"/>
        <w:spacing w:before="220"/>
        <w:ind w:firstLine="540"/>
        <w:jc w:val="both"/>
      </w:pPr>
      <w:r>
        <w:t xml:space="preserve">Абзац исключен. - </w:t>
      </w:r>
      <w:hyperlink r:id="rId217" w:history="1">
        <w:r>
          <w:rPr>
            <w:color w:val="0000FF"/>
          </w:rPr>
          <w:t>Постановление</w:t>
        </w:r>
      </w:hyperlink>
      <w:r>
        <w:t xml:space="preserve"> Правительства Новосибирской области от 15.08.2017 N 316-п.</w:t>
      </w:r>
    </w:p>
    <w:p w:rsidR="00687E2F" w:rsidRDefault="00687E2F">
      <w:pPr>
        <w:pStyle w:val="ConsPlusNormal"/>
        <w:spacing w:before="220"/>
        <w:ind w:firstLine="540"/>
        <w:jc w:val="both"/>
      </w:pPr>
      <w:hyperlink w:anchor="P7804" w:history="1">
        <w:r>
          <w:rPr>
            <w:color w:val="0000FF"/>
          </w:rPr>
          <w:t>Порядок</w:t>
        </w:r>
      </w:hyperlink>
      <w:r>
        <w:t xml:space="preserve"> предоставления поддержки в форме субсидий из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начинающих фермеров, на развитие семейных животноводческих ферм, на поддержку сельскохозяйственных потребительских кооперативов приведен в приложении N 3 к постановлению.</w:t>
      </w:r>
    </w:p>
    <w:p w:rsidR="00687E2F" w:rsidRDefault="00687E2F">
      <w:pPr>
        <w:pStyle w:val="ConsPlusNormal"/>
        <w:jc w:val="both"/>
      </w:pPr>
      <w:r>
        <w:t xml:space="preserve">(в ред. </w:t>
      </w:r>
      <w:hyperlink r:id="rId218" w:history="1">
        <w:r>
          <w:rPr>
            <w:color w:val="0000FF"/>
          </w:rPr>
          <w:t>постановления</w:t>
        </w:r>
      </w:hyperlink>
      <w:r>
        <w:t xml:space="preserve"> Правительства Новосибирской области от 06.03.2017 N 81-п)</w:t>
      </w:r>
    </w:p>
    <w:p w:rsidR="00687E2F" w:rsidRDefault="00687E2F">
      <w:pPr>
        <w:pStyle w:val="ConsPlusNormal"/>
        <w:spacing w:before="220"/>
        <w:ind w:firstLine="540"/>
        <w:jc w:val="both"/>
      </w:pPr>
      <w:r>
        <w:t>Результаты реализации предусмотренных мер позволят создать и развить производственную базу фермерских хозяйств, сельскохозяйственных потребительских кооперативов на территории Новосибирской области, увеличить число семейных животноводческих ферм на базе крестьянских (фермерских) хозяйств и обеспечить их дальнейшее развитие и распространение, что будет способствовать повышению объемов реализации сельскохозяйственной продукции.</w:t>
      </w:r>
    </w:p>
    <w:p w:rsidR="00687E2F" w:rsidRDefault="00687E2F">
      <w:pPr>
        <w:pStyle w:val="ConsPlusNormal"/>
        <w:jc w:val="both"/>
      </w:pPr>
      <w:r>
        <w:t xml:space="preserve">(в ред. </w:t>
      </w:r>
      <w:hyperlink r:id="rId219" w:history="1">
        <w:r>
          <w:rPr>
            <w:color w:val="0000FF"/>
          </w:rPr>
          <w:t>постановления</w:t>
        </w:r>
      </w:hyperlink>
      <w:r>
        <w:t xml:space="preserve"> Правительства Новосибирской области от 06.03.2017 N 81-п)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Мероприятие 9 "Реализация мер, направленных на привлечение организациями агропромышленного комплекса кредитных ресурсов на развитие своей деятельности".</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реализации указанных мер планируется осуществлять субсидирование процентной ставки по кредитам (займам), полученным на развитие отраслей растениеводства и животноводства, переработки сельскохозяйственной продукции, путем возмещения организациям, крестьянским (фермерским) хозяйствам и индивидуальным предпринимателям, осуществляющим сельскохозяйственное производство, организациям агропромышленного комплекса независимо от их организационно-правовой формы и организациям потребительской кооперации на закупку сельскохозяйственного сырья для первичной и промышленной переработки продукции животноводства и растениеводства (далее - организации АПК), части процентной ставки по краткосрочным и инвестиционным кредитам (займам), заключенным по 31.12.2016. Кроме того, осуществляется возмещение части затрат на уплату процентов по краткосрочным кредитам на льготных условиях, полученным на приобретение кормов, кормовых добавок, ветеринарных препаратов для сельскохозяйственных животных, на закупку горюче-смазочных материалов, запасных частей и материалов для ремонта сельскохозяйственной техники, минеральных удобрений, средств защиты растений для проведения сезонно-полевых работ, сельскохозяйственным товаропроизводителям (за исключением граждан, ведущих личное подсобное хозяйство, сельскохозяйственных потребительских кооперативов), заключенным с 1 января 2017 года.</w:t>
      </w:r>
    </w:p>
    <w:p w:rsidR="00687E2F" w:rsidRDefault="00687E2F">
      <w:pPr>
        <w:pStyle w:val="ConsPlusNormal"/>
        <w:jc w:val="both"/>
      </w:pPr>
      <w:r>
        <w:t xml:space="preserve">(в ред. постановлений Правительства Новосибирской области от 06.03.2017 </w:t>
      </w:r>
      <w:hyperlink r:id="rId220" w:history="1">
        <w:r>
          <w:rPr>
            <w:color w:val="0000FF"/>
          </w:rPr>
          <w:t>N 81-п</w:t>
        </w:r>
      </w:hyperlink>
      <w:r>
        <w:t xml:space="preserve">, от 15.08.2017 </w:t>
      </w:r>
      <w:hyperlink r:id="rId221" w:history="1">
        <w:r>
          <w:rPr>
            <w:color w:val="0000FF"/>
          </w:rPr>
          <w:t>N 316-п</w:t>
        </w:r>
      </w:hyperlink>
      <w:r>
        <w:t xml:space="preserve">, от 25.12.2018 </w:t>
      </w:r>
      <w:hyperlink r:id="rId222" w:history="1">
        <w:r>
          <w:rPr>
            <w:color w:val="0000FF"/>
          </w:rPr>
          <w:t>N 566-п</w:t>
        </w:r>
      </w:hyperlink>
      <w:r>
        <w:t>)</w:t>
      </w:r>
    </w:p>
    <w:p w:rsidR="00687E2F" w:rsidRDefault="00687E2F">
      <w:pPr>
        <w:pStyle w:val="ConsPlusNormal"/>
        <w:spacing w:before="220"/>
        <w:ind w:firstLine="540"/>
        <w:jc w:val="both"/>
      </w:pPr>
      <w:r>
        <w:t>Предусмотренные меры реализуются за счет средств областного и федерального бюджетов.</w:t>
      </w:r>
    </w:p>
    <w:p w:rsidR="00687E2F" w:rsidRDefault="00687E2F">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либо профильное подразделение министерства.</w:t>
      </w:r>
    </w:p>
    <w:p w:rsidR="00687E2F" w:rsidRDefault="00687E2F">
      <w:pPr>
        <w:pStyle w:val="ConsPlusNormal"/>
        <w:spacing w:before="220"/>
        <w:ind w:firstLine="540"/>
        <w:jc w:val="both"/>
      </w:pPr>
      <w:r>
        <w:t xml:space="preserve">В результате реализации данного мероприятия будут созданы условия для обеспечения устойчивого роста объемов сельскохозяйственной продукции и продуктов ее переработки, что </w:t>
      </w:r>
      <w:r>
        <w:lastRenderedPageBreak/>
        <w:t>позволит увеличить уровень доходов сельскохозяйственных товаропроизводителей и предприятий пищевой и перерабатывающей промышленности.</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организаций АПК (внебюджетные).</w:t>
      </w:r>
    </w:p>
    <w:p w:rsidR="00687E2F" w:rsidRDefault="00687E2F">
      <w:pPr>
        <w:pStyle w:val="ConsPlusNormal"/>
        <w:spacing w:before="220"/>
        <w:ind w:firstLine="540"/>
        <w:jc w:val="both"/>
      </w:pPr>
      <w:r>
        <w:t>Мероприятие 10 "Реализация мер государственной поддержки, направленных на снижение рисков в отраслях растениеводства и животноводства".</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реализации мероприятия предусмотрено возмещение сельхозпроизводителям части затрат на уплату страховых премий, начисленных по договорам сельскохозяйственного страхования в области растениеводства и животноводства.</w:t>
      </w:r>
    </w:p>
    <w:p w:rsidR="00687E2F" w:rsidRDefault="00687E2F">
      <w:pPr>
        <w:pStyle w:val="ConsPlusNormal"/>
        <w:spacing w:before="220"/>
        <w:ind w:firstLine="540"/>
        <w:jc w:val="both"/>
      </w:pPr>
      <w:r>
        <w:t>Предусмотренные меры реализуются за счет средств областного и федерального бюджетов.</w:t>
      </w:r>
    </w:p>
    <w:p w:rsidR="00687E2F" w:rsidRDefault="00687E2F">
      <w:pPr>
        <w:pStyle w:val="ConsPlusNormal"/>
        <w:spacing w:before="220"/>
        <w:ind w:firstLine="540"/>
        <w:jc w:val="both"/>
      </w:pPr>
      <w:r>
        <w:t>Соответствующий пакет документов для получения государственной поддержки может быть представлен либо в МФЦ либо профильное подразделение министерства.</w:t>
      </w:r>
    </w:p>
    <w:p w:rsidR="00687E2F" w:rsidRDefault="00687E2F">
      <w:pPr>
        <w:pStyle w:val="ConsPlusNormal"/>
        <w:spacing w:before="220"/>
        <w:ind w:firstLine="540"/>
        <w:jc w:val="both"/>
      </w:pPr>
      <w:r>
        <w:t>Реализация указанных мер позволит сократить финансовые риски, связанные с возможной гибелью продукции растениеводства от явлений природного и техногенного характера, сократить риски, связанные с возможной гибелью поголовья скота по причине распространения заразных заболеваний животных, снизить финансовую нагрузку на сельскохозяйственного товаропроизводителя.</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Мероприятие 11 "Прочие мероприятия".</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данного мероприятия планируется организация и проведение массовых праздников, выставок, ярмарок, целью проведения которых является как популяризация отраслей сельского хозяйства и привлечение ресурсов для их развития, так и популяризация привлекательности сельского образа жизни. Планируется проведение таких мероприятий как День урожая, День животновода и т.д. Будут организованы и проведены ежегодные конкурсы "Лучшая семейная ферма" и др. Кроме того, предусмотрены государственная поддержка молочного скотоводства в Кыштовском и Северном районах в 2015 - 2016 годах, проведение агрохимического и агроэкологического обследования пахотных земель с целью повышения плодородия и качества почв и другие мероприятия.</w:t>
      </w:r>
    </w:p>
    <w:p w:rsidR="00687E2F" w:rsidRDefault="00687E2F">
      <w:pPr>
        <w:pStyle w:val="ConsPlusNormal"/>
        <w:jc w:val="both"/>
      </w:pPr>
      <w:r>
        <w:t xml:space="preserve">(в ред. </w:t>
      </w:r>
      <w:hyperlink r:id="rId223"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Для организации и проведения массовых мероприятий будут привлечены организации, определенные на конкурсной основе в соответствии с законодательством.</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МФЦ либо в профильное подразделение министерства.</w:t>
      </w:r>
    </w:p>
    <w:p w:rsidR="00687E2F" w:rsidRDefault="00687E2F">
      <w:pPr>
        <w:pStyle w:val="ConsPlusNormal"/>
        <w:spacing w:before="220"/>
        <w:ind w:firstLine="540"/>
        <w:jc w:val="both"/>
      </w:pPr>
      <w:r>
        <w:t>Мероприятие реализуется за счет средств областного бюджета.</w:t>
      </w:r>
    </w:p>
    <w:p w:rsidR="00687E2F" w:rsidRDefault="00687E2F">
      <w:pPr>
        <w:pStyle w:val="ConsPlusNormal"/>
        <w:spacing w:before="220"/>
        <w:ind w:firstLine="540"/>
        <w:jc w:val="both"/>
      </w:pPr>
      <w:r>
        <w:t xml:space="preserve">Учитывая, что государственная поддержка молочного скотоводства в Кыштовском и Северном районах носит компенсационный характер части затрат на проведение данного </w:t>
      </w:r>
      <w:r>
        <w:lastRenderedPageBreak/>
        <w:t>мероприятия,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Мероприятие 12 "Поддержка садоводческих, огороднических и дачных некоммерческих объединений граждан в Новосибирской области".</w:t>
      </w:r>
    </w:p>
    <w:p w:rsidR="00687E2F" w:rsidRDefault="00687E2F">
      <w:pPr>
        <w:pStyle w:val="ConsPlusNormal"/>
        <w:jc w:val="both"/>
      </w:pPr>
      <w:r>
        <w:t xml:space="preserve">(в ред. </w:t>
      </w:r>
      <w:hyperlink r:id="rId224"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данного мероприятия планируется осуществлять поддержку садоводческих, огороднических и дачных некоммерческих объединений граждан по следующим видам затрат:</w:t>
      </w:r>
    </w:p>
    <w:p w:rsidR="00687E2F" w:rsidRDefault="00687E2F">
      <w:pPr>
        <w:pStyle w:val="ConsPlusNormal"/>
        <w:spacing w:before="220"/>
        <w:ind w:firstLine="540"/>
        <w:jc w:val="both"/>
      </w:pPr>
      <w:r>
        <w:t>на обеспечение объектами электроснабжения;</w:t>
      </w:r>
    </w:p>
    <w:p w:rsidR="00687E2F" w:rsidRDefault="00687E2F">
      <w:pPr>
        <w:pStyle w:val="ConsPlusNormal"/>
        <w:jc w:val="both"/>
      </w:pPr>
      <w:r>
        <w:t xml:space="preserve">(абзац введен </w:t>
      </w:r>
      <w:hyperlink r:id="rId225" w:history="1">
        <w:r>
          <w:rPr>
            <w:color w:val="0000FF"/>
          </w:rPr>
          <w:t>постановлением</w:t>
        </w:r>
      </w:hyperlink>
      <w:r>
        <w:t xml:space="preserve"> Правительства Новосибирской области от 25.08.2015 N 323-п)</w:t>
      </w:r>
    </w:p>
    <w:p w:rsidR="00687E2F" w:rsidRDefault="00687E2F">
      <w:pPr>
        <w:pStyle w:val="ConsPlusNormal"/>
        <w:spacing w:before="220"/>
        <w:ind w:firstLine="540"/>
        <w:jc w:val="both"/>
      </w:pPr>
      <w:r>
        <w:t>на обеспечение объектами водоснабжения;</w:t>
      </w:r>
    </w:p>
    <w:p w:rsidR="00687E2F" w:rsidRDefault="00687E2F">
      <w:pPr>
        <w:pStyle w:val="ConsPlusNormal"/>
        <w:jc w:val="both"/>
      </w:pPr>
      <w:r>
        <w:t xml:space="preserve">(абзац введен </w:t>
      </w:r>
      <w:hyperlink r:id="rId226" w:history="1">
        <w:r>
          <w:rPr>
            <w:color w:val="0000FF"/>
          </w:rPr>
          <w:t>постановлением</w:t>
        </w:r>
      </w:hyperlink>
      <w:r>
        <w:t xml:space="preserve"> Правительства Новосибирской области от 25.08.2015 N 323-п)</w:t>
      </w:r>
    </w:p>
    <w:p w:rsidR="00687E2F" w:rsidRDefault="00687E2F">
      <w:pPr>
        <w:pStyle w:val="ConsPlusNormal"/>
        <w:spacing w:before="220"/>
        <w:ind w:firstLine="540"/>
        <w:jc w:val="both"/>
      </w:pPr>
      <w:r>
        <w:t>на обеспечение противопожарных мероприятий;</w:t>
      </w:r>
    </w:p>
    <w:p w:rsidR="00687E2F" w:rsidRDefault="00687E2F">
      <w:pPr>
        <w:pStyle w:val="ConsPlusNormal"/>
        <w:spacing w:before="220"/>
        <w:ind w:firstLine="540"/>
        <w:jc w:val="both"/>
      </w:pPr>
      <w:r>
        <w:t>на проведение мероприятий по землеустройству;</w:t>
      </w:r>
    </w:p>
    <w:p w:rsidR="00687E2F" w:rsidRDefault="00687E2F">
      <w:pPr>
        <w:pStyle w:val="ConsPlusNormal"/>
        <w:spacing w:before="220"/>
        <w:ind w:firstLine="540"/>
        <w:jc w:val="both"/>
      </w:pPr>
      <w:r>
        <w:t>на строительство и ремонт дорог общего пользования, ведущих к территориям садоводческих, огороднических и дачных некоммерческих объединений граждан.</w:t>
      </w:r>
    </w:p>
    <w:p w:rsidR="00687E2F" w:rsidRDefault="00687E2F">
      <w:pPr>
        <w:pStyle w:val="ConsPlusNormal"/>
        <w:spacing w:before="220"/>
        <w:ind w:firstLine="540"/>
        <w:jc w:val="both"/>
      </w:pPr>
      <w:r>
        <w:t>Кроме того, садоводческим, огородническим и дачным некоммерческим объединениям граждан будут оказаны услуги по информационному и консультационному обслуживанию.</w:t>
      </w:r>
    </w:p>
    <w:p w:rsidR="00687E2F" w:rsidRDefault="00687E2F">
      <w:pPr>
        <w:pStyle w:val="ConsPlusNormal"/>
        <w:spacing w:before="220"/>
        <w:ind w:firstLine="540"/>
        <w:jc w:val="both"/>
      </w:pPr>
      <w:r>
        <w:t>Предусмотренные меры реализуются за счет средств областного бюджета и внебюджетных источников.</w:t>
      </w:r>
    </w:p>
    <w:p w:rsidR="00687E2F" w:rsidRDefault="00687E2F">
      <w:pPr>
        <w:pStyle w:val="ConsPlusNormal"/>
        <w:spacing w:before="220"/>
        <w:ind w:firstLine="540"/>
        <w:jc w:val="both"/>
      </w:pPr>
      <w:r>
        <w:t>Мероприятия по поддержке садоводческих, огороднических и дачных некоммерческих объединений граждан носят компенсационный характер и реализуются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8508" w:history="1">
        <w:r>
          <w:rPr>
            <w:color w:val="0000FF"/>
          </w:rPr>
          <w:t>приложение N 4</w:t>
        </w:r>
      </w:hyperlink>
      <w:r>
        <w:t xml:space="preserve"> к постановлению).</w:t>
      </w:r>
    </w:p>
    <w:p w:rsidR="00687E2F" w:rsidRDefault="00687E2F">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либо профильное подразделение министерства.</w:t>
      </w:r>
    </w:p>
    <w:p w:rsidR="00687E2F" w:rsidRDefault="00687E2F">
      <w:pPr>
        <w:pStyle w:val="ConsPlusNormal"/>
        <w:spacing w:before="220"/>
        <w:ind w:firstLine="540"/>
        <w:jc w:val="both"/>
      </w:pPr>
      <w:r>
        <w:t>Для исполнения мероприятий по оказанию информационных и консультационных услуг будут привлечены организации, определенные на конкурсной основе в соответствии с законодательством.</w:t>
      </w:r>
    </w:p>
    <w:p w:rsidR="00687E2F" w:rsidRDefault="00687E2F">
      <w:pPr>
        <w:pStyle w:val="ConsPlusNormal"/>
        <w:spacing w:before="220"/>
        <w:ind w:firstLine="540"/>
        <w:jc w:val="both"/>
      </w:pPr>
      <w:r>
        <w:t>Реализация указанных мероприятий повысит привлекательность ведения садоводства, а также повысит уровень самозанятости населения Новосибирской области, будет способствовать снижению социальной напряженности в обществе, увеличению производства сельскохозяйственной продукции.</w:t>
      </w:r>
    </w:p>
    <w:p w:rsidR="00687E2F" w:rsidRDefault="00687E2F">
      <w:pPr>
        <w:pStyle w:val="ConsPlusNormal"/>
        <w:spacing w:before="220"/>
        <w:ind w:firstLine="540"/>
        <w:jc w:val="both"/>
      </w:pPr>
      <w:r>
        <w:t>Мероприятие 13 "Мероприятия, направленные на информационное и консультационное обслуживание сельского хозяйства".</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мероприятия планируется:</w:t>
      </w:r>
    </w:p>
    <w:p w:rsidR="00687E2F" w:rsidRDefault="00687E2F">
      <w:pPr>
        <w:pStyle w:val="ConsPlusNormal"/>
        <w:spacing w:before="220"/>
        <w:ind w:firstLine="540"/>
        <w:jc w:val="both"/>
      </w:pPr>
      <w:r>
        <w:t xml:space="preserve">проведение семинаров и совещаний по актуальным вопросам законодательства в сфере сельского хозяйства, участие в которых будут принимать как органы местного самоуправления, так </w:t>
      </w:r>
      <w:r>
        <w:lastRenderedPageBreak/>
        <w:t>и сельхозпроизводители;</w:t>
      </w:r>
    </w:p>
    <w:p w:rsidR="00687E2F" w:rsidRDefault="00687E2F">
      <w:pPr>
        <w:pStyle w:val="ConsPlusNormal"/>
        <w:spacing w:before="220"/>
        <w:ind w:firstLine="540"/>
        <w:jc w:val="both"/>
      </w:pPr>
      <w:r>
        <w:t>техническое оснащение органов местного самоуправления оргтехникой и обслуживание единой информационной сети;</w:t>
      </w:r>
    </w:p>
    <w:p w:rsidR="00687E2F" w:rsidRDefault="00687E2F">
      <w:pPr>
        <w:pStyle w:val="ConsPlusNormal"/>
        <w:spacing w:before="220"/>
        <w:ind w:firstLine="540"/>
        <w:jc w:val="both"/>
      </w:pPr>
      <w:r>
        <w:t>создание информационного ресурса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 и внесение данных в информационный ресурс по итогам проведения инвентаризации земель сельскохозяйственного назначения в муниципальных районах Новосибирской области;</w:t>
      </w:r>
    </w:p>
    <w:p w:rsidR="00687E2F" w:rsidRDefault="00687E2F">
      <w:pPr>
        <w:pStyle w:val="ConsPlusNormal"/>
        <w:jc w:val="both"/>
      </w:pPr>
      <w:r>
        <w:t xml:space="preserve">(абзац введен </w:t>
      </w:r>
      <w:hyperlink r:id="rId227" w:history="1">
        <w:r>
          <w:rPr>
            <w:color w:val="0000FF"/>
          </w:rPr>
          <w:t>постановлением</w:t>
        </w:r>
      </w:hyperlink>
      <w:r>
        <w:t xml:space="preserve"> Правительства Новосибирской области от 25.08.2015 N 323-п; в ред. </w:t>
      </w:r>
      <w:hyperlink r:id="rId228" w:history="1">
        <w:r>
          <w:rPr>
            <w:color w:val="0000FF"/>
          </w:rPr>
          <w:t>постановления</w:t>
        </w:r>
      </w:hyperlink>
      <w:r>
        <w:t xml:space="preserve"> Правительства Новосибирской области от 29.06.2016 N 185-п)</w:t>
      </w:r>
    </w:p>
    <w:p w:rsidR="00687E2F" w:rsidRDefault="00687E2F">
      <w:pPr>
        <w:pStyle w:val="ConsPlusNormal"/>
        <w:spacing w:before="220"/>
        <w:ind w:firstLine="540"/>
        <w:jc w:val="both"/>
      </w:pPr>
      <w:r>
        <w:t>оказание услуг по научно-консультационному и информационному обеспечению К(Ф)Х и других субъектов малого предпринимательства в сфере сельского хозяйства.</w:t>
      </w:r>
    </w:p>
    <w:p w:rsidR="00687E2F" w:rsidRDefault="00687E2F">
      <w:pPr>
        <w:pStyle w:val="ConsPlusNormal"/>
        <w:spacing w:before="220"/>
        <w:ind w:firstLine="540"/>
        <w:jc w:val="both"/>
      </w:pPr>
      <w:r>
        <w:t>Предусмотренные меры реализуются за счет средств областного бюджета. Для исполнения вышеперечисленных мероприятий будут привлечены организации, определенные на конкурсной основе в соответствии с законодательством.</w:t>
      </w:r>
    </w:p>
    <w:p w:rsidR="00687E2F" w:rsidRDefault="00687E2F">
      <w:pPr>
        <w:pStyle w:val="ConsPlusNormal"/>
        <w:spacing w:before="220"/>
        <w:ind w:firstLine="540"/>
        <w:jc w:val="both"/>
      </w:pPr>
      <w:r>
        <w:t>Реализация указанных мероприятий повысит уровень оказания консультационной помощи сельскохозяйственным товаропроизводителям и сельскому населению в освоении инноваций, передового опыта и прогрессивных методов хозяйствования.</w:t>
      </w:r>
    </w:p>
    <w:p w:rsidR="00687E2F" w:rsidRDefault="00687E2F">
      <w:pPr>
        <w:pStyle w:val="ConsPlusNormal"/>
        <w:spacing w:before="220"/>
        <w:ind w:firstLine="540"/>
        <w:jc w:val="both"/>
      </w:pPr>
      <w:r>
        <w:t>Мероприятие 14 "Мероприятия, направленные на создание условий для развития кадрового потенциала сельского хозяйства".</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мероприятия планируется:</w:t>
      </w:r>
    </w:p>
    <w:p w:rsidR="00687E2F" w:rsidRDefault="00687E2F">
      <w:pPr>
        <w:pStyle w:val="ConsPlusNormal"/>
        <w:spacing w:before="220"/>
        <w:ind w:firstLine="540"/>
        <w:jc w:val="both"/>
      </w:pPr>
      <w:r>
        <w:t>поддержка кадрового обеспечения сельхозпроизводителей в форме единовременной помощи и доплаты к заработной плате молодым специалистам, а также доплата бывшим руководителям - пенсионерам сельхозпредприятий;</w:t>
      </w:r>
    </w:p>
    <w:p w:rsidR="00687E2F" w:rsidRDefault="00687E2F">
      <w:pPr>
        <w:pStyle w:val="ConsPlusNormal"/>
        <w:spacing w:before="220"/>
        <w:ind w:firstLine="540"/>
        <w:jc w:val="both"/>
      </w:pPr>
      <w:r>
        <w:t>поддержка профессиональной подготовки, переподготовки и повышения квалификации руководителей и специалистов организаций, осуществляющих сельскохозяйственное производство, сельскохозяйственных потребительских кооперативов, членов К(Ф)Х.</w:t>
      </w:r>
    </w:p>
    <w:p w:rsidR="00687E2F" w:rsidRDefault="00687E2F">
      <w:pPr>
        <w:pStyle w:val="ConsPlusNormal"/>
        <w:spacing w:before="220"/>
        <w:ind w:firstLine="540"/>
        <w:jc w:val="both"/>
      </w:pPr>
      <w:r>
        <w:t>Предусмотренные меры реализуются за счет средств областного бюджета.</w:t>
      </w:r>
    </w:p>
    <w:p w:rsidR="00687E2F" w:rsidRDefault="00687E2F">
      <w:pPr>
        <w:pStyle w:val="ConsPlusNormal"/>
        <w:spacing w:before="220"/>
        <w:ind w:firstLine="540"/>
        <w:jc w:val="both"/>
      </w:pPr>
      <w:hyperlink r:id="rId229" w:history="1">
        <w:r>
          <w:rPr>
            <w:color w:val="0000FF"/>
          </w:rPr>
          <w:t>Порядок</w:t>
        </w:r>
      </w:hyperlink>
      <w:r>
        <w:t xml:space="preserve"> и условия предоставления единовременных выплат и ежемесячных выплат молодым специалистам установлены постановлением Правительства Новосибирской области от 15.04.2013 N 164-п "Об утверждении Порядка осуществления единовременных и ежемесячных выплат из областного бюджета Новосибирской области молодым специалистам - выпускникам учреждений среднего и высшего профессионального образования, принятым в течение года со дня окончания обучения на работу в организации, осуществляющие сельскохозяйственное производство в районах Новосибирской области".</w:t>
      </w:r>
    </w:p>
    <w:p w:rsidR="00687E2F" w:rsidRDefault="00687E2F">
      <w:pPr>
        <w:pStyle w:val="ConsPlusNormal"/>
        <w:spacing w:before="220"/>
        <w:ind w:firstLine="540"/>
        <w:jc w:val="both"/>
      </w:pPr>
      <w:r>
        <w:t xml:space="preserve">Порядок осуществления доплаты бывшим руководителям - пенсионерам сельхозпредприятий установлен </w:t>
      </w:r>
      <w:hyperlink r:id="rId230" w:history="1">
        <w:r>
          <w:rPr>
            <w:color w:val="0000FF"/>
          </w:rPr>
          <w:t>постановлением</w:t>
        </w:r>
      </w:hyperlink>
      <w:r>
        <w:t xml:space="preserve"> администрации Новосибирской области от 28.12.2009 N 487-па "Об утверждении Положения о порядке выплаты пенсии за выслугу лет дополнительно к трудовой пенсии по старости руководителям сельскохозяйственных организаций в Новосибирской области".</w:t>
      </w:r>
    </w:p>
    <w:p w:rsidR="00687E2F" w:rsidRDefault="00687E2F">
      <w:pPr>
        <w:pStyle w:val="ConsPlusNormal"/>
        <w:spacing w:before="220"/>
        <w:ind w:firstLine="540"/>
        <w:jc w:val="both"/>
      </w:pPr>
      <w:r>
        <w:t xml:space="preserve">Для исполнения мероприятий по подготовке, переподготовке и повышению квалификации </w:t>
      </w:r>
      <w:r>
        <w:lastRenderedPageBreak/>
        <w:t>будут привлечены организации, определенные на конкурсной основе в соответствии с законодательством.</w:t>
      </w:r>
    </w:p>
    <w:p w:rsidR="00687E2F" w:rsidRDefault="00687E2F">
      <w:pPr>
        <w:pStyle w:val="ConsPlusNormal"/>
        <w:spacing w:before="220"/>
        <w:ind w:firstLine="540"/>
        <w:jc w:val="both"/>
      </w:pPr>
      <w:r>
        <w:t>Реализация указанных мероприятий создаст условия для привлечения в сельскохозяйственные организации инициативных руководителей и молодых специалистов для работы, а также рост их профессиональной квалификации для повышения эффективности использования производственного потенциала предприятий АПК.</w:t>
      </w:r>
    </w:p>
    <w:p w:rsidR="00687E2F" w:rsidRDefault="00687E2F">
      <w:pPr>
        <w:pStyle w:val="ConsPlusNormal"/>
        <w:spacing w:before="220"/>
        <w:ind w:firstLine="540"/>
        <w:jc w:val="both"/>
      </w:pPr>
      <w:r>
        <w:t>Мероприятие 15 "Государственная поддержка социально-инженерного обустройства сельскохозяйственного производства".</w:t>
      </w:r>
    </w:p>
    <w:p w:rsidR="00687E2F" w:rsidRDefault="00687E2F">
      <w:pPr>
        <w:pStyle w:val="ConsPlusNormal"/>
        <w:jc w:val="both"/>
      </w:pPr>
      <w:r>
        <w:t xml:space="preserve">(в ред. </w:t>
      </w:r>
      <w:hyperlink r:id="rId231" w:history="1">
        <w:r>
          <w:rPr>
            <w:color w:val="0000FF"/>
          </w:rPr>
          <w:t>постановления</w:t>
        </w:r>
      </w:hyperlink>
      <w:r>
        <w:t xml:space="preserve"> Правительства Новосибирской области от 03.07.2015 N 245-п)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мероприятия будут проведены работы по строительству и ремонту дорог для обеспечения технологических нужд, систем водоснабжения, а также строительству асфальтобетонных площадок для хранения и первичной переработки сельскохозяйственной продукции.</w:t>
      </w:r>
    </w:p>
    <w:p w:rsidR="00687E2F" w:rsidRDefault="00687E2F">
      <w:pPr>
        <w:pStyle w:val="ConsPlusNormal"/>
        <w:jc w:val="both"/>
      </w:pPr>
      <w:r>
        <w:t xml:space="preserve">(в ред. </w:t>
      </w:r>
      <w:hyperlink r:id="rId232" w:history="1">
        <w:r>
          <w:rPr>
            <w:color w:val="0000FF"/>
          </w:rPr>
          <w:t>постановления</w:t>
        </w:r>
      </w:hyperlink>
      <w:r>
        <w:t xml:space="preserve"> Правительства Новосибирской области от 03.07.2015 N 245-п)</w:t>
      </w:r>
    </w:p>
    <w:p w:rsidR="00687E2F" w:rsidRDefault="00687E2F">
      <w:pPr>
        <w:pStyle w:val="ConsPlusNormal"/>
        <w:spacing w:before="220"/>
        <w:ind w:firstLine="540"/>
        <w:jc w:val="both"/>
      </w:pPr>
      <w:r>
        <w:t>Предусмотренные меры реализуются за счет средств областного бюджета и внебюджетных источников.</w:t>
      </w:r>
    </w:p>
    <w:p w:rsidR="00687E2F" w:rsidRDefault="00687E2F">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или профильное подразделение министерства.</w:t>
      </w:r>
    </w:p>
    <w:p w:rsidR="00687E2F" w:rsidRDefault="00687E2F">
      <w:pPr>
        <w:pStyle w:val="ConsPlusNormal"/>
        <w:spacing w:before="220"/>
        <w:ind w:firstLine="540"/>
        <w:jc w:val="both"/>
      </w:pPr>
      <w:r>
        <w:t>В результате реализации указанных мер будет улучшена инженерно-техническая инфраструктура и транспортная доступность объектов сельскохозяйственного производства.</w:t>
      </w:r>
    </w:p>
    <w:p w:rsidR="00687E2F" w:rsidRDefault="00687E2F">
      <w:pPr>
        <w:pStyle w:val="ConsPlusNormal"/>
        <w:spacing w:before="220"/>
        <w:ind w:firstLine="540"/>
        <w:jc w:val="both"/>
      </w:pPr>
      <w:r>
        <w:t>Мероприятие 16.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(реализация мероприятия предусмотрена до 01.01.2017).</w:t>
      </w:r>
    </w:p>
    <w:p w:rsidR="00687E2F" w:rsidRDefault="00687E2F">
      <w:pPr>
        <w:pStyle w:val="ConsPlusNormal"/>
        <w:jc w:val="both"/>
      </w:pPr>
      <w:r>
        <w:t xml:space="preserve">(абзац введен </w:t>
      </w:r>
      <w:hyperlink r:id="rId233" w:history="1">
        <w:r>
          <w:rPr>
            <w:color w:val="0000FF"/>
          </w:rPr>
          <w:t>постановлением</w:t>
        </w:r>
      </w:hyperlink>
      <w:r>
        <w:t xml:space="preserve"> Правительства Новосибирской области от 24.03.2015 N 98-п; в ред. </w:t>
      </w:r>
      <w:hyperlink r:id="rId234"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235"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В рамках мероприятия будет оказана государственная поддержка сельскохозяйственным товаропроизводителям в виде компенсации части затрат на приобретение технических средств и оборудования (сеялки, культиваторы, комбайны, тракторы и др.) за исключением государственной поддержки в виде компенсации части затрат на приобретение технических средств и оборудования, оказываемой в рамках ведомственных целевых программ:</w:t>
      </w:r>
    </w:p>
    <w:p w:rsidR="00687E2F" w:rsidRDefault="00687E2F">
      <w:pPr>
        <w:pStyle w:val="ConsPlusNormal"/>
        <w:jc w:val="both"/>
      </w:pPr>
      <w:r>
        <w:t xml:space="preserve">(абзац введен </w:t>
      </w:r>
      <w:hyperlink r:id="rId236"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w:t>
      </w:r>
      <w:hyperlink r:id="rId237" w:history="1">
        <w:r>
          <w:rPr>
            <w:color w:val="0000FF"/>
          </w:rPr>
          <w:t>Развитие льняного комплекса</w:t>
        </w:r>
      </w:hyperlink>
      <w:r>
        <w:t xml:space="preserve"> в Новосибирской области на 2014 - 2020 годы";</w:t>
      </w:r>
    </w:p>
    <w:p w:rsidR="00687E2F" w:rsidRDefault="00687E2F">
      <w:pPr>
        <w:pStyle w:val="ConsPlusNormal"/>
        <w:jc w:val="both"/>
      </w:pPr>
      <w:r>
        <w:t xml:space="preserve">(абзац введен </w:t>
      </w:r>
      <w:hyperlink r:id="rId238"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w:t>
      </w:r>
      <w:hyperlink r:id="rId239" w:history="1">
        <w:r>
          <w:rPr>
            <w:color w:val="0000FF"/>
          </w:rPr>
          <w:t>Развитие молочного скотоводства</w:t>
        </w:r>
      </w:hyperlink>
      <w:r>
        <w:t xml:space="preserve"> в Новосибирской области на 2014 - 2020 годы";</w:t>
      </w:r>
    </w:p>
    <w:p w:rsidR="00687E2F" w:rsidRDefault="00687E2F">
      <w:pPr>
        <w:pStyle w:val="ConsPlusNormal"/>
        <w:jc w:val="both"/>
      </w:pPr>
      <w:r>
        <w:t xml:space="preserve">(абзац введен </w:t>
      </w:r>
      <w:hyperlink r:id="rId240"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w:t>
      </w:r>
      <w:hyperlink r:id="rId241" w:history="1">
        <w:r>
          <w:rPr>
            <w:color w:val="0000FF"/>
          </w:rPr>
          <w:t>Развитие свиноводства</w:t>
        </w:r>
      </w:hyperlink>
      <w:r>
        <w:t xml:space="preserve"> в Новосибирской области на 2014 - 2020 годы";</w:t>
      </w:r>
    </w:p>
    <w:p w:rsidR="00687E2F" w:rsidRDefault="00687E2F">
      <w:pPr>
        <w:pStyle w:val="ConsPlusNormal"/>
        <w:jc w:val="both"/>
      </w:pPr>
      <w:r>
        <w:t xml:space="preserve">(абзац введен </w:t>
      </w:r>
      <w:hyperlink r:id="rId242"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w:t>
      </w:r>
      <w:hyperlink r:id="rId243" w:history="1">
        <w:r>
          <w:rPr>
            <w:color w:val="0000FF"/>
          </w:rPr>
          <w:t>Развитие птицеводства</w:t>
        </w:r>
      </w:hyperlink>
      <w:r>
        <w:t xml:space="preserve"> в Новосибирской области на 2014 - 2020 годы";</w:t>
      </w:r>
    </w:p>
    <w:p w:rsidR="00687E2F" w:rsidRDefault="00687E2F">
      <w:pPr>
        <w:pStyle w:val="ConsPlusNormal"/>
        <w:jc w:val="both"/>
      </w:pPr>
      <w:r>
        <w:lastRenderedPageBreak/>
        <w:t xml:space="preserve">(абзац введен </w:t>
      </w:r>
      <w:hyperlink r:id="rId244"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w:t>
      </w:r>
      <w:hyperlink r:id="rId245" w:history="1">
        <w:r>
          <w:rPr>
            <w:color w:val="0000FF"/>
          </w:rPr>
          <w:t>Развитие мясного скотоводства</w:t>
        </w:r>
      </w:hyperlink>
      <w:r>
        <w:t xml:space="preserve"> в Новосибирской области на 2014 - 2020 годы".</w:t>
      </w:r>
    </w:p>
    <w:p w:rsidR="00687E2F" w:rsidRDefault="00687E2F">
      <w:pPr>
        <w:pStyle w:val="ConsPlusNormal"/>
        <w:jc w:val="both"/>
      </w:pPr>
      <w:r>
        <w:t xml:space="preserve">(абзац введен </w:t>
      </w:r>
      <w:hyperlink r:id="rId246"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МФЦ либо профильное подразделение министерства.</w:t>
      </w:r>
    </w:p>
    <w:p w:rsidR="00687E2F" w:rsidRDefault="00687E2F">
      <w:pPr>
        <w:pStyle w:val="ConsPlusNormal"/>
        <w:jc w:val="both"/>
      </w:pPr>
      <w:r>
        <w:t xml:space="preserve">(абзац введен </w:t>
      </w:r>
      <w:hyperlink r:id="rId247"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Государственная поддержка оказывается за счет средств областного бюджета Новосибирской области.</w:t>
      </w:r>
    </w:p>
    <w:p w:rsidR="00687E2F" w:rsidRDefault="00687E2F">
      <w:pPr>
        <w:pStyle w:val="ConsPlusNormal"/>
        <w:jc w:val="both"/>
      </w:pPr>
      <w:r>
        <w:t xml:space="preserve">(абзац введен </w:t>
      </w:r>
      <w:hyperlink r:id="rId248"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сельскохозяйственных культур.</w:t>
      </w:r>
    </w:p>
    <w:p w:rsidR="00687E2F" w:rsidRDefault="00687E2F">
      <w:pPr>
        <w:pStyle w:val="ConsPlusNormal"/>
        <w:jc w:val="both"/>
      </w:pPr>
      <w:r>
        <w:t xml:space="preserve">(абзац введен </w:t>
      </w:r>
      <w:hyperlink r:id="rId249"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приобретение технических средств и оборудования,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jc w:val="both"/>
      </w:pPr>
      <w:r>
        <w:t xml:space="preserve">(абзац введен </w:t>
      </w:r>
      <w:hyperlink r:id="rId250" w:history="1">
        <w:r>
          <w:rPr>
            <w:color w:val="0000FF"/>
          </w:rPr>
          <w:t>постановлением</w:t>
        </w:r>
      </w:hyperlink>
      <w:r>
        <w:t xml:space="preserve"> Правительства Новосибирской области от 24.03.2015 N 98-п)</w:t>
      </w:r>
    </w:p>
    <w:p w:rsidR="00687E2F" w:rsidRDefault="00687E2F">
      <w:pPr>
        <w:pStyle w:val="ConsPlusNormal"/>
        <w:spacing w:before="220"/>
        <w:ind w:firstLine="540"/>
        <w:jc w:val="both"/>
      </w:pPr>
      <w:r>
        <w:t>Начиная с 01.01.2017 данная государственная поддержка предусмотрена в рамках мероприятия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w:t>
      </w:r>
    </w:p>
    <w:p w:rsidR="00687E2F" w:rsidRDefault="00687E2F">
      <w:pPr>
        <w:pStyle w:val="ConsPlusNormal"/>
        <w:jc w:val="both"/>
      </w:pPr>
      <w:r>
        <w:t xml:space="preserve">(абзац введен </w:t>
      </w:r>
      <w:hyperlink r:id="rId251"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Мероприятие 16.1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 (за исключением отрасли мясного скотоводства)" (действует с 01.01.2017).</w:t>
      </w:r>
    </w:p>
    <w:p w:rsidR="00687E2F" w:rsidRDefault="00687E2F">
      <w:pPr>
        <w:pStyle w:val="ConsPlusNormal"/>
        <w:jc w:val="both"/>
      </w:pPr>
      <w:r>
        <w:t xml:space="preserve">(абзац введен </w:t>
      </w:r>
      <w:hyperlink r:id="rId252"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Начиная с 2017 года в рамках данного основного мероприятия будет оказана государственная поддержка сельскохозяйственным товаропроизводителям отрасли растениеводства и животноводства (за исключением мясного скотоводства) в виде компенсации части затрат на приобретение технических средств и оборудования для сельскохозяйственного производства.</w:t>
      </w:r>
    </w:p>
    <w:p w:rsidR="00687E2F" w:rsidRDefault="00687E2F">
      <w:pPr>
        <w:pStyle w:val="ConsPlusNormal"/>
        <w:jc w:val="both"/>
      </w:pPr>
      <w:r>
        <w:t xml:space="preserve">(абзац введен </w:t>
      </w:r>
      <w:hyperlink r:id="rId253"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либо в государственное автономное учреждение Новосибирской области "Многофункциональный центр организации предоставления государственных и муниципальных услуг Новосибирской области" (далее - МФЦ), либо в профильное подразделение министерства.</w:t>
      </w:r>
    </w:p>
    <w:p w:rsidR="00687E2F" w:rsidRDefault="00687E2F">
      <w:pPr>
        <w:pStyle w:val="ConsPlusNormal"/>
        <w:jc w:val="both"/>
      </w:pPr>
      <w:r>
        <w:t xml:space="preserve">(абзац введен </w:t>
      </w:r>
      <w:hyperlink r:id="rId254"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Государственная поддержка оказывается за счет средств областного бюджета Новосибирской области.</w:t>
      </w:r>
    </w:p>
    <w:p w:rsidR="00687E2F" w:rsidRDefault="00687E2F">
      <w:pPr>
        <w:pStyle w:val="ConsPlusNormal"/>
        <w:jc w:val="both"/>
      </w:pPr>
      <w:r>
        <w:t xml:space="preserve">(абзац введен </w:t>
      </w:r>
      <w:hyperlink r:id="rId255"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 xml:space="preserve">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сельскохозяйственных культур. Будут сформированы предпосылки для </w:t>
      </w:r>
      <w:r>
        <w:lastRenderedPageBreak/>
        <w:t>дальнейшего развития отраслей сельского хозяйства, что внесет заметный вклад в улучшение качества питания населения, упрочит продовольственную безопасность Новосибирской области.</w:t>
      </w:r>
    </w:p>
    <w:p w:rsidR="00687E2F" w:rsidRDefault="00687E2F">
      <w:pPr>
        <w:pStyle w:val="ConsPlusNormal"/>
        <w:jc w:val="both"/>
      </w:pPr>
      <w:r>
        <w:t xml:space="preserve">(абзац введен </w:t>
      </w:r>
      <w:hyperlink r:id="rId256"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 источники).</w:t>
      </w:r>
    </w:p>
    <w:p w:rsidR="00687E2F" w:rsidRDefault="00687E2F">
      <w:pPr>
        <w:pStyle w:val="ConsPlusNormal"/>
        <w:jc w:val="both"/>
      </w:pPr>
      <w:r>
        <w:t xml:space="preserve">(абзац введен </w:t>
      </w:r>
      <w:hyperlink r:id="rId257"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Мероприятие 17 "Государственная поддержка создания и модернизации объектов агропромышленного комплекса".</w:t>
      </w:r>
    </w:p>
    <w:p w:rsidR="00687E2F" w:rsidRDefault="00687E2F">
      <w:pPr>
        <w:pStyle w:val="ConsPlusNormal"/>
        <w:jc w:val="both"/>
      </w:pPr>
      <w:r>
        <w:t xml:space="preserve">(абзац введен </w:t>
      </w:r>
      <w:hyperlink r:id="rId258"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259"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В рамках реализации мероприятия предусмотрено предоставление субсидий организациям, крестьянским (фермерским) хозяйствам и индивидуальным предпринимателям, осуществляющим сельскохозяйственное производство, организациям и индивидуальным предпринимателям, предоставляющим услуги в сфере сельскохозяйственного производства, на возмещение части прямых понесенных затрат на создание и (или) модернизацию плодохранилищ, картофелехранилищ (овощехранилищ), тепличных комплексов, животноводческих комплексов молочного направления (молочных ферм), селекционно-генетических центров в животноводстве и селекционно-семеноводческих центров в растениеводстве, создание оптово-распределительных центров сельскохозяйственной продукции, сырья и продовольствия.</w:t>
      </w:r>
    </w:p>
    <w:p w:rsidR="00687E2F" w:rsidRDefault="00687E2F">
      <w:pPr>
        <w:pStyle w:val="ConsPlusNormal"/>
        <w:jc w:val="both"/>
      </w:pPr>
      <w:r>
        <w:t xml:space="preserve">(абзац введен </w:t>
      </w:r>
      <w:hyperlink r:id="rId260"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Предусмотренные меры реализуются за счет средств областного бюджета и федерального бюджета.</w:t>
      </w:r>
    </w:p>
    <w:p w:rsidR="00687E2F" w:rsidRDefault="00687E2F">
      <w:pPr>
        <w:pStyle w:val="ConsPlusNormal"/>
        <w:jc w:val="both"/>
      </w:pPr>
      <w:r>
        <w:t xml:space="preserve">(абзац введен </w:t>
      </w:r>
      <w:hyperlink r:id="rId261"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МФЦ или профильное подразделение министерства.</w:t>
      </w:r>
    </w:p>
    <w:p w:rsidR="00687E2F" w:rsidRDefault="00687E2F">
      <w:pPr>
        <w:pStyle w:val="ConsPlusNormal"/>
        <w:jc w:val="both"/>
      </w:pPr>
      <w:r>
        <w:t xml:space="preserve">(абзац введен </w:t>
      </w:r>
      <w:hyperlink r:id="rId262"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Реализация мероприятия направлена на стимулирование развития производства продукции растениеводства и животноводства, обеспечение сбыта сельскохозяйственной продукции и импортозамещения за счет прироста мощностей по хранению сельскохозяйственной продукции. Будут сформированы предпосылки для дальнейшего развития отраслей, что внесет заметный вклад в улучшение качества питания населения, позволит удовлетворить спрос на продукты питания за счет собственного производства, упрочит продовольственную безопасность Новосибирской области.</w:t>
      </w:r>
    </w:p>
    <w:p w:rsidR="00687E2F" w:rsidRDefault="00687E2F">
      <w:pPr>
        <w:pStyle w:val="ConsPlusNormal"/>
        <w:jc w:val="both"/>
      </w:pPr>
      <w:r>
        <w:t xml:space="preserve">(абзац введен </w:t>
      </w:r>
      <w:hyperlink r:id="rId263"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(абзац введен </w:t>
      </w:r>
      <w:hyperlink r:id="rId264"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 xml:space="preserve">Средства государственной поддержки по мероприятиям 1 - 11, 15 - 17 </w:t>
      </w:r>
      <w:hyperlink w:anchor="P4538" w:history="1">
        <w:r>
          <w:rPr>
            <w:color w:val="0000FF"/>
          </w:rPr>
          <w:t>подпрограммы 1</w:t>
        </w:r>
      </w:hyperlink>
      <w:r>
        <w:t xml:space="preserve"> направляются сельхозпроизводителям в соответствии с Положением о порядке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w:t>
      </w:r>
      <w:r>
        <w:lastRenderedPageBreak/>
        <w:t>поддержку сельскохозяйственного производства в Новосибирской области, установленным постановлением Правительства Новосибирской области об утверждении настоящей государственной программы (</w:t>
      </w:r>
      <w:hyperlink w:anchor="P6953" w:history="1">
        <w:r>
          <w:rPr>
            <w:color w:val="0000FF"/>
          </w:rPr>
          <w:t>приложение N 2</w:t>
        </w:r>
      </w:hyperlink>
      <w:r>
        <w:t xml:space="preserve"> к постановлению).</w:t>
      </w:r>
    </w:p>
    <w:p w:rsidR="00687E2F" w:rsidRDefault="00687E2F">
      <w:pPr>
        <w:pStyle w:val="ConsPlusNormal"/>
        <w:jc w:val="both"/>
      </w:pPr>
      <w:r>
        <w:t xml:space="preserve">(в ред. постановлений Правительства Новосибирской области от 24.03.2015 </w:t>
      </w:r>
      <w:hyperlink r:id="rId265" w:history="1">
        <w:r>
          <w:rPr>
            <w:color w:val="0000FF"/>
          </w:rPr>
          <w:t>N 98-п</w:t>
        </w:r>
      </w:hyperlink>
      <w:r>
        <w:t xml:space="preserve">, от 30.09.2015 </w:t>
      </w:r>
      <w:hyperlink r:id="rId266" w:history="1">
        <w:r>
          <w:rPr>
            <w:color w:val="0000FF"/>
          </w:rPr>
          <w:t>N 362-п</w:t>
        </w:r>
      </w:hyperlink>
      <w:r>
        <w:t>)</w:t>
      </w:r>
    </w:p>
    <w:p w:rsidR="00687E2F" w:rsidRDefault="00687E2F">
      <w:pPr>
        <w:pStyle w:val="ConsPlusNormal"/>
        <w:spacing w:before="220"/>
        <w:ind w:firstLine="540"/>
        <w:jc w:val="both"/>
      </w:pPr>
      <w:r>
        <w:t xml:space="preserve">В рамках </w:t>
      </w:r>
      <w:hyperlink w:anchor="P4871" w:history="1">
        <w:r>
          <w:rPr>
            <w:color w:val="0000FF"/>
          </w:rPr>
          <w:t>подпрограммы 2</w:t>
        </w:r>
      </w:hyperlink>
      <w:r>
        <w:t xml:space="preserve">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 будут реализованы следующие мероприятия.</w:t>
      </w:r>
    </w:p>
    <w:p w:rsidR="00687E2F" w:rsidRDefault="00687E2F">
      <w:pPr>
        <w:pStyle w:val="ConsPlusNormal"/>
        <w:jc w:val="both"/>
      </w:pPr>
      <w:r>
        <w:t xml:space="preserve">(в ред. </w:t>
      </w:r>
      <w:hyperlink r:id="rId267"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Мероприятие 1 "Мероприятия, направленные на предупреждение возникновения заразных болезней животных".</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реализации указанного мероприятия планируется:</w:t>
      </w:r>
    </w:p>
    <w:p w:rsidR="00687E2F" w:rsidRDefault="00687E2F">
      <w:pPr>
        <w:pStyle w:val="ConsPlusNormal"/>
        <w:spacing w:before="220"/>
        <w:ind w:firstLine="540"/>
        <w:jc w:val="both"/>
      </w:pPr>
      <w:r>
        <w:t>проведение профилактических вакцинаций, мероприятий и диагностических исследований на заразные болезни, в том числе особо опасные, болезни, в рамках выполнения государственных заданий;</w:t>
      </w:r>
    </w:p>
    <w:p w:rsidR="00687E2F" w:rsidRDefault="00687E2F">
      <w:pPr>
        <w:pStyle w:val="ConsPlusNormal"/>
        <w:spacing w:before="220"/>
        <w:ind w:firstLine="540"/>
        <w:jc w:val="both"/>
      </w:pPr>
      <w:r>
        <w:t>проведение плановой вакцинации поголовья животных в рамках оказания платных услуг в 2015 г.;</w:t>
      </w:r>
    </w:p>
    <w:p w:rsidR="00687E2F" w:rsidRDefault="00687E2F">
      <w:pPr>
        <w:pStyle w:val="ConsPlusNormal"/>
        <w:spacing w:before="220"/>
        <w:ind w:firstLine="540"/>
        <w:jc w:val="both"/>
      </w:pPr>
      <w:r>
        <w:t>приобретение лекарственных средств для проведения платных вакцинаций и профилактических мероприятий животных в 2015 г.</w:t>
      </w:r>
    </w:p>
    <w:p w:rsidR="00687E2F" w:rsidRDefault="00687E2F">
      <w:pPr>
        <w:pStyle w:val="ConsPlusNormal"/>
        <w:spacing w:before="220"/>
        <w:ind w:firstLine="540"/>
        <w:jc w:val="both"/>
      </w:pPr>
      <w:r>
        <w:t>Предусмотренные меры реализуются за счет средств областного бюджета, выделяемых управлению ветеринарии Новосибирской области (далее - управление ветеринарии) на основании закона об областном бюджете на соответствующий год.</w:t>
      </w:r>
    </w:p>
    <w:p w:rsidR="00687E2F" w:rsidRDefault="00687E2F">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687E2F" w:rsidRDefault="00687E2F">
      <w:pPr>
        <w:pStyle w:val="ConsPlusNormal"/>
        <w:spacing w:before="220"/>
        <w:ind w:firstLine="540"/>
        <w:jc w:val="both"/>
      </w:pPr>
      <w:r>
        <w:t>Реализация мероприятия подпрограммы осуществляется путем предоставления субсидий из областного бюджета управлению ветеринарии и подведомственным ему учреждениям ветеринарии в рамках государственных заданий, а также за счет внебюджетных средств учреждений.</w:t>
      </w:r>
    </w:p>
    <w:p w:rsidR="00687E2F" w:rsidRDefault="00687E2F">
      <w:pPr>
        <w:pStyle w:val="ConsPlusNormal"/>
        <w:spacing w:before="220"/>
        <w:ind w:firstLine="540"/>
        <w:jc w:val="both"/>
      </w:pPr>
      <w:r>
        <w:t xml:space="preserve">Порядок и условия предоставления субсидий установлены </w:t>
      </w:r>
      <w:hyperlink r:id="rId268" w:history="1">
        <w:r>
          <w:rPr>
            <w:color w:val="0000FF"/>
          </w:rPr>
          <w:t>постановлением</w:t>
        </w:r>
      </w:hyperlink>
      <w:r>
        <w:t xml:space="preserve">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687E2F" w:rsidRDefault="00687E2F">
      <w:pPr>
        <w:pStyle w:val="ConsPlusNormal"/>
        <w:jc w:val="both"/>
      </w:pPr>
      <w:r>
        <w:t xml:space="preserve">(в ред. </w:t>
      </w:r>
      <w:hyperlink r:id="rId269"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Реализация мероприятия позволит обеспечить эпизоотическое благополучие на территории Новосибирской области и предотвратить возникновение заразных болезней, общих для животных и человека.</w:t>
      </w:r>
    </w:p>
    <w:p w:rsidR="00687E2F" w:rsidRDefault="00687E2F">
      <w:pPr>
        <w:pStyle w:val="ConsPlusNormal"/>
        <w:spacing w:before="220"/>
        <w:ind w:firstLine="540"/>
        <w:jc w:val="both"/>
      </w:pPr>
      <w:r>
        <w:t>Мероприятие 2 "Обеспечение хозяйств области индивидуальными программами проведения мероприятий по предотвращению причинения вреда от заразных болезней животных".</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lastRenderedPageBreak/>
        <w:t>В рамках данного мероприятия планируется обеспечить:</w:t>
      </w:r>
    </w:p>
    <w:p w:rsidR="00687E2F" w:rsidRDefault="00687E2F">
      <w:pPr>
        <w:pStyle w:val="ConsPlusNormal"/>
        <w:spacing w:before="220"/>
        <w:ind w:firstLine="540"/>
        <w:jc w:val="both"/>
      </w:pPr>
      <w:r>
        <w:t>животноводческие хозяйства области индивидуальными программами проведения мероприятий по предотвращению причинения вреда от лейкоза КРС;</w:t>
      </w:r>
    </w:p>
    <w:p w:rsidR="00687E2F" w:rsidRDefault="00687E2F">
      <w:pPr>
        <w:pStyle w:val="ConsPlusNormal"/>
        <w:spacing w:before="220"/>
        <w:ind w:firstLine="540"/>
        <w:jc w:val="both"/>
      </w:pPr>
      <w:r>
        <w:t>районы области индивидуальными программами проведения мероприятий по предотвращению причинения вреда от туберкулеза и бруцеллеза КРС;</w:t>
      </w:r>
    </w:p>
    <w:p w:rsidR="00687E2F" w:rsidRDefault="00687E2F">
      <w:pPr>
        <w:pStyle w:val="ConsPlusNormal"/>
        <w:spacing w:before="220"/>
        <w:ind w:firstLine="540"/>
        <w:jc w:val="both"/>
      </w:pPr>
      <w:r>
        <w:t>птицеводческие хозяйства области индивидуальными программами проведения мероприятий по предотвращению причинения вреда от сальмонеллеза птиц.</w:t>
      </w:r>
    </w:p>
    <w:p w:rsidR="00687E2F" w:rsidRDefault="00687E2F">
      <w:pPr>
        <w:pStyle w:val="ConsPlusNormal"/>
        <w:spacing w:before="220"/>
        <w:ind w:firstLine="540"/>
        <w:jc w:val="both"/>
      </w:pPr>
      <w:r>
        <w:t xml:space="preserve">Абзац утратил силу. - </w:t>
      </w:r>
      <w:hyperlink r:id="rId270" w:history="1">
        <w:r>
          <w:rPr>
            <w:color w:val="0000FF"/>
          </w:rPr>
          <w:t>Постановление</w:t>
        </w:r>
      </w:hyperlink>
      <w:r>
        <w:t xml:space="preserve"> Правительства Новосибирской области от 15.08.2017 N 316-п.</w:t>
      </w:r>
    </w:p>
    <w:p w:rsidR="00687E2F" w:rsidRDefault="00687E2F">
      <w:pPr>
        <w:pStyle w:val="ConsPlusNormal"/>
        <w:spacing w:before="220"/>
        <w:ind w:firstLine="540"/>
        <w:jc w:val="both"/>
      </w:pPr>
      <w:r>
        <w:t>Исполнителем данного основного мероприятия является управление ветеринарии Новосибирской области и организации - исполнители отдельных мероприятий, определенные в соответствии с законодательством.</w:t>
      </w:r>
    </w:p>
    <w:p w:rsidR="00687E2F" w:rsidRDefault="00687E2F">
      <w:pPr>
        <w:pStyle w:val="ConsPlusNormal"/>
        <w:jc w:val="both"/>
      </w:pPr>
      <w:r>
        <w:t xml:space="preserve">(в ред. </w:t>
      </w:r>
      <w:hyperlink r:id="rId271" w:history="1">
        <w:r>
          <w:rPr>
            <w:color w:val="0000FF"/>
          </w:rPr>
          <w:t>постановления</w:t>
        </w:r>
      </w:hyperlink>
      <w:r>
        <w:t xml:space="preserve"> Правительства Новосибирской области от 01.11.2016 N 354-п)</w:t>
      </w:r>
    </w:p>
    <w:p w:rsidR="00687E2F" w:rsidRDefault="00687E2F">
      <w:pPr>
        <w:pStyle w:val="ConsPlusNormal"/>
        <w:spacing w:before="220"/>
        <w:ind w:firstLine="540"/>
        <w:jc w:val="both"/>
      </w:pPr>
      <w:r>
        <w:t>Реализация мероприятия подпрограммы осуществляется путем предоставления бюджетных ассигнований организации - 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организацией - исполнителем отдельных мероприятий.</w:t>
      </w:r>
    </w:p>
    <w:p w:rsidR="00687E2F" w:rsidRDefault="00687E2F">
      <w:pPr>
        <w:pStyle w:val="ConsPlusNormal"/>
        <w:spacing w:before="220"/>
        <w:ind w:firstLine="540"/>
        <w:jc w:val="both"/>
      </w:pPr>
      <w:r>
        <w:t>Реализация мероприятия подпрограммы позволит улучшить эпизоотическую ситуацию в неблагополучных по лейкозу КРС сельхозпредприятиях Новосибирской области, выработать новые методы борьбы с возникновением вспышек бруцеллезной инфекции за счет рецидивов, заноса возбудителя извне, а также снизить риски заражения возбудителем туберкулеза КРС.</w:t>
      </w:r>
    </w:p>
    <w:p w:rsidR="00687E2F" w:rsidRDefault="00687E2F">
      <w:pPr>
        <w:pStyle w:val="ConsPlusNormal"/>
        <w:spacing w:before="220"/>
        <w:ind w:firstLine="540"/>
        <w:jc w:val="both"/>
      </w:pPr>
      <w:r>
        <w:t>Научная разработка индивидуальных программ по профилактике и диагностике заболеваний сальмонеллеза птиц позволит снизить заболеваемость и повысить сохранность птицы в хозяйствах области.</w:t>
      </w:r>
    </w:p>
    <w:p w:rsidR="00687E2F" w:rsidRDefault="00687E2F">
      <w:pPr>
        <w:pStyle w:val="ConsPlusNormal"/>
        <w:spacing w:before="220"/>
        <w:ind w:firstLine="540"/>
        <w:jc w:val="both"/>
      </w:pPr>
      <w:r>
        <w:t>Проведение исследований поголовья птицы, содержащейся в личных подсобных хозяйствах, позволит выявить ситуацию, связанную с ее заболеваемостью паразитарными болезнями, и сформировать порядок принятия профилактических и ликвидационных мер (по мере их необходимости).</w:t>
      </w:r>
    </w:p>
    <w:p w:rsidR="00687E2F" w:rsidRDefault="00687E2F">
      <w:pPr>
        <w:pStyle w:val="ConsPlusNormal"/>
        <w:jc w:val="both"/>
      </w:pPr>
      <w:r>
        <w:t xml:space="preserve">(абзац введен </w:t>
      </w:r>
      <w:hyperlink r:id="rId272" w:history="1">
        <w:r>
          <w:rPr>
            <w:color w:val="0000FF"/>
          </w:rPr>
          <w:t>постановлением</w:t>
        </w:r>
      </w:hyperlink>
      <w:r>
        <w:t xml:space="preserve"> Правительства Новосибирской области от 01.11.2016 N 354-п)</w:t>
      </w:r>
    </w:p>
    <w:p w:rsidR="00687E2F" w:rsidRDefault="00687E2F">
      <w:pPr>
        <w:pStyle w:val="ConsPlusNormal"/>
        <w:spacing w:before="220"/>
        <w:ind w:firstLine="540"/>
        <w:jc w:val="both"/>
      </w:pPr>
      <w:r>
        <w:t>Мероприятие 3 "Обеспечение хозяйств области индивидуальными программами по проведению технологических и специальных ветеринарных мероприятий по диагностике и лечению заразных и незаразных болезней животных и птиц".</w:t>
      </w:r>
    </w:p>
    <w:p w:rsidR="00687E2F" w:rsidRDefault="00687E2F">
      <w:pPr>
        <w:pStyle w:val="ConsPlusNormal"/>
        <w:jc w:val="both"/>
      </w:pPr>
      <w:r>
        <w:t xml:space="preserve">(в ред. </w:t>
      </w:r>
      <w:hyperlink r:id="rId273" w:history="1">
        <w:r>
          <w:rPr>
            <w:color w:val="0000FF"/>
          </w:rPr>
          <w:t>постановления</w:t>
        </w:r>
      </w:hyperlink>
      <w:r>
        <w:t xml:space="preserve"> Правительства Новосибирской области от 25.09.2018 N 399-п)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реализации указанного мероприятия планируется обеспечить животноводческие хозяйства в Новосибирской области:</w:t>
      </w:r>
    </w:p>
    <w:p w:rsidR="00687E2F" w:rsidRDefault="00687E2F">
      <w:pPr>
        <w:pStyle w:val="ConsPlusNormal"/>
        <w:jc w:val="both"/>
      </w:pPr>
      <w:r>
        <w:t xml:space="preserve">(в ред. </w:t>
      </w:r>
      <w:hyperlink r:id="rId274"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индивидуальными программами диагностики вирусных и бактериальных болезней КРС;</w:t>
      </w:r>
    </w:p>
    <w:p w:rsidR="00687E2F" w:rsidRDefault="00687E2F">
      <w:pPr>
        <w:pStyle w:val="ConsPlusNormal"/>
        <w:jc w:val="both"/>
      </w:pPr>
      <w:r>
        <w:t xml:space="preserve">(в ред. </w:t>
      </w:r>
      <w:hyperlink r:id="rId275"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индивидуальными программами диагностики и внедрения научно обоснованных методов лечения акушерско-гинекологических болезней и маститов коров;</w:t>
      </w:r>
    </w:p>
    <w:p w:rsidR="00687E2F" w:rsidRDefault="00687E2F">
      <w:pPr>
        <w:pStyle w:val="ConsPlusNormal"/>
        <w:jc w:val="both"/>
      </w:pPr>
      <w:r>
        <w:lastRenderedPageBreak/>
        <w:t xml:space="preserve">(в ред. </w:t>
      </w:r>
      <w:hyperlink r:id="rId276"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индивидуальными программами биохимических исследований сыворотки крови, с целью коррекции рационов для профилактики нарушения обмена веществ высокопродуктивных животных.</w:t>
      </w:r>
    </w:p>
    <w:p w:rsidR="00687E2F" w:rsidRDefault="00687E2F">
      <w:pPr>
        <w:pStyle w:val="ConsPlusNormal"/>
        <w:jc w:val="both"/>
      </w:pPr>
      <w:r>
        <w:t xml:space="preserve">(в ред. </w:t>
      </w:r>
      <w:hyperlink r:id="rId277"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Кроме того, в рамках данного мероприятия планируется обеспечить птицеводческие хозяйства области индивидуальными программами по обеспечению биобезопасности кормов, кормовых ингредиентов, мест их хранения и переработки, в том числе включающими исследования на листериоз и сальмонеллез.</w:t>
      </w:r>
    </w:p>
    <w:p w:rsidR="00687E2F" w:rsidRDefault="00687E2F">
      <w:pPr>
        <w:pStyle w:val="ConsPlusNormal"/>
        <w:jc w:val="both"/>
      </w:pPr>
      <w:r>
        <w:t xml:space="preserve">(абзац введен </w:t>
      </w:r>
      <w:hyperlink r:id="rId278" w:history="1">
        <w:r>
          <w:rPr>
            <w:color w:val="0000FF"/>
          </w:rPr>
          <w:t>постановлением</w:t>
        </w:r>
      </w:hyperlink>
      <w:r>
        <w:t xml:space="preserve"> Правительства Новосибирской области от 25.09.2018 N 399-п)</w:t>
      </w:r>
    </w:p>
    <w:p w:rsidR="00687E2F" w:rsidRDefault="00687E2F">
      <w:pPr>
        <w:pStyle w:val="ConsPlusNormal"/>
        <w:spacing w:before="220"/>
        <w:ind w:firstLine="540"/>
        <w:jc w:val="both"/>
      </w:pPr>
      <w:r>
        <w:t>Исполнителем данного мероприятия является управление ветеринарии Новосибирской области и организация - исполнитель отдельных мероприятий, определенная в соответствии с законодательством.</w:t>
      </w:r>
    </w:p>
    <w:p w:rsidR="00687E2F" w:rsidRDefault="00687E2F">
      <w:pPr>
        <w:pStyle w:val="ConsPlusNormal"/>
        <w:spacing w:before="220"/>
        <w:ind w:firstLine="540"/>
        <w:jc w:val="both"/>
      </w:pPr>
      <w:r>
        <w:t>Реализация мероприятия подпрограммы осуществляется путем предоставления бюджетных ассигнований организации - 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организацией - исполнителем отдельных мероприятий.</w:t>
      </w:r>
    </w:p>
    <w:p w:rsidR="00687E2F" w:rsidRDefault="00687E2F">
      <w:pPr>
        <w:pStyle w:val="ConsPlusNormal"/>
        <w:spacing w:before="220"/>
        <w:ind w:firstLine="540"/>
        <w:jc w:val="both"/>
      </w:pPr>
      <w:r>
        <w:t>Реализация мероприятия подпрограммы позволит снизить медикаментозную нагрузку и заменить на экологически безопасные средства и методы профилактики и лечения акушерско-гинекологических болезней и маститов у коров, повысить генетический потенциал молочной продуктивности.</w:t>
      </w:r>
    </w:p>
    <w:p w:rsidR="00687E2F" w:rsidRDefault="00687E2F">
      <w:pPr>
        <w:pStyle w:val="ConsPlusNormal"/>
        <w:spacing w:before="220"/>
        <w:ind w:firstLine="540"/>
        <w:jc w:val="both"/>
      </w:pPr>
      <w:r>
        <w:t>Разработка индивидуальных программ по обеспечению биобезопасности кормов, кормовых ингредиентов, мест их хранения и переработки, в том числе включающих исследования на листериоз и сальмонеллез, позволит повысить сохранность птицы в хозяйствах области.</w:t>
      </w:r>
    </w:p>
    <w:p w:rsidR="00687E2F" w:rsidRDefault="00687E2F">
      <w:pPr>
        <w:pStyle w:val="ConsPlusNormal"/>
        <w:jc w:val="both"/>
      </w:pPr>
      <w:r>
        <w:t xml:space="preserve">(абзац введен </w:t>
      </w:r>
      <w:hyperlink r:id="rId279" w:history="1">
        <w:r>
          <w:rPr>
            <w:color w:val="0000FF"/>
          </w:rPr>
          <w:t>постановлением</w:t>
        </w:r>
      </w:hyperlink>
      <w:r>
        <w:t xml:space="preserve"> Правительства Новосибирской области от 25.09.2018 N 399-п)</w:t>
      </w:r>
    </w:p>
    <w:p w:rsidR="00687E2F" w:rsidRDefault="00687E2F">
      <w:pPr>
        <w:pStyle w:val="ConsPlusNormal"/>
        <w:spacing w:before="220"/>
        <w:ind w:firstLine="540"/>
        <w:jc w:val="both"/>
      </w:pPr>
      <w:r>
        <w:t>Мероприятие 4 "Укрепление материально-технической базы учреждений ветеринарии, с целью защиты от распространения заразных болезней животных, в том числе африканской чумы свиней (далее - АЧС)".</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реализации указанного мероприятия планируется обеспечить учреждения ветеринарии:</w:t>
      </w:r>
    </w:p>
    <w:p w:rsidR="00687E2F" w:rsidRDefault="00687E2F">
      <w:pPr>
        <w:pStyle w:val="ConsPlusNormal"/>
        <w:spacing w:before="220"/>
        <w:ind w:firstLine="540"/>
        <w:jc w:val="both"/>
      </w:pPr>
      <w:r>
        <w:t>современным оборудованием для диагностики заразных болезней животных, хранения биопрепаратов, проведения дезинфекций;</w:t>
      </w:r>
    </w:p>
    <w:p w:rsidR="00687E2F" w:rsidRDefault="00687E2F">
      <w:pPr>
        <w:pStyle w:val="ConsPlusNormal"/>
        <w:spacing w:before="220"/>
        <w:ind w:firstLine="540"/>
        <w:jc w:val="both"/>
      </w:pPr>
      <w:r>
        <w:t>спецавтотранспортом (для выездных профилактических обработок, упреждающих занос вируса АЧС и других заразных болезней животных);</w:t>
      </w:r>
    </w:p>
    <w:p w:rsidR="00687E2F" w:rsidRDefault="00687E2F">
      <w:pPr>
        <w:pStyle w:val="ConsPlusNormal"/>
        <w:spacing w:before="220"/>
        <w:ind w:firstLine="540"/>
        <w:jc w:val="both"/>
      </w:pPr>
      <w:r>
        <w:t>дезсредствами и противоакарицидными средствами;</w:t>
      </w:r>
    </w:p>
    <w:p w:rsidR="00687E2F" w:rsidRDefault="00687E2F">
      <w:pPr>
        <w:pStyle w:val="ConsPlusNormal"/>
        <w:spacing w:before="220"/>
        <w:ind w:firstLine="540"/>
        <w:jc w:val="both"/>
      </w:pPr>
      <w:r>
        <w:t>в 2015 году средствами комплексной безопасности и противопожарной защиты.</w:t>
      </w:r>
    </w:p>
    <w:p w:rsidR="00687E2F" w:rsidRDefault="00687E2F">
      <w:pPr>
        <w:pStyle w:val="ConsPlusNormal"/>
        <w:jc w:val="both"/>
      </w:pPr>
      <w:r>
        <w:t xml:space="preserve">(в ред. </w:t>
      </w:r>
      <w:hyperlink r:id="rId280"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В рамках реализации мероприятия также предусмотрено изготовление и распространение информационных материалов по вопросам профилактики и борьбы с АЧС и другими заразными болезнями животных.</w:t>
      </w:r>
    </w:p>
    <w:p w:rsidR="00687E2F" w:rsidRDefault="00687E2F">
      <w:pPr>
        <w:pStyle w:val="ConsPlusNormal"/>
        <w:jc w:val="both"/>
      </w:pPr>
      <w:r>
        <w:lastRenderedPageBreak/>
        <w:t xml:space="preserve">(абзац введен </w:t>
      </w:r>
      <w:hyperlink r:id="rId281"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Кроме того, в рамках реализации мероприятия предусмотрено проведение капитального ремонта зданий и сооружений учреждений ветеринарии.</w:t>
      </w:r>
    </w:p>
    <w:p w:rsidR="00687E2F" w:rsidRDefault="00687E2F">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687E2F" w:rsidRDefault="00687E2F">
      <w:pPr>
        <w:pStyle w:val="ConsPlusNormal"/>
        <w:spacing w:before="220"/>
        <w:ind w:firstLine="540"/>
        <w:jc w:val="both"/>
      </w:pPr>
      <w:r>
        <w:t>Реализация мероприятия подпрограммы осуществляется за счет средств областного бюджета, выделяемых управлению ветеринарии и подведомственным ему учреждениям ветеринарии путем предоставления субсидий.</w:t>
      </w:r>
    </w:p>
    <w:p w:rsidR="00687E2F" w:rsidRDefault="00687E2F">
      <w:pPr>
        <w:pStyle w:val="ConsPlusNormal"/>
        <w:spacing w:before="220"/>
        <w:ind w:firstLine="540"/>
        <w:jc w:val="both"/>
      </w:pPr>
      <w:hyperlink r:id="rId282" w:history="1">
        <w:r>
          <w:rPr>
            <w:color w:val="0000FF"/>
          </w:rPr>
          <w:t>Порядок</w:t>
        </w:r>
      </w:hyperlink>
      <w:r>
        <w:t xml:space="preserve"> предоставления субсидий установлен постановлением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687E2F" w:rsidRDefault="00687E2F">
      <w:pPr>
        <w:pStyle w:val="ConsPlusNormal"/>
        <w:spacing w:before="220"/>
        <w:ind w:firstLine="540"/>
        <w:jc w:val="both"/>
      </w:pPr>
      <w:r>
        <w:t>Реализация мероприятия подпрограммы позволит повысить уровень обеспечения учреждений ветеринарии в рамках государственной программы современным оборудованием, спецавтотранспортом, предотвратить возникновение заразных болезней животных, в том числе АЧС, на территории Новосибирской области.</w:t>
      </w:r>
    </w:p>
    <w:p w:rsidR="00687E2F" w:rsidRDefault="00687E2F">
      <w:pPr>
        <w:pStyle w:val="ConsPlusNormal"/>
        <w:spacing w:before="220"/>
        <w:ind w:firstLine="540"/>
        <w:jc w:val="both"/>
      </w:pPr>
      <w:r>
        <w:t xml:space="preserve">В рамках </w:t>
      </w:r>
      <w:hyperlink w:anchor="P5112" w:history="1">
        <w:r>
          <w:rPr>
            <w:color w:val="0000FF"/>
          </w:rPr>
          <w:t>подпрограммы 3</w:t>
        </w:r>
      </w:hyperlink>
      <w:r>
        <w:t xml:space="preserve"> "Развитие мелиорации сельскохозяйственных земель в Новосибирской области на 2015 - 2020 годы" будут реализованы следующие мероприятия:</w:t>
      </w:r>
    </w:p>
    <w:p w:rsidR="00687E2F" w:rsidRDefault="00687E2F">
      <w:pPr>
        <w:pStyle w:val="ConsPlusNormal"/>
        <w:spacing w:before="220"/>
        <w:ind w:firstLine="540"/>
        <w:jc w:val="both"/>
      </w:pPr>
      <w:r>
        <w:t>Мероприятие 1 "Государственная поддержка реконструкции, технического перевооружения и строительства новых мелиоративных систем".</w:t>
      </w:r>
    </w:p>
    <w:p w:rsidR="00687E2F" w:rsidRDefault="00687E2F">
      <w:pPr>
        <w:pStyle w:val="ConsPlusNormal"/>
        <w:jc w:val="both"/>
      </w:pPr>
      <w:r>
        <w:t xml:space="preserve">(в ред. </w:t>
      </w:r>
      <w:hyperlink r:id="rId283" w:history="1">
        <w:r>
          <w:rPr>
            <w:color w:val="0000FF"/>
          </w:rPr>
          <w:t>постановления</w:t>
        </w:r>
      </w:hyperlink>
      <w:r>
        <w:t xml:space="preserve"> Правительства Новосибирской области от 03.07.2015 N 245-п)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мероприятия планируется оказать государственную поддержку на реконструкцию, техническое перевооружение и строительство новых мелиоративных систем.</w:t>
      </w:r>
    </w:p>
    <w:p w:rsidR="00687E2F" w:rsidRDefault="00687E2F">
      <w:pPr>
        <w:pStyle w:val="ConsPlusNormal"/>
        <w:spacing w:before="220"/>
        <w:ind w:firstLine="540"/>
        <w:jc w:val="both"/>
      </w:pPr>
      <w:r>
        <w:t>Предусмотренные меры реализуются за счет средств областного и федерального бюджетов.</w:t>
      </w:r>
    </w:p>
    <w:p w:rsidR="00687E2F" w:rsidRDefault="00687E2F">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или профильное подразделение министерства.</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В результате реализации мероприятия увеличится площадь мелиорируемых сельскохозяйственных земель, используемых для производства сельскохозяйственной продукции.</w:t>
      </w:r>
    </w:p>
    <w:p w:rsidR="00687E2F" w:rsidRDefault="00687E2F">
      <w:pPr>
        <w:pStyle w:val="ConsPlusNormal"/>
        <w:spacing w:before="220"/>
        <w:ind w:firstLine="540"/>
        <w:jc w:val="both"/>
      </w:pPr>
      <w:r>
        <w:t>Мероприятие 2 "Государственная поддержка на проведение культуртехнических работ, в том числе на мелиорированных землях (орошаемых и осушаемых), за исключением культуртехнических работ по раскорчевке многолетних насаждений".</w:t>
      </w:r>
    </w:p>
    <w:p w:rsidR="00687E2F" w:rsidRDefault="00687E2F">
      <w:pPr>
        <w:pStyle w:val="ConsPlusNormal"/>
        <w:jc w:val="both"/>
      </w:pPr>
      <w:r>
        <w:t xml:space="preserve">(в ред. </w:t>
      </w:r>
      <w:hyperlink r:id="rId284"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spacing w:before="220"/>
        <w:ind w:firstLine="540"/>
        <w:jc w:val="both"/>
      </w:pPr>
      <w:r>
        <w:t>В рамках мероприятия планируется оказать государственную поддержку на проведение культуртехнических работ, в том числе на мелиорированных землях (орошаемых и осушаемых) (за исключением культуртехнических работ по раскорчевке многолетних насаждений).</w:t>
      </w:r>
    </w:p>
    <w:p w:rsidR="00687E2F" w:rsidRDefault="00687E2F">
      <w:pPr>
        <w:pStyle w:val="ConsPlusNormal"/>
        <w:jc w:val="both"/>
      </w:pPr>
      <w:r>
        <w:t xml:space="preserve">(в ред. </w:t>
      </w:r>
      <w:hyperlink r:id="rId285"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lastRenderedPageBreak/>
        <w:t>Предусмотренные меры реализуются за счет средств областного и федерального бюджетов.</w:t>
      </w:r>
    </w:p>
    <w:p w:rsidR="00687E2F" w:rsidRDefault="00687E2F">
      <w:pPr>
        <w:pStyle w:val="ConsPlusNormal"/>
        <w:spacing w:before="220"/>
        <w:ind w:firstLine="540"/>
        <w:jc w:val="both"/>
      </w:pPr>
      <w:r>
        <w:t>Соответствующий пакет документов для получения государственной поддержки может быть представлен в МФЦ или профильное подразделение министерства.</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spacing w:before="220"/>
        <w:ind w:firstLine="540"/>
        <w:jc w:val="both"/>
      </w:pPr>
      <w:r>
        <w:t>В результате реализации мероприятия увеличится площадь сельскохозяйственных угодий, повысится плодородность почв.</w:t>
      </w:r>
    </w:p>
    <w:p w:rsidR="00687E2F" w:rsidRDefault="00687E2F">
      <w:pPr>
        <w:pStyle w:val="ConsPlusNormal"/>
        <w:spacing w:before="220"/>
        <w:ind w:firstLine="540"/>
        <w:jc w:val="both"/>
      </w:pPr>
      <w:r>
        <w:t xml:space="preserve">Абзацы двести двадцать седьмой - двести тридцать первый утратили силу. - </w:t>
      </w:r>
      <w:hyperlink r:id="rId286" w:history="1">
        <w:r>
          <w:rPr>
            <w:color w:val="0000FF"/>
          </w:rPr>
          <w:t>Постановление</w:t>
        </w:r>
      </w:hyperlink>
      <w:r>
        <w:t xml:space="preserve"> Правительства Новосибирской области от 10.04.2018 N 120-п.</w:t>
      </w:r>
    </w:p>
    <w:p w:rsidR="00687E2F" w:rsidRDefault="00687E2F">
      <w:pPr>
        <w:pStyle w:val="ConsPlusNormal"/>
        <w:spacing w:before="220"/>
        <w:ind w:firstLine="540"/>
        <w:jc w:val="both"/>
      </w:pPr>
      <w:r>
        <w:t xml:space="preserve">Абзацы двести двадцатый - двести двадцать четвертый утратили силу с 1 января 2017 года. - </w:t>
      </w:r>
      <w:hyperlink r:id="rId287"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spacing w:before="220"/>
        <w:ind w:firstLine="540"/>
        <w:jc w:val="both"/>
      </w:pPr>
      <w:r>
        <w:t xml:space="preserve">Средства государственной поддержки по мероприятиям 1 - 2 </w:t>
      </w:r>
      <w:hyperlink w:anchor="P5112" w:history="1">
        <w:r>
          <w:rPr>
            <w:color w:val="0000FF"/>
          </w:rPr>
          <w:t>подпрограммы 3</w:t>
        </w:r>
      </w:hyperlink>
      <w:r>
        <w:t xml:space="preserve"> направляются сельхозпроизводителям в соответствии с Положением о порядке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установленным постановлением Правительства Новосибирской области об утверждении настоящей государственной программы (</w:t>
      </w:r>
      <w:hyperlink w:anchor="P6953" w:history="1">
        <w:r>
          <w:rPr>
            <w:color w:val="0000FF"/>
          </w:rPr>
          <w:t>приложение N 2</w:t>
        </w:r>
      </w:hyperlink>
      <w:r>
        <w:t xml:space="preserve"> к постановлению).</w:t>
      </w:r>
    </w:p>
    <w:p w:rsidR="00687E2F" w:rsidRDefault="00687E2F">
      <w:pPr>
        <w:pStyle w:val="ConsPlusNormal"/>
        <w:jc w:val="both"/>
      </w:pPr>
      <w:r>
        <w:t xml:space="preserve">(в ред. постановлений Правительства Новосибирской области от 27.12.2016 </w:t>
      </w:r>
      <w:hyperlink r:id="rId288" w:history="1">
        <w:r>
          <w:rPr>
            <w:color w:val="0000FF"/>
          </w:rPr>
          <w:t>N 435-п</w:t>
        </w:r>
      </w:hyperlink>
      <w:r>
        <w:t xml:space="preserve">, от 10.04.2018 </w:t>
      </w:r>
      <w:hyperlink r:id="rId289" w:history="1">
        <w:r>
          <w:rPr>
            <w:color w:val="0000FF"/>
          </w:rPr>
          <w:t>N 120-п</w:t>
        </w:r>
      </w:hyperlink>
      <w:r>
        <w:t>)</w:t>
      </w:r>
    </w:p>
    <w:p w:rsidR="00687E2F" w:rsidRDefault="00687E2F">
      <w:pPr>
        <w:pStyle w:val="ConsPlusNormal"/>
        <w:spacing w:before="220"/>
        <w:ind w:firstLine="540"/>
        <w:jc w:val="both"/>
      </w:pPr>
      <w:r>
        <w:t xml:space="preserve">Перечень основных программных мероприятий с указанием сроков их реализации приведен в </w:t>
      </w:r>
      <w:hyperlink w:anchor="P2562" w:history="1">
        <w:r>
          <w:rPr>
            <w:color w:val="0000FF"/>
          </w:rPr>
          <w:t>приложении N 2</w:t>
        </w:r>
      </w:hyperlink>
      <w:r>
        <w:t xml:space="preserve"> к государственной программе "Основные мероприятия государственной программы "Развитие сельского хозяйства и регулирование рынков сельскохозяйственной продукции, сырья и продовольствия в Новосибирской области на 2015 - 2020 годы".</w:t>
      </w:r>
    </w:p>
    <w:p w:rsidR="00687E2F" w:rsidRDefault="00687E2F">
      <w:pPr>
        <w:pStyle w:val="ConsPlusNormal"/>
        <w:spacing w:before="220"/>
        <w:ind w:firstLine="540"/>
        <w:jc w:val="both"/>
      </w:pPr>
      <w:r>
        <w:t>Обобщенная характеристика мер государственного регулирования.</w:t>
      </w:r>
    </w:p>
    <w:p w:rsidR="00687E2F" w:rsidRDefault="00687E2F">
      <w:pPr>
        <w:pStyle w:val="ConsPlusNormal"/>
        <w:spacing w:before="220"/>
        <w:ind w:firstLine="540"/>
        <w:jc w:val="both"/>
      </w:pPr>
      <w:r>
        <w:t>Меры государственного регулирования, реализуемые министерством сельского хозяйства Новосибирской области и управлением ветеринарии Новосибирской области, установлены следующими нормативными правовыми актами:</w:t>
      </w:r>
    </w:p>
    <w:p w:rsidR="00687E2F" w:rsidRDefault="00687E2F">
      <w:pPr>
        <w:pStyle w:val="ConsPlusNormal"/>
        <w:spacing w:before="220"/>
        <w:ind w:firstLine="540"/>
        <w:jc w:val="both"/>
      </w:pPr>
      <w:hyperlink r:id="rId290" w:history="1">
        <w:r>
          <w:rPr>
            <w:color w:val="0000FF"/>
          </w:rPr>
          <w:t>постановление</w:t>
        </w:r>
      </w:hyperlink>
      <w:r>
        <w:t xml:space="preserve"> Правительства Новосибирской области от 01.02.2016 N 9-п "О министерстве сельского хозяйства Новосибирской области";</w:t>
      </w:r>
    </w:p>
    <w:p w:rsidR="00687E2F" w:rsidRDefault="00687E2F">
      <w:pPr>
        <w:pStyle w:val="ConsPlusNormal"/>
        <w:jc w:val="both"/>
      </w:pPr>
      <w:r>
        <w:t xml:space="preserve">(в ред. </w:t>
      </w:r>
      <w:hyperlink r:id="rId291"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hyperlink r:id="rId292" w:history="1">
        <w:r>
          <w:rPr>
            <w:color w:val="0000FF"/>
          </w:rPr>
          <w:t>постановление</w:t>
        </w:r>
      </w:hyperlink>
      <w:r>
        <w:t xml:space="preserve"> Правительства Новосибирской области от 30.12.2015 N 484-п "Об утверждении Положения об управлении ветеринарии Новосибирской области";</w:t>
      </w:r>
    </w:p>
    <w:p w:rsidR="00687E2F" w:rsidRDefault="00687E2F">
      <w:pPr>
        <w:pStyle w:val="ConsPlusNormal"/>
        <w:jc w:val="both"/>
      </w:pPr>
      <w:r>
        <w:t xml:space="preserve">(в ред. </w:t>
      </w:r>
      <w:hyperlink r:id="rId293"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Система основных мероприятий, реализуемых с 2019 года.</w:t>
      </w:r>
    </w:p>
    <w:p w:rsidR="00687E2F" w:rsidRDefault="00687E2F">
      <w:pPr>
        <w:pStyle w:val="ConsPlusNormal"/>
        <w:jc w:val="both"/>
      </w:pPr>
      <w:r>
        <w:t xml:space="preserve">(абзац введен </w:t>
      </w:r>
      <w:hyperlink r:id="rId29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В рамках </w:t>
      </w:r>
      <w:hyperlink w:anchor="P4538" w:history="1">
        <w:r>
          <w:rPr>
            <w:color w:val="0000FF"/>
          </w:rPr>
          <w:t>подпрограммы 1</w:t>
        </w:r>
      </w:hyperlink>
      <w:r>
        <w:t xml:space="preserve"> "Развитие производства, переработки и реализации сельскохозяйственной продукции в Новосибирской области" будут реализованы следующие мероприятия:</w:t>
      </w:r>
    </w:p>
    <w:p w:rsidR="00687E2F" w:rsidRDefault="00687E2F">
      <w:pPr>
        <w:pStyle w:val="ConsPlusNormal"/>
        <w:jc w:val="both"/>
      </w:pPr>
      <w:r>
        <w:t xml:space="preserve">(абзац введен </w:t>
      </w:r>
      <w:hyperlink r:id="rId29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Мероприятие 1 "Стимулирование по отдельным направлениям сельхозтоваропроизводителей в повышении эффективности сельскохозяйственного производства".</w:t>
      </w:r>
    </w:p>
    <w:p w:rsidR="00687E2F" w:rsidRDefault="00687E2F">
      <w:pPr>
        <w:pStyle w:val="ConsPlusNormal"/>
        <w:jc w:val="both"/>
      </w:pPr>
      <w:r>
        <w:t xml:space="preserve">(абзац введен </w:t>
      </w:r>
      <w:hyperlink r:id="rId29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29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на:</w:t>
      </w:r>
    </w:p>
    <w:p w:rsidR="00687E2F" w:rsidRDefault="00687E2F">
      <w:pPr>
        <w:pStyle w:val="ConsPlusNormal"/>
        <w:jc w:val="both"/>
      </w:pPr>
      <w:r>
        <w:t xml:space="preserve">(абзац введен </w:t>
      </w:r>
      <w:hyperlink r:id="rId29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1) компенсацию части затрат на приобретение молодняка товарного крупного рогатого скота специализированных мясных пород и их помесей (телок и нетелей);</w:t>
      </w:r>
    </w:p>
    <w:p w:rsidR="00687E2F" w:rsidRDefault="00687E2F">
      <w:pPr>
        <w:pStyle w:val="ConsPlusNormal"/>
        <w:jc w:val="both"/>
      </w:pPr>
      <w:r>
        <w:t xml:space="preserve">(п. 1 введен </w:t>
      </w:r>
      <w:hyperlink r:id="rId29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2) компенсацию части затрат на увеличение маточного поголовья скота специализированных мясных пород и их помесей;</w:t>
      </w:r>
    </w:p>
    <w:p w:rsidR="00687E2F" w:rsidRDefault="00687E2F">
      <w:pPr>
        <w:pStyle w:val="ConsPlusNormal"/>
        <w:jc w:val="both"/>
      </w:pPr>
      <w:r>
        <w:t xml:space="preserve">(п. 2 введен </w:t>
      </w:r>
      <w:hyperlink r:id="rId300" w:history="1">
        <w:r>
          <w:rPr>
            <w:color w:val="0000FF"/>
          </w:rPr>
          <w:t>постановлением</w:t>
        </w:r>
      </w:hyperlink>
      <w:r>
        <w:t xml:space="preserve"> Правительства Новосибирской области от 25.06.2019 N 248-п; в ред. </w:t>
      </w:r>
      <w:hyperlink r:id="rId301"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3) государственную поддержку племенного животноводства (приобретение племенных животных, жидкого азота и семени племенных животных);</w:t>
      </w:r>
    </w:p>
    <w:p w:rsidR="00687E2F" w:rsidRDefault="00687E2F">
      <w:pPr>
        <w:pStyle w:val="ConsPlusNormal"/>
        <w:jc w:val="both"/>
      </w:pPr>
      <w:r>
        <w:t xml:space="preserve">(п. 3 введен </w:t>
      </w:r>
      <w:hyperlink r:id="rId30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4) компенсацию части затрат на приобретение и технический сервис технических средств и оборудования для сельскохозяйственного производства;</w:t>
      </w:r>
    </w:p>
    <w:p w:rsidR="00687E2F" w:rsidRDefault="00687E2F">
      <w:pPr>
        <w:pStyle w:val="ConsPlusNormal"/>
        <w:jc w:val="both"/>
      </w:pPr>
      <w:r>
        <w:t xml:space="preserve">(п. 4 введен </w:t>
      </w:r>
      <w:hyperlink r:id="rId30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5) возмещение части затрат на раскорчевку выбывших из эксплуатации старых садов и рекультивацию раскорчеванных площадей;</w:t>
      </w:r>
    </w:p>
    <w:p w:rsidR="00687E2F" w:rsidRDefault="00687E2F">
      <w:pPr>
        <w:pStyle w:val="ConsPlusNormal"/>
        <w:jc w:val="both"/>
      </w:pPr>
      <w:r>
        <w:t xml:space="preserve">(п. 5 введен </w:t>
      </w:r>
      <w:hyperlink r:id="rId30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6) возмещение стоимости приобретенных семян кукурузы;</w:t>
      </w:r>
    </w:p>
    <w:p w:rsidR="00687E2F" w:rsidRDefault="00687E2F">
      <w:pPr>
        <w:pStyle w:val="ConsPlusNormal"/>
        <w:jc w:val="both"/>
      </w:pPr>
      <w:r>
        <w:t xml:space="preserve">(п. 6 введен </w:t>
      </w:r>
      <w:hyperlink r:id="rId30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7) государственная поддержка крестьянских (фермерских) хозяйств, индивидуальных предпринимателей, осуществляющих сельскохозяйственное производство, увеличивших посевные площади по сравнению с предыдущим годом;</w:t>
      </w:r>
    </w:p>
    <w:p w:rsidR="00687E2F" w:rsidRDefault="00687E2F">
      <w:pPr>
        <w:pStyle w:val="ConsPlusNormal"/>
        <w:jc w:val="both"/>
      </w:pPr>
      <w:r>
        <w:t xml:space="preserve">(п. 7 введен </w:t>
      </w:r>
      <w:hyperlink r:id="rId30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8) возмещение стоимости молодняка крупного рогатого скота, приобретенного личными подсобными хозяйствами;</w:t>
      </w:r>
    </w:p>
    <w:p w:rsidR="00687E2F" w:rsidRDefault="00687E2F">
      <w:pPr>
        <w:pStyle w:val="ConsPlusNormal"/>
        <w:jc w:val="both"/>
      </w:pPr>
      <w:r>
        <w:t xml:space="preserve">(п. 8 введен </w:t>
      </w:r>
      <w:hyperlink r:id="rId30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9) возмещение части затрат на уплату процентов по краткосрочным кредитам на льготных условиях, полученным в российских кредитных организациях;</w:t>
      </w:r>
    </w:p>
    <w:p w:rsidR="00687E2F" w:rsidRDefault="00687E2F">
      <w:pPr>
        <w:pStyle w:val="ConsPlusNormal"/>
        <w:jc w:val="both"/>
      </w:pPr>
      <w:r>
        <w:t xml:space="preserve">(п. 9 введен </w:t>
      </w:r>
      <w:hyperlink r:id="rId30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10) оказание несвязанной поддержки сельскохозяйственным товаропроизводителям в области растениеводства (технические культуры, продовольственный картофель);</w:t>
      </w:r>
    </w:p>
    <w:p w:rsidR="00687E2F" w:rsidRDefault="00687E2F">
      <w:pPr>
        <w:pStyle w:val="ConsPlusNormal"/>
        <w:jc w:val="both"/>
      </w:pPr>
      <w:r>
        <w:t xml:space="preserve">(п. 10 введен </w:t>
      </w:r>
      <w:hyperlink r:id="rId30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11) компенсация части затрат на приобретение оригинальных и элитных семян;</w:t>
      </w:r>
    </w:p>
    <w:p w:rsidR="00687E2F" w:rsidRDefault="00687E2F">
      <w:pPr>
        <w:pStyle w:val="ConsPlusNormal"/>
        <w:jc w:val="both"/>
      </w:pPr>
      <w:r>
        <w:t xml:space="preserve">(п. 11 введен </w:t>
      </w:r>
      <w:hyperlink r:id="rId31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12) компенсация части понесенных затрат на строительство и ремонт объектов социально-инженерного обустройства сельскохозяйственного производства;</w:t>
      </w:r>
    </w:p>
    <w:p w:rsidR="00687E2F" w:rsidRDefault="00687E2F">
      <w:pPr>
        <w:pStyle w:val="ConsPlusNormal"/>
        <w:jc w:val="both"/>
      </w:pPr>
      <w:r>
        <w:t xml:space="preserve">(п. 12 введен </w:t>
      </w:r>
      <w:hyperlink r:id="rId31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13)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687E2F" w:rsidRDefault="00687E2F">
      <w:pPr>
        <w:pStyle w:val="ConsPlusNormal"/>
        <w:spacing w:before="220"/>
        <w:ind w:firstLine="540"/>
        <w:jc w:val="both"/>
      </w:pPr>
      <w:r>
        <w:t>а) по инвестиционным кредитам (займам);</w:t>
      </w:r>
    </w:p>
    <w:p w:rsidR="00687E2F" w:rsidRDefault="00687E2F">
      <w:pPr>
        <w:pStyle w:val="ConsPlusNormal"/>
        <w:spacing w:before="220"/>
        <w:ind w:firstLine="540"/>
        <w:jc w:val="both"/>
      </w:pPr>
      <w:r>
        <w:t>б) по кредитам, взятым малыми формами хозяйствования.</w:t>
      </w:r>
    </w:p>
    <w:p w:rsidR="00687E2F" w:rsidRDefault="00687E2F">
      <w:pPr>
        <w:pStyle w:val="ConsPlusNormal"/>
        <w:jc w:val="both"/>
      </w:pPr>
      <w:r>
        <w:t xml:space="preserve">(п. 13 введен </w:t>
      </w:r>
      <w:hyperlink r:id="rId312" w:history="1">
        <w:r>
          <w:rPr>
            <w:color w:val="0000FF"/>
          </w:rPr>
          <w:t>постановлением</w:t>
        </w:r>
      </w:hyperlink>
      <w:r>
        <w:t xml:space="preserve"> Правительства Новосибирской области от 21.11.2019 N 444-п)</w:t>
      </w:r>
    </w:p>
    <w:p w:rsidR="00687E2F" w:rsidRDefault="00687E2F">
      <w:pPr>
        <w:pStyle w:val="ConsPlusNormal"/>
        <w:spacing w:before="220"/>
        <w:ind w:firstLine="540"/>
        <w:jc w:val="both"/>
      </w:pPr>
      <w:r>
        <w:t>В рамках мероприятия будут проведены работы по строительству и ремонту дорог для обеспечения технологических нужд, систем водоснабжения, а также по строительству асфальтобетонных площадок для хранения и первичной переработки сельскохозяйственной продукции.</w:t>
      </w:r>
    </w:p>
    <w:p w:rsidR="00687E2F" w:rsidRDefault="00687E2F">
      <w:pPr>
        <w:pStyle w:val="ConsPlusNormal"/>
        <w:jc w:val="both"/>
      </w:pPr>
      <w:r>
        <w:t xml:space="preserve">(абзац введен </w:t>
      </w:r>
      <w:hyperlink r:id="rId31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(абзац введен </w:t>
      </w:r>
      <w:hyperlink r:id="rId31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Предоставление субсидий по направлениям поддержки 1 - 13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6953" w:history="1">
        <w:r>
          <w:rPr>
            <w:color w:val="0000FF"/>
          </w:rPr>
          <w:t>приложение N 2</w:t>
        </w:r>
      </w:hyperlink>
      <w:r>
        <w:t xml:space="preserve"> к постановлению).</w:t>
      </w:r>
    </w:p>
    <w:p w:rsidR="00687E2F" w:rsidRDefault="00687E2F">
      <w:pPr>
        <w:pStyle w:val="ConsPlusNormal"/>
        <w:jc w:val="both"/>
      </w:pPr>
      <w:r>
        <w:t xml:space="preserve">(абзац введен </w:t>
      </w:r>
      <w:hyperlink r:id="rId315" w:history="1">
        <w:r>
          <w:rPr>
            <w:color w:val="0000FF"/>
          </w:rPr>
          <w:t>постановлением</w:t>
        </w:r>
      </w:hyperlink>
      <w:r>
        <w:t xml:space="preserve"> Правительства Новосибирской области от 25.06.2019 N 248-п; в ред. </w:t>
      </w:r>
      <w:hyperlink r:id="rId316"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Кроме того, в рамках указанного мероприятия предусмотрено оказание услуг на поддержку агропромышленного комплекса:</w:t>
      </w:r>
    </w:p>
    <w:p w:rsidR="00687E2F" w:rsidRDefault="00687E2F">
      <w:pPr>
        <w:pStyle w:val="ConsPlusNormal"/>
        <w:jc w:val="both"/>
      </w:pPr>
      <w:r>
        <w:t xml:space="preserve">(абзац введен </w:t>
      </w:r>
      <w:hyperlink r:id="rId31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информационное и консультационное обслуживание сельского хозяйства, в том числе:</w:t>
      </w:r>
    </w:p>
    <w:p w:rsidR="00687E2F" w:rsidRDefault="00687E2F">
      <w:pPr>
        <w:pStyle w:val="ConsPlusNormal"/>
        <w:jc w:val="both"/>
      </w:pPr>
      <w:r>
        <w:t xml:space="preserve">(абзац введен </w:t>
      </w:r>
      <w:hyperlink r:id="rId31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проведение семинаров и совещаний по актуальным вопросам законодательства в сфере сельского хозяйства, участие в которых будут принимать как органы местного самоуправления, так и сельхозпроизводители;</w:t>
      </w:r>
    </w:p>
    <w:p w:rsidR="00687E2F" w:rsidRDefault="00687E2F">
      <w:pPr>
        <w:pStyle w:val="ConsPlusNormal"/>
        <w:jc w:val="both"/>
      </w:pPr>
      <w:r>
        <w:t xml:space="preserve">(абзац введен </w:t>
      </w:r>
      <w:hyperlink r:id="rId31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доработка программного продукта автоматизированной информационной системы "Учет и мониторинг сельскохозяйственных земель Новосибирской области"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 актуализации данных в информационном ресурсе по муниципальным районам Новосибирской области;</w:t>
      </w:r>
    </w:p>
    <w:p w:rsidR="00687E2F" w:rsidRDefault="00687E2F">
      <w:pPr>
        <w:pStyle w:val="ConsPlusNormal"/>
        <w:jc w:val="both"/>
      </w:pPr>
      <w:r>
        <w:t xml:space="preserve">(абзац введен </w:t>
      </w:r>
      <w:hyperlink r:id="rId32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поддержка профессиональной подготовки, переподготовки и повышения квалификации руководителей и специалистов организаций, осуществляющих сельскохозяйственное производство, сельскохозяйственных потребительских кооперативов, членов крестьянских (фермерских) хозяйств;</w:t>
      </w:r>
    </w:p>
    <w:p w:rsidR="00687E2F" w:rsidRDefault="00687E2F">
      <w:pPr>
        <w:pStyle w:val="ConsPlusNormal"/>
        <w:jc w:val="both"/>
      </w:pPr>
      <w:r>
        <w:t xml:space="preserve">(абзац введен </w:t>
      </w:r>
      <w:hyperlink r:id="rId32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прочие мероприятия, в том числе:</w:t>
      </w:r>
    </w:p>
    <w:p w:rsidR="00687E2F" w:rsidRDefault="00687E2F">
      <w:pPr>
        <w:pStyle w:val="ConsPlusNormal"/>
        <w:jc w:val="both"/>
      </w:pPr>
      <w:r>
        <w:lastRenderedPageBreak/>
        <w:t xml:space="preserve">(абзац введен </w:t>
      </w:r>
      <w:hyperlink r:id="rId32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организация и проведение сельскохозяйственных выставок, ярмарок, целью проведения которых является популяризация отраслей сельского хозяйства и привлечение ресурсов для их развития, а также освещение в средствах массовой информации, в том числе путем трансляции в эфире телевизионных каналов общественно значимых событий агропромышленного комплекса региона в целях популяризации привлекательности сельского образа жизни. Планируется проведение таких мероприятий, как Агропродовольственный форум;</w:t>
      </w:r>
    </w:p>
    <w:p w:rsidR="00687E2F" w:rsidRDefault="00687E2F">
      <w:pPr>
        <w:pStyle w:val="ConsPlusNormal"/>
        <w:jc w:val="both"/>
      </w:pPr>
      <w:r>
        <w:t xml:space="preserve">(абзац введен </w:t>
      </w:r>
      <w:hyperlink r:id="rId32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проведение агрохимического и агроэкологического обследования пахотных земель с целью повышения плодородия почв и другие мероприятия.</w:t>
      </w:r>
    </w:p>
    <w:p w:rsidR="00687E2F" w:rsidRDefault="00687E2F">
      <w:pPr>
        <w:pStyle w:val="ConsPlusNormal"/>
        <w:jc w:val="both"/>
      </w:pPr>
      <w:r>
        <w:t xml:space="preserve">(абзац введен </w:t>
      </w:r>
      <w:hyperlink r:id="rId32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организации и проведения массовых мероприятий будут привлечены организации, определенные на конкурсной основе в соответствии с законодательством.</w:t>
      </w:r>
    </w:p>
    <w:p w:rsidR="00687E2F" w:rsidRDefault="00687E2F">
      <w:pPr>
        <w:pStyle w:val="ConsPlusNormal"/>
        <w:jc w:val="both"/>
      </w:pPr>
      <w:r>
        <w:t xml:space="preserve">(абзац введен </w:t>
      </w:r>
      <w:hyperlink r:id="rId32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исполнения мероприятий по подготовке, переподготовке и повышению квалификации будут привлечены организации, определенные на конкурсной основе в соответствии с законодательством.</w:t>
      </w:r>
    </w:p>
    <w:p w:rsidR="00687E2F" w:rsidRDefault="00687E2F">
      <w:pPr>
        <w:pStyle w:val="ConsPlusNormal"/>
        <w:jc w:val="both"/>
      </w:pPr>
      <w:r>
        <w:t xml:space="preserve">(абзац введен </w:t>
      </w:r>
      <w:hyperlink r:id="rId32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 направлениям поддержки, предусмотренным пунктами 1 - 3, 5, 6, 10 в рамках мероприятия 1,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w:t>
      </w:r>
    </w:p>
    <w:p w:rsidR="00687E2F" w:rsidRDefault="00687E2F">
      <w:pPr>
        <w:pStyle w:val="ConsPlusNormal"/>
        <w:jc w:val="both"/>
      </w:pPr>
      <w:r>
        <w:t xml:space="preserve">(абзац введен </w:t>
      </w:r>
      <w:hyperlink r:id="rId32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областного бюджета.</w:t>
      </w:r>
    </w:p>
    <w:p w:rsidR="00687E2F" w:rsidRDefault="00687E2F">
      <w:pPr>
        <w:pStyle w:val="ConsPlusNormal"/>
        <w:jc w:val="both"/>
      </w:pPr>
      <w:r>
        <w:t xml:space="preserve">(абзац введен </w:t>
      </w:r>
      <w:hyperlink r:id="rId32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проведения указанных мероприятий планируется:</w:t>
      </w:r>
    </w:p>
    <w:p w:rsidR="00687E2F" w:rsidRDefault="00687E2F">
      <w:pPr>
        <w:pStyle w:val="ConsPlusNormal"/>
        <w:jc w:val="both"/>
      </w:pPr>
      <w:r>
        <w:t xml:space="preserve">(абзац введен </w:t>
      </w:r>
      <w:hyperlink r:id="rId32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улучшить инженерно-техническую инфраструктуру и транспортную доступность объектов сельскохозяйственного производства;</w:t>
      </w:r>
    </w:p>
    <w:p w:rsidR="00687E2F" w:rsidRDefault="00687E2F">
      <w:pPr>
        <w:pStyle w:val="ConsPlusNormal"/>
        <w:jc w:val="both"/>
      </w:pPr>
      <w:r>
        <w:t xml:space="preserve">(абзац введен </w:t>
      </w:r>
      <w:hyperlink r:id="rId33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увеличить производство сельскохозяйственных культур за счет приобретения сельскохозяйственными товаропроизводителями новой техники и оборудования для сельскохозяйственного производства;</w:t>
      </w:r>
    </w:p>
    <w:p w:rsidR="00687E2F" w:rsidRDefault="00687E2F">
      <w:pPr>
        <w:pStyle w:val="ConsPlusNormal"/>
        <w:jc w:val="both"/>
      </w:pPr>
      <w:r>
        <w:t xml:space="preserve">(абзац введен </w:t>
      </w:r>
      <w:hyperlink r:id="rId33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повысить уровень оказания консультационной помощи сельскохозяйственным товаропроизводителям и сельскому населению в освоении инноваций, передового опыта и прогрессивных методов хозяйствования.</w:t>
      </w:r>
    </w:p>
    <w:p w:rsidR="00687E2F" w:rsidRDefault="00687E2F">
      <w:pPr>
        <w:pStyle w:val="ConsPlusNormal"/>
        <w:jc w:val="both"/>
      </w:pPr>
      <w:r>
        <w:t xml:space="preserve">(абзац введен </w:t>
      </w:r>
      <w:hyperlink r:id="rId33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2 "Оказание поддержки садоводческих, огороднических и дачных некоммерческих объединений граждан в Новосибирской области".</w:t>
      </w:r>
    </w:p>
    <w:p w:rsidR="00687E2F" w:rsidRDefault="00687E2F">
      <w:pPr>
        <w:pStyle w:val="ConsPlusNormal"/>
        <w:jc w:val="both"/>
      </w:pPr>
      <w:r>
        <w:t xml:space="preserve">(в ред. </w:t>
      </w:r>
      <w:hyperlink r:id="rId333"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lastRenderedPageBreak/>
        <w:t xml:space="preserve">(абзац введен </w:t>
      </w:r>
      <w:hyperlink r:id="rId33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данного мероприятия планируется осуществлять поддержку садоводческих, огороднических и дачных некоммерческих объединений граждан по следующим видам затрат:</w:t>
      </w:r>
    </w:p>
    <w:p w:rsidR="00687E2F" w:rsidRDefault="00687E2F">
      <w:pPr>
        <w:pStyle w:val="ConsPlusNormal"/>
        <w:jc w:val="both"/>
      </w:pPr>
      <w:r>
        <w:t xml:space="preserve">(абзац введен </w:t>
      </w:r>
      <w:hyperlink r:id="rId33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на обеспечение объектами электроснабжения;</w:t>
      </w:r>
    </w:p>
    <w:p w:rsidR="00687E2F" w:rsidRDefault="00687E2F">
      <w:pPr>
        <w:pStyle w:val="ConsPlusNormal"/>
        <w:jc w:val="both"/>
      </w:pPr>
      <w:r>
        <w:t xml:space="preserve">(абзац введен </w:t>
      </w:r>
      <w:hyperlink r:id="rId33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на обеспечение объектами водоснабжения;</w:t>
      </w:r>
    </w:p>
    <w:p w:rsidR="00687E2F" w:rsidRDefault="00687E2F">
      <w:pPr>
        <w:pStyle w:val="ConsPlusNormal"/>
        <w:jc w:val="both"/>
      </w:pPr>
      <w:r>
        <w:t xml:space="preserve">(абзац введен </w:t>
      </w:r>
      <w:hyperlink r:id="rId33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на обеспечение противопожарных мероприятий;</w:t>
      </w:r>
    </w:p>
    <w:p w:rsidR="00687E2F" w:rsidRDefault="00687E2F">
      <w:pPr>
        <w:pStyle w:val="ConsPlusNormal"/>
        <w:jc w:val="both"/>
      </w:pPr>
      <w:r>
        <w:t xml:space="preserve">(абзац введен </w:t>
      </w:r>
      <w:hyperlink r:id="rId33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на проведение мероприятий по землеустройству;</w:t>
      </w:r>
    </w:p>
    <w:p w:rsidR="00687E2F" w:rsidRDefault="00687E2F">
      <w:pPr>
        <w:pStyle w:val="ConsPlusNormal"/>
        <w:jc w:val="both"/>
      </w:pPr>
      <w:r>
        <w:t xml:space="preserve">(абзац введен </w:t>
      </w:r>
      <w:hyperlink r:id="rId33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на строительство и ремонт дорог общего пользования, ведущих к территориям садоводческих, огороднических и дачных некоммерческих объединений граждан.</w:t>
      </w:r>
    </w:p>
    <w:p w:rsidR="00687E2F" w:rsidRDefault="00687E2F">
      <w:pPr>
        <w:pStyle w:val="ConsPlusNormal"/>
        <w:jc w:val="both"/>
      </w:pPr>
      <w:r>
        <w:t xml:space="preserve">(абзац введен </w:t>
      </w:r>
      <w:hyperlink r:id="rId34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Кроме того, садоводческим, огородническим и дачным некоммерческим объединениям граждан будут оказаны услуги по информационному и консультационному обслуживанию.</w:t>
      </w:r>
    </w:p>
    <w:p w:rsidR="00687E2F" w:rsidRDefault="00687E2F">
      <w:pPr>
        <w:pStyle w:val="ConsPlusNormal"/>
        <w:jc w:val="both"/>
      </w:pPr>
      <w:r>
        <w:t xml:space="preserve">(абзац введен </w:t>
      </w:r>
      <w:hyperlink r:id="rId34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687E2F" w:rsidRDefault="00687E2F">
      <w:pPr>
        <w:pStyle w:val="ConsPlusNormal"/>
        <w:jc w:val="both"/>
      </w:pPr>
      <w:r>
        <w:t xml:space="preserve">(абзац введен </w:t>
      </w:r>
      <w:hyperlink r:id="rId34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областного бюджета.</w:t>
      </w:r>
    </w:p>
    <w:p w:rsidR="00687E2F" w:rsidRDefault="00687E2F">
      <w:pPr>
        <w:pStyle w:val="ConsPlusNormal"/>
        <w:jc w:val="both"/>
      </w:pPr>
      <w:r>
        <w:t xml:space="preserve">(абзац введен </w:t>
      </w:r>
      <w:hyperlink r:id="rId34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проведения указанных мероприятий планируется повысить привлекательность ведения садоводства, а также уровень самозанятости населения Новосибирской области, что будет способствовать снижению социальной напряженности в обществе, увеличению производства сельскохозяйственной продукции.</w:t>
      </w:r>
    </w:p>
    <w:p w:rsidR="00687E2F" w:rsidRDefault="00687E2F">
      <w:pPr>
        <w:pStyle w:val="ConsPlusNormal"/>
        <w:jc w:val="both"/>
      </w:pPr>
      <w:r>
        <w:t xml:space="preserve">(абзац введен </w:t>
      </w:r>
      <w:hyperlink r:id="rId34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Мероприятия по поддержке садоводческих, огороднических и дачных некоммерческих объединений граждан носят компенсационный характер и реализуются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8508" w:history="1">
        <w:r>
          <w:rPr>
            <w:color w:val="0000FF"/>
          </w:rPr>
          <w:t>приложение N 4</w:t>
        </w:r>
      </w:hyperlink>
      <w:r>
        <w:t xml:space="preserve"> к постановлению).</w:t>
      </w:r>
    </w:p>
    <w:p w:rsidR="00687E2F" w:rsidRDefault="00687E2F">
      <w:pPr>
        <w:pStyle w:val="ConsPlusNormal"/>
        <w:jc w:val="both"/>
      </w:pPr>
      <w:r>
        <w:t xml:space="preserve">(абзац введен </w:t>
      </w:r>
      <w:hyperlink r:id="rId34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3 "Содействие кадровому обеспечению сельскохозяйственного производства".</w:t>
      </w:r>
    </w:p>
    <w:p w:rsidR="00687E2F" w:rsidRDefault="00687E2F">
      <w:pPr>
        <w:pStyle w:val="ConsPlusNormal"/>
        <w:jc w:val="both"/>
      </w:pPr>
      <w:r>
        <w:t xml:space="preserve">(абзац введен </w:t>
      </w:r>
      <w:hyperlink r:id="rId34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34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данного мероприятия планируется осуществление государственной поддержки на поддержку кадрового обеспечения сельхозпроизводителей в форме единовременной помощи и доплаты к заработной плате молодым специалистам, а также доплата бывшим руководителям - пенсионерам сельхозпредприятий.</w:t>
      </w:r>
    </w:p>
    <w:p w:rsidR="00687E2F" w:rsidRDefault="00687E2F">
      <w:pPr>
        <w:pStyle w:val="ConsPlusNormal"/>
        <w:jc w:val="both"/>
      </w:pPr>
      <w:r>
        <w:lastRenderedPageBreak/>
        <w:t xml:space="preserve">(абзац введен </w:t>
      </w:r>
      <w:hyperlink r:id="rId34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областного бюджета.</w:t>
      </w:r>
    </w:p>
    <w:p w:rsidR="00687E2F" w:rsidRDefault="00687E2F">
      <w:pPr>
        <w:pStyle w:val="ConsPlusNormal"/>
        <w:jc w:val="both"/>
      </w:pPr>
      <w:r>
        <w:t xml:space="preserve">(абзац введен </w:t>
      </w:r>
      <w:hyperlink r:id="rId34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Порядок и условия предоставления единовременных выплат и ежемесячных выплат молодым специалистам установлены </w:t>
      </w:r>
      <w:hyperlink r:id="rId350" w:history="1">
        <w:r>
          <w:rPr>
            <w:color w:val="0000FF"/>
          </w:rPr>
          <w:t>постановлением</w:t>
        </w:r>
      </w:hyperlink>
      <w:r>
        <w:t xml:space="preserve"> Правительства Новосибирской области от 15.04.2013 N 164-п "Об утверждении Порядка осуществления единовременных и ежемесячных выплат из областного бюджета Новосибирской области молодым специалистам - выпускникам учреждений среднего и высшего профессионального образования, принятым в течение года со дня окончания обучения на работу в организации, осуществляющие сельскохозяйственное производство в районах Новосибирской области".</w:t>
      </w:r>
    </w:p>
    <w:p w:rsidR="00687E2F" w:rsidRDefault="00687E2F">
      <w:pPr>
        <w:pStyle w:val="ConsPlusNormal"/>
        <w:jc w:val="both"/>
      </w:pPr>
      <w:r>
        <w:t xml:space="preserve">(абзац введен </w:t>
      </w:r>
      <w:hyperlink r:id="rId35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Порядок осуществления доплаты бывшим руководителям - пенсионерам сельхозпредприятий установлен </w:t>
      </w:r>
      <w:hyperlink r:id="rId352" w:history="1">
        <w:r>
          <w:rPr>
            <w:color w:val="0000FF"/>
          </w:rPr>
          <w:t>постановлением</w:t>
        </w:r>
      </w:hyperlink>
      <w:r>
        <w:t xml:space="preserve"> администрации Новосибирской области от 28.12.2009 N 487-па "Об утверждении Положения о порядке выплаты пенсии за выслугу лет дополнительно к трудовой пенсии по старости руководителям сельскохозяйственных организаций в Новосибирской области".</w:t>
      </w:r>
    </w:p>
    <w:p w:rsidR="00687E2F" w:rsidRDefault="00687E2F">
      <w:pPr>
        <w:pStyle w:val="ConsPlusNormal"/>
        <w:jc w:val="both"/>
      </w:pPr>
      <w:r>
        <w:t xml:space="preserve">(абзац введен </w:t>
      </w:r>
      <w:hyperlink r:id="rId35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указанных мероприятий создаст условия для привлечения в сельскохозяйственные организации инициативных руководителей и молодых специалистов для работы, а также роста их профессиональной квалификации для повышения эффективности использования производственного потенциала предприятий агропромышленного комплекса.</w:t>
      </w:r>
    </w:p>
    <w:p w:rsidR="00687E2F" w:rsidRDefault="00687E2F">
      <w:pPr>
        <w:pStyle w:val="ConsPlusNormal"/>
        <w:jc w:val="both"/>
      </w:pPr>
      <w:r>
        <w:t xml:space="preserve">(абзац введен </w:t>
      </w:r>
      <w:hyperlink r:id="rId35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4 "Государственная поддержка сельскохозяйственных товаропроизводителей на проведение агротехнологических работ (несвязанная поддержка)".</w:t>
      </w:r>
    </w:p>
    <w:p w:rsidR="00687E2F" w:rsidRDefault="00687E2F">
      <w:pPr>
        <w:pStyle w:val="ConsPlusNormal"/>
        <w:jc w:val="both"/>
      </w:pPr>
      <w:r>
        <w:t xml:space="preserve">(абзац введен </w:t>
      </w:r>
      <w:hyperlink r:id="rId35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35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предусмотрено оказание несвязанной поддержки сельскохозяйственным товаропроизводителям в области растениеводства:</w:t>
      </w:r>
    </w:p>
    <w:p w:rsidR="00687E2F" w:rsidRDefault="00687E2F">
      <w:pPr>
        <w:pStyle w:val="ConsPlusNormal"/>
        <w:jc w:val="both"/>
      </w:pPr>
      <w:r>
        <w:t xml:space="preserve">(абзац введен </w:t>
      </w:r>
      <w:hyperlink r:id="rId35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поддержка на возмещение части затрат на проведение комплекса агротехнологических работ в расчете на 1 га посевной площади, занятой зерновыми, зернобобовыми кормовыми культурами;</w:t>
      </w:r>
    </w:p>
    <w:p w:rsidR="00687E2F" w:rsidRDefault="00687E2F">
      <w:pPr>
        <w:pStyle w:val="ConsPlusNormal"/>
        <w:jc w:val="both"/>
      </w:pPr>
      <w:r>
        <w:t xml:space="preserve">(абзац введен </w:t>
      </w:r>
      <w:hyperlink r:id="rId35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поддержка на возмещение части затрат на проведение комплекса агротехнологических работ, обеспечивающих увеличение производства овощей открытого грунта, семян овощных культур открытого грунта, льна-долгунца, технической конопли.</w:t>
      </w:r>
    </w:p>
    <w:p w:rsidR="00687E2F" w:rsidRDefault="00687E2F">
      <w:pPr>
        <w:pStyle w:val="ConsPlusNormal"/>
        <w:jc w:val="both"/>
      </w:pPr>
      <w:r>
        <w:t xml:space="preserve">(абзац введен </w:t>
      </w:r>
      <w:hyperlink r:id="rId35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посредством ГИС НСО "Господдержка АПК НСО".</w:t>
      </w:r>
    </w:p>
    <w:p w:rsidR="00687E2F" w:rsidRDefault="00687E2F">
      <w:pPr>
        <w:pStyle w:val="ConsPlusNormal"/>
        <w:jc w:val="both"/>
      </w:pPr>
      <w:r>
        <w:t xml:space="preserve">(абзац введен </w:t>
      </w:r>
      <w:hyperlink r:id="rId36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jc w:val="both"/>
      </w:pPr>
      <w:r>
        <w:t xml:space="preserve">(абзац введен </w:t>
      </w:r>
      <w:hyperlink r:id="rId36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Предоставление субсидии сельхозтоваропроизводителям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7804" w:history="1">
        <w:r>
          <w:rPr>
            <w:color w:val="0000FF"/>
          </w:rPr>
          <w:t>приложение N 3</w:t>
        </w:r>
      </w:hyperlink>
      <w:r>
        <w:t xml:space="preserve"> к постановлению).</w:t>
      </w:r>
    </w:p>
    <w:p w:rsidR="00687E2F" w:rsidRDefault="00687E2F">
      <w:pPr>
        <w:pStyle w:val="ConsPlusNormal"/>
        <w:jc w:val="both"/>
      </w:pPr>
      <w:r>
        <w:t xml:space="preserve">(абзац введен </w:t>
      </w:r>
      <w:hyperlink r:id="rId36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проведения указанных мероприятий планируется повысить плодородие почв сельскохозяйственных угодий, сохранить размер посевных площадей, занятых зерновыми, зернобобовыми и кормовыми сельскохозяйственными культурами, увеличить производство семенного картофеля, льна-долгунца, технической конопли, овощей открытого грунта и семян овощных культур открытого грунта в Новосибирской области.</w:t>
      </w:r>
    </w:p>
    <w:p w:rsidR="00687E2F" w:rsidRDefault="00687E2F">
      <w:pPr>
        <w:pStyle w:val="ConsPlusNormal"/>
        <w:jc w:val="both"/>
      </w:pPr>
      <w:r>
        <w:t xml:space="preserve">(абзац введен </w:t>
      </w:r>
      <w:hyperlink r:id="rId36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(абзац введен </w:t>
      </w:r>
      <w:hyperlink r:id="rId36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5 "Государственная поддержка, направленная на поддержание доходности сельхозтоваропроизводителей в области молочного скотоводства".</w:t>
      </w:r>
    </w:p>
    <w:p w:rsidR="00687E2F" w:rsidRDefault="00687E2F">
      <w:pPr>
        <w:pStyle w:val="ConsPlusNormal"/>
        <w:jc w:val="both"/>
      </w:pPr>
      <w:r>
        <w:t xml:space="preserve">(абзац введен </w:t>
      </w:r>
      <w:hyperlink r:id="rId36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36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повышения продуктивности в молочном скотоводстве, в частности возмещение части затрат сельскохозяйственным товаропроизводителям на 1 килограмм реализованного и (или) отгруженного на собственную переработку коровьего и (или) козьего молока.</w:t>
      </w:r>
    </w:p>
    <w:p w:rsidR="00687E2F" w:rsidRDefault="00687E2F">
      <w:pPr>
        <w:pStyle w:val="ConsPlusNormal"/>
        <w:jc w:val="both"/>
      </w:pPr>
      <w:r>
        <w:t xml:space="preserve">(абзац введен </w:t>
      </w:r>
      <w:hyperlink r:id="rId36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посредством ГИС НСО "Господдержка АПК НСО".</w:t>
      </w:r>
    </w:p>
    <w:p w:rsidR="00687E2F" w:rsidRDefault="00687E2F">
      <w:pPr>
        <w:pStyle w:val="ConsPlusNormal"/>
        <w:jc w:val="both"/>
      </w:pPr>
      <w:r>
        <w:t xml:space="preserve">(абзац введен </w:t>
      </w:r>
      <w:hyperlink r:id="rId36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jc w:val="both"/>
      </w:pPr>
      <w:r>
        <w:t xml:space="preserve">(абзац введен </w:t>
      </w:r>
      <w:hyperlink r:id="rId36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Предоставление субсидии сельхозтоваропроизводителям региона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7804" w:history="1">
        <w:r>
          <w:rPr>
            <w:color w:val="0000FF"/>
          </w:rPr>
          <w:t>приложение N 3</w:t>
        </w:r>
      </w:hyperlink>
      <w:r>
        <w:t xml:space="preserve"> к постановлению).</w:t>
      </w:r>
    </w:p>
    <w:p w:rsidR="00687E2F" w:rsidRDefault="00687E2F">
      <w:pPr>
        <w:pStyle w:val="ConsPlusNormal"/>
        <w:jc w:val="both"/>
      </w:pPr>
      <w:r>
        <w:t xml:space="preserve">(абзац введен </w:t>
      </w:r>
      <w:hyperlink r:id="rId37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проведения указанных мероприятий планируется выровнять сезонность производства молока и повысить его товарность и продуктивность в молочном скотоводстве.</w:t>
      </w:r>
    </w:p>
    <w:p w:rsidR="00687E2F" w:rsidRDefault="00687E2F">
      <w:pPr>
        <w:pStyle w:val="ConsPlusNormal"/>
        <w:jc w:val="both"/>
      </w:pPr>
      <w:r>
        <w:t xml:space="preserve">(абзац введен </w:t>
      </w:r>
      <w:hyperlink r:id="rId37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(абзац введен </w:t>
      </w:r>
      <w:hyperlink r:id="rId37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Мероприятие 6 "Государственная поддержка сельскохозяйственных товаропроизводителей на оказание содействия достижению целевых показателей развития агропромышленного </w:t>
      </w:r>
      <w:r>
        <w:lastRenderedPageBreak/>
        <w:t>комплекса".</w:t>
      </w:r>
    </w:p>
    <w:p w:rsidR="00687E2F" w:rsidRDefault="00687E2F">
      <w:pPr>
        <w:pStyle w:val="ConsPlusNormal"/>
        <w:jc w:val="both"/>
      </w:pPr>
      <w:r>
        <w:t xml:space="preserve">(абзац введен </w:t>
      </w:r>
      <w:hyperlink r:id="rId37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37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предусмотрено осуществление государственной поддержки по следующим направлениям:</w:t>
      </w:r>
    </w:p>
    <w:p w:rsidR="00687E2F" w:rsidRDefault="00687E2F">
      <w:pPr>
        <w:pStyle w:val="ConsPlusNormal"/>
        <w:jc w:val="both"/>
      </w:pPr>
      <w:r>
        <w:t xml:space="preserve">(абзац введен </w:t>
      </w:r>
      <w:hyperlink r:id="rId37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1) компенсация части затрат на приобретение элитных семян;</w:t>
      </w:r>
    </w:p>
    <w:p w:rsidR="00687E2F" w:rsidRDefault="00687E2F">
      <w:pPr>
        <w:pStyle w:val="ConsPlusNormal"/>
        <w:jc w:val="both"/>
      </w:pPr>
      <w:r>
        <w:t xml:space="preserve">(п. 1 введен </w:t>
      </w:r>
      <w:hyperlink r:id="rId37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2) возмещение части затрат на закладку и уход за многолетними плодовыми и ягодными насаждениями;</w:t>
      </w:r>
    </w:p>
    <w:p w:rsidR="00687E2F" w:rsidRDefault="00687E2F">
      <w:pPr>
        <w:pStyle w:val="ConsPlusNormal"/>
        <w:jc w:val="both"/>
      </w:pPr>
      <w:r>
        <w:t xml:space="preserve">(п. 2 введен </w:t>
      </w:r>
      <w:hyperlink r:id="rId37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3) поддержка племенного животноводства;</w:t>
      </w:r>
    </w:p>
    <w:p w:rsidR="00687E2F" w:rsidRDefault="00687E2F">
      <w:pPr>
        <w:pStyle w:val="ConsPlusNormal"/>
        <w:jc w:val="both"/>
      </w:pPr>
      <w:r>
        <w:t xml:space="preserve">(п. 3 введен </w:t>
      </w:r>
      <w:hyperlink r:id="rId37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4) развитие товарного мясного скотоводства путем компенсации части затрат сельскохозяйственным товаропроизводителям на содержание товарного поголовья коров специализированных мясных пород и помесных коров;</w:t>
      </w:r>
    </w:p>
    <w:p w:rsidR="00687E2F" w:rsidRDefault="00687E2F">
      <w:pPr>
        <w:pStyle w:val="ConsPlusNormal"/>
        <w:jc w:val="both"/>
      </w:pPr>
      <w:r>
        <w:t xml:space="preserve">(п. 4 введен </w:t>
      </w:r>
      <w:hyperlink r:id="rId37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5) возмещение сельхозпроизводителям части затрат на уплату страховых премий, начисленных по договорам сельскохозяйственного страхования в области растениеводства и животноводства;</w:t>
      </w:r>
    </w:p>
    <w:p w:rsidR="00687E2F" w:rsidRDefault="00687E2F">
      <w:pPr>
        <w:pStyle w:val="ConsPlusNormal"/>
        <w:jc w:val="both"/>
      </w:pPr>
      <w:r>
        <w:t xml:space="preserve">(п. 5 введен </w:t>
      </w:r>
      <w:hyperlink r:id="rId38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6) возмещение части процентной ставки по кредитам (займам), заключенным малыми формами хозяйствования;</w:t>
      </w:r>
    </w:p>
    <w:p w:rsidR="00687E2F" w:rsidRDefault="00687E2F">
      <w:pPr>
        <w:pStyle w:val="ConsPlusNormal"/>
        <w:jc w:val="both"/>
      </w:pPr>
      <w:r>
        <w:t xml:space="preserve">(п. 6 введен </w:t>
      </w:r>
      <w:hyperlink r:id="rId38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7) поддержка начинающих фермеров;</w:t>
      </w:r>
    </w:p>
    <w:p w:rsidR="00687E2F" w:rsidRDefault="00687E2F">
      <w:pPr>
        <w:pStyle w:val="ConsPlusNormal"/>
        <w:jc w:val="both"/>
      </w:pPr>
      <w:r>
        <w:t xml:space="preserve">(п. 7 введен </w:t>
      </w:r>
      <w:hyperlink r:id="rId38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8) развитие семейных животноводческих ферм;</w:t>
      </w:r>
    </w:p>
    <w:p w:rsidR="00687E2F" w:rsidRDefault="00687E2F">
      <w:pPr>
        <w:pStyle w:val="ConsPlusNormal"/>
        <w:jc w:val="both"/>
      </w:pPr>
      <w:r>
        <w:t xml:space="preserve">(п. 8 введен </w:t>
      </w:r>
      <w:hyperlink r:id="rId38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9) поддержка сельскохозяйственных потребительских кооперативов.</w:t>
      </w:r>
    </w:p>
    <w:p w:rsidR="00687E2F" w:rsidRDefault="00687E2F">
      <w:pPr>
        <w:pStyle w:val="ConsPlusNormal"/>
        <w:jc w:val="both"/>
      </w:pPr>
      <w:r>
        <w:t xml:space="preserve">(п. 9 введен </w:t>
      </w:r>
      <w:hyperlink r:id="rId38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 либо по направлениям поддержки, предусмотренным пунктами 1 - 4 в рамках мероприятия 6, посредством ГИС НСО "Господдержка АПК НСО".</w:t>
      </w:r>
    </w:p>
    <w:p w:rsidR="00687E2F" w:rsidRDefault="00687E2F">
      <w:pPr>
        <w:pStyle w:val="ConsPlusNormal"/>
        <w:jc w:val="both"/>
      </w:pPr>
      <w:r>
        <w:t xml:space="preserve">(абзац введен </w:t>
      </w:r>
      <w:hyperlink r:id="rId38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jc w:val="both"/>
      </w:pPr>
      <w:r>
        <w:t xml:space="preserve">(абзац введен </w:t>
      </w:r>
      <w:hyperlink r:id="rId38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Предоставление субсидий сельхозтоваропроизводителям по направлениям государственной поддержки, предусмотренным пунктами 1 - 6 в рамках мероприятия 6, регламентируется в соответствии с Порядком, установленным постановлением Правительства </w:t>
      </w:r>
      <w:r>
        <w:lastRenderedPageBreak/>
        <w:t>Новосибирской области об утверждении настоящей государственной программы (</w:t>
      </w:r>
      <w:hyperlink w:anchor="P7804" w:history="1">
        <w:r>
          <w:rPr>
            <w:color w:val="0000FF"/>
          </w:rPr>
          <w:t>приложение N 3</w:t>
        </w:r>
      </w:hyperlink>
      <w:r>
        <w:t xml:space="preserve"> к постановлению).</w:t>
      </w:r>
    </w:p>
    <w:p w:rsidR="00687E2F" w:rsidRDefault="00687E2F">
      <w:pPr>
        <w:pStyle w:val="ConsPlusNormal"/>
        <w:jc w:val="both"/>
      </w:pPr>
      <w:r>
        <w:t xml:space="preserve">(абзац введен </w:t>
      </w:r>
      <w:hyperlink r:id="rId38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Оказание государственной поддержки начинающим фермерам, поддержки развития семейных животноводческих ферм и поддержки сельскохозяйственным потребительским кооперативам осуществляется путем предоставления грантов в форме субсидий.</w:t>
      </w:r>
    </w:p>
    <w:p w:rsidR="00687E2F" w:rsidRDefault="00687E2F">
      <w:pPr>
        <w:pStyle w:val="ConsPlusNormal"/>
        <w:jc w:val="both"/>
      </w:pPr>
      <w:r>
        <w:t xml:space="preserve">(абзац введен </w:t>
      </w:r>
      <w:hyperlink r:id="rId38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hyperlink w:anchor="P8726" w:history="1">
        <w:r>
          <w:rPr>
            <w:color w:val="0000FF"/>
          </w:rPr>
          <w:t>Порядок</w:t>
        </w:r>
      </w:hyperlink>
      <w:r>
        <w:t xml:space="preserve">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животноводческой фермы, на развитие материально-технической базы сельскохозяйственного потребительского кооператива приведен в приложении N 6 к постановлению.</w:t>
      </w:r>
    </w:p>
    <w:p w:rsidR="00687E2F" w:rsidRDefault="00687E2F">
      <w:pPr>
        <w:pStyle w:val="ConsPlusNormal"/>
        <w:jc w:val="both"/>
      </w:pPr>
      <w:r>
        <w:t xml:space="preserve">(абзац введен </w:t>
      </w:r>
      <w:hyperlink r:id="rId38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проведения указанных мероприятий планируется:</w:t>
      </w:r>
    </w:p>
    <w:p w:rsidR="00687E2F" w:rsidRDefault="00687E2F">
      <w:pPr>
        <w:pStyle w:val="ConsPlusNormal"/>
        <w:jc w:val="both"/>
      </w:pPr>
      <w:r>
        <w:t xml:space="preserve">(абзац введен </w:t>
      </w:r>
      <w:hyperlink r:id="rId39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повысить доступность приобретения элитных семян, что позволит увеличить объемы производства продукции растениеводства и плодово-ягодной продукции;</w:t>
      </w:r>
    </w:p>
    <w:p w:rsidR="00687E2F" w:rsidRDefault="00687E2F">
      <w:pPr>
        <w:pStyle w:val="ConsPlusNormal"/>
        <w:jc w:val="both"/>
      </w:pPr>
      <w:r>
        <w:t xml:space="preserve">(абзац введен </w:t>
      </w:r>
      <w:hyperlink r:id="rId391" w:history="1">
        <w:r>
          <w:rPr>
            <w:color w:val="0000FF"/>
          </w:rPr>
          <w:t>постановлением</w:t>
        </w:r>
      </w:hyperlink>
      <w:r>
        <w:t xml:space="preserve"> Правительства Новосибирской области от 25.06.2019 N 248-п; в ред. </w:t>
      </w:r>
      <w:hyperlink r:id="rId392"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повысить уровень формирования племенной базы, что позволит увеличить производство высококачественной племенной продукции (материала) и ее реализации на внутреннем рынке;</w:t>
      </w:r>
    </w:p>
    <w:p w:rsidR="00687E2F" w:rsidRDefault="00687E2F">
      <w:pPr>
        <w:pStyle w:val="ConsPlusNormal"/>
        <w:jc w:val="both"/>
      </w:pPr>
      <w:r>
        <w:t xml:space="preserve">(абзац введен </w:t>
      </w:r>
      <w:hyperlink r:id="rId39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создать и развить производственную базу фермерских хозяйств, сельскохозяйственных потребительских кооперативов на территории Новосибирской области, увеличить число семейных животноводческих ферм на базе крестьянских (фермерских) хозяйств и обеспечить их дальнейшее развитие и распространение, что будет способствовать повышению объемов реализации сельскохозяйственной продукции;</w:t>
      </w:r>
    </w:p>
    <w:p w:rsidR="00687E2F" w:rsidRDefault="00687E2F">
      <w:pPr>
        <w:pStyle w:val="ConsPlusNormal"/>
        <w:jc w:val="both"/>
      </w:pPr>
      <w:r>
        <w:t xml:space="preserve">(абзац введен </w:t>
      </w:r>
      <w:hyperlink r:id="rId39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сократить финансовые риски, связанные с возможной гибелью продукции растениеводства от явлений природного и техногенного характера, сократить риски, связанные с возможной гибелью поголовья скота по причине распространения заразных заболеваний животных, снизить финансовую нагрузку на сельскохозяйственного товаропроизводителя.</w:t>
      </w:r>
    </w:p>
    <w:p w:rsidR="00687E2F" w:rsidRDefault="00687E2F">
      <w:pPr>
        <w:pStyle w:val="ConsPlusNormal"/>
        <w:jc w:val="both"/>
      </w:pPr>
      <w:r>
        <w:t xml:space="preserve">(абзац введен </w:t>
      </w:r>
      <w:hyperlink r:id="rId39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(абзац введен </w:t>
      </w:r>
      <w:hyperlink r:id="rId39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7 "Государственная поддержка сельскохозяйственных товаропроизводителей на привлечение инвестиционных кредитов в агропромышленном комплексе".</w:t>
      </w:r>
    </w:p>
    <w:p w:rsidR="00687E2F" w:rsidRDefault="00687E2F">
      <w:pPr>
        <w:pStyle w:val="ConsPlusNormal"/>
        <w:jc w:val="both"/>
      </w:pPr>
      <w:r>
        <w:t xml:space="preserve">(абзац введен </w:t>
      </w:r>
      <w:hyperlink r:id="rId39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39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планируется осуществлять возмещение части затрат на уплату процентов по инвестиционным кредитам, полученным по 31.12.2016.</w:t>
      </w:r>
    </w:p>
    <w:p w:rsidR="00687E2F" w:rsidRDefault="00687E2F">
      <w:pPr>
        <w:pStyle w:val="ConsPlusNormal"/>
        <w:jc w:val="both"/>
      </w:pPr>
      <w:r>
        <w:t xml:space="preserve">(абзац введен </w:t>
      </w:r>
      <w:hyperlink r:id="rId39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Для получения субсидий субъекты государственной поддержки могут представить документы в профильное подразделение министерства лично.</w:t>
      </w:r>
    </w:p>
    <w:p w:rsidR="00687E2F" w:rsidRDefault="00687E2F">
      <w:pPr>
        <w:pStyle w:val="ConsPlusNormal"/>
        <w:jc w:val="both"/>
      </w:pPr>
      <w:r>
        <w:t xml:space="preserve">(абзац введен </w:t>
      </w:r>
      <w:hyperlink r:id="rId40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областного и федерального бюджетов.</w:t>
      </w:r>
    </w:p>
    <w:p w:rsidR="00687E2F" w:rsidRDefault="00687E2F">
      <w:pPr>
        <w:pStyle w:val="ConsPlusNormal"/>
        <w:jc w:val="both"/>
      </w:pPr>
      <w:r>
        <w:t xml:space="preserve">(абзац введен </w:t>
      </w:r>
      <w:hyperlink r:id="rId40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Предоставление субсидий сельхозтоваропроизводителям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7804" w:history="1">
        <w:r>
          <w:rPr>
            <w:color w:val="0000FF"/>
          </w:rPr>
          <w:t>приложение N 3</w:t>
        </w:r>
      </w:hyperlink>
      <w:r>
        <w:t xml:space="preserve"> к постановлению).</w:t>
      </w:r>
    </w:p>
    <w:p w:rsidR="00687E2F" w:rsidRDefault="00687E2F">
      <w:pPr>
        <w:pStyle w:val="ConsPlusNormal"/>
        <w:jc w:val="both"/>
      </w:pPr>
      <w:r>
        <w:t xml:space="preserve">(абзац введен </w:t>
      </w:r>
      <w:hyperlink r:id="rId40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сельскохозяйственных товаропроизводителей (внебюджетные).</w:t>
      </w:r>
    </w:p>
    <w:p w:rsidR="00687E2F" w:rsidRDefault="00687E2F">
      <w:pPr>
        <w:pStyle w:val="ConsPlusNormal"/>
        <w:jc w:val="both"/>
      </w:pPr>
      <w:r>
        <w:t xml:space="preserve">(абзац введен </w:t>
      </w:r>
      <w:hyperlink r:id="rId40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8 "Государственная поддержка, направленная на создание и модернизацию объектов агропромышленного комплекса".</w:t>
      </w:r>
    </w:p>
    <w:p w:rsidR="00687E2F" w:rsidRDefault="00687E2F">
      <w:pPr>
        <w:pStyle w:val="ConsPlusNormal"/>
        <w:jc w:val="both"/>
      </w:pPr>
      <w:r>
        <w:t xml:space="preserve">(абзац введен </w:t>
      </w:r>
      <w:hyperlink r:id="rId40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мероприятия предусмотрено предоставление субсидий организациям, крестьянским (фермерским) хозяйствам и индивидуальным предпринимателям, осуществляющим сельскохозяйственное производство, организациям и индивидуальным предпринимателям, предоставляющим услуги в сфере сельскохозяйственного производства, на возмещение части прямых понесенных затрат на создание и (или) модернизацию объектов агропромышленного комплекса: животноводческих комплексов молочного направления (молочных ферм), хранилищ, селекционно-генетических центров в птицеводстве и селекционно-семеноводческих центров в растениеводстве.</w:t>
      </w:r>
    </w:p>
    <w:p w:rsidR="00687E2F" w:rsidRDefault="00687E2F">
      <w:pPr>
        <w:pStyle w:val="ConsPlusNormal"/>
        <w:jc w:val="both"/>
      </w:pPr>
      <w:r>
        <w:t xml:space="preserve">(абзац введен </w:t>
      </w:r>
      <w:hyperlink r:id="rId40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федерального и областного бюджетов.</w:t>
      </w:r>
    </w:p>
    <w:p w:rsidR="00687E2F" w:rsidRDefault="00687E2F">
      <w:pPr>
        <w:pStyle w:val="ConsPlusNormal"/>
        <w:jc w:val="both"/>
      </w:pPr>
      <w:r>
        <w:t xml:space="preserve">(абзац введен </w:t>
      </w:r>
      <w:hyperlink r:id="rId40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Предоставление субсидий сельхозтоваропроизводителям регламентируется в соответствии с Порядком, установленным постановлением Правительства Новосибирской области об утверждении настоящей государственной программы (</w:t>
      </w:r>
      <w:hyperlink w:anchor="P7804" w:history="1">
        <w:r>
          <w:rPr>
            <w:color w:val="0000FF"/>
          </w:rPr>
          <w:t>приложение N 3</w:t>
        </w:r>
      </w:hyperlink>
      <w:r>
        <w:t xml:space="preserve"> к постановлению).</w:t>
      </w:r>
    </w:p>
    <w:p w:rsidR="00687E2F" w:rsidRDefault="00687E2F">
      <w:pPr>
        <w:pStyle w:val="ConsPlusNormal"/>
        <w:jc w:val="both"/>
      </w:pPr>
      <w:r>
        <w:t xml:space="preserve">(абзац введен </w:t>
      </w:r>
      <w:hyperlink r:id="rId40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687E2F" w:rsidRDefault="00687E2F">
      <w:pPr>
        <w:pStyle w:val="ConsPlusNormal"/>
        <w:jc w:val="both"/>
      </w:pPr>
      <w:r>
        <w:t xml:space="preserve">(абзац введен </w:t>
      </w:r>
      <w:hyperlink r:id="rId40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мероприятия направлена на стимулирование развития производства продукции растениеводства и животноводства, обеспечение сбыта сельскохозяйственной продукции и импортозамещения за счет прироста мощностей по хранению сельскохозяйственной продукции. Будут сформированы предпосылки для дальнейшего развития отраслей, что внесет заметный вклад в улучшение качества питания населения, позволит удовлетворить спрос на продукты питания за счет собственного производства, упрочит продовольственную безопасность Новосибирской области.</w:t>
      </w:r>
    </w:p>
    <w:p w:rsidR="00687E2F" w:rsidRDefault="00687E2F">
      <w:pPr>
        <w:pStyle w:val="ConsPlusNormal"/>
        <w:jc w:val="both"/>
      </w:pPr>
      <w:r>
        <w:t xml:space="preserve">(абзац введен </w:t>
      </w:r>
      <w:hyperlink r:id="rId40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w:t>
      </w:r>
      <w:r>
        <w:lastRenderedPageBreak/>
        <w:t>привлечение средств самих сельскохозяйственных товаропроизводителей (внебюджетные).</w:t>
      </w:r>
    </w:p>
    <w:p w:rsidR="00687E2F" w:rsidRDefault="00687E2F">
      <w:pPr>
        <w:pStyle w:val="ConsPlusNormal"/>
        <w:jc w:val="both"/>
      </w:pPr>
      <w:r>
        <w:t xml:space="preserve">(абзац введен </w:t>
      </w:r>
      <w:hyperlink r:id="rId41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Средства государственной поддержки по мероприятиям 4 - 8 </w:t>
      </w:r>
      <w:hyperlink w:anchor="P4538" w:history="1">
        <w:r>
          <w:rPr>
            <w:color w:val="0000FF"/>
          </w:rPr>
          <w:t>подпрограммы 1</w:t>
        </w:r>
      </w:hyperlink>
      <w:r>
        <w:t xml:space="preserve"> направляются сельхозпроизводителям в соответствии с </w:t>
      </w:r>
      <w:hyperlink w:anchor="P7804" w:history="1">
        <w:r>
          <w:rPr>
            <w:color w:val="0000FF"/>
          </w:rPr>
          <w:t>Порядком</w:t>
        </w:r>
      </w:hyperlink>
      <w:r>
        <w:t xml:space="preserve">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установленным постановлением Правительства Новосибирской области об утверждении настоящей государственной программы (приложение N 3 к постановлению).</w:t>
      </w:r>
    </w:p>
    <w:p w:rsidR="00687E2F" w:rsidRDefault="00687E2F">
      <w:pPr>
        <w:pStyle w:val="ConsPlusNormal"/>
        <w:jc w:val="both"/>
      </w:pPr>
      <w:r>
        <w:t xml:space="preserve">(абзац введен </w:t>
      </w:r>
      <w:hyperlink r:id="rId41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9 "Региональный проект "Экспорт продукции агропромышленного комплекса".</w:t>
      </w:r>
    </w:p>
    <w:p w:rsidR="00687E2F" w:rsidRDefault="00687E2F">
      <w:pPr>
        <w:pStyle w:val="ConsPlusNormal"/>
        <w:jc w:val="both"/>
      </w:pPr>
      <w:r>
        <w:t xml:space="preserve">(абзац введен </w:t>
      </w:r>
      <w:hyperlink r:id="rId41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планируется:</w:t>
      </w:r>
    </w:p>
    <w:p w:rsidR="00687E2F" w:rsidRDefault="00687E2F">
      <w:pPr>
        <w:pStyle w:val="ConsPlusNormal"/>
        <w:jc w:val="both"/>
      </w:pPr>
      <w:r>
        <w:t xml:space="preserve">(абзац введен </w:t>
      </w:r>
      <w:hyperlink r:id="rId41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проведение мониторинга регионального проекта в части выполнения задач, достижения результатов, предусмотренных в рамках реализации регионального проекта;</w:t>
      </w:r>
    </w:p>
    <w:p w:rsidR="00687E2F" w:rsidRDefault="00687E2F">
      <w:pPr>
        <w:pStyle w:val="ConsPlusNormal"/>
        <w:jc w:val="both"/>
      </w:pPr>
      <w:r>
        <w:t xml:space="preserve">(абзац введен </w:t>
      </w:r>
      <w:hyperlink r:id="rId41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организация участия предприятий агропромышленного комплекса в Агропродовольственном форуме с целью продвижения продукции на внешние рынки;</w:t>
      </w:r>
    </w:p>
    <w:p w:rsidR="00687E2F" w:rsidRDefault="00687E2F">
      <w:pPr>
        <w:pStyle w:val="ConsPlusNormal"/>
        <w:jc w:val="both"/>
      </w:pPr>
      <w:r>
        <w:t xml:space="preserve">(абзац введен </w:t>
      </w:r>
      <w:hyperlink r:id="rId41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информирование предприятий агропромышленного комплекса о реализации регионального проекта в части размещения информации на сайте министерства сельского хозяйства Новосибирской области о проведении мероприятий по реализации проекта.</w:t>
      </w:r>
    </w:p>
    <w:p w:rsidR="00687E2F" w:rsidRDefault="00687E2F">
      <w:pPr>
        <w:pStyle w:val="ConsPlusNormal"/>
        <w:jc w:val="both"/>
      </w:pPr>
      <w:r>
        <w:t xml:space="preserve">(абзац введен </w:t>
      </w:r>
      <w:hyperlink r:id="rId41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Финансирование для выполнения данного мероприятия не предусмотрено, реализация осуществляется в рамках текущей деятельности.</w:t>
      </w:r>
    </w:p>
    <w:p w:rsidR="00687E2F" w:rsidRDefault="00687E2F">
      <w:pPr>
        <w:pStyle w:val="ConsPlusNormal"/>
        <w:jc w:val="both"/>
      </w:pPr>
      <w:r>
        <w:t xml:space="preserve">(абзац введен </w:t>
      </w:r>
      <w:hyperlink r:id="rId41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реализации данного основного мероприятия будут принимать участие организации агропромышленного комплекса независимо от организационно-правовой формы, крестьянские (фермерские) хозяйства и индивидуальные предприниматели, осуществляющие сельскохозяйственное производство.</w:t>
      </w:r>
    </w:p>
    <w:p w:rsidR="00687E2F" w:rsidRDefault="00687E2F">
      <w:pPr>
        <w:pStyle w:val="ConsPlusNormal"/>
        <w:jc w:val="both"/>
      </w:pPr>
      <w:r>
        <w:t xml:space="preserve">(абзац введен </w:t>
      </w:r>
      <w:hyperlink r:id="rId41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10 "Региональный проект "Создание системы поддержки фермеров и развитие сельской кооперации".</w:t>
      </w:r>
    </w:p>
    <w:p w:rsidR="00687E2F" w:rsidRDefault="00687E2F">
      <w:pPr>
        <w:pStyle w:val="ConsPlusNormal"/>
        <w:jc w:val="both"/>
      </w:pPr>
      <w:r>
        <w:t xml:space="preserve">(абзац введен </w:t>
      </w:r>
      <w:hyperlink r:id="rId41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планируется:</w:t>
      </w:r>
    </w:p>
    <w:p w:rsidR="00687E2F" w:rsidRDefault="00687E2F">
      <w:pPr>
        <w:pStyle w:val="ConsPlusNormal"/>
        <w:jc w:val="both"/>
      </w:pPr>
      <w:r>
        <w:t xml:space="preserve">(абзац введен </w:t>
      </w:r>
      <w:hyperlink r:id="rId42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предоставление на конкурсной основе грантов на создание и развитие К(Ф)Х в рамках проекта "Агростартап";</w:t>
      </w:r>
    </w:p>
    <w:p w:rsidR="00687E2F" w:rsidRDefault="00687E2F">
      <w:pPr>
        <w:pStyle w:val="ConsPlusNormal"/>
        <w:jc w:val="both"/>
      </w:pPr>
      <w:r>
        <w:t xml:space="preserve">(абзац введен </w:t>
      </w:r>
      <w:hyperlink r:id="rId42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компенсация части затрат сельскохозяйственным потребительским кооперативам на приобретение основных и оборотных средств;</w:t>
      </w:r>
    </w:p>
    <w:p w:rsidR="00687E2F" w:rsidRDefault="00687E2F">
      <w:pPr>
        <w:pStyle w:val="ConsPlusNormal"/>
        <w:jc w:val="both"/>
      </w:pPr>
      <w:r>
        <w:t xml:space="preserve">(абзац введен </w:t>
      </w:r>
      <w:hyperlink r:id="rId42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создание центра компетенций в сфере сельскохозяйственной кооперации и поддержки фермеров и обеспечение функционирования данного центра.</w:t>
      </w:r>
    </w:p>
    <w:p w:rsidR="00687E2F" w:rsidRDefault="00687E2F">
      <w:pPr>
        <w:pStyle w:val="ConsPlusNormal"/>
        <w:jc w:val="both"/>
      </w:pPr>
      <w:r>
        <w:t xml:space="preserve">(абзац введен </w:t>
      </w:r>
      <w:hyperlink r:id="rId42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федерального и областного бюджетов.</w:t>
      </w:r>
    </w:p>
    <w:p w:rsidR="00687E2F" w:rsidRDefault="00687E2F">
      <w:pPr>
        <w:pStyle w:val="ConsPlusNormal"/>
        <w:jc w:val="both"/>
      </w:pPr>
      <w:r>
        <w:t xml:space="preserve">(абзац введен </w:t>
      </w:r>
      <w:hyperlink r:id="rId42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Предоставление государственной поддержки будет осуществляться в соответствии с условиями и порядком, устанавливаемыми постановлением Правительства Новосибирской области об утверждении настоящей государственной программы.</w:t>
      </w:r>
    </w:p>
    <w:p w:rsidR="00687E2F" w:rsidRDefault="00687E2F">
      <w:pPr>
        <w:pStyle w:val="ConsPlusNormal"/>
        <w:jc w:val="both"/>
      </w:pPr>
      <w:r>
        <w:t xml:space="preserve">(абзац введен </w:t>
      </w:r>
      <w:hyperlink r:id="rId42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проведения указанных мероприятий планируется:</w:t>
      </w:r>
    </w:p>
    <w:p w:rsidR="00687E2F" w:rsidRDefault="00687E2F">
      <w:pPr>
        <w:pStyle w:val="ConsPlusNormal"/>
        <w:jc w:val="both"/>
      </w:pPr>
      <w:r>
        <w:t xml:space="preserve">(абзац введен </w:t>
      </w:r>
      <w:hyperlink r:id="rId42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увеличить численность вовлеченных в субъекты малого и среднего предпринимательства в сельском хозяйстве, в том числе за счет создания крестьянских (фермерских) хозяйств, стимулирования создания новых сельскохозяйственных потребительских кооперативов и увеличения их членской базы, как за счет субъектов малого и среднего предпринимательства, так и за счет вовлечения в кооперацию большего количества личных подсобных хозяйств граждан, что будет способствовать сохранению сельских территорий, росту занятости сельского населения и увеличению налогооблагаемой базы.</w:t>
      </w:r>
    </w:p>
    <w:p w:rsidR="00687E2F" w:rsidRDefault="00687E2F">
      <w:pPr>
        <w:pStyle w:val="ConsPlusNormal"/>
        <w:jc w:val="both"/>
      </w:pPr>
      <w:r>
        <w:t xml:space="preserve">(абзац введен </w:t>
      </w:r>
      <w:hyperlink r:id="rId42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В рамках </w:t>
      </w:r>
      <w:hyperlink w:anchor="P4871" w:history="1">
        <w:r>
          <w:rPr>
            <w:color w:val="0000FF"/>
          </w:rPr>
          <w:t>подпрограммы 2</w:t>
        </w:r>
      </w:hyperlink>
      <w:r>
        <w:t xml:space="preserve">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 будут реализованы следующие мероприятия.</w:t>
      </w:r>
    </w:p>
    <w:p w:rsidR="00687E2F" w:rsidRDefault="00687E2F">
      <w:pPr>
        <w:pStyle w:val="ConsPlusNormal"/>
        <w:jc w:val="both"/>
      </w:pPr>
      <w:r>
        <w:t xml:space="preserve">(абзац введен </w:t>
      </w:r>
      <w:hyperlink r:id="rId42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1 "Предотвращение возникновения заразных болезней животных".</w:t>
      </w:r>
    </w:p>
    <w:p w:rsidR="00687E2F" w:rsidRDefault="00687E2F">
      <w:pPr>
        <w:pStyle w:val="ConsPlusNormal"/>
        <w:jc w:val="both"/>
      </w:pPr>
      <w:r>
        <w:t xml:space="preserve">(абзац введен </w:t>
      </w:r>
      <w:hyperlink r:id="rId42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43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планируется проведение профилактических вакцинаций, мероприятий и диагностических исследований на заразные болезни, в том числе особо опасные, в рамках выполнения государственных заданий.</w:t>
      </w:r>
    </w:p>
    <w:p w:rsidR="00687E2F" w:rsidRDefault="00687E2F">
      <w:pPr>
        <w:pStyle w:val="ConsPlusNormal"/>
        <w:jc w:val="both"/>
      </w:pPr>
      <w:r>
        <w:t xml:space="preserve">(абзац введен </w:t>
      </w:r>
      <w:hyperlink r:id="rId43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Предусмотренные меры реализуются за счет средств областного бюджета, выделяемых управлению ветеринарии Новосибирской области (далее - управление ветеринарии) на основании закона об областном бюджете на соответствующий год.</w:t>
      </w:r>
    </w:p>
    <w:p w:rsidR="00687E2F" w:rsidRDefault="00687E2F">
      <w:pPr>
        <w:pStyle w:val="ConsPlusNormal"/>
        <w:jc w:val="both"/>
      </w:pPr>
      <w:r>
        <w:t xml:space="preserve">(абзац введен </w:t>
      </w:r>
      <w:hyperlink r:id="rId43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687E2F" w:rsidRDefault="00687E2F">
      <w:pPr>
        <w:pStyle w:val="ConsPlusNormal"/>
        <w:jc w:val="both"/>
      </w:pPr>
      <w:r>
        <w:t xml:space="preserve">(абзац введен </w:t>
      </w:r>
      <w:hyperlink r:id="rId43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мероприятия подпрограммы осуществляется путем предоставления субсидий из областного бюджета государственным бюджетным учреждениям, подведомственным управлению ветеринарии, в рамках государственных заданий.</w:t>
      </w:r>
    </w:p>
    <w:p w:rsidR="00687E2F" w:rsidRDefault="00687E2F">
      <w:pPr>
        <w:pStyle w:val="ConsPlusNormal"/>
        <w:jc w:val="both"/>
      </w:pPr>
      <w:r>
        <w:t xml:space="preserve">(абзац введен </w:t>
      </w:r>
      <w:hyperlink r:id="rId43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 xml:space="preserve">Порядок и условия предоставления субсидий установлены </w:t>
      </w:r>
      <w:hyperlink r:id="rId435" w:history="1">
        <w:r>
          <w:rPr>
            <w:color w:val="0000FF"/>
          </w:rPr>
          <w:t>постановлением</w:t>
        </w:r>
      </w:hyperlink>
      <w:r>
        <w:t xml:space="preserve">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687E2F" w:rsidRDefault="00687E2F">
      <w:pPr>
        <w:pStyle w:val="ConsPlusNormal"/>
        <w:jc w:val="both"/>
      </w:pPr>
      <w:r>
        <w:t xml:space="preserve">(абзац введен </w:t>
      </w:r>
      <w:hyperlink r:id="rId43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мероприятия позволит обеспечить эпизоотическое благополучие на территории Новосибирской области и предотвратить возникновение заразных болезней, общих для животных и человека.</w:t>
      </w:r>
    </w:p>
    <w:p w:rsidR="00687E2F" w:rsidRDefault="00687E2F">
      <w:pPr>
        <w:pStyle w:val="ConsPlusNormal"/>
        <w:jc w:val="both"/>
      </w:pPr>
      <w:r>
        <w:t xml:space="preserve">(абзац введен </w:t>
      </w:r>
      <w:hyperlink r:id="rId43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2 "Обеспечение разработки индивидуальных программ по защите животноводческих и птицеводческих хозяйств области от заразных и незаразных болезней животных".</w:t>
      </w:r>
    </w:p>
    <w:p w:rsidR="00687E2F" w:rsidRDefault="00687E2F">
      <w:pPr>
        <w:pStyle w:val="ConsPlusNormal"/>
        <w:jc w:val="both"/>
      </w:pPr>
      <w:r>
        <w:t xml:space="preserve">(абзац введен </w:t>
      </w:r>
      <w:hyperlink r:id="rId43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43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данного мероприятия планируется обеспечить:</w:t>
      </w:r>
    </w:p>
    <w:p w:rsidR="00687E2F" w:rsidRDefault="00687E2F">
      <w:pPr>
        <w:pStyle w:val="ConsPlusNormal"/>
        <w:jc w:val="both"/>
      </w:pPr>
      <w:r>
        <w:t xml:space="preserve">(абзац введен </w:t>
      </w:r>
      <w:hyperlink r:id="rId44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животноводческие хозяйства области - индивидуальными программами проведения мероприятий по предотвращению причинения вреда от лейкоза крупного рогатого скота;</w:t>
      </w:r>
    </w:p>
    <w:p w:rsidR="00687E2F" w:rsidRDefault="00687E2F">
      <w:pPr>
        <w:pStyle w:val="ConsPlusNormal"/>
        <w:jc w:val="both"/>
      </w:pPr>
      <w:r>
        <w:t xml:space="preserve">(абзац введен </w:t>
      </w:r>
      <w:hyperlink r:id="rId44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животноводческие хозяйства области - индивидуальными программами проведения мероприятий по предотвращению причинения вреда от туберкулеза и бруцеллеза крупного рогатого скота;</w:t>
      </w:r>
    </w:p>
    <w:p w:rsidR="00687E2F" w:rsidRDefault="00687E2F">
      <w:pPr>
        <w:pStyle w:val="ConsPlusNormal"/>
        <w:jc w:val="both"/>
      </w:pPr>
      <w:r>
        <w:t xml:space="preserve">(абзац введен </w:t>
      </w:r>
      <w:hyperlink r:id="rId442" w:history="1">
        <w:r>
          <w:rPr>
            <w:color w:val="0000FF"/>
          </w:rPr>
          <w:t>постановлением</w:t>
        </w:r>
      </w:hyperlink>
      <w:r>
        <w:t xml:space="preserve"> Правительства Новосибирской области от 25.06.2019 N 248-п; в ред. </w:t>
      </w:r>
      <w:hyperlink r:id="rId443"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животноводческие предприятия области - программами по проведению технологических и специальных ветеринарных мероприятий, в том числе:</w:t>
      </w:r>
    </w:p>
    <w:p w:rsidR="00687E2F" w:rsidRDefault="00687E2F">
      <w:pPr>
        <w:pStyle w:val="ConsPlusNormal"/>
        <w:jc w:val="both"/>
      </w:pPr>
      <w:r>
        <w:t xml:space="preserve">(абзац введен </w:t>
      </w:r>
      <w:hyperlink r:id="rId44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абзац исключен. - </w:t>
      </w:r>
      <w:hyperlink r:id="rId445" w:history="1">
        <w:r>
          <w:rPr>
            <w:color w:val="0000FF"/>
          </w:rPr>
          <w:t>Постановление</w:t>
        </w:r>
      </w:hyperlink>
      <w:r>
        <w:t xml:space="preserve"> Правительства Новосибирской области от 21.11.2019 N 444-п;</w:t>
      </w:r>
    </w:p>
    <w:p w:rsidR="00687E2F" w:rsidRDefault="00687E2F">
      <w:pPr>
        <w:pStyle w:val="ConsPlusNormal"/>
        <w:spacing w:before="220"/>
        <w:ind w:firstLine="540"/>
        <w:jc w:val="both"/>
      </w:pPr>
      <w:r>
        <w:t>программами диагностики и внедрения научно обоснованных методов лечения акушерско-гинекологических болезней и маститов коров;</w:t>
      </w:r>
    </w:p>
    <w:p w:rsidR="00687E2F" w:rsidRDefault="00687E2F">
      <w:pPr>
        <w:pStyle w:val="ConsPlusNormal"/>
        <w:jc w:val="both"/>
      </w:pPr>
      <w:r>
        <w:t xml:space="preserve">(абзац введен </w:t>
      </w:r>
      <w:hyperlink r:id="rId44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программами биохимических исследований сыворотки крови;</w:t>
      </w:r>
    </w:p>
    <w:p w:rsidR="00687E2F" w:rsidRDefault="00687E2F">
      <w:pPr>
        <w:pStyle w:val="ConsPlusNormal"/>
        <w:jc w:val="both"/>
      </w:pPr>
      <w:r>
        <w:t xml:space="preserve">(абзац введен </w:t>
      </w:r>
      <w:hyperlink r:id="rId44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программами по обеспечению биобезопасности кормов, кормовых ингредиентов, мест их хранения и переработки, в том числе включающих исследования на листериоз и сальмонеллез.</w:t>
      </w:r>
    </w:p>
    <w:p w:rsidR="00687E2F" w:rsidRDefault="00687E2F">
      <w:pPr>
        <w:pStyle w:val="ConsPlusNormal"/>
        <w:jc w:val="both"/>
      </w:pPr>
      <w:r>
        <w:t xml:space="preserve">(абзац введен </w:t>
      </w:r>
      <w:hyperlink r:id="rId44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Исполнителем данного основного мероприятия является управление ветеринарии Новосибирской области и организации - исполнители отдельных мероприятий, определенные в соответствии с законодательством.</w:t>
      </w:r>
    </w:p>
    <w:p w:rsidR="00687E2F" w:rsidRDefault="00687E2F">
      <w:pPr>
        <w:pStyle w:val="ConsPlusNormal"/>
        <w:jc w:val="both"/>
      </w:pPr>
      <w:r>
        <w:t xml:space="preserve">(абзац введен </w:t>
      </w:r>
      <w:hyperlink r:id="rId44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Реализация мероприятия подпрограммы осуществляется путем предоставления бюджетных </w:t>
      </w:r>
      <w:r>
        <w:lastRenderedPageBreak/>
        <w:t>ассигнований организации-исполнителю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организацией - исполнителем отдельных мероприятий.</w:t>
      </w:r>
    </w:p>
    <w:p w:rsidR="00687E2F" w:rsidRDefault="00687E2F">
      <w:pPr>
        <w:pStyle w:val="ConsPlusNormal"/>
        <w:jc w:val="both"/>
      </w:pPr>
      <w:r>
        <w:t xml:space="preserve">(абзац введен </w:t>
      </w:r>
      <w:hyperlink r:id="rId45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мероприятия подпрограммы позволит улучшить эпизоотическую ситуацию в неблагополучных по лейкозу крупного рогатого скота сельхозпредприятиях Новосибирской области, выработать новые методы борьбы с возникновением вспышек бруцеллезной инфекции за счет рецидивов, заноса возбудителя извне, а также снизить риски заражения возбудителем туберкулеза крупного рогатого скота.</w:t>
      </w:r>
    </w:p>
    <w:p w:rsidR="00687E2F" w:rsidRDefault="00687E2F">
      <w:pPr>
        <w:pStyle w:val="ConsPlusNormal"/>
        <w:jc w:val="both"/>
      </w:pPr>
      <w:r>
        <w:t xml:space="preserve">(абзац введен </w:t>
      </w:r>
      <w:hyperlink r:id="rId45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Научная разработка индивидуальных программ по профилактике и диагностике заболеваний сальмонеллеза и листериоза птиц позволит снизить заболеваемость и повысить сохранность птицы в хозяйствах области.</w:t>
      </w:r>
    </w:p>
    <w:p w:rsidR="00687E2F" w:rsidRDefault="00687E2F">
      <w:pPr>
        <w:pStyle w:val="ConsPlusNormal"/>
        <w:jc w:val="both"/>
      </w:pPr>
      <w:r>
        <w:t xml:space="preserve">(абзац введен </w:t>
      </w:r>
      <w:hyperlink r:id="rId45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Проведение исследований поголовья птицы, содержащейся в личных подсобных хозяйствах, позволит выявить ситуацию, связанную с ее заболеваемостью паразитарными болезнями, и сформировать порядок принятия профилактических и ликвидационных мер (по мере их необходимости).</w:t>
      </w:r>
    </w:p>
    <w:p w:rsidR="00687E2F" w:rsidRDefault="00687E2F">
      <w:pPr>
        <w:pStyle w:val="ConsPlusNormal"/>
        <w:jc w:val="both"/>
      </w:pPr>
      <w:r>
        <w:t xml:space="preserve">(абзац введен </w:t>
      </w:r>
      <w:hyperlink r:id="rId45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3 "Улучшение материально-технической базы учреждений ветеринарии".</w:t>
      </w:r>
    </w:p>
    <w:p w:rsidR="00687E2F" w:rsidRDefault="00687E2F">
      <w:pPr>
        <w:pStyle w:val="ConsPlusNormal"/>
        <w:jc w:val="both"/>
      </w:pPr>
      <w:r>
        <w:t xml:space="preserve">(абзац введен </w:t>
      </w:r>
      <w:hyperlink r:id="rId45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45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рамках реализации указанного мероприятия планируется обеспечить учреждения ветеринарии:</w:t>
      </w:r>
    </w:p>
    <w:p w:rsidR="00687E2F" w:rsidRDefault="00687E2F">
      <w:pPr>
        <w:pStyle w:val="ConsPlusNormal"/>
        <w:jc w:val="both"/>
      </w:pPr>
      <w:r>
        <w:t xml:space="preserve">(абзац введен </w:t>
      </w:r>
      <w:hyperlink r:id="rId45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современным оборудованием для диагностики заразных болезней животных, хранения биопрепаратов, проведения дезинфекций;</w:t>
      </w:r>
    </w:p>
    <w:p w:rsidR="00687E2F" w:rsidRDefault="00687E2F">
      <w:pPr>
        <w:pStyle w:val="ConsPlusNormal"/>
        <w:jc w:val="both"/>
      </w:pPr>
      <w:r>
        <w:t xml:space="preserve">(абзац введен </w:t>
      </w:r>
      <w:hyperlink r:id="rId45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спецавтотранспортом (для выездных профилактических обработок, упреждающих занос вируса африканской чумы свиней (далее - АЧС) и других заразных болезней животных);</w:t>
      </w:r>
    </w:p>
    <w:p w:rsidR="00687E2F" w:rsidRDefault="00687E2F">
      <w:pPr>
        <w:pStyle w:val="ConsPlusNormal"/>
        <w:jc w:val="both"/>
      </w:pPr>
      <w:r>
        <w:t xml:space="preserve">(абзац введен </w:t>
      </w:r>
      <w:hyperlink r:id="rId45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дезсредствами и противоакарицидными средствами для проведения обработки помещений (дезинфекция, дератизация, дезинсекция);</w:t>
      </w:r>
    </w:p>
    <w:p w:rsidR="00687E2F" w:rsidRDefault="00687E2F">
      <w:pPr>
        <w:pStyle w:val="ConsPlusNormal"/>
        <w:jc w:val="both"/>
      </w:pPr>
      <w:r>
        <w:t xml:space="preserve">(абзац введен </w:t>
      </w:r>
      <w:hyperlink r:id="rId45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оборудованием для работы специалистов в информационной системе - федеральной государственной информационной системе в области ветеринарии (далее - ФГИС ВетИС), предназначенной для электронной сертификации и обеспечения прослеживаемости поднадзорных государственному ветеринарному надзору грузов при их производстве, обороте и перемещении по территории Российской Федерации в целях создания единой информационной среды для ветеринарии, повышения биологической и пищевой безопасности.</w:t>
      </w:r>
    </w:p>
    <w:p w:rsidR="00687E2F" w:rsidRDefault="00687E2F">
      <w:pPr>
        <w:pStyle w:val="ConsPlusNormal"/>
        <w:jc w:val="both"/>
      </w:pPr>
      <w:r>
        <w:t xml:space="preserve">(абзац введен </w:t>
      </w:r>
      <w:hyperlink r:id="rId460" w:history="1">
        <w:r>
          <w:rPr>
            <w:color w:val="0000FF"/>
          </w:rPr>
          <w:t>постановлением</w:t>
        </w:r>
      </w:hyperlink>
      <w:r>
        <w:t xml:space="preserve"> Правительства Новосибирской области от 21.11.2019 N 444-п)</w:t>
      </w:r>
    </w:p>
    <w:p w:rsidR="00687E2F" w:rsidRDefault="00687E2F">
      <w:pPr>
        <w:pStyle w:val="ConsPlusNormal"/>
        <w:spacing w:before="220"/>
        <w:ind w:firstLine="540"/>
        <w:jc w:val="both"/>
      </w:pPr>
      <w:r>
        <w:t xml:space="preserve">В рамках реализации мероприятия также предусмотрено изготовление и распространение информационных материалов по вопросам профилактики и борьбы с АЧС и другими заразными </w:t>
      </w:r>
      <w:r>
        <w:lastRenderedPageBreak/>
        <w:t>болезнями животных, а также проведение мониторинговых лабораторных исследований на вирус АЧС и других возбудителей заразных болезней животных на свиноводческих предприятиях.</w:t>
      </w:r>
    </w:p>
    <w:p w:rsidR="00687E2F" w:rsidRDefault="00687E2F">
      <w:pPr>
        <w:pStyle w:val="ConsPlusNormal"/>
        <w:jc w:val="both"/>
      </w:pPr>
      <w:r>
        <w:t xml:space="preserve">(абзац введен </w:t>
      </w:r>
      <w:hyperlink r:id="rId461" w:history="1">
        <w:r>
          <w:rPr>
            <w:color w:val="0000FF"/>
          </w:rPr>
          <w:t>постановлением</w:t>
        </w:r>
      </w:hyperlink>
      <w:r>
        <w:t xml:space="preserve"> Правительства Новосибирской области от 25.06.2019 N 248-п; в ред. </w:t>
      </w:r>
      <w:hyperlink r:id="rId462"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Кроме того, в рамках реализации мероприятия предусмотрено проведение капитального ремонта зданий и сооружений учреждений ветеринарии.</w:t>
      </w:r>
    </w:p>
    <w:p w:rsidR="00687E2F" w:rsidRDefault="00687E2F">
      <w:pPr>
        <w:pStyle w:val="ConsPlusNormal"/>
        <w:jc w:val="both"/>
      </w:pPr>
      <w:r>
        <w:t xml:space="preserve">(абзац введен </w:t>
      </w:r>
      <w:hyperlink r:id="rId46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2019 году в рамках мероприятия предусмотрено обучение специалистов для работы в специальных информационных системах ФГИС ВетИС.</w:t>
      </w:r>
    </w:p>
    <w:p w:rsidR="00687E2F" w:rsidRDefault="00687E2F">
      <w:pPr>
        <w:pStyle w:val="ConsPlusNormal"/>
        <w:jc w:val="both"/>
      </w:pPr>
      <w:r>
        <w:t xml:space="preserve">(абзац введен </w:t>
      </w:r>
      <w:hyperlink r:id="rId464" w:history="1">
        <w:r>
          <w:rPr>
            <w:color w:val="0000FF"/>
          </w:rPr>
          <w:t>постановлением</w:t>
        </w:r>
      </w:hyperlink>
      <w:r>
        <w:t xml:space="preserve"> Правительства Новосибирской области от 21.11.2019 N 444-п)</w:t>
      </w:r>
    </w:p>
    <w:p w:rsidR="00687E2F" w:rsidRDefault="00687E2F">
      <w:pPr>
        <w:pStyle w:val="ConsPlusNormal"/>
        <w:spacing w:before="220"/>
        <w:ind w:firstLine="540"/>
        <w:jc w:val="both"/>
      </w:pPr>
      <w:r>
        <w:t>Также в рамках мероприятия, в целях обеспечения безопасности жизни людей, проживающих вблизи бесхозяйственного скотомогильника, в 2019 - 2020 годах предусмотрено проведение мероприятий по сокращению санитарно-защитной зоны бесхозяйственного скотомогильника.</w:t>
      </w:r>
    </w:p>
    <w:p w:rsidR="00687E2F" w:rsidRDefault="00687E2F">
      <w:pPr>
        <w:pStyle w:val="ConsPlusNormal"/>
        <w:jc w:val="both"/>
      </w:pPr>
      <w:r>
        <w:t xml:space="preserve">(абзац введен </w:t>
      </w:r>
      <w:hyperlink r:id="rId465" w:history="1">
        <w:r>
          <w:rPr>
            <w:color w:val="0000FF"/>
          </w:rPr>
          <w:t>постановлением</w:t>
        </w:r>
      </w:hyperlink>
      <w:r>
        <w:t xml:space="preserve"> Правительства Новосибирской области от 31.12.2019 N 527-п)</w:t>
      </w:r>
    </w:p>
    <w:p w:rsidR="00687E2F" w:rsidRDefault="00687E2F">
      <w:pPr>
        <w:pStyle w:val="ConsPlusNormal"/>
        <w:spacing w:before="220"/>
        <w:ind w:firstLine="540"/>
        <w:jc w:val="both"/>
      </w:pPr>
      <w:r>
        <w:t>Исполнителем данного мероприятия является управление ветеринарии Новосибирской области и подведомственные ему учреждения ветеринарии.</w:t>
      </w:r>
    </w:p>
    <w:p w:rsidR="00687E2F" w:rsidRDefault="00687E2F">
      <w:pPr>
        <w:pStyle w:val="ConsPlusNormal"/>
        <w:jc w:val="both"/>
      </w:pPr>
      <w:r>
        <w:t xml:space="preserve">(абзац введен </w:t>
      </w:r>
      <w:hyperlink r:id="rId46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мероприятия подпрограммы осуществляется за счет средств областного бюджета, направляемых в форме субсидии государственным бюджетным учреждениям, подведомственным управлению ветеринарии Новосибирской области, а также путем предоставления бюджетных ассигнований организации-исполнителю на иные закупки товаров, работ и услуг для обеспечения государственных (муниципальных) нужд в соответствии с соглашением о предоставлении бюджетных ассигнований между управлением ветеринарии и организацией - исполнителем отдельных мероприятий.</w:t>
      </w:r>
    </w:p>
    <w:p w:rsidR="00687E2F" w:rsidRDefault="00687E2F">
      <w:pPr>
        <w:pStyle w:val="ConsPlusNormal"/>
        <w:jc w:val="both"/>
      </w:pPr>
      <w:r>
        <w:t xml:space="preserve">(абзац введен </w:t>
      </w:r>
      <w:hyperlink r:id="rId467" w:history="1">
        <w:r>
          <w:rPr>
            <w:color w:val="0000FF"/>
          </w:rPr>
          <w:t>постановлением</w:t>
        </w:r>
      </w:hyperlink>
      <w:r>
        <w:t xml:space="preserve"> Правительства Новосибирской области от 25.06.2019 N 248-п; в ред. </w:t>
      </w:r>
      <w:hyperlink r:id="rId468"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hyperlink r:id="rId469" w:history="1">
        <w:r>
          <w:rPr>
            <w:color w:val="0000FF"/>
          </w:rPr>
          <w:t>Порядок</w:t>
        </w:r>
      </w:hyperlink>
      <w:r>
        <w:t xml:space="preserve"> предоставления субсидий установлен постановлением Правительства Новосибирской области от 14.10.2013 N 435-п "О субсидиях государственным бюджетным учреждениям Новосибирской области и государственным автономным учреждениям Новосибирской области".</w:t>
      </w:r>
    </w:p>
    <w:p w:rsidR="00687E2F" w:rsidRDefault="00687E2F">
      <w:pPr>
        <w:pStyle w:val="ConsPlusNormal"/>
        <w:jc w:val="both"/>
      </w:pPr>
      <w:r>
        <w:t xml:space="preserve">(абзац введен </w:t>
      </w:r>
      <w:hyperlink r:id="rId47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мероприятия подпрограммы позволит повысить уровень обеспечения учреждений ветеринарии в рамках государственной программы современным оборудованием, спецавтотранспортом, предотвратить возникновение заразных болезней животных, в том числе АЧС, на территории Новосибирской области.</w:t>
      </w:r>
    </w:p>
    <w:p w:rsidR="00687E2F" w:rsidRDefault="00687E2F">
      <w:pPr>
        <w:pStyle w:val="ConsPlusNormal"/>
        <w:jc w:val="both"/>
      </w:pPr>
      <w:r>
        <w:t xml:space="preserve">(абзац введен </w:t>
      </w:r>
      <w:hyperlink r:id="rId47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В рамках </w:t>
      </w:r>
      <w:hyperlink w:anchor="P5112" w:history="1">
        <w:r>
          <w:rPr>
            <w:color w:val="0000FF"/>
          </w:rPr>
          <w:t>подпрограммы 3</w:t>
        </w:r>
      </w:hyperlink>
      <w:r>
        <w:t xml:space="preserve"> "Развитие мелиорации сельскохозяйственных земель в Новосибирской области" будут реализованы следующие мероприятия:</w:t>
      </w:r>
    </w:p>
    <w:p w:rsidR="00687E2F" w:rsidRDefault="00687E2F">
      <w:pPr>
        <w:pStyle w:val="ConsPlusNormal"/>
        <w:jc w:val="both"/>
      </w:pPr>
      <w:r>
        <w:t xml:space="preserve">(абзац введен </w:t>
      </w:r>
      <w:hyperlink r:id="rId47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Мероприятие 1 "Содействие сельскохозяйственным товаропроизводителям в строительстве, реконструкции и техническом перевооружении мелиоративных систем и проведении культуртехнических мероприятий".</w:t>
      </w:r>
    </w:p>
    <w:p w:rsidR="00687E2F" w:rsidRDefault="00687E2F">
      <w:pPr>
        <w:pStyle w:val="ConsPlusNormal"/>
        <w:jc w:val="both"/>
      </w:pPr>
      <w:r>
        <w:t xml:space="preserve">(абзац введен </w:t>
      </w:r>
      <w:hyperlink r:id="rId47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Краткая характеристика основного мероприятия.</w:t>
      </w:r>
    </w:p>
    <w:p w:rsidR="00687E2F" w:rsidRDefault="00687E2F">
      <w:pPr>
        <w:pStyle w:val="ConsPlusNormal"/>
        <w:jc w:val="both"/>
      </w:pPr>
      <w:r>
        <w:t xml:space="preserve">(абзац введен </w:t>
      </w:r>
      <w:hyperlink r:id="rId47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В рамках мероприятия планируется оказать государственную поддержку, направленную на развитие мелиорации земель сельскохозяйственного назначения:</w:t>
      </w:r>
    </w:p>
    <w:p w:rsidR="00687E2F" w:rsidRDefault="00687E2F">
      <w:pPr>
        <w:pStyle w:val="ConsPlusNormal"/>
        <w:jc w:val="both"/>
      </w:pPr>
      <w:r>
        <w:t xml:space="preserve">(абзац введен </w:t>
      </w:r>
      <w:hyperlink r:id="rId47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реконструкцию, техническое перевооружение и строительство новых мелиоративных систем;</w:t>
      </w:r>
    </w:p>
    <w:p w:rsidR="00687E2F" w:rsidRDefault="00687E2F">
      <w:pPr>
        <w:pStyle w:val="ConsPlusNormal"/>
        <w:jc w:val="both"/>
      </w:pPr>
      <w:r>
        <w:t xml:space="preserve">(абзац введен </w:t>
      </w:r>
      <w:hyperlink r:id="rId47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проведение культуртехнических мероприятий на выбывших сельскохозяйственных угодьях, вовлекаемых в сельскохозяйственный оборот, в том числе:</w:t>
      </w:r>
    </w:p>
    <w:p w:rsidR="00687E2F" w:rsidRDefault="00687E2F">
      <w:pPr>
        <w:pStyle w:val="ConsPlusNormal"/>
        <w:jc w:val="both"/>
      </w:pPr>
      <w:r>
        <w:t xml:space="preserve">(в ред. </w:t>
      </w:r>
      <w:hyperlink r:id="rId477" w:history="1">
        <w:r>
          <w:rPr>
            <w:color w:val="0000FF"/>
          </w:rPr>
          <w:t>постановления</w:t>
        </w:r>
      </w:hyperlink>
      <w:r>
        <w:t xml:space="preserve"> Правительства Новосибирской области от 31.12.2019 N 527-п)</w:t>
      </w:r>
    </w:p>
    <w:p w:rsidR="00687E2F" w:rsidRDefault="00687E2F">
      <w:pPr>
        <w:pStyle w:val="ConsPlusNormal"/>
        <w:spacing w:before="220"/>
        <w:ind w:firstLine="540"/>
        <w:jc w:val="both"/>
      </w:pPr>
      <w:r>
        <w:t>расчистка земель от древесной и травянистой растительности, кочек, пней и мха, а также от камней и иных предметов;</w:t>
      </w:r>
    </w:p>
    <w:p w:rsidR="00687E2F" w:rsidRDefault="00687E2F">
      <w:pPr>
        <w:pStyle w:val="ConsPlusNormal"/>
        <w:jc w:val="both"/>
      </w:pPr>
      <w:r>
        <w:t xml:space="preserve">(абзац введен </w:t>
      </w:r>
      <w:hyperlink r:id="rId47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рыхление, пескование, глинование, землевание, плантаж и первичная обработка почвы;</w:t>
      </w:r>
    </w:p>
    <w:p w:rsidR="00687E2F" w:rsidRDefault="00687E2F">
      <w:pPr>
        <w:pStyle w:val="ConsPlusNormal"/>
        <w:jc w:val="both"/>
      </w:pPr>
      <w:r>
        <w:t xml:space="preserve">(абзац введен </w:t>
      </w:r>
      <w:hyperlink r:id="rId47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внесение мелиорантов, понижающих кислотность почв.</w:t>
      </w:r>
    </w:p>
    <w:p w:rsidR="00687E2F" w:rsidRDefault="00687E2F">
      <w:pPr>
        <w:pStyle w:val="ConsPlusNormal"/>
        <w:jc w:val="both"/>
      </w:pPr>
      <w:r>
        <w:t xml:space="preserve">(абзац введен </w:t>
      </w:r>
      <w:hyperlink r:id="rId48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Государственная поддержка оказывается за счет средств федерального и областного бюджетов.</w:t>
      </w:r>
    </w:p>
    <w:p w:rsidR="00687E2F" w:rsidRDefault="00687E2F">
      <w:pPr>
        <w:pStyle w:val="ConsPlusNormal"/>
        <w:jc w:val="both"/>
      </w:pPr>
      <w:r>
        <w:t xml:space="preserve">(абзац введен </w:t>
      </w:r>
      <w:hyperlink r:id="rId48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получения субсидий субъекты государственной поддержки могут представить документы в профильное подразделение министерства лично.</w:t>
      </w:r>
    </w:p>
    <w:p w:rsidR="00687E2F" w:rsidRDefault="00687E2F">
      <w:pPr>
        <w:pStyle w:val="ConsPlusNormal"/>
        <w:jc w:val="both"/>
      </w:pPr>
      <w:r>
        <w:t xml:space="preserve">(абзац введен </w:t>
      </w:r>
      <w:hyperlink r:id="rId48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реализации мероприятия увеличится площадь мелиорируемых сельскохозяйственных земель, используемых для производства сельскохозяйственной продукции.</w:t>
      </w:r>
    </w:p>
    <w:p w:rsidR="00687E2F" w:rsidRDefault="00687E2F">
      <w:pPr>
        <w:pStyle w:val="ConsPlusNormal"/>
        <w:jc w:val="both"/>
      </w:pPr>
      <w:r>
        <w:t xml:space="preserve">(абзац введен </w:t>
      </w:r>
      <w:hyperlink r:id="rId48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Учитывая, что государственная поддержка носит компенсационный характер части затрат на проведение вышеперечисленных мер, для решения поставленных задач также планируется привлечение средств самих сельхозпроизводителей (внебюджетные).</w:t>
      </w:r>
    </w:p>
    <w:p w:rsidR="00687E2F" w:rsidRDefault="00687E2F">
      <w:pPr>
        <w:pStyle w:val="ConsPlusNormal"/>
        <w:jc w:val="both"/>
      </w:pPr>
      <w:r>
        <w:t xml:space="preserve">(абзац введен </w:t>
      </w:r>
      <w:hyperlink r:id="rId48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Средства государственной поддержки по мероприятию </w:t>
      </w:r>
      <w:hyperlink w:anchor="P5112" w:history="1">
        <w:r>
          <w:rPr>
            <w:color w:val="0000FF"/>
          </w:rPr>
          <w:t>подпрограммы 3</w:t>
        </w:r>
      </w:hyperlink>
      <w:r>
        <w:t xml:space="preserve"> направляются сельхозпроизводителям в соответствии с </w:t>
      </w:r>
      <w:hyperlink w:anchor="P7804" w:history="1">
        <w:r>
          <w:rPr>
            <w:color w:val="0000FF"/>
          </w:rPr>
          <w:t>Порядком</w:t>
        </w:r>
      </w:hyperlink>
      <w:r>
        <w:t xml:space="preserve"> предоставления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установленным постановлением Правительства Новосибирской области об утверждении настоящей государственной программы (приложение N 3 к постановлению).</w:t>
      </w:r>
    </w:p>
    <w:p w:rsidR="00687E2F" w:rsidRDefault="00687E2F">
      <w:pPr>
        <w:pStyle w:val="ConsPlusNormal"/>
        <w:jc w:val="both"/>
      </w:pPr>
      <w:r>
        <w:t xml:space="preserve">(абзац введен </w:t>
      </w:r>
      <w:hyperlink r:id="rId48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Перечень основных программных мероприятий с 2015 - 2018 гг. приведен в </w:t>
      </w:r>
      <w:hyperlink w:anchor="P2562" w:history="1">
        <w:r>
          <w:rPr>
            <w:color w:val="0000FF"/>
          </w:rPr>
          <w:t>приложении N 2</w:t>
        </w:r>
      </w:hyperlink>
      <w:r>
        <w:t xml:space="preserve"> к государственной программе "Основные мероприятия государственной программы "Развитие сельского хозяйства и регулирование рынков сельскохозяйственной продукции, сырья и продовольствия в Новосибирской области".</w:t>
      </w:r>
    </w:p>
    <w:p w:rsidR="00687E2F" w:rsidRDefault="00687E2F">
      <w:pPr>
        <w:pStyle w:val="ConsPlusNormal"/>
        <w:jc w:val="both"/>
      </w:pPr>
      <w:r>
        <w:t xml:space="preserve">(абзац введен </w:t>
      </w:r>
      <w:hyperlink r:id="rId48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Перечень основных программных мероприятий с 2019 - 2024 гг. приведен в </w:t>
      </w:r>
      <w:hyperlink w:anchor="P2700" w:history="1">
        <w:r>
          <w:rPr>
            <w:color w:val="0000FF"/>
          </w:rPr>
          <w:t>приложении N 2.1</w:t>
        </w:r>
      </w:hyperlink>
      <w:r>
        <w:t xml:space="preserve"> к государственной программе "Основные мероприятия государственной программы "Развитие </w:t>
      </w:r>
      <w:r>
        <w:lastRenderedPageBreak/>
        <w:t>сельского хозяйства и регулирование рынков сельскохозяйственной продукции, сырья и продовольствия в Новосибирской области".</w:t>
      </w:r>
    </w:p>
    <w:p w:rsidR="00687E2F" w:rsidRDefault="00687E2F">
      <w:pPr>
        <w:pStyle w:val="ConsPlusNormal"/>
        <w:jc w:val="both"/>
      </w:pPr>
      <w:r>
        <w:t xml:space="preserve">(абзац введен </w:t>
      </w:r>
      <w:hyperlink r:id="rId48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Правоустанавливающие меры государственного регулирования реализации государственной программы включают подготовку проектов правовых актов Новосибирской области, правовых актов Губернатора Новосибирской области и Правительства Новосибирской области по вопросам:</w:t>
      </w:r>
    </w:p>
    <w:p w:rsidR="00687E2F" w:rsidRDefault="00687E2F">
      <w:pPr>
        <w:pStyle w:val="ConsPlusNormal"/>
        <w:spacing w:before="220"/>
        <w:ind w:firstLine="540"/>
        <w:jc w:val="both"/>
      </w:pPr>
      <w:r>
        <w:t>утверждения порядков предоставления (порядков финансирования) государственной поддержки;</w:t>
      </w:r>
    </w:p>
    <w:p w:rsidR="00687E2F" w:rsidRDefault="00687E2F">
      <w:pPr>
        <w:pStyle w:val="ConsPlusNormal"/>
        <w:spacing w:before="220"/>
        <w:ind w:firstLine="540"/>
        <w:jc w:val="both"/>
      </w:pPr>
      <w:r>
        <w:t>установления порядка расходования финансовых средств на осуществление отдельных государственных полномочий Новосибирской области, переданных органам местного самоуправления;</w:t>
      </w:r>
    </w:p>
    <w:p w:rsidR="00687E2F" w:rsidRDefault="00687E2F">
      <w:pPr>
        <w:pStyle w:val="ConsPlusNormal"/>
        <w:spacing w:before="220"/>
        <w:ind w:firstLine="540"/>
        <w:jc w:val="both"/>
      </w:pPr>
      <w:r>
        <w:t>установления ставок государственной поддержки крестьянским (фермерским) хозяйствам и организациям, осуществляющим деятельность по племенному животноводству;</w:t>
      </w:r>
    </w:p>
    <w:p w:rsidR="00687E2F" w:rsidRDefault="00687E2F">
      <w:pPr>
        <w:pStyle w:val="ConsPlusNormal"/>
        <w:spacing w:before="220"/>
        <w:ind w:firstLine="540"/>
        <w:jc w:val="both"/>
      </w:pPr>
      <w:r>
        <w:t>установления направлений государственной поддержки сельскохозяйственного производства;</w:t>
      </w:r>
    </w:p>
    <w:p w:rsidR="00687E2F" w:rsidRDefault="00687E2F">
      <w:pPr>
        <w:pStyle w:val="ConsPlusNormal"/>
        <w:spacing w:before="220"/>
        <w:ind w:firstLine="540"/>
        <w:jc w:val="both"/>
      </w:pPr>
      <w:r>
        <w:t>установления дополнительных видов государственной поддержки производства продукции растениеводства, животноводства, условий предоставления и размера субсидий по этим видам поддержки;</w:t>
      </w:r>
    </w:p>
    <w:p w:rsidR="00687E2F" w:rsidRDefault="00687E2F">
      <w:pPr>
        <w:pStyle w:val="ConsPlusNormal"/>
        <w:spacing w:before="220"/>
        <w:ind w:firstLine="540"/>
        <w:jc w:val="both"/>
      </w:pPr>
      <w:r>
        <w:t>установления государственной поддержки технического сервиса технических средств и оборудования для сельскохозяйственного производства и размера субсидий по этому виду государственной поддержки;</w:t>
      </w:r>
    </w:p>
    <w:p w:rsidR="00687E2F" w:rsidRDefault="00687E2F">
      <w:pPr>
        <w:pStyle w:val="ConsPlusNormal"/>
        <w:spacing w:before="220"/>
        <w:ind w:firstLine="540"/>
        <w:jc w:val="both"/>
      </w:pPr>
      <w:r>
        <w:t>утверждения перечня видов технических средств и оборудования для сельскохозяйственного производства, при приобретении которых предоставляется государственная поддержка;</w:t>
      </w:r>
    </w:p>
    <w:p w:rsidR="00687E2F" w:rsidRDefault="00687E2F">
      <w:pPr>
        <w:pStyle w:val="ConsPlusNormal"/>
        <w:spacing w:before="220"/>
        <w:ind w:firstLine="540"/>
        <w:jc w:val="both"/>
      </w:pPr>
      <w:r>
        <w:t>установления цели кредитов и займов, размера субсидий, порядка предоставления субсидий и перечня документов, необходимых для получения государственной поддержки при кредитовании сельскохозяйственного производства;</w:t>
      </w:r>
    </w:p>
    <w:p w:rsidR="00687E2F" w:rsidRDefault="00687E2F">
      <w:pPr>
        <w:pStyle w:val="ConsPlusNormal"/>
        <w:spacing w:before="220"/>
        <w:ind w:firstLine="540"/>
        <w:jc w:val="both"/>
      </w:pPr>
      <w:r>
        <w:t>установления порядка выплаты пенсии за выслугу лет дополнительно к трудовой пенсии по старости руководителям сельскохозяйственных организаций Новосибирской области, проработавшим в этой должности не менее 15 лет, при достижении пенсионного возраста и выходе на пенсию с этой должности;</w:t>
      </w:r>
    </w:p>
    <w:p w:rsidR="00687E2F" w:rsidRDefault="00687E2F">
      <w:pPr>
        <w:pStyle w:val="ConsPlusNormal"/>
        <w:spacing w:before="220"/>
        <w:ind w:firstLine="540"/>
        <w:jc w:val="both"/>
      </w:pPr>
      <w:r>
        <w:t>установления по отдельным направлениям государственной поддержки сельскохозяйственного производства предельного максимального размера средств государственной поддержки, получаемых одним субъектом в течение одного финансового года.</w:t>
      </w:r>
    </w:p>
    <w:p w:rsidR="00687E2F" w:rsidRDefault="00687E2F">
      <w:pPr>
        <w:pStyle w:val="ConsPlusNormal"/>
        <w:spacing w:before="220"/>
        <w:ind w:firstLine="540"/>
        <w:jc w:val="both"/>
      </w:pPr>
      <w:r>
        <w:t>Иные меры государственного регулирования в рамках деятельности министерства и управления ветеринарии не предусмотрены.</w:t>
      </w:r>
    </w:p>
    <w:p w:rsidR="00687E2F" w:rsidRDefault="00687E2F">
      <w:pPr>
        <w:pStyle w:val="ConsPlusNormal"/>
        <w:spacing w:before="220"/>
        <w:ind w:firstLine="540"/>
        <w:jc w:val="both"/>
      </w:pPr>
      <w:r>
        <w:t>Обобщенная характеристика государственных услуг, оказываемых в рамках реализации государственной программы.</w:t>
      </w:r>
    </w:p>
    <w:p w:rsidR="00687E2F" w:rsidRDefault="00687E2F">
      <w:pPr>
        <w:pStyle w:val="ConsPlusNormal"/>
        <w:spacing w:before="220"/>
        <w:ind w:firstLine="540"/>
        <w:jc w:val="both"/>
      </w:pPr>
      <w:r>
        <w:t xml:space="preserve">Государственной программой предусматривается выполнение государственных заданий на оказание государственных услуг в рамках реализации мероприятий по проведению противоэпизоотических и ветеринарно-санитарных мероприятий на территории Новосибирской </w:t>
      </w:r>
      <w:r>
        <w:lastRenderedPageBreak/>
        <w:t>области, объем и стоимость которых отражена в дополнительных материалах к государственной программе.</w:t>
      </w:r>
    </w:p>
    <w:p w:rsidR="00687E2F" w:rsidRDefault="00687E2F">
      <w:pPr>
        <w:pStyle w:val="ConsPlusNormal"/>
        <w:spacing w:before="220"/>
        <w:ind w:firstLine="540"/>
        <w:jc w:val="both"/>
      </w:pPr>
      <w:r>
        <w:t>Информация об участии акционерных обществ с государственным участием, общественных, научных и иных организаций в реализации государственной программы.</w:t>
      </w:r>
    </w:p>
    <w:p w:rsidR="00687E2F" w:rsidRDefault="00687E2F">
      <w:pPr>
        <w:pStyle w:val="ConsPlusNormal"/>
        <w:spacing w:before="220"/>
        <w:ind w:firstLine="540"/>
        <w:jc w:val="both"/>
      </w:pPr>
      <w:r>
        <w:t>В рамках реализации государственной программы предусматривается участие общественных и научных организаций.</w:t>
      </w:r>
    </w:p>
    <w:p w:rsidR="00687E2F" w:rsidRDefault="00687E2F">
      <w:pPr>
        <w:pStyle w:val="ConsPlusNormal"/>
        <w:spacing w:before="220"/>
        <w:ind w:firstLine="540"/>
        <w:jc w:val="both"/>
      </w:pPr>
      <w:r>
        <w:t>Исполнителями мероприятий государственной программы являются садоводческие, огороднические и дачные некоммерческие объединения граждан.</w:t>
      </w:r>
    </w:p>
    <w:p w:rsidR="00687E2F" w:rsidRDefault="00687E2F">
      <w:pPr>
        <w:pStyle w:val="ConsPlusNormal"/>
        <w:jc w:val="both"/>
      </w:pPr>
      <w:r>
        <w:t xml:space="preserve">(в ред. </w:t>
      </w:r>
      <w:hyperlink r:id="rId488"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В целях решения задач, связанных с функционированием и развитием сельскохозяйственного производства, объединения, созданные сельскохозяйственными товаропроизводителями (Ассоциация крестьянских (фермерских) хозяйств и сельскохозяйственных потребительских кооперативов Новосибирской области, Новосибирский областной союз садоводов и др.), могут участвовать в разработке проектов нормативных правовых актов по вопросам государственной поддержки сельскохозяйственного производства, выработке предложений по вопросам оказания государственной поддержки в соответствии с действующим законодательством. Так, члены Ассоциации крестьянских (фермерских) хозяйств и сельскохозяйственных потребительских кооперативов Новосибирской области входят в состав конкурсной комиссии по отбору крестьянских (фермерских) хозяйств в Новосибирской области на право получения грантов на создание и развитие крестьянского (фермерского) хозяйства и (или) единовременной помощи на бытовое обустройство начинающим фермерам и грантов на развитие семейных животноводческих ферм, созданных на базе крестьянских (фермерских) хозяйств.</w:t>
      </w:r>
    </w:p>
    <w:p w:rsidR="00687E2F" w:rsidRDefault="00687E2F">
      <w:pPr>
        <w:pStyle w:val="ConsPlusNormal"/>
        <w:jc w:val="both"/>
      </w:pPr>
      <w:r>
        <w:t xml:space="preserve">(в ред. </w:t>
      </w:r>
      <w:hyperlink r:id="rId489"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Общая характеристика основных мероприятий, реализуемых органами местного самоуправления.</w:t>
      </w:r>
    </w:p>
    <w:p w:rsidR="00687E2F" w:rsidRDefault="00687E2F">
      <w:pPr>
        <w:pStyle w:val="ConsPlusNormal"/>
        <w:spacing w:before="220"/>
        <w:ind w:firstLine="540"/>
        <w:jc w:val="both"/>
      </w:pPr>
      <w:r>
        <w:t>В рамках реализации мероприятий государственной программы органы местного самоуправления муниципальных образований Новосибирской области в лице управлений сельского хозяйства муниципальных районов оказывают содействие в проведении мероприятий по консультационному, организационному и информационному обеспечению деятельности сельскохозяйственных товаропроизводителей Новосибирской области (в рамках текущей деятельности).</w:t>
      </w:r>
    </w:p>
    <w:p w:rsidR="00687E2F" w:rsidRDefault="00687E2F">
      <w:pPr>
        <w:pStyle w:val="ConsPlusNormal"/>
        <w:ind w:firstLine="540"/>
        <w:jc w:val="both"/>
      </w:pPr>
    </w:p>
    <w:p w:rsidR="00687E2F" w:rsidRDefault="00687E2F">
      <w:pPr>
        <w:pStyle w:val="ConsPlusTitle"/>
        <w:jc w:val="center"/>
        <w:outlineLvl w:val="1"/>
      </w:pPr>
      <w:r>
        <w:t>IV. Механизм реализации и система управления</w:t>
      </w:r>
    </w:p>
    <w:p w:rsidR="00687E2F" w:rsidRDefault="00687E2F">
      <w:pPr>
        <w:pStyle w:val="ConsPlusTitle"/>
        <w:jc w:val="center"/>
      </w:pPr>
      <w:r>
        <w:t>государственной программы</w:t>
      </w:r>
    </w:p>
    <w:p w:rsidR="00687E2F" w:rsidRDefault="00687E2F">
      <w:pPr>
        <w:pStyle w:val="ConsPlusNormal"/>
        <w:ind w:firstLine="540"/>
        <w:jc w:val="both"/>
      </w:pPr>
    </w:p>
    <w:p w:rsidR="00687E2F" w:rsidRDefault="00687E2F">
      <w:pPr>
        <w:pStyle w:val="ConsPlusNormal"/>
        <w:ind w:firstLine="540"/>
        <w:jc w:val="both"/>
      </w:pPr>
      <w:r>
        <w:t>Государственным заказчиком-координатором государственной программы является министерство сельского хозяйства Новосибирской области.</w:t>
      </w:r>
    </w:p>
    <w:p w:rsidR="00687E2F" w:rsidRDefault="00687E2F">
      <w:pPr>
        <w:pStyle w:val="ConsPlusNormal"/>
        <w:spacing w:before="220"/>
        <w:ind w:firstLine="540"/>
        <w:jc w:val="both"/>
      </w:pPr>
      <w:r>
        <w:t>Заказчиком государственной программы является управление ветеринарии Новосибирской области.</w:t>
      </w:r>
    </w:p>
    <w:p w:rsidR="00687E2F" w:rsidRDefault="00687E2F">
      <w:pPr>
        <w:pStyle w:val="ConsPlusNormal"/>
        <w:spacing w:before="220"/>
        <w:ind w:firstLine="540"/>
        <w:jc w:val="both"/>
      </w:pPr>
      <w:r>
        <w:t xml:space="preserve">Исполнители мероприятий государственной программы - управление ветеринарии, учреждения, подведомственные управлению ветеринарии, Минцифра НСО, организации агропромышленного комплекса независимо от организационно-правовой формы; крестьянские (фермерские) хозяйства и индивидуальные предприниматели, осуществляющие сельскохозяйственное производство; сельскохозяйственные потребительские кооперативы; граждане, ведущие личные подсобные хозяйства; садоводческие, огороднические и дачные некоммерческие объединения в Новосибирской области; органы местного самоуправления </w:t>
      </w:r>
      <w:r>
        <w:lastRenderedPageBreak/>
        <w:t>муниципальных районов Новосибирской области (по согласованию); организации, определенные на конкурсной основе в соответствии с законодательством; АО "АИР НСО".</w:t>
      </w:r>
    </w:p>
    <w:p w:rsidR="00687E2F" w:rsidRDefault="00687E2F">
      <w:pPr>
        <w:pStyle w:val="ConsPlusNormal"/>
        <w:jc w:val="both"/>
      </w:pPr>
      <w:r>
        <w:t xml:space="preserve">(в ред. постановлений Правительства Новосибирской области от 30.09.2015 </w:t>
      </w:r>
      <w:hyperlink r:id="rId490" w:history="1">
        <w:r>
          <w:rPr>
            <w:color w:val="0000FF"/>
          </w:rPr>
          <w:t>N 362-п</w:t>
        </w:r>
      </w:hyperlink>
      <w:r>
        <w:t xml:space="preserve">, от 14.12.2015 </w:t>
      </w:r>
      <w:hyperlink r:id="rId491" w:history="1">
        <w:r>
          <w:rPr>
            <w:color w:val="0000FF"/>
          </w:rPr>
          <w:t>N 441-п</w:t>
        </w:r>
      </w:hyperlink>
      <w:r>
        <w:t xml:space="preserve">, от 25.06.2019 </w:t>
      </w:r>
      <w:hyperlink r:id="rId492" w:history="1">
        <w:r>
          <w:rPr>
            <w:color w:val="0000FF"/>
          </w:rPr>
          <w:t>N 248-п</w:t>
        </w:r>
      </w:hyperlink>
      <w:r>
        <w:t xml:space="preserve">, от 31.12.2019 </w:t>
      </w:r>
      <w:hyperlink r:id="rId493" w:history="1">
        <w:r>
          <w:rPr>
            <w:color w:val="0000FF"/>
          </w:rPr>
          <w:t>N 527-п</w:t>
        </w:r>
      </w:hyperlink>
      <w:r>
        <w:t>)</w:t>
      </w:r>
    </w:p>
    <w:p w:rsidR="00687E2F" w:rsidRDefault="00687E2F">
      <w:pPr>
        <w:pStyle w:val="ConsPlusNormal"/>
        <w:spacing w:before="220"/>
        <w:ind w:firstLine="540"/>
        <w:jc w:val="both"/>
      </w:pPr>
      <w:r>
        <w:t>Взаимодействие исполнителей (участников) государственной программы осуществляется в соответствии со следующими нормативными правовыми актами:</w:t>
      </w:r>
    </w:p>
    <w:p w:rsidR="00687E2F" w:rsidRDefault="00687E2F">
      <w:pPr>
        <w:pStyle w:val="ConsPlusNormal"/>
        <w:spacing w:before="220"/>
        <w:ind w:firstLine="540"/>
        <w:jc w:val="both"/>
      </w:pPr>
      <w:r>
        <w:t xml:space="preserve">Бюджетным </w:t>
      </w:r>
      <w:hyperlink r:id="rId494" w:history="1">
        <w:r>
          <w:rPr>
            <w:color w:val="0000FF"/>
          </w:rPr>
          <w:t>кодексом</w:t>
        </w:r>
      </w:hyperlink>
      <w:r>
        <w:t xml:space="preserve"> Российской Федерации от 31.07.1998 N 145-ФЗ;</w:t>
      </w:r>
    </w:p>
    <w:p w:rsidR="00687E2F" w:rsidRDefault="00687E2F">
      <w:pPr>
        <w:pStyle w:val="ConsPlusNormal"/>
        <w:spacing w:before="220"/>
        <w:ind w:firstLine="540"/>
        <w:jc w:val="both"/>
      </w:pPr>
      <w:r>
        <w:t xml:space="preserve">Федеральным </w:t>
      </w:r>
      <w:hyperlink r:id="rId495" w:history="1">
        <w:r>
          <w:rPr>
            <w:color w:val="0000FF"/>
          </w:rPr>
          <w:t>законом</w:t>
        </w:r>
      </w:hyperlink>
      <w:r>
        <w:t xml:space="preserve"> "О развитии сельского хозяйства" от 29.12.2006 N 264-ФЗ;</w:t>
      </w:r>
    </w:p>
    <w:p w:rsidR="00687E2F" w:rsidRDefault="00687E2F">
      <w:pPr>
        <w:pStyle w:val="ConsPlusNormal"/>
        <w:spacing w:before="220"/>
        <w:ind w:firstLine="540"/>
        <w:jc w:val="both"/>
      </w:pPr>
      <w:r>
        <w:t xml:space="preserve">Федеральным </w:t>
      </w:r>
      <w:hyperlink r:id="rId496"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услуг";</w:t>
      </w:r>
    </w:p>
    <w:p w:rsidR="00687E2F" w:rsidRDefault="00687E2F">
      <w:pPr>
        <w:pStyle w:val="ConsPlusNormal"/>
        <w:spacing w:before="220"/>
        <w:ind w:firstLine="540"/>
        <w:jc w:val="both"/>
      </w:pPr>
      <w:hyperlink r:id="rId497" w:history="1">
        <w:r>
          <w:rPr>
            <w:color w:val="0000FF"/>
          </w:rPr>
          <w:t>Законом</w:t>
        </w:r>
      </w:hyperlink>
      <w:r>
        <w:t xml:space="preserve"> Новосибирской области от 18.12.2015 N 24-ОЗ "О планировании социально-экономического развития Новосибирской области";</w:t>
      </w:r>
    </w:p>
    <w:p w:rsidR="00687E2F" w:rsidRDefault="00687E2F">
      <w:pPr>
        <w:pStyle w:val="ConsPlusNormal"/>
        <w:jc w:val="both"/>
      </w:pPr>
      <w:r>
        <w:t xml:space="preserve">(в ред. </w:t>
      </w:r>
      <w:hyperlink r:id="rId498"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hyperlink r:id="rId499" w:history="1">
        <w:r>
          <w:rPr>
            <w:color w:val="0000FF"/>
          </w:rPr>
          <w:t>Законом</w:t>
        </w:r>
      </w:hyperlink>
      <w:r>
        <w:t xml:space="preserve"> Новосибирской области от 01.07.2019 N 396-ОЗ "О государственной аграрной политике в Новосибирской области".</w:t>
      </w:r>
    </w:p>
    <w:p w:rsidR="00687E2F" w:rsidRDefault="00687E2F">
      <w:pPr>
        <w:pStyle w:val="ConsPlusNormal"/>
        <w:jc w:val="both"/>
      </w:pPr>
      <w:r>
        <w:t xml:space="preserve">(в ред. </w:t>
      </w:r>
      <w:hyperlink r:id="rId500"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Реализация государственной программы осуществляется посредством:</w:t>
      </w:r>
    </w:p>
    <w:p w:rsidR="00687E2F" w:rsidRDefault="00687E2F">
      <w:pPr>
        <w:pStyle w:val="ConsPlusNormal"/>
        <w:spacing w:before="220"/>
        <w:ind w:firstLine="540"/>
        <w:jc w:val="both"/>
      </w:pPr>
      <w:r>
        <w:t>оказания государственной поддержки в виде компенсационных выплат сельхозпроизводителям:</w:t>
      </w:r>
    </w:p>
    <w:p w:rsidR="00687E2F" w:rsidRDefault="00687E2F">
      <w:pPr>
        <w:pStyle w:val="ConsPlusNormal"/>
        <w:spacing w:before="220"/>
        <w:ind w:firstLine="540"/>
        <w:jc w:val="both"/>
      </w:pPr>
      <w:r>
        <w:t>на развитие подотраслей растениеводства и животноводства;</w:t>
      </w:r>
    </w:p>
    <w:p w:rsidR="00687E2F" w:rsidRDefault="00687E2F">
      <w:pPr>
        <w:pStyle w:val="ConsPlusNormal"/>
        <w:spacing w:before="220"/>
        <w:ind w:firstLine="540"/>
        <w:jc w:val="both"/>
      </w:pPr>
      <w:r>
        <w:t>на проведение агролесомелиоративных мероприятий;</w:t>
      </w:r>
    </w:p>
    <w:p w:rsidR="00687E2F" w:rsidRDefault="00687E2F">
      <w:pPr>
        <w:pStyle w:val="ConsPlusNormal"/>
        <w:spacing w:before="220"/>
        <w:ind w:firstLine="540"/>
        <w:jc w:val="both"/>
      </w:pPr>
      <w:r>
        <w:t>по оформлению в собственность бесхозяйных мелиоративных систем и гидротехнических сооружений;</w:t>
      </w:r>
    </w:p>
    <w:p w:rsidR="00687E2F" w:rsidRDefault="00687E2F">
      <w:pPr>
        <w:pStyle w:val="ConsPlusNormal"/>
        <w:spacing w:before="220"/>
        <w:ind w:firstLine="540"/>
        <w:jc w:val="both"/>
      </w:pPr>
      <w:r>
        <w:t>предоставление поддержки в виде субсидий:</w:t>
      </w:r>
    </w:p>
    <w:p w:rsidR="00687E2F" w:rsidRDefault="00687E2F">
      <w:pPr>
        <w:pStyle w:val="ConsPlusNormal"/>
        <w:jc w:val="both"/>
      </w:pPr>
      <w:r>
        <w:t xml:space="preserve">(в ред. </w:t>
      </w:r>
      <w:hyperlink r:id="rId501" w:history="1">
        <w:r>
          <w:rPr>
            <w:color w:val="0000FF"/>
          </w:rPr>
          <w:t>постановления</w:t>
        </w:r>
      </w:hyperlink>
      <w:r>
        <w:t xml:space="preserve"> Правительства Новосибирской области от 06.03.2017 N 81-п)</w:t>
      </w:r>
    </w:p>
    <w:p w:rsidR="00687E2F" w:rsidRDefault="00687E2F">
      <w:pPr>
        <w:pStyle w:val="ConsPlusNormal"/>
        <w:spacing w:before="220"/>
        <w:ind w:firstLine="540"/>
        <w:jc w:val="both"/>
      </w:pPr>
      <w:r>
        <w:t>на поддержку начинающих фермеров;</w:t>
      </w:r>
    </w:p>
    <w:p w:rsidR="00687E2F" w:rsidRDefault="00687E2F">
      <w:pPr>
        <w:pStyle w:val="ConsPlusNormal"/>
        <w:jc w:val="both"/>
      </w:pPr>
      <w:r>
        <w:t xml:space="preserve">(в ред. </w:t>
      </w:r>
      <w:hyperlink r:id="rId502" w:history="1">
        <w:r>
          <w:rPr>
            <w:color w:val="0000FF"/>
          </w:rPr>
          <w:t>постановления</w:t>
        </w:r>
      </w:hyperlink>
      <w:r>
        <w:t xml:space="preserve"> Правительства Новосибирской области от 06.03.2017 N 81-п)</w:t>
      </w:r>
    </w:p>
    <w:p w:rsidR="00687E2F" w:rsidRDefault="00687E2F">
      <w:pPr>
        <w:pStyle w:val="ConsPlusNormal"/>
        <w:spacing w:before="220"/>
        <w:ind w:firstLine="540"/>
        <w:jc w:val="both"/>
      </w:pPr>
      <w:r>
        <w:t>на развитие семейных животноводческих ферм на базе К(Ф)Х;</w:t>
      </w:r>
    </w:p>
    <w:p w:rsidR="00687E2F" w:rsidRDefault="00687E2F">
      <w:pPr>
        <w:pStyle w:val="ConsPlusNormal"/>
        <w:spacing w:before="220"/>
        <w:ind w:firstLine="540"/>
        <w:jc w:val="both"/>
      </w:pPr>
      <w:r>
        <w:t>на развитие материально-технической базы сельскохозяйственных потребительских кооперативов;</w:t>
      </w:r>
    </w:p>
    <w:p w:rsidR="00687E2F" w:rsidRDefault="00687E2F">
      <w:pPr>
        <w:pStyle w:val="ConsPlusNormal"/>
        <w:jc w:val="both"/>
      </w:pPr>
      <w:r>
        <w:t xml:space="preserve">(абзац введен </w:t>
      </w:r>
      <w:hyperlink r:id="rId503"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предоставления единовременной помощи и доплаты к заработной плате молодым специалистам сельского хозяйства, а также доплаты бывшим руководителям - пенсионерам сельхозпредприятий;</w:t>
      </w:r>
    </w:p>
    <w:p w:rsidR="00687E2F" w:rsidRDefault="00687E2F">
      <w:pPr>
        <w:pStyle w:val="ConsPlusNormal"/>
        <w:spacing w:before="220"/>
        <w:ind w:firstLine="540"/>
        <w:jc w:val="both"/>
      </w:pPr>
      <w:r>
        <w:t>предоставления субсидий государственным бюджетным учреждениям ветеринарии Новосибирской области на иные цели:</w:t>
      </w:r>
    </w:p>
    <w:p w:rsidR="00687E2F" w:rsidRDefault="00687E2F">
      <w:pPr>
        <w:pStyle w:val="ConsPlusNormal"/>
        <w:spacing w:before="220"/>
        <w:ind w:firstLine="540"/>
        <w:jc w:val="both"/>
      </w:pPr>
      <w:r>
        <w:t>проведение вакцинации животных от заразных болезней, в том числе особо опасных болезней, в рамках выполнения государственных заданий;</w:t>
      </w:r>
    </w:p>
    <w:p w:rsidR="00687E2F" w:rsidRDefault="00687E2F">
      <w:pPr>
        <w:pStyle w:val="ConsPlusNormal"/>
        <w:spacing w:before="220"/>
        <w:ind w:firstLine="540"/>
        <w:jc w:val="both"/>
      </w:pPr>
      <w:r>
        <w:lastRenderedPageBreak/>
        <w:t>проведение мероприятий по укреплению материально-технической базы учреждений ветеринарии с целью защиты от распространения заразных болезней животных, в том числе АЧС;</w:t>
      </w:r>
    </w:p>
    <w:p w:rsidR="00687E2F" w:rsidRDefault="00687E2F">
      <w:pPr>
        <w:pStyle w:val="ConsPlusNormal"/>
        <w:spacing w:before="220"/>
        <w:ind w:firstLine="540"/>
        <w:jc w:val="both"/>
      </w:pPr>
      <w:r>
        <w:t>предоставления бюджетных ассигнований на закупку товаров, работ, услуг для государственных нужд в части финансирования противоэпизоотических и ветеринарно-санитарных мероприятий:</w:t>
      </w:r>
    </w:p>
    <w:p w:rsidR="00687E2F" w:rsidRDefault="00687E2F">
      <w:pPr>
        <w:pStyle w:val="ConsPlusNormal"/>
        <w:spacing w:before="220"/>
        <w:ind w:firstLine="540"/>
        <w:jc w:val="both"/>
      </w:pPr>
      <w:r>
        <w:t>обеспечение хозяйств области индивидуальными программами проведения мероприятий по предотвращению причинения вреда от заразных болезней животных;</w:t>
      </w:r>
    </w:p>
    <w:p w:rsidR="00687E2F" w:rsidRDefault="00687E2F">
      <w:pPr>
        <w:pStyle w:val="ConsPlusNormal"/>
        <w:spacing w:before="220"/>
        <w:ind w:firstLine="540"/>
        <w:jc w:val="both"/>
      </w:pPr>
      <w:r>
        <w:t>обеспечение хозяйств области индивидуальными программами по проведению технологических и специальных ветеринарных мероприятий по диагностике и лечению заразных и незаразных болезней животных.</w:t>
      </w:r>
    </w:p>
    <w:p w:rsidR="00687E2F" w:rsidRDefault="00687E2F">
      <w:pPr>
        <w:pStyle w:val="ConsPlusNormal"/>
        <w:spacing w:before="220"/>
        <w:ind w:firstLine="540"/>
        <w:jc w:val="both"/>
      </w:pPr>
      <w:r>
        <w:t>Обязательства, принимаемые исполнителями в связи с осуществлением ими совместных действий по реализации государственной программы, гарантии обязательств и ответственность за их нарушение устанавливаются в договорах (соглашениях), государственных контрактах.</w:t>
      </w:r>
    </w:p>
    <w:p w:rsidR="00687E2F" w:rsidRDefault="00687E2F">
      <w:pPr>
        <w:pStyle w:val="ConsPlusNormal"/>
        <w:spacing w:before="220"/>
        <w:ind w:firstLine="540"/>
        <w:jc w:val="both"/>
      </w:pPr>
      <w:r>
        <w:t>Министерство:</w:t>
      </w:r>
    </w:p>
    <w:p w:rsidR="00687E2F" w:rsidRDefault="00687E2F">
      <w:pPr>
        <w:pStyle w:val="ConsPlusNormal"/>
        <w:spacing w:before="220"/>
        <w:ind w:firstLine="540"/>
        <w:jc w:val="both"/>
      </w:pPr>
      <w:r>
        <w:t>организует реализацию государственной программы, принимает решение о внесении изменений в государственную программу в соответствии с установленными требованиями и несет ответственность за достижение целевых индикаторов государственной программы, а также конечных результатов ее реализации;</w:t>
      </w:r>
    </w:p>
    <w:p w:rsidR="00687E2F" w:rsidRDefault="00687E2F">
      <w:pPr>
        <w:pStyle w:val="ConsPlusNormal"/>
        <w:spacing w:before="220"/>
        <w:ind w:firstLine="540"/>
        <w:jc w:val="both"/>
      </w:pPr>
      <w:r>
        <w:t>представляет по запросу министерства экономического развития Новосибирской области и министерства финансов и налоговой политики Новосибирской области сведения, необходимые для проведения мониторинга реализации государственной программы.</w:t>
      </w:r>
    </w:p>
    <w:p w:rsidR="00687E2F" w:rsidRDefault="00687E2F">
      <w:pPr>
        <w:pStyle w:val="ConsPlusNormal"/>
        <w:spacing w:before="220"/>
        <w:ind w:firstLine="540"/>
        <w:jc w:val="both"/>
      </w:pPr>
      <w:r>
        <w:t>Управления сельского хозяйства муниципальных районов Новосибирской области представляют в министерство данные о достижении целевых индикаторов в соответствии с соглашениями не позднее 15 числа месяца, следующего за отчетным кварталом, и ежегодно в срок не позднее 15 января года, следующего за отчетным.</w:t>
      </w:r>
    </w:p>
    <w:p w:rsidR="00687E2F" w:rsidRDefault="00687E2F">
      <w:pPr>
        <w:pStyle w:val="ConsPlusNormal"/>
        <w:spacing w:before="220"/>
        <w:ind w:firstLine="540"/>
        <w:jc w:val="both"/>
      </w:pPr>
      <w:r>
        <w:t>Управление ветеринарии:</w:t>
      </w:r>
    </w:p>
    <w:p w:rsidR="00687E2F" w:rsidRDefault="00687E2F">
      <w:pPr>
        <w:pStyle w:val="ConsPlusNormal"/>
        <w:spacing w:before="220"/>
        <w:ind w:firstLine="540"/>
        <w:jc w:val="both"/>
      </w:pPr>
      <w:r>
        <w:t xml:space="preserve">организует реализацию государственной программы в части мероприятий </w:t>
      </w:r>
      <w:hyperlink w:anchor="P4871" w:history="1">
        <w:r>
          <w:rPr>
            <w:color w:val="0000FF"/>
          </w:rPr>
          <w:t>подпрограммы 2</w:t>
        </w:r>
      </w:hyperlink>
      <w:r>
        <w:t>;</w:t>
      </w:r>
    </w:p>
    <w:p w:rsidR="00687E2F" w:rsidRDefault="00687E2F">
      <w:pPr>
        <w:pStyle w:val="ConsPlusNormal"/>
        <w:spacing w:before="220"/>
        <w:ind w:firstLine="540"/>
        <w:jc w:val="both"/>
      </w:pPr>
      <w:r>
        <w:t xml:space="preserve">уведомляет министерство о корректировке значения целевых индикаторов </w:t>
      </w:r>
      <w:hyperlink w:anchor="P4871" w:history="1">
        <w:r>
          <w:rPr>
            <w:color w:val="0000FF"/>
          </w:rPr>
          <w:t>подпрограммы 2</w:t>
        </w:r>
      </w:hyperlink>
      <w:r>
        <w:t xml:space="preserve"> государственной программы и изменении объемов финансирования подпрограммы 2.</w:t>
      </w:r>
    </w:p>
    <w:p w:rsidR="00687E2F" w:rsidRDefault="00687E2F">
      <w:pPr>
        <w:pStyle w:val="ConsPlusNormal"/>
        <w:spacing w:before="220"/>
        <w:ind w:firstLine="540"/>
        <w:jc w:val="both"/>
      </w:pPr>
      <w:r>
        <w:t>Управление ветеринарии представляет в министерство:</w:t>
      </w:r>
    </w:p>
    <w:p w:rsidR="00687E2F" w:rsidRDefault="00687E2F">
      <w:pPr>
        <w:pStyle w:val="ConsPlusNormal"/>
        <w:spacing w:before="220"/>
        <w:ind w:firstLine="540"/>
        <w:jc w:val="both"/>
      </w:pPr>
      <w:r>
        <w:t xml:space="preserve">ежегодно до 10 июня текущего года планы реализации мероприятий </w:t>
      </w:r>
      <w:hyperlink w:anchor="P4871" w:history="1">
        <w:r>
          <w:rPr>
            <w:color w:val="0000FF"/>
          </w:rPr>
          <w:t>подпрограммы 2</w:t>
        </w:r>
      </w:hyperlink>
      <w:r>
        <w:t xml:space="preserve"> на очередной финансовый год;</w:t>
      </w:r>
    </w:p>
    <w:p w:rsidR="00687E2F" w:rsidRDefault="00687E2F">
      <w:pPr>
        <w:pStyle w:val="ConsPlusNormal"/>
        <w:spacing w:before="220"/>
        <w:ind w:firstLine="540"/>
        <w:jc w:val="both"/>
      </w:pPr>
      <w:r>
        <w:t xml:space="preserve">отчеты по результатам исполнения </w:t>
      </w:r>
      <w:hyperlink w:anchor="P4871" w:history="1">
        <w:r>
          <w:rPr>
            <w:color w:val="0000FF"/>
          </w:rPr>
          <w:t>подпрограммы 2</w:t>
        </w:r>
      </w:hyperlink>
      <w:r>
        <w:t xml:space="preserve"> с пояснительной запиской, содержащей анализ причин отклонений и оценку возможностей достижения запланированных показателей, в срок не позднее 15 числа месяца, следующего за отчетным кварталом, и ежегодно в срок не позднее 15 января года, следующего за отчетным;</w:t>
      </w:r>
    </w:p>
    <w:p w:rsidR="00687E2F" w:rsidRDefault="00687E2F">
      <w:pPr>
        <w:pStyle w:val="ConsPlusNormal"/>
        <w:spacing w:before="220"/>
        <w:ind w:firstLine="540"/>
        <w:jc w:val="both"/>
      </w:pPr>
      <w:r>
        <w:t>результаты оценки эффективности реализации подпрограммы в срок до 25 марта года, следующего за отчетным годом.</w:t>
      </w:r>
    </w:p>
    <w:p w:rsidR="00687E2F" w:rsidRDefault="00687E2F">
      <w:pPr>
        <w:pStyle w:val="ConsPlusNormal"/>
        <w:spacing w:before="220"/>
        <w:ind w:firstLine="540"/>
        <w:jc w:val="both"/>
      </w:pPr>
      <w:r>
        <w:t xml:space="preserve">ДИиРТТ НСО является соисполнителем по основному мероприятию "1.1.1.1.2.8. Мероприятия, направленные на информационное и консультационное обслуживание сельского хозяйства" до 31.12.2018, начиная с 01.01.2019 в рамках детализированного мероприятия </w:t>
      </w:r>
      <w:r>
        <w:lastRenderedPageBreak/>
        <w:t>"1.1.1.1.1.1.16. Инновационное, информационное обеспечение и консультационное обслуживание сельскохозяйственной деятельности", а начиная с 19.08.2019 Минцифра НСО является соисполнителем в рамках вышеуказанного детализированного мероприятия в части создания информационного ресурса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 Во взаимодействии с Минцифрой НСО осуществляется использование возможностей и функционала Региональной геоинформационной системы для формирования данного информационного ресурса, а также обеспечения доступа к нему потребителей информации (данных) - специалистов областных исполнительных органов государственной власти Новосибирской области, муниципальных образований Новосибирской области и подведомственных им учреждений.</w:t>
      </w:r>
    </w:p>
    <w:p w:rsidR="00687E2F" w:rsidRDefault="00687E2F">
      <w:pPr>
        <w:pStyle w:val="ConsPlusNormal"/>
        <w:jc w:val="both"/>
      </w:pPr>
      <w:r>
        <w:t xml:space="preserve">(в ред. </w:t>
      </w:r>
      <w:hyperlink r:id="rId504" w:history="1">
        <w:r>
          <w:rPr>
            <w:color w:val="0000FF"/>
          </w:rPr>
          <w:t>постановления</w:t>
        </w:r>
      </w:hyperlink>
      <w:r>
        <w:t xml:space="preserve"> Правительства Новосибирской области от 31.12.2019 N 527-п)</w:t>
      </w:r>
    </w:p>
    <w:p w:rsidR="00687E2F" w:rsidRDefault="00687E2F">
      <w:pPr>
        <w:pStyle w:val="ConsPlusNormal"/>
        <w:spacing w:before="220"/>
        <w:ind w:firstLine="540"/>
        <w:jc w:val="both"/>
      </w:pPr>
      <w:r>
        <w:t>Министерство:</w:t>
      </w:r>
    </w:p>
    <w:p w:rsidR="00687E2F" w:rsidRDefault="00687E2F">
      <w:pPr>
        <w:pStyle w:val="ConsPlusNormal"/>
        <w:spacing w:before="220"/>
        <w:ind w:firstLine="540"/>
        <w:jc w:val="both"/>
      </w:pPr>
      <w:r>
        <w:t>ежеквартально обобщает, анализирует статистическую и ведомственную отчетность по использованию бюджетных средств и показателей реализации государственной программы и до 30 числа месяца, следующего за кварталом, представляет квартальные отчеты (нарастающим итогом) о выполнении календарного плана с приложением аналитической записки, содержащей качественные и количественные результаты выполнения мероприятий, анализ возникающих проблем и предложения по их устранению, в министерство экономического развития Новосибирской области и министерство финансов и налоговой политики Новосибирской области;</w:t>
      </w:r>
    </w:p>
    <w:p w:rsidR="00687E2F" w:rsidRDefault="00687E2F">
      <w:pPr>
        <w:pStyle w:val="ConsPlusNormal"/>
        <w:jc w:val="both"/>
      </w:pPr>
      <w:r>
        <w:t xml:space="preserve">(в ред. </w:t>
      </w:r>
      <w:hyperlink r:id="rId505"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подготавливает до 31 марта года, следующего за отчетным, годовой отчет и представляет его в министерство экономического развития Новосибирской области и министерство финансов и налоговой политики Новосибирской области;</w:t>
      </w:r>
    </w:p>
    <w:p w:rsidR="00687E2F" w:rsidRDefault="00687E2F">
      <w:pPr>
        <w:pStyle w:val="ConsPlusNormal"/>
        <w:jc w:val="both"/>
      </w:pPr>
      <w:r>
        <w:t xml:space="preserve">(в ред. </w:t>
      </w:r>
      <w:hyperlink r:id="rId506"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ежегодно утверждает план реализации мероприятий государственной программы на плановый период в сроки, установленные методическими </w:t>
      </w:r>
      <w:hyperlink r:id="rId507" w:history="1">
        <w:r>
          <w:rPr>
            <w:color w:val="0000FF"/>
          </w:rPr>
          <w:t>указаниями</w:t>
        </w:r>
      </w:hyperlink>
      <w:r>
        <w:t xml:space="preserve"> по разработке и реализации государственных программ Новосибирской области, утвержденными приказом министерства экономического развития Новосибирской области от 29.12.2017 N 154, и направляет в министерство финансов и налоговой политики Новосибирской области и министерство экономического развития Новосибирской области;</w:t>
      </w:r>
    </w:p>
    <w:p w:rsidR="00687E2F" w:rsidRDefault="00687E2F">
      <w:pPr>
        <w:pStyle w:val="ConsPlusNormal"/>
        <w:jc w:val="both"/>
      </w:pPr>
      <w:r>
        <w:t xml:space="preserve">(в ред. </w:t>
      </w:r>
      <w:hyperlink r:id="rId508"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по итогам очередного отчетного года проводит оценку эффективности реализации государственной программы и представляет ее результаты в срок до 5 апреля года, следующего за отчетным, в министерство финансов и налоговой политики Новосибирской области и министерство экономического развития Новосибирской области;</w:t>
      </w:r>
    </w:p>
    <w:p w:rsidR="00687E2F" w:rsidRDefault="00687E2F">
      <w:pPr>
        <w:pStyle w:val="ConsPlusNormal"/>
        <w:spacing w:before="220"/>
        <w:ind w:firstLine="540"/>
        <w:jc w:val="both"/>
      </w:pPr>
      <w:r>
        <w:t>государственная программа, нормативные правовые акты, регламентирующие предоставление государственной поддержки в рамках государственной программы, включая порядки предоставления субсидий юридическим лицам, размещаются на сайте министерства сельского хозяйства Новосибирской области в сети Интернет в разделе "Документы" подразделе "Государственные программы".</w:t>
      </w:r>
    </w:p>
    <w:p w:rsidR="00687E2F" w:rsidRDefault="00687E2F">
      <w:pPr>
        <w:pStyle w:val="ConsPlusNormal"/>
        <w:ind w:firstLine="540"/>
        <w:jc w:val="both"/>
      </w:pPr>
    </w:p>
    <w:p w:rsidR="00687E2F" w:rsidRDefault="00687E2F">
      <w:pPr>
        <w:pStyle w:val="ConsPlusTitle"/>
        <w:jc w:val="center"/>
        <w:outlineLvl w:val="1"/>
      </w:pPr>
      <w:r>
        <w:t>V. Ресурсное обеспечение государственной программы</w:t>
      </w:r>
    </w:p>
    <w:p w:rsidR="00687E2F" w:rsidRDefault="00687E2F">
      <w:pPr>
        <w:pStyle w:val="ConsPlusNormal"/>
        <w:ind w:firstLine="540"/>
        <w:jc w:val="both"/>
      </w:pPr>
    </w:p>
    <w:p w:rsidR="00687E2F" w:rsidRDefault="00687E2F">
      <w:pPr>
        <w:pStyle w:val="ConsPlusNormal"/>
        <w:ind w:firstLine="540"/>
        <w:jc w:val="both"/>
      </w:pPr>
      <w:r>
        <w:t>Финансирование государственной программы обеспечивается за счет средств, предусмотренных законом Новосибирской области об областном бюджете Новосибирской области на очередной год и плановый период. Кроме этого, предполагается финансирование мероприятий из федерального бюджета и внебюджетных источников.</w:t>
      </w:r>
    </w:p>
    <w:p w:rsidR="00687E2F" w:rsidRDefault="00687E2F">
      <w:pPr>
        <w:pStyle w:val="ConsPlusNormal"/>
        <w:spacing w:before="220"/>
        <w:ind w:firstLine="540"/>
        <w:jc w:val="both"/>
      </w:pPr>
      <w:r>
        <w:lastRenderedPageBreak/>
        <w:t xml:space="preserve">Привлечение средств федерального бюджета предусматривается в рамках Государственной </w:t>
      </w:r>
      <w:hyperlink r:id="rId509"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w:t>
      </w:r>
    </w:p>
    <w:p w:rsidR="00687E2F" w:rsidRDefault="00687E2F">
      <w:pPr>
        <w:pStyle w:val="ConsPlusNormal"/>
        <w:jc w:val="both"/>
      </w:pPr>
      <w:r>
        <w:t xml:space="preserve">(в ред. </w:t>
      </w:r>
      <w:hyperlink r:id="rId510"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Финансирование мероприятий государственной программы из федерального бюджета предполагается на долевой основе при соблюдении Новосибирской областью условий софинансирования, предусмотренных федеральным законодательством.</w:t>
      </w:r>
    </w:p>
    <w:p w:rsidR="00687E2F" w:rsidRDefault="00687E2F">
      <w:pPr>
        <w:pStyle w:val="ConsPlusNormal"/>
        <w:spacing w:before="220"/>
        <w:ind w:firstLine="540"/>
        <w:jc w:val="both"/>
      </w:pPr>
      <w:r>
        <w:t>Общий объем финансирования государственной программы составляет 42 087 457,391 тыс. руб., в том числе по исполнителям мероприятий:</w:t>
      </w:r>
    </w:p>
    <w:p w:rsidR="00687E2F" w:rsidRDefault="00687E2F">
      <w:pPr>
        <w:pStyle w:val="ConsPlusNormal"/>
        <w:jc w:val="both"/>
      </w:pPr>
      <w:r>
        <w:t xml:space="preserve">(в ред. постановлений Правительства Новосибирской области от 03.07.2015 </w:t>
      </w:r>
      <w:hyperlink r:id="rId511" w:history="1">
        <w:r>
          <w:rPr>
            <w:color w:val="0000FF"/>
          </w:rPr>
          <w:t>N 245-п</w:t>
        </w:r>
      </w:hyperlink>
      <w:r>
        <w:t xml:space="preserve">, от 25.08.2015 </w:t>
      </w:r>
      <w:hyperlink r:id="rId512" w:history="1">
        <w:r>
          <w:rPr>
            <w:color w:val="0000FF"/>
          </w:rPr>
          <w:t>N 323-п</w:t>
        </w:r>
      </w:hyperlink>
      <w:r>
        <w:t xml:space="preserve">, от 30.09.2015 </w:t>
      </w:r>
      <w:hyperlink r:id="rId513" w:history="1">
        <w:r>
          <w:rPr>
            <w:color w:val="0000FF"/>
          </w:rPr>
          <w:t>N 362-п</w:t>
        </w:r>
      </w:hyperlink>
      <w:r>
        <w:t xml:space="preserve">, от 14.12.2015 </w:t>
      </w:r>
      <w:hyperlink r:id="rId514" w:history="1">
        <w:r>
          <w:rPr>
            <w:color w:val="0000FF"/>
          </w:rPr>
          <w:t>N 441-п</w:t>
        </w:r>
      </w:hyperlink>
      <w:r>
        <w:t xml:space="preserve">, от 29.06.2016 </w:t>
      </w:r>
      <w:hyperlink r:id="rId515" w:history="1">
        <w:r>
          <w:rPr>
            <w:color w:val="0000FF"/>
          </w:rPr>
          <w:t>N 185-п</w:t>
        </w:r>
      </w:hyperlink>
      <w:r>
        <w:t xml:space="preserve">, от 01.11.2016 </w:t>
      </w:r>
      <w:hyperlink r:id="rId516" w:history="1">
        <w:r>
          <w:rPr>
            <w:color w:val="0000FF"/>
          </w:rPr>
          <w:t>N 354-п</w:t>
        </w:r>
      </w:hyperlink>
      <w:r>
        <w:t xml:space="preserve">, от 27.12.2016 </w:t>
      </w:r>
      <w:hyperlink r:id="rId517" w:history="1">
        <w:r>
          <w:rPr>
            <w:color w:val="0000FF"/>
          </w:rPr>
          <w:t>N 435-п</w:t>
        </w:r>
      </w:hyperlink>
      <w:r>
        <w:t xml:space="preserve">, от 06.03.2017 </w:t>
      </w:r>
      <w:hyperlink r:id="rId518" w:history="1">
        <w:r>
          <w:rPr>
            <w:color w:val="0000FF"/>
          </w:rPr>
          <w:t>N 81-п</w:t>
        </w:r>
      </w:hyperlink>
      <w:r>
        <w:t xml:space="preserve">, от 15.08.2017 </w:t>
      </w:r>
      <w:hyperlink r:id="rId519" w:history="1">
        <w:r>
          <w:rPr>
            <w:color w:val="0000FF"/>
          </w:rPr>
          <w:t>N 316-п</w:t>
        </w:r>
      </w:hyperlink>
      <w:r>
        <w:t xml:space="preserve">, от 22.11.2017 </w:t>
      </w:r>
      <w:hyperlink r:id="rId520" w:history="1">
        <w:r>
          <w:rPr>
            <w:color w:val="0000FF"/>
          </w:rPr>
          <w:t>N 426-п</w:t>
        </w:r>
      </w:hyperlink>
      <w:r>
        <w:t xml:space="preserve">, от 27.12.2017 </w:t>
      </w:r>
      <w:hyperlink r:id="rId521" w:history="1">
        <w:r>
          <w:rPr>
            <w:color w:val="0000FF"/>
          </w:rPr>
          <w:t>N 475-п</w:t>
        </w:r>
      </w:hyperlink>
      <w:r>
        <w:t xml:space="preserve">, от 27.02.2018 </w:t>
      </w:r>
      <w:hyperlink r:id="rId522" w:history="1">
        <w:r>
          <w:rPr>
            <w:color w:val="0000FF"/>
          </w:rPr>
          <w:t>N 75-п</w:t>
        </w:r>
      </w:hyperlink>
      <w:r>
        <w:t xml:space="preserve">, от 10.04.2018 </w:t>
      </w:r>
      <w:hyperlink r:id="rId523" w:history="1">
        <w:r>
          <w:rPr>
            <w:color w:val="0000FF"/>
          </w:rPr>
          <w:t>N 120-п</w:t>
        </w:r>
      </w:hyperlink>
      <w:r>
        <w:t xml:space="preserve">, от 25.09.2018 </w:t>
      </w:r>
      <w:hyperlink r:id="rId524" w:history="1">
        <w:r>
          <w:rPr>
            <w:color w:val="0000FF"/>
          </w:rPr>
          <w:t>N 399-п</w:t>
        </w:r>
      </w:hyperlink>
      <w:r>
        <w:t xml:space="preserve">, от 25.12.2018 </w:t>
      </w:r>
      <w:hyperlink r:id="rId525" w:history="1">
        <w:r>
          <w:rPr>
            <w:color w:val="0000FF"/>
          </w:rPr>
          <w:t>N 566-п</w:t>
        </w:r>
      </w:hyperlink>
      <w:r>
        <w:t xml:space="preserve">, от 26.02.2019 </w:t>
      </w:r>
      <w:hyperlink r:id="rId526" w:history="1">
        <w:r>
          <w:rPr>
            <w:color w:val="0000FF"/>
          </w:rPr>
          <w:t>N 53-п</w:t>
        </w:r>
      </w:hyperlink>
      <w:r>
        <w:t xml:space="preserve">, от 25.06.2019 </w:t>
      </w:r>
      <w:hyperlink r:id="rId527" w:history="1">
        <w:r>
          <w:rPr>
            <w:color w:val="0000FF"/>
          </w:rPr>
          <w:t>N 248-п</w:t>
        </w:r>
      </w:hyperlink>
      <w:r>
        <w:t xml:space="preserve">, от 21.11.2019 </w:t>
      </w:r>
      <w:hyperlink r:id="rId528" w:history="1">
        <w:r>
          <w:rPr>
            <w:color w:val="0000FF"/>
          </w:rPr>
          <w:t>N 444-п</w:t>
        </w:r>
      </w:hyperlink>
      <w:r>
        <w:t xml:space="preserve">, от 31.12.2019 </w:t>
      </w:r>
      <w:hyperlink r:id="rId529" w:history="1">
        <w:r>
          <w:rPr>
            <w:color w:val="0000FF"/>
          </w:rPr>
          <w:t>N 527-п</w:t>
        </w:r>
      </w:hyperlink>
      <w:r>
        <w:t>)</w:t>
      </w:r>
    </w:p>
    <w:p w:rsidR="00687E2F" w:rsidRDefault="00687E2F">
      <w:pPr>
        <w:pStyle w:val="ConsPlusNormal"/>
        <w:spacing w:before="220"/>
        <w:ind w:firstLine="540"/>
        <w:jc w:val="both"/>
      </w:pPr>
      <w:r>
        <w:t>министерство - 37 863 176,991 тыс. руб., из них за счет средств:</w:t>
      </w:r>
    </w:p>
    <w:p w:rsidR="00687E2F" w:rsidRDefault="00687E2F">
      <w:pPr>
        <w:pStyle w:val="ConsPlusNormal"/>
        <w:jc w:val="both"/>
      </w:pPr>
      <w:r>
        <w:t xml:space="preserve">(в ред. постановлений Правительства Новосибирской области от 03.07.2015 </w:t>
      </w:r>
      <w:hyperlink r:id="rId530" w:history="1">
        <w:r>
          <w:rPr>
            <w:color w:val="0000FF"/>
          </w:rPr>
          <w:t>N 245-п</w:t>
        </w:r>
      </w:hyperlink>
      <w:r>
        <w:t xml:space="preserve">, от 25.08.2015 </w:t>
      </w:r>
      <w:hyperlink r:id="rId531" w:history="1">
        <w:r>
          <w:rPr>
            <w:color w:val="0000FF"/>
          </w:rPr>
          <w:t>N 323-п</w:t>
        </w:r>
      </w:hyperlink>
      <w:r>
        <w:t xml:space="preserve">, от 30.09.2015 </w:t>
      </w:r>
      <w:hyperlink r:id="rId532" w:history="1">
        <w:r>
          <w:rPr>
            <w:color w:val="0000FF"/>
          </w:rPr>
          <w:t>N 362-п</w:t>
        </w:r>
      </w:hyperlink>
      <w:r>
        <w:t xml:space="preserve">, от 14.12.2015 </w:t>
      </w:r>
      <w:hyperlink r:id="rId533" w:history="1">
        <w:r>
          <w:rPr>
            <w:color w:val="0000FF"/>
          </w:rPr>
          <w:t>N 441-п</w:t>
        </w:r>
      </w:hyperlink>
      <w:r>
        <w:t xml:space="preserve">, от 29.06.2016 </w:t>
      </w:r>
      <w:hyperlink r:id="rId534" w:history="1">
        <w:r>
          <w:rPr>
            <w:color w:val="0000FF"/>
          </w:rPr>
          <w:t>N 185-п</w:t>
        </w:r>
      </w:hyperlink>
      <w:r>
        <w:t xml:space="preserve">, от 01.11.2016 </w:t>
      </w:r>
      <w:hyperlink r:id="rId535" w:history="1">
        <w:r>
          <w:rPr>
            <w:color w:val="0000FF"/>
          </w:rPr>
          <w:t>N 354-п</w:t>
        </w:r>
      </w:hyperlink>
      <w:r>
        <w:t xml:space="preserve">, от 27.12.2016 </w:t>
      </w:r>
      <w:hyperlink r:id="rId536" w:history="1">
        <w:r>
          <w:rPr>
            <w:color w:val="0000FF"/>
          </w:rPr>
          <w:t>N 435-п</w:t>
        </w:r>
      </w:hyperlink>
      <w:r>
        <w:t xml:space="preserve">, от 06.03.2017 </w:t>
      </w:r>
      <w:hyperlink r:id="rId537" w:history="1">
        <w:r>
          <w:rPr>
            <w:color w:val="0000FF"/>
          </w:rPr>
          <w:t>N 81-п</w:t>
        </w:r>
      </w:hyperlink>
      <w:r>
        <w:t xml:space="preserve">, от 15.08.2017 </w:t>
      </w:r>
      <w:hyperlink r:id="rId538" w:history="1">
        <w:r>
          <w:rPr>
            <w:color w:val="0000FF"/>
          </w:rPr>
          <w:t>N 316-п</w:t>
        </w:r>
      </w:hyperlink>
      <w:r>
        <w:t xml:space="preserve">, от 22.11.2017 </w:t>
      </w:r>
      <w:hyperlink r:id="rId539" w:history="1">
        <w:r>
          <w:rPr>
            <w:color w:val="0000FF"/>
          </w:rPr>
          <w:t>N 426-п</w:t>
        </w:r>
      </w:hyperlink>
      <w:r>
        <w:t xml:space="preserve">, от 27.12.2017 </w:t>
      </w:r>
      <w:hyperlink r:id="rId540" w:history="1">
        <w:r>
          <w:rPr>
            <w:color w:val="0000FF"/>
          </w:rPr>
          <w:t>N 475-п</w:t>
        </w:r>
      </w:hyperlink>
      <w:r>
        <w:t xml:space="preserve">, от 27.02.2018 </w:t>
      </w:r>
      <w:hyperlink r:id="rId541" w:history="1">
        <w:r>
          <w:rPr>
            <w:color w:val="0000FF"/>
          </w:rPr>
          <w:t>N 75-п</w:t>
        </w:r>
      </w:hyperlink>
      <w:r>
        <w:t xml:space="preserve">, от 10.04.2018 </w:t>
      </w:r>
      <w:hyperlink r:id="rId542" w:history="1">
        <w:r>
          <w:rPr>
            <w:color w:val="0000FF"/>
          </w:rPr>
          <w:t>N 120-п</w:t>
        </w:r>
      </w:hyperlink>
      <w:r>
        <w:t xml:space="preserve">, от 25.09.2018 </w:t>
      </w:r>
      <w:hyperlink r:id="rId543" w:history="1">
        <w:r>
          <w:rPr>
            <w:color w:val="0000FF"/>
          </w:rPr>
          <w:t>N 399-п</w:t>
        </w:r>
      </w:hyperlink>
      <w:r>
        <w:t xml:space="preserve">, от 25.12.2018 </w:t>
      </w:r>
      <w:hyperlink r:id="rId544" w:history="1">
        <w:r>
          <w:rPr>
            <w:color w:val="0000FF"/>
          </w:rPr>
          <w:t>N 566-п</w:t>
        </w:r>
      </w:hyperlink>
      <w:r>
        <w:t xml:space="preserve">, от 26.02.2019 </w:t>
      </w:r>
      <w:hyperlink r:id="rId545" w:history="1">
        <w:r>
          <w:rPr>
            <w:color w:val="0000FF"/>
          </w:rPr>
          <w:t>N 53-п</w:t>
        </w:r>
      </w:hyperlink>
      <w:r>
        <w:t xml:space="preserve">, от 25.06.2019 </w:t>
      </w:r>
      <w:hyperlink r:id="rId546" w:history="1">
        <w:r>
          <w:rPr>
            <w:color w:val="0000FF"/>
          </w:rPr>
          <w:t>N 248-п</w:t>
        </w:r>
      </w:hyperlink>
      <w:r>
        <w:t xml:space="preserve">, от 21.11.2019 </w:t>
      </w:r>
      <w:hyperlink r:id="rId547" w:history="1">
        <w:r>
          <w:rPr>
            <w:color w:val="0000FF"/>
          </w:rPr>
          <w:t>N 444-п</w:t>
        </w:r>
      </w:hyperlink>
      <w:r>
        <w:t xml:space="preserve">, от 31.12.2019 </w:t>
      </w:r>
      <w:hyperlink r:id="rId548" w:history="1">
        <w:r>
          <w:rPr>
            <w:color w:val="0000FF"/>
          </w:rPr>
          <w:t>N 527-п</w:t>
        </w:r>
      </w:hyperlink>
      <w:r>
        <w:t>)</w:t>
      </w:r>
    </w:p>
    <w:p w:rsidR="00687E2F" w:rsidRDefault="00687E2F">
      <w:pPr>
        <w:pStyle w:val="ConsPlusNormal"/>
        <w:spacing w:before="220"/>
        <w:ind w:firstLine="540"/>
        <w:jc w:val="both"/>
      </w:pPr>
      <w:r>
        <w:t>федерального бюджета &lt;*&gt; - 18 437 978,191 тыс. руб.;</w:t>
      </w:r>
    </w:p>
    <w:p w:rsidR="00687E2F" w:rsidRDefault="00687E2F">
      <w:pPr>
        <w:pStyle w:val="ConsPlusNormal"/>
        <w:jc w:val="both"/>
      </w:pPr>
      <w:r>
        <w:t xml:space="preserve">(в ред. постановлений Правительства Новосибирской области от 03.07.2015 </w:t>
      </w:r>
      <w:hyperlink r:id="rId549" w:history="1">
        <w:r>
          <w:rPr>
            <w:color w:val="0000FF"/>
          </w:rPr>
          <w:t>N 245-п</w:t>
        </w:r>
      </w:hyperlink>
      <w:r>
        <w:t xml:space="preserve">, от 25.08.2015 </w:t>
      </w:r>
      <w:hyperlink r:id="rId550" w:history="1">
        <w:r>
          <w:rPr>
            <w:color w:val="0000FF"/>
          </w:rPr>
          <w:t>N 323-п</w:t>
        </w:r>
      </w:hyperlink>
      <w:r>
        <w:t xml:space="preserve">, от 30.09.2015 </w:t>
      </w:r>
      <w:hyperlink r:id="rId551" w:history="1">
        <w:r>
          <w:rPr>
            <w:color w:val="0000FF"/>
          </w:rPr>
          <w:t>N 362-п</w:t>
        </w:r>
      </w:hyperlink>
      <w:r>
        <w:t xml:space="preserve">, от 14.12.2015 </w:t>
      </w:r>
      <w:hyperlink r:id="rId552" w:history="1">
        <w:r>
          <w:rPr>
            <w:color w:val="0000FF"/>
          </w:rPr>
          <w:t>N 441-п</w:t>
        </w:r>
      </w:hyperlink>
      <w:r>
        <w:t xml:space="preserve">, от 29.06.2016 </w:t>
      </w:r>
      <w:hyperlink r:id="rId553" w:history="1">
        <w:r>
          <w:rPr>
            <w:color w:val="0000FF"/>
          </w:rPr>
          <w:t>N 185-п</w:t>
        </w:r>
      </w:hyperlink>
      <w:r>
        <w:t xml:space="preserve">, от 01.11.2016 </w:t>
      </w:r>
      <w:hyperlink r:id="rId554" w:history="1">
        <w:r>
          <w:rPr>
            <w:color w:val="0000FF"/>
          </w:rPr>
          <w:t>N 354-п</w:t>
        </w:r>
      </w:hyperlink>
      <w:r>
        <w:t xml:space="preserve">, от 27.12.2016 </w:t>
      </w:r>
      <w:hyperlink r:id="rId555" w:history="1">
        <w:r>
          <w:rPr>
            <w:color w:val="0000FF"/>
          </w:rPr>
          <w:t>N 435-п</w:t>
        </w:r>
      </w:hyperlink>
      <w:r>
        <w:t xml:space="preserve">, от 06.03.2017 </w:t>
      </w:r>
      <w:hyperlink r:id="rId556" w:history="1">
        <w:r>
          <w:rPr>
            <w:color w:val="0000FF"/>
          </w:rPr>
          <w:t>N 81-п</w:t>
        </w:r>
      </w:hyperlink>
      <w:r>
        <w:t xml:space="preserve">, от 15.08.2017 </w:t>
      </w:r>
      <w:hyperlink r:id="rId557" w:history="1">
        <w:r>
          <w:rPr>
            <w:color w:val="0000FF"/>
          </w:rPr>
          <w:t>N 316-п</w:t>
        </w:r>
      </w:hyperlink>
      <w:r>
        <w:t xml:space="preserve">, от 22.11.2017 </w:t>
      </w:r>
      <w:hyperlink r:id="rId558" w:history="1">
        <w:r>
          <w:rPr>
            <w:color w:val="0000FF"/>
          </w:rPr>
          <w:t>N 426-п</w:t>
        </w:r>
      </w:hyperlink>
      <w:r>
        <w:t xml:space="preserve">, от 27.12.2017 </w:t>
      </w:r>
      <w:hyperlink r:id="rId559" w:history="1">
        <w:r>
          <w:rPr>
            <w:color w:val="0000FF"/>
          </w:rPr>
          <w:t>N 475-п</w:t>
        </w:r>
      </w:hyperlink>
      <w:r>
        <w:t xml:space="preserve">, от 27.02.2018 </w:t>
      </w:r>
      <w:hyperlink r:id="rId560" w:history="1">
        <w:r>
          <w:rPr>
            <w:color w:val="0000FF"/>
          </w:rPr>
          <w:t>N 75-п</w:t>
        </w:r>
      </w:hyperlink>
      <w:r>
        <w:t xml:space="preserve">, от 10.04.2018 </w:t>
      </w:r>
      <w:hyperlink r:id="rId561" w:history="1">
        <w:r>
          <w:rPr>
            <w:color w:val="0000FF"/>
          </w:rPr>
          <w:t>N 120-п</w:t>
        </w:r>
      </w:hyperlink>
      <w:r>
        <w:t xml:space="preserve">, от 25.12.2018 </w:t>
      </w:r>
      <w:hyperlink r:id="rId562" w:history="1">
        <w:r>
          <w:rPr>
            <w:color w:val="0000FF"/>
          </w:rPr>
          <w:t>N 566-п</w:t>
        </w:r>
      </w:hyperlink>
      <w:r>
        <w:t xml:space="preserve">, от 26.02.2019 </w:t>
      </w:r>
      <w:hyperlink r:id="rId563" w:history="1">
        <w:r>
          <w:rPr>
            <w:color w:val="0000FF"/>
          </w:rPr>
          <w:t>N 53-п</w:t>
        </w:r>
      </w:hyperlink>
      <w:r>
        <w:t xml:space="preserve">, от 25.06.2019 </w:t>
      </w:r>
      <w:hyperlink r:id="rId564" w:history="1">
        <w:r>
          <w:rPr>
            <w:color w:val="0000FF"/>
          </w:rPr>
          <w:t>N 248-п</w:t>
        </w:r>
      </w:hyperlink>
      <w:r>
        <w:t xml:space="preserve">, от 21.11.2019 </w:t>
      </w:r>
      <w:hyperlink r:id="rId565" w:history="1">
        <w:r>
          <w:rPr>
            <w:color w:val="0000FF"/>
          </w:rPr>
          <w:t>N 444-п</w:t>
        </w:r>
      </w:hyperlink>
      <w:r>
        <w:t xml:space="preserve">, от 31.12.2019 </w:t>
      </w:r>
      <w:hyperlink r:id="rId566" w:history="1">
        <w:r>
          <w:rPr>
            <w:color w:val="0000FF"/>
          </w:rPr>
          <w:t>N 527-п</w:t>
        </w:r>
      </w:hyperlink>
      <w:r>
        <w:t>)</w:t>
      </w:r>
    </w:p>
    <w:p w:rsidR="00687E2F" w:rsidRDefault="00687E2F">
      <w:pPr>
        <w:pStyle w:val="ConsPlusNormal"/>
        <w:spacing w:before="220"/>
        <w:ind w:firstLine="540"/>
        <w:jc w:val="both"/>
      </w:pPr>
      <w:r>
        <w:t>областного бюджета - 19 425 198,8 тыс. руб.;</w:t>
      </w:r>
    </w:p>
    <w:p w:rsidR="00687E2F" w:rsidRDefault="00687E2F">
      <w:pPr>
        <w:pStyle w:val="ConsPlusNormal"/>
        <w:jc w:val="both"/>
      </w:pPr>
      <w:r>
        <w:t xml:space="preserve">(в ред. постановлений Правительства Новосибирской области от 14.12.2015 </w:t>
      </w:r>
      <w:hyperlink r:id="rId567" w:history="1">
        <w:r>
          <w:rPr>
            <w:color w:val="0000FF"/>
          </w:rPr>
          <w:t>N 441-п</w:t>
        </w:r>
      </w:hyperlink>
      <w:r>
        <w:t xml:space="preserve">, от 01.11.2016 </w:t>
      </w:r>
      <w:hyperlink r:id="rId568" w:history="1">
        <w:r>
          <w:rPr>
            <w:color w:val="0000FF"/>
          </w:rPr>
          <w:t>N 354-п</w:t>
        </w:r>
      </w:hyperlink>
      <w:r>
        <w:t xml:space="preserve">, от 27.12.2016 </w:t>
      </w:r>
      <w:hyperlink r:id="rId569" w:history="1">
        <w:r>
          <w:rPr>
            <w:color w:val="0000FF"/>
          </w:rPr>
          <w:t>N 435-п</w:t>
        </w:r>
      </w:hyperlink>
      <w:r>
        <w:t xml:space="preserve">, от 15.08.2017 </w:t>
      </w:r>
      <w:hyperlink r:id="rId570" w:history="1">
        <w:r>
          <w:rPr>
            <w:color w:val="0000FF"/>
          </w:rPr>
          <w:t>N 316-п</w:t>
        </w:r>
      </w:hyperlink>
      <w:r>
        <w:t xml:space="preserve">, от 27.02.2018 </w:t>
      </w:r>
      <w:hyperlink r:id="rId571" w:history="1">
        <w:r>
          <w:rPr>
            <w:color w:val="0000FF"/>
          </w:rPr>
          <w:t>N 75-п</w:t>
        </w:r>
      </w:hyperlink>
      <w:r>
        <w:t xml:space="preserve">, от 10.04.2018 </w:t>
      </w:r>
      <w:hyperlink r:id="rId572" w:history="1">
        <w:r>
          <w:rPr>
            <w:color w:val="0000FF"/>
          </w:rPr>
          <w:t>N 120-п</w:t>
        </w:r>
      </w:hyperlink>
      <w:r>
        <w:t xml:space="preserve">, от 25.09.2018 </w:t>
      </w:r>
      <w:hyperlink r:id="rId573" w:history="1">
        <w:r>
          <w:rPr>
            <w:color w:val="0000FF"/>
          </w:rPr>
          <w:t>N 399-п</w:t>
        </w:r>
      </w:hyperlink>
      <w:r>
        <w:t xml:space="preserve">, от 25.12.2018 </w:t>
      </w:r>
      <w:hyperlink r:id="rId574" w:history="1">
        <w:r>
          <w:rPr>
            <w:color w:val="0000FF"/>
          </w:rPr>
          <w:t>N 566-п</w:t>
        </w:r>
      </w:hyperlink>
      <w:r>
        <w:t xml:space="preserve">, от 25.06.2019 </w:t>
      </w:r>
      <w:hyperlink r:id="rId575" w:history="1">
        <w:r>
          <w:rPr>
            <w:color w:val="0000FF"/>
          </w:rPr>
          <w:t>N 248-п</w:t>
        </w:r>
      </w:hyperlink>
      <w:r>
        <w:t xml:space="preserve">, от 21.11.2019 </w:t>
      </w:r>
      <w:hyperlink r:id="rId576" w:history="1">
        <w:r>
          <w:rPr>
            <w:color w:val="0000FF"/>
          </w:rPr>
          <w:t>N 444-п</w:t>
        </w:r>
      </w:hyperlink>
      <w:r>
        <w:t>)</w:t>
      </w:r>
    </w:p>
    <w:p w:rsidR="00687E2F" w:rsidRDefault="00687E2F">
      <w:pPr>
        <w:pStyle w:val="ConsPlusNormal"/>
        <w:spacing w:before="220"/>
        <w:ind w:firstLine="540"/>
        <w:jc w:val="both"/>
      </w:pPr>
      <w:r>
        <w:t>управление ветеринарии Новосибирской области - 4 224 280,4 тыс. руб., из них за счет средств:</w:t>
      </w:r>
    </w:p>
    <w:p w:rsidR="00687E2F" w:rsidRDefault="00687E2F">
      <w:pPr>
        <w:pStyle w:val="ConsPlusNormal"/>
        <w:jc w:val="both"/>
      </w:pPr>
      <w:r>
        <w:t xml:space="preserve">(в ред. постановлений Правительства Новосибирской области от 25.08.2015 </w:t>
      </w:r>
      <w:hyperlink r:id="rId577" w:history="1">
        <w:r>
          <w:rPr>
            <w:color w:val="0000FF"/>
          </w:rPr>
          <w:t>N 323-п</w:t>
        </w:r>
      </w:hyperlink>
      <w:r>
        <w:t xml:space="preserve">, от 14.12.2015 </w:t>
      </w:r>
      <w:hyperlink r:id="rId578" w:history="1">
        <w:r>
          <w:rPr>
            <w:color w:val="0000FF"/>
          </w:rPr>
          <w:t>N 441-п</w:t>
        </w:r>
      </w:hyperlink>
      <w:r>
        <w:t xml:space="preserve">, от 01.11.2016 </w:t>
      </w:r>
      <w:hyperlink r:id="rId579" w:history="1">
        <w:r>
          <w:rPr>
            <w:color w:val="0000FF"/>
          </w:rPr>
          <w:t>N 354-п</w:t>
        </w:r>
      </w:hyperlink>
      <w:r>
        <w:t xml:space="preserve">, от 27.12.2016 </w:t>
      </w:r>
      <w:hyperlink r:id="rId580" w:history="1">
        <w:r>
          <w:rPr>
            <w:color w:val="0000FF"/>
          </w:rPr>
          <w:t>N 435-п</w:t>
        </w:r>
      </w:hyperlink>
      <w:r>
        <w:t xml:space="preserve">, от 15.08.2017 </w:t>
      </w:r>
      <w:hyperlink r:id="rId581" w:history="1">
        <w:r>
          <w:rPr>
            <w:color w:val="0000FF"/>
          </w:rPr>
          <w:t>N 316-п</w:t>
        </w:r>
      </w:hyperlink>
      <w:r>
        <w:t xml:space="preserve">, от 10.04.2018 </w:t>
      </w:r>
      <w:hyperlink r:id="rId582" w:history="1">
        <w:r>
          <w:rPr>
            <w:color w:val="0000FF"/>
          </w:rPr>
          <w:t>N 120-п</w:t>
        </w:r>
      </w:hyperlink>
      <w:r>
        <w:t xml:space="preserve">, от 25.06.2019 </w:t>
      </w:r>
      <w:hyperlink r:id="rId583" w:history="1">
        <w:r>
          <w:rPr>
            <w:color w:val="0000FF"/>
          </w:rPr>
          <w:t>N 248-п</w:t>
        </w:r>
      </w:hyperlink>
      <w:r>
        <w:t xml:space="preserve">, от 21.11.2019 </w:t>
      </w:r>
      <w:hyperlink r:id="rId584" w:history="1">
        <w:r>
          <w:rPr>
            <w:color w:val="0000FF"/>
          </w:rPr>
          <w:t>N 444-п</w:t>
        </w:r>
      </w:hyperlink>
      <w:r>
        <w:t xml:space="preserve">, от 31.12.2019 </w:t>
      </w:r>
      <w:hyperlink r:id="rId585" w:history="1">
        <w:r>
          <w:rPr>
            <w:color w:val="0000FF"/>
          </w:rPr>
          <w:t>N 527-п</w:t>
        </w:r>
      </w:hyperlink>
      <w:r>
        <w:t>)</w:t>
      </w:r>
    </w:p>
    <w:p w:rsidR="00687E2F" w:rsidRDefault="00687E2F">
      <w:pPr>
        <w:pStyle w:val="ConsPlusNormal"/>
        <w:spacing w:before="220"/>
        <w:ind w:firstLine="540"/>
        <w:jc w:val="both"/>
      </w:pPr>
      <w:r>
        <w:t>областного бюджета - 4 186 380,4 тыс. руб.;</w:t>
      </w:r>
    </w:p>
    <w:p w:rsidR="00687E2F" w:rsidRDefault="00687E2F">
      <w:pPr>
        <w:pStyle w:val="ConsPlusNormal"/>
        <w:jc w:val="both"/>
      </w:pPr>
      <w:r>
        <w:t xml:space="preserve">(в ред. постановлений Правительства Новосибирской области от 25.08.2015 </w:t>
      </w:r>
      <w:hyperlink r:id="rId586" w:history="1">
        <w:r>
          <w:rPr>
            <w:color w:val="0000FF"/>
          </w:rPr>
          <w:t>N 323-п</w:t>
        </w:r>
      </w:hyperlink>
      <w:r>
        <w:t xml:space="preserve">, от 14.12.2015 </w:t>
      </w:r>
      <w:hyperlink r:id="rId587" w:history="1">
        <w:r>
          <w:rPr>
            <w:color w:val="0000FF"/>
          </w:rPr>
          <w:t>N 441-п</w:t>
        </w:r>
      </w:hyperlink>
      <w:r>
        <w:t xml:space="preserve">, от 01.11.2016 </w:t>
      </w:r>
      <w:hyperlink r:id="rId588" w:history="1">
        <w:r>
          <w:rPr>
            <w:color w:val="0000FF"/>
          </w:rPr>
          <w:t>N 354-п</w:t>
        </w:r>
      </w:hyperlink>
      <w:r>
        <w:t xml:space="preserve">, от 27.12.2016 </w:t>
      </w:r>
      <w:hyperlink r:id="rId589" w:history="1">
        <w:r>
          <w:rPr>
            <w:color w:val="0000FF"/>
          </w:rPr>
          <w:t>N 435-п</w:t>
        </w:r>
      </w:hyperlink>
      <w:r>
        <w:t xml:space="preserve">, от 15.08.2017 </w:t>
      </w:r>
      <w:hyperlink r:id="rId590" w:history="1">
        <w:r>
          <w:rPr>
            <w:color w:val="0000FF"/>
          </w:rPr>
          <w:t>N 316-п</w:t>
        </w:r>
      </w:hyperlink>
      <w:r>
        <w:t xml:space="preserve">, от 10.04.2018 </w:t>
      </w:r>
      <w:hyperlink r:id="rId591" w:history="1">
        <w:r>
          <w:rPr>
            <w:color w:val="0000FF"/>
          </w:rPr>
          <w:t>N 120-п</w:t>
        </w:r>
      </w:hyperlink>
      <w:r>
        <w:t xml:space="preserve">, от 25.06.2019 </w:t>
      </w:r>
      <w:hyperlink r:id="rId592" w:history="1">
        <w:r>
          <w:rPr>
            <w:color w:val="0000FF"/>
          </w:rPr>
          <w:t>N 248-п</w:t>
        </w:r>
      </w:hyperlink>
      <w:r>
        <w:t xml:space="preserve">, от 21.11.2019 </w:t>
      </w:r>
      <w:hyperlink r:id="rId593" w:history="1">
        <w:r>
          <w:rPr>
            <w:color w:val="0000FF"/>
          </w:rPr>
          <w:t>N 444-п</w:t>
        </w:r>
      </w:hyperlink>
      <w:r>
        <w:t xml:space="preserve">, от 31.12.2019 </w:t>
      </w:r>
      <w:hyperlink r:id="rId594" w:history="1">
        <w:r>
          <w:rPr>
            <w:color w:val="0000FF"/>
          </w:rPr>
          <w:t>N 527-п</w:t>
        </w:r>
      </w:hyperlink>
      <w:r>
        <w:t>)</w:t>
      </w:r>
    </w:p>
    <w:p w:rsidR="00687E2F" w:rsidRDefault="00687E2F">
      <w:pPr>
        <w:pStyle w:val="ConsPlusNormal"/>
        <w:spacing w:before="220"/>
        <w:ind w:firstLine="540"/>
        <w:jc w:val="both"/>
      </w:pPr>
      <w:r>
        <w:t>внебюджетных источников - 37 900,0 тыс. руб.</w:t>
      </w:r>
    </w:p>
    <w:p w:rsidR="00687E2F" w:rsidRDefault="00687E2F">
      <w:pPr>
        <w:pStyle w:val="ConsPlusNormal"/>
        <w:spacing w:before="220"/>
        <w:ind w:firstLine="540"/>
        <w:jc w:val="both"/>
      </w:pPr>
      <w:r>
        <w:t>В рамках государственной программы за период 2015 - 2024 гг. планируется привлечь средства сельхозтоваропроизводителей (внебюджетные) в сумме 150 493 492,281 тыс. руб.</w:t>
      </w:r>
    </w:p>
    <w:p w:rsidR="00687E2F" w:rsidRDefault="00687E2F">
      <w:pPr>
        <w:pStyle w:val="ConsPlusNormal"/>
        <w:jc w:val="both"/>
      </w:pPr>
      <w:r>
        <w:t xml:space="preserve">(в ред. постановлений Правительства Новосибирской области от 25.06.2019 </w:t>
      </w:r>
      <w:hyperlink r:id="rId595" w:history="1">
        <w:r>
          <w:rPr>
            <w:color w:val="0000FF"/>
          </w:rPr>
          <w:t>N 248-п</w:t>
        </w:r>
      </w:hyperlink>
      <w:r>
        <w:t xml:space="preserve">, от 21.11.2019 </w:t>
      </w:r>
      <w:hyperlink r:id="rId596" w:history="1">
        <w:r>
          <w:rPr>
            <w:color w:val="0000FF"/>
          </w:rPr>
          <w:t>N 444-п</w:t>
        </w:r>
      </w:hyperlink>
      <w:r>
        <w:t xml:space="preserve">, от 31.12.2019 </w:t>
      </w:r>
      <w:hyperlink r:id="rId597" w:history="1">
        <w:r>
          <w:rPr>
            <w:color w:val="0000FF"/>
          </w:rPr>
          <w:t>N 527-п</w:t>
        </w:r>
      </w:hyperlink>
      <w:r>
        <w:t>)</w:t>
      </w:r>
    </w:p>
    <w:p w:rsidR="00687E2F" w:rsidRDefault="00687E2F">
      <w:pPr>
        <w:pStyle w:val="ConsPlusNormal"/>
        <w:spacing w:before="220"/>
        <w:ind w:firstLine="540"/>
        <w:jc w:val="both"/>
      </w:pPr>
      <w:r>
        <w:t xml:space="preserve">Ресурсное обеспечение по годам реализации государственной программы приведено в </w:t>
      </w:r>
      <w:hyperlink w:anchor="P3698" w:history="1">
        <w:r>
          <w:rPr>
            <w:color w:val="0000FF"/>
          </w:rPr>
          <w:t>приложении N 3</w:t>
        </w:r>
      </w:hyperlink>
      <w:r>
        <w:t xml:space="preserve"> к государственной программе "Сводные финансовые затраты государственной программы "Развитие сельского хозяйства и регулирование рынков сельскохозяйственной продукции, сырья и продовольствия в Новосибирской области".</w:t>
      </w:r>
    </w:p>
    <w:p w:rsidR="00687E2F" w:rsidRDefault="00687E2F">
      <w:pPr>
        <w:pStyle w:val="ConsPlusNormal"/>
        <w:jc w:val="both"/>
      </w:pPr>
      <w:r>
        <w:t xml:space="preserve">(в ред. </w:t>
      </w:r>
      <w:hyperlink r:id="rId598"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ind w:firstLine="540"/>
        <w:jc w:val="both"/>
      </w:pPr>
    </w:p>
    <w:p w:rsidR="00687E2F" w:rsidRDefault="00687E2F">
      <w:pPr>
        <w:pStyle w:val="ConsPlusTitle"/>
        <w:jc w:val="center"/>
        <w:outlineLvl w:val="1"/>
      </w:pPr>
      <w:r>
        <w:t>VI. Ожидаемые результаты реализации</w:t>
      </w:r>
    </w:p>
    <w:p w:rsidR="00687E2F" w:rsidRDefault="00687E2F">
      <w:pPr>
        <w:pStyle w:val="ConsPlusTitle"/>
        <w:jc w:val="center"/>
      </w:pPr>
      <w:r>
        <w:t>государственной программы</w:t>
      </w:r>
    </w:p>
    <w:p w:rsidR="00687E2F" w:rsidRDefault="00687E2F">
      <w:pPr>
        <w:pStyle w:val="ConsPlusNormal"/>
        <w:ind w:firstLine="540"/>
        <w:jc w:val="both"/>
      </w:pPr>
    </w:p>
    <w:p w:rsidR="00687E2F" w:rsidRDefault="00687E2F">
      <w:pPr>
        <w:pStyle w:val="ConsPlusNormal"/>
        <w:ind w:firstLine="540"/>
        <w:jc w:val="both"/>
      </w:pPr>
      <w:r>
        <w:t>Эффективность реализации государственной программы в целом оценивается исходя из достижения установленных значений каждого из основных индикаторов как по годам по отношению к предыдущему году, так и нарастающим итогом к базовому году.</w:t>
      </w:r>
    </w:p>
    <w:p w:rsidR="00687E2F" w:rsidRDefault="00687E2F">
      <w:pPr>
        <w:pStyle w:val="ConsPlusNormal"/>
        <w:spacing w:before="220"/>
        <w:ind w:firstLine="540"/>
        <w:jc w:val="both"/>
      </w:pPr>
      <w:r>
        <w:t>Прогноз реализации государственной программы основывается на достижении уровней ее основных индикаторов.</w:t>
      </w:r>
    </w:p>
    <w:p w:rsidR="00687E2F" w:rsidRDefault="00687E2F">
      <w:pPr>
        <w:pStyle w:val="ConsPlusNormal"/>
        <w:spacing w:before="220"/>
        <w:ind w:firstLine="540"/>
        <w:jc w:val="both"/>
      </w:pPr>
      <w:r>
        <w:t>Ожидаемые конечные результаты реализации государственной программы в количественном выражении:</w:t>
      </w:r>
    </w:p>
    <w:p w:rsidR="00687E2F" w:rsidRDefault="00687E2F">
      <w:pPr>
        <w:pStyle w:val="ConsPlusNormal"/>
        <w:spacing w:before="220"/>
        <w:ind w:firstLine="540"/>
        <w:jc w:val="both"/>
      </w:pPr>
      <w:r>
        <w:t>увеличение производства продукции сельского хозяйства в хозяйствах всех категорий в 2024 году на 22,5% в сравнении с 2014 годом, в том числе продукции растениеводства - на 21,2%, продукции животноводства - на 23,4%;</w:t>
      </w:r>
    </w:p>
    <w:p w:rsidR="00687E2F" w:rsidRDefault="00687E2F">
      <w:pPr>
        <w:pStyle w:val="ConsPlusNormal"/>
        <w:jc w:val="both"/>
      </w:pPr>
      <w:r>
        <w:t xml:space="preserve">(в ред. </w:t>
      </w:r>
      <w:hyperlink r:id="rId599"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абзац утратил силу. - </w:t>
      </w:r>
      <w:hyperlink r:id="rId600"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увеличение производства пищевых продуктов в 2024 году на 15,6% в сравнении с 2018 годом;</w:t>
      </w:r>
    </w:p>
    <w:p w:rsidR="00687E2F" w:rsidRDefault="00687E2F">
      <w:pPr>
        <w:pStyle w:val="ConsPlusNormal"/>
        <w:jc w:val="both"/>
      </w:pPr>
      <w:r>
        <w:t xml:space="preserve">(абзац введен </w:t>
      </w:r>
      <w:hyperlink r:id="rId601"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увеличение производства напитков в 2024 году на 2,4% в сравнении с 2018 годом;</w:t>
      </w:r>
    </w:p>
    <w:p w:rsidR="00687E2F" w:rsidRDefault="00687E2F">
      <w:pPr>
        <w:pStyle w:val="ConsPlusNormal"/>
        <w:jc w:val="both"/>
      </w:pPr>
      <w:r>
        <w:t xml:space="preserve">(абзац введен </w:t>
      </w:r>
      <w:hyperlink r:id="rId602"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увеличение объема инвестиций в основной капитал сельского хозяйства в 2024 году на 15,9% в сравнении с 2014 годом;</w:t>
      </w:r>
    </w:p>
    <w:p w:rsidR="00687E2F" w:rsidRDefault="00687E2F">
      <w:pPr>
        <w:pStyle w:val="ConsPlusNormal"/>
        <w:jc w:val="both"/>
      </w:pPr>
      <w:r>
        <w:t xml:space="preserve">(в ред. постановлений Правительства Новосибирской области от 15.08.2017 </w:t>
      </w:r>
      <w:hyperlink r:id="rId603" w:history="1">
        <w:r>
          <w:rPr>
            <w:color w:val="0000FF"/>
          </w:rPr>
          <w:t>N 316-п</w:t>
        </w:r>
      </w:hyperlink>
      <w:r>
        <w:t xml:space="preserve">, от 25.06.2019 </w:t>
      </w:r>
      <w:hyperlink r:id="rId604" w:history="1">
        <w:r>
          <w:rPr>
            <w:color w:val="0000FF"/>
          </w:rPr>
          <w:t>N 248-п</w:t>
        </w:r>
      </w:hyperlink>
      <w:r>
        <w:t>)</w:t>
      </w:r>
    </w:p>
    <w:p w:rsidR="00687E2F" w:rsidRDefault="00687E2F">
      <w:pPr>
        <w:pStyle w:val="ConsPlusNormal"/>
        <w:spacing w:before="220"/>
        <w:ind w:firstLine="540"/>
        <w:jc w:val="both"/>
      </w:pPr>
      <w:r>
        <w:t>увеличение объема экспорта продукции агропромышленного комплекса в 2024 году в 2,06 раза в сравнении с 2018 годом;</w:t>
      </w:r>
    </w:p>
    <w:p w:rsidR="00687E2F" w:rsidRDefault="00687E2F">
      <w:pPr>
        <w:pStyle w:val="ConsPlusNormal"/>
        <w:jc w:val="both"/>
      </w:pPr>
      <w:r>
        <w:t xml:space="preserve">(абзац введен </w:t>
      </w:r>
      <w:hyperlink r:id="rId605"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абзац утратил силу. - </w:t>
      </w:r>
      <w:hyperlink r:id="rId606" w:history="1">
        <w:r>
          <w:rPr>
            <w:color w:val="0000FF"/>
          </w:rPr>
          <w:t>Постановление</w:t>
        </w:r>
      </w:hyperlink>
      <w:r>
        <w:t xml:space="preserve"> Правительства Новосибирской области от 14.12.2015 N 441-п;</w:t>
      </w:r>
    </w:p>
    <w:p w:rsidR="00687E2F" w:rsidRDefault="00687E2F">
      <w:pPr>
        <w:pStyle w:val="ConsPlusNormal"/>
        <w:spacing w:before="220"/>
        <w:ind w:firstLine="540"/>
        <w:jc w:val="both"/>
      </w:pPr>
      <w:r>
        <w:t>повышение производительности труда в сельском хозяйстве в 2024 году в сравнении с 2014 годом на 56,3 процента.</w:t>
      </w:r>
    </w:p>
    <w:p w:rsidR="00687E2F" w:rsidRDefault="00687E2F">
      <w:pPr>
        <w:pStyle w:val="ConsPlusNormal"/>
        <w:jc w:val="both"/>
      </w:pPr>
      <w:r>
        <w:t xml:space="preserve">(в ред. </w:t>
      </w:r>
      <w:hyperlink r:id="rId607"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Кроме того, за период 2019 - 2024 гг. в рамках Регионального проекта "Создание системы поддержки фермеров и развитие сельской кооперации" 123 К(Ф)Х и СПоК получат государственную поддержку, что позволит увеличить численность вовлеченных в субъекты малого и среднего предпринимательства на 1150 человек в сравнении с 2018 годом.</w:t>
      </w:r>
    </w:p>
    <w:p w:rsidR="00687E2F" w:rsidRDefault="00687E2F">
      <w:pPr>
        <w:pStyle w:val="ConsPlusNormal"/>
        <w:jc w:val="both"/>
      </w:pPr>
      <w:r>
        <w:lastRenderedPageBreak/>
        <w:t xml:space="preserve">(абзац введен </w:t>
      </w:r>
      <w:hyperlink r:id="rId60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Реализация программных мероприятий позволит к окончанию срока реализации государственной программы:</w:t>
      </w:r>
    </w:p>
    <w:p w:rsidR="00687E2F" w:rsidRDefault="00687E2F">
      <w:pPr>
        <w:pStyle w:val="ConsPlusNormal"/>
        <w:spacing w:before="220"/>
        <w:ind w:firstLine="540"/>
        <w:jc w:val="both"/>
      </w:pPr>
      <w:r>
        <w:t>ввести в эксплуатацию за счет строительства новых, реконструкции и технического перевооружения существующих мелиоративных систем 2,098 тыс. га мелиорируемых земель, что увеличит объем валовой продукции растениеводства (с мелиорированных земель) за период реализации государственной программы на 392,6 млн. руб., а также позволит сохранить существующие и создать новые рабочие места в количестве 30 ед.;</w:t>
      </w:r>
    </w:p>
    <w:p w:rsidR="00687E2F" w:rsidRDefault="00687E2F">
      <w:pPr>
        <w:pStyle w:val="ConsPlusNormal"/>
        <w:jc w:val="both"/>
      </w:pPr>
      <w:r>
        <w:t xml:space="preserve">(в ред. постановлений Правительства Новосибирской области от 03.07.2015 </w:t>
      </w:r>
      <w:hyperlink r:id="rId609" w:history="1">
        <w:r>
          <w:rPr>
            <w:color w:val="0000FF"/>
          </w:rPr>
          <w:t>N 245-п</w:t>
        </w:r>
      </w:hyperlink>
      <w:r>
        <w:t xml:space="preserve">, от 14.12.2015 </w:t>
      </w:r>
      <w:hyperlink r:id="rId610" w:history="1">
        <w:r>
          <w:rPr>
            <w:color w:val="0000FF"/>
          </w:rPr>
          <w:t>N 441-п</w:t>
        </w:r>
      </w:hyperlink>
      <w:r>
        <w:t xml:space="preserve">, от 29.06.2016 </w:t>
      </w:r>
      <w:hyperlink r:id="rId611" w:history="1">
        <w:r>
          <w:rPr>
            <w:color w:val="0000FF"/>
          </w:rPr>
          <w:t>N 185-п</w:t>
        </w:r>
      </w:hyperlink>
      <w:r>
        <w:t xml:space="preserve">, от 12.09.2016 </w:t>
      </w:r>
      <w:hyperlink r:id="rId612" w:history="1">
        <w:r>
          <w:rPr>
            <w:color w:val="0000FF"/>
          </w:rPr>
          <w:t>N 270-п</w:t>
        </w:r>
      </w:hyperlink>
      <w:r>
        <w:t xml:space="preserve">, от 27.12.2016 </w:t>
      </w:r>
      <w:hyperlink r:id="rId613" w:history="1">
        <w:r>
          <w:rPr>
            <w:color w:val="0000FF"/>
          </w:rPr>
          <w:t>N 435-п</w:t>
        </w:r>
      </w:hyperlink>
      <w:r>
        <w:t xml:space="preserve">, от 10.04.2018 </w:t>
      </w:r>
      <w:hyperlink r:id="rId614" w:history="1">
        <w:r>
          <w:rPr>
            <w:color w:val="0000FF"/>
          </w:rPr>
          <w:t>N 120-п</w:t>
        </w:r>
      </w:hyperlink>
      <w:r>
        <w:t xml:space="preserve">, от 25.06.2019 </w:t>
      </w:r>
      <w:hyperlink r:id="rId615" w:history="1">
        <w:r>
          <w:rPr>
            <w:color w:val="0000FF"/>
          </w:rPr>
          <w:t>N 248-п</w:t>
        </w:r>
      </w:hyperlink>
      <w:r>
        <w:t>)</w:t>
      </w:r>
    </w:p>
    <w:p w:rsidR="00687E2F" w:rsidRDefault="00687E2F">
      <w:pPr>
        <w:pStyle w:val="ConsPlusNormal"/>
        <w:spacing w:before="220"/>
        <w:ind w:firstLine="540"/>
        <w:jc w:val="both"/>
      </w:pPr>
      <w:r>
        <w:t>выполнить план по вакцинации, диагностическим исследованиям и ветеринарным мероприятиям в рамках государственных заданий на 100 процентов.</w:t>
      </w:r>
    </w:p>
    <w:p w:rsidR="00687E2F" w:rsidRDefault="00687E2F">
      <w:pPr>
        <w:pStyle w:val="ConsPlusNormal"/>
        <w:jc w:val="both"/>
      </w:pPr>
      <w:r>
        <w:t xml:space="preserve">(в ред. </w:t>
      </w:r>
      <w:hyperlink r:id="rId616"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В результате реализации мероприятий государственной программы количество высокопроизводительных рабочих мест возрастет на 376 единиц в сравнении с 2014 годом. Кроме того, за период реализации государственной программы дополнительно будет создано 2946 рабочих мест.</w:t>
      </w:r>
    </w:p>
    <w:p w:rsidR="00687E2F" w:rsidRDefault="00687E2F">
      <w:pPr>
        <w:pStyle w:val="ConsPlusNormal"/>
        <w:jc w:val="both"/>
      </w:pPr>
      <w:r>
        <w:t xml:space="preserve">(в ред. постановлений Правительства Новосибирской области от 25.08.2015 </w:t>
      </w:r>
      <w:hyperlink r:id="rId617" w:history="1">
        <w:r>
          <w:rPr>
            <w:color w:val="0000FF"/>
          </w:rPr>
          <w:t>N 323-п</w:t>
        </w:r>
      </w:hyperlink>
      <w:r>
        <w:t xml:space="preserve">, от 14.12.2015 </w:t>
      </w:r>
      <w:hyperlink r:id="rId618" w:history="1">
        <w:r>
          <w:rPr>
            <w:color w:val="0000FF"/>
          </w:rPr>
          <w:t>N 441-п</w:t>
        </w:r>
      </w:hyperlink>
      <w:r>
        <w:t xml:space="preserve">, от 01.11.2016 </w:t>
      </w:r>
      <w:hyperlink r:id="rId619" w:history="1">
        <w:r>
          <w:rPr>
            <w:color w:val="0000FF"/>
          </w:rPr>
          <w:t>N 354-п</w:t>
        </w:r>
      </w:hyperlink>
      <w:r>
        <w:t xml:space="preserve">, от 06.03.2017 </w:t>
      </w:r>
      <w:hyperlink r:id="rId620" w:history="1">
        <w:r>
          <w:rPr>
            <w:color w:val="0000FF"/>
          </w:rPr>
          <w:t>N 81-п</w:t>
        </w:r>
      </w:hyperlink>
      <w:r>
        <w:t xml:space="preserve">, от 27.12.2017 </w:t>
      </w:r>
      <w:hyperlink r:id="rId621" w:history="1">
        <w:r>
          <w:rPr>
            <w:color w:val="0000FF"/>
          </w:rPr>
          <w:t>N 475-п</w:t>
        </w:r>
      </w:hyperlink>
      <w:r>
        <w:t xml:space="preserve">, от 10.04.2018 </w:t>
      </w:r>
      <w:hyperlink r:id="rId622" w:history="1">
        <w:r>
          <w:rPr>
            <w:color w:val="0000FF"/>
          </w:rPr>
          <w:t>N 120-п</w:t>
        </w:r>
      </w:hyperlink>
      <w:r>
        <w:t xml:space="preserve">, от 25.06.2019 </w:t>
      </w:r>
      <w:hyperlink r:id="rId623" w:history="1">
        <w:r>
          <w:rPr>
            <w:color w:val="0000FF"/>
          </w:rPr>
          <w:t>N 248-п</w:t>
        </w:r>
      </w:hyperlink>
      <w:r>
        <w:t>)</w:t>
      </w:r>
    </w:p>
    <w:p w:rsidR="00687E2F" w:rsidRDefault="00687E2F">
      <w:pPr>
        <w:pStyle w:val="ConsPlusNormal"/>
        <w:spacing w:before="220"/>
        <w:ind w:firstLine="540"/>
        <w:jc w:val="both"/>
      </w:pPr>
      <w:r>
        <w:t>Достижение вышеперечисленных ожидаемых результатов приведет к:</w:t>
      </w:r>
    </w:p>
    <w:p w:rsidR="00687E2F" w:rsidRDefault="00687E2F">
      <w:pPr>
        <w:pStyle w:val="ConsPlusNormal"/>
        <w:spacing w:before="220"/>
        <w:ind w:firstLine="540"/>
        <w:jc w:val="both"/>
      </w:pPr>
      <w:r>
        <w:t>повышению уровня самообеспечения и продовольственной безопасности области;</w:t>
      </w:r>
    </w:p>
    <w:p w:rsidR="00687E2F" w:rsidRDefault="00687E2F">
      <w:pPr>
        <w:pStyle w:val="ConsPlusNormal"/>
        <w:spacing w:before="220"/>
        <w:ind w:firstLine="540"/>
        <w:jc w:val="both"/>
      </w:pPr>
      <w:r>
        <w:t>улучшению доступа сельскохозяйственных товаропроизводителей к рынкам финансовых, материально-технических и информационных ресурсов;</w:t>
      </w:r>
    </w:p>
    <w:p w:rsidR="00687E2F" w:rsidRDefault="00687E2F">
      <w:pPr>
        <w:pStyle w:val="ConsPlusNormal"/>
        <w:spacing w:before="220"/>
        <w:ind w:firstLine="540"/>
        <w:jc w:val="both"/>
      </w:pPr>
      <w:r>
        <w:t>достижению сельскохозяйственными товаропроизводителями уровня доходности, позволяющего вести расширенное воспроизводство;</w:t>
      </w:r>
    </w:p>
    <w:p w:rsidR="00687E2F" w:rsidRDefault="00687E2F">
      <w:pPr>
        <w:pStyle w:val="ConsPlusNormal"/>
        <w:spacing w:before="220"/>
        <w:ind w:firstLine="540"/>
        <w:jc w:val="both"/>
      </w:pPr>
      <w:r>
        <w:t>повышению уровня и качества жизни на селе, что сделает более привлекательным проживание в сельской местности.</w:t>
      </w:r>
    </w:p>
    <w:p w:rsidR="00687E2F" w:rsidRDefault="00687E2F">
      <w:pPr>
        <w:pStyle w:val="ConsPlusNormal"/>
        <w:spacing w:before="220"/>
        <w:ind w:firstLine="540"/>
        <w:jc w:val="both"/>
      </w:pPr>
      <w:r>
        <w:t>С учетом вступления России в ВТО указанный рост внутреннего производства позволит существенно повысить конкурентоспособность сельскохозяйственной продукции на внутреннем и внешнем рынках, осуществлять импортозамещение, увеличить экспорт зерна и другой сельскохозяйственной продукции.</w:t>
      </w:r>
    </w:p>
    <w:p w:rsidR="00687E2F" w:rsidRDefault="00687E2F">
      <w:pPr>
        <w:pStyle w:val="ConsPlusNormal"/>
        <w:spacing w:before="220"/>
        <w:ind w:firstLine="540"/>
        <w:jc w:val="both"/>
      </w:pPr>
      <w:r>
        <w:t xml:space="preserve">Абзац утратил силу. - </w:t>
      </w:r>
      <w:hyperlink r:id="rId624"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ind w:firstLine="540"/>
        <w:jc w:val="both"/>
      </w:pPr>
    </w:p>
    <w:p w:rsidR="00687E2F" w:rsidRDefault="00687E2F">
      <w:pPr>
        <w:pStyle w:val="ConsPlusTitle"/>
        <w:jc w:val="center"/>
        <w:outlineLvl w:val="1"/>
      </w:pPr>
      <w:r>
        <w:t>VII. Риски реализации государственной программы</w:t>
      </w:r>
    </w:p>
    <w:p w:rsidR="00687E2F" w:rsidRDefault="00687E2F">
      <w:pPr>
        <w:pStyle w:val="ConsPlusTitle"/>
        <w:jc w:val="center"/>
      </w:pPr>
      <w:r>
        <w:t>и меры по управлению этими рисками &lt;**&gt;</w:t>
      </w:r>
    </w:p>
    <w:p w:rsidR="00687E2F" w:rsidRDefault="00687E2F">
      <w:pPr>
        <w:pStyle w:val="ConsPlusNormal"/>
        <w:ind w:firstLine="540"/>
        <w:jc w:val="both"/>
      </w:pPr>
    </w:p>
    <w:p w:rsidR="00687E2F" w:rsidRDefault="00687E2F">
      <w:pPr>
        <w:pStyle w:val="ConsPlusNormal"/>
        <w:ind w:firstLine="540"/>
        <w:jc w:val="both"/>
      </w:pPr>
      <w:r>
        <w:t>При реализации государственной программы необходимо прогнозировать появление рисков, возникающих в сфере агропромышленного комплекса, своевременно предпринимать меры по уменьшению их негативных последствий в целях достижения целевых индикаторов и показателей государственной программы.</w:t>
      </w:r>
    </w:p>
    <w:p w:rsidR="00687E2F" w:rsidRDefault="00687E2F">
      <w:pPr>
        <w:pStyle w:val="ConsPlusNormal"/>
        <w:spacing w:before="220"/>
        <w:ind w:firstLine="540"/>
        <w:jc w:val="both"/>
      </w:pPr>
      <w:r>
        <w:t xml:space="preserve">Наиболее существенные последствия для реализации государственной программы имеют </w:t>
      </w:r>
      <w:r>
        <w:lastRenderedPageBreak/>
        <w:t>следующие риски:</w:t>
      </w:r>
    </w:p>
    <w:p w:rsidR="00687E2F" w:rsidRDefault="00687E2F">
      <w:pPr>
        <w:pStyle w:val="ConsPlusNormal"/>
        <w:spacing w:before="220"/>
        <w:ind w:firstLine="540"/>
        <w:jc w:val="both"/>
      </w:pPr>
      <w:r>
        <w:t>риски, связанные с изменением общеэкономической ситуации в России: усиление диспаритета цен на сельскохозяйственную продукцию и товары и услуги для сельского хозяйства: опережающий рост цен на материально-технические средства, потребляемые в отрасли, на горюче-смазочные материалы, энергетические и другие ресурсы, что снижает рентабельность производства, уменьшает инвестиционный и инновационный потенциал сельскохозяйственных товаропроизводителей, осложняет переход к ресурсосберегающим технологиям и препятствует выполнению производственных и социальных показателей государственной программы;</w:t>
      </w:r>
    </w:p>
    <w:p w:rsidR="00687E2F" w:rsidRDefault="00687E2F">
      <w:pPr>
        <w:pStyle w:val="ConsPlusNormal"/>
        <w:spacing w:before="220"/>
        <w:ind w:firstLine="540"/>
        <w:jc w:val="both"/>
      </w:pPr>
      <w:r>
        <w:t>риски, возникающие из-за аномальных природных явлений (поздних весенних и ранних осенних заморозков, избыточного увлажнения в период проведения уборочных работ, вымерзания, выпревания и вымокания посевов) и погодных явлений (градобитие посевов, снежные заносы, оледенение линий электропередачи), следствием которых являются потери значительной части урожая и продукции выращивания в животноводстве; дополнительные издержки производства приводят к снижению доходов сельскохозяйственных товаропроизводителей.</w:t>
      </w:r>
    </w:p>
    <w:p w:rsidR="00687E2F" w:rsidRDefault="00687E2F">
      <w:pPr>
        <w:pStyle w:val="ConsPlusNormal"/>
        <w:spacing w:before="220"/>
        <w:ind w:firstLine="540"/>
        <w:jc w:val="both"/>
      </w:pPr>
      <w:r>
        <w:t>Управление рисками реализации государственной программы будет осуществляться посредством:</w:t>
      </w:r>
    </w:p>
    <w:p w:rsidR="00687E2F" w:rsidRDefault="00687E2F">
      <w:pPr>
        <w:pStyle w:val="ConsPlusNormal"/>
        <w:spacing w:before="220"/>
        <w:ind w:firstLine="540"/>
        <w:jc w:val="both"/>
      </w:pPr>
      <w:r>
        <w:t>использования мер государственной поддержки, а также путем расширения сельскохозяйственного страхования;</w:t>
      </w:r>
    </w:p>
    <w:p w:rsidR="00687E2F" w:rsidRDefault="00687E2F">
      <w:pPr>
        <w:pStyle w:val="ConsPlusNormal"/>
        <w:spacing w:before="220"/>
        <w:ind w:firstLine="540"/>
        <w:jc w:val="both"/>
      </w:pPr>
      <w:r>
        <w:t>проведения мониторинга угроз развитию агропромышленного комплекса области и обеспечению выполнения государственной программы, выработки прогнозов, решений и рекомендаций в сфере управления агропромышленным комплексом;</w:t>
      </w:r>
    </w:p>
    <w:p w:rsidR="00687E2F" w:rsidRDefault="00687E2F">
      <w:pPr>
        <w:pStyle w:val="ConsPlusNormal"/>
        <w:spacing w:before="220"/>
        <w:ind w:firstLine="540"/>
        <w:jc w:val="both"/>
      </w:pPr>
      <w:r>
        <w:t>подготовки и представления в Правительство Новосибирской области ежегодного доклада о ходе и результатах реализации настоящей государственной программы, который может содержать предложения о ее корректировке.</w:t>
      </w:r>
    </w:p>
    <w:p w:rsidR="00687E2F" w:rsidRDefault="00687E2F">
      <w:pPr>
        <w:pStyle w:val="ConsPlusNormal"/>
        <w:spacing w:before="220"/>
        <w:ind w:firstLine="540"/>
        <w:jc w:val="both"/>
      </w:pPr>
      <w:r>
        <w:t>Анализ рисков и возможных негативных последствий для агропромышленного комплекса Новосибирской области, связанных с членством России в ВТО, а также меры, направленные на их преодоление.</w:t>
      </w:r>
    </w:p>
    <w:p w:rsidR="00687E2F" w:rsidRDefault="00687E2F">
      <w:pPr>
        <w:pStyle w:val="ConsPlusNormal"/>
        <w:spacing w:before="220"/>
        <w:ind w:firstLine="540"/>
        <w:jc w:val="both"/>
      </w:pPr>
      <w:r>
        <w:t>Государственная федеральная и региональная поддержка в совокупности с мерами программно-целевого управления агропромышленным комплексом позволили обеспечить необходимый уровень рентабельности в отрасли, который с учетом субсидий за 2007 - 2011 гг. в среднем составил 15,6 процента. Однако без учета субсидий средняя рентабельность за тот же период составляет лишь 7,1%, что недостаточно для расширенного воспроизводства, а для группы более слабых предприятий означает хроническую убыточность. Для выхода на целевые показатели настоящей государственной программы необходимо сохранить положительную тенденцию развития, что может быть обеспечено только при сохранении темпов роста объемов государственной поддержки (с учетом инфляционного фактора и тенденции опережающего роста цен на ресурсы для сельского хозяйства) в сочетании с мерами федерального уровня по защите агропродовольственного рынка, такими как таможенно-тарифное и нетарифное регулирование.</w:t>
      </w:r>
    </w:p>
    <w:p w:rsidR="00687E2F" w:rsidRDefault="00687E2F">
      <w:pPr>
        <w:pStyle w:val="ConsPlusNormal"/>
        <w:spacing w:before="220"/>
        <w:ind w:firstLine="540"/>
        <w:jc w:val="both"/>
      </w:pPr>
      <w:r>
        <w:t>В случае сокращения объемов государственной поддержки и (или) из-за отсутствия ее своевременной трансформации в согласованные с ВТО формы возникают риски снижения темпов роста сельского хозяйства, утраты динамики роста производства, что негативно отразится на рентабельности, финансовой устойчивости и инвестиционной привлекательности сельского хозяйства и всего агропромышленного комплекса.</w:t>
      </w:r>
    </w:p>
    <w:p w:rsidR="00687E2F" w:rsidRDefault="00687E2F">
      <w:pPr>
        <w:pStyle w:val="ConsPlusNormal"/>
        <w:spacing w:before="220"/>
        <w:ind w:firstLine="540"/>
        <w:jc w:val="both"/>
      </w:pPr>
      <w:r>
        <w:t>Потенциально возможными являются следующие риски в условиях членства России в ВТО:</w:t>
      </w:r>
    </w:p>
    <w:p w:rsidR="00687E2F" w:rsidRDefault="00687E2F">
      <w:pPr>
        <w:pStyle w:val="ConsPlusNormal"/>
        <w:spacing w:before="220"/>
        <w:ind w:firstLine="540"/>
        <w:jc w:val="both"/>
      </w:pPr>
      <w:r>
        <w:lastRenderedPageBreak/>
        <w:t>невыполнение показателей государственной программы по росту производства и повышению эффективности;</w:t>
      </w:r>
    </w:p>
    <w:p w:rsidR="00687E2F" w:rsidRDefault="00687E2F">
      <w:pPr>
        <w:pStyle w:val="ConsPlusNormal"/>
        <w:spacing w:before="220"/>
        <w:ind w:firstLine="540"/>
        <w:jc w:val="both"/>
      </w:pPr>
      <w:r>
        <w:t>банкротство части организаций из-за снижения рентабельности производства и уровня их конкурентоспособности;</w:t>
      </w:r>
    </w:p>
    <w:p w:rsidR="00687E2F" w:rsidRDefault="00687E2F">
      <w:pPr>
        <w:pStyle w:val="ConsPlusNormal"/>
        <w:spacing w:before="220"/>
        <w:ind w:firstLine="540"/>
        <w:jc w:val="both"/>
      </w:pPr>
      <w:r>
        <w:t>снижение объемов инвестиций и инвестиционной привлекательности предприятий;</w:t>
      </w:r>
    </w:p>
    <w:p w:rsidR="00687E2F" w:rsidRDefault="00687E2F">
      <w:pPr>
        <w:pStyle w:val="ConsPlusNormal"/>
        <w:spacing w:before="220"/>
        <w:ind w:firstLine="540"/>
        <w:jc w:val="both"/>
      </w:pPr>
      <w:r>
        <w:t>сокращение занятости в сельском хозяйстве и перерабатывающей промышленности, рост уровня безработицы в сельской местности, снижение доходов и уровня жизни на селе.</w:t>
      </w:r>
    </w:p>
    <w:p w:rsidR="00687E2F" w:rsidRDefault="00687E2F">
      <w:pPr>
        <w:pStyle w:val="ConsPlusNormal"/>
        <w:spacing w:before="220"/>
        <w:ind w:firstLine="540"/>
        <w:jc w:val="both"/>
      </w:pPr>
      <w:r>
        <w:t>Меры по адаптации сельского хозяйства области к условиям ВТО и по нейтрализации рисков.</w:t>
      </w:r>
    </w:p>
    <w:p w:rsidR="00687E2F" w:rsidRDefault="00687E2F">
      <w:pPr>
        <w:pStyle w:val="ConsPlusNormal"/>
        <w:spacing w:before="220"/>
        <w:ind w:firstLine="540"/>
        <w:jc w:val="both"/>
      </w:pPr>
      <w:r>
        <w:t>Меры по адаптации агропромышленного комплекса осуществляются Правительством Новосибирской области с учетом мер, принимаемых на федеральном уровне, а именно:</w:t>
      </w:r>
    </w:p>
    <w:p w:rsidR="00687E2F" w:rsidRDefault="00687E2F">
      <w:pPr>
        <w:pStyle w:val="ConsPlusNormal"/>
        <w:spacing w:before="220"/>
        <w:ind w:firstLine="540"/>
        <w:jc w:val="both"/>
      </w:pPr>
      <w:r>
        <w:t>плана действий Правительства Российской Федерации, направленных на адаптацию отдельных отраслей экономики к условиям членства Российской Федерации в ВТО;</w:t>
      </w:r>
    </w:p>
    <w:p w:rsidR="00687E2F" w:rsidRDefault="00687E2F">
      <w:pPr>
        <w:pStyle w:val="ConsPlusNormal"/>
        <w:spacing w:before="220"/>
        <w:ind w:firstLine="540"/>
        <w:jc w:val="both"/>
      </w:pPr>
      <w:r>
        <w:t>плана мероприятий Министерства сельского хозяйства Российской Федерации по реализации плана действий Правительства Российской Федерации, направленных на адаптацию отдельных отраслей экономики к условиям членства Российской Федерации в ВТО.</w:t>
      </w:r>
    </w:p>
    <w:p w:rsidR="00687E2F" w:rsidRDefault="00687E2F">
      <w:pPr>
        <w:pStyle w:val="ConsPlusNormal"/>
        <w:spacing w:before="220"/>
        <w:ind w:firstLine="540"/>
        <w:jc w:val="both"/>
      </w:pPr>
      <w:r>
        <w:t>На областном уровне для адаптации сельского хозяйства к условиям ВТО предусматривается:</w:t>
      </w:r>
    </w:p>
    <w:p w:rsidR="00687E2F" w:rsidRDefault="00687E2F">
      <w:pPr>
        <w:pStyle w:val="ConsPlusNormal"/>
        <w:spacing w:before="220"/>
        <w:ind w:firstLine="540"/>
        <w:jc w:val="both"/>
      </w:pPr>
      <w:r>
        <w:t>перевод части субсидий из мер "желтой корзины" в "зеленую" корзину, субсидирование поддержания доходов сельских товаропроизводителей;</w:t>
      </w:r>
    </w:p>
    <w:p w:rsidR="00687E2F" w:rsidRDefault="00687E2F">
      <w:pPr>
        <w:pStyle w:val="ConsPlusNormal"/>
        <w:spacing w:before="220"/>
        <w:ind w:firstLine="540"/>
        <w:jc w:val="both"/>
      </w:pPr>
      <w:r>
        <w:t>стимулирование роста товарности производства;</w:t>
      </w:r>
    </w:p>
    <w:p w:rsidR="00687E2F" w:rsidRDefault="00687E2F">
      <w:pPr>
        <w:pStyle w:val="ConsPlusNormal"/>
        <w:spacing w:before="220"/>
        <w:ind w:firstLine="540"/>
        <w:jc w:val="both"/>
      </w:pPr>
      <w:r>
        <w:t>рост финансовых ресурсов, направляемых на развитие сельской инфраструктуры, привлечение инвестиций в строительство объектов сельскохозяйственного назначения с целью развития сельских территорий;</w:t>
      </w:r>
    </w:p>
    <w:p w:rsidR="00687E2F" w:rsidRDefault="00687E2F">
      <w:pPr>
        <w:pStyle w:val="ConsPlusNormal"/>
        <w:spacing w:before="220"/>
        <w:ind w:firstLine="540"/>
        <w:jc w:val="both"/>
      </w:pPr>
      <w:r>
        <w:t>вложение бюджетных средств в мелиорацию земель;</w:t>
      </w:r>
    </w:p>
    <w:p w:rsidR="00687E2F" w:rsidRDefault="00687E2F">
      <w:pPr>
        <w:pStyle w:val="ConsPlusNormal"/>
        <w:spacing w:before="220"/>
        <w:ind w:firstLine="540"/>
        <w:jc w:val="both"/>
      </w:pPr>
      <w:r>
        <w:t>рост объемов финансирования мероприятий, не подлежащих ограничению требованиями ВТО;</w:t>
      </w:r>
    </w:p>
    <w:p w:rsidR="00687E2F" w:rsidRDefault="00687E2F">
      <w:pPr>
        <w:pStyle w:val="ConsPlusNormal"/>
        <w:spacing w:before="220"/>
        <w:ind w:firstLine="540"/>
        <w:jc w:val="both"/>
      </w:pPr>
      <w:r>
        <w:t>модернизация ветеринарной службы Новосибирской области, роль которой в условиях членства Российской Федерации в ВТО резко возрастает.</w:t>
      </w:r>
    </w:p>
    <w:p w:rsidR="00687E2F" w:rsidRDefault="00687E2F">
      <w:pPr>
        <w:pStyle w:val="ConsPlusNormal"/>
        <w:spacing w:before="220"/>
        <w:ind w:firstLine="540"/>
        <w:jc w:val="both"/>
      </w:pPr>
      <w:r>
        <w:t>Для обеспечения необходимого уровня конкурентоспособности организаций агропромышленного комплекса на региональном и межрегиональных агропродовольственных рынках в государственную программу включены мероприятия по технической и технологической модернизации производства, его инновационному развитию. Вместе с тем достижение запланированных параметров государственной программы зависит от обеспечения ее полноценного финансирования.</w:t>
      </w:r>
    </w:p>
    <w:p w:rsidR="00687E2F" w:rsidRDefault="00687E2F">
      <w:pPr>
        <w:pStyle w:val="ConsPlusNormal"/>
        <w:spacing w:before="220"/>
        <w:ind w:firstLine="540"/>
        <w:jc w:val="both"/>
      </w:pPr>
      <w:r>
        <w:t>--------------------------------</w:t>
      </w:r>
    </w:p>
    <w:p w:rsidR="00687E2F" w:rsidRDefault="00687E2F">
      <w:pPr>
        <w:pStyle w:val="ConsPlusNormal"/>
        <w:spacing w:before="220"/>
        <w:ind w:firstLine="540"/>
        <w:jc w:val="both"/>
      </w:pPr>
      <w:r>
        <w:t>&lt;*&gt; Указаны прогнозные значения. Объемы средств федерального бюджета будут уточнены после заключения Соглашения между Министерством сельского хозяйства Российской Федерации и Правительством Новосибирской области о реализации мероприятий государственной программы.</w:t>
      </w:r>
    </w:p>
    <w:p w:rsidR="00687E2F" w:rsidRDefault="00687E2F">
      <w:pPr>
        <w:pStyle w:val="ConsPlusNormal"/>
        <w:spacing w:before="220"/>
        <w:ind w:firstLine="540"/>
        <w:jc w:val="both"/>
      </w:pPr>
      <w:r>
        <w:lastRenderedPageBreak/>
        <w:t xml:space="preserve">&lt;**&gt; Раздел добавлен в соответствии с </w:t>
      </w:r>
      <w:hyperlink r:id="rId625" w:history="1">
        <w:r>
          <w:rPr>
            <w:color w:val="0000FF"/>
          </w:rPr>
          <w:t>постановлением</w:t>
        </w:r>
      </w:hyperlink>
      <w:r>
        <w:t xml:space="preserve">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687E2F" w:rsidRDefault="00687E2F">
      <w:pPr>
        <w:pStyle w:val="ConsPlusNormal"/>
        <w:jc w:val="both"/>
      </w:pPr>
      <w:r>
        <w:t xml:space="preserve">(в ред. </w:t>
      </w:r>
      <w:hyperlink r:id="rId626"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1</w:t>
      </w:r>
    </w:p>
    <w:p w:rsidR="00687E2F" w:rsidRDefault="00687E2F">
      <w:pPr>
        <w:pStyle w:val="ConsPlusNormal"/>
        <w:jc w:val="right"/>
      </w:pPr>
      <w:r>
        <w:t>к государственной программе</w:t>
      </w:r>
    </w:p>
    <w:p w:rsidR="00687E2F" w:rsidRDefault="00687E2F">
      <w:pPr>
        <w:pStyle w:val="ConsPlusNormal"/>
        <w:jc w:val="right"/>
      </w:pPr>
      <w:r>
        <w:t>Новосибирской области "Развитие</w:t>
      </w:r>
    </w:p>
    <w:p w:rsidR="00687E2F" w:rsidRDefault="00687E2F">
      <w:pPr>
        <w:pStyle w:val="ConsPlusNormal"/>
        <w:jc w:val="right"/>
      </w:pPr>
      <w:r>
        <w:t>сельского хозяйства и регулирование рынков</w:t>
      </w:r>
    </w:p>
    <w:p w:rsidR="00687E2F" w:rsidRDefault="00687E2F">
      <w:pPr>
        <w:pStyle w:val="ConsPlusNormal"/>
        <w:jc w:val="right"/>
      </w:pPr>
      <w:r>
        <w:t>сельскохозяйственной продукции, сырья</w:t>
      </w:r>
    </w:p>
    <w:p w:rsidR="00687E2F" w:rsidRDefault="00687E2F">
      <w:pPr>
        <w:pStyle w:val="ConsPlusNormal"/>
        <w:jc w:val="right"/>
      </w:pPr>
      <w:r>
        <w:t>и продовольствия в Новосибирской области"</w:t>
      </w:r>
    </w:p>
    <w:p w:rsidR="00687E2F" w:rsidRDefault="00687E2F">
      <w:pPr>
        <w:pStyle w:val="ConsPlusNormal"/>
        <w:ind w:firstLine="540"/>
        <w:jc w:val="both"/>
      </w:pPr>
    </w:p>
    <w:p w:rsidR="00687E2F" w:rsidRDefault="00687E2F">
      <w:pPr>
        <w:pStyle w:val="ConsPlusTitle"/>
        <w:jc w:val="center"/>
      </w:pPr>
      <w:bookmarkStart w:id="4" w:name="P1376"/>
      <w:bookmarkEnd w:id="4"/>
      <w:r>
        <w:t>ЦЕЛИ, ЗАДАЧИ И ЦЕЛЕВЫЕ ИНДИКАТОРЫ</w:t>
      </w:r>
    </w:p>
    <w:p w:rsidR="00687E2F" w:rsidRDefault="00687E2F">
      <w:pPr>
        <w:pStyle w:val="ConsPlusTitle"/>
        <w:jc w:val="center"/>
      </w:pPr>
      <w:r>
        <w:t>государственной программы Новосибирской области</w:t>
      </w:r>
    </w:p>
    <w:p w:rsidR="00687E2F" w:rsidRDefault="00687E2F">
      <w:pPr>
        <w:pStyle w:val="ConsPlusTitle"/>
        <w:jc w:val="center"/>
      </w:pPr>
      <w:r>
        <w:t>"Развитие сельского хозяйства и регулирование рынков</w:t>
      </w:r>
    </w:p>
    <w:p w:rsidR="00687E2F" w:rsidRDefault="00687E2F">
      <w:pPr>
        <w:pStyle w:val="ConsPlusTitle"/>
        <w:jc w:val="center"/>
      </w:pPr>
      <w:r>
        <w:t>сельскохозяйственной продукции, сырья и</w:t>
      </w:r>
    </w:p>
    <w:p w:rsidR="00687E2F" w:rsidRDefault="00687E2F">
      <w:pPr>
        <w:pStyle w:val="ConsPlusTitle"/>
        <w:jc w:val="center"/>
      </w:pPr>
      <w:r>
        <w:t>продовольствия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(в ред. постановлений Правительства Новосибирской области</w:t>
            </w:r>
          </w:p>
          <w:p w:rsidR="00687E2F" w:rsidRDefault="00687E2F">
            <w:pPr>
              <w:pStyle w:val="ConsPlusNormal"/>
              <w:jc w:val="center"/>
            </w:pPr>
            <w:r>
              <w:rPr>
                <w:color w:val="392C69"/>
              </w:rPr>
              <w:t xml:space="preserve">от 25.06.2019 </w:t>
            </w:r>
            <w:hyperlink r:id="rId627" w:history="1">
              <w:r>
                <w:rPr>
                  <w:color w:val="0000FF"/>
                </w:rPr>
                <w:t>N 248-п</w:t>
              </w:r>
            </w:hyperlink>
            <w:r>
              <w:rPr>
                <w:color w:val="392C69"/>
              </w:rPr>
              <w:t xml:space="preserve">, от 21.11.2019 </w:t>
            </w:r>
            <w:hyperlink r:id="rId628" w:history="1">
              <w:r>
                <w:rPr>
                  <w:color w:val="0000FF"/>
                </w:rPr>
                <w:t>N 444-п</w:t>
              </w:r>
            </w:hyperlink>
            <w:r>
              <w:rPr>
                <w:color w:val="392C69"/>
              </w:rPr>
              <w:t xml:space="preserve">, от 31.12.2019 </w:t>
            </w:r>
            <w:hyperlink r:id="rId629" w:history="1">
              <w:r>
                <w:rPr>
                  <w:color w:val="0000FF"/>
                </w:rPr>
                <w:t>N 527-п</w:t>
              </w:r>
            </w:hyperlink>
            <w:r>
              <w:rPr>
                <w:color w:val="392C69"/>
              </w:rPr>
              <w:t>)</w:t>
            </w:r>
          </w:p>
        </w:tc>
      </w:tr>
    </w:tbl>
    <w:p w:rsidR="00687E2F" w:rsidRDefault="00687E2F">
      <w:pPr>
        <w:pStyle w:val="ConsPlusNormal"/>
        <w:ind w:firstLine="540"/>
        <w:jc w:val="both"/>
      </w:pPr>
    </w:p>
    <w:p w:rsidR="00687E2F" w:rsidRDefault="00687E2F">
      <w:pPr>
        <w:sectPr w:rsidR="00687E2F" w:rsidSect="0009514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2778"/>
        <w:gridCol w:w="850"/>
        <w:gridCol w:w="963"/>
        <w:gridCol w:w="963"/>
        <w:gridCol w:w="963"/>
        <w:gridCol w:w="963"/>
        <w:gridCol w:w="963"/>
        <w:gridCol w:w="963"/>
        <w:gridCol w:w="963"/>
        <w:gridCol w:w="963"/>
        <w:gridCol w:w="963"/>
        <w:gridCol w:w="1077"/>
        <w:gridCol w:w="1077"/>
        <w:gridCol w:w="1303"/>
      </w:tblGrid>
      <w:tr w:rsidR="00687E2F">
        <w:tc>
          <w:tcPr>
            <w:tcW w:w="2268" w:type="dxa"/>
            <w:vMerge w:val="restart"/>
          </w:tcPr>
          <w:p w:rsidR="00687E2F" w:rsidRDefault="00687E2F">
            <w:pPr>
              <w:pStyle w:val="ConsPlusNormal"/>
              <w:jc w:val="center"/>
            </w:pPr>
            <w:r>
              <w:lastRenderedPageBreak/>
              <w:t>Цель/задачи, требующие решения для достижения цели</w:t>
            </w:r>
          </w:p>
        </w:tc>
        <w:tc>
          <w:tcPr>
            <w:tcW w:w="2778" w:type="dxa"/>
            <w:vMerge w:val="restart"/>
          </w:tcPr>
          <w:p w:rsidR="00687E2F" w:rsidRDefault="00687E2F">
            <w:pPr>
              <w:pStyle w:val="ConsPlusNormal"/>
              <w:jc w:val="center"/>
            </w:pPr>
            <w:r>
              <w:t>Наименование целевого индикатора</w:t>
            </w:r>
          </w:p>
        </w:tc>
        <w:tc>
          <w:tcPr>
            <w:tcW w:w="850" w:type="dxa"/>
            <w:vMerge w:val="restart"/>
          </w:tcPr>
          <w:p w:rsidR="00687E2F" w:rsidRDefault="00687E2F">
            <w:pPr>
              <w:pStyle w:val="ConsPlusNormal"/>
              <w:jc w:val="center"/>
            </w:pPr>
            <w:r>
              <w:t>Единица измерения</w:t>
            </w:r>
          </w:p>
        </w:tc>
        <w:tc>
          <w:tcPr>
            <w:tcW w:w="10821" w:type="dxa"/>
            <w:gridSpan w:val="11"/>
          </w:tcPr>
          <w:p w:rsidR="00687E2F" w:rsidRDefault="00687E2F">
            <w:pPr>
              <w:pStyle w:val="ConsPlusNormal"/>
              <w:jc w:val="center"/>
            </w:pPr>
            <w:r>
              <w:t>Значение целевого индикатора, в том числе по годам</w:t>
            </w:r>
          </w:p>
        </w:tc>
        <w:tc>
          <w:tcPr>
            <w:tcW w:w="1303" w:type="dxa"/>
            <w:vMerge w:val="restart"/>
          </w:tcPr>
          <w:p w:rsidR="00687E2F" w:rsidRDefault="00687E2F">
            <w:pPr>
              <w:pStyle w:val="ConsPlusNormal"/>
              <w:jc w:val="center"/>
            </w:pPr>
            <w:r>
              <w:t>Примечание</w:t>
            </w:r>
          </w:p>
        </w:tc>
      </w:tr>
      <w:tr w:rsidR="00687E2F">
        <w:tc>
          <w:tcPr>
            <w:tcW w:w="2268" w:type="dxa"/>
            <w:vMerge/>
          </w:tcPr>
          <w:p w:rsidR="00687E2F" w:rsidRDefault="00687E2F"/>
        </w:tc>
        <w:tc>
          <w:tcPr>
            <w:tcW w:w="2778" w:type="dxa"/>
            <w:vMerge/>
          </w:tcPr>
          <w:p w:rsidR="00687E2F" w:rsidRDefault="00687E2F"/>
        </w:tc>
        <w:tc>
          <w:tcPr>
            <w:tcW w:w="850" w:type="dxa"/>
            <w:vMerge/>
          </w:tcPr>
          <w:p w:rsidR="00687E2F" w:rsidRDefault="00687E2F"/>
        </w:tc>
        <w:tc>
          <w:tcPr>
            <w:tcW w:w="963" w:type="dxa"/>
          </w:tcPr>
          <w:p w:rsidR="00687E2F" w:rsidRDefault="00687E2F">
            <w:pPr>
              <w:pStyle w:val="ConsPlusNormal"/>
              <w:jc w:val="center"/>
            </w:pPr>
            <w:r>
              <w:t>2014 (факт)</w:t>
            </w:r>
          </w:p>
        </w:tc>
        <w:tc>
          <w:tcPr>
            <w:tcW w:w="963" w:type="dxa"/>
          </w:tcPr>
          <w:p w:rsidR="00687E2F" w:rsidRDefault="00687E2F">
            <w:pPr>
              <w:pStyle w:val="ConsPlusNormal"/>
              <w:jc w:val="center"/>
            </w:pPr>
            <w:r>
              <w:t>2015</w:t>
            </w:r>
          </w:p>
        </w:tc>
        <w:tc>
          <w:tcPr>
            <w:tcW w:w="963" w:type="dxa"/>
          </w:tcPr>
          <w:p w:rsidR="00687E2F" w:rsidRDefault="00687E2F">
            <w:pPr>
              <w:pStyle w:val="ConsPlusNormal"/>
              <w:jc w:val="center"/>
            </w:pPr>
            <w:r>
              <w:t>2016</w:t>
            </w:r>
          </w:p>
        </w:tc>
        <w:tc>
          <w:tcPr>
            <w:tcW w:w="963" w:type="dxa"/>
          </w:tcPr>
          <w:p w:rsidR="00687E2F" w:rsidRDefault="00687E2F">
            <w:pPr>
              <w:pStyle w:val="ConsPlusNormal"/>
              <w:jc w:val="center"/>
            </w:pPr>
            <w:r>
              <w:t>2017</w:t>
            </w:r>
          </w:p>
        </w:tc>
        <w:tc>
          <w:tcPr>
            <w:tcW w:w="963" w:type="dxa"/>
          </w:tcPr>
          <w:p w:rsidR="00687E2F" w:rsidRDefault="00687E2F">
            <w:pPr>
              <w:pStyle w:val="ConsPlusNormal"/>
              <w:jc w:val="center"/>
            </w:pPr>
            <w:r>
              <w:t>2018</w:t>
            </w:r>
          </w:p>
        </w:tc>
        <w:tc>
          <w:tcPr>
            <w:tcW w:w="963" w:type="dxa"/>
          </w:tcPr>
          <w:p w:rsidR="00687E2F" w:rsidRDefault="00687E2F">
            <w:pPr>
              <w:pStyle w:val="ConsPlusNormal"/>
              <w:jc w:val="center"/>
            </w:pPr>
            <w:r>
              <w:t>2019</w:t>
            </w:r>
          </w:p>
        </w:tc>
        <w:tc>
          <w:tcPr>
            <w:tcW w:w="963" w:type="dxa"/>
          </w:tcPr>
          <w:p w:rsidR="00687E2F" w:rsidRDefault="00687E2F">
            <w:pPr>
              <w:pStyle w:val="ConsPlusNormal"/>
              <w:jc w:val="center"/>
            </w:pPr>
            <w:r>
              <w:t>2020</w:t>
            </w:r>
          </w:p>
        </w:tc>
        <w:tc>
          <w:tcPr>
            <w:tcW w:w="963" w:type="dxa"/>
          </w:tcPr>
          <w:p w:rsidR="00687E2F" w:rsidRDefault="00687E2F">
            <w:pPr>
              <w:pStyle w:val="ConsPlusNormal"/>
              <w:jc w:val="center"/>
            </w:pPr>
            <w:r>
              <w:t>2021</w:t>
            </w:r>
          </w:p>
        </w:tc>
        <w:tc>
          <w:tcPr>
            <w:tcW w:w="963" w:type="dxa"/>
          </w:tcPr>
          <w:p w:rsidR="00687E2F" w:rsidRDefault="00687E2F">
            <w:pPr>
              <w:pStyle w:val="ConsPlusNormal"/>
              <w:jc w:val="center"/>
            </w:pPr>
            <w:r>
              <w:t>2022</w:t>
            </w:r>
          </w:p>
        </w:tc>
        <w:tc>
          <w:tcPr>
            <w:tcW w:w="1077" w:type="dxa"/>
          </w:tcPr>
          <w:p w:rsidR="00687E2F" w:rsidRDefault="00687E2F">
            <w:pPr>
              <w:pStyle w:val="ConsPlusNormal"/>
              <w:jc w:val="center"/>
            </w:pPr>
            <w:r>
              <w:t>2023</w:t>
            </w:r>
          </w:p>
        </w:tc>
        <w:tc>
          <w:tcPr>
            <w:tcW w:w="1077" w:type="dxa"/>
          </w:tcPr>
          <w:p w:rsidR="00687E2F" w:rsidRDefault="00687E2F">
            <w:pPr>
              <w:pStyle w:val="ConsPlusNormal"/>
              <w:jc w:val="center"/>
            </w:pPr>
            <w:r>
              <w:t>2024</w:t>
            </w:r>
          </w:p>
        </w:tc>
        <w:tc>
          <w:tcPr>
            <w:tcW w:w="1303" w:type="dxa"/>
            <w:vMerge/>
          </w:tcPr>
          <w:p w:rsidR="00687E2F" w:rsidRDefault="00687E2F"/>
        </w:tc>
      </w:tr>
      <w:tr w:rsidR="00687E2F">
        <w:tc>
          <w:tcPr>
            <w:tcW w:w="2268" w:type="dxa"/>
          </w:tcPr>
          <w:p w:rsidR="00687E2F" w:rsidRDefault="00687E2F">
            <w:pPr>
              <w:pStyle w:val="ConsPlusNormal"/>
              <w:jc w:val="center"/>
            </w:pPr>
            <w:r>
              <w:t>1</w:t>
            </w:r>
          </w:p>
        </w:tc>
        <w:tc>
          <w:tcPr>
            <w:tcW w:w="2778" w:type="dxa"/>
          </w:tcPr>
          <w:p w:rsidR="00687E2F" w:rsidRDefault="00687E2F">
            <w:pPr>
              <w:pStyle w:val="ConsPlusNormal"/>
              <w:jc w:val="center"/>
            </w:pPr>
            <w:r>
              <w:t>2</w:t>
            </w:r>
          </w:p>
        </w:tc>
        <w:tc>
          <w:tcPr>
            <w:tcW w:w="850" w:type="dxa"/>
          </w:tcPr>
          <w:p w:rsidR="00687E2F" w:rsidRDefault="00687E2F">
            <w:pPr>
              <w:pStyle w:val="ConsPlusNormal"/>
              <w:jc w:val="center"/>
            </w:pPr>
            <w:r>
              <w:t>3</w:t>
            </w:r>
          </w:p>
        </w:tc>
        <w:tc>
          <w:tcPr>
            <w:tcW w:w="963" w:type="dxa"/>
          </w:tcPr>
          <w:p w:rsidR="00687E2F" w:rsidRDefault="00687E2F">
            <w:pPr>
              <w:pStyle w:val="ConsPlusNormal"/>
              <w:jc w:val="center"/>
            </w:pPr>
            <w:r>
              <w:t>4</w:t>
            </w:r>
          </w:p>
        </w:tc>
        <w:tc>
          <w:tcPr>
            <w:tcW w:w="963" w:type="dxa"/>
          </w:tcPr>
          <w:p w:rsidR="00687E2F" w:rsidRDefault="00687E2F">
            <w:pPr>
              <w:pStyle w:val="ConsPlusNormal"/>
              <w:jc w:val="center"/>
            </w:pPr>
            <w:r>
              <w:t>5</w:t>
            </w:r>
          </w:p>
        </w:tc>
        <w:tc>
          <w:tcPr>
            <w:tcW w:w="963" w:type="dxa"/>
          </w:tcPr>
          <w:p w:rsidR="00687E2F" w:rsidRDefault="00687E2F">
            <w:pPr>
              <w:pStyle w:val="ConsPlusNormal"/>
              <w:jc w:val="center"/>
            </w:pPr>
            <w:r>
              <w:t>6</w:t>
            </w:r>
          </w:p>
        </w:tc>
        <w:tc>
          <w:tcPr>
            <w:tcW w:w="963" w:type="dxa"/>
          </w:tcPr>
          <w:p w:rsidR="00687E2F" w:rsidRDefault="00687E2F">
            <w:pPr>
              <w:pStyle w:val="ConsPlusNormal"/>
              <w:jc w:val="center"/>
            </w:pPr>
            <w:r>
              <w:t>7</w:t>
            </w:r>
          </w:p>
        </w:tc>
        <w:tc>
          <w:tcPr>
            <w:tcW w:w="963" w:type="dxa"/>
          </w:tcPr>
          <w:p w:rsidR="00687E2F" w:rsidRDefault="00687E2F">
            <w:pPr>
              <w:pStyle w:val="ConsPlusNormal"/>
              <w:jc w:val="center"/>
            </w:pPr>
            <w:r>
              <w:t>8</w:t>
            </w:r>
          </w:p>
        </w:tc>
        <w:tc>
          <w:tcPr>
            <w:tcW w:w="963" w:type="dxa"/>
          </w:tcPr>
          <w:p w:rsidR="00687E2F" w:rsidRDefault="00687E2F">
            <w:pPr>
              <w:pStyle w:val="ConsPlusNormal"/>
              <w:jc w:val="center"/>
            </w:pPr>
            <w:r>
              <w:t>9</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11</w:t>
            </w:r>
          </w:p>
        </w:tc>
        <w:tc>
          <w:tcPr>
            <w:tcW w:w="963" w:type="dxa"/>
          </w:tcPr>
          <w:p w:rsidR="00687E2F" w:rsidRDefault="00687E2F">
            <w:pPr>
              <w:pStyle w:val="ConsPlusNormal"/>
              <w:jc w:val="center"/>
            </w:pPr>
            <w:r>
              <w:t>12</w:t>
            </w:r>
          </w:p>
        </w:tc>
        <w:tc>
          <w:tcPr>
            <w:tcW w:w="1077" w:type="dxa"/>
          </w:tcPr>
          <w:p w:rsidR="00687E2F" w:rsidRDefault="00687E2F">
            <w:pPr>
              <w:pStyle w:val="ConsPlusNormal"/>
              <w:jc w:val="center"/>
            </w:pPr>
            <w:r>
              <w:t>13</w:t>
            </w:r>
          </w:p>
        </w:tc>
        <w:tc>
          <w:tcPr>
            <w:tcW w:w="1077" w:type="dxa"/>
          </w:tcPr>
          <w:p w:rsidR="00687E2F" w:rsidRDefault="00687E2F">
            <w:pPr>
              <w:pStyle w:val="ConsPlusNormal"/>
              <w:jc w:val="center"/>
            </w:pPr>
            <w:r>
              <w:t>14</w:t>
            </w:r>
          </w:p>
        </w:tc>
        <w:tc>
          <w:tcPr>
            <w:tcW w:w="1303" w:type="dxa"/>
          </w:tcPr>
          <w:p w:rsidR="00687E2F" w:rsidRDefault="00687E2F">
            <w:pPr>
              <w:pStyle w:val="ConsPlusNormal"/>
              <w:jc w:val="center"/>
            </w:pPr>
            <w:r>
              <w:t>15</w:t>
            </w:r>
          </w:p>
        </w:tc>
      </w:tr>
      <w:tr w:rsidR="00687E2F">
        <w:tc>
          <w:tcPr>
            <w:tcW w:w="18020" w:type="dxa"/>
            <w:gridSpan w:val="15"/>
          </w:tcPr>
          <w:p w:rsidR="00687E2F" w:rsidRDefault="00687E2F">
            <w:pPr>
              <w:pStyle w:val="ConsPlusNormal"/>
              <w:outlineLvl w:val="2"/>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w:t>
            </w:r>
          </w:p>
        </w:tc>
      </w:tr>
      <w:tr w:rsidR="00687E2F">
        <w:tc>
          <w:tcPr>
            <w:tcW w:w="2268" w:type="dxa"/>
            <w:vMerge w:val="restart"/>
          </w:tcPr>
          <w:p w:rsidR="00687E2F" w:rsidRDefault="00687E2F">
            <w:pPr>
              <w:pStyle w:val="ConsPlusNormal"/>
            </w:pPr>
            <w:r>
              <w:t>Цель 1.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tc>
        <w:tc>
          <w:tcPr>
            <w:tcW w:w="2778" w:type="dxa"/>
          </w:tcPr>
          <w:p w:rsidR="00687E2F" w:rsidRDefault="00687E2F">
            <w:pPr>
              <w:pStyle w:val="ConsPlusNormal"/>
            </w:pPr>
            <w:r>
              <w:t xml:space="preserve">1. Индекс производства продукции сельского хозяйства в хозяйствах всех категорий (в сопоставимых ценах)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96,5</w:t>
            </w:r>
          </w:p>
        </w:tc>
        <w:tc>
          <w:tcPr>
            <w:tcW w:w="963" w:type="dxa"/>
          </w:tcPr>
          <w:p w:rsidR="00687E2F" w:rsidRDefault="00687E2F">
            <w:pPr>
              <w:pStyle w:val="ConsPlusNormal"/>
              <w:jc w:val="center"/>
            </w:pPr>
            <w:r>
              <w:t>102,7</w:t>
            </w:r>
          </w:p>
        </w:tc>
        <w:tc>
          <w:tcPr>
            <w:tcW w:w="963" w:type="dxa"/>
          </w:tcPr>
          <w:p w:rsidR="00687E2F" w:rsidRDefault="00687E2F">
            <w:pPr>
              <w:pStyle w:val="ConsPlusNormal"/>
              <w:jc w:val="center"/>
            </w:pPr>
            <w:r>
              <w:t>102,4</w:t>
            </w:r>
          </w:p>
        </w:tc>
        <w:tc>
          <w:tcPr>
            <w:tcW w:w="963" w:type="dxa"/>
          </w:tcPr>
          <w:p w:rsidR="00687E2F" w:rsidRDefault="00687E2F">
            <w:pPr>
              <w:pStyle w:val="ConsPlusNormal"/>
              <w:jc w:val="center"/>
            </w:pPr>
            <w:r>
              <w:t>101,8</w:t>
            </w:r>
          </w:p>
        </w:tc>
        <w:tc>
          <w:tcPr>
            <w:tcW w:w="963" w:type="dxa"/>
          </w:tcPr>
          <w:p w:rsidR="00687E2F" w:rsidRDefault="00687E2F">
            <w:pPr>
              <w:pStyle w:val="ConsPlusNormal"/>
              <w:jc w:val="center"/>
            </w:pPr>
            <w:r>
              <w:t>101,9</w:t>
            </w:r>
          </w:p>
        </w:tc>
        <w:tc>
          <w:tcPr>
            <w:tcW w:w="963" w:type="dxa"/>
          </w:tcPr>
          <w:p w:rsidR="00687E2F" w:rsidRDefault="00687E2F">
            <w:pPr>
              <w:pStyle w:val="ConsPlusNormal"/>
              <w:jc w:val="center"/>
            </w:pPr>
            <w:r>
              <w:t>102,2</w:t>
            </w:r>
          </w:p>
        </w:tc>
        <w:tc>
          <w:tcPr>
            <w:tcW w:w="963" w:type="dxa"/>
          </w:tcPr>
          <w:p w:rsidR="00687E2F" w:rsidRDefault="00687E2F">
            <w:pPr>
              <w:pStyle w:val="ConsPlusNormal"/>
              <w:jc w:val="center"/>
            </w:pPr>
            <w:r>
              <w:t>102,2</w:t>
            </w:r>
          </w:p>
        </w:tc>
        <w:tc>
          <w:tcPr>
            <w:tcW w:w="963" w:type="dxa"/>
          </w:tcPr>
          <w:p w:rsidR="00687E2F" w:rsidRDefault="00687E2F">
            <w:pPr>
              <w:pStyle w:val="ConsPlusNormal"/>
              <w:jc w:val="center"/>
            </w:pPr>
            <w:r>
              <w:t>101,9</w:t>
            </w:r>
          </w:p>
        </w:tc>
        <w:tc>
          <w:tcPr>
            <w:tcW w:w="963" w:type="dxa"/>
          </w:tcPr>
          <w:p w:rsidR="00687E2F" w:rsidRDefault="00687E2F">
            <w:pPr>
              <w:pStyle w:val="ConsPlusNormal"/>
              <w:jc w:val="center"/>
            </w:pPr>
            <w:r>
              <w:t>101,8</w:t>
            </w:r>
          </w:p>
        </w:tc>
        <w:tc>
          <w:tcPr>
            <w:tcW w:w="1077" w:type="dxa"/>
          </w:tcPr>
          <w:p w:rsidR="00687E2F" w:rsidRDefault="00687E2F">
            <w:pPr>
              <w:pStyle w:val="ConsPlusNormal"/>
              <w:jc w:val="center"/>
            </w:pPr>
            <w:r>
              <w:t>101,8</w:t>
            </w:r>
          </w:p>
        </w:tc>
        <w:tc>
          <w:tcPr>
            <w:tcW w:w="1077" w:type="dxa"/>
          </w:tcPr>
          <w:p w:rsidR="00687E2F" w:rsidRDefault="00687E2F">
            <w:pPr>
              <w:pStyle w:val="ConsPlusNormal"/>
              <w:jc w:val="center"/>
            </w:pPr>
            <w:r>
              <w:t>101,8</w:t>
            </w:r>
          </w:p>
        </w:tc>
        <w:tc>
          <w:tcPr>
            <w:tcW w:w="1303" w:type="dxa"/>
          </w:tcPr>
          <w:p w:rsidR="00687E2F" w:rsidRDefault="00687E2F">
            <w:pPr>
              <w:pStyle w:val="ConsPlusNormal"/>
              <w:jc w:val="center"/>
            </w:pPr>
          </w:p>
        </w:tc>
      </w:tr>
      <w:tr w:rsidR="00687E2F">
        <w:tc>
          <w:tcPr>
            <w:tcW w:w="2268" w:type="dxa"/>
            <w:vMerge/>
          </w:tcPr>
          <w:p w:rsidR="00687E2F" w:rsidRDefault="00687E2F"/>
        </w:tc>
        <w:tc>
          <w:tcPr>
            <w:tcW w:w="2778" w:type="dxa"/>
          </w:tcPr>
          <w:p w:rsidR="00687E2F" w:rsidRDefault="00687E2F">
            <w:pPr>
              <w:pStyle w:val="ConsPlusNormal"/>
            </w:pPr>
            <w:r>
              <w:t xml:space="preserve">2. Индекс производства пищевых продуктов, включая напитки (в сопоставимых ценах)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100,6</w:t>
            </w:r>
          </w:p>
        </w:tc>
        <w:tc>
          <w:tcPr>
            <w:tcW w:w="963" w:type="dxa"/>
          </w:tcPr>
          <w:p w:rsidR="00687E2F" w:rsidRDefault="00687E2F">
            <w:pPr>
              <w:pStyle w:val="ConsPlusNormal"/>
              <w:jc w:val="center"/>
            </w:pPr>
            <w:r>
              <w:t>101,3</w:t>
            </w:r>
          </w:p>
        </w:tc>
        <w:tc>
          <w:tcPr>
            <w:tcW w:w="963" w:type="dxa"/>
          </w:tcPr>
          <w:p w:rsidR="00687E2F" w:rsidRDefault="00687E2F">
            <w:pPr>
              <w:pStyle w:val="ConsPlusNormal"/>
              <w:jc w:val="center"/>
            </w:pPr>
            <w:r>
              <w:t>102,2</w:t>
            </w:r>
          </w:p>
        </w:tc>
        <w:tc>
          <w:tcPr>
            <w:tcW w:w="963" w:type="dxa"/>
          </w:tcPr>
          <w:p w:rsidR="00687E2F" w:rsidRDefault="00687E2F">
            <w:pPr>
              <w:pStyle w:val="ConsPlusNormal"/>
              <w:jc w:val="center"/>
            </w:pPr>
            <w:r>
              <w:t>102,1</w:t>
            </w:r>
          </w:p>
        </w:tc>
        <w:tc>
          <w:tcPr>
            <w:tcW w:w="963" w:type="dxa"/>
          </w:tcPr>
          <w:p w:rsidR="00687E2F" w:rsidRDefault="00687E2F">
            <w:pPr>
              <w:pStyle w:val="ConsPlusNormal"/>
              <w:jc w:val="center"/>
            </w:pPr>
            <w:r>
              <w:t>102,3</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01.01.2019</w:t>
            </w:r>
          </w:p>
        </w:tc>
      </w:tr>
      <w:tr w:rsidR="00687E2F">
        <w:tc>
          <w:tcPr>
            <w:tcW w:w="2268" w:type="dxa"/>
            <w:vMerge/>
          </w:tcPr>
          <w:p w:rsidR="00687E2F" w:rsidRDefault="00687E2F"/>
        </w:tc>
        <w:tc>
          <w:tcPr>
            <w:tcW w:w="2778" w:type="dxa"/>
          </w:tcPr>
          <w:p w:rsidR="00687E2F" w:rsidRDefault="00687E2F">
            <w:pPr>
              <w:pStyle w:val="ConsPlusNormal"/>
            </w:pPr>
            <w:r>
              <w:t xml:space="preserve">3. Индекс производства пищевых продуктов (в сопоставимых ценах)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107,1 </w:t>
            </w:r>
            <w:hyperlink w:anchor="P2540" w:history="1">
              <w:r>
                <w:rPr>
                  <w:color w:val="0000FF"/>
                </w:rPr>
                <w:t>&lt;5&gt;</w:t>
              </w:r>
            </w:hyperlink>
          </w:p>
        </w:tc>
        <w:tc>
          <w:tcPr>
            <w:tcW w:w="963" w:type="dxa"/>
          </w:tcPr>
          <w:p w:rsidR="00687E2F" w:rsidRDefault="00687E2F">
            <w:pPr>
              <w:pStyle w:val="ConsPlusNormal"/>
              <w:jc w:val="center"/>
            </w:pPr>
            <w:r>
              <w:t>102,3</w:t>
            </w:r>
          </w:p>
        </w:tc>
        <w:tc>
          <w:tcPr>
            <w:tcW w:w="963" w:type="dxa"/>
          </w:tcPr>
          <w:p w:rsidR="00687E2F" w:rsidRDefault="00687E2F">
            <w:pPr>
              <w:pStyle w:val="ConsPlusNormal"/>
              <w:jc w:val="center"/>
            </w:pPr>
            <w:r>
              <w:t>102,3</w:t>
            </w:r>
          </w:p>
        </w:tc>
        <w:tc>
          <w:tcPr>
            <w:tcW w:w="963" w:type="dxa"/>
          </w:tcPr>
          <w:p w:rsidR="00687E2F" w:rsidRDefault="00687E2F">
            <w:pPr>
              <w:pStyle w:val="ConsPlusNormal"/>
              <w:jc w:val="center"/>
            </w:pPr>
            <w:r>
              <w:t>102,4</w:t>
            </w:r>
          </w:p>
        </w:tc>
        <w:tc>
          <w:tcPr>
            <w:tcW w:w="963" w:type="dxa"/>
          </w:tcPr>
          <w:p w:rsidR="00687E2F" w:rsidRDefault="00687E2F">
            <w:pPr>
              <w:pStyle w:val="ConsPlusNormal"/>
              <w:jc w:val="center"/>
            </w:pPr>
            <w:r>
              <w:t>102,5</w:t>
            </w:r>
          </w:p>
        </w:tc>
        <w:tc>
          <w:tcPr>
            <w:tcW w:w="1077" w:type="dxa"/>
          </w:tcPr>
          <w:p w:rsidR="00687E2F" w:rsidRDefault="00687E2F">
            <w:pPr>
              <w:pStyle w:val="ConsPlusNormal"/>
              <w:jc w:val="center"/>
            </w:pPr>
            <w:r>
              <w:t>102,6</w:t>
            </w:r>
          </w:p>
        </w:tc>
        <w:tc>
          <w:tcPr>
            <w:tcW w:w="1077" w:type="dxa"/>
          </w:tcPr>
          <w:p w:rsidR="00687E2F" w:rsidRDefault="00687E2F">
            <w:pPr>
              <w:pStyle w:val="ConsPlusNormal"/>
              <w:jc w:val="center"/>
            </w:pPr>
            <w:r>
              <w:t>102,6</w:t>
            </w:r>
          </w:p>
        </w:tc>
        <w:tc>
          <w:tcPr>
            <w:tcW w:w="1303" w:type="dxa"/>
          </w:tcPr>
          <w:p w:rsidR="00687E2F" w:rsidRDefault="00687E2F">
            <w:pPr>
              <w:pStyle w:val="ConsPlusNormal"/>
              <w:jc w:val="center"/>
            </w:pPr>
            <w:r>
              <w:t>введен с 01.01.2019</w:t>
            </w:r>
          </w:p>
        </w:tc>
      </w:tr>
      <w:tr w:rsidR="00687E2F">
        <w:tc>
          <w:tcPr>
            <w:tcW w:w="2268" w:type="dxa"/>
            <w:vMerge/>
          </w:tcPr>
          <w:p w:rsidR="00687E2F" w:rsidRDefault="00687E2F"/>
        </w:tc>
        <w:tc>
          <w:tcPr>
            <w:tcW w:w="2778" w:type="dxa"/>
          </w:tcPr>
          <w:p w:rsidR="00687E2F" w:rsidRDefault="00687E2F">
            <w:pPr>
              <w:pStyle w:val="ConsPlusNormal"/>
            </w:pPr>
            <w:r>
              <w:t xml:space="preserve">4. Индекс производства напитков (в сопоставимых ценах)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106,2 </w:t>
            </w:r>
            <w:hyperlink w:anchor="P2540" w:history="1">
              <w:r>
                <w:rPr>
                  <w:color w:val="0000FF"/>
                </w:rPr>
                <w:t>&lt;5&gt;</w:t>
              </w:r>
            </w:hyperlink>
          </w:p>
        </w:tc>
        <w:tc>
          <w:tcPr>
            <w:tcW w:w="963" w:type="dxa"/>
          </w:tcPr>
          <w:p w:rsidR="00687E2F" w:rsidRDefault="00687E2F">
            <w:pPr>
              <w:pStyle w:val="ConsPlusNormal"/>
              <w:jc w:val="center"/>
            </w:pPr>
            <w:r>
              <w:t>100,3</w:t>
            </w:r>
          </w:p>
        </w:tc>
        <w:tc>
          <w:tcPr>
            <w:tcW w:w="963" w:type="dxa"/>
          </w:tcPr>
          <w:p w:rsidR="00687E2F" w:rsidRDefault="00687E2F">
            <w:pPr>
              <w:pStyle w:val="ConsPlusNormal"/>
              <w:jc w:val="center"/>
            </w:pPr>
            <w:r>
              <w:t>100,3</w:t>
            </w:r>
          </w:p>
        </w:tc>
        <w:tc>
          <w:tcPr>
            <w:tcW w:w="963" w:type="dxa"/>
          </w:tcPr>
          <w:p w:rsidR="00687E2F" w:rsidRDefault="00687E2F">
            <w:pPr>
              <w:pStyle w:val="ConsPlusNormal"/>
              <w:jc w:val="center"/>
            </w:pPr>
            <w:r>
              <w:t>100,4</w:t>
            </w:r>
          </w:p>
        </w:tc>
        <w:tc>
          <w:tcPr>
            <w:tcW w:w="963" w:type="dxa"/>
          </w:tcPr>
          <w:p w:rsidR="00687E2F" w:rsidRDefault="00687E2F">
            <w:pPr>
              <w:pStyle w:val="ConsPlusNormal"/>
              <w:jc w:val="center"/>
            </w:pPr>
            <w:r>
              <w:t>100,4</w:t>
            </w:r>
          </w:p>
        </w:tc>
        <w:tc>
          <w:tcPr>
            <w:tcW w:w="1077" w:type="dxa"/>
          </w:tcPr>
          <w:p w:rsidR="00687E2F" w:rsidRDefault="00687E2F">
            <w:pPr>
              <w:pStyle w:val="ConsPlusNormal"/>
              <w:jc w:val="center"/>
            </w:pPr>
            <w:r>
              <w:t>100,5</w:t>
            </w:r>
          </w:p>
        </w:tc>
        <w:tc>
          <w:tcPr>
            <w:tcW w:w="1077" w:type="dxa"/>
          </w:tcPr>
          <w:p w:rsidR="00687E2F" w:rsidRDefault="00687E2F">
            <w:pPr>
              <w:pStyle w:val="ConsPlusNormal"/>
              <w:jc w:val="center"/>
            </w:pPr>
            <w:r>
              <w:t>100,5</w:t>
            </w:r>
          </w:p>
        </w:tc>
        <w:tc>
          <w:tcPr>
            <w:tcW w:w="1303" w:type="dxa"/>
          </w:tcPr>
          <w:p w:rsidR="00687E2F" w:rsidRDefault="00687E2F">
            <w:pPr>
              <w:pStyle w:val="ConsPlusNormal"/>
              <w:jc w:val="center"/>
            </w:pPr>
            <w:r>
              <w:t>введен с 01.01.2019</w:t>
            </w:r>
          </w:p>
        </w:tc>
      </w:tr>
      <w:tr w:rsidR="00687E2F">
        <w:tc>
          <w:tcPr>
            <w:tcW w:w="2268" w:type="dxa"/>
            <w:vMerge/>
          </w:tcPr>
          <w:p w:rsidR="00687E2F" w:rsidRDefault="00687E2F"/>
        </w:tc>
        <w:tc>
          <w:tcPr>
            <w:tcW w:w="2778" w:type="dxa"/>
          </w:tcPr>
          <w:p w:rsidR="00687E2F" w:rsidRDefault="00687E2F">
            <w:pPr>
              <w:pStyle w:val="ConsPlusNormal"/>
            </w:pPr>
            <w:r>
              <w:t xml:space="preserve">5. Индекс физического объема инвестиций в основной капитал сельского хозяйства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104,2</w:t>
            </w:r>
          </w:p>
        </w:tc>
        <w:tc>
          <w:tcPr>
            <w:tcW w:w="963" w:type="dxa"/>
          </w:tcPr>
          <w:p w:rsidR="00687E2F" w:rsidRDefault="00687E2F">
            <w:pPr>
              <w:pStyle w:val="ConsPlusNormal"/>
              <w:jc w:val="center"/>
            </w:pPr>
            <w:r>
              <w:t>104,3</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100,5</w:t>
            </w:r>
          </w:p>
        </w:tc>
        <w:tc>
          <w:tcPr>
            <w:tcW w:w="963" w:type="dxa"/>
          </w:tcPr>
          <w:p w:rsidR="00687E2F" w:rsidRDefault="00687E2F">
            <w:pPr>
              <w:pStyle w:val="ConsPlusNormal"/>
              <w:jc w:val="center"/>
            </w:pPr>
            <w:r>
              <w:t>101,0</w:t>
            </w:r>
          </w:p>
        </w:tc>
        <w:tc>
          <w:tcPr>
            <w:tcW w:w="963" w:type="dxa"/>
          </w:tcPr>
          <w:p w:rsidR="00687E2F" w:rsidRDefault="00687E2F">
            <w:pPr>
              <w:pStyle w:val="ConsPlusNormal"/>
              <w:jc w:val="center"/>
            </w:pPr>
            <w:r>
              <w:t>101,0</w:t>
            </w:r>
          </w:p>
        </w:tc>
        <w:tc>
          <w:tcPr>
            <w:tcW w:w="963" w:type="dxa"/>
          </w:tcPr>
          <w:p w:rsidR="00687E2F" w:rsidRDefault="00687E2F">
            <w:pPr>
              <w:pStyle w:val="ConsPlusNormal"/>
              <w:jc w:val="center"/>
            </w:pPr>
            <w:r>
              <w:t>101,0</w:t>
            </w:r>
          </w:p>
        </w:tc>
        <w:tc>
          <w:tcPr>
            <w:tcW w:w="963" w:type="dxa"/>
          </w:tcPr>
          <w:p w:rsidR="00687E2F" w:rsidRDefault="00687E2F">
            <w:pPr>
              <w:pStyle w:val="ConsPlusNormal"/>
              <w:jc w:val="center"/>
            </w:pPr>
            <w:r>
              <w:t>101,0</w:t>
            </w:r>
          </w:p>
        </w:tc>
        <w:tc>
          <w:tcPr>
            <w:tcW w:w="1077" w:type="dxa"/>
          </w:tcPr>
          <w:p w:rsidR="00687E2F" w:rsidRDefault="00687E2F">
            <w:pPr>
              <w:pStyle w:val="ConsPlusNormal"/>
              <w:jc w:val="center"/>
            </w:pPr>
            <w:r>
              <w:t>101,0</w:t>
            </w:r>
          </w:p>
        </w:tc>
        <w:tc>
          <w:tcPr>
            <w:tcW w:w="1077" w:type="dxa"/>
          </w:tcPr>
          <w:p w:rsidR="00687E2F" w:rsidRDefault="00687E2F">
            <w:pPr>
              <w:pStyle w:val="ConsPlusNormal"/>
              <w:jc w:val="center"/>
            </w:pPr>
            <w:r>
              <w:t>101,0</w:t>
            </w:r>
          </w:p>
        </w:tc>
        <w:tc>
          <w:tcPr>
            <w:tcW w:w="1303" w:type="dxa"/>
          </w:tcPr>
          <w:p w:rsidR="00687E2F" w:rsidRDefault="00687E2F">
            <w:pPr>
              <w:pStyle w:val="ConsPlusNormal"/>
              <w:jc w:val="center"/>
            </w:pPr>
          </w:p>
        </w:tc>
      </w:tr>
      <w:tr w:rsidR="00687E2F">
        <w:tc>
          <w:tcPr>
            <w:tcW w:w="2268" w:type="dxa"/>
            <w:vMerge w:val="restart"/>
            <w:tcBorders>
              <w:bottom w:val="nil"/>
            </w:tcBorders>
          </w:tcPr>
          <w:p w:rsidR="00687E2F" w:rsidRDefault="00687E2F">
            <w:pPr>
              <w:pStyle w:val="ConsPlusNormal"/>
            </w:pPr>
            <w:r>
              <w:lastRenderedPageBreak/>
              <w:t>Задача 1.1. Создание условий для роста производства основных видов сельскохозяйственной продукции и производства пищевых продуктов</w:t>
            </w:r>
          </w:p>
        </w:tc>
        <w:tc>
          <w:tcPr>
            <w:tcW w:w="2778" w:type="dxa"/>
          </w:tcPr>
          <w:p w:rsidR="00687E2F" w:rsidRDefault="00687E2F">
            <w:pPr>
              <w:pStyle w:val="ConsPlusNormal"/>
            </w:pPr>
            <w:r>
              <w:t xml:space="preserve">6. Индекс производства продукции растениеводства (в сопоставимых ценах)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87,8</w:t>
            </w:r>
          </w:p>
        </w:tc>
        <w:tc>
          <w:tcPr>
            <w:tcW w:w="963" w:type="dxa"/>
          </w:tcPr>
          <w:p w:rsidR="00687E2F" w:rsidRDefault="00687E2F">
            <w:pPr>
              <w:pStyle w:val="ConsPlusNormal"/>
              <w:jc w:val="center"/>
            </w:pPr>
            <w:r>
              <w:t>105,0</w:t>
            </w:r>
          </w:p>
        </w:tc>
        <w:tc>
          <w:tcPr>
            <w:tcW w:w="963" w:type="dxa"/>
          </w:tcPr>
          <w:p w:rsidR="00687E2F" w:rsidRDefault="00687E2F">
            <w:pPr>
              <w:pStyle w:val="ConsPlusNormal"/>
              <w:jc w:val="center"/>
            </w:pPr>
            <w:r>
              <w:t>103,6</w:t>
            </w:r>
          </w:p>
        </w:tc>
        <w:tc>
          <w:tcPr>
            <w:tcW w:w="963" w:type="dxa"/>
          </w:tcPr>
          <w:p w:rsidR="00687E2F" w:rsidRDefault="00687E2F">
            <w:pPr>
              <w:pStyle w:val="ConsPlusNormal"/>
              <w:jc w:val="center"/>
            </w:pPr>
            <w:r>
              <w:t>101,0</w:t>
            </w:r>
          </w:p>
        </w:tc>
        <w:tc>
          <w:tcPr>
            <w:tcW w:w="963" w:type="dxa"/>
          </w:tcPr>
          <w:p w:rsidR="00687E2F" w:rsidRDefault="00687E2F">
            <w:pPr>
              <w:pStyle w:val="ConsPlusNormal"/>
              <w:jc w:val="center"/>
            </w:pPr>
            <w:r>
              <w:t>101,4</w:t>
            </w:r>
          </w:p>
        </w:tc>
        <w:tc>
          <w:tcPr>
            <w:tcW w:w="963" w:type="dxa"/>
          </w:tcPr>
          <w:p w:rsidR="00687E2F" w:rsidRDefault="00687E2F">
            <w:pPr>
              <w:pStyle w:val="ConsPlusNormal"/>
              <w:jc w:val="center"/>
            </w:pPr>
            <w:r>
              <w:t>101,4</w:t>
            </w:r>
          </w:p>
        </w:tc>
        <w:tc>
          <w:tcPr>
            <w:tcW w:w="963" w:type="dxa"/>
          </w:tcPr>
          <w:p w:rsidR="00687E2F" w:rsidRDefault="00687E2F">
            <w:pPr>
              <w:pStyle w:val="ConsPlusNormal"/>
              <w:jc w:val="center"/>
            </w:pPr>
            <w:r>
              <w:t>101,4</w:t>
            </w:r>
          </w:p>
        </w:tc>
        <w:tc>
          <w:tcPr>
            <w:tcW w:w="963" w:type="dxa"/>
          </w:tcPr>
          <w:p w:rsidR="00687E2F" w:rsidRDefault="00687E2F">
            <w:pPr>
              <w:pStyle w:val="ConsPlusNormal"/>
              <w:jc w:val="center"/>
            </w:pPr>
            <w:r>
              <w:t>101,5</w:t>
            </w:r>
          </w:p>
        </w:tc>
        <w:tc>
          <w:tcPr>
            <w:tcW w:w="963" w:type="dxa"/>
          </w:tcPr>
          <w:p w:rsidR="00687E2F" w:rsidRDefault="00687E2F">
            <w:pPr>
              <w:pStyle w:val="ConsPlusNormal"/>
              <w:jc w:val="center"/>
            </w:pPr>
            <w:r>
              <w:t>101,4</w:t>
            </w:r>
          </w:p>
        </w:tc>
        <w:tc>
          <w:tcPr>
            <w:tcW w:w="1077" w:type="dxa"/>
          </w:tcPr>
          <w:p w:rsidR="00687E2F" w:rsidRDefault="00687E2F">
            <w:pPr>
              <w:pStyle w:val="ConsPlusNormal"/>
              <w:jc w:val="center"/>
            </w:pPr>
            <w:r>
              <w:t>101,4</w:t>
            </w:r>
          </w:p>
        </w:tc>
        <w:tc>
          <w:tcPr>
            <w:tcW w:w="1077" w:type="dxa"/>
          </w:tcPr>
          <w:p w:rsidR="00687E2F" w:rsidRDefault="00687E2F">
            <w:pPr>
              <w:pStyle w:val="ConsPlusNormal"/>
              <w:jc w:val="center"/>
            </w:pPr>
            <w:r>
              <w:t>101,4</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 xml:space="preserve">7. Индекс производства продукции животноводства (в сопоставимых ценах)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103,8</w:t>
            </w:r>
          </w:p>
        </w:tc>
        <w:tc>
          <w:tcPr>
            <w:tcW w:w="963" w:type="dxa"/>
          </w:tcPr>
          <w:p w:rsidR="00687E2F" w:rsidRDefault="00687E2F">
            <w:pPr>
              <w:pStyle w:val="ConsPlusNormal"/>
              <w:jc w:val="center"/>
            </w:pPr>
            <w:r>
              <w:t>101,0</w:t>
            </w:r>
          </w:p>
        </w:tc>
        <w:tc>
          <w:tcPr>
            <w:tcW w:w="963" w:type="dxa"/>
          </w:tcPr>
          <w:p w:rsidR="00687E2F" w:rsidRDefault="00687E2F">
            <w:pPr>
              <w:pStyle w:val="ConsPlusNormal"/>
              <w:jc w:val="center"/>
            </w:pPr>
            <w:r>
              <w:t>101,5</w:t>
            </w:r>
          </w:p>
        </w:tc>
        <w:tc>
          <w:tcPr>
            <w:tcW w:w="963" w:type="dxa"/>
          </w:tcPr>
          <w:p w:rsidR="00687E2F" w:rsidRDefault="00687E2F">
            <w:pPr>
              <w:pStyle w:val="ConsPlusNormal"/>
              <w:jc w:val="center"/>
            </w:pPr>
            <w:r>
              <w:t>102,4</w:t>
            </w:r>
          </w:p>
        </w:tc>
        <w:tc>
          <w:tcPr>
            <w:tcW w:w="963" w:type="dxa"/>
          </w:tcPr>
          <w:p w:rsidR="00687E2F" w:rsidRDefault="00687E2F">
            <w:pPr>
              <w:pStyle w:val="ConsPlusNormal"/>
              <w:jc w:val="center"/>
            </w:pPr>
            <w:r>
              <w:t>102,3</w:t>
            </w:r>
          </w:p>
        </w:tc>
        <w:tc>
          <w:tcPr>
            <w:tcW w:w="963" w:type="dxa"/>
          </w:tcPr>
          <w:p w:rsidR="00687E2F" w:rsidRDefault="00687E2F">
            <w:pPr>
              <w:pStyle w:val="ConsPlusNormal"/>
              <w:jc w:val="center"/>
            </w:pPr>
            <w:r>
              <w:t>102,7</w:t>
            </w:r>
          </w:p>
        </w:tc>
        <w:tc>
          <w:tcPr>
            <w:tcW w:w="963" w:type="dxa"/>
          </w:tcPr>
          <w:p w:rsidR="00687E2F" w:rsidRDefault="00687E2F">
            <w:pPr>
              <w:pStyle w:val="ConsPlusNormal"/>
              <w:jc w:val="center"/>
            </w:pPr>
            <w:r>
              <w:t>102,7</w:t>
            </w:r>
          </w:p>
        </w:tc>
        <w:tc>
          <w:tcPr>
            <w:tcW w:w="963" w:type="dxa"/>
          </w:tcPr>
          <w:p w:rsidR="00687E2F" w:rsidRDefault="00687E2F">
            <w:pPr>
              <w:pStyle w:val="ConsPlusNormal"/>
              <w:jc w:val="center"/>
            </w:pPr>
            <w:r>
              <w:t>102,3</w:t>
            </w:r>
          </w:p>
        </w:tc>
        <w:tc>
          <w:tcPr>
            <w:tcW w:w="963" w:type="dxa"/>
          </w:tcPr>
          <w:p w:rsidR="00687E2F" w:rsidRDefault="00687E2F">
            <w:pPr>
              <w:pStyle w:val="ConsPlusNormal"/>
              <w:jc w:val="center"/>
            </w:pPr>
            <w:r>
              <w:t>102,2</w:t>
            </w:r>
          </w:p>
        </w:tc>
        <w:tc>
          <w:tcPr>
            <w:tcW w:w="1077" w:type="dxa"/>
          </w:tcPr>
          <w:p w:rsidR="00687E2F" w:rsidRDefault="00687E2F">
            <w:pPr>
              <w:pStyle w:val="ConsPlusNormal"/>
              <w:jc w:val="center"/>
            </w:pPr>
            <w:r>
              <w:t>102,1</w:t>
            </w:r>
          </w:p>
        </w:tc>
        <w:tc>
          <w:tcPr>
            <w:tcW w:w="1077" w:type="dxa"/>
          </w:tcPr>
          <w:p w:rsidR="00687E2F" w:rsidRDefault="00687E2F">
            <w:pPr>
              <w:pStyle w:val="ConsPlusNormal"/>
              <w:jc w:val="center"/>
            </w:pPr>
            <w:r>
              <w:t>102,1</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 xml:space="preserve">8. Среднемесячная номинальная заработная плата в сельском хозяйстве (в сельскохозяйственных организациях, не относящихся к субъектам малого предпринимательства) </w:t>
            </w:r>
            <w:hyperlink w:anchor="P2534" w:history="1">
              <w:r>
                <w:rPr>
                  <w:color w:val="0000FF"/>
                </w:rPr>
                <w:t>&lt;1&gt;</w:t>
              </w:r>
            </w:hyperlink>
          </w:p>
        </w:tc>
        <w:tc>
          <w:tcPr>
            <w:tcW w:w="850" w:type="dxa"/>
          </w:tcPr>
          <w:p w:rsidR="00687E2F" w:rsidRDefault="00687E2F">
            <w:pPr>
              <w:pStyle w:val="ConsPlusNormal"/>
              <w:jc w:val="center"/>
            </w:pPr>
            <w:r>
              <w:t>руб.</w:t>
            </w:r>
          </w:p>
        </w:tc>
        <w:tc>
          <w:tcPr>
            <w:tcW w:w="963" w:type="dxa"/>
          </w:tcPr>
          <w:p w:rsidR="00687E2F" w:rsidRDefault="00687E2F">
            <w:pPr>
              <w:pStyle w:val="ConsPlusNormal"/>
              <w:jc w:val="center"/>
            </w:pPr>
            <w:r>
              <w:t>14573,0</w:t>
            </w:r>
          </w:p>
        </w:tc>
        <w:tc>
          <w:tcPr>
            <w:tcW w:w="963" w:type="dxa"/>
          </w:tcPr>
          <w:p w:rsidR="00687E2F" w:rsidRDefault="00687E2F">
            <w:pPr>
              <w:pStyle w:val="ConsPlusNormal"/>
              <w:jc w:val="center"/>
            </w:pPr>
            <w:r>
              <w:t>16200,0</w:t>
            </w:r>
          </w:p>
        </w:tc>
        <w:tc>
          <w:tcPr>
            <w:tcW w:w="963" w:type="dxa"/>
          </w:tcPr>
          <w:p w:rsidR="00687E2F" w:rsidRDefault="00687E2F">
            <w:pPr>
              <w:pStyle w:val="ConsPlusNormal"/>
              <w:jc w:val="center"/>
            </w:pPr>
            <w:r>
              <w:t>18300,0</w:t>
            </w:r>
          </w:p>
        </w:tc>
        <w:tc>
          <w:tcPr>
            <w:tcW w:w="963" w:type="dxa"/>
          </w:tcPr>
          <w:p w:rsidR="00687E2F" w:rsidRDefault="00687E2F">
            <w:pPr>
              <w:pStyle w:val="ConsPlusNormal"/>
              <w:jc w:val="center"/>
            </w:pPr>
            <w:r>
              <w:t>19100,0</w:t>
            </w:r>
          </w:p>
        </w:tc>
        <w:tc>
          <w:tcPr>
            <w:tcW w:w="963" w:type="dxa"/>
          </w:tcPr>
          <w:p w:rsidR="00687E2F" w:rsidRDefault="00687E2F">
            <w:pPr>
              <w:pStyle w:val="ConsPlusNormal"/>
              <w:jc w:val="center"/>
            </w:pPr>
            <w:r>
              <w:t>19900,0</w:t>
            </w:r>
          </w:p>
        </w:tc>
        <w:tc>
          <w:tcPr>
            <w:tcW w:w="963" w:type="dxa"/>
          </w:tcPr>
          <w:p w:rsidR="00687E2F" w:rsidRDefault="00687E2F">
            <w:pPr>
              <w:pStyle w:val="ConsPlusNormal"/>
              <w:jc w:val="center"/>
            </w:pPr>
            <w:r>
              <w:t>21900,0</w:t>
            </w:r>
          </w:p>
        </w:tc>
        <w:tc>
          <w:tcPr>
            <w:tcW w:w="963" w:type="dxa"/>
          </w:tcPr>
          <w:p w:rsidR="00687E2F" w:rsidRDefault="00687E2F">
            <w:pPr>
              <w:pStyle w:val="ConsPlusNormal"/>
              <w:jc w:val="center"/>
            </w:pPr>
            <w:r>
              <w:t>25000,0</w:t>
            </w:r>
          </w:p>
        </w:tc>
        <w:tc>
          <w:tcPr>
            <w:tcW w:w="963" w:type="dxa"/>
          </w:tcPr>
          <w:p w:rsidR="00687E2F" w:rsidRDefault="00687E2F">
            <w:pPr>
              <w:pStyle w:val="ConsPlusNormal"/>
              <w:jc w:val="center"/>
            </w:pPr>
            <w:r>
              <w:t>26250,0</w:t>
            </w:r>
          </w:p>
        </w:tc>
        <w:tc>
          <w:tcPr>
            <w:tcW w:w="963" w:type="dxa"/>
          </w:tcPr>
          <w:p w:rsidR="00687E2F" w:rsidRDefault="00687E2F">
            <w:pPr>
              <w:pStyle w:val="ConsPlusNormal"/>
              <w:jc w:val="center"/>
            </w:pPr>
            <w:r>
              <w:t>27500,0</w:t>
            </w:r>
          </w:p>
        </w:tc>
        <w:tc>
          <w:tcPr>
            <w:tcW w:w="1077" w:type="dxa"/>
          </w:tcPr>
          <w:p w:rsidR="00687E2F" w:rsidRDefault="00687E2F">
            <w:pPr>
              <w:pStyle w:val="ConsPlusNormal"/>
              <w:jc w:val="center"/>
            </w:pPr>
            <w:r>
              <w:t>28900,01</w:t>
            </w:r>
          </w:p>
        </w:tc>
        <w:tc>
          <w:tcPr>
            <w:tcW w:w="1077" w:type="dxa"/>
          </w:tcPr>
          <w:p w:rsidR="00687E2F" w:rsidRDefault="00687E2F">
            <w:pPr>
              <w:pStyle w:val="ConsPlusNormal"/>
              <w:jc w:val="center"/>
            </w:pPr>
            <w:r>
              <w:t>30300,02</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 xml:space="preserve">9. Прирост высокопроизводительных рабочих мест </w:t>
            </w:r>
            <w:hyperlink w:anchor="P2534" w:history="1">
              <w:r>
                <w:rPr>
                  <w:color w:val="0000FF"/>
                </w:rPr>
                <w:t>&lt;1&gt;</w:t>
              </w:r>
            </w:hyperlink>
          </w:p>
        </w:tc>
        <w:tc>
          <w:tcPr>
            <w:tcW w:w="850" w:type="dxa"/>
          </w:tcPr>
          <w:p w:rsidR="00687E2F" w:rsidRDefault="00687E2F">
            <w:pPr>
              <w:pStyle w:val="ConsPlusNormal"/>
              <w:jc w:val="center"/>
            </w:pPr>
            <w:r>
              <w:t>в % к предыдущему году</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3,0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1,1</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1077" w:type="dxa"/>
          </w:tcPr>
          <w:p w:rsidR="00687E2F" w:rsidRDefault="00687E2F">
            <w:pPr>
              <w:pStyle w:val="ConsPlusNormal"/>
              <w:jc w:val="center"/>
            </w:pPr>
            <w:r>
              <w:t>1,0</w:t>
            </w:r>
          </w:p>
        </w:tc>
        <w:tc>
          <w:tcPr>
            <w:tcW w:w="1077" w:type="dxa"/>
          </w:tcPr>
          <w:p w:rsidR="00687E2F" w:rsidRDefault="00687E2F">
            <w:pPr>
              <w:pStyle w:val="ConsPlusNormal"/>
              <w:jc w:val="center"/>
            </w:pPr>
            <w:r>
              <w:t>1,1</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 xml:space="preserve">10. Индекс производительности труда </w:t>
            </w:r>
            <w:hyperlink w:anchor="P2534" w:history="1">
              <w:r>
                <w:rPr>
                  <w:color w:val="0000FF"/>
                </w:rPr>
                <w:t>&lt;1&gt;</w:t>
              </w:r>
            </w:hyperlink>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105,0</w:t>
            </w:r>
          </w:p>
        </w:tc>
        <w:tc>
          <w:tcPr>
            <w:tcW w:w="963" w:type="dxa"/>
          </w:tcPr>
          <w:p w:rsidR="00687E2F" w:rsidRDefault="00687E2F">
            <w:pPr>
              <w:pStyle w:val="ConsPlusNormal"/>
              <w:jc w:val="center"/>
            </w:pPr>
            <w:r>
              <w:t>104,9</w:t>
            </w:r>
          </w:p>
        </w:tc>
        <w:tc>
          <w:tcPr>
            <w:tcW w:w="963" w:type="dxa"/>
          </w:tcPr>
          <w:p w:rsidR="00687E2F" w:rsidRDefault="00687E2F">
            <w:pPr>
              <w:pStyle w:val="ConsPlusNormal"/>
              <w:jc w:val="center"/>
            </w:pPr>
            <w:r>
              <w:t>104,7</w:t>
            </w:r>
          </w:p>
        </w:tc>
        <w:tc>
          <w:tcPr>
            <w:tcW w:w="963" w:type="dxa"/>
          </w:tcPr>
          <w:p w:rsidR="00687E2F" w:rsidRDefault="00687E2F">
            <w:pPr>
              <w:pStyle w:val="ConsPlusNormal"/>
              <w:jc w:val="center"/>
            </w:pPr>
            <w:r>
              <w:t>104,7</w:t>
            </w:r>
          </w:p>
        </w:tc>
        <w:tc>
          <w:tcPr>
            <w:tcW w:w="963" w:type="dxa"/>
          </w:tcPr>
          <w:p w:rsidR="00687E2F" w:rsidRDefault="00687E2F">
            <w:pPr>
              <w:pStyle w:val="ConsPlusNormal"/>
              <w:jc w:val="center"/>
            </w:pPr>
            <w:r>
              <w:t>104,7</w:t>
            </w:r>
          </w:p>
        </w:tc>
        <w:tc>
          <w:tcPr>
            <w:tcW w:w="963" w:type="dxa"/>
          </w:tcPr>
          <w:p w:rsidR="00687E2F" w:rsidRDefault="00687E2F">
            <w:pPr>
              <w:pStyle w:val="ConsPlusNormal"/>
              <w:jc w:val="center"/>
            </w:pPr>
            <w:r>
              <w:t>104,4</w:t>
            </w:r>
          </w:p>
        </w:tc>
        <w:tc>
          <w:tcPr>
            <w:tcW w:w="963" w:type="dxa"/>
          </w:tcPr>
          <w:p w:rsidR="00687E2F" w:rsidRDefault="00687E2F">
            <w:pPr>
              <w:pStyle w:val="ConsPlusNormal"/>
              <w:jc w:val="center"/>
            </w:pPr>
            <w:r>
              <w:t>104,3</w:t>
            </w:r>
          </w:p>
        </w:tc>
        <w:tc>
          <w:tcPr>
            <w:tcW w:w="963" w:type="dxa"/>
          </w:tcPr>
          <w:p w:rsidR="00687E2F" w:rsidRDefault="00687E2F">
            <w:pPr>
              <w:pStyle w:val="ConsPlusNormal"/>
              <w:jc w:val="center"/>
            </w:pPr>
            <w:r>
              <w:t>104,5</w:t>
            </w:r>
          </w:p>
        </w:tc>
        <w:tc>
          <w:tcPr>
            <w:tcW w:w="963" w:type="dxa"/>
          </w:tcPr>
          <w:p w:rsidR="00687E2F" w:rsidRDefault="00687E2F">
            <w:pPr>
              <w:pStyle w:val="ConsPlusNormal"/>
              <w:jc w:val="center"/>
            </w:pPr>
            <w:r>
              <w:t>104,5</w:t>
            </w:r>
          </w:p>
        </w:tc>
        <w:tc>
          <w:tcPr>
            <w:tcW w:w="1077" w:type="dxa"/>
          </w:tcPr>
          <w:p w:rsidR="00687E2F" w:rsidRDefault="00687E2F">
            <w:pPr>
              <w:pStyle w:val="ConsPlusNormal"/>
              <w:jc w:val="center"/>
            </w:pPr>
            <w:r>
              <w:t>104,5</w:t>
            </w:r>
          </w:p>
        </w:tc>
        <w:tc>
          <w:tcPr>
            <w:tcW w:w="1077" w:type="dxa"/>
          </w:tcPr>
          <w:p w:rsidR="00687E2F" w:rsidRDefault="00687E2F">
            <w:pPr>
              <w:pStyle w:val="ConsPlusNormal"/>
              <w:jc w:val="center"/>
            </w:pPr>
            <w:r>
              <w:t>104,5</w:t>
            </w:r>
          </w:p>
        </w:tc>
        <w:tc>
          <w:tcPr>
            <w:tcW w:w="1303" w:type="dxa"/>
          </w:tcPr>
          <w:p w:rsidR="00687E2F" w:rsidRDefault="00687E2F">
            <w:pPr>
              <w:pStyle w:val="ConsPlusNormal"/>
              <w:jc w:val="center"/>
            </w:pP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 xml:space="preserve">11. Рентабельность сельскохозяйственных организаций по всей деятельности (включая субсидии) </w:t>
            </w:r>
            <w:hyperlink w:anchor="P2534" w:history="1">
              <w:r>
                <w:rPr>
                  <w:color w:val="0000FF"/>
                </w:rPr>
                <w:t>&lt;1&gt;</w:t>
              </w:r>
            </w:hyperlink>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18,0</w:t>
            </w:r>
          </w:p>
        </w:tc>
        <w:tc>
          <w:tcPr>
            <w:tcW w:w="963" w:type="dxa"/>
          </w:tcPr>
          <w:p w:rsidR="00687E2F" w:rsidRDefault="00687E2F">
            <w:pPr>
              <w:pStyle w:val="ConsPlusNormal"/>
              <w:jc w:val="center"/>
            </w:pPr>
            <w:r>
              <w:t>13,0</w:t>
            </w:r>
          </w:p>
        </w:tc>
        <w:tc>
          <w:tcPr>
            <w:tcW w:w="963" w:type="dxa"/>
          </w:tcPr>
          <w:p w:rsidR="00687E2F" w:rsidRDefault="00687E2F">
            <w:pPr>
              <w:pStyle w:val="ConsPlusNormal"/>
              <w:jc w:val="center"/>
            </w:pPr>
            <w:r>
              <w:t>14,0</w:t>
            </w:r>
          </w:p>
        </w:tc>
        <w:tc>
          <w:tcPr>
            <w:tcW w:w="963" w:type="dxa"/>
          </w:tcPr>
          <w:p w:rsidR="00687E2F" w:rsidRDefault="00687E2F">
            <w:pPr>
              <w:pStyle w:val="ConsPlusNormal"/>
              <w:jc w:val="center"/>
            </w:pPr>
            <w:r>
              <w:t>15,9</w:t>
            </w:r>
          </w:p>
        </w:tc>
        <w:tc>
          <w:tcPr>
            <w:tcW w:w="963" w:type="dxa"/>
          </w:tcPr>
          <w:p w:rsidR="00687E2F" w:rsidRDefault="00687E2F">
            <w:pPr>
              <w:pStyle w:val="ConsPlusNormal"/>
              <w:jc w:val="center"/>
            </w:pPr>
            <w:r>
              <w:t>16,0</w:t>
            </w:r>
          </w:p>
        </w:tc>
        <w:tc>
          <w:tcPr>
            <w:tcW w:w="963" w:type="dxa"/>
          </w:tcPr>
          <w:p w:rsidR="00687E2F" w:rsidRDefault="00687E2F">
            <w:pPr>
              <w:pStyle w:val="ConsPlusNormal"/>
              <w:jc w:val="center"/>
            </w:pPr>
            <w:r>
              <w:t>19,0</w:t>
            </w:r>
          </w:p>
        </w:tc>
        <w:tc>
          <w:tcPr>
            <w:tcW w:w="963" w:type="dxa"/>
          </w:tcPr>
          <w:p w:rsidR="00687E2F" w:rsidRDefault="00687E2F">
            <w:pPr>
              <w:pStyle w:val="ConsPlusNormal"/>
              <w:jc w:val="center"/>
            </w:pPr>
            <w:r>
              <w:t>20,0</w:t>
            </w:r>
          </w:p>
        </w:tc>
        <w:tc>
          <w:tcPr>
            <w:tcW w:w="963" w:type="dxa"/>
          </w:tcPr>
          <w:p w:rsidR="00687E2F" w:rsidRDefault="00687E2F">
            <w:pPr>
              <w:pStyle w:val="ConsPlusNormal"/>
              <w:jc w:val="center"/>
            </w:pPr>
            <w:r>
              <w:t>20,0</w:t>
            </w:r>
          </w:p>
        </w:tc>
        <w:tc>
          <w:tcPr>
            <w:tcW w:w="963" w:type="dxa"/>
          </w:tcPr>
          <w:p w:rsidR="00687E2F" w:rsidRDefault="00687E2F">
            <w:pPr>
              <w:pStyle w:val="ConsPlusNormal"/>
              <w:jc w:val="center"/>
            </w:pPr>
            <w:r>
              <w:t>20,0</w:t>
            </w:r>
          </w:p>
        </w:tc>
        <w:tc>
          <w:tcPr>
            <w:tcW w:w="1077" w:type="dxa"/>
          </w:tcPr>
          <w:p w:rsidR="00687E2F" w:rsidRDefault="00687E2F">
            <w:pPr>
              <w:pStyle w:val="ConsPlusNormal"/>
              <w:jc w:val="center"/>
            </w:pPr>
            <w:r>
              <w:t>20,0</w:t>
            </w:r>
          </w:p>
        </w:tc>
        <w:tc>
          <w:tcPr>
            <w:tcW w:w="1077" w:type="dxa"/>
          </w:tcPr>
          <w:p w:rsidR="00687E2F" w:rsidRDefault="00687E2F">
            <w:pPr>
              <w:pStyle w:val="ConsPlusNormal"/>
              <w:jc w:val="center"/>
            </w:pPr>
            <w:r>
              <w:t>20,5</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12. Объем экспорта </w:t>
            </w:r>
            <w:r>
              <w:lastRenderedPageBreak/>
              <w:t>продукции агропромышленного комплекса</w:t>
            </w:r>
          </w:p>
        </w:tc>
        <w:tc>
          <w:tcPr>
            <w:tcW w:w="850" w:type="dxa"/>
          </w:tcPr>
          <w:p w:rsidR="00687E2F" w:rsidRDefault="00687E2F">
            <w:pPr>
              <w:pStyle w:val="ConsPlusNormal"/>
              <w:jc w:val="center"/>
            </w:pPr>
            <w:r>
              <w:lastRenderedPageBreak/>
              <w:t xml:space="preserve">млрд. </w:t>
            </w:r>
            <w:r>
              <w:lastRenderedPageBreak/>
              <w:t>долларов США</w:t>
            </w: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r>
              <w:t xml:space="preserve">0,1485 </w:t>
            </w:r>
            <w:hyperlink w:anchor="P2541" w:history="1">
              <w:r>
                <w:rPr>
                  <w:color w:val="0000FF"/>
                </w:rPr>
                <w:t>&lt;6&gt;</w:t>
              </w:r>
            </w:hyperlink>
          </w:p>
        </w:tc>
        <w:tc>
          <w:tcPr>
            <w:tcW w:w="963" w:type="dxa"/>
          </w:tcPr>
          <w:p w:rsidR="00687E2F" w:rsidRDefault="00687E2F">
            <w:pPr>
              <w:pStyle w:val="ConsPlusNormal"/>
              <w:jc w:val="center"/>
            </w:pPr>
            <w:r>
              <w:lastRenderedPageBreak/>
              <w:t>0,1739</w:t>
            </w:r>
          </w:p>
        </w:tc>
        <w:tc>
          <w:tcPr>
            <w:tcW w:w="963" w:type="dxa"/>
          </w:tcPr>
          <w:p w:rsidR="00687E2F" w:rsidRDefault="00687E2F">
            <w:pPr>
              <w:pStyle w:val="ConsPlusNormal"/>
              <w:jc w:val="center"/>
            </w:pPr>
            <w:r>
              <w:t>0,2022</w:t>
            </w:r>
          </w:p>
        </w:tc>
        <w:tc>
          <w:tcPr>
            <w:tcW w:w="963" w:type="dxa"/>
          </w:tcPr>
          <w:p w:rsidR="00687E2F" w:rsidRDefault="00687E2F">
            <w:pPr>
              <w:pStyle w:val="ConsPlusNormal"/>
              <w:jc w:val="center"/>
            </w:pPr>
            <w:r>
              <w:t>0,2248</w:t>
            </w:r>
          </w:p>
        </w:tc>
        <w:tc>
          <w:tcPr>
            <w:tcW w:w="963" w:type="dxa"/>
          </w:tcPr>
          <w:p w:rsidR="00687E2F" w:rsidRDefault="00687E2F">
            <w:pPr>
              <w:pStyle w:val="ConsPlusNormal"/>
              <w:jc w:val="center"/>
            </w:pPr>
            <w:r>
              <w:t>0,253</w:t>
            </w:r>
          </w:p>
        </w:tc>
        <w:tc>
          <w:tcPr>
            <w:tcW w:w="1077" w:type="dxa"/>
          </w:tcPr>
          <w:p w:rsidR="00687E2F" w:rsidRDefault="00687E2F">
            <w:pPr>
              <w:pStyle w:val="ConsPlusNormal"/>
              <w:jc w:val="center"/>
            </w:pPr>
            <w:r>
              <w:t>0,2722</w:t>
            </w:r>
          </w:p>
        </w:tc>
        <w:tc>
          <w:tcPr>
            <w:tcW w:w="1077" w:type="dxa"/>
          </w:tcPr>
          <w:p w:rsidR="00687E2F" w:rsidRDefault="00687E2F">
            <w:pPr>
              <w:pStyle w:val="ConsPlusNormal"/>
              <w:jc w:val="center"/>
            </w:pPr>
            <w:r>
              <w:t>0,3059</w:t>
            </w:r>
          </w:p>
        </w:tc>
        <w:tc>
          <w:tcPr>
            <w:tcW w:w="1303" w:type="dxa"/>
          </w:tcPr>
          <w:p w:rsidR="00687E2F" w:rsidRDefault="00687E2F">
            <w:pPr>
              <w:pStyle w:val="ConsPlusNormal"/>
              <w:jc w:val="center"/>
            </w:pPr>
            <w:r>
              <w:t xml:space="preserve">введен с </w:t>
            </w:r>
            <w:r>
              <w:lastRenderedPageBreak/>
              <w:t>01.01.2019, РП</w:t>
            </w:r>
          </w:p>
        </w:tc>
      </w:tr>
      <w:tr w:rsidR="00687E2F">
        <w:tblPrEx>
          <w:tblBorders>
            <w:insideH w:val="nil"/>
          </w:tblBorders>
        </w:tblPrEx>
        <w:tc>
          <w:tcPr>
            <w:tcW w:w="2268" w:type="dxa"/>
            <w:vMerge/>
            <w:tcBorders>
              <w:top w:val="nil"/>
              <w:bottom w:val="nil"/>
            </w:tcBorders>
          </w:tcPr>
          <w:p w:rsidR="00687E2F" w:rsidRDefault="00687E2F"/>
        </w:tc>
        <w:tc>
          <w:tcPr>
            <w:tcW w:w="2778" w:type="dxa"/>
            <w:tcBorders>
              <w:bottom w:val="nil"/>
            </w:tcBorders>
          </w:tcPr>
          <w:p w:rsidR="00687E2F" w:rsidRDefault="00687E2F">
            <w:pPr>
              <w:pStyle w:val="ConsPlusNormal"/>
            </w:pPr>
            <w:r>
              <w:t>13. Количество вовлеченных в субъекты МСП, осуществляющие деятельность в сфере сельского хозяйства, в том числе за счет средств государственной поддержки, в рамках федерального проекта "Создание системы поддержки фермеров и развитие сельской кооперации"</w:t>
            </w:r>
          </w:p>
        </w:tc>
        <w:tc>
          <w:tcPr>
            <w:tcW w:w="850" w:type="dxa"/>
            <w:tcBorders>
              <w:bottom w:val="nil"/>
            </w:tcBorders>
          </w:tcPr>
          <w:p w:rsidR="00687E2F" w:rsidRDefault="00687E2F">
            <w:pPr>
              <w:pStyle w:val="ConsPlusNormal"/>
              <w:jc w:val="center"/>
            </w:pPr>
            <w:r>
              <w:t>человек</w:t>
            </w:r>
          </w:p>
        </w:tc>
        <w:tc>
          <w:tcPr>
            <w:tcW w:w="963" w:type="dxa"/>
            <w:tcBorders>
              <w:bottom w:val="nil"/>
            </w:tcBorders>
          </w:tcPr>
          <w:p w:rsidR="00687E2F" w:rsidRDefault="00687E2F">
            <w:pPr>
              <w:pStyle w:val="ConsPlusNormal"/>
              <w:jc w:val="center"/>
            </w:pPr>
          </w:p>
        </w:tc>
        <w:tc>
          <w:tcPr>
            <w:tcW w:w="963" w:type="dxa"/>
            <w:tcBorders>
              <w:bottom w:val="nil"/>
            </w:tcBorders>
          </w:tcPr>
          <w:p w:rsidR="00687E2F" w:rsidRDefault="00687E2F">
            <w:pPr>
              <w:pStyle w:val="ConsPlusNormal"/>
              <w:jc w:val="center"/>
            </w:pPr>
          </w:p>
        </w:tc>
        <w:tc>
          <w:tcPr>
            <w:tcW w:w="963" w:type="dxa"/>
            <w:tcBorders>
              <w:bottom w:val="nil"/>
            </w:tcBorders>
          </w:tcPr>
          <w:p w:rsidR="00687E2F" w:rsidRDefault="00687E2F">
            <w:pPr>
              <w:pStyle w:val="ConsPlusNormal"/>
              <w:jc w:val="center"/>
            </w:pPr>
          </w:p>
        </w:tc>
        <w:tc>
          <w:tcPr>
            <w:tcW w:w="963" w:type="dxa"/>
            <w:tcBorders>
              <w:bottom w:val="nil"/>
            </w:tcBorders>
          </w:tcPr>
          <w:p w:rsidR="00687E2F" w:rsidRDefault="00687E2F">
            <w:pPr>
              <w:pStyle w:val="ConsPlusNormal"/>
              <w:jc w:val="center"/>
            </w:pPr>
          </w:p>
        </w:tc>
        <w:tc>
          <w:tcPr>
            <w:tcW w:w="963" w:type="dxa"/>
            <w:tcBorders>
              <w:bottom w:val="nil"/>
            </w:tcBorders>
          </w:tcPr>
          <w:p w:rsidR="00687E2F" w:rsidRDefault="00687E2F">
            <w:pPr>
              <w:pStyle w:val="ConsPlusNormal"/>
              <w:jc w:val="center"/>
            </w:pPr>
            <w:r>
              <w:t xml:space="preserve">0 </w:t>
            </w:r>
            <w:hyperlink w:anchor="P2541" w:history="1">
              <w:r>
                <w:rPr>
                  <w:color w:val="0000FF"/>
                </w:rPr>
                <w:t>&lt;6&gt;</w:t>
              </w:r>
            </w:hyperlink>
          </w:p>
        </w:tc>
        <w:tc>
          <w:tcPr>
            <w:tcW w:w="963" w:type="dxa"/>
            <w:tcBorders>
              <w:bottom w:val="nil"/>
            </w:tcBorders>
          </w:tcPr>
          <w:p w:rsidR="00687E2F" w:rsidRDefault="00687E2F">
            <w:pPr>
              <w:pStyle w:val="ConsPlusNormal"/>
              <w:jc w:val="center"/>
            </w:pPr>
            <w:r>
              <w:t>132</w:t>
            </w:r>
          </w:p>
        </w:tc>
        <w:tc>
          <w:tcPr>
            <w:tcW w:w="963" w:type="dxa"/>
            <w:tcBorders>
              <w:bottom w:val="nil"/>
            </w:tcBorders>
          </w:tcPr>
          <w:p w:rsidR="00687E2F" w:rsidRDefault="00687E2F">
            <w:pPr>
              <w:pStyle w:val="ConsPlusNormal"/>
              <w:jc w:val="center"/>
            </w:pPr>
            <w:r>
              <w:t>82</w:t>
            </w:r>
          </w:p>
        </w:tc>
        <w:tc>
          <w:tcPr>
            <w:tcW w:w="963" w:type="dxa"/>
            <w:tcBorders>
              <w:bottom w:val="nil"/>
            </w:tcBorders>
          </w:tcPr>
          <w:p w:rsidR="00687E2F" w:rsidRDefault="00687E2F">
            <w:pPr>
              <w:pStyle w:val="ConsPlusNormal"/>
              <w:jc w:val="center"/>
            </w:pPr>
            <w:r>
              <w:t>140</w:t>
            </w:r>
          </w:p>
        </w:tc>
        <w:tc>
          <w:tcPr>
            <w:tcW w:w="963" w:type="dxa"/>
            <w:tcBorders>
              <w:bottom w:val="nil"/>
            </w:tcBorders>
          </w:tcPr>
          <w:p w:rsidR="00687E2F" w:rsidRDefault="00687E2F">
            <w:pPr>
              <w:pStyle w:val="ConsPlusNormal"/>
              <w:jc w:val="center"/>
            </w:pPr>
            <w:r>
              <w:t>179</w:t>
            </w:r>
          </w:p>
        </w:tc>
        <w:tc>
          <w:tcPr>
            <w:tcW w:w="1077" w:type="dxa"/>
            <w:tcBorders>
              <w:bottom w:val="nil"/>
            </w:tcBorders>
          </w:tcPr>
          <w:p w:rsidR="00687E2F" w:rsidRDefault="00687E2F">
            <w:pPr>
              <w:pStyle w:val="ConsPlusNormal"/>
              <w:jc w:val="center"/>
            </w:pPr>
            <w:r>
              <w:t>345</w:t>
            </w:r>
          </w:p>
        </w:tc>
        <w:tc>
          <w:tcPr>
            <w:tcW w:w="1077" w:type="dxa"/>
            <w:tcBorders>
              <w:bottom w:val="nil"/>
            </w:tcBorders>
          </w:tcPr>
          <w:p w:rsidR="00687E2F" w:rsidRDefault="00687E2F">
            <w:pPr>
              <w:pStyle w:val="ConsPlusNormal"/>
              <w:jc w:val="center"/>
            </w:pPr>
            <w:r>
              <w:t>272</w:t>
            </w:r>
          </w:p>
        </w:tc>
        <w:tc>
          <w:tcPr>
            <w:tcW w:w="1303" w:type="dxa"/>
            <w:tcBorders>
              <w:bottom w:val="nil"/>
            </w:tcBorders>
          </w:tcPr>
          <w:p w:rsidR="00687E2F" w:rsidRDefault="00687E2F">
            <w:pPr>
              <w:pStyle w:val="ConsPlusNormal"/>
              <w:jc w:val="center"/>
            </w:pPr>
            <w:r>
              <w:t>введен с 01.01.2019, РП</w:t>
            </w:r>
          </w:p>
        </w:tc>
      </w:tr>
      <w:tr w:rsidR="00687E2F">
        <w:tblPrEx>
          <w:tblBorders>
            <w:insideH w:val="nil"/>
          </w:tblBorders>
        </w:tblPrEx>
        <w:tc>
          <w:tcPr>
            <w:tcW w:w="18020" w:type="dxa"/>
            <w:gridSpan w:val="15"/>
            <w:tcBorders>
              <w:top w:val="nil"/>
            </w:tcBorders>
          </w:tcPr>
          <w:p w:rsidR="00687E2F" w:rsidRDefault="00687E2F">
            <w:pPr>
              <w:pStyle w:val="ConsPlusNormal"/>
              <w:jc w:val="both"/>
            </w:pPr>
            <w:r>
              <w:t xml:space="preserve">(в ред. </w:t>
            </w:r>
            <w:hyperlink r:id="rId630" w:history="1">
              <w:r>
                <w:rPr>
                  <w:color w:val="0000FF"/>
                </w:rPr>
                <w:t>постановления</w:t>
              </w:r>
            </w:hyperlink>
            <w:r>
              <w:t xml:space="preserve"> Правительства Новосибирской области от 21.11.2019 N 444-п)</w:t>
            </w:r>
          </w:p>
        </w:tc>
      </w:tr>
      <w:tr w:rsidR="00687E2F">
        <w:tc>
          <w:tcPr>
            <w:tcW w:w="2268" w:type="dxa"/>
          </w:tcPr>
          <w:p w:rsidR="00687E2F" w:rsidRDefault="00687E2F">
            <w:pPr>
              <w:pStyle w:val="ConsPlusNormal"/>
            </w:pPr>
            <w:r>
              <w:t>Задача 1.2. Обеспечение ветеринарно-санитарного благополучия в Новосибирской области</w:t>
            </w:r>
          </w:p>
        </w:tc>
        <w:tc>
          <w:tcPr>
            <w:tcW w:w="2778" w:type="dxa"/>
          </w:tcPr>
          <w:p w:rsidR="00687E2F" w:rsidRDefault="00687E2F">
            <w:pPr>
              <w:pStyle w:val="ConsPlusNormal"/>
            </w:pPr>
            <w:r>
              <w:t>14. Степень выполнения плана по вакцинации, диагностике и ветеринарным мероприятиям, установленного в рамках государственных заданий</w:t>
            </w:r>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100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1077" w:type="dxa"/>
          </w:tcPr>
          <w:p w:rsidR="00687E2F" w:rsidRDefault="00687E2F">
            <w:pPr>
              <w:pStyle w:val="ConsPlusNormal"/>
              <w:jc w:val="center"/>
            </w:pPr>
            <w:r>
              <w:t>100,0</w:t>
            </w:r>
          </w:p>
        </w:tc>
        <w:tc>
          <w:tcPr>
            <w:tcW w:w="1077" w:type="dxa"/>
          </w:tcPr>
          <w:p w:rsidR="00687E2F" w:rsidRDefault="00687E2F">
            <w:pPr>
              <w:pStyle w:val="ConsPlusNormal"/>
              <w:jc w:val="center"/>
            </w:pPr>
            <w:r>
              <w:t>100,0</w:t>
            </w:r>
          </w:p>
        </w:tc>
        <w:tc>
          <w:tcPr>
            <w:tcW w:w="1303" w:type="dxa"/>
          </w:tcPr>
          <w:p w:rsidR="00687E2F" w:rsidRDefault="00687E2F">
            <w:pPr>
              <w:pStyle w:val="ConsPlusNormal"/>
              <w:jc w:val="center"/>
            </w:pPr>
          </w:p>
        </w:tc>
      </w:tr>
      <w:tr w:rsidR="00687E2F">
        <w:tc>
          <w:tcPr>
            <w:tcW w:w="2268" w:type="dxa"/>
          </w:tcPr>
          <w:p w:rsidR="00687E2F" w:rsidRDefault="00687E2F">
            <w:pPr>
              <w:pStyle w:val="ConsPlusNormal"/>
            </w:pPr>
            <w:r>
              <w:t xml:space="preserve">Цель 2. Создание условий для воспроизводства и повышения эффективности использования в </w:t>
            </w:r>
            <w:r>
              <w:lastRenderedPageBreak/>
              <w:t>сельском хозяйстве земельных ресурсов</w:t>
            </w:r>
          </w:p>
        </w:tc>
        <w:tc>
          <w:tcPr>
            <w:tcW w:w="2778" w:type="dxa"/>
          </w:tcPr>
          <w:p w:rsidR="00687E2F" w:rsidRDefault="00687E2F">
            <w:pPr>
              <w:pStyle w:val="ConsPlusNormal"/>
            </w:pPr>
            <w:r>
              <w:lastRenderedPageBreak/>
              <w:t xml:space="preserve">15. Прирост объема производства продукции растениеводства на землях сельскохозяйственного назначения с учетом земель, введенных в </w:t>
            </w:r>
            <w:r>
              <w:lastRenderedPageBreak/>
              <w:t>эксплуатацию в рамках государственной программы</w:t>
            </w:r>
          </w:p>
        </w:tc>
        <w:tc>
          <w:tcPr>
            <w:tcW w:w="850" w:type="dxa"/>
          </w:tcPr>
          <w:p w:rsidR="00687E2F" w:rsidRDefault="00687E2F">
            <w:pPr>
              <w:pStyle w:val="ConsPlusNormal"/>
              <w:jc w:val="center"/>
            </w:pPr>
            <w:r>
              <w:lastRenderedPageBreak/>
              <w:t>% к 2014 году</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7</w:t>
            </w:r>
          </w:p>
        </w:tc>
        <w:tc>
          <w:tcPr>
            <w:tcW w:w="963" w:type="dxa"/>
          </w:tcPr>
          <w:p w:rsidR="00687E2F" w:rsidRDefault="00687E2F">
            <w:pPr>
              <w:pStyle w:val="ConsPlusNormal"/>
              <w:jc w:val="center"/>
            </w:pPr>
            <w:r>
              <w:t>44</w:t>
            </w:r>
          </w:p>
        </w:tc>
        <w:tc>
          <w:tcPr>
            <w:tcW w:w="963" w:type="dxa"/>
          </w:tcPr>
          <w:p w:rsidR="00687E2F" w:rsidRDefault="00687E2F">
            <w:pPr>
              <w:pStyle w:val="ConsPlusNormal"/>
              <w:jc w:val="center"/>
            </w:pPr>
            <w:r>
              <w:t>78</w:t>
            </w:r>
          </w:p>
        </w:tc>
        <w:tc>
          <w:tcPr>
            <w:tcW w:w="963" w:type="dxa"/>
          </w:tcPr>
          <w:p w:rsidR="00687E2F" w:rsidRDefault="00687E2F">
            <w:pPr>
              <w:pStyle w:val="ConsPlusNormal"/>
              <w:jc w:val="center"/>
            </w:pPr>
            <w:r>
              <w:t>118</w:t>
            </w:r>
          </w:p>
        </w:tc>
        <w:tc>
          <w:tcPr>
            <w:tcW w:w="963" w:type="dxa"/>
          </w:tcPr>
          <w:p w:rsidR="00687E2F" w:rsidRDefault="00687E2F">
            <w:pPr>
              <w:pStyle w:val="ConsPlusNormal"/>
              <w:jc w:val="center"/>
            </w:pPr>
            <w:r>
              <w:t>118</w:t>
            </w:r>
          </w:p>
        </w:tc>
        <w:tc>
          <w:tcPr>
            <w:tcW w:w="963" w:type="dxa"/>
          </w:tcPr>
          <w:p w:rsidR="00687E2F" w:rsidRDefault="00687E2F">
            <w:pPr>
              <w:pStyle w:val="ConsPlusNormal"/>
              <w:jc w:val="center"/>
            </w:pPr>
            <w:r>
              <w:t>155</w:t>
            </w:r>
          </w:p>
        </w:tc>
        <w:tc>
          <w:tcPr>
            <w:tcW w:w="963" w:type="dxa"/>
          </w:tcPr>
          <w:p w:rsidR="00687E2F" w:rsidRDefault="00687E2F">
            <w:pPr>
              <w:pStyle w:val="ConsPlusNormal"/>
              <w:jc w:val="center"/>
            </w:pPr>
            <w:r>
              <w:t>178</w:t>
            </w:r>
          </w:p>
        </w:tc>
        <w:tc>
          <w:tcPr>
            <w:tcW w:w="963" w:type="dxa"/>
          </w:tcPr>
          <w:p w:rsidR="00687E2F" w:rsidRDefault="00687E2F">
            <w:pPr>
              <w:pStyle w:val="ConsPlusNormal"/>
              <w:jc w:val="center"/>
            </w:pPr>
            <w:r>
              <w:t>178</w:t>
            </w:r>
          </w:p>
        </w:tc>
        <w:tc>
          <w:tcPr>
            <w:tcW w:w="1077" w:type="dxa"/>
          </w:tcPr>
          <w:p w:rsidR="00687E2F" w:rsidRDefault="00687E2F">
            <w:pPr>
              <w:pStyle w:val="ConsPlusNormal"/>
              <w:jc w:val="center"/>
            </w:pPr>
            <w:r>
              <w:t>178</w:t>
            </w:r>
          </w:p>
        </w:tc>
        <w:tc>
          <w:tcPr>
            <w:tcW w:w="1077" w:type="dxa"/>
          </w:tcPr>
          <w:p w:rsidR="00687E2F" w:rsidRDefault="00687E2F">
            <w:pPr>
              <w:pStyle w:val="ConsPlusNormal"/>
              <w:jc w:val="center"/>
            </w:pPr>
            <w:r>
              <w:t>178</w:t>
            </w:r>
          </w:p>
        </w:tc>
        <w:tc>
          <w:tcPr>
            <w:tcW w:w="1303" w:type="dxa"/>
          </w:tcPr>
          <w:p w:rsidR="00687E2F" w:rsidRDefault="00687E2F">
            <w:pPr>
              <w:pStyle w:val="ConsPlusNormal"/>
              <w:jc w:val="center"/>
            </w:pPr>
          </w:p>
        </w:tc>
      </w:tr>
      <w:tr w:rsidR="00687E2F">
        <w:tc>
          <w:tcPr>
            <w:tcW w:w="2268" w:type="dxa"/>
          </w:tcPr>
          <w:p w:rsidR="00687E2F" w:rsidRDefault="00687E2F">
            <w:pPr>
              <w:pStyle w:val="ConsPlusNormal"/>
            </w:pPr>
            <w:r>
              <w:lastRenderedPageBreak/>
              <w:t>Задача 2.1. Содействие в развитии мелиорации сельскохозяйственных земель</w:t>
            </w:r>
          </w:p>
        </w:tc>
        <w:tc>
          <w:tcPr>
            <w:tcW w:w="2778" w:type="dxa"/>
          </w:tcPr>
          <w:p w:rsidR="00687E2F" w:rsidRDefault="00687E2F">
            <w:pPr>
              <w:pStyle w:val="ConsPlusNormal"/>
            </w:pPr>
            <w:r>
              <w:t>16. 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tc>
        <w:tc>
          <w:tcPr>
            <w:tcW w:w="850" w:type="dxa"/>
          </w:tcPr>
          <w:p w:rsidR="00687E2F" w:rsidRDefault="00687E2F">
            <w:pPr>
              <w:pStyle w:val="ConsPlusNormal"/>
              <w:jc w:val="center"/>
            </w:pPr>
            <w:r>
              <w:t>рабочее место</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80,0</w:t>
            </w:r>
          </w:p>
        </w:tc>
        <w:tc>
          <w:tcPr>
            <w:tcW w:w="963" w:type="dxa"/>
          </w:tcPr>
          <w:p w:rsidR="00687E2F" w:rsidRDefault="00687E2F">
            <w:pPr>
              <w:pStyle w:val="ConsPlusNormal"/>
              <w:jc w:val="center"/>
            </w:pPr>
            <w:r>
              <w:t>80,0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110</w:t>
            </w:r>
          </w:p>
        </w:tc>
        <w:tc>
          <w:tcPr>
            <w:tcW w:w="963" w:type="dxa"/>
          </w:tcPr>
          <w:p w:rsidR="00687E2F" w:rsidRDefault="00687E2F">
            <w:pPr>
              <w:pStyle w:val="ConsPlusNormal"/>
              <w:jc w:val="center"/>
            </w:pPr>
            <w:r>
              <w:t>110,0</w:t>
            </w:r>
          </w:p>
        </w:tc>
        <w:tc>
          <w:tcPr>
            <w:tcW w:w="1077" w:type="dxa"/>
          </w:tcPr>
          <w:p w:rsidR="00687E2F" w:rsidRDefault="00687E2F">
            <w:pPr>
              <w:pStyle w:val="ConsPlusNormal"/>
              <w:jc w:val="center"/>
            </w:pPr>
            <w:r>
              <w:t>110,0</w:t>
            </w:r>
          </w:p>
        </w:tc>
        <w:tc>
          <w:tcPr>
            <w:tcW w:w="1077" w:type="dxa"/>
          </w:tcPr>
          <w:p w:rsidR="00687E2F" w:rsidRDefault="00687E2F">
            <w:pPr>
              <w:pStyle w:val="ConsPlusNormal"/>
              <w:jc w:val="center"/>
            </w:pPr>
            <w:r>
              <w:t>110,0</w:t>
            </w:r>
          </w:p>
        </w:tc>
        <w:tc>
          <w:tcPr>
            <w:tcW w:w="1303" w:type="dxa"/>
          </w:tcPr>
          <w:p w:rsidR="00687E2F" w:rsidRDefault="00687E2F">
            <w:pPr>
              <w:pStyle w:val="ConsPlusNormal"/>
              <w:jc w:val="center"/>
            </w:pPr>
          </w:p>
        </w:tc>
      </w:tr>
      <w:tr w:rsidR="00687E2F">
        <w:tc>
          <w:tcPr>
            <w:tcW w:w="18020" w:type="dxa"/>
            <w:gridSpan w:val="15"/>
          </w:tcPr>
          <w:p w:rsidR="00687E2F" w:rsidRDefault="00687E2F">
            <w:pPr>
              <w:pStyle w:val="ConsPlusNormal"/>
              <w:jc w:val="center"/>
              <w:outlineLvl w:val="3"/>
            </w:pPr>
            <w:r>
              <w:t>Подпрограмма 1 "Развитие производства, переработки и реализации сельскохозяйственной продукции в Новосибирской области"</w:t>
            </w:r>
          </w:p>
        </w:tc>
      </w:tr>
      <w:tr w:rsidR="00687E2F">
        <w:tc>
          <w:tcPr>
            <w:tcW w:w="2268" w:type="dxa"/>
          </w:tcPr>
          <w:p w:rsidR="00687E2F" w:rsidRDefault="00687E2F">
            <w:pPr>
              <w:pStyle w:val="ConsPlusNormal"/>
            </w:pPr>
            <w:r>
              <w:t>Цель 1. Создание условий для роста производства основных видов сельскохозяйственной продукции и производства пищевых продуктов</w:t>
            </w:r>
          </w:p>
        </w:tc>
        <w:tc>
          <w:tcPr>
            <w:tcW w:w="2778" w:type="dxa"/>
          </w:tcPr>
          <w:p w:rsidR="00687E2F" w:rsidRDefault="00687E2F">
            <w:pPr>
              <w:pStyle w:val="ConsPlusNormal"/>
            </w:pPr>
          </w:p>
        </w:tc>
        <w:tc>
          <w:tcPr>
            <w:tcW w:w="850"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1077" w:type="dxa"/>
          </w:tcPr>
          <w:p w:rsidR="00687E2F" w:rsidRDefault="00687E2F">
            <w:pPr>
              <w:pStyle w:val="ConsPlusNormal"/>
              <w:jc w:val="center"/>
            </w:pPr>
          </w:p>
        </w:tc>
        <w:tc>
          <w:tcPr>
            <w:tcW w:w="1077" w:type="dxa"/>
          </w:tcPr>
          <w:p w:rsidR="00687E2F" w:rsidRDefault="00687E2F">
            <w:pPr>
              <w:pStyle w:val="ConsPlusNormal"/>
              <w:jc w:val="center"/>
            </w:pPr>
          </w:p>
        </w:tc>
        <w:tc>
          <w:tcPr>
            <w:tcW w:w="1303" w:type="dxa"/>
          </w:tcPr>
          <w:p w:rsidR="00687E2F" w:rsidRDefault="00687E2F">
            <w:pPr>
              <w:pStyle w:val="ConsPlusNormal"/>
              <w:jc w:val="center"/>
            </w:pPr>
          </w:p>
        </w:tc>
      </w:tr>
      <w:tr w:rsidR="00687E2F">
        <w:tc>
          <w:tcPr>
            <w:tcW w:w="2268" w:type="dxa"/>
            <w:vMerge w:val="restart"/>
            <w:tcBorders>
              <w:bottom w:val="nil"/>
            </w:tcBorders>
          </w:tcPr>
          <w:p w:rsidR="00687E2F" w:rsidRDefault="00687E2F">
            <w:pPr>
              <w:pStyle w:val="ConsPlusNormal"/>
            </w:pPr>
            <w:r>
              <w:t xml:space="preserve">Задача 1. Создание условий для роста объемов производства, переработки и реализации </w:t>
            </w:r>
            <w:r>
              <w:lastRenderedPageBreak/>
              <w:t>сельскохозяйственной продукции и обеспечение финансовой устойчивости сельскохозяйственных товаропроизводителей в Новосибирской области</w:t>
            </w:r>
          </w:p>
        </w:tc>
        <w:tc>
          <w:tcPr>
            <w:tcW w:w="2778" w:type="dxa"/>
          </w:tcPr>
          <w:p w:rsidR="00687E2F" w:rsidRDefault="00687E2F">
            <w:pPr>
              <w:pStyle w:val="ConsPlusNormal"/>
            </w:pPr>
            <w:r>
              <w:lastRenderedPageBreak/>
              <w:t>17. Поголовье крупного рогатого скота специализированных мясных пород и их помесей, всего</w:t>
            </w:r>
          </w:p>
        </w:tc>
        <w:tc>
          <w:tcPr>
            <w:tcW w:w="850" w:type="dxa"/>
          </w:tcPr>
          <w:p w:rsidR="00687E2F" w:rsidRDefault="00687E2F">
            <w:pPr>
              <w:pStyle w:val="ConsPlusNormal"/>
              <w:jc w:val="center"/>
            </w:pPr>
            <w:r>
              <w:t>тыс. голов</w:t>
            </w:r>
          </w:p>
        </w:tc>
        <w:tc>
          <w:tcPr>
            <w:tcW w:w="963" w:type="dxa"/>
          </w:tcPr>
          <w:p w:rsidR="00687E2F" w:rsidRDefault="00687E2F">
            <w:pPr>
              <w:pStyle w:val="ConsPlusNormal"/>
              <w:jc w:val="center"/>
            </w:pPr>
            <w:r>
              <w:t>26,5</w:t>
            </w:r>
          </w:p>
        </w:tc>
        <w:tc>
          <w:tcPr>
            <w:tcW w:w="963" w:type="dxa"/>
          </w:tcPr>
          <w:p w:rsidR="00687E2F" w:rsidRDefault="00687E2F">
            <w:pPr>
              <w:pStyle w:val="ConsPlusNormal"/>
              <w:jc w:val="center"/>
            </w:pPr>
            <w:r>
              <w:t>29,4</w:t>
            </w:r>
          </w:p>
        </w:tc>
        <w:tc>
          <w:tcPr>
            <w:tcW w:w="963" w:type="dxa"/>
          </w:tcPr>
          <w:p w:rsidR="00687E2F" w:rsidRDefault="00687E2F">
            <w:pPr>
              <w:pStyle w:val="ConsPlusNormal"/>
              <w:jc w:val="center"/>
            </w:pPr>
            <w:r>
              <w:t>29,83</w:t>
            </w:r>
          </w:p>
        </w:tc>
        <w:tc>
          <w:tcPr>
            <w:tcW w:w="963" w:type="dxa"/>
          </w:tcPr>
          <w:p w:rsidR="00687E2F" w:rsidRDefault="00687E2F">
            <w:pPr>
              <w:pStyle w:val="ConsPlusNormal"/>
              <w:jc w:val="center"/>
            </w:pPr>
            <w:r>
              <w:t>33,0</w:t>
            </w:r>
          </w:p>
        </w:tc>
        <w:tc>
          <w:tcPr>
            <w:tcW w:w="963" w:type="dxa"/>
          </w:tcPr>
          <w:p w:rsidR="00687E2F" w:rsidRDefault="00687E2F">
            <w:pPr>
              <w:pStyle w:val="ConsPlusNormal"/>
              <w:jc w:val="center"/>
            </w:pPr>
            <w:r>
              <w:t>37,4</w:t>
            </w:r>
          </w:p>
        </w:tc>
        <w:tc>
          <w:tcPr>
            <w:tcW w:w="963" w:type="dxa"/>
          </w:tcPr>
          <w:p w:rsidR="00687E2F" w:rsidRDefault="00687E2F">
            <w:pPr>
              <w:pStyle w:val="ConsPlusNormal"/>
              <w:jc w:val="center"/>
            </w:pPr>
            <w:r>
              <w:t>41,5</w:t>
            </w:r>
          </w:p>
        </w:tc>
        <w:tc>
          <w:tcPr>
            <w:tcW w:w="963" w:type="dxa"/>
          </w:tcPr>
          <w:p w:rsidR="00687E2F" w:rsidRDefault="00687E2F">
            <w:pPr>
              <w:pStyle w:val="ConsPlusNormal"/>
              <w:jc w:val="center"/>
            </w:pPr>
            <w:r>
              <w:t>42,7</w:t>
            </w:r>
          </w:p>
        </w:tc>
        <w:tc>
          <w:tcPr>
            <w:tcW w:w="963" w:type="dxa"/>
          </w:tcPr>
          <w:p w:rsidR="00687E2F" w:rsidRDefault="00687E2F">
            <w:pPr>
              <w:pStyle w:val="ConsPlusNormal"/>
              <w:jc w:val="center"/>
            </w:pPr>
            <w:r>
              <w:t>44,0</w:t>
            </w:r>
          </w:p>
        </w:tc>
        <w:tc>
          <w:tcPr>
            <w:tcW w:w="963" w:type="dxa"/>
          </w:tcPr>
          <w:p w:rsidR="00687E2F" w:rsidRDefault="00687E2F">
            <w:pPr>
              <w:pStyle w:val="ConsPlusNormal"/>
              <w:jc w:val="center"/>
            </w:pPr>
            <w:r>
              <w:t>45,9</w:t>
            </w:r>
          </w:p>
        </w:tc>
        <w:tc>
          <w:tcPr>
            <w:tcW w:w="1077" w:type="dxa"/>
          </w:tcPr>
          <w:p w:rsidR="00687E2F" w:rsidRDefault="00687E2F">
            <w:pPr>
              <w:pStyle w:val="ConsPlusNormal"/>
              <w:jc w:val="center"/>
            </w:pPr>
            <w:r>
              <w:t>47,4</w:t>
            </w:r>
          </w:p>
        </w:tc>
        <w:tc>
          <w:tcPr>
            <w:tcW w:w="1077" w:type="dxa"/>
          </w:tcPr>
          <w:p w:rsidR="00687E2F" w:rsidRDefault="00687E2F">
            <w:pPr>
              <w:pStyle w:val="ConsPlusNormal"/>
              <w:jc w:val="center"/>
            </w:pPr>
            <w:r>
              <w:t>50,0</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 xml:space="preserve">18. Количество единиц </w:t>
            </w:r>
            <w:r>
              <w:lastRenderedPageBreak/>
              <w:t xml:space="preserve">новой техники, приобретенной сельскохозяйственными товаропроизводителями основных отраслей сельского хозяйства в рамках государственной программы </w:t>
            </w:r>
            <w:hyperlink w:anchor="P2537" w:history="1">
              <w:r>
                <w:rPr>
                  <w:color w:val="0000FF"/>
                </w:rPr>
                <w:t>&lt;2&gt;</w:t>
              </w:r>
            </w:hyperlink>
          </w:p>
        </w:tc>
        <w:tc>
          <w:tcPr>
            <w:tcW w:w="850" w:type="dxa"/>
          </w:tcPr>
          <w:p w:rsidR="00687E2F" w:rsidRDefault="00687E2F">
            <w:pPr>
              <w:pStyle w:val="ConsPlusNormal"/>
              <w:jc w:val="center"/>
            </w:pPr>
            <w:r>
              <w:lastRenderedPageBreak/>
              <w:t>единиц</w:t>
            </w:r>
            <w:r>
              <w:lastRenderedPageBreak/>
              <w:t>а</w:t>
            </w:r>
          </w:p>
        </w:tc>
        <w:tc>
          <w:tcPr>
            <w:tcW w:w="963" w:type="dxa"/>
          </w:tcPr>
          <w:p w:rsidR="00687E2F" w:rsidRDefault="00687E2F">
            <w:pPr>
              <w:pStyle w:val="ConsPlusNormal"/>
              <w:jc w:val="center"/>
            </w:pPr>
            <w:r>
              <w:lastRenderedPageBreak/>
              <w:t>1406</w:t>
            </w:r>
          </w:p>
        </w:tc>
        <w:tc>
          <w:tcPr>
            <w:tcW w:w="963" w:type="dxa"/>
          </w:tcPr>
          <w:p w:rsidR="00687E2F" w:rsidRDefault="00687E2F">
            <w:pPr>
              <w:pStyle w:val="ConsPlusNormal"/>
              <w:jc w:val="center"/>
            </w:pPr>
            <w:r>
              <w:t>2191</w:t>
            </w:r>
          </w:p>
        </w:tc>
        <w:tc>
          <w:tcPr>
            <w:tcW w:w="963" w:type="dxa"/>
          </w:tcPr>
          <w:p w:rsidR="00687E2F" w:rsidRDefault="00687E2F">
            <w:pPr>
              <w:pStyle w:val="ConsPlusNormal"/>
              <w:jc w:val="center"/>
            </w:pPr>
            <w:r>
              <w:t>1336</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 xml:space="preserve">исключен с </w:t>
            </w:r>
            <w:r>
              <w:lastRenderedPageBreak/>
              <w:t>01.01.2017</w:t>
            </w:r>
          </w:p>
        </w:tc>
      </w:tr>
      <w:tr w:rsidR="00687E2F">
        <w:tc>
          <w:tcPr>
            <w:tcW w:w="2268" w:type="dxa"/>
            <w:vMerge/>
            <w:tcBorders>
              <w:bottom w:val="nil"/>
            </w:tcBorders>
          </w:tcPr>
          <w:p w:rsidR="00687E2F" w:rsidRDefault="00687E2F"/>
        </w:tc>
        <w:tc>
          <w:tcPr>
            <w:tcW w:w="2778" w:type="dxa"/>
          </w:tcPr>
          <w:p w:rsidR="00687E2F" w:rsidRDefault="00687E2F">
            <w:pPr>
              <w:pStyle w:val="ConsPlusNormal"/>
            </w:pPr>
            <w:r>
              <w:t>19. Количество единиц новой техники, приобретенной сельскохозяйственными товаропроизводителями отрасли мясного скотоводства в рамках государственной программы</w:t>
            </w:r>
          </w:p>
        </w:tc>
        <w:tc>
          <w:tcPr>
            <w:tcW w:w="850" w:type="dxa"/>
          </w:tcPr>
          <w:p w:rsidR="00687E2F" w:rsidRDefault="00687E2F">
            <w:pPr>
              <w:pStyle w:val="ConsPlusNormal"/>
              <w:jc w:val="center"/>
            </w:pPr>
            <w:r>
              <w:t>единица</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41</w:t>
            </w:r>
          </w:p>
        </w:tc>
        <w:tc>
          <w:tcPr>
            <w:tcW w:w="963" w:type="dxa"/>
          </w:tcPr>
          <w:p w:rsidR="00687E2F" w:rsidRDefault="00687E2F">
            <w:pPr>
              <w:pStyle w:val="ConsPlusNormal"/>
              <w:jc w:val="center"/>
            </w:pPr>
            <w:r>
              <w:t>66</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01.01.2017,</w:t>
            </w:r>
          </w:p>
          <w:p w:rsidR="00687E2F" w:rsidRDefault="00687E2F">
            <w:pPr>
              <w:pStyle w:val="ConsPlusNormal"/>
              <w:jc w:val="center"/>
            </w:pPr>
            <w:r>
              <w:t>исключен с 01.01.2019</w:t>
            </w:r>
          </w:p>
        </w:tc>
      </w:tr>
      <w:tr w:rsidR="00687E2F">
        <w:tc>
          <w:tcPr>
            <w:tcW w:w="2268" w:type="dxa"/>
            <w:vMerge/>
            <w:tcBorders>
              <w:bottom w:val="nil"/>
            </w:tcBorders>
          </w:tcPr>
          <w:p w:rsidR="00687E2F" w:rsidRDefault="00687E2F"/>
        </w:tc>
        <w:tc>
          <w:tcPr>
            <w:tcW w:w="2778" w:type="dxa"/>
          </w:tcPr>
          <w:p w:rsidR="00687E2F" w:rsidRDefault="00687E2F">
            <w:pPr>
              <w:pStyle w:val="ConsPlusNormal"/>
            </w:pPr>
            <w:r>
              <w:t xml:space="preserve">20. Производство зерновых и зернобобовых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1784,6</w:t>
            </w:r>
          </w:p>
        </w:tc>
        <w:tc>
          <w:tcPr>
            <w:tcW w:w="963" w:type="dxa"/>
          </w:tcPr>
          <w:p w:rsidR="00687E2F" w:rsidRDefault="00687E2F">
            <w:pPr>
              <w:pStyle w:val="ConsPlusNormal"/>
              <w:jc w:val="center"/>
            </w:pPr>
            <w:r>
              <w:t>2747,2</w:t>
            </w:r>
          </w:p>
        </w:tc>
        <w:tc>
          <w:tcPr>
            <w:tcW w:w="963" w:type="dxa"/>
          </w:tcPr>
          <w:p w:rsidR="00687E2F" w:rsidRDefault="00687E2F">
            <w:pPr>
              <w:pStyle w:val="ConsPlusNormal"/>
              <w:jc w:val="center"/>
            </w:pPr>
            <w:r>
              <w:t>2776,0</w:t>
            </w:r>
          </w:p>
        </w:tc>
        <w:tc>
          <w:tcPr>
            <w:tcW w:w="963" w:type="dxa"/>
          </w:tcPr>
          <w:p w:rsidR="00687E2F" w:rsidRDefault="00687E2F">
            <w:pPr>
              <w:pStyle w:val="ConsPlusNormal"/>
              <w:jc w:val="center"/>
            </w:pPr>
            <w:r>
              <w:t>2200,0</w:t>
            </w:r>
          </w:p>
        </w:tc>
        <w:tc>
          <w:tcPr>
            <w:tcW w:w="963" w:type="dxa"/>
          </w:tcPr>
          <w:p w:rsidR="00687E2F" w:rsidRDefault="00687E2F">
            <w:pPr>
              <w:pStyle w:val="ConsPlusNormal"/>
              <w:jc w:val="center"/>
            </w:pPr>
            <w:r>
              <w:t>2257,6</w:t>
            </w:r>
          </w:p>
        </w:tc>
        <w:tc>
          <w:tcPr>
            <w:tcW w:w="963" w:type="dxa"/>
          </w:tcPr>
          <w:p w:rsidR="00687E2F" w:rsidRDefault="00687E2F">
            <w:pPr>
              <w:pStyle w:val="ConsPlusNormal"/>
              <w:jc w:val="center"/>
            </w:pPr>
            <w:r>
              <w:t>2319,2</w:t>
            </w:r>
          </w:p>
        </w:tc>
        <w:tc>
          <w:tcPr>
            <w:tcW w:w="963" w:type="dxa"/>
          </w:tcPr>
          <w:p w:rsidR="00687E2F" w:rsidRDefault="00687E2F">
            <w:pPr>
              <w:pStyle w:val="ConsPlusNormal"/>
              <w:jc w:val="center"/>
            </w:pPr>
            <w:r>
              <w:t>2360,2</w:t>
            </w:r>
          </w:p>
        </w:tc>
        <w:tc>
          <w:tcPr>
            <w:tcW w:w="963" w:type="dxa"/>
          </w:tcPr>
          <w:p w:rsidR="00687E2F" w:rsidRDefault="00687E2F">
            <w:pPr>
              <w:pStyle w:val="ConsPlusNormal"/>
              <w:jc w:val="center"/>
            </w:pPr>
            <w:r>
              <w:t>2383,8</w:t>
            </w:r>
          </w:p>
        </w:tc>
        <w:tc>
          <w:tcPr>
            <w:tcW w:w="963" w:type="dxa"/>
          </w:tcPr>
          <w:p w:rsidR="00687E2F" w:rsidRDefault="00687E2F">
            <w:pPr>
              <w:pStyle w:val="ConsPlusNormal"/>
              <w:jc w:val="center"/>
            </w:pPr>
            <w:r>
              <w:t>2407,6</w:t>
            </w:r>
          </w:p>
        </w:tc>
        <w:tc>
          <w:tcPr>
            <w:tcW w:w="1077" w:type="dxa"/>
          </w:tcPr>
          <w:p w:rsidR="00687E2F" w:rsidRDefault="00687E2F">
            <w:pPr>
              <w:pStyle w:val="ConsPlusNormal"/>
              <w:jc w:val="center"/>
            </w:pPr>
            <w:r>
              <w:t>2431,7</w:t>
            </w:r>
          </w:p>
        </w:tc>
        <w:tc>
          <w:tcPr>
            <w:tcW w:w="1077" w:type="dxa"/>
          </w:tcPr>
          <w:p w:rsidR="00687E2F" w:rsidRDefault="00687E2F">
            <w:pPr>
              <w:pStyle w:val="ConsPlusNormal"/>
              <w:jc w:val="center"/>
            </w:pPr>
            <w:r>
              <w:t>2456,2</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 xml:space="preserve">21. Сохранение размера посевных площадей, занятых зерновыми, зернобобовыми и кормовыми сельскохозяйственными культурами </w:t>
            </w:r>
            <w:hyperlink w:anchor="P2534" w:history="1">
              <w:r>
                <w:rPr>
                  <w:color w:val="0000FF"/>
                </w:rPr>
                <w:t>&lt;1&gt;</w:t>
              </w:r>
            </w:hyperlink>
          </w:p>
        </w:tc>
        <w:tc>
          <w:tcPr>
            <w:tcW w:w="850" w:type="dxa"/>
          </w:tcPr>
          <w:p w:rsidR="00687E2F" w:rsidRDefault="00687E2F">
            <w:pPr>
              <w:pStyle w:val="ConsPlusNormal"/>
              <w:jc w:val="center"/>
            </w:pPr>
            <w:r>
              <w:t>тыс. га</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2250 </w:t>
            </w:r>
            <w:hyperlink w:anchor="P2540" w:history="1">
              <w:r>
                <w:rPr>
                  <w:color w:val="0000FF"/>
                </w:rPr>
                <w:t>&lt;5&gt;</w:t>
              </w:r>
            </w:hyperlink>
          </w:p>
        </w:tc>
        <w:tc>
          <w:tcPr>
            <w:tcW w:w="963" w:type="dxa"/>
          </w:tcPr>
          <w:p w:rsidR="00687E2F" w:rsidRDefault="00687E2F">
            <w:pPr>
              <w:pStyle w:val="ConsPlusNormal"/>
              <w:jc w:val="center"/>
            </w:pPr>
            <w:r>
              <w:t>2250,0</w:t>
            </w:r>
          </w:p>
        </w:tc>
        <w:tc>
          <w:tcPr>
            <w:tcW w:w="963" w:type="dxa"/>
          </w:tcPr>
          <w:p w:rsidR="00687E2F" w:rsidRDefault="00687E2F">
            <w:pPr>
              <w:pStyle w:val="ConsPlusNormal"/>
              <w:jc w:val="center"/>
            </w:pPr>
            <w:r>
              <w:t>2251,5</w:t>
            </w:r>
          </w:p>
        </w:tc>
        <w:tc>
          <w:tcPr>
            <w:tcW w:w="963" w:type="dxa"/>
          </w:tcPr>
          <w:p w:rsidR="00687E2F" w:rsidRDefault="00687E2F">
            <w:pPr>
              <w:pStyle w:val="ConsPlusNormal"/>
              <w:jc w:val="center"/>
            </w:pPr>
            <w:r>
              <w:t>2253,0</w:t>
            </w:r>
          </w:p>
        </w:tc>
        <w:tc>
          <w:tcPr>
            <w:tcW w:w="963" w:type="dxa"/>
          </w:tcPr>
          <w:p w:rsidR="00687E2F" w:rsidRDefault="00687E2F">
            <w:pPr>
              <w:pStyle w:val="ConsPlusNormal"/>
              <w:jc w:val="center"/>
            </w:pPr>
            <w:r>
              <w:t>2254,5</w:t>
            </w:r>
          </w:p>
        </w:tc>
        <w:tc>
          <w:tcPr>
            <w:tcW w:w="963" w:type="dxa"/>
          </w:tcPr>
          <w:p w:rsidR="00687E2F" w:rsidRDefault="00687E2F">
            <w:pPr>
              <w:pStyle w:val="ConsPlusNormal"/>
              <w:jc w:val="center"/>
            </w:pPr>
            <w:r>
              <w:t>2254,5</w:t>
            </w:r>
          </w:p>
        </w:tc>
        <w:tc>
          <w:tcPr>
            <w:tcW w:w="963" w:type="dxa"/>
          </w:tcPr>
          <w:p w:rsidR="00687E2F" w:rsidRDefault="00687E2F">
            <w:pPr>
              <w:pStyle w:val="ConsPlusNormal"/>
              <w:jc w:val="center"/>
            </w:pPr>
            <w:r>
              <w:t>2254,5</w:t>
            </w:r>
          </w:p>
        </w:tc>
        <w:tc>
          <w:tcPr>
            <w:tcW w:w="1077" w:type="dxa"/>
          </w:tcPr>
          <w:p w:rsidR="00687E2F" w:rsidRDefault="00687E2F">
            <w:pPr>
              <w:pStyle w:val="ConsPlusNormal"/>
              <w:jc w:val="center"/>
            </w:pPr>
            <w:r>
              <w:t>2254,5</w:t>
            </w:r>
          </w:p>
        </w:tc>
        <w:tc>
          <w:tcPr>
            <w:tcW w:w="1077" w:type="dxa"/>
          </w:tcPr>
          <w:p w:rsidR="00687E2F" w:rsidRDefault="00687E2F">
            <w:pPr>
              <w:pStyle w:val="ConsPlusNormal"/>
              <w:jc w:val="center"/>
            </w:pPr>
            <w:r>
              <w:t>2254,5</w:t>
            </w:r>
          </w:p>
        </w:tc>
        <w:tc>
          <w:tcPr>
            <w:tcW w:w="1303" w:type="dxa"/>
          </w:tcPr>
          <w:p w:rsidR="00687E2F" w:rsidRDefault="00687E2F">
            <w:pPr>
              <w:pStyle w:val="ConsPlusNormal"/>
              <w:jc w:val="center"/>
            </w:pPr>
            <w:r>
              <w:t>введен с 01.01.2017</w:t>
            </w: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22. Размер застрахованных посевных площадей &lt;11&gt;</w:t>
            </w:r>
          </w:p>
        </w:tc>
        <w:tc>
          <w:tcPr>
            <w:tcW w:w="850" w:type="dxa"/>
          </w:tcPr>
          <w:p w:rsidR="00687E2F" w:rsidRDefault="00687E2F">
            <w:pPr>
              <w:pStyle w:val="ConsPlusNormal"/>
              <w:jc w:val="center"/>
            </w:pPr>
            <w:r>
              <w:t>тыс. га</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0,28 </w:t>
            </w:r>
            <w:hyperlink w:anchor="P2540" w:history="1">
              <w:r>
                <w:rPr>
                  <w:color w:val="0000FF"/>
                </w:rPr>
                <w:t>&lt;5&gt;</w:t>
              </w:r>
            </w:hyperlink>
          </w:p>
        </w:tc>
        <w:tc>
          <w:tcPr>
            <w:tcW w:w="963" w:type="dxa"/>
          </w:tcPr>
          <w:p w:rsidR="00687E2F" w:rsidRDefault="00687E2F">
            <w:pPr>
              <w:pStyle w:val="ConsPlusNormal"/>
              <w:jc w:val="center"/>
            </w:pPr>
            <w:r>
              <w:t>8,9</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01.01.2017,</w:t>
            </w:r>
          </w:p>
          <w:p w:rsidR="00687E2F" w:rsidRDefault="00687E2F">
            <w:pPr>
              <w:pStyle w:val="ConsPlusNormal"/>
              <w:jc w:val="center"/>
            </w:pPr>
            <w:r>
              <w:t>исключен с 01.01.2018</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23. Доля застрахованной стоимости продукции растениеводства (страховая сумма по договорам сельскохозяйственного страхования) в общем объеме стоимости продукции растениеводства </w:t>
            </w:r>
            <w:hyperlink w:anchor="P2534" w:history="1">
              <w:r>
                <w:rPr>
                  <w:color w:val="0000FF"/>
                </w:rPr>
                <w:t>&lt;1&gt;</w:t>
              </w:r>
            </w:hyperlink>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5,6 </w:t>
            </w:r>
            <w:hyperlink w:anchor="P2541" w:history="1">
              <w:r>
                <w:rPr>
                  <w:color w:val="0000FF"/>
                </w:rPr>
                <w:t>&lt;6&gt;</w:t>
              </w:r>
            </w:hyperlink>
          </w:p>
        </w:tc>
        <w:tc>
          <w:tcPr>
            <w:tcW w:w="963" w:type="dxa"/>
          </w:tcPr>
          <w:p w:rsidR="00687E2F" w:rsidRDefault="00687E2F">
            <w:pPr>
              <w:pStyle w:val="ConsPlusNormal"/>
              <w:jc w:val="center"/>
            </w:pPr>
            <w:r>
              <w:t>5,6</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01.01.2018,</w:t>
            </w:r>
          </w:p>
          <w:p w:rsidR="00687E2F" w:rsidRDefault="00687E2F">
            <w:pPr>
              <w:pStyle w:val="ConsPlusNormal"/>
              <w:jc w:val="center"/>
            </w:pPr>
            <w:r>
              <w:t>исключен с 01.01.2019</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24. Доля застрахованной посевной (посадочной) площади в общей посевной (посадочной) площади (в условных единицах площади)</w:t>
            </w:r>
          </w:p>
        </w:tc>
        <w:tc>
          <w:tcPr>
            <w:tcW w:w="850" w:type="dxa"/>
          </w:tcPr>
          <w:p w:rsidR="00687E2F" w:rsidRDefault="00687E2F">
            <w:pPr>
              <w:pStyle w:val="ConsPlusNormal"/>
              <w:jc w:val="center"/>
            </w:pPr>
            <w:r>
              <w:t>% от общего количества хозяйств КРС области</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0 </w:t>
            </w:r>
            <w:hyperlink w:anchor="P2541" w:history="1">
              <w:r>
                <w:rPr>
                  <w:color w:val="0000FF"/>
                </w:rPr>
                <w:t>&lt;6&gt;</w:t>
              </w:r>
            </w:hyperlink>
          </w:p>
        </w:tc>
        <w:tc>
          <w:tcPr>
            <w:tcW w:w="963" w:type="dxa"/>
          </w:tcPr>
          <w:p w:rsidR="00687E2F" w:rsidRDefault="00687E2F">
            <w:pPr>
              <w:pStyle w:val="ConsPlusNormal"/>
              <w:jc w:val="center"/>
            </w:pPr>
            <w:r>
              <w:t>0,72</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1077" w:type="dxa"/>
          </w:tcPr>
          <w:p w:rsidR="00687E2F" w:rsidRDefault="00687E2F">
            <w:pPr>
              <w:pStyle w:val="ConsPlusNormal"/>
              <w:jc w:val="center"/>
            </w:pPr>
            <w:r>
              <w:t>1,0</w:t>
            </w:r>
          </w:p>
        </w:tc>
        <w:tc>
          <w:tcPr>
            <w:tcW w:w="1077" w:type="dxa"/>
          </w:tcPr>
          <w:p w:rsidR="00687E2F" w:rsidRDefault="00687E2F">
            <w:pPr>
              <w:pStyle w:val="ConsPlusNormal"/>
              <w:jc w:val="center"/>
            </w:pPr>
            <w:r>
              <w:t>1,0</w:t>
            </w:r>
          </w:p>
        </w:tc>
        <w:tc>
          <w:tcPr>
            <w:tcW w:w="1303" w:type="dxa"/>
          </w:tcPr>
          <w:p w:rsidR="00687E2F" w:rsidRDefault="00687E2F">
            <w:pPr>
              <w:pStyle w:val="ConsPlusNormal"/>
              <w:jc w:val="center"/>
            </w:pPr>
            <w:r>
              <w:t>введен с 01.01.2019</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25. Производство картофеля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443,5</w:t>
            </w:r>
          </w:p>
        </w:tc>
        <w:tc>
          <w:tcPr>
            <w:tcW w:w="963" w:type="dxa"/>
          </w:tcPr>
          <w:p w:rsidR="00687E2F" w:rsidRDefault="00687E2F">
            <w:pPr>
              <w:pStyle w:val="ConsPlusNormal"/>
              <w:jc w:val="center"/>
            </w:pPr>
            <w:r>
              <w:t>597,0</w:t>
            </w:r>
          </w:p>
        </w:tc>
        <w:tc>
          <w:tcPr>
            <w:tcW w:w="963" w:type="dxa"/>
          </w:tcPr>
          <w:p w:rsidR="00687E2F" w:rsidRDefault="00687E2F">
            <w:pPr>
              <w:pStyle w:val="ConsPlusNormal"/>
              <w:jc w:val="center"/>
            </w:pPr>
            <w:r>
              <w:t>597,0</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26. Валовой сбор картофеля в сельскохозяйственных организациях, крестьянских (фермерских) хозяйствах, включая индивидуальных предпринимателей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60,0 </w:t>
            </w:r>
            <w:hyperlink w:anchor="P2540" w:history="1">
              <w:r>
                <w:rPr>
                  <w:color w:val="0000FF"/>
                </w:rPr>
                <w:t>&lt;5&gt;</w:t>
              </w:r>
            </w:hyperlink>
          </w:p>
        </w:tc>
        <w:tc>
          <w:tcPr>
            <w:tcW w:w="963" w:type="dxa"/>
          </w:tcPr>
          <w:p w:rsidR="00687E2F" w:rsidRDefault="00687E2F">
            <w:pPr>
              <w:pStyle w:val="ConsPlusNormal"/>
              <w:jc w:val="center"/>
            </w:pPr>
            <w:r>
              <w:t>60,5</w:t>
            </w:r>
          </w:p>
        </w:tc>
        <w:tc>
          <w:tcPr>
            <w:tcW w:w="963" w:type="dxa"/>
          </w:tcPr>
          <w:p w:rsidR="00687E2F" w:rsidRDefault="00687E2F">
            <w:pPr>
              <w:pStyle w:val="ConsPlusNormal"/>
              <w:jc w:val="center"/>
            </w:pPr>
            <w:r>
              <w:t>61,0</w:t>
            </w:r>
          </w:p>
        </w:tc>
        <w:tc>
          <w:tcPr>
            <w:tcW w:w="963" w:type="dxa"/>
          </w:tcPr>
          <w:p w:rsidR="00687E2F" w:rsidRDefault="00687E2F">
            <w:pPr>
              <w:pStyle w:val="ConsPlusNormal"/>
              <w:jc w:val="center"/>
            </w:pPr>
            <w:r>
              <w:t>61,5</w:t>
            </w:r>
          </w:p>
        </w:tc>
        <w:tc>
          <w:tcPr>
            <w:tcW w:w="963" w:type="dxa"/>
          </w:tcPr>
          <w:p w:rsidR="00687E2F" w:rsidRDefault="00687E2F">
            <w:pPr>
              <w:pStyle w:val="ConsPlusNormal"/>
              <w:jc w:val="center"/>
            </w:pPr>
            <w:r>
              <w:t>62,0</w:t>
            </w:r>
          </w:p>
        </w:tc>
        <w:tc>
          <w:tcPr>
            <w:tcW w:w="963" w:type="dxa"/>
          </w:tcPr>
          <w:p w:rsidR="00687E2F" w:rsidRDefault="00687E2F">
            <w:pPr>
              <w:pStyle w:val="ConsPlusNormal"/>
              <w:jc w:val="center"/>
            </w:pPr>
            <w:r>
              <w:t>62,0</w:t>
            </w:r>
          </w:p>
        </w:tc>
        <w:tc>
          <w:tcPr>
            <w:tcW w:w="963" w:type="dxa"/>
          </w:tcPr>
          <w:p w:rsidR="00687E2F" w:rsidRDefault="00687E2F">
            <w:pPr>
              <w:pStyle w:val="ConsPlusNormal"/>
              <w:jc w:val="center"/>
            </w:pPr>
            <w:r>
              <w:t>62,0</w:t>
            </w:r>
          </w:p>
        </w:tc>
        <w:tc>
          <w:tcPr>
            <w:tcW w:w="1077" w:type="dxa"/>
          </w:tcPr>
          <w:p w:rsidR="00687E2F" w:rsidRDefault="00687E2F">
            <w:pPr>
              <w:pStyle w:val="ConsPlusNormal"/>
              <w:jc w:val="center"/>
            </w:pPr>
            <w:r>
              <w:t>62,0</w:t>
            </w:r>
          </w:p>
        </w:tc>
        <w:tc>
          <w:tcPr>
            <w:tcW w:w="1077" w:type="dxa"/>
          </w:tcPr>
          <w:p w:rsidR="00687E2F" w:rsidRDefault="00687E2F">
            <w:pPr>
              <w:pStyle w:val="ConsPlusNormal"/>
              <w:jc w:val="center"/>
            </w:pPr>
            <w:r>
              <w:t>62,0</w:t>
            </w:r>
          </w:p>
        </w:tc>
        <w:tc>
          <w:tcPr>
            <w:tcW w:w="1303" w:type="dxa"/>
          </w:tcPr>
          <w:p w:rsidR="00687E2F" w:rsidRDefault="00687E2F">
            <w:pPr>
              <w:pStyle w:val="ConsPlusNormal"/>
              <w:jc w:val="center"/>
            </w:pPr>
            <w:r>
              <w:t>введен с 01.01.2017</w:t>
            </w: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 xml:space="preserve">27. Валовой сбор овощей открытого грунта в сельскохозяйственных организациях, крестьянских (фермерских) хозяйствах, </w:t>
            </w:r>
            <w:r>
              <w:lastRenderedPageBreak/>
              <w:t xml:space="preserve">включая индивидуальных предпринимателей </w:t>
            </w:r>
            <w:hyperlink w:anchor="P2534" w:history="1">
              <w:r>
                <w:rPr>
                  <w:color w:val="0000FF"/>
                </w:rPr>
                <w:t>&lt;1&gt;</w:t>
              </w:r>
            </w:hyperlink>
          </w:p>
        </w:tc>
        <w:tc>
          <w:tcPr>
            <w:tcW w:w="850" w:type="dxa"/>
          </w:tcPr>
          <w:p w:rsidR="00687E2F" w:rsidRDefault="00687E2F">
            <w:pPr>
              <w:pStyle w:val="ConsPlusNormal"/>
              <w:jc w:val="center"/>
            </w:pPr>
            <w:r>
              <w:lastRenderedPageBreak/>
              <w:t>тыс. тонн</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18,8 </w:t>
            </w:r>
            <w:hyperlink w:anchor="P2540" w:history="1">
              <w:r>
                <w:rPr>
                  <w:color w:val="0000FF"/>
                </w:rPr>
                <w:t>&lt;5&gt;</w:t>
              </w:r>
            </w:hyperlink>
          </w:p>
        </w:tc>
        <w:tc>
          <w:tcPr>
            <w:tcW w:w="963" w:type="dxa"/>
          </w:tcPr>
          <w:p w:rsidR="00687E2F" w:rsidRDefault="00687E2F">
            <w:pPr>
              <w:pStyle w:val="ConsPlusNormal"/>
              <w:jc w:val="center"/>
            </w:pPr>
            <w:r>
              <w:t>19,6</w:t>
            </w:r>
          </w:p>
        </w:tc>
        <w:tc>
          <w:tcPr>
            <w:tcW w:w="963" w:type="dxa"/>
          </w:tcPr>
          <w:p w:rsidR="00687E2F" w:rsidRDefault="00687E2F">
            <w:pPr>
              <w:pStyle w:val="ConsPlusNormal"/>
              <w:jc w:val="center"/>
            </w:pPr>
            <w:r>
              <w:t>19,7</w:t>
            </w:r>
          </w:p>
        </w:tc>
        <w:tc>
          <w:tcPr>
            <w:tcW w:w="963" w:type="dxa"/>
          </w:tcPr>
          <w:p w:rsidR="00687E2F" w:rsidRDefault="00687E2F">
            <w:pPr>
              <w:pStyle w:val="ConsPlusNormal"/>
              <w:jc w:val="center"/>
            </w:pPr>
            <w:r>
              <w:t>20,0</w:t>
            </w:r>
          </w:p>
        </w:tc>
        <w:tc>
          <w:tcPr>
            <w:tcW w:w="963" w:type="dxa"/>
          </w:tcPr>
          <w:p w:rsidR="00687E2F" w:rsidRDefault="00687E2F">
            <w:pPr>
              <w:pStyle w:val="ConsPlusNormal"/>
              <w:jc w:val="center"/>
            </w:pPr>
            <w:r>
              <w:t>20,5</w:t>
            </w:r>
          </w:p>
        </w:tc>
        <w:tc>
          <w:tcPr>
            <w:tcW w:w="963" w:type="dxa"/>
          </w:tcPr>
          <w:p w:rsidR="00687E2F" w:rsidRDefault="00687E2F">
            <w:pPr>
              <w:pStyle w:val="ConsPlusNormal"/>
              <w:jc w:val="center"/>
            </w:pPr>
            <w:r>
              <w:t>20,5</w:t>
            </w:r>
          </w:p>
        </w:tc>
        <w:tc>
          <w:tcPr>
            <w:tcW w:w="963" w:type="dxa"/>
          </w:tcPr>
          <w:p w:rsidR="00687E2F" w:rsidRDefault="00687E2F">
            <w:pPr>
              <w:pStyle w:val="ConsPlusNormal"/>
              <w:jc w:val="center"/>
            </w:pPr>
            <w:r>
              <w:t>20,5</w:t>
            </w:r>
          </w:p>
        </w:tc>
        <w:tc>
          <w:tcPr>
            <w:tcW w:w="1077" w:type="dxa"/>
          </w:tcPr>
          <w:p w:rsidR="00687E2F" w:rsidRDefault="00687E2F">
            <w:pPr>
              <w:pStyle w:val="ConsPlusNormal"/>
              <w:jc w:val="center"/>
            </w:pPr>
            <w:r>
              <w:t>20,5</w:t>
            </w:r>
          </w:p>
        </w:tc>
        <w:tc>
          <w:tcPr>
            <w:tcW w:w="1077" w:type="dxa"/>
          </w:tcPr>
          <w:p w:rsidR="00687E2F" w:rsidRDefault="00687E2F">
            <w:pPr>
              <w:pStyle w:val="ConsPlusNormal"/>
              <w:jc w:val="center"/>
            </w:pPr>
            <w:r>
              <w:t>20,5</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28. Доля площади, засеваемой элитными семенами, в общей площади посевов </w:t>
            </w:r>
            <w:hyperlink w:anchor="P2534" w:history="1">
              <w:r>
                <w:rPr>
                  <w:color w:val="0000FF"/>
                </w:rPr>
                <w:t>&lt;1&gt;</w:t>
              </w:r>
            </w:hyperlink>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4,6 </w:t>
            </w:r>
            <w:hyperlink w:anchor="P2540" w:history="1">
              <w:r>
                <w:rPr>
                  <w:color w:val="0000FF"/>
                </w:rPr>
                <w:t>&lt;5&gt;</w:t>
              </w:r>
            </w:hyperlink>
          </w:p>
        </w:tc>
        <w:tc>
          <w:tcPr>
            <w:tcW w:w="963" w:type="dxa"/>
          </w:tcPr>
          <w:p w:rsidR="00687E2F" w:rsidRDefault="00687E2F">
            <w:pPr>
              <w:pStyle w:val="ConsPlusNormal"/>
              <w:jc w:val="center"/>
            </w:pPr>
            <w:r>
              <w:t>3,7</w:t>
            </w:r>
          </w:p>
        </w:tc>
        <w:tc>
          <w:tcPr>
            <w:tcW w:w="963" w:type="dxa"/>
          </w:tcPr>
          <w:p w:rsidR="00687E2F" w:rsidRDefault="00687E2F">
            <w:pPr>
              <w:pStyle w:val="ConsPlusNormal"/>
              <w:jc w:val="center"/>
            </w:pPr>
            <w:r>
              <w:t>3,8</w:t>
            </w:r>
          </w:p>
        </w:tc>
        <w:tc>
          <w:tcPr>
            <w:tcW w:w="963" w:type="dxa"/>
          </w:tcPr>
          <w:p w:rsidR="00687E2F" w:rsidRDefault="00687E2F">
            <w:pPr>
              <w:pStyle w:val="ConsPlusNormal"/>
              <w:jc w:val="center"/>
            </w:pPr>
            <w:r>
              <w:t>3,9</w:t>
            </w:r>
          </w:p>
        </w:tc>
        <w:tc>
          <w:tcPr>
            <w:tcW w:w="963" w:type="dxa"/>
          </w:tcPr>
          <w:p w:rsidR="00687E2F" w:rsidRDefault="00687E2F">
            <w:pPr>
              <w:pStyle w:val="ConsPlusNormal"/>
              <w:jc w:val="center"/>
            </w:pPr>
            <w:r>
              <w:t>4,0</w:t>
            </w:r>
          </w:p>
        </w:tc>
        <w:tc>
          <w:tcPr>
            <w:tcW w:w="963" w:type="dxa"/>
          </w:tcPr>
          <w:p w:rsidR="00687E2F" w:rsidRDefault="00687E2F">
            <w:pPr>
              <w:pStyle w:val="ConsPlusNormal"/>
              <w:jc w:val="center"/>
            </w:pPr>
            <w:r>
              <w:t>4,0</w:t>
            </w:r>
          </w:p>
        </w:tc>
        <w:tc>
          <w:tcPr>
            <w:tcW w:w="963" w:type="dxa"/>
          </w:tcPr>
          <w:p w:rsidR="00687E2F" w:rsidRDefault="00687E2F">
            <w:pPr>
              <w:pStyle w:val="ConsPlusNormal"/>
              <w:jc w:val="center"/>
            </w:pPr>
            <w:r>
              <w:t>4,0</w:t>
            </w:r>
          </w:p>
        </w:tc>
        <w:tc>
          <w:tcPr>
            <w:tcW w:w="1077" w:type="dxa"/>
          </w:tcPr>
          <w:p w:rsidR="00687E2F" w:rsidRDefault="00687E2F">
            <w:pPr>
              <w:pStyle w:val="ConsPlusNormal"/>
              <w:jc w:val="center"/>
            </w:pPr>
            <w:r>
              <w:t>4,0</w:t>
            </w:r>
          </w:p>
        </w:tc>
        <w:tc>
          <w:tcPr>
            <w:tcW w:w="1077" w:type="dxa"/>
          </w:tcPr>
          <w:p w:rsidR="00687E2F" w:rsidRDefault="00687E2F">
            <w:pPr>
              <w:pStyle w:val="ConsPlusNormal"/>
              <w:jc w:val="center"/>
            </w:pPr>
            <w:r>
              <w:t>4,0</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29. Валовой сбор льноволокна и пеньковолокна </w:t>
            </w:r>
            <w:hyperlink w:anchor="P2538" w:history="1">
              <w:r>
                <w:rPr>
                  <w:color w:val="0000FF"/>
                </w:rPr>
                <w:t>&lt;3&gt;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8,2</w:t>
            </w:r>
          </w:p>
        </w:tc>
        <w:tc>
          <w:tcPr>
            <w:tcW w:w="963" w:type="dxa"/>
          </w:tcPr>
          <w:p w:rsidR="00687E2F" w:rsidRDefault="00687E2F">
            <w:pPr>
              <w:pStyle w:val="ConsPlusNormal"/>
              <w:jc w:val="center"/>
            </w:pPr>
            <w:r>
              <w:t>3,0</w:t>
            </w:r>
          </w:p>
        </w:tc>
        <w:tc>
          <w:tcPr>
            <w:tcW w:w="963" w:type="dxa"/>
          </w:tcPr>
          <w:p w:rsidR="00687E2F" w:rsidRDefault="00687E2F">
            <w:pPr>
              <w:pStyle w:val="ConsPlusNormal"/>
              <w:jc w:val="center"/>
            </w:pPr>
            <w:r>
              <w:t>0,377</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30. Площадь закладки многолетних насаждений </w:t>
            </w:r>
            <w:hyperlink w:anchor="P2534" w:history="1">
              <w:r>
                <w:rPr>
                  <w:color w:val="0000FF"/>
                </w:rPr>
                <w:t>&lt;1&gt;</w:t>
              </w:r>
            </w:hyperlink>
          </w:p>
        </w:tc>
        <w:tc>
          <w:tcPr>
            <w:tcW w:w="850" w:type="dxa"/>
          </w:tcPr>
          <w:p w:rsidR="00687E2F" w:rsidRDefault="00687E2F">
            <w:pPr>
              <w:pStyle w:val="ConsPlusNormal"/>
              <w:jc w:val="center"/>
            </w:pPr>
            <w:r>
              <w:t>тыс. га</w:t>
            </w:r>
          </w:p>
        </w:tc>
        <w:tc>
          <w:tcPr>
            <w:tcW w:w="963" w:type="dxa"/>
          </w:tcPr>
          <w:p w:rsidR="00687E2F" w:rsidRDefault="00687E2F">
            <w:pPr>
              <w:pStyle w:val="ConsPlusNormal"/>
              <w:jc w:val="center"/>
            </w:pPr>
            <w:r>
              <w:t>0,19</w:t>
            </w:r>
          </w:p>
        </w:tc>
        <w:tc>
          <w:tcPr>
            <w:tcW w:w="963" w:type="dxa"/>
          </w:tcPr>
          <w:p w:rsidR="00687E2F" w:rsidRDefault="00687E2F">
            <w:pPr>
              <w:pStyle w:val="ConsPlusNormal"/>
              <w:jc w:val="center"/>
            </w:pPr>
            <w:r>
              <w:t>0,35</w:t>
            </w:r>
          </w:p>
        </w:tc>
        <w:tc>
          <w:tcPr>
            <w:tcW w:w="963" w:type="dxa"/>
          </w:tcPr>
          <w:p w:rsidR="00687E2F" w:rsidRDefault="00687E2F">
            <w:pPr>
              <w:pStyle w:val="ConsPlusNormal"/>
              <w:jc w:val="center"/>
            </w:pPr>
            <w:r>
              <w:t>0,16</w:t>
            </w:r>
          </w:p>
        </w:tc>
        <w:tc>
          <w:tcPr>
            <w:tcW w:w="963" w:type="dxa"/>
          </w:tcPr>
          <w:p w:rsidR="00687E2F" w:rsidRDefault="00687E2F">
            <w:pPr>
              <w:pStyle w:val="ConsPlusNormal"/>
              <w:jc w:val="center"/>
            </w:pPr>
            <w:r>
              <w:t>0,170</w:t>
            </w:r>
          </w:p>
        </w:tc>
        <w:tc>
          <w:tcPr>
            <w:tcW w:w="963" w:type="dxa"/>
          </w:tcPr>
          <w:p w:rsidR="00687E2F" w:rsidRDefault="00687E2F">
            <w:pPr>
              <w:pStyle w:val="ConsPlusNormal"/>
              <w:jc w:val="center"/>
            </w:pPr>
            <w:r>
              <w:t>0,175</w:t>
            </w:r>
          </w:p>
        </w:tc>
        <w:tc>
          <w:tcPr>
            <w:tcW w:w="963" w:type="dxa"/>
          </w:tcPr>
          <w:p w:rsidR="00687E2F" w:rsidRDefault="00687E2F">
            <w:pPr>
              <w:pStyle w:val="ConsPlusNormal"/>
              <w:jc w:val="center"/>
            </w:pPr>
            <w:r>
              <w:t>0,18</w:t>
            </w:r>
          </w:p>
        </w:tc>
        <w:tc>
          <w:tcPr>
            <w:tcW w:w="963" w:type="dxa"/>
          </w:tcPr>
          <w:p w:rsidR="00687E2F" w:rsidRDefault="00687E2F">
            <w:pPr>
              <w:pStyle w:val="ConsPlusNormal"/>
              <w:jc w:val="center"/>
            </w:pPr>
            <w:r>
              <w:t>0,185</w:t>
            </w:r>
          </w:p>
        </w:tc>
        <w:tc>
          <w:tcPr>
            <w:tcW w:w="963" w:type="dxa"/>
          </w:tcPr>
          <w:p w:rsidR="00687E2F" w:rsidRDefault="00687E2F">
            <w:pPr>
              <w:pStyle w:val="ConsPlusNormal"/>
              <w:jc w:val="center"/>
            </w:pPr>
            <w:r>
              <w:t>0,19</w:t>
            </w:r>
          </w:p>
        </w:tc>
        <w:tc>
          <w:tcPr>
            <w:tcW w:w="963" w:type="dxa"/>
          </w:tcPr>
          <w:p w:rsidR="00687E2F" w:rsidRDefault="00687E2F">
            <w:pPr>
              <w:pStyle w:val="ConsPlusNormal"/>
              <w:jc w:val="center"/>
            </w:pPr>
            <w:r>
              <w:t>0,195</w:t>
            </w:r>
          </w:p>
        </w:tc>
        <w:tc>
          <w:tcPr>
            <w:tcW w:w="1077" w:type="dxa"/>
          </w:tcPr>
          <w:p w:rsidR="00687E2F" w:rsidRDefault="00687E2F">
            <w:pPr>
              <w:pStyle w:val="ConsPlusNormal"/>
              <w:jc w:val="center"/>
            </w:pPr>
            <w:r>
              <w:t>0,2</w:t>
            </w:r>
          </w:p>
        </w:tc>
        <w:tc>
          <w:tcPr>
            <w:tcW w:w="1077" w:type="dxa"/>
          </w:tcPr>
          <w:p w:rsidR="00687E2F" w:rsidRDefault="00687E2F">
            <w:pPr>
              <w:pStyle w:val="ConsPlusNormal"/>
              <w:jc w:val="center"/>
            </w:pPr>
            <w:r>
              <w:t>0,205</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31. Производство муки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235,0</w:t>
            </w:r>
          </w:p>
        </w:tc>
        <w:tc>
          <w:tcPr>
            <w:tcW w:w="963" w:type="dxa"/>
          </w:tcPr>
          <w:p w:rsidR="00687E2F" w:rsidRDefault="00687E2F">
            <w:pPr>
              <w:pStyle w:val="ConsPlusNormal"/>
              <w:jc w:val="center"/>
            </w:pPr>
            <w:r>
              <w:t>235,0</w:t>
            </w:r>
          </w:p>
        </w:tc>
        <w:tc>
          <w:tcPr>
            <w:tcW w:w="963" w:type="dxa"/>
          </w:tcPr>
          <w:p w:rsidR="00687E2F" w:rsidRDefault="00687E2F">
            <w:pPr>
              <w:pStyle w:val="ConsPlusNormal"/>
              <w:jc w:val="center"/>
            </w:pPr>
            <w:r>
              <w:t>133,0</w:t>
            </w:r>
          </w:p>
        </w:tc>
        <w:tc>
          <w:tcPr>
            <w:tcW w:w="963" w:type="dxa"/>
          </w:tcPr>
          <w:p w:rsidR="00687E2F" w:rsidRDefault="00687E2F">
            <w:pPr>
              <w:pStyle w:val="ConsPlusNormal"/>
              <w:jc w:val="center"/>
            </w:pPr>
            <w:r>
              <w:t>137,7</w:t>
            </w:r>
          </w:p>
        </w:tc>
        <w:tc>
          <w:tcPr>
            <w:tcW w:w="963" w:type="dxa"/>
          </w:tcPr>
          <w:p w:rsidR="00687E2F" w:rsidRDefault="00687E2F">
            <w:pPr>
              <w:pStyle w:val="ConsPlusNormal"/>
              <w:jc w:val="center"/>
            </w:pPr>
            <w:r>
              <w:t>141,8</w:t>
            </w:r>
          </w:p>
        </w:tc>
        <w:tc>
          <w:tcPr>
            <w:tcW w:w="963" w:type="dxa"/>
          </w:tcPr>
          <w:p w:rsidR="00687E2F" w:rsidRDefault="00687E2F">
            <w:pPr>
              <w:pStyle w:val="ConsPlusNormal"/>
              <w:jc w:val="center"/>
            </w:pPr>
            <w:r>
              <w:t>146,0</w:t>
            </w:r>
          </w:p>
        </w:tc>
        <w:tc>
          <w:tcPr>
            <w:tcW w:w="963" w:type="dxa"/>
          </w:tcPr>
          <w:p w:rsidR="00687E2F" w:rsidRDefault="00687E2F">
            <w:pPr>
              <w:pStyle w:val="ConsPlusNormal"/>
              <w:jc w:val="center"/>
            </w:pPr>
            <w:r>
              <w:t>149,0</w:t>
            </w:r>
          </w:p>
        </w:tc>
        <w:tc>
          <w:tcPr>
            <w:tcW w:w="963" w:type="dxa"/>
          </w:tcPr>
          <w:p w:rsidR="00687E2F" w:rsidRDefault="00687E2F">
            <w:pPr>
              <w:pStyle w:val="ConsPlusNormal"/>
              <w:jc w:val="center"/>
            </w:pPr>
            <w:r>
              <w:t>151,0</w:t>
            </w:r>
          </w:p>
        </w:tc>
        <w:tc>
          <w:tcPr>
            <w:tcW w:w="1077" w:type="dxa"/>
          </w:tcPr>
          <w:p w:rsidR="00687E2F" w:rsidRDefault="00687E2F">
            <w:pPr>
              <w:pStyle w:val="ConsPlusNormal"/>
              <w:jc w:val="center"/>
            </w:pPr>
            <w:r>
              <w:t>155,0</w:t>
            </w:r>
          </w:p>
        </w:tc>
        <w:tc>
          <w:tcPr>
            <w:tcW w:w="1077" w:type="dxa"/>
          </w:tcPr>
          <w:p w:rsidR="00687E2F" w:rsidRDefault="00687E2F">
            <w:pPr>
              <w:pStyle w:val="ConsPlusNormal"/>
              <w:jc w:val="center"/>
            </w:pPr>
            <w:r>
              <w:t>157,0</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32. Производство крупы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20,2</w:t>
            </w:r>
          </w:p>
        </w:tc>
        <w:tc>
          <w:tcPr>
            <w:tcW w:w="963" w:type="dxa"/>
          </w:tcPr>
          <w:p w:rsidR="00687E2F" w:rsidRDefault="00687E2F">
            <w:pPr>
              <w:pStyle w:val="ConsPlusNormal"/>
              <w:jc w:val="center"/>
            </w:pPr>
            <w:r>
              <w:t>14,9</w:t>
            </w:r>
          </w:p>
        </w:tc>
        <w:tc>
          <w:tcPr>
            <w:tcW w:w="963" w:type="dxa"/>
          </w:tcPr>
          <w:p w:rsidR="00687E2F" w:rsidRDefault="00687E2F">
            <w:pPr>
              <w:pStyle w:val="ConsPlusNormal"/>
              <w:jc w:val="center"/>
            </w:pPr>
            <w:r>
              <w:t>15,0</w:t>
            </w:r>
          </w:p>
        </w:tc>
        <w:tc>
          <w:tcPr>
            <w:tcW w:w="963" w:type="dxa"/>
          </w:tcPr>
          <w:p w:rsidR="00687E2F" w:rsidRDefault="00687E2F">
            <w:pPr>
              <w:pStyle w:val="ConsPlusNormal"/>
              <w:jc w:val="center"/>
            </w:pPr>
            <w:r>
              <w:t>27,5</w:t>
            </w:r>
          </w:p>
        </w:tc>
        <w:tc>
          <w:tcPr>
            <w:tcW w:w="963" w:type="dxa"/>
          </w:tcPr>
          <w:p w:rsidR="00687E2F" w:rsidRDefault="00687E2F">
            <w:pPr>
              <w:pStyle w:val="ConsPlusNormal"/>
              <w:jc w:val="center"/>
            </w:pPr>
            <w:r>
              <w:t>14,0</w:t>
            </w:r>
          </w:p>
        </w:tc>
        <w:tc>
          <w:tcPr>
            <w:tcW w:w="963" w:type="dxa"/>
          </w:tcPr>
          <w:p w:rsidR="00687E2F" w:rsidRDefault="00687E2F">
            <w:pPr>
              <w:pStyle w:val="ConsPlusNormal"/>
              <w:jc w:val="center"/>
            </w:pPr>
            <w:r>
              <w:t>14,2</w:t>
            </w:r>
          </w:p>
        </w:tc>
        <w:tc>
          <w:tcPr>
            <w:tcW w:w="963" w:type="dxa"/>
          </w:tcPr>
          <w:p w:rsidR="00687E2F" w:rsidRDefault="00687E2F">
            <w:pPr>
              <w:pStyle w:val="ConsPlusNormal"/>
              <w:jc w:val="center"/>
            </w:pPr>
            <w:r>
              <w:t>14,6</w:t>
            </w:r>
          </w:p>
        </w:tc>
        <w:tc>
          <w:tcPr>
            <w:tcW w:w="963" w:type="dxa"/>
          </w:tcPr>
          <w:p w:rsidR="00687E2F" w:rsidRDefault="00687E2F">
            <w:pPr>
              <w:pStyle w:val="ConsPlusNormal"/>
              <w:jc w:val="center"/>
            </w:pPr>
            <w:r>
              <w:t>14,8</w:t>
            </w:r>
          </w:p>
        </w:tc>
        <w:tc>
          <w:tcPr>
            <w:tcW w:w="963" w:type="dxa"/>
          </w:tcPr>
          <w:p w:rsidR="00687E2F" w:rsidRDefault="00687E2F">
            <w:pPr>
              <w:pStyle w:val="ConsPlusNormal"/>
              <w:jc w:val="center"/>
            </w:pPr>
            <w:r>
              <w:t>15,0</w:t>
            </w:r>
          </w:p>
        </w:tc>
        <w:tc>
          <w:tcPr>
            <w:tcW w:w="1077" w:type="dxa"/>
          </w:tcPr>
          <w:p w:rsidR="00687E2F" w:rsidRDefault="00687E2F">
            <w:pPr>
              <w:pStyle w:val="ConsPlusNormal"/>
              <w:jc w:val="center"/>
            </w:pPr>
            <w:r>
              <w:t>15,3</w:t>
            </w:r>
          </w:p>
        </w:tc>
        <w:tc>
          <w:tcPr>
            <w:tcW w:w="1077" w:type="dxa"/>
          </w:tcPr>
          <w:p w:rsidR="00687E2F" w:rsidRDefault="00687E2F">
            <w:pPr>
              <w:pStyle w:val="ConsPlusNormal"/>
              <w:jc w:val="center"/>
            </w:pPr>
            <w:r>
              <w:t>15,5</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33. Производство диетических хлебобулочных изделий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0,413</w:t>
            </w:r>
          </w:p>
        </w:tc>
        <w:tc>
          <w:tcPr>
            <w:tcW w:w="963" w:type="dxa"/>
          </w:tcPr>
          <w:p w:rsidR="00687E2F" w:rsidRDefault="00687E2F">
            <w:pPr>
              <w:pStyle w:val="ConsPlusNormal"/>
              <w:jc w:val="center"/>
            </w:pPr>
            <w:r>
              <w:t>0,4185</w:t>
            </w:r>
          </w:p>
        </w:tc>
        <w:tc>
          <w:tcPr>
            <w:tcW w:w="963" w:type="dxa"/>
          </w:tcPr>
          <w:p w:rsidR="00687E2F" w:rsidRDefault="00687E2F">
            <w:pPr>
              <w:pStyle w:val="ConsPlusNormal"/>
              <w:jc w:val="center"/>
            </w:pPr>
            <w:r>
              <w:t>0,435</w:t>
            </w:r>
          </w:p>
        </w:tc>
        <w:tc>
          <w:tcPr>
            <w:tcW w:w="963" w:type="dxa"/>
          </w:tcPr>
          <w:p w:rsidR="00687E2F" w:rsidRDefault="00687E2F">
            <w:pPr>
              <w:pStyle w:val="ConsPlusNormal"/>
              <w:jc w:val="center"/>
            </w:pPr>
            <w:r>
              <w:t>0,435</w:t>
            </w:r>
          </w:p>
        </w:tc>
        <w:tc>
          <w:tcPr>
            <w:tcW w:w="963" w:type="dxa"/>
          </w:tcPr>
          <w:p w:rsidR="00687E2F" w:rsidRDefault="00687E2F">
            <w:pPr>
              <w:pStyle w:val="ConsPlusNormal"/>
              <w:jc w:val="center"/>
            </w:pPr>
            <w:r>
              <w:t>0,435</w:t>
            </w:r>
          </w:p>
        </w:tc>
        <w:tc>
          <w:tcPr>
            <w:tcW w:w="963" w:type="dxa"/>
          </w:tcPr>
          <w:p w:rsidR="00687E2F" w:rsidRDefault="00687E2F">
            <w:pPr>
              <w:pStyle w:val="ConsPlusNormal"/>
              <w:jc w:val="center"/>
            </w:pPr>
            <w:r>
              <w:t>0,435</w:t>
            </w:r>
          </w:p>
        </w:tc>
        <w:tc>
          <w:tcPr>
            <w:tcW w:w="963" w:type="dxa"/>
          </w:tcPr>
          <w:p w:rsidR="00687E2F" w:rsidRDefault="00687E2F">
            <w:pPr>
              <w:pStyle w:val="ConsPlusNormal"/>
              <w:jc w:val="center"/>
            </w:pPr>
            <w:r>
              <w:t>0,435</w:t>
            </w:r>
          </w:p>
        </w:tc>
        <w:tc>
          <w:tcPr>
            <w:tcW w:w="963" w:type="dxa"/>
          </w:tcPr>
          <w:p w:rsidR="00687E2F" w:rsidRDefault="00687E2F">
            <w:pPr>
              <w:pStyle w:val="ConsPlusNormal"/>
              <w:jc w:val="center"/>
            </w:pPr>
            <w:r>
              <w:t>0,435</w:t>
            </w:r>
          </w:p>
        </w:tc>
        <w:tc>
          <w:tcPr>
            <w:tcW w:w="963" w:type="dxa"/>
          </w:tcPr>
          <w:p w:rsidR="00687E2F" w:rsidRDefault="00687E2F">
            <w:pPr>
              <w:pStyle w:val="ConsPlusNormal"/>
              <w:jc w:val="center"/>
            </w:pPr>
            <w:r>
              <w:t>0,435</w:t>
            </w:r>
          </w:p>
        </w:tc>
        <w:tc>
          <w:tcPr>
            <w:tcW w:w="1077" w:type="dxa"/>
          </w:tcPr>
          <w:p w:rsidR="00687E2F" w:rsidRDefault="00687E2F">
            <w:pPr>
              <w:pStyle w:val="ConsPlusNormal"/>
              <w:jc w:val="center"/>
            </w:pPr>
            <w:r>
              <w:t>0,435</w:t>
            </w:r>
          </w:p>
        </w:tc>
        <w:tc>
          <w:tcPr>
            <w:tcW w:w="1077" w:type="dxa"/>
          </w:tcPr>
          <w:p w:rsidR="00687E2F" w:rsidRDefault="00687E2F">
            <w:pPr>
              <w:pStyle w:val="ConsPlusNormal"/>
              <w:jc w:val="center"/>
            </w:pPr>
            <w:r>
              <w:t>0,435</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34. Производство масла подсолнечного нерафинированного и его фракций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2,9</w:t>
            </w:r>
          </w:p>
        </w:tc>
        <w:tc>
          <w:tcPr>
            <w:tcW w:w="963" w:type="dxa"/>
          </w:tcPr>
          <w:p w:rsidR="00687E2F" w:rsidRDefault="00687E2F">
            <w:pPr>
              <w:pStyle w:val="ConsPlusNormal"/>
              <w:jc w:val="center"/>
            </w:pPr>
            <w:r>
              <w:t>1,2</w:t>
            </w:r>
          </w:p>
        </w:tc>
        <w:tc>
          <w:tcPr>
            <w:tcW w:w="963" w:type="dxa"/>
          </w:tcPr>
          <w:p w:rsidR="00687E2F" w:rsidRDefault="00687E2F">
            <w:pPr>
              <w:pStyle w:val="ConsPlusNormal"/>
              <w:jc w:val="center"/>
            </w:pPr>
            <w:r>
              <w:t>1,22</w:t>
            </w:r>
          </w:p>
        </w:tc>
        <w:tc>
          <w:tcPr>
            <w:tcW w:w="963" w:type="dxa"/>
          </w:tcPr>
          <w:p w:rsidR="00687E2F" w:rsidRDefault="00687E2F">
            <w:pPr>
              <w:pStyle w:val="ConsPlusNormal"/>
              <w:jc w:val="center"/>
            </w:pPr>
            <w:r>
              <w:t>3,18</w:t>
            </w:r>
          </w:p>
        </w:tc>
        <w:tc>
          <w:tcPr>
            <w:tcW w:w="963" w:type="dxa"/>
          </w:tcPr>
          <w:p w:rsidR="00687E2F" w:rsidRDefault="00687E2F">
            <w:pPr>
              <w:pStyle w:val="ConsPlusNormal"/>
              <w:jc w:val="center"/>
            </w:pPr>
            <w:r>
              <w:t>3,2</w:t>
            </w:r>
          </w:p>
        </w:tc>
        <w:tc>
          <w:tcPr>
            <w:tcW w:w="963" w:type="dxa"/>
          </w:tcPr>
          <w:p w:rsidR="00687E2F" w:rsidRDefault="00687E2F">
            <w:pPr>
              <w:pStyle w:val="ConsPlusNormal"/>
              <w:jc w:val="center"/>
            </w:pPr>
            <w:r>
              <w:t>3,25</w:t>
            </w:r>
          </w:p>
        </w:tc>
        <w:tc>
          <w:tcPr>
            <w:tcW w:w="963" w:type="dxa"/>
          </w:tcPr>
          <w:p w:rsidR="00687E2F" w:rsidRDefault="00687E2F">
            <w:pPr>
              <w:pStyle w:val="ConsPlusNormal"/>
              <w:jc w:val="center"/>
            </w:pPr>
            <w:r>
              <w:t>3,25</w:t>
            </w:r>
          </w:p>
        </w:tc>
        <w:tc>
          <w:tcPr>
            <w:tcW w:w="963" w:type="dxa"/>
          </w:tcPr>
          <w:p w:rsidR="00687E2F" w:rsidRDefault="00687E2F">
            <w:pPr>
              <w:pStyle w:val="ConsPlusNormal"/>
              <w:jc w:val="center"/>
            </w:pPr>
            <w:r>
              <w:t>3,25</w:t>
            </w:r>
          </w:p>
        </w:tc>
        <w:tc>
          <w:tcPr>
            <w:tcW w:w="963" w:type="dxa"/>
          </w:tcPr>
          <w:p w:rsidR="00687E2F" w:rsidRDefault="00687E2F">
            <w:pPr>
              <w:pStyle w:val="ConsPlusNormal"/>
              <w:jc w:val="center"/>
            </w:pPr>
            <w:r>
              <w:t>3,3</w:t>
            </w:r>
          </w:p>
        </w:tc>
        <w:tc>
          <w:tcPr>
            <w:tcW w:w="1077" w:type="dxa"/>
          </w:tcPr>
          <w:p w:rsidR="00687E2F" w:rsidRDefault="00687E2F">
            <w:pPr>
              <w:pStyle w:val="ConsPlusNormal"/>
              <w:jc w:val="center"/>
            </w:pPr>
            <w:r>
              <w:t>3,3</w:t>
            </w:r>
          </w:p>
        </w:tc>
        <w:tc>
          <w:tcPr>
            <w:tcW w:w="1077" w:type="dxa"/>
          </w:tcPr>
          <w:p w:rsidR="00687E2F" w:rsidRDefault="00687E2F">
            <w:pPr>
              <w:pStyle w:val="ConsPlusNormal"/>
              <w:jc w:val="center"/>
            </w:pPr>
            <w:r>
              <w:t>3,35</w:t>
            </w:r>
          </w:p>
        </w:tc>
        <w:tc>
          <w:tcPr>
            <w:tcW w:w="1303" w:type="dxa"/>
          </w:tcPr>
          <w:p w:rsidR="00687E2F" w:rsidRDefault="00687E2F">
            <w:pPr>
              <w:pStyle w:val="ConsPlusNormal"/>
              <w:jc w:val="center"/>
            </w:pP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 xml:space="preserve">35. Производство плодоовощных консервов </w:t>
            </w:r>
            <w:hyperlink w:anchor="P2534" w:history="1">
              <w:r>
                <w:rPr>
                  <w:color w:val="0000FF"/>
                </w:rPr>
                <w:t>&lt;1&gt;</w:t>
              </w:r>
            </w:hyperlink>
          </w:p>
        </w:tc>
        <w:tc>
          <w:tcPr>
            <w:tcW w:w="850" w:type="dxa"/>
          </w:tcPr>
          <w:p w:rsidR="00687E2F" w:rsidRDefault="00687E2F">
            <w:pPr>
              <w:pStyle w:val="ConsPlusNormal"/>
              <w:jc w:val="center"/>
            </w:pPr>
            <w:r>
              <w:t xml:space="preserve">млн. условных </w:t>
            </w:r>
            <w:r>
              <w:lastRenderedPageBreak/>
              <w:t>банок</w:t>
            </w:r>
          </w:p>
        </w:tc>
        <w:tc>
          <w:tcPr>
            <w:tcW w:w="963" w:type="dxa"/>
          </w:tcPr>
          <w:p w:rsidR="00687E2F" w:rsidRDefault="00687E2F">
            <w:pPr>
              <w:pStyle w:val="ConsPlusNormal"/>
              <w:jc w:val="center"/>
            </w:pPr>
            <w:r>
              <w:lastRenderedPageBreak/>
              <w:t>344,2</w:t>
            </w:r>
          </w:p>
        </w:tc>
        <w:tc>
          <w:tcPr>
            <w:tcW w:w="963" w:type="dxa"/>
          </w:tcPr>
          <w:p w:rsidR="00687E2F" w:rsidRDefault="00687E2F">
            <w:pPr>
              <w:pStyle w:val="ConsPlusNormal"/>
              <w:jc w:val="center"/>
            </w:pPr>
            <w:r>
              <w:t>614,5</w:t>
            </w:r>
          </w:p>
        </w:tc>
        <w:tc>
          <w:tcPr>
            <w:tcW w:w="963" w:type="dxa"/>
          </w:tcPr>
          <w:p w:rsidR="00687E2F" w:rsidRDefault="00687E2F">
            <w:pPr>
              <w:pStyle w:val="ConsPlusNormal"/>
              <w:jc w:val="center"/>
            </w:pPr>
            <w:r>
              <w:t>615,0</w:t>
            </w:r>
          </w:p>
        </w:tc>
        <w:tc>
          <w:tcPr>
            <w:tcW w:w="963" w:type="dxa"/>
          </w:tcPr>
          <w:p w:rsidR="00687E2F" w:rsidRDefault="00687E2F">
            <w:pPr>
              <w:pStyle w:val="ConsPlusNormal"/>
              <w:jc w:val="center"/>
            </w:pPr>
            <w:r>
              <w:t>308,1</w:t>
            </w:r>
          </w:p>
        </w:tc>
        <w:tc>
          <w:tcPr>
            <w:tcW w:w="963" w:type="dxa"/>
          </w:tcPr>
          <w:p w:rsidR="00687E2F" w:rsidRDefault="00687E2F">
            <w:pPr>
              <w:pStyle w:val="ConsPlusNormal"/>
              <w:jc w:val="center"/>
            </w:pPr>
            <w:r>
              <w:t>314,0</w:t>
            </w:r>
          </w:p>
        </w:tc>
        <w:tc>
          <w:tcPr>
            <w:tcW w:w="963" w:type="dxa"/>
          </w:tcPr>
          <w:p w:rsidR="00687E2F" w:rsidRDefault="00687E2F">
            <w:pPr>
              <w:pStyle w:val="ConsPlusNormal"/>
              <w:jc w:val="center"/>
            </w:pPr>
            <w:r>
              <w:t>320,0</w:t>
            </w:r>
          </w:p>
        </w:tc>
        <w:tc>
          <w:tcPr>
            <w:tcW w:w="963" w:type="dxa"/>
          </w:tcPr>
          <w:p w:rsidR="00687E2F" w:rsidRDefault="00687E2F">
            <w:pPr>
              <w:pStyle w:val="ConsPlusNormal"/>
              <w:jc w:val="center"/>
            </w:pPr>
            <w:r>
              <w:t>320,0</w:t>
            </w:r>
          </w:p>
        </w:tc>
        <w:tc>
          <w:tcPr>
            <w:tcW w:w="963" w:type="dxa"/>
          </w:tcPr>
          <w:p w:rsidR="00687E2F" w:rsidRDefault="00687E2F">
            <w:pPr>
              <w:pStyle w:val="ConsPlusNormal"/>
              <w:jc w:val="center"/>
            </w:pPr>
            <w:r>
              <w:t>321,0</w:t>
            </w:r>
          </w:p>
        </w:tc>
        <w:tc>
          <w:tcPr>
            <w:tcW w:w="963" w:type="dxa"/>
          </w:tcPr>
          <w:p w:rsidR="00687E2F" w:rsidRDefault="00687E2F">
            <w:pPr>
              <w:pStyle w:val="ConsPlusNormal"/>
              <w:jc w:val="center"/>
            </w:pPr>
            <w:r>
              <w:t>323,0</w:t>
            </w:r>
          </w:p>
        </w:tc>
        <w:tc>
          <w:tcPr>
            <w:tcW w:w="1077" w:type="dxa"/>
          </w:tcPr>
          <w:p w:rsidR="00687E2F" w:rsidRDefault="00687E2F">
            <w:pPr>
              <w:pStyle w:val="ConsPlusNormal"/>
              <w:jc w:val="center"/>
            </w:pPr>
            <w:r>
              <w:t>323,0</w:t>
            </w:r>
          </w:p>
        </w:tc>
        <w:tc>
          <w:tcPr>
            <w:tcW w:w="1077" w:type="dxa"/>
          </w:tcPr>
          <w:p w:rsidR="00687E2F" w:rsidRDefault="00687E2F">
            <w:pPr>
              <w:pStyle w:val="ConsPlusNormal"/>
              <w:jc w:val="center"/>
            </w:pPr>
            <w:r>
              <w:t>325,0</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36. Производство скота и птицы (в живом весе)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236,6</w:t>
            </w:r>
          </w:p>
        </w:tc>
        <w:tc>
          <w:tcPr>
            <w:tcW w:w="963" w:type="dxa"/>
          </w:tcPr>
          <w:p w:rsidR="00687E2F" w:rsidRDefault="00687E2F">
            <w:pPr>
              <w:pStyle w:val="ConsPlusNormal"/>
              <w:jc w:val="center"/>
            </w:pPr>
            <w:r>
              <w:t>243,0</w:t>
            </w:r>
          </w:p>
        </w:tc>
        <w:tc>
          <w:tcPr>
            <w:tcW w:w="963" w:type="dxa"/>
          </w:tcPr>
          <w:p w:rsidR="00687E2F" w:rsidRDefault="00687E2F">
            <w:pPr>
              <w:pStyle w:val="ConsPlusNormal"/>
              <w:jc w:val="center"/>
            </w:pPr>
            <w:r>
              <w:t>252,0</w:t>
            </w:r>
          </w:p>
        </w:tc>
        <w:tc>
          <w:tcPr>
            <w:tcW w:w="963" w:type="dxa"/>
          </w:tcPr>
          <w:p w:rsidR="00687E2F" w:rsidRDefault="00687E2F">
            <w:pPr>
              <w:pStyle w:val="ConsPlusNormal"/>
              <w:jc w:val="center"/>
            </w:pPr>
            <w:r>
              <w:t>250,0</w:t>
            </w:r>
          </w:p>
        </w:tc>
        <w:tc>
          <w:tcPr>
            <w:tcW w:w="963" w:type="dxa"/>
          </w:tcPr>
          <w:p w:rsidR="00687E2F" w:rsidRDefault="00687E2F">
            <w:pPr>
              <w:pStyle w:val="ConsPlusNormal"/>
              <w:jc w:val="center"/>
            </w:pPr>
            <w:r>
              <w:t>255,5</w:t>
            </w:r>
          </w:p>
        </w:tc>
        <w:tc>
          <w:tcPr>
            <w:tcW w:w="963" w:type="dxa"/>
          </w:tcPr>
          <w:p w:rsidR="00687E2F" w:rsidRDefault="00687E2F">
            <w:pPr>
              <w:pStyle w:val="ConsPlusNormal"/>
              <w:jc w:val="center"/>
            </w:pPr>
            <w:r>
              <w:t>255,0</w:t>
            </w:r>
          </w:p>
        </w:tc>
        <w:tc>
          <w:tcPr>
            <w:tcW w:w="963" w:type="dxa"/>
          </w:tcPr>
          <w:p w:rsidR="00687E2F" w:rsidRDefault="00687E2F">
            <w:pPr>
              <w:pStyle w:val="ConsPlusNormal"/>
              <w:jc w:val="center"/>
            </w:pPr>
            <w:r>
              <w:t>264,0</w:t>
            </w:r>
          </w:p>
        </w:tc>
        <w:tc>
          <w:tcPr>
            <w:tcW w:w="963" w:type="dxa"/>
          </w:tcPr>
          <w:p w:rsidR="00687E2F" w:rsidRDefault="00687E2F">
            <w:pPr>
              <w:pStyle w:val="ConsPlusNormal"/>
              <w:jc w:val="center"/>
            </w:pPr>
            <w:r>
              <w:t>264,8</w:t>
            </w:r>
          </w:p>
        </w:tc>
        <w:tc>
          <w:tcPr>
            <w:tcW w:w="963" w:type="dxa"/>
          </w:tcPr>
          <w:p w:rsidR="00687E2F" w:rsidRDefault="00687E2F">
            <w:pPr>
              <w:pStyle w:val="ConsPlusNormal"/>
              <w:jc w:val="center"/>
            </w:pPr>
            <w:r>
              <w:t>265,5</w:t>
            </w:r>
          </w:p>
        </w:tc>
        <w:tc>
          <w:tcPr>
            <w:tcW w:w="1077" w:type="dxa"/>
          </w:tcPr>
          <w:p w:rsidR="00687E2F" w:rsidRDefault="00687E2F">
            <w:pPr>
              <w:pStyle w:val="ConsPlusNormal"/>
              <w:jc w:val="center"/>
            </w:pPr>
            <w:r>
              <w:t>266,5</w:t>
            </w:r>
          </w:p>
        </w:tc>
        <w:tc>
          <w:tcPr>
            <w:tcW w:w="1077" w:type="dxa"/>
          </w:tcPr>
          <w:p w:rsidR="00687E2F" w:rsidRDefault="00687E2F">
            <w:pPr>
              <w:pStyle w:val="ConsPlusNormal"/>
              <w:jc w:val="center"/>
            </w:pPr>
            <w:r>
              <w:t>267,2</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37. Прирост мощностей по убою скота и его первичной переработке (в убойном весе) к предыдущему году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2,5</w:t>
            </w:r>
          </w:p>
        </w:tc>
        <w:tc>
          <w:tcPr>
            <w:tcW w:w="963" w:type="dxa"/>
          </w:tcPr>
          <w:p w:rsidR="00687E2F" w:rsidRDefault="00687E2F">
            <w:pPr>
              <w:pStyle w:val="ConsPlusNormal"/>
              <w:jc w:val="center"/>
            </w:pPr>
            <w:r>
              <w:t>3,1</w:t>
            </w:r>
          </w:p>
        </w:tc>
        <w:tc>
          <w:tcPr>
            <w:tcW w:w="963" w:type="dxa"/>
          </w:tcPr>
          <w:p w:rsidR="00687E2F" w:rsidRDefault="00687E2F">
            <w:pPr>
              <w:pStyle w:val="ConsPlusNormal"/>
              <w:jc w:val="center"/>
            </w:pPr>
            <w:r>
              <w:t>2,2</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38. Производство молока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660,5</w:t>
            </w:r>
          </w:p>
        </w:tc>
        <w:tc>
          <w:tcPr>
            <w:tcW w:w="963" w:type="dxa"/>
          </w:tcPr>
          <w:p w:rsidR="00687E2F" w:rsidRDefault="00687E2F">
            <w:pPr>
              <w:pStyle w:val="ConsPlusNormal"/>
              <w:jc w:val="center"/>
            </w:pPr>
            <w:r>
              <w:t>695,3</w:t>
            </w:r>
          </w:p>
        </w:tc>
        <w:tc>
          <w:tcPr>
            <w:tcW w:w="963" w:type="dxa"/>
          </w:tcPr>
          <w:p w:rsidR="00687E2F" w:rsidRDefault="00687E2F">
            <w:pPr>
              <w:pStyle w:val="ConsPlusNormal"/>
              <w:jc w:val="center"/>
            </w:pPr>
            <w:r>
              <w:t>716,8</w:t>
            </w:r>
          </w:p>
        </w:tc>
        <w:tc>
          <w:tcPr>
            <w:tcW w:w="963" w:type="dxa"/>
          </w:tcPr>
          <w:p w:rsidR="00687E2F" w:rsidRDefault="00687E2F">
            <w:pPr>
              <w:pStyle w:val="ConsPlusNormal"/>
              <w:jc w:val="center"/>
            </w:pPr>
            <w:r>
              <w:t>688,5</w:t>
            </w:r>
          </w:p>
        </w:tc>
        <w:tc>
          <w:tcPr>
            <w:tcW w:w="963" w:type="dxa"/>
          </w:tcPr>
          <w:p w:rsidR="00687E2F" w:rsidRDefault="00687E2F">
            <w:pPr>
              <w:pStyle w:val="ConsPlusNormal"/>
              <w:jc w:val="center"/>
            </w:pPr>
            <w:r>
              <w:t>694,6</w:t>
            </w:r>
          </w:p>
        </w:tc>
        <w:tc>
          <w:tcPr>
            <w:tcW w:w="963" w:type="dxa"/>
          </w:tcPr>
          <w:p w:rsidR="00687E2F" w:rsidRDefault="00687E2F">
            <w:pPr>
              <w:pStyle w:val="ConsPlusNormal"/>
              <w:jc w:val="center"/>
            </w:pPr>
            <w:r>
              <w:t>734,2</w:t>
            </w:r>
          </w:p>
        </w:tc>
        <w:tc>
          <w:tcPr>
            <w:tcW w:w="963" w:type="dxa"/>
          </w:tcPr>
          <w:p w:rsidR="00687E2F" w:rsidRDefault="00687E2F">
            <w:pPr>
              <w:pStyle w:val="ConsPlusNormal"/>
              <w:jc w:val="center"/>
            </w:pPr>
            <w:r>
              <w:t>746,8</w:t>
            </w:r>
          </w:p>
        </w:tc>
        <w:tc>
          <w:tcPr>
            <w:tcW w:w="963" w:type="dxa"/>
          </w:tcPr>
          <w:p w:rsidR="00687E2F" w:rsidRDefault="00687E2F">
            <w:pPr>
              <w:pStyle w:val="ConsPlusNormal"/>
              <w:jc w:val="center"/>
            </w:pPr>
            <w:r>
              <w:t>759,5</w:t>
            </w:r>
          </w:p>
        </w:tc>
        <w:tc>
          <w:tcPr>
            <w:tcW w:w="963" w:type="dxa"/>
          </w:tcPr>
          <w:p w:rsidR="00687E2F" w:rsidRDefault="00687E2F">
            <w:pPr>
              <w:pStyle w:val="ConsPlusNormal"/>
              <w:jc w:val="center"/>
            </w:pPr>
            <w:r>
              <w:t>769,0</w:t>
            </w:r>
          </w:p>
        </w:tc>
        <w:tc>
          <w:tcPr>
            <w:tcW w:w="1077" w:type="dxa"/>
          </w:tcPr>
          <w:p w:rsidR="00687E2F" w:rsidRDefault="00687E2F">
            <w:pPr>
              <w:pStyle w:val="ConsPlusNormal"/>
              <w:jc w:val="center"/>
            </w:pPr>
            <w:r>
              <w:t>780,0</w:t>
            </w:r>
          </w:p>
        </w:tc>
        <w:tc>
          <w:tcPr>
            <w:tcW w:w="1077" w:type="dxa"/>
          </w:tcPr>
          <w:p w:rsidR="00687E2F" w:rsidRDefault="00687E2F">
            <w:pPr>
              <w:pStyle w:val="ConsPlusNormal"/>
              <w:jc w:val="center"/>
            </w:pPr>
            <w:r>
              <w:t>796,0</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39. Производство молока в сельскохозяйственных организациях, крестьянских (фермерских) хозяйствах, включая индивидуальных предпринимателей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528 </w:t>
            </w:r>
            <w:hyperlink w:anchor="P2540" w:history="1">
              <w:r>
                <w:rPr>
                  <w:color w:val="0000FF"/>
                </w:rPr>
                <w:t>&lt;5&gt;</w:t>
              </w:r>
            </w:hyperlink>
          </w:p>
        </w:tc>
        <w:tc>
          <w:tcPr>
            <w:tcW w:w="963" w:type="dxa"/>
          </w:tcPr>
          <w:p w:rsidR="00687E2F" w:rsidRDefault="00687E2F">
            <w:pPr>
              <w:pStyle w:val="ConsPlusNormal"/>
              <w:jc w:val="center"/>
            </w:pPr>
            <w:r>
              <w:t>538,0</w:t>
            </w:r>
          </w:p>
        </w:tc>
        <w:tc>
          <w:tcPr>
            <w:tcW w:w="963" w:type="dxa"/>
          </w:tcPr>
          <w:p w:rsidR="00687E2F" w:rsidRDefault="00687E2F">
            <w:pPr>
              <w:pStyle w:val="ConsPlusNormal"/>
              <w:jc w:val="center"/>
            </w:pPr>
            <w:r>
              <w:t>543,0</w:t>
            </w:r>
          </w:p>
        </w:tc>
        <w:tc>
          <w:tcPr>
            <w:tcW w:w="963" w:type="dxa"/>
          </w:tcPr>
          <w:p w:rsidR="00687E2F" w:rsidRDefault="00687E2F">
            <w:pPr>
              <w:pStyle w:val="ConsPlusNormal"/>
              <w:jc w:val="center"/>
            </w:pPr>
            <w:r>
              <w:t>608,0</w:t>
            </w:r>
          </w:p>
        </w:tc>
        <w:tc>
          <w:tcPr>
            <w:tcW w:w="963" w:type="dxa"/>
          </w:tcPr>
          <w:p w:rsidR="00687E2F" w:rsidRDefault="00687E2F">
            <w:pPr>
              <w:pStyle w:val="ConsPlusNormal"/>
              <w:jc w:val="center"/>
            </w:pPr>
            <w:r>
              <w:t>610,7</w:t>
            </w:r>
          </w:p>
        </w:tc>
        <w:tc>
          <w:tcPr>
            <w:tcW w:w="963" w:type="dxa"/>
          </w:tcPr>
          <w:p w:rsidR="00687E2F" w:rsidRDefault="00687E2F">
            <w:pPr>
              <w:pStyle w:val="ConsPlusNormal"/>
              <w:jc w:val="center"/>
            </w:pPr>
            <w:r>
              <w:t>619,4</w:t>
            </w:r>
          </w:p>
        </w:tc>
        <w:tc>
          <w:tcPr>
            <w:tcW w:w="963" w:type="dxa"/>
          </w:tcPr>
          <w:p w:rsidR="00687E2F" w:rsidRDefault="00687E2F">
            <w:pPr>
              <w:pStyle w:val="ConsPlusNormal"/>
              <w:jc w:val="center"/>
            </w:pPr>
            <w:r>
              <w:t>621,4</w:t>
            </w:r>
          </w:p>
        </w:tc>
        <w:tc>
          <w:tcPr>
            <w:tcW w:w="1077" w:type="dxa"/>
          </w:tcPr>
          <w:p w:rsidR="00687E2F" w:rsidRDefault="00687E2F">
            <w:pPr>
              <w:pStyle w:val="ConsPlusNormal"/>
              <w:jc w:val="center"/>
            </w:pPr>
            <w:r>
              <w:t>624,5</w:t>
            </w:r>
          </w:p>
        </w:tc>
        <w:tc>
          <w:tcPr>
            <w:tcW w:w="1077" w:type="dxa"/>
          </w:tcPr>
          <w:p w:rsidR="00687E2F" w:rsidRDefault="00687E2F">
            <w:pPr>
              <w:pStyle w:val="ConsPlusNormal"/>
              <w:jc w:val="center"/>
            </w:pPr>
            <w:r>
              <w:t>627,8</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40. Численность застрахованного поголовья сельскохозяйственных животных </w:t>
            </w:r>
            <w:hyperlink w:anchor="P2534" w:history="1">
              <w:r>
                <w:rPr>
                  <w:color w:val="0000FF"/>
                </w:rPr>
                <w:t>&lt;1&gt;</w:t>
              </w:r>
            </w:hyperlink>
          </w:p>
        </w:tc>
        <w:tc>
          <w:tcPr>
            <w:tcW w:w="850" w:type="dxa"/>
          </w:tcPr>
          <w:p w:rsidR="00687E2F" w:rsidRDefault="00687E2F">
            <w:pPr>
              <w:pStyle w:val="ConsPlusNormal"/>
              <w:jc w:val="center"/>
            </w:pPr>
            <w:r>
              <w:t>тыс. условных голов</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26,4 </w:t>
            </w:r>
            <w:hyperlink w:anchor="P2540" w:history="1">
              <w:r>
                <w:rPr>
                  <w:color w:val="0000FF"/>
                </w:rPr>
                <w:t>&lt;5&gt;</w:t>
              </w:r>
            </w:hyperlink>
          </w:p>
        </w:tc>
        <w:tc>
          <w:tcPr>
            <w:tcW w:w="963" w:type="dxa"/>
          </w:tcPr>
          <w:p w:rsidR="00687E2F" w:rsidRDefault="00687E2F">
            <w:pPr>
              <w:pStyle w:val="ConsPlusNormal"/>
              <w:jc w:val="center"/>
            </w:pPr>
            <w:r>
              <w:t>5,7</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01.01.2017,</w:t>
            </w:r>
          </w:p>
          <w:p w:rsidR="00687E2F" w:rsidRDefault="00687E2F">
            <w:pPr>
              <w:pStyle w:val="ConsPlusNormal"/>
              <w:jc w:val="center"/>
            </w:pPr>
            <w:r>
              <w:t>исключен с 01.01.2018</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41. Доля застрахованной стоимости продукции животноводства (страховая сумма по договорам сельскохозяйственного страхования) в общем объеме стоимости продукции животноводства </w:t>
            </w:r>
            <w:hyperlink w:anchor="P2534" w:history="1">
              <w:r>
                <w:rPr>
                  <w:color w:val="0000FF"/>
                </w:rPr>
                <w:t>&lt;1&gt;</w:t>
              </w:r>
            </w:hyperlink>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0,8 </w:t>
            </w:r>
            <w:hyperlink w:anchor="P2541" w:history="1">
              <w:r>
                <w:rPr>
                  <w:color w:val="0000FF"/>
                </w:rPr>
                <w:t>&lt;6&gt;</w:t>
              </w:r>
            </w:hyperlink>
          </w:p>
        </w:tc>
        <w:tc>
          <w:tcPr>
            <w:tcW w:w="963" w:type="dxa"/>
          </w:tcPr>
          <w:p w:rsidR="00687E2F" w:rsidRDefault="00687E2F">
            <w:pPr>
              <w:pStyle w:val="ConsPlusNormal"/>
              <w:jc w:val="center"/>
            </w:pPr>
            <w:r>
              <w:t>0,8</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01.01.2018,</w:t>
            </w:r>
          </w:p>
          <w:p w:rsidR="00687E2F" w:rsidRDefault="00687E2F">
            <w:pPr>
              <w:pStyle w:val="ConsPlusNormal"/>
              <w:jc w:val="center"/>
            </w:pPr>
            <w:r>
              <w:t>исключен с 01.01.2019</w:t>
            </w: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42. Доля застрахованного поголовья сельскохозяйственных животных в общем поголовье сельскохозяйственных животных</w:t>
            </w:r>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1,0 </w:t>
            </w:r>
            <w:hyperlink w:anchor="P2541" w:history="1">
              <w:r>
                <w:rPr>
                  <w:color w:val="0000FF"/>
                </w:rPr>
                <w:t>&lt;6&gt;</w:t>
              </w:r>
            </w:hyperlink>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1,1</w:t>
            </w:r>
          </w:p>
        </w:tc>
        <w:tc>
          <w:tcPr>
            <w:tcW w:w="963" w:type="dxa"/>
          </w:tcPr>
          <w:p w:rsidR="00687E2F" w:rsidRDefault="00687E2F">
            <w:pPr>
              <w:pStyle w:val="ConsPlusNormal"/>
              <w:jc w:val="center"/>
            </w:pPr>
            <w:r>
              <w:t>1,2</w:t>
            </w:r>
          </w:p>
        </w:tc>
        <w:tc>
          <w:tcPr>
            <w:tcW w:w="963" w:type="dxa"/>
          </w:tcPr>
          <w:p w:rsidR="00687E2F" w:rsidRDefault="00687E2F">
            <w:pPr>
              <w:pStyle w:val="ConsPlusNormal"/>
              <w:jc w:val="center"/>
            </w:pPr>
            <w:r>
              <w:t>1,3</w:t>
            </w:r>
          </w:p>
        </w:tc>
        <w:tc>
          <w:tcPr>
            <w:tcW w:w="1077" w:type="dxa"/>
          </w:tcPr>
          <w:p w:rsidR="00687E2F" w:rsidRDefault="00687E2F">
            <w:pPr>
              <w:pStyle w:val="ConsPlusNormal"/>
              <w:jc w:val="center"/>
            </w:pPr>
            <w:r>
              <w:t>1,5</w:t>
            </w:r>
          </w:p>
        </w:tc>
        <w:tc>
          <w:tcPr>
            <w:tcW w:w="1077" w:type="dxa"/>
          </w:tcPr>
          <w:p w:rsidR="00687E2F" w:rsidRDefault="00687E2F">
            <w:pPr>
              <w:pStyle w:val="ConsPlusNormal"/>
              <w:jc w:val="center"/>
            </w:pPr>
            <w:r>
              <w:t>1,6</w:t>
            </w:r>
          </w:p>
        </w:tc>
        <w:tc>
          <w:tcPr>
            <w:tcW w:w="1303" w:type="dxa"/>
          </w:tcPr>
          <w:p w:rsidR="00687E2F" w:rsidRDefault="00687E2F">
            <w:pPr>
              <w:pStyle w:val="ConsPlusNormal"/>
              <w:jc w:val="center"/>
            </w:pPr>
            <w:r>
              <w:t>введен с 01.01.2019</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43. 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w:t>
            </w:r>
            <w:hyperlink w:anchor="P2534" w:history="1">
              <w:r>
                <w:rPr>
                  <w:color w:val="0000FF"/>
                </w:rPr>
                <w:t>&lt;1&gt;</w:t>
              </w:r>
            </w:hyperlink>
          </w:p>
        </w:tc>
        <w:tc>
          <w:tcPr>
            <w:tcW w:w="850" w:type="dxa"/>
          </w:tcPr>
          <w:p w:rsidR="00687E2F" w:rsidRDefault="00687E2F">
            <w:pPr>
              <w:pStyle w:val="ConsPlusNormal"/>
              <w:jc w:val="center"/>
            </w:pPr>
            <w:r>
              <w:t>тыс. голов</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11,2 </w:t>
            </w:r>
            <w:hyperlink w:anchor="P2540" w:history="1">
              <w:r>
                <w:rPr>
                  <w:color w:val="0000FF"/>
                </w:rPr>
                <w:t>&lt;5&gt;</w:t>
              </w:r>
            </w:hyperlink>
          </w:p>
        </w:tc>
        <w:tc>
          <w:tcPr>
            <w:tcW w:w="963" w:type="dxa"/>
          </w:tcPr>
          <w:p w:rsidR="00687E2F" w:rsidRDefault="00687E2F">
            <w:pPr>
              <w:pStyle w:val="ConsPlusNormal"/>
              <w:jc w:val="center"/>
            </w:pPr>
            <w:r>
              <w:t>12,0</w:t>
            </w:r>
          </w:p>
        </w:tc>
        <w:tc>
          <w:tcPr>
            <w:tcW w:w="963" w:type="dxa"/>
          </w:tcPr>
          <w:p w:rsidR="00687E2F" w:rsidRDefault="00687E2F">
            <w:pPr>
              <w:pStyle w:val="ConsPlusNormal"/>
              <w:jc w:val="center"/>
            </w:pPr>
            <w:r>
              <w:t>13,0</w:t>
            </w:r>
          </w:p>
        </w:tc>
        <w:tc>
          <w:tcPr>
            <w:tcW w:w="963" w:type="dxa"/>
          </w:tcPr>
          <w:p w:rsidR="00687E2F" w:rsidRDefault="00687E2F">
            <w:pPr>
              <w:pStyle w:val="ConsPlusNormal"/>
              <w:jc w:val="center"/>
            </w:pPr>
            <w:r>
              <w:t>14,6</w:t>
            </w:r>
          </w:p>
        </w:tc>
        <w:tc>
          <w:tcPr>
            <w:tcW w:w="963" w:type="dxa"/>
          </w:tcPr>
          <w:p w:rsidR="00687E2F" w:rsidRDefault="00687E2F">
            <w:pPr>
              <w:pStyle w:val="ConsPlusNormal"/>
              <w:jc w:val="center"/>
            </w:pPr>
            <w:r>
              <w:t>15,4</w:t>
            </w:r>
          </w:p>
        </w:tc>
        <w:tc>
          <w:tcPr>
            <w:tcW w:w="963" w:type="dxa"/>
          </w:tcPr>
          <w:p w:rsidR="00687E2F" w:rsidRDefault="00687E2F">
            <w:pPr>
              <w:pStyle w:val="ConsPlusNormal"/>
              <w:jc w:val="center"/>
            </w:pPr>
            <w:r>
              <w:t>16,3</w:t>
            </w:r>
          </w:p>
        </w:tc>
        <w:tc>
          <w:tcPr>
            <w:tcW w:w="963" w:type="dxa"/>
          </w:tcPr>
          <w:p w:rsidR="00687E2F" w:rsidRDefault="00687E2F">
            <w:pPr>
              <w:pStyle w:val="ConsPlusNormal"/>
              <w:jc w:val="center"/>
            </w:pPr>
            <w:r>
              <w:t>17,0</w:t>
            </w:r>
          </w:p>
        </w:tc>
        <w:tc>
          <w:tcPr>
            <w:tcW w:w="1077" w:type="dxa"/>
          </w:tcPr>
          <w:p w:rsidR="00687E2F" w:rsidRDefault="00687E2F">
            <w:pPr>
              <w:pStyle w:val="ConsPlusNormal"/>
              <w:jc w:val="center"/>
            </w:pPr>
            <w:r>
              <w:t>17,8</w:t>
            </w:r>
          </w:p>
        </w:tc>
        <w:tc>
          <w:tcPr>
            <w:tcW w:w="1077" w:type="dxa"/>
          </w:tcPr>
          <w:p w:rsidR="00687E2F" w:rsidRDefault="00687E2F">
            <w:pPr>
              <w:pStyle w:val="ConsPlusNormal"/>
              <w:jc w:val="center"/>
            </w:pPr>
            <w:r>
              <w:t>18,7</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44. Сохранность племенного условного маточного поголовья сельскохозяйственных животных к уровню предыдущего года </w:t>
            </w:r>
            <w:hyperlink w:anchor="P2534" w:history="1">
              <w:r>
                <w:rPr>
                  <w:color w:val="0000FF"/>
                </w:rPr>
                <w:t>&lt;1&gt;</w:t>
              </w:r>
            </w:hyperlink>
          </w:p>
        </w:tc>
        <w:tc>
          <w:tcPr>
            <w:tcW w:w="850"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105,7</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01.01.2017,</w:t>
            </w:r>
          </w:p>
          <w:p w:rsidR="00687E2F" w:rsidRDefault="00687E2F">
            <w:pPr>
              <w:pStyle w:val="ConsPlusNormal"/>
              <w:jc w:val="center"/>
            </w:pPr>
            <w:r>
              <w:t>исключен с 01.01.2019</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45. Реализация племенного молодняка крупного рогатого скота молочных и мясных пород на 100 голов маток </w:t>
            </w:r>
            <w:hyperlink w:anchor="P2534" w:history="1">
              <w:r>
                <w:rPr>
                  <w:color w:val="0000FF"/>
                </w:rPr>
                <w:t>&lt;1&gt;</w:t>
              </w:r>
            </w:hyperlink>
          </w:p>
        </w:tc>
        <w:tc>
          <w:tcPr>
            <w:tcW w:w="850" w:type="dxa"/>
          </w:tcPr>
          <w:p w:rsidR="00687E2F" w:rsidRDefault="00687E2F">
            <w:pPr>
              <w:pStyle w:val="ConsPlusNormal"/>
              <w:jc w:val="center"/>
            </w:pPr>
            <w:r>
              <w:t>голов</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9,6 </w:t>
            </w:r>
            <w:hyperlink w:anchor="P2540" w:history="1">
              <w:r>
                <w:rPr>
                  <w:color w:val="0000FF"/>
                </w:rPr>
                <w:t>&lt;5&gt;</w:t>
              </w:r>
            </w:hyperlink>
          </w:p>
        </w:tc>
        <w:tc>
          <w:tcPr>
            <w:tcW w:w="963" w:type="dxa"/>
          </w:tcPr>
          <w:p w:rsidR="00687E2F" w:rsidRDefault="00687E2F">
            <w:pPr>
              <w:pStyle w:val="ConsPlusNormal"/>
              <w:jc w:val="center"/>
            </w:pPr>
            <w:r>
              <w:t>8,0</w:t>
            </w:r>
          </w:p>
        </w:tc>
        <w:tc>
          <w:tcPr>
            <w:tcW w:w="963" w:type="dxa"/>
          </w:tcPr>
          <w:p w:rsidR="00687E2F" w:rsidRDefault="00687E2F">
            <w:pPr>
              <w:pStyle w:val="ConsPlusNormal"/>
              <w:jc w:val="center"/>
            </w:pPr>
            <w:r>
              <w:t>9,0</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01.01.2017,</w:t>
            </w:r>
          </w:p>
          <w:p w:rsidR="00687E2F" w:rsidRDefault="00687E2F">
            <w:pPr>
              <w:pStyle w:val="ConsPlusNormal"/>
              <w:jc w:val="center"/>
            </w:pPr>
            <w:r>
              <w:t>исключен с 01.01.2019</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46. Племенное условное маточное поголовье сельскохозяйственных </w:t>
            </w:r>
            <w:r>
              <w:lastRenderedPageBreak/>
              <w:t>животных</w:t>
            </w:r>
          </w:p>
        </w:tc>
        <w:tc>
          <w:tcPr>
            <w:tcW w:w="850" w:type="dxa"/>
          </w:tcPr>
          <w:p w:rsidR="00687E2F" w:rsidRDefault="00687E2F">
            <w:pPr>
              <w:pStyle w:val="ConsPlusNormal"/>
              <w:jc w:val="center"/>
            </w:pPr>
            <w:r>
              <w:lastRenderedPageBreak/>
              <w:t>тыс. усл. гол.</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35,0 </w:t>
            </w:r>
            <w:hyperlink w:anchor="P2541" w:history="1">
              <w:r>
                <w:rPr>
                  <w:color w:val="0000FF"/>
                </w:rPr>
                <w:t>&lt;6&gt;</w:t>
              </w:r>
            </w:hyperlink>
          </w:p>
        </w:tc>
        <w:tc>
          <w:tcPr>
            <w:tcW w:w="963" w:type="dxa"/>
          </w:tcPr>
          <w:p w:rsidR="00687E2F" w:rsidRDefault="00687E2F">
            <w:pPr>
              <w:pStyle w:val="ConsPlusNormal"/>
              <w:jc w:val="center"/>
            </w:pPr>
            <w:r>
              <w:t>35,0</w:t>
            </w:r>
          </w:p>
        </w:tc>
        <w:tc>
          <w:tcPr>
            <w:tcW w:w="963" w:type="dxa"/>
          </w:tcPr>
          <w:p w:rsidR="00687E2F" w:rsidRDefault="00687E2F">
            <w:pPr>
              <w:pStyle w:val="ConsPlusNormal"/>
              <w:jc w:val="center"/>
            </w:pPr>
            <w:r>
              <w:t>35,0</w:t>
            </w:r>
          </w:p>
        </w:tc>
        <w:tc>
          <w:tcPr>
            <w:tcW w:w="963" w:type="dxa"/>
          </w:tcPr>
          <w:p w:rsidR="00687E2F" w:rsidRDefault="00687E2F">
            <w:pPr>
              <w:pStyle w:val="ConsPlusNormal"/>
              <w:jc w:val="center"/>
            </w:pPr>
            <w:r>
              <w:t>35,0</w:t>
            </w:r>
          </w:p>
        </w:tc>
        <w:tc>
          <w:tcPr>
            <w:tcW w:w="963" w:type="dxa"/>
          </w:tcPr>
          <w:p w:rsidR="00687E2F" w:rsidRDefault="00687E2F">
            <w:pPr>
              <w:pStyle w:val="ConsPlusNormal"/>
              <w:jc w:val="center"/>
            </w:pPr>
            <w:r>
              <w:t>35,0</w:t>
            </w:r>
          </w:p>
        </w:tc>
        <w:tc>
          <w:tcPr>
            <w:tcW w:w="1077" w:type="dxa"/>
          </w:tcPr>
          <w:p w:rsidR="00687E2F" w:rsidRDefault="00687E2F">
            <w:pPr>
              <w:pStyle w:val="ConsPlusNormal"/>
              <w:jc w:val="center"/>
            </w:pPr>
            <w:r>
              <w:t>35,0</w:t>
            </w:r>
          </w:p>
        </w:tc>
        <w:tc>
          <w:tcPr>
            <w:tcW w:w="1077" w:type="dxa"/>
          </w:tcPr>
          <w:p w:rsidR="00687E2F" w:rsidRDefault="00687E2F">
            <w:pPr>
              <w:pStyle w:val="ConsPlusNormal"/>
              <w:jc w:val="center"/>
            </w:pPr>
            <w:r>
              <w:t>35,0</w:t>
            </w:r>
          </w:p>
        </w:tc>
        <w:tc>
          <w:tcPr>
            <w:tcW w:w="1303" w:type="dxa"/>
          </w:tcPr>
          <w:p w:rsidR="00687E2F" w:rsidRDefault="00687E2F">
            <w:pPr>
              <w:pStyle w:val="ConsPlusNormal"/>
              <w:jc w:val="center"/>
            </w:pPr>
            <w:r>
              <w:t>введен с 01.01.2019</w:t>
            </w: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 xml:space="preserve">47. Производство сыров и сырных продуктов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2,8</w:t>
            </w:r>
          </w:p>
        </w:tc>
        <w:tc>
          <w:tcPr>
            <w:tcW w:w="963" w:type="dxa"/>
          </w:tcPr>
          <w:p w:rsidR="00687E2F" w:rsidRDefault="00687E2F">
            <w:pPr>
              <w:pStyle w:val="ConsPlusNormal"/>
              <w:jc w:val="center"/>
            </w:pPr>
            <w:r>
              <w:t>2,9</w:t>
            </w:r>
          </w:p>
        </w:tc>
        <w:tc>
          <w:tcPr>
            <w:tcW w:w="963" w:type="dxa"/>
          </w:tcPr>
          <w:p w:rsidR="00687E2F" w:rsidRDefault="00687E2F">
            <w:pPr>
              <w:pStyle w:val="ConsPlusNormal"/>
              <w:jc w:val="center"/>
            </w:pPr>
            <w:r>
              <w:t>2,9</w:t>
            </w:r>
          </w:p>
        </w:tc>
        <w:tc>
          <w:tcPr>
            <w:tcW w:w="963" w:type="dxa"/>
          </w:tcPr>
          <w:p w:rsidR="00687E2F" w:rsidRDefault="00687E2F">
            <w:pPr>
              <w:pStyle w:val="ConsPlusNormal"/>
              <w:jc w:val="center"/>
            </w:pPr>
            <w:r>
              <w:t>3,5</w:t>
            </w:r>
          </w:p>
        </w:tc>
        <w:tc>
          <w:tcPr>
            <w:tcW w:w="963" w:type="dxa"/>
          </w:tcPr>
          <w:p w:rsidR="00687E2F" w:rsidRDefault="00687E2F">
            <w:pPr>
              <w:pStyle w:val="ConsPlusNormal"/>
              <w:jc w:val="center"/>
            </w:pPr>
            <w:r>
              <w:t>3,6</w:t>
            </w:r>
          </w:p>
        </w:tc>
        <w:tc>
          <w:tcPr>
            <w:tcW w:w="963" w:type="dxa"/>
          </w:tcPr>
          <w:p w:rsidR="00687E2F" w:rsidRDefault="00687E2F">
            <w:pPr>
              <w:pStyle w:val="ConsPlusNormal"/>
              <w:jc w:val="center"/>
            </w:pPr>
            <w:r>
              <w:t>3,8</w:t>
            </w:r>
          </w:p>
        </w:tc>
        <w:tc>
          <w:tcPr>
            <w:tcW w:w="963" w:type="dxa"/>
          </w:tcPr>
          <w:p w:rsidR="00687E2F" w:rsidRDefault="00687E2F">
            <w:pPr>
              <w:pStyle w:val="ConsPlusNormal"/>
              <w:jc w:val="center"/>
            </w:pPr>
            <w:r>
              <w:t>3,9</w:t>
            </w:r>
          </w:p>
        </w:tc>
        <w:tc>
          <w:tcPr>
            <w:tcW w:w="963" w:type="dxa"/>
          </w:tcPr>
          <w:p w:rsidR="00687E2F" w:rsidRDefault="00687E2F">
            <w:pPr>
              <w:pStyle w:val="ConsPlusNormal"/>
              <w:jc w:val="center"/>
            </w:pPr>
            <w:r>
              <w:t>4,2</w:t>
            </w:r>
          </w:p>
        </w:tc>
        <w:tc>
          <w:tcPr>
            <w:tcW w:w="963" w:type="dxa"/>
          </w:tcPr>
          <w:p w:rsidR="00687E2F" w:rsidRDefault="00687E2F">
            <w:pPr>
              <w:pStyle w:val="ConsPlusNormal"/>
              <w:jc w:val="center"/>
            </w:pPr>
            <w:r>
              <w:t>4,2</w:t>
            </w:r>
          </w:p>
        </w:tc>
        <w:tc>
          <w:tcPr>
            <w:tcW w:w="1077" w:type="dxa"/>
          </w:tcPr>
          <w:p w:rsidR="00687E2F" w:rsidRDefault="00687E2F">
            <w:pPr>
              <w:pStyle w:val="ConsPlusNormal"/>
              <w:jc w:val="center"/>
            </w:pPr>
            <w:r>
              <w:t>4,2</w:t>
            </w:r>
          </w:p>
        </w:tc>
        <w:tc>
          <w:tcPr>
            <w:tcW w:w="1077" w:type="dxa"/>
          </w:tcPr>
          <w:p w:rsidR="00687E2F" w:rsidRDefault="00687E2F">
            <w:pPr>
              <w:pStyle w:val="ConsPlusNormal"/>
              <w:jc w:val="center"/>
            </w:pPr>
            <w:r>
              <w:t>4,3</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48. Производство масла сливочного </w:t>
            </w:r>
            <w:hyperlink w:anchor="P2534" w:history="1">
              <w:r>
                <w:rPr>
                  <w:color w:val="0000FF"/>
                </w:rPr>
                <w:t>&lt;1&gt;</w:t>
              </w:r>
            </w:hyperlink>
          </w:p>
        </w:tc>
        <w:tc>
          <w:tcPr>
            <w:tcW w:w="850" w:type="dxa"/>
          </w:tcPr>
          <w:p w:rsidR="00687E2F" w:rsidRDefault="00687E2F">
            <w:pPr>
              <w:pStyle w:val="ConsPlusNormal"/>
              <w:jc w:val="center"/>
            </w:pPr>
            <w:r>
              <w:t>тыс. тонн</w:t>
            </w:r>
          </w:p>
        </w:tc>
        <w:tc>
          <w:tcPr>
            <w:tcW w:w="963" w:type="dxa"/>
          </w:tcPr>
          <w:p w:rsidR="00687E2F" w:rsidRDefault="00687E2F">
            <w:pPr>
              <w:pStyle w:val="ConsPlusNormal"/>
              <w:jc w:val="center"/>
            </w:pPr>
            <w:r>
              <w:t>4,5</w:t>
            </w:r>
          </w:p>
        </w:tc>
        <w:tc>
          <w:tcPr>
            <w:tcW w:w="963" w:type="dxa"/>
          </w:tcPr>
          <w:p w:rsidR="00687E2F" w:rsidRDefault="00687E2F">
            <w:pPr>
              <w:pStyle w:val="ConsPlusNormal"/>
              <w:jc w:val="center"/>
            </w:pPr>
            <w:r>
              <w:t>8,5</w:t>
            </w:r>
          </w:p>
        </w:tc>
        <w:tc>
          <w:tcPr>
            <w:tcW w:w="963" w:type="dxa"/>
          </w:tcPr>
          <w:p w:rsidR="00687E2F" w:rsidRDefault="00687E2F">
            <w:pPr>
              <w:pStyle w:val="ConsPlusNormal"/>
              <w:jc w:val="center"/>
            </w:pPr>
            <w:r>
              <w:t>8,6</w:t>
            </w:r>
          </w:p>
        </w:tc>
        <w:tc>
          <w:tcPr>
            <w:tcW w:w="963" w:type="dxa"/>
          </w:tcPr>
          <w:p w:rsidR="00687E2F" w:rsidRDefault="00687E2F">
            <w:pPr>
              <w:pStyle w:val="ConsPlusNormal"/>
              <w:jc w:val="center"/>
            </w:pPr>
            <w:r>
              <w:t>4,9</w:t>
            </w:r>
          </w:p>
        </w:tc>
        <w:tc>
          <w:tcPr>
            <w:tcW w:w="963" w:type="dxa"/>
          </w:tcPr>
          <w:p w:rsidR="00687E2F" w:rsidRDefault="00687E2F">
            <w:pPr>
              <w:pStyle w:val="ConsPlusNormal"/>
              <w:jc w:val="center"/>
            </w:pPr>
            <w:r>
              <w:t>4,9</w:t>
            </w:r>
          </w:p>
        </w:tc>
        <w:tc>
          <w:tcPr>
            <w:tcW w:w="963" w:type="dxa"/>
          </w:tcPr>
          <w:p w:rsidR="00687E2F" w:rsidRDefault="00687E2F">
            <w:pPr>
              <w:pStyle w:val="ConsPlusNormal"/>
              <w:jc w:val="center"/>
            </w:pPr>
            <w:r>
              <w:t>5,0</w:t>
            </w:r>
          </w:p>
        </w:tc>
        <w:tc>
          <w:tcPr>
            <w:tcW w:w="963" w:type="dxa"/>
          </w:tcPr>
          <w:p w:rsidR="00687E2F" w:rsidRDefault="00687E2F">
            <w:pPr>
              <w:pStyle w:val="ConsPlusNormal"/>
              <w:jc w:val="center"/>
            </w:pPr>
            <w:r>
              <w:t>5,1</w:t>
            </w:r>
          </w:p>
        </w:tc>
        <w:tc>
          <w:tcPr>
            <w:tcW w:w="963" w:type="dxa"/>
          </w:tcPr>
          <w:p w:rsidR="00687E2F" w:rsidRDefault="00687E2F">
            <w:pPr>
              <w:pStyle w:val="ConsPlusNormal"/>
              <w:jc w:val="center"/>
            </w:pPr>
            <w:r>
              <w:t>5,1</w:t>
            </w:r>
          </w:p>
        </w:tc>
        <w:tc>
          <w:tcPr>
            <w:tcW w:w="963" w:type="dxa"/>
          </w:tcPr>
          <w:p w:rsidR="00687E2F" w:rsidRDefault="00687E2F">
            <w:pPr>
              <w:pStyle w:val="ConsPlusNormal"/>
              <w:jc w:val="center"/>
            </w:pPr>
            <w:r>
              <w:t>5,2</w:t>
            </w:r>
          </w:p>
        </w:tc>
        <w:tc>
          <w:tcPr>
            <w:tcW w:w="1077" w:type="dxa"/>
          </w:tcPr>
          <w:p w:rsidR="00687E2F" w:rsidRDefault="00687E2F">
            <w:pPr>
              <w:pStyle w:val="ConsPlusNormal"/>
              <w:jc w:val="center"/>
            </w:pPr>
            <w:r>
              <w:t>5,2</w:t>
            </w:r>
          </w:p>
        </w:tc>
        <w:tc>
          <w:tcPr>
            <w:tcW w:w="1077" w:type="dxa"/>
          </w:tcPr>
          <w:p w:rsidR="00687E2F" w:rsidRDefault="00687E2F">
            <w:pPr>
              <w:pStyle w:val="ConsPlusNormal"/>
              <w:jc w:val="center"/>
            </w:pPr>
            <w:r>
              <w:t>5,3</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49. Количество крестьянских (фермерских) хозяйств, начинающих фермеров, осуществивших проекты создания и развития своих хозяйств с помощью грантовой поддержки</w:t>
            </w:r>
          </w:p>
        </w:tc>
        <w:tc>
          <w:tcPr>
            <w:tcW w:w="850" w:type="dxa"/>
          </w:tcPr>
          <w:p w:rsidR="00687E2F" w:rsidRDefault="00687E2F">
            <w:pPr>
              <w:pStyle w:val="ConsPlusNormal"/>
              <w:jc w:val="center"/>
            </w:pPr>
            <w:r>
              <w:t>единица</w:t>
            </w:r>
          </w:p>
        </w:tc>
        <w:tc>
          <w:tcPr>
            <w:tcW w:w="963" w:type="dxa"/>
          </w:tcPr>
          <w:p w:rsidR="00687E2F" w:rsidRDefault="00687E2F">
            <w:pPr>
              <w:pStyle w:val="ConsPlusNormal"/>
              <w:jc w:val="center"/>
            </w:pPr>
            <w:r>
              <w:t>23</w:t>
            </w:r>
          </w:p>
        </w:tc>
        <w:tc>
          <w:tcPr>
            <w:tcW w:w="963" w:type="dxa"/>
          </w:tcPr>
          <w:p w:rsidR="00687E2F" w:rsidRDefault="00687E2F">
            <w:pPr>
              <w:pStyle w:val="ConsPlusNormal"/>
              <w:jc w:val="center"/>
            </w:pPr>
            <w:r>
              <w:t>41</w:t>
            </w:r>
          </w:p>
        </w:tc>
        <w:tc>
          <w:tcPr>
            <w:tcW w:w="963" w:type="dxa"/>
          </w:tcPr>
          <w:p w:rsidR="00687E2F" w:rsidRDefault="00687E2F">
            <w:pPr>
              <w:pStyle w:val="ConsPlusNormal"/>
              <w:jc w:val="center"/>
            </w:pPr>
            <w:r>
              <w:t>47</w:t>
            </w:r>
          </w:p>
        </w:tc>
        <w:tc>
          <w:tcPr>
            <w:tcW w:w="963" w:type="dxa"/>
          </w:tcPr>
          <w:p w:rsidR="00687E2F" w:rsidRDefault="00687E2F">
            <w:pPr>
              <w:pStyle w:val="ConsPlusNormal"/>
              <w:jc w:val="center"/>
            </w:pPr>
            <w:r>
              <w:t>29</w:t>
            </w:r>
          </w:p>
        </w:tc>
        <w:tc>
          <w:tcPr>
            <w:tcW w:w="963" w:type="dxa"/>
          </w:tcPr>
          <w:p w:rsidR="00687E2F" w:rsidRDefault="00687E2F">
            <w:pPr>
              <w:pStyle w:val="ConsPlusNormal"/>
              <w:jc w:val="center"/>
            </w:pPr>
            <w:r>
              <w:t>36</w:t>
            </w:r>
          </w:p>
        </w:tc>
        <w:tc>
          <w:tcPr>
            <w:tcW w:w="963" w:type="dxa"/>
          </w:tcPr>
          <w:p w:rsidR="00687E2F" w:rsidRDefault="00687E2F">
            <w:pPr>
              <w:pStyle w:val="ConsPlusNormal"/>
              <w:jc w:val="center"/>
            </w:pPr>
            <w:r>
              <w:t>22</w:t>
            </w:r>
          </w:p>
        </w:tc>
        <w:tc>
          <w:tcPr>
            <w:tcW w:w="963" w:type="dxa"/>
          </w:tcPr>
          <w:p w:rsidR="00687E2F" w:rsidRDefault="00687E2F">
            <w:pPr>
              <w:pStyle w:val="ConsPlusNormal"/>
              <w:jc w:val="center"/>
            </w:pPr>
            <w:r>
              <w:t>27</w:t>
            </w:r>
          </w:p>
        </w:tc>
        <w:tc>
          <w:tcPr>
            <w:tcW w:w="963" w:type="dxa"/>
          </w:tcPr>
          <w:p w:rsidR="00687E2F" w:rsidRDefault="00687E2F">
            <w:pPr>
              <w:pStyle w:val="ConsPlusNormal"/>
              <w:jc w:val="center"/>
            </w:pPr>
            <w:r>
              <w:t>27</w:t>
            </w:r>
          </w:p>
        </w:tc>
        <w:tc>
          <w:tcPr>
            <w:tcW w:w="963" w:type="dxa"/>
          </w:tcPr>
          <w:p w:rsidR="00687E2F" w:rsidRDefault="00687E2F">
            <w:pPr>
              <w:pStyle w:val="ConsPlusNormal"/>
              <w:jc w:val="center"/>
            </w:pPr>
            <w:r>
              <w:t>27</w:t>
            </w:r>
          </w:p>
        </w:tc>
        <w:tc>
          <w:tcPr>
            <w:tcW w:w="1077" w:type="dxa"/>
          </w:tcPr>
          <w:p w:rsidR="00687E2F" w:rsidRDefault="00687E2F">
            <w:pPr>
              <w:pStyle w:val="ConsPlusNormal"/>
              <w:jc w:val="center"/>
            </w:pPr>
            <w:r>
              <w:t>27</w:t>
            </w:r>
          </w:p>
        </w:tc>
        <w:tc>
          <w:tcPr>
            <w:tcW w:w="1077" w:type="dxa"/>
          </w:tcPr>
          <w:p w:rsidR="00687E2F" w:rsidRDefault="00687E2F">
            <w:pPr>
              <w:pStyle w:val="ConsPlusNormal"/>
              <w:jc w:val="center"/>
            </w:pPr>
            <w:r>
              <w:t>27</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50. Количество построенных или реконструированных семейных животноводческих ферм на базе К(Ф)Х</w:t>
            </w:r>
          </w:p>
        </w:tc>
        <w:tc>
          <w:tcPr>
            <w:tcW w:w="850" w:type="dxa"/>
          </w:tcPr>
          <w:p w:rsidR="00687E2F" w:rsidRDefault="00687E2F">
            <w:pPr>
              <w:pStyle w:val="ConsPlusNormal"/>
              <w:jc w:val="center"/>
            </w:pPr>
            <w:r>
              <w:t>единица</w:t>
            </w:r>
          </w:p>
        </w:tc>
        <w:tc>
          <w:tcPr>
            <w:tcW w:w="963" w:type="dxa"/>
          </w:tcPr>
          <w:p w:rsidR="00687E2F" w:rsidRDefault="00687E2F">
            <w:pPr>
              <w:pStyle w:val="ConsPlusNormal"/>
              <w:jc w:val="center"/>
            </w:pPr>
            <w:r>
              <w:t>15</w:t>
            </w:r>
          </w:p>
        </w:tc>
        <w:tc>
          <w:tcPr>
            <w:tcW w:w="963" w:type="dxa"/>
          </w:tcPr>
          <w:p w:rsidR="00687E2F" w:rsidRDefault="00687E2F">
            <w:pPr>
              <w:pStyle w:val="ConsPlusNormal"/>
              <w:jc w:val="center"/>
            </w:pPr>
            <w:r>
              <w:t>16</w:t>
            </w:r>
          </w:p>
        </w:tc>
        <w:tc>
          <w:tcPr>
            <w:tcW w:w="963" w:type="dxa"/>
          </w:tcPr>
          <w:p w:rsidR="00687E2F" w:rsidRDefault="00687E2F">
            <w:pPr>
              <w:pStyle w:val="ConsPlusNormal"/>
              <w:jc w:val="center"/>
            </w:pPr>
            <w:r>
              <w:t>16</w:t>
            </w:r>
          </w:p>
        </w:tc>
        <w:tc>
          <w:tcPr>
            <w:tcW w:w="963" w:type="dxa"/>
          </w:tcPr>
          <w:p w:rsidR="00687E2F" w:rsidRDefault="00687E2F">
            <w:pPr>
              <w:pStyle w:val="ConsPlusNormal"/>
              <w:jc w:val="center"/>
            </w:pPr>
            <w:r>
              <w:t>13</w:t>
            </w:r>
          </w:p>
        </w:tc>
        <w:tc>
          <w:tcPr>
            <w:tcW w:w="963" w:type="dxa"/>
          </w:tcPr>
          <w:p w:rsidR="00687E2F" w:rsidRDefault="00687E2F">
            <w:pPr>
              <w:pStyle w:val="ConsPlusNormal"/>
              <w:jc w:val="center"/>
            </w:pPr>
            <w:r>
              <w:t>13</w:t>
            </w:r>
          </w:p>
        </w:tc>
        <w:tc>
          <w:tcPr>
            <w:tcW w:w="963" w:type="dxa"/>
          </w:tcPr>
          <w:p w:rsidR="00687E2F" w:rsidRDefault="00687E2F">
            <w:pPr>
              <w:pStyle w:val="ConsPlusNormal"/>
              <w:jc w:val="center"/>
            </w:pPr>
            <w:r>
              <w:t>4</w:t>
            </w:r>
          </w:p>
        </w:tc>
        <w:tc>
          <w:tcPr>
            <w:tcW w:w="963" w:type="dxa"/>
          </w:tcPr>
          <w:p w:rsidR="00687E2F" w:rsidRDefault="00687E2F">
            <w:pPr>
              <w:pStyle w:val="ConsPlusNormal"/>
              <w:jc w:val="center"/>
            </w:pPr>
            <w:r>
              <w:t>8</w:t>
            </w:r>
          </w:p>
        </w:tc>
        <w:tc>
          <w:tcPr>
            <w:tcW w:w="963" w:type="dxa"/>
          </w:tcPr>
          <w:p w:rsidR="00687E2F" w:rsidRDefault="00687E2F">
            <w:pPr>
              <w:pStyle w:val="ConsPlusNormal"/>
              <w:jc w:val="center"/>
            </w:pPr>
            <w:r>
              <w:t>8</w:t>
            </w:r>
          </w:p>
        </w:tc>
        <w:tc>
          <w:tcPr>
            <w:tcW w:w="963" w:type="dxa"/>
          </w:tcPr>
          <w:p w:rsidR="00687E2F" w:rsidRDefault="00687E2F">
            <w:pPr>
              <w:pStyle w:val="ConsPlusNormal"/>
              <w:jc w:val="center"/>
            </w:pPr>
            <w:r>
              <w:t>8</w:t>
            </w:r>
          </w:p>
        </w:tc>
        <w:tc>
          <w:tcPr>
            <w:tcW w:w="1077" w:type="dxa"/>
          </w:tcPr>
          <w:p w:rsidR="00687E2F" w:rsidRDefault="00687E2F">
            <w:pPr>
              <w:pStyle w:val="ConsPlusNormal"/>
              <w:jc w:val="center"/>
            </w:pPr>
            <w:r>
              <w:t>8</w:t>
            </w:r>
          </w:p>
        </w:tc>
        <w:tc>
          <w:tcPr>
            <w:tcW w:w="1077" w:type="dxa"/>
          </w:tcPr>
          <w:p w:rsidR="00687E2F" w:rsidRDefault="00687E2F">
            <w:pPr>
              <w:pStyle w:val="ConsPlusNormal"/>
              <w:jc w:val="center"/>
            </w:pPr>
            <w:r>
              <w:t>8</w:t>
            </w:r>
          </w:p>
        </w:tc>
        <w:tc>
          <w:tcPr>
            <w:tcW w:w="1303" w:type="dxa"/>
          </w:tcPr>
          <w:p w:rsidR="00687E2F" w:rsidRDefault="00687E2F">
            <w:pPr>
              <w:pStyle w:val="ConsPlusNormal"/>
              <w:jc w:val="center"/>
            </w:pP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51. Количество новых постоянных рабочих мест, созданных в году получения гранта в К(Ф)Х, осуществляющих проекты создания и развития своих хозяйств с помощью грантовой поддержки </w:t>
            </w:r>
            <w:hyperlink w:anchor="P2534" w:history="1">
              <w:r>
                <w:rPr>
                  <w:color w:val="0000FF"/>
                </w:rPr>
                <w:t>&lt;1&gt;</w:t>
              </w:r>
            </w:hyperlink>
          </w:p>
        </w:tc>
        <w:tc>
          <w:tcPr>
            <w:tcW w:w="850" w:type="dxa"/>
          </w:tcPr>
          <w:p w:rsidR="00687E2F" w:rsidRDefault="00687E2F">
            <w:pPr>
              <w:pStyle w:val="ConsPlusNormal"/>
              <w:jc w:val="center"/>
            </w:pPr>
            <w:r>
              <w:t>ед.</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79 </w:t>
            </w:r>
            <w:hyperlink w:anchor="P2540" w:history="1">
              <w:r>
                <w:rPr>
                  <w:color w:val="0000FF"/>
                </w:rPr>
                <w:t>&lt;5&gt;</w:t>
              </w:r>
            </w:hyperlink>
          </w:p>
        </w:tc>
        <w:tc>
          <w:tcPr>
            <w:tcW w:w="963" w:type="dxa"/>
          </w:tcPr>
          <w:p w:rsidR="00687E2F" w:rsidRDefault="00687E2F">
            <w:pPr>
              <w:pStyle w:val="ConsPlusNormal"/>
              <w:jc w:val="center"/>
            </w:pPr>
            <w:r>
              <w:t>79</w:t>
            </w:r>
          </w:p>
        </w:tc>
        <w:tc>
          <w:tcPr>
            <w:tcW w:w="963" w:type="dxa"/>
          </w:tcPr>
          <w:p w:rsidR="00687E2F" w:rsidRDefault="00687E2F">
            <w:pPr>
              <w:pStyle w:val="ConsPlusNormal"/>
              <w:jc w:val="center"/>
            </w:pPr>
            <w:r>
              <w:t>91</w:t>
            </w:r>
          </w:p>
        </w:tc>
        <w:tc>
          <w:tcPr>
            <w:tcW w:w="963" w:type="dxa"/>
          </w:tcPr>
          <w:p w:rsidR="00687E2F" w:rsidRDefault="00687E2F">
            <w:pPr>
              <w:pStyle w:val="ConsPlusNormal"/>
              <w:jc w:val="center"/>
            </w:pPr>
            <w:r>
              <w:t>91</w:t>
            </w:r>
          </w:p>
        </w:tc>
        <w:tc>
          <w:tcPr>
            <w:tcW w:w="963" w:type="dxa"/>
          </w:tcPr>
          <w:p w:rsidR="00687E2F" w:rsidRDefault="00687E2F">
            <w:pPr>
              <w:pStyle w:val="ConsPlusNormal"/>
              <w:jc w:val="center"/>
            </w:pPr>
            <w:r>
              <w:t>91</w:t>
            </w:r>
          </w:p>
        </w:tc>
        <w:tc>
          <w:tcPr>
            <w:tcW w:w="963" w:type="dxa"/>
          </w:tcPr>
          <w:p w:rsidR="00687E2F" w:rsidRDefault="00687E2F">
            <w:pPr>
              <w:pStyle w:val="ConsPlusNormal"/>
              <w:jc w:val="center"/>
            </w:pPr>
            <w:r>
              <w:t>91</w:t>
            </w:r>
          </w:p>
        </w:tc>
        <w:tc>
          <w:tcPr>
            <w:tcW w:w="963" w:type="dxa"/>
          </w:tcPr>
          <w:p w:rsidR="00687E2F" w:rsidRDefault="00687E2F">
            <w:pPr>
              <w:pStyle w:val="ConsPlusNormal"/>
              <w:jc w:val="center"/>
            </w:pPr>
            <w:r>
              <w:t>91</w:t>
            </w:r>
          </w:p>
        </w:tc>
        <w:tc>
          <w:tcPr>
            <w:tcW w:w="1077" w:type="dxa"/>
          </w:tcPr>
          <w:p w:rsidR="00687E2F" w:rsidRDefault="00687E2F">
            <w:pPr>
              <w:pStyle w:val="ConsPlusNormal"/>
              <w:jc w:val="center"/>
            </w:pPr>
            <w:r>
              <w:t>91</w:t>
            </w:r>
          </w:p>
        </w:tc>
        <w:tc>
          <w:tcPr>
            <w:tcW w:w="1077" w:type="dxa"/>
          </w:tcPr>
          <w:p w:rsidR="00687E2F" w:rsidRDefault="00687E2F">
            <w:pPr>
              <w:pStyle w:val="ConsPlusNormal"/>
              <w:jc w:val="center"/>
            </w:pPr>
            <w:r>
              <w:t>91</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52. Прирост объема сельскохозяйственной </w:t>
            </w:r>
            <w:r>
              <w:lastRenderedPageBreak/>
              <w:t xml:space="preserve">продукции, произведенной К(Ф)Х, включая индивидуальных предпринимателей, получившими грантовую поддержку, по отношению к году, предшествующему году предоставления субсидии </w:t>
            </w:r>
            <w:hyperlink w:anchor="P2534" w:history="1">
              <w:r>
                <w:rPr>
                  <w:color w:val="0000FF"/>
                </w:rPr>
                <w:t>&lt;1&gt;</w:t>
              </w:r>
            </w:hyperlink>
          </w:p>
        </w:tc>
        <w:tc>
          <w:tcPr>
            <w:tcW w:w="850" w:type="dxa"/>
          </w:tcPr>
          <w:p w:rsidR="00687E2F" w:rsidRDefault="00687E2F">
            <w:pPr>
              <w:pStyle w:val="ConsPlusNormal"/>
              <w:jc w:val="center"/>
            </w:pPr>
            <w:r>
              <w:lastRenderedPageBreak/>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1077" w:type="dxa"/>
          </w:tcPr>
          <w:p w:rsidR="00687E2F" w:rsidRDefault="00687E2F">
            <w:pPr>
              <w:pStyle w:val="ConsPlusNormal"/>
              <w:jc w:val="center"/>
            </w:pPr>
            <w:r>
              <w:t>10</w:t>
            </w:r>
          </w:p>
        </w:tc>
        <w:tc>
          <w:tcPr>
            <w:tcW w:w="1077" w:type="dxa"/>
          </w:tcPr>
          <w:p w:rsidR="00687E2F" w:rsidRDefault="00687E2F">
            <w:pPr>
              <w:pStyle w:val="ConsPlusNormal"/>
              <w:jc w:val="center"/>
            </w:pPr>
            <w:r>
              <w:t>10</w:t>
            </w:r>
          </w:p>
        </w:tc>
        <w:tc>
          <w:tcPr>
            <w:tcW w:w="1303" w:type="dxa"/>
          </w:tcPr>
          <w:p w:rsidR="00687E2F" w:rsidRDefault="00687E2F">
            <w:pPr>
              <w:pStyle w:val="ConsPlusNormal"/>
              <w:jc w:val="center"/>
            </w:pPr>
            <w:r>
              <w:t>введен с 01.01.2017</w:t>
            </w: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 xml:space="preserve">53. Площадь земельных участков, оформленных в собственность К(Ф)Х </w:t>
            </w:r>
            <w:hyperlink w:anchor="P2538" w:history="1">
              <w:r>
                <w:rPr>
                  <w:color w:val="0000FF"/>
                </w:rPr>
                <w:t>&lt;3&gt;</w:t>
              </w:r>
            </w:hyperlink>
          </w:p>
        </w:tc>
        <w:tc>
          <w:tcPr>
            <w:tcW w:w="850" w:type="dxa"/>
          </w:tcPr>
          <w:p w:rsidR="00687E2F" w:rsidRDefault="00687E2F">
            <w:pPr>
              <w:pStyle w:val="ConsPlusNormal"/>
              <w:jc w:val="center"/>
            </w:pPr>
            <w:r>
              <w:t>тыс. га</w:t>
            </w:r>
          </w:p>
        </w:tc>
        <w:tc>
          <w:tcPr>
            <w:tcW w:w="963" w:type="dxa"/>
          </w:tcPr>
          <w:p w:rsidR="00687E2F" w:rsidRDefault="00687E2F">
            <w:pPr>
              <w:pStyle w:val="ConsPlusNormal"/>
              <w:jc w:val="center"/>
            </w:pPr>
            <w:r>
              <w:t>6,6</w:t>
            </w:r>
          </w:p>
        </w:tc>
        <w:tc>
          <w:tcPr>
            <w:tcW w:w="963" w:type="dxa"/>
          </w:tcPr>
          <w:p w:rsidR="00687E2F" w:rsidRDefault="00687E2F">
            <w:pPr>
              <w:pStyle w:val="ConsPlusNormal"/>
              <w:jc w:val="center"/>
            </w:pPr>
            <w:r>
              <w:t>1,0667</w:t>
            </w:r>
          </w:p>
        </w:tc>
        <w:tc>
          <w:tcPr>
            <w:tcW w:w="963" w:type="dxa"/>
          </w:tcPr>
          <w:p w:rsidR="00687E2F" w:rsidRDefault="00687E2F">
            <w:pPr>
              <w:pStyle w:val="ConsPlusNormal"/>
              <w:jc w:val="center"/>
            </w:pPr>
            <w:r>
              <w:t>6,333</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54. Количество сельскохозяйственных потребительских кооперативов (СПоК), осуществивших проекты по улучшению своей материально-технической базы</w:t>
            </w:r>
          </w:p>
        </w:tc>
        <w:tc>
          <w:tcPr>
            <w:tcW w:w="850" w:type="dxa"/>
          </w:tcPr>
          <w:p w:rsidR="00687E2F" w:rsidRDefault="00687E2F">
            <w:pPr>
              <w:pStyle w:val="ConsPlusNormal"/>
              <w:jc w:val="center"/>
            </w:pPr>
            <w:r>
              <w:t>единица</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1</w:t>
            </w:r>
          </w:p>
        </w:tc>
        <w:tc>
          <w:tcPr>
            <w:tcW w:w="963" w:type="dxa"/>
          </w:tcPr>
          <w:p w:rsidR="00687E2F" w:rsidRDefault="00687E2F">
            <w:pPr>
              <w:pStyle w:val="ConsPlusNormal"/>
              <w:jc w:val="center"/>
            </w:pPr>
            <w:r>
              <w:t>1</w:t>
            </w:r>
          </w:p>
        </w:tc>
        <w:tc>
          <w:tcPr>
            <w:tcW w:w="963" w:type="dxa"/>
          </w:tcPr>
          <w:p w:rsidR="00687E2F" w:rsidRDefault="00687E2F">
            <w:pPr>
              <w:pStyle w:val="ConsPlusNormal"/>
              <w:jc w:val="center"/>
            </w:pPr>
            <w:r>
              <w:t>2</w:t>
            </w:r>
          </w:p>
        </w:tc>
        <w:tc>
          <w:tcPr>
            <w:tcW w:w="963" w:type="dxa"/>
          </w:tcPr>
          <w:p w:rsidR="00687E2F" w:rsidRDefault="00687E2F">
            <w:pPr>
              <w:pStyle w:val="ConsPlusNormal"/>
              <w:jc w:val="center"/>
            </w:pPr>
            <w:r>
              <w:t>4</w:t>
            </w:r>
          </w:p>
        </w:tc>
        <w:tc>
          <w:tcPr>
            <w:tcW w:w="963" w:type="dxa"/>
          </w:tcPr>
          <w:p w:rsidR="00687E2F" w:rsidRDefault="00687E2F">
            <w:pPr>
              <w:pStyle w:val="ConsPlusNormal"/>
              <w:jc w:val="center"/>
            </w:pPr>
            <w:r>
              <w:t>4</w:t>
            </w:r>
          </w:p>
        </w:tc>
        <w:tc>
          <w:tcPr>
            <w:tcW w:w="963" w:type="dxa"/>
          </w:tcPr>
          <w:p w:rsidR="00687E2F" w:rsidRDefault="00687E2F">
            <w:pPr>
              <w:pStyle w:val="ConsPlusNormal"/>
              <w:jc w:val="center"/>
            </w:pPr>
            <w:r>
              <w:t>4</w:t>
            </w:r>
          </w:p>
        </w:tc>
        <w:tc>
          <w:tcPr>
            <w:tcW w:w="1077" w:type="dxa"/>
          </w:tcPr>
          <w:p w:rsidR="00687E2F" w:rsidRDefault="00687E2F">
            <w:pPr>
              <w:pStyle w:val="ConsPlusNormal"/>
              <w:jc w:val="center"/>
            </w:pPr>
            <w:r>
              <w:t>4</w:t>
            </w:r>
          </w:p>
        </w:tc>
        <w:tc>
          <w:tcPr>
            <w:tcW w:w="1077" w:type="dxa"/>
          </w:tcPr>
          <w:p w:rsidR="00687E2F" w:rsidRDefault="00687E2F">
            <w:pPr>
              <w:pStyle w:val="ConsPlusNormal"/>
              <w:jc w:val="center"/>
            </w:pPr>
            <w:r>
              <w:t>4</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55. Количество новых постоянных рабочих мест, созданных в СПоК, получивших грантовую поддержку для развития материально-технической базы </w:t>
            </w:r>
            <w:hyperlink w:anchor="P2534" w:history="1">
              <w:r>
                <w:rPr>
                  <w:color w:val="0000FF"/>
                </w:rPr>
                <w:t>&lt;1&gt;</w:t>
              </w:r>
            </w:hyperlink>
          </w:p>
        </w:tc>
        <w:tc>
          <w:tcPr>
            <w:tcW w:w="850" w:type="dxa"/>
          </w:tcPr>
          <w:p w:rsidR="00687E2F" w:rsidRDefault="00687E2F">
            <w:pPr>
              <w:pStyle w:val="ConsPlusNormal"/>
              <w:jc w:val="center"/>
            </w:pPr>
            <w:r>
              <w:t>ед.</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5</w:t>
            </w:r>
          </w:p>
        </w:tc>
        <w:tc>
          <w:tcPr>
            <w:tcW w:w="963" w:type="dxa"/>
          </w:tcPr>
          <w:p w:rsidR="00687E2F" w:rsidRDefault="00687E2F">
            <w:pPr>
              <w:pStyle w:val="ConsPlusNormal"/>
              <w:jc w:val="center"/>
            </w:pPr>
            <w:r>
              <w:t>6</w:t>
            </w:r>
          </w:p>
        </w:tc>
        <w:tc>
          <w:tcPr>
            <w:tcW w:w="963" w:type="dxa"/>
          </w:tcPr>
          <w:p w:rsidR="00687E2F" w:rsidRDefault="00687E2F">
            <w:pPr>
              <w:pStyle w:val="ConsPlusNormal"/>
              <w:jc w:val="center"/>
            </w:pPr>
            <w:r>
              <w:t>6</w:t>
            </w:r>
          </w:p>
        </w:tc>
        <w:tc>
          <w:tcPr>
            <w:tcW w:w="963" w:type="dxa"/>
          </w:tcPr>
          <w:p w:rsidR="00687E2F" w:rsidRDefault="00687E2F">
            <w:pPr>
              <w:pStyle w:val="ConsPlusNormal"/>
              <w:jc w:val="center"/>
            </w:pPr>
            <w:r>
              <w:t>6</w:t>
            </w:r>
          </w:p>
        </w:tc>
        <w:tc>
          <w:tcPr>
            <w:tcW w:w="963" w:type="dxa"/>
          </w:tcPr>
          <w:p w:rsidR="00687E2F" w:rsidRDefault="00687E2F">
            <w:pPr>
              <w:pStyle w:val="ConsPlusNormal"/>
              <w:jc w:val="center"/>
            </w:pPr>
            <w:r>
              <w:t>6</w:t>
            </w:r>
          </w:p>
        </w:tc>
        <w:tc>
          <w:tcPr>
            <w:tcW w:w="963" w:type="dxa"/>
          </w:tcPr>
          <w:p w:rsidR="00687E2F" w:rsidRDefault="00687E2F">
            <w:pPr>
              <w:pStyle w:val="ConsPlusNormal"/>
              <w:jc w:val="center"/>
            </w:pPr>
            <w:r>
              <w:t>6</w:t>
            </w:r>
          </w:p>
        </w:tc>
        <w:tc>
          <w:tcPr>
            <w:tcW w:w="1077" w:type="dxa"/>
          </w:tcPr>
          <w:p w:rsidR="00687E2F" w:rsidRDefault="00687E2F">
            <w:pPr>
              <w:pStyle w:val="ConsPlusNormal"/>
              <w:jc w:val="center"/>
            </w:pPr>
            <w:r>
              <w:t>6</w:t>
            </w:r>
          </w:p>
        </w:tc>
        <w:tc>
          <w:tcPr>
            <w:tcW w:w="1077" w:type="dxa"/>
          </w:tcPr>
          <w:p w:rsidR="00687E2F" w:rsidRDefault="00687E2F">
            <w:pPr>
              <w:pStyle w:val="ConsPlusNormal"/>
              <w:jc w:val="center"/>
            </w:pPr>
            <w:r>
              <w:t>6</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56. Прирост объема сельскохозяйственной продукции, реализованной </w:t>
            </w:r>
            <w:r>
              <w:lastRenderedPageBreak/>
              <w:t xml:space="preserve">СПоК, получившими грантовую поддержку, по отношению к году, предшествующему году предоставления субсидии </w:t>
            </w:r>
            <w:hyperlink w:anchor="P2534" w:history="1">
              <w:r>
                <w:rPr>
                  <w:color w:val="0000FF"/>
                </w:rPr>
                <w:t>&lt;1&gt;</w:t>
              </w:r>
            </w:hyperlink>
          </w:p>
        </w:tc>
        <w:tc>
          <w:tcPr>
            <w:tcW w:w="850" w:type="dxa"/>
          </w:tcPr>
          <w:p w:rsidR="00687E2F" w:rsidRDefault="00687E2F">
            <w:pPr>
              <w:pStyle w:val="ConsPlusNormal"/>
              <w:jc w:val="center"/>
            </w:pPr>
            <w:r>
              <w:lastRenderedPageBreak/>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963" w:type="dxa"/>
          </w:tcPr>
          <w:p w:rsidR="00687E2F" w:rsidRDefault="00687E2F">
            <w:pPr>
              <w:pStyle w:val="ConsPlusNormal"/>
              <w:jc w:val="center"/>
            </w:pPr>
            <w:r>
              <w:t>10</w:t>
            </w:r>
          </w:p>
        </w:tc>
        <w:tc>
          <w:tcPr>
            <w:tcW w:w="1077" w:type="dxa"/>
          </w:tcPr>
          <w:p w:rsidR="00687E2F" w:rsidRDefault="00687E2F">
            <w:pPr>
              <w:pStyle w:val="ConsPlusNormal"/>
              <w:jc w:val="center"/>
            </w:pPr>
            <w:r>
              <w:t>10</w:t>
            </w:r>
          </w:p>
        </w:tc>
        <w:tc>
          <w:tcPr>
            <w:tcW w:w="1077" w:type="dxa"/>
          </w:tcPr>
          <w:p w:rsidR="00687E2F" w:rsidRDefault="00687E2F">
            <w:pPr>
              <w:pStyle w:val="ConsPlusNormal"/>
              <w:jc w:val="center"/>
            </w:pPr>
            <w:r>
              <w:t>10</w:t>
            </w:r>
          </w:p>
        </w:tc>
        <w:tc>
          <w:tcPr>
            <w:tcW w:w="1303" w:type="dxa"/>
          </w:tcPr>
          <w:p w:rsidR="00687E2F" w:rsidRDefault="00687E2F">
            <w:pPr>
              <w:pStyle w:val="ConsPlusNormal"/>
              <w:jc w:val="center"/>
            </w:pPr>
            <w:r>
              <w:t>введен с 01.01.2017</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 xml:space="preserve">57. Количество единиц новой техники, приобретенной сельскохозяйственными товаропроизводителями прочих отраслей сельского хозяйства в рамках государственной программы </w:t>
            </w:r>
            <w:hyperlink w:anchor="P2537" w:history="1">
              <w:r>
                <w:rPr>
                  <w:color w:val="0000FF"/>
                </w:rPr>
                <w:t>&lt;2&gt;</w:t>
              </w:r>
            </w:hyperlink>
          </w:p>
        </w:tc>
        <w:tc>
          <w:tcPr>
            <w:tcW w:w="850" w:type="dxa"/>
          </w:tcPr>
          <w:p w:rsidR="00687E2F" w:rsidRDefault="00687E2F">
            <w:pPr>
              <w:pStyle w:val="ConsPlusNormal"/>
              <w:jc w:val="center"/>
            </w:pPr>
            <w:r>
              <w:t>единица</w:t>
            </w:r>
          </w:p>
        </w:tc>
        <w:tc>
          <w:tcPr>
            <w:tcW w:w="963" w:type="dxa"/>
          </w:tcPr>
          <w:p w:rsidR="00687E2F" w:rsidRDefault="00687E2F">
            <w:pPr>
              <w:pStyle w:val="ConsPlusNormal"/>
              <w:jc w:val="center"/>
            </w:pPr>
            <w:r>
              <w:t>492</w:t>
            </w:r>
          </w:p>
        </w:tc>
        <w:tc>
          <w:tcPr>
            <w:tcW w:w="963" w:type="dxa"/>
          </w:tcPr>
          <w:p w:rsidR="00687E2F" w:rsidRDefault="00687E2F">
            <w:pPr>
              <w:pStyle w:val="ConsPlusNormal"/>
              <w:jc w:val="center"/>
            </w:pPr>
            <w:r>
              <w:t>515</w:t>
            </w:r>
          </w:p>
        </w:tc>
        <w:tc>
          <w:tcPr>
            <w:tcW w:w="963" w:type="dxa"/>
          </w:tcPr>
          <w:p w:rsidR="00687E2F" w:rsidRDefault="00687E2F">
            <w:pPr>
              <w:pStyle w:val="ConsPlusNormal"/>
              <w:jc w:val="center"/>
            </w:pPr>
            <w:r>
              <w:t>323</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01.01.2017</w:t>
            </w:r>
          </w:p>
        </w:tc>
      </w:tr>
      <w:tr w:rsidR="00687E2F">
        <w:tc>
          <w:tcPr>
            <w:tcW w:w="2268" w:type="dxa"/>
            <w:vMerge w:val="restart"/>
            <w:tcBorders>
              <w:top w:val="nil"/>
              <w:bottom w:val="nil"/>
            </w:tcBorders>
          </w:tcPr>
          <w:p w:rsidR="00687E2F" w:rsidRDefault="00687E2F">
            <w:pPr>
              <w:pStyle w:val="ConsPlusNormal"/>
              <w:jc w:val="both"/>
            </w:pPr>
          </w:p>
        </w:tc>
        <w:tc>
          <w:tcPr>
            <w:tcW w:w="2778" w:type="dxa"/>
          </w:tcPr>
          <w:p w:rsidR="00687E2F" w:rsidRDefault="00687E2F">
            <w:pPr>
              <w:pStyle w:val="ConsPlusNormal"/>
            </w:pPr>
            <w:r>
              <w:t>58.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w:t>
            </w:r>
          </w:p>
        </w:tc>
        <w:tc>
          <w:tcPr>
            <w:tcW w:w="850" w:type="dxa"/>
          </w:tcPr>
          <w:p w:rsidR="00687E2F" w:rsidRDefault="00687E2F">
            <w:pPr>
              <w:pStyle w:val="ConsPlusNormal"/>
              <w:jc w:val="center"/>
            </w:pPr>
            <w:r>
              <w:t>единица</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635</w:t>
            </w:r>
          </w:p>
        </w:tc>
        <w:tc>
          <w:tcPr>
            <w:tcW w:w="963" w:type="dxa"/>
          </w:tcPr>
          <w:p w:rsidR="00687E2F" w:rsidRDefault="00687E2F">
            <w:pPr>
              <w:pStyle w:val="ConsPlusNormal"/>
              <w:jc w:val="center"/>
            </w:pPr>
            <w:r>
              <w:t>900</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введен с 01.01.2017,</w:t>
            </w:r>
          </w:p>
          <w:p w:rsidR="00687E2F" w:rsidRDefault="00687E2F">
            <w:pPr>
              <w:pStyle w:val="ConsPlusNormal"/>
              <w:jc w:val="center"/>
            </w:pPr>
            <w:r>
              <w:t>исключен с 01.01.2019</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59. Количество единиц новой техники, приобретенной для сельскохозяйственного производства в рамках государственной программы</w:t>
            </w:r>
          </w:p>
        </w:tc>
        <w:tc>
          <w:tcPr>
            <w:tcW w:w="850" w:type="dxa"/>
          </w:tcPr>
          <w:p w:rsidR="00687E2F" w:rsidRDefault="00687E2F">
            <w:pPr>
              <w:pStyle w:val="ConsPlusNormal"/>
              <w:jc w:val="center"/>
            </w:pPr>
            <w:r>
              <w:t>единица</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1300</w:t>
            </w:r>
          </w:p>
        </w:tc>
        <w:tc>
          <w:tcPr>
            <w:tcW w:w="963" w:type="dxa"/>
          </w:tcPr>
          <w:p w:rsidR="00687E2F" w:rsidRDefault="00687E2F">
            <w:pPr>
              <w:pStyle w:val="ConsPlusNormal"/>
              <w:jc w:val="center"/>
            </w:pPr>
            <w:r>
              <w:t>894</w:t>
            </w:r>
          </w:p>
        </w:tc>
        <w:tc>
          <w:tcPr>
            <w:tcW w:w="963" w:type="dxa"/>
          </w:tcPr>
          <w:p w:rsidR="00687E2F" w:rsidRDefault="00687E2F">
            <w:pPr>
              <w:pStyle w:val="ConsPlusNormal"/>
              <w:jc w:val="center"/>
            </w:pPr>
            <w:r>
              <w:t>894</w:t>
            </w:r>
          </w:p>
        </w:tc>
        <w:tc>
          <w:tcPr>
            <w:tcW w:w="963" w:type="dxa"/>
          </w:tcPr>
          <w:p w:rsidR="00687E2F" w:rsidRDefault="00687E2F">
            <w:pPr>
              <w:pStyle w:val="ConsPlusNormal"/>
              <w:jc w:val="center"/>
            </w:pPr>
            <w:r>
              <w:t>894</w:t>
            </w:r>
          </w:p>
        </w:tc>
        <w:tc>
          <w:tcPr>
            <w:tcW w:w="1077" w:type="dxa"/>
          </w:tcPr>
          <w:p w:rsidR="00687E2F" w:rsidRDefault="00687E2F">
            <w:pPr>
              <w:pStyle w:val="ConsPlusNormal"/>
              <w:jc w:val="center"/>
            </w:pPr>
            <w:r>
              <w:t>894</w:t>
            </w:r>
          </w:p>
        </w:tc>
        <w:tc>
          <w:tcPr>
            <w:tcW w:w="1077" w:type="dxa"/>
          </w:tcPr>
          <w:p w:rsidR="00687E2F" w:rsidRDefault="00687E2F">
            <w:pPr>
              <w:pStyle w:val="ConsPlusNormal"/>
              <w:jc w:val="center"/>
            </w:pPr>
            <w:r>
              <w:t>894</w:t>
            </w:r>
          </w:p>
        </w:tc>
        <w:tc>
          <w:tcPr>
            <w:tcW w:w="1303" w:type="dxa"/>
          </w:tcPr>
          <w:p w:rsidR="00687E2F" w:rsidRDefault="00687E2F">
            <w:pPr>
              <w:pStyle w:val="ConsPlusNormal"/>
              <w:jc w:val="center"/>
            </w:pPr>
            <w:r>
              <w:t>введен с 01.01.2019</w:t>
            </w:r>
          </w:p>
        </w:tc>
      </w:tr>
      <w:tr w:rsidR="00687E2F">
        <w:tc>
          <w:tcPr>
            <w:tcW w:w="2268" w:type="dxa"/>
            <w:vMerge/>
            <w:tcBorders>
              <w:top w:val="nil"/>
              <w:bottom w:val="nil"/>
            </w:tcBorders>
          </w:tcPr>
          <w:p w:rsidR="00687E2F" w:rsidRDefault="00687E2F"/>
        </w:tc>
        <w:tc>
          <w:tcPr>
            <w:tcW w:w="2778" w:type="dxa"/>
          </w:tcPr>
          <w:p w:rsidR="00687E2F" w:rsidRDefault="00687E2F">
            <w:pPr>
              <w:pStyle w:val="ConsPlusNormal"/>
            </w:pPr>
            <w:r>
              <w:t>60.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w:t>
            </w:r>
          </w:p>
        </w:tc>
        <w:tc>
          <w:tcPr>
            <w:tcW w:w="850" w:type="dxa"/>
          </w:tcPr>
          <w:p w:rsidR="00687E2F" w:rsidRDefault="00687E2F">
            <w:pPr>
              <w:pStyle w:val="ConsPlusNormal"/>
              <w:jc w:val="center"/>
            </w:pPr>
            <w:r>
              <w:t>единиц</w:t>
            </w: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r>
              <w:t xml:space="preserve">0 </w:t>
            </w:r>
            <w:hyperlink w:anchor="P2541" w:history="1">
              <w:r>
                <w:rPr>
                  <w:color w:val="0000FF"/>
                </w:rPr>
                <w:t>&lt;6&gt;</w:t>
              </w:r>
            </w:hyperlink>
          </w:p>
        </w:tc>
        <w:tc>
          <w:tcPr>
            <w:tcW w:w="963" w:type="dxa"/>
          </w:tcPr>
          <w:p w:rsidR="00687E2F" w:rsidRDefault="00687E2F">
            <w:pPr>
              <w:pStyle w:val="ConsPlusNormal"/>
              <w:jc w:val="center"/>
            </w:pPr>
            <w:r>
              <w:t>13</w:t>
            </w:r>
          </w:p>
        </w:tc>
        <w:tc>
          <w:tcPr>
            <w:tcW w:w="963" w:type="dxa"/>
          </w:tcPr>
          <w:p w:rsidR="00687E2F" w:rsidRDefault="00687E2F">
            <w:pPr>
              <w:pStyle w:val="ConsPlusNormal"/>
              <w:jc w:val="center"/>
            </w:pPr>
            <w:r>
              <w:t>14</w:t>
            </w:r>
          </w:p>
        </w:tc>
        <w:tc>
          <w:tcPr>
            <w:tcW w:w="963" w:type="dxa"/>
          </w:tcPr>
          <w:p w:rsidR="00687E2F" w:rsidRDefault="00687E2F">
            <w:pPr>
              <w:pStyle w:val="ConsPlusNormal"/>
              <w:jc w:val="center"/>
            </w:pPr>
            <w:r>
              <w:t>12</w:t>
            </w:r>
          </w:p>
        </w:tc>
        <w:tc>
          <w:tcPr>
            <w:tcW w:w="963" w:type="dxa"/>
          </w:tcPr>
          <w:p w:rsidR="00687E2F" w:rsidRDefault="00687E2F">
            <w:pPr>
              <w:pStyle w:val="ConsPlusNormal"/>
              <w:jc w:val="center"/>
            </w:pPr>
            <w:r>
              <w:t>18</w:t>
            </w:r>
          </w:p>
        </w:tc>
        <w:tc>
          <w:tcPr>
            <w:tcW w:w="1077" w:type="dxa"/>
          </w:tcPr>
          <w:p w:rsidR="00687E2F" w:rsidRDefault="00687E2F">
            <w:pPr>
              <w:pStyle w:val="ConsPlusNormal"/>
              <w:jc w:val="center"/>
            </w:pPr>
            <w:r>
              <w:t>33</w:t>
            </w:r>
          </w:p>
        </w:tc>
        <w:tc>
          <w:tcPr>
            <w:tcW w:w="1077" w:type="dxa"/>
          </w:tcPr>
          <w:p w:rsidR="00687E2F" w:rsidRDefault="00687E2F">
            <w:pPr>
              <w:pStyle w:val="ConsPlusNormal"/>
              <w:jc w:val="center"/>
            </w:pPr>
            <w:r>
              <w:t>33</w:t>
            </w:r>
          </w:p>
        </w:tc>
        <w:tc>
          <w:tcPr>
            <w:tcW w:w="1303" w:type="dxa"/>
          </w:tcPr>
          <w:p w:rsidR="00687E2F" w:rsidRDefault="00687E2F">
            <w:pPr>
              <w:pStyle w:val="ConsPlusNormal"/>
              <w:jc w:val="center"/>
            </w:pPr>
            <w:r>
              <w:t>введен с 01.01.2019, РП</w:t>
            </w:r>
          </w:p>
        </w:tc>
      </w:tr>
      <w:tr w:rsidR="00687E2F">
        <w:tblPrEx>
          <w:tblBorders>
            <w:insideH w:val="nil"/>
          </w:tblBorders>
        </w:tblPrEx>
        <w:tc>
          <w:tcPr>
            <w:tcW w:w="2268" w:type="dxa"/>
            <w:vMerge/>
            <w:tcBorders>
              <w:top w:val="nil"/>
              <w:bottom w:val="nil"/>
            </w:tcBorders>
          </w:tcPr>
          <w:p w:rsidR="00687E2F" w:rsidRDefault="00687E2F"/>
        </w:tc>
        <w:tc>
          <w:tcPr>
            <w:tcW w:w="2778" w:type="dxa"/>
            <w:tcBorders>
              <w:bottom w:val="nil"/>
            </w:tcBorders>
          </w:tcPr>
          <w:p w:rsidR="00687E2F" w:rsidRDefault="00687E2F">
            <w:pPr>
              <w:pStyle w:val="ConsPlusNormal"/>
            </w:pPr>
            <w:r>
              <w:t>61. Доля муниципальных органов управления АПК, использующих информационные ресурсы системы государственного информационного обеспечения (государственная автоматизированная система управления агропромышленного комплекса)</w:t>
            </w:r>
          </w:p>
        </w:tc>
        <w:tc>
          <w:tcPr>
            <w:tcW w:w="850" w:type="dxa"/>
            <w:tcBorders>
              <w:bottom w:val="nil"/>
            </w:tcBorders>
          </w:tcPr>
          <w:p w:rsidR="00687E2F" w:rsidRDefault="00687E2F">
            <w:pPr>
              <w:pStyle w:val="ConsPlusNormal"/>
              <w:jc w:val="center"/>
            </w:pPr>
            <w:r>
              <w:t>% от общего количества муниципальных органов управления АПК</w:t>
            </w:r>
          </w:p>
        </w:tc>
        <w:tc>
          <w:tcPr>
            <w:tcW w:w="963" w:type="dxa"/>
            <w:tcBorders>
              <w:bottom w:val="nil"/>
            </w:tcBorders>
          </w:tcPr>
          <w:p w:rsidR="00687E2F" w:rsidRDefault="00687E2F">
            <w:pPr>
              <w:pStyle w:val="ConsPlusNormal"/>
              <w:jc w:val="center"/>
            </w:pPr>
            <w:r>
              <w:t>60,9</w:t>
            </w:r>
          </w:p>
        </w:tc>
        <w:tc>
          <w:tcPr>
            <w:tcW w:w="963" w:type="dxa"/>
            <w:tcBorders>
              <w:bottom w:val="nil"/>
            </w:tcBorders>
          </w:tcPr>
          <w:p w:rsidR="00687E2F" w:rsidRDefault="00687E2F">
            <w:pPr>
              <w:pStyle w:val="ConsPlusNormal"/>
              <w:jc w:val="center"/>
            </w:pPr>
            <w:r>
              <w:t>61,5</w:t>
            </w:r>
          </w:p>
        </w:tc>
        <w:tc>
          <w:tcPr>
            <w:tcW w:w="963" w:type="dxa"/>
            <w:tcBorders>
              <w:bottom w:val="nil"/>
            </w:tcBorders>
          </w:tcPr>
          <w:p w:rsidR="00687E2F" w:rsidRDefault="00687E2F">
            <w:pPr>
              <w:pStyle w:val="ConsPlusNormal"/>
              <w:jc w:val="center"/>
            </w:pPr>
            <w:r>
              <w:t>62,6</w:t>
            </w:r>
          </w:p>
        </w:tc>
        <w:tc>
          <w:tcPr>
            <w:tcW w:w="963" w:type="dxa"/>
            <w:tcBorders>
              <w:bottom w:val="nil"/>
            </w:tcBorders>
          </w:tcPr>
          <w:p w:rsidR="00687E2F" w:rsidRDefault="00687E2F">
            <w:pPr>
              <w:pStyle w:val="ConsPlusNormal"/>
              <w:jc w:val="center"/>
            </w:pPr>
            <w:r>
              <w:t>64,0</w:t>
            </w:r>
          </w:p>
        </w:tc>
        <w:tc>
          <w:tcPr>
            <w:tcW w:w="963" w:type="dxa"/>
            <w:tcBorders>
              <w:bottom w:val="nil"/>
            </w:tcBorders>
          </w:tcPr>
          <w:p w:rsidR="00687E2F" w:rsidRDefault="00687E2F">
            <w:pPr>
              <w:pStyle w:val="ConsPlusNormal"/>
              <w:jc w:val="center"/>
            </w:pPr>
            <w:r>
              <w:t>95,0</w:t>
            </w:r>
          </w:p>
        </w:tc>
        <w:tc>
          <w:tcPr>
            <w:tcW w:w="963" w:type="dxa"/>
            <w:tcBorders>
              <w:bottom w:val="nil"/>
            </w:tcBorders>
          </w:tcPr>
          <w:p w:rsidR="00687E2F" w:rsidRDefault="00687E2F">
            <w:pPr>
              <w:pStyle w:val="ConsPlusNormal"/>
              <w:jc w:val="center"/>
            </w:pPr>
            <w:r>
              <w:t>100,0</w:t>
            </w:r>
          </w:p>
        </w:tc>
        <w:tc>
          <w:tcPr>
            <w:tcW w:w="963" w:type="dxa"/>
            <w:tcBorders>
              <w:bottom w:val="nil"/>
            </w:tcBorders>
          </w:tcPr>
          <w:p w:rsidR="00687E2F" w:rsidRDefault="00687E2F">
            <w:pPr>
              <w:pStyle w:val="ConsPlusNormal"/>
              <w:jc w:val="center"/>
            </w:pPr>
            <w:r>
              <w:t>100,0</w:t>
            </w:r>
          </w:p>
        </w:tc>
        <w:tc>
          <w:tcPr>
            <w:tcW w:w="963" w:type="dxa"/>
            <w:tcBorders>
              <w:bottom w:val="nil"/>
            </w:tcBorders>
          </w:tcPr>
          <w:p w:rsidR="00687E2F" w:rsidRDefault="00687E2F">
            <w:pPr>
              <w:pStyle w:val="ConsPlusNormal"/>
              <w:jc w:val="center"/>
            </w:pPr>
            <w:r>
              <w:t>100,0</w:t>
            </w:r>
          </w:p>
        </w:tc>
        <w:tc>
          <w:tcPr>
            <w:tcW w:w="963" w:type="dxa"/>
            <w:tcBorders>
              <w:bottom w:val="nil"/>
            </w:tcBorders>
          </w:tcPr>
          <w:p w:rsidR="00687E2F" w:rsidRDefault="00687E2F">
            <w:pPr>
              <w:pStyle w:val="ConsPlusNormal"/>
              <w:jc w:val="center"/>
            </w:pPr>
            <w:r>
              <w:t>100,0</w:t>
            </w:r>
          </w:p>
        </w:tc>
        <w:tc>
          <w:tcPr>
            <w:tcW w:w="1077" w:type="dxa"/>
            <w:tcBorders>
              <w:bottom w:val="nil"/>
            </w:tcBorders>
          </w:tcPr>
          <w:p w:rsidR="00687E2F" w:rsidRDefault="00687E2F">
            <w:pPr>
              <w:pStyle w:val="ConsPlusNormal"/>
              <w:jc w:val="center"/>
            </w:pPr>
            <w:r>
              <w:t>100,0</w:t>
            </w:r>
          </w:p>
        </w:tc>
        <w:tc>
          <w:tcPr>
            <w:tcW w:w="1077" w:type="dxa"/>
            <w:tcBorders>
              <w:bottom w:val="nil"/>
            </w:tcBorders>
          </w:tcPr>
          <w:p w:rsidR="00687E2F" w:rsidRDefault="00687E2F">
            <w:pPr>
              <w:pStyle w:val="ConsPlusNormal"/>
              <w:jc w:val="center"/>
            </w:pPr>
            <w:r>
              <w:t>100,0</w:t>
            </w:r>
          </w:p>
        </w:tc>
        <w:tc>
          <w:tcPr>
            <w:tcW w:w="1303" w:type="dxa"/>
            <w:tcBorders>
              <w:bottom w:val="nil"/>
            </w:tcBorders>
          </w:tcPr>
          <w:p w:rsidR="00687E2F" w:rsidRDefault="00687E2F">
            <w:pPr>
              <w:pStyle w:val="ConsPlusNormal"/>
              <w:jc w:val="center"/>
            </w:pPr>
          </w:p>
        </w:tc>
      </w:tr>
      <w:tr w:rsidR="00687E2F">
        <w:tblPrEx>
          <w:tblBorders>
            <w:insideH w:val="nil"/>
          </w:tblBorders>
        </w:tblPrEx>
        <w:tc>
          <w:tcPr>
            <w:tcW w:w="18020" w:type="dxa"/>
            <w:gridSpan w:val="15"/>
            <w:tcBorders>
              <w:top w:val="nil"/>
            </w:tcBorders>
          </w:tcPr>
          <w:p w:rsidR="00687E2F" w:rsidRDefault="00687E2F">
            <w:pPr>
              <w:pStyle w:val="ConsPlusNormal"/>
              <w:jc w:val="both"/>
            </w:pPr>
            <w:r>
              <w:t xml:space="preserve">(в ред. постановлений Правительства Новосибирской области от 21.11.2019 </w:t>
            </w:r>
            <w:hyperlink r:id="rId631" w:history="1">
              <w:r>
                <w:rPr>
                  <w:color w:val="0000FF"/>
                </w:rPr>
                <w:t>N 444-п</w:t>
              </w:r>
            </w:hyperlink>
            <w:r>
              <w:t>,</w:t>
            </w:r>
          </w:p>
          <w:p w:rsidR="00687E2F" w:rsidRDefault="00687E2F">
            <w:pPr>
              <w:pStyle w:val="ConsPlusNormal"/>
              <w:jc w:val="both"/>
            </w:pPr>
            <w:r>
              <w:t xml:space="preserve">от 31.12.2019 </w:t>
            </w:r>
            <w:hyperlink r:id="rId632" w:history="1">
              <w:r>
                <w:rPr>
                  <w:color w:val="0000FF"/>
                </w:rPr>
                <w:t>N 527-п</w:t>
              </w:r>
            </w:hyperlink>
            <w:r>
              <w:t>)</w:t>
            </w:r>
          </w:p>
        </w:tc>
      </w:tr>
      <w:tr w:rsidR="00687E2F">
        <w:tc>
          <w:tcPr>
            <w:tcW w:w="18020" w:type="dxa"/>
            <w:gridSpan w:val="15"/>
          </w:tcPr>
          <w:p w:rsidR="00687E2F" w:rsidRDefault="00687E2F">
            <w:pPr>
              <w:pStyle w:val="ConsPlusNormal"/>
              <w:jc w:val="center"/>
              <w:outlineLvl w:val="3"/>
            </w:pPr>
            <w:r>
              <w:t>Подпрограмма 2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687E2F">
        <w:tc>
          <w:tcPr>
            <w:tcW w:w="2268" w:type="dxa"/>
          </w:tcPr>
          <w:p w:rsidR="00687E2F" w:rsidRDefault="00687E2F">
            <w:pPr>
              <w:pStyle w:val="ConsPlusNormal"/>
            </w:pPr>
            <w:r>
              <w:t xml:space="preserve">Цель 1. Обеспечение </w:t>
            </w:r>
            <w:r>
              <w:lastRenderedPageBreak/>
              <w:t>ветеринарно-санитарного благополучия в Новосибирской области</w:t>
            </w:r>
          </w:p>
        </w:tc>
        <w:tc>
          <w:tcPr>
            <w:tcW w:w="2778" w:type="dxa"/>
          </w:tcPr>
          <w:p w:rsidR="00687E2F" w:rsidRDefault="00687E2F">
            <w:pPr>
              <w:pStyle w:val="ConsPlusNormal"/>
            </w:pPr>
          </w:p>
        </w:tc>
        <w:tc>
          <w:tcPr>
            <w:tcW w:w="850"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1077" w:type="dxa"/>
          </w:tcPr>
          <w:p w:rsidR="00687E2F" w:rsidRDefault="00687E2F">
            <w:pPr>
              <w:pStyle w:val="ConsPlusNormal"/>
              <w:jc w:val="center"/>
            </w:pPr>
          </w:p>
        </w:tc>
        <w:tc>
          <w:tcPr>
            <w:tcW w:w="1077" w:type="dxa"/>
          </w:tcPr>
          <w:p w:rsidR="00687E2F" w:rsidRDefault="00687E2F">
            <w:pPr>
              <w:pStyle w:val="ConsPlusNormal"/>
              <w:jc w:val="center"/>
            </w:pPr>
          </w:p>
        </w:tc>
        <w:tc>
          <w:tcPr>
            <w:tcW w:w="1303" w:type="dxa"/>
          </w:tcPr>
          <w:p w:rsidR="00687E2F" w:rsidRDefault="00687E2F">
            <w:pPr>
              <w:pStyle w:val="ConsPlusNormal"/>
              <w:jc w:val="center"/>
            </w:pPr>
          </w:p>
        </w:tc>
      </w:tr>
      <w:tr w:rsidR="00687E2F">
        <w:tc>
          <w:tcPr>
            <w:tcW w:w="2268" w:type="dxa"/>
            <w:vMerge w:val="restart"/>
          </w:tcPr>
          <w:p w:rsidR="00687E2F" w:rsidRDefault="00687E2F">
            <w:pPr>
              <w:pStyle w:val="ConsPlusNormal"/>
            </w:pPr>
            <w:r>
              <w:lastRenderedPageBreak/>
              <w:t>Задача 1. Обеспечение профилактических вакцинаций, мероприятий и диагностических исследований на заразные, в том числе особо опасные, болезни животных</w:t>
            </w:r>
          </w:p>
        </w:tc>
        <w:tc>
          <w:tcPr>
            <w:tcW w:w="2778" w:type="dxa"/>
          </w:tcPr>
          <w:p w:rsidR="00687E2F" w:rsidRDefault="00687E2F">
            <w:pPr>
              <w:pStyle w:val="ConsPlusNormal"/>
            </w:pPr>
            <w:r>
              <w:t>62. Охват поголовья животных вакцинацией и диагностическими исследованиями от общего числа животных, подлежащих вакцинации и диагностическим исследованиям</w:t>
            </w:r>
          </w:p>
        </w:tc>
        <w:tc>
          <w:tcPr>
            <w:tcW w:w="850" w:type="dxa"/>
          </w:tcPr>
          <w:p w:rsidR="00687E2F" w:rsidRDefault="00687E2F">
            <w:pPr>
              <w:pStyle w:val="ConsPlusNormal"/>
              <w:jc w:val="center"/>
            </w:pPr>
            <w:r>
              <w:t>% от общего поголовья</w:t>
            </w:r>
          </w:p>
        </w:tc>
        <w:tc>
          <w:tcPr>
            <w:tcW w:w="963" w:type="dxa"/>
          </w:tcPr>
          <w:p w:rsidR="00687E2F" w:rsidRDefault="00687E2F">
            <w:pPr>
              <w:pStyle w:val="ConsPlusNormal"/>
              <w:jc w:val="center"/>
            </w:pPr>
            <w:r>
              <w:t>92,0</w:t>
            </w:r>
          </w:p>
        </w:tc>
        <w:tc>
          <w:tcPr>
            <w:tcW w:w="963" w:type="dxa"/>
          </w:tcPr>
          <w:p w:rsidR="00687E2F" w:rsidRDefault="00687E2F">
            <w:pPr>
              <w:pStyle w:val="ConsPlusNormal"/>
              <w:jc w:val="center"/>
            </w:pPr>
            <w:r>
              <w:t>91,0</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01.01.2016</w:t>
            </w:r>
          </w:p>
        </w:tc>
      </w:tr>
      <w:tr w:rsidR="00687E2F">
        <w:tc>
          <w:tcPr>
            <w:tcW w:w="2268" w:type="dxa"/>
            <w:vMerge/>
          </w:tcPr>
          <w:p w:rsidR="00687E2F" w:rsidRDefault="00687E2F"/>
        </w:tc>
        <w:tc>
          <w:tcPr>
            <w:tcW w:w="2778" w:type="dxa"/>
          </w:tcPr>
          <w:p w:rsidR="00687E2F" w:rsidRDefault="00687E2F">
            <w:pPr>
              <w:pStyle w:val="ConsPlusNormal"/>
            </w:pPr>
            <w:r>
              <w:t>63. Охват поголовья животных вакцинацией от заразных, в том числе особо опасных, болезней животных (от общего числа животных, подлежащих вакцинации в рамках государственных заданий)</w:t>
            </w:r>
          </w:p>
        </w:tc>
        <w:tc>
          <w:tcPr>
            <w:tcW w:w="850" w:type="dxa"/>
          </w:tcPr>
          <w:p w:rsidR="00687E2F" w:rsidRDefault="00687E2F">
            <w:pPr>
              <w:pStyle w:val="ConsPlusNormal"/>
              <w:jc w:val="center"/>
            </w:pPr>
            <w:r>
              <w:t>% от общего количества поголовья животных, подлежащих вакцинации</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 xml:space="preserve">100,0 </w:t>
            </w:r>
            <w:hyperlink w:anchor="P2539" w:history="1">
              <w:r>
                <w:rPr>
                  <w:color w:val="0000FF"/>
                </w:rPr>
                <w:t>&lt;4&gt;</w:t>
              </w:r>
            </w:hyperlink>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963" w:type="dxa"/>
          </w:tcPr>
          <w:p w:rsidR="00687E2F" w:rsidRDefault="00687E2F">
            <w:pPr>
              <w:pStyle w:val="ConsPlusNormal"/>
              <w:jc w:val="center"/>
            </w:pPr>
            <w:r>
              <w:t>100,0</w:t>
            </w:r>
          </w:p>
        </w:tc>
        <w:tc>
          <w:tcPr>
            <w:tcW w:w="1077" w:type="dxa"/>
          </w:tcPr>
          <w:p w:rsidR="00687E2F" w:rsidRDefault="00687E2F">
            <w:pPr>
              <w:pStyle w:val="ConsPlusNormal"/>
              <w:jc w:val="center"/>
            </w:pPr>
            <w:r>
              <w:t>100,0</w:t>
            </w:r>
          </w:p>
        </w:tc>
        <w:tc>
          <w:tcPr>
            <w:tcW w:w="1077" w:type="dxa"/>
          </w:tcPr>
          <w:p w:rsidR="00687E2F" w:rsidRDefault="00687E2F">
            <w:pPr>
              <w:pStyle w:val="ConsPlusNormal"/>
              <w:jc w:val="center"/>
            </w:pPr>
            <w:r>
              <w:t>100,0</w:t>
            </w:r>
          </w:p>
        </w:tc>
        <w:tc>
          <w:tcPr>
            <w:tcW w:w="1303" w:type="dxa"/>
          </w:tcPr>
          <w:p w:rsidR="00687E2F" w:rsidRDefault="00687E2F">
            <w:pPr>
              <w:pStyle w:val="ConsPlusNormal"/>
              <w:jc w:val="center"/>
            </w:pPr>
            <w:r>
              <w:t>введен с 01.01.2016</w:t>
            </w:r>
          </w:p>
        </w:tc>
      </w:tr>
      <w:tr w:rsidR="00687E2F">
        <w:tc>
          <w:tcPr>
            <w:tcW w:w="2268" w:type="dxa"/>
            <w:vMerge w:val="restart"/>
            <w:tcBorders>
              <w:bottom w:val="nil"/>
            </w:tcBorders>
          </w:tcPr>
          <w:p w:rsidR="00687E2F" w:rsidRDefault="00687E2F">
            <w:pPr>
              <w:pStyle w:val="ConsPlusNormal"/>
            </w:pPr>
            <w:r>
              <w:t xml:space="preserve">Задача 2. Содействие животноводческим хозяйствам в оздоровлении крупного рогатого скота и птицы, а также </w:t>
            </w:r>
            <w:r>
              <w:lastRenderedPageBreak/>
              <w:t>в повышении эффективности проводимых ими профилактических и лечебных мероприятий</w:t>
            </w:r>
          </w:p>
        </w:tc>
        <w:tc>
          <w:tcPr>
            <w:tcW w:w="2778" w:type="dxa"/>
          </w:tcPr>
          <w:p w:rsidR="00687E2F" w:rsidRDefault="00687E2F">
            <w:pPr>
              <w:pStyle w:val="ConsPlusNormal"/>
            </w:pPr>
            <w:r>
              <w:lastRenderedPageBreak/>
              <w:t xml:space="preserve">64. Уровень обеспечения хозяйств КРС области индивидуальными программами проведения мероприятий по предотвращению </w:t>
            </w:r>
            <w:r>
              <w:lastRenderedPageBreak/>
              <w:t>причинения вреда от лейкоза КРС</w:t>
            </w:r>
          </w:p>
        </w:tc>
        <w:tc>
          <w:tcPr>
            <w:tcW w:w="850" w:type="dxa"/>
          </w:tcPr>
          <w:p w:rsidR="00687E2F" w:rsidRDefault="00687E2F">
            <w:pPr>
              <w:pStyle w:val="ConsPlusNormal"/>
              <w:jc w:val="center"/>
            </w:pPr>
            <w:r>
              <w:lastRenderedPageBreak/>
              <w:t xml:space="preserve">% от общего количества хозяйств КРС </w:t>
            </w:r>
            <w:r>
              <w:lastRenderedPageBreak/>
              <w:t>области</w:t>
            </w:r>
          </w:p>
        </w:tc>
        <w:tc>
          <w:tcPr>
            <w:tcW w:w="963" w:type="dxa"/>
          </w:tcPr>
          <w:p w:rsidR="00687E2F" w:rsidRDefault="00687E2F">
            <w:pPr>
              <w:pStyle w:val="ConsPlusNormal"/>
              <w:jc w:val="center"/>
            </w:pPr>
            <w:r>
              <w:lastRenderedPageBreak/>
              <w:t>0,0</w:t>
            </w:r>
          </w:p>
        </w:tc>
        <w:tc>
          <w:tcPr>
            <w:tcW w:w="963" w:type="dxa"/>
          </w:tcPr>
          <w:p w:rsidR="00687E2F" w:rsidRDefault="00687E2F">
            <w:pPr>
              <w:pStyle w:val="ConsPlusNormal"/>
              <w:jc w:val="center"/>
            </w:pPr>
            <w:r>
              <w:t>13,0</w:t>
            </w:r>
          </w:p>
        </w:tc>
        <w:tc>
          <w:tcPr>
            <w:tcW w:w="963" w:type="dxa"/>
          </w:tcPr>
          <w:p w:rsidR="00687E2F" w:rsidRDefault="00687E2F">
            <w:pPr>
              <w:pStyle w:val="ConsPlusNormal"/>
              <w:jc w:val="center"/>
            </w:pPr>
            <w:r>
              <w:t>16,9</w:t>
            </w:r>
          </w:p>
        </w:tc>
        <w:tc>
          <w:tcPr>
            <w:tcW w:w="963" w:type="dxa"/>
          </w:tcPr>
          <w:p w:rsidR="00687E2F" w:rsidRDefault="00687E2F">
            <w:pPr>
              <w:pStyle w:val="ConsPlusNormal"/>
              <w:jc w:val="center"/>
            </w:pPr>
            <w:r>
              <w:t>14,6</w:t>
            </w:r>
          </w:p>
        </w:tc>
        <w:tc>
          <w:tcPr>
            <w:tcW w:w="963" w:type="dxa"/>
          </w:tcPr>
          <w:p w:rsidR="00687E2F" w:rsidRDefault="00687E2F">
            <w:pPr>
              <w:pStyle w:val="ConsPlusNormal"/>
              <w:jc w:val="center"/>
            </w:pPr>
            <w:r>
              <w:t>16,1</w:t>
            </w:r>
          </w:p>
        </w:tc>
        <w:tc>
          <w:tcPr>
            <w:tcW w:w="963" w:type="dxa"/>
          </w:tcPr>
          <w:p w:rsidR="00687E2F" w:rsidRDefault="00687E2F">
            <w:pPr>
              <w:pStyle w:val="ConsPlusNormal"/>
              <w:jc w:val="center"/>
            </w:pPr>
            <w:r>
              <w:t>17,7</w:t>
            </w:r>
          </w:p>
        </w:tc>
        <w:tc>
          <w:tcPr>
            <w:tcW w:w="963" w:type="dxa"/>
          </w:tcPr>
          <w:p w:rsidR="00687E2F" w:rsidRDefault="00687E2F">
            <w:pPr>
              <w:pStyle w:val="ConsPlusNormal"/>
              <w:jc w:val="center"/>
            </w:pPr>
            <w:r>
              <w:t>19,3</w:t>
            </w:r>
          </w:p>
        </w:tc>
        <w:tc>
          <w:tcPr>
            <w:tcW w:w="963" w:type="dxa"/>
          </w:tcPr>
          <w:p w:rsidR="00687E2F" w:rsidRDefault="00687E2F">
            <w:pPr>
              <w:pStyle w:val="ConsPlusNormal"/>
              <w:jc w:val="center"/>
            </w:pPr>
            <w:r>
              <w:t>20,8</w:t>
            </w:r>
          </w:p>
        </w:tc>
        <w:tc>
          <w:tcPr>
            <w:tcW w:w="963" w:type="dxa"/>
          </w:tcPr>
          <w:p w:rsidR="00687E2F" w:rsidRDefault="00687E2F">
            <w:pPr>
              <w:pStyle w:val="ConsPlusNormal"/>
              <w:jc w:val="center"/>
            </w:pPr>
            <w:r>
              <w:t>22,4</w:t>
            </w:r>
          </w:p>
        </w:tc>
        <w:tc>
          <w:tcPr>
            <w:tcW w:w="1077" w:type="dxa"/>
          </w:tcPr>
          <w:p w:rsidR="00687E2F" w:rsidRDefault="00687E2F">
            <w:pPr>
              <w:pStyle w:val="ConsPlusNormal"/>
              <w:jc w:val="center"/>
            </w:pPr>
            <w:r>
              <w:t>23,9</w:t>
            </w:r>
          </w:p>
        </w:tc>
        <w:tc>
          <w:tcPr>
            <w:tcW w:w="1077" w:type="dxa"/>
          </w:tcPr>
          <w:p w:rsidR="00687E2F" w:rsidRDefault="00687E2F">
            <w:pPr>
              <w:pStyle w:val="ConsPlusNormal"/>
              <w:jc w:val="center"/>
            </w:pPr>
            <w:r>
              <w:t>25,4</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65. Уровень обеспечения хозяйств области индивидуальными программами проведения мероприятий по предотвращению причинения вреда от туберкулеза и бруцеллеза КРС</w:t>
            </w:r>
          </w:p>
        </w:tc>
        <w:tc>
          <w:tcPr>
            <w:tcW w:w="850" w:type="dxa"/>
          </w:tcPr>
          <w:p w:rsidR="00687E2F" w:rsidRDefault="00687E2F">
            <w:pPr>
              <w:pStyle w:val="ConsPlusNormal"/>
              <w:jc w:val="center"/>
            </w:pPr>
            <w:r>
              <w:t>% от общего количества хозяйств КРС области</w:t>
            </w:r>
          </w:p>
        </w:tc>
        <w:tc>
          <w:tcPr>
            <w:tcW w:w="963" w:type="dxa"/>
          </w:tcPr>
          <w:p w:rsidR="00687E2F" w:rsidRDefault="00687E2F">
            <w:pPr>
              <w:pStyle w:val="ConsPlusNormal"/>
              <w:jc w:val="center"/>
            </w:pPr>
            <w:r>
              <w:t>0,0</w:t>
            </w:r>
          </w:p>
        </w:tc>
        <w:tc>
          <w:tcPr>
            <w:tcW w:w="963" w:type="dxa"/>
          </w:tcPr>
          <w:p w:rsidR="00687E2F" w:rsidRDefault="00687E2F">
            <w:pPr>
              <w:pStyle w:val="ConsPlusNormal"/>
              <w:jc w:val="center"/>
            </w:pPr>
            <w:r>
              <w:t>2,6</w:t>
            </w:r>
          </w:p>
        </w:tc>
        <w:tc>
          <w:tcPr>
            <w:tcW w:w="963" w:type="dxa"/>
          </w:tcPr>
          <w:p w:rsidR="00687E2F" w:rsidRDefault="00687E2F">
            <w:pPr>
              <w:pStyle w:val="ConsPlusNormal"/>
              <w:jc w:val="center"/>
            </w:pPr>
            <w:r>
              <w:t>5,2</w:t>
            </w:r>
          </w:p>
        </w:tc>
        <w:tc>
          <w:tcPr>
            <w:tcW w:w="963" w:type="dxa"/>
          </w:tcPr>
          <w:p w:rsidR="00687E2F" w:rsidRDefault="00687E2F">
            <w:pPr>
              <w:pStyle w:val="ConsPlusNormal"/>
              <w:jc w:val="center"/>
            </w:pPr>
            <w:r>
              <w:t>4,2</w:t>
            </w:r>
          </w:p>
        </w:tc>
        <w:tc>
          <w:tcPr>
            <w:tcW w:w="963" w:type="dxa"/>
          </w:tcPr>
          <w:p w:rsidR="00687E2F" w:rsidRDefault="00687E2F">
            <w:pPr>
              <w:pStyle w:val="ConsPlusNormal"/>
              <w:jc w:val="center"/>
            </w:pPr>
            <w:r>
              <w:t>5,7</w:t>
            </w:r>
          </w:p>
        </w:tc>
        <w:tc>
          <w:tcPr>
            <w:tcW w:w="963" w:type="dxa"/>
          </w:tcPr>
          <w:p w:rsidR="00687E2F" w:rsidRDefault="00687E2F">
            <w:pPr>
              <w:pStyle w:val="ConsPlusNormal"/>
              <w:jc w:val="center"/>
            </w:pPr>
            <w:r>
              <w:t>7,3</w:t>
            </w:r>
          </w:p>
        </w:tc>
        <w:tc>
          <w:tcPr>
            <w:tcW w:w="963" w:type="dxa"/>
          </w:tcPr>
          <w:p w:rsidR="00687E2F" w:rsidRDefault="00687E2F">
            <w:pPr>
              <w:pStyle w:val="ConsPlusNormal"/>
              <w:jc w:val="center"/>
            </w:pPr>
            <w:r>
              <w:t>8,85</w:t>
            </w:r>
          </w:p>
        </w:tc>
        <w:tc>
          <w:tcPr>
            <w:tcW w:w="963" w:type="dxa"/>
          </w:tcPr>
          <w:p w:rsidR="00687E2F" w:rsidRDefault="00687E2F">
            <w:pPr>
              <w:pStyle w:val="ConsPlusNormal"/>
              <w:jc w:val="center"/>
            </w:pPr>
            <w:r>
              <w:t>10,4</w:t>
            </w:r>
          </w:p>
        </w:tc>
        <w:tc>
          <w:tcPr>
            <w:tcW w:w="963" w:type="dxa"/>
          </w:tcPr>
          <w:p w:rsidR="00687E2F" w:rsidRDefault="00687E2F">
            <w:pPr>
              <w:pStyle w:val="ConsPlusNormal"/>
              <w:jc w:val="center"/>
            </w:pPr>
            <w:r>
              <w:t>12,0</w:t>
            </w:r>
          </w:p>
        </w:tc>
        <w:tc>
          <w:tcPr>
            <w:tcW w:w="1077" w:type="dxa"/>
          </w:tcPr>
          <w:p w:rsidR="00687E2F" w:rsidRDefault="00687E2F">
            <w:pPr>
              <w:pStyle w:val="ConsPlusNormal"/>
              <w:jc w:val="center"/>
            </w:pPr>
            <w:r>
              <w:t>13,5</w:t>
            </w:r>
          </w:p>
        </w:tc>
        <w:tc>
          <w:tcPr>
            <w:tcW w:w="1077" w:type="dxa"/>
          </w:tcPr>
          <w:p w:rsidR="00687E2F" w:rsidRDefault="00687E2F">
            <w:pPr>
              <w:pStyle w:val="ConsPlusNormal"/>
              <w:jc w:val="center"/>
            </w:pPr>
            <w:r>
              <w:t>15,0</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66. Уровень обеспечения птицеводческих хозяйств области индивидуальными программами проведения мероприятий по предотвращению причинения вреда от сальмонеллеза птиц</w:t>
            </w:r>
          </w:p>
        </w:tc>
        <w:tc>
          <w:tcPr>
            <w:tcW w:w="850" w:type="dxa"/>
          </w:tcPr>
          <w:p w:rsidR="00687E2F" w:rsidRDefault="00687E2F">
            <w:pPr>
              <w:pStyle w:val="ConsPlusNormal"/>
              <w:jc w:val="center"/>
            </w:pPr>
            <w:r>
              <w:t>% от общего количества птицеводческих хозяйств</w:t>
            </w:r>
          </w:p>
        </w:tc>
        <w:tc>
          <w:tcPr>
            <w:tcW w:w="963" w:type="dxa"/>
          </w:tcPr>
          <w:p w:rsidR="00687E2F" w:rsidRDefault="00687E2F">
            <w:pPr>
              <w:pStyle w:val="ConsPlusNormal"/>
              <w:jc w:val="center"/>
            </w:pPr>
            <w:r>
              <w:t>0,0</w:t>
            </w:r>
          </w:p>
        </w:tc>
        <w:tc>
          <w:tcPr>
            <w:tcW w:w="963" w:type="dxa"/>
          </w:tcPr>
          <w:p w:rsidR="00687E2F" w:rsidRDefault="00687E2F">
            <w:pPr>
              <w:pStyle w:val="ConsPlusNormal"/>
              <w:jc w:val="center"/>
            </w:pPr>
            <w:r>
              <w:t>18,8</w:t>
            </w:r>
          </w:p>
        </w:tc>
        <w:tc>
          <w:tcPr>
            <w:tcW w:w="963" w:type="dxa"/>
          </w:tcPr>
          <w:p w:rsidR="00687E2F" w:rsidRDefault="00687E2F">
            <w:pPr>
              <w:pStyle w:val="ConsPlusNormal"/>
              <w:jc w:val="center"/>
            </w:pPr>
            <w:r>
              <w:t>18,8</w:t>
            </w:r>
          </w:p>
        </w:tc>
        <w:tc>
          <w:tcPr>
            <w:tcW w:w="963" w:type="dxa"/>
          </w:tcPr>
          <w:p w:rsidR="00687E2F" w:rsidRDefault="00687E2F">
            <w:pPr>
              <w:pStyle w:val="ConsPlusNormal"/>
              <w:jc w:val="center"/>
            </w:pPr>
            <w:r>
              <w:t>18,8</w:t>
            </w:r>
          </w:p>
        </w:tc>
        <w:tc>
          <w:tcPr>
            <w:tcW w:w="963" w:type="dxa"/>
          </w:tcPr>
          <w:p w:rsidR="00687E2F" w:rsidRDefault="00687E2F">
            <w:pPr>
              <w:pStyle w:val="ConsPlusNormal"/>
              <w:jc w:val="center"/>
            </w:pPr>
            <w:r>
              <w:t>18,8</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01.01.2019</w:t>
            </w:r>
          </w:p>
        </w:tc>
      </w:tr>
      <w:tr w:rsidR="00687E2F">
        <w:tblPrEx>
          <w:tblBorders>
            <w:insideH w:val="nil"/>
          </w:tblBorders>
        </w:tblPrEx>
        <w:tc>
          <w:tcPr>
            <w:tcW w:w="2268" w:type="dxa"/>
            <w:vMerge/>
            <w:tcBorders>
              <w:bottom w:val="nil"/>
            </w:tcBorders>
          </w:tcPr>
          <w:p w:rsidR="00687E2F" w:rsidRDefault="00687E2F"/>
        </w:tc>
        <w:tc>
          <w:tcPr>
            <w:tcW w:w="2778" w:type="dxa"/>
            <w:tcBorders>
              <w:bottom w:val="nil"/>
            </w:tcBorders>
          </w:tcPr>
          <w:p w:rsidR="00687E2F" w:rsidRDefault="00687E2F">
            <w:pPr>
              <w:pStyle w:val="ConsPlusNormal"/>
            </w:pPr>
            <w:r>
              <w:t>67. Уровень обеспечения хозяйств КРС области индивидуальными программами проведения технологических и специальных ветеринарных мероприятий при возникновении заразных и незаразных болезней животных</w:t>
            </w:r>
          </w:p>
        </w:tc>
        <w:tc>
          <w:tcPr>
            <w:tcW w:w="850" w:type="dxa"/>
            <w:tcBorders>
              <w:bottom w:val="nil"/>
            </w:tcBorders>
          </w:tcPr>
          <w:p w:rsidR="00687E2F" w:rsidRDefault="00687E2F">
            <w:pPr>
              <w:pStyle w:val="ConsPlusNormal"/>
              <w:jc w:val="center"/>
            </w:pPr>
            <w:r>
              <w:t>% от общего количества хозяйств КРС области</w:t>
            </w:r>
          </w:p>
        </w:tc>
        <w:tc>
          <w:tcPr>
            <w:tcW w:w="963" w:type="dxa"/>
            <w:tcBorders>
              <w:bottom w:val="nil"/>
            </w:tcBorders>
          </w:tcPr>
          <w:p w:rsidR="00687E2F" w:rsidRDefault="00687E2F">
            <w:pPr>
              <w:pStyle w:val="ConsPlusNormal"/>
              <w:jc w:val="center"/>
            </w:pPr>
            <w:r>
              <w:t>0,0</w:t>
            </w:r>
          </w:p>
        </w:tc>
        <w:tc>
          <w:tcPr>
            <w:tcW w:w="963" w:type="dxa"/>
            <w:tcBorders>
              <w:bottom w:val="nil"/>
            </w:tcBorders>
          </w:tcPr>
          <w:p w:rsidR="00687E2F" w:rsidRDefault="00687E2F">
            <w:pPr>
              <w:pStyle w:val="ConsPlusNormal"/>
              <w:jc w:val="center"/>
            </w:pPr>
            <w:r>
              <w:t>7,8</w:t>
            </w:r>
          </w:p>
        </w:tc>
        <w:tc>
          <w:tcPr>
            <w:tcW w:w="963" w:type="dxa"/>
            <w:tcBorders>
              <w:bottom w:val="nil"/>
            </w:tcBorders>
          </w:tcPr>
          <w:p w:rsidR="00687E2F" w:rsidRDefault="00687E2F">
            <w:pPr>
              <w:pStyle w:val="ConsPlusNormal"/>
              <w:jc w:val="center"/>
            </w:pPr>
            <w:r>
              <w:t>12,0</w:t>
            </w:r>
          </w:p>
        </w:tc>
        <w:tc>
          <w:tcPr>
            <w:tcW w:w="963" w:type="dxa"/>
            <w:tcBorders>
              <w:bottom w:val="nil"/>
            </w:tcBorders>
          </w:tcPr>
          <w:p w:rsidR="00687E2F" w:rsidRDefault="00687E2F">
            <w:pPr>
              <w:pStyle w:val="ConsPlusNormal"/>
              <w:jc w:val="center"/>
            </w:pPr>
            <w:r>
              <w:t>10,9</w:t>
            </w:r>
          </w:p>
        </w:tc>
        <w:tc>
          <w:tcPr>
            <w:tcW w:w="963" w:type="dxa"/>
            <w:tcBorders>
              <w:bottom w:val="nil"/>
            </w:tcBorders>
          </w:tcPr>
          <w:p w:rsidR="00687E2F" w:rsidRDefault="00687E2F">
            <w:pPr>
              <w:pStyle w:val="ConsPlusNormal"/>
              <w:jc w:val="center"/>
            </w:pPr>
            <w:r>
              <w:t>13,5</w:t>
            </w:r>
          </w:p>
        </w:tc>
        <w:tc>
          <w:tcPr>
            <w:tcW w:w="963" w:type="dxa"/>
            <w:tcBorders>
              <w:bottom w:val="nil"/>
            </w:tcBorders>
          </w:tcPr>
          <w:p w:rsidR="00687E2F" w:rsidRDefault="00687E2F">
            <w:pPr>
              <w:pStyle w:val="ConsPlusNormal"/>
              <w:jc w:val="center"/>
            </w:pPr>
            <w:r>
              <w:t>16,15</w:t>
            </w:r>
          </w:p>
        </w:tc>
        <w:tc>
          <w:tcPr>
            <w:tcW w:w="963" w:type="dxa"/>
            <w:tcBorders>
              <w:bottom w:val="nil"/>
            </w:tcBorders>
          </w:tcPr>
          <w:p w:rsidR="00687E2F" w:rsidRDefault="00687E2F">
            <w:pPr>
              <w:pStyle w:val="ConsPlusNormal"/>
              <w:jc w:val="center"/>
            </w:pPr>
            <w:r>
              <w:t>18,75</w:t>
            </w:r>
          </w:p>
        </w:tc>
        <w:tc>
          <w:tcPr>
            <w:tcW w:w="963" w:type="dxa"/>
            <w:tcBorders>
              <w:bottom w:val="nil"/>
            </w:tcBorders>
          </w:tcPr>
          <w:p w:rsidR="00687E2F" w:rsidRDefault="00687E2F">
            <w:pPr>
              <w:pStyle w:val="ConsPlusNormal"/>
              <w:jc w:val="center"/>
            </w:pPr>
            <w:r>
              <w:t>21,35</w:t>
            </w:r>
          </w:p>
        </w:tc>
        <w:tc>
          <w:tcPr>
            <w:tcW w:w="963" w:type="dxa"/>
            <w:tcBorders>
              <w:bottom w:val="nil"/>
            </w:tcBorders>
          </w:tcPr>
          <w:p w:rsidR="00687E2F" w:rsidRDefault="00687E2F">
            <w:pPr>
              <w:pStyle w:val="ConsPlusNormal"/>
              <w:jc w:val="center"/>
            </w:pPr>
            <w:r>
              <w:t>23,95</w:t>
            </w:r>
          </w:p>
        </w:tc>
        <w:tc>
          <w:tcPr>
            <w:tcW w:w="1077" w:type="dxa"/>
            <w:tcBorders>
              <w:bottom w:val="nil"/>
            </w:tcBorders>
          </w:tcPr>
          <w:p w:rsidR="00687E2F" w:rsidRDefault="00687E2F">
            <w:pPr>
              <w:pStyle w:val="ConsPlusNormal"/>
              <w:jc w:val="center"/>
            </w:pPr>
            <w:r>
              <w:t>26,56</w:t>
            </w:r>
          </w:p>
        </w:tc>
        <w:tc>
          <w:tcPr>
            <w:tcW w:w="1077" w:type="dxa"/>
            <w:tcBorders>
              <w:bottom w:val="nil"/>
            </w:tcBorders>
          </w:tcPr>
          <w:p w:rsidR="00687E2F" w:rsidRDefault="00687E2F">
            <w:pPr>
              <w:pStyle w:val="ConsPlusNormal"/>
              <w:jc w:val="center"/>
            </w:pPr>
            <w:r>
              <w:t>29,17</w:t>
            </w:r>
          </w:p>
        </w:tc>
        <w:tc>
          <w:tcPr>
            <w:tcW w:w="1303" w:type="dxa"/>
            <w:tcBorders>
              <w:bottom w:val="nil"/>
            </w:tcBorders>
          </w:tcPr>
          <w:p w:rsidR="00687E2F" w:rsidRDefault="00687E2F">
            <w:pPr>
              <w:pStyle w:val="ConsPlusNormal"/>
              <w:jc w:val="center"/>
            </w:pPr>
          </w:p>
        </w:tc>
      </w:tr>
      <w:tr w:rsidR="00687E2F">
        <w:tblPrEx>
          <w:tblBorders>
            <w:insideH w:val="nil"/>
          </w:tblBorders>
        </w:tblPrEx>
        <w:tc>
          <w:tcPr>
            <w:tcW w:w="18020" w:type="dxa"/>
            <w:gridSpan w:val="15"/>
            <w:tcBorders>
              <w:top w:val="nil"/>
            </w:tcBorders>
          </w:tcPr>
          <w:p w:rsidR="00687E2F" w:rsidRDefault="00687E2F">
            <w:pPr>
              <w:pStyle w:val="ConsPlusNormal"/>
              <w:jc w:val="both"/>
            </w:pPr>
            <w:r>
              <w:lastRenderedPageBreak/>
              <w:t xml:space="preserve">(в ред. </w:t>
            </w:r>
            <w:hyperlink r:id="rId633" w:history="1">
              <w:r>
                <w:rPr>
                  <w:color w:val="0000FF"/>
                </w:rPr>
                <w:t>постановления</w:t>
              </w:r>
            </w:hyperlink>
            <w:r>
              <w:t xml:space="preserve"> Правительства Новосибирской области от 21.11.2019 N 444-п)</w:t>
            </w:r>
          </w:p>
        </w:tc>
      </w:tr>
      <w:tr w:rsidR="00687E2F">
        <w:tc>
          <w:tcPr>
            <w:tcW w:w="2268" w:type="dxa"/>
            <w:vMerge w:val="restart"/>
          </w:tcPr>
          <w:p w:rsidR="00687E2F" w:rsidRDefault="00687E2F">
            <w:pPr>
              <w:pStyle w:val="ConsPlusNormal"/>
            </w:pPr>
            <w:r>
              <w:t>Задача 3. 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c>
          <w:tcPr>
            <w:tcW w:w="2778" w:type="dxa"/>
          </w:tcPr>
          <w:p w:rsidR="00687E2F" w:rsidRDefault="00687E2F">
            <w:pPr>
              <w:pStyle w:val="ConsPlusNormal"/>
            </w:pPr>
            <w:r>
              <w:t>68. Уровень обеспечения учреждений ветеринарии современным оборудованием и расходными материалами для диагностики заразных болезней животных, хранения биопрепаратов, проведения дезинфекций</w:t>
            </w:r>
          </w:p>
        </w:tc>
        <w:tc>
          <w:tcPr>
            <w:tcW w:w="850" w:type="dxa"/>
          </w:tcPr>
          <w:p w:rsidR="00687E2F" w:rsidRDefault="00687E2F">
            <w:pPr>
              <w:pStyle w:val="ConsPlusNormal"/>
              <w:jc w:val="center"/>
            </w:pPr>
            <w:r>
              <w:t>% от общей потребности</w:t>
            </w:r>
          </w:p>
        </w:tc>
        <w:tc>
          <w:tcPr>
            <w:tcW w:w="963" w:type="dxa"/>
          </w:tcPr>
          <w:p w:rsidR="00687E2F" w:rsidRDefault="00687E2F">
            <w:pPr>
              <w:pStyle w:val="ConsPlusNormal"/>
              <w:jc w:val="center"/>
            </w:pPr>
            <w:r>
              <w:t>45,4</w:t>
            </w:r>
          </w:p>
        </w:tc>
        <w:tc>
          <w:tcPr>
            <w:tcW w:w="963" w:type="dxa"/>
          </w:tcPr>
          <w:p w:rsidR="00687E2F" w:rsidRDefault="00687E2F">
            <w:pPr>
              <w:pStyle w:val="ConsPlusNormal"/>
              <w:jc w:val="center"/>
            </w:pPr>
            <w:r>
              <w:t>45,7</w:t>
            </w:r>
          </w:p>
        </w:tc>
        <w:tc>
          <w:tcPr>
            <w:tcW w:w="963" w:type="dxa"/>
          </w:tcPr>
          <w:p w:rsidR="00687E2F" w:rsidRDefault="00687E2F">
            <w:pPr>
              <w:pStyle w:val="ConsPlusNormal"/>
              <w:jc w:val="center"/>
            </w:pPr>
            <w:r>
              <w:t>51,2</w:t>
            </w:r>
          </w:p>
        </w:tc>
        <w:tc>
          <w:tcPr>
            <w:tcW w:w="963" w:type="dxa"/>
          </w:tcPr>
          <w:p w:rsidR="00687E2F" w:rsidRDefault="00687E2F">
            <w:pPr>
              <w:pStyle w:val="ConsPlusNormal"/>
              <w:jc w:val="center"/>
            </w:pPr>
            <w:r>
              <w:t>56,6</w:t>
            </w:r>
          </w:p>
        </w:tc>
        <w:tc>
          <w:tcPr>
            <w:tcW w:w="963" w:type="dxa"/>
          </w:tcPr>
          <w:p w:rsidR="00687E2F" w:rsidRDefault="00687E2F">
            <w:pPr>
              <w:pStyle w:val="ConsPlusNormal"/>
              <w:jc w:val="center"/>
            </w:pPr>
            <w:r>
              <w:t>62,5</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исключен с 01.01.2019</w:t>
            </w:r>
          </w:p>
        </w:tc>
      </w:tr>
      <w:tr w:rsidR="00687E2F">
        <w:tc>
          <w:tcPr>
            <w:tcW w:w="2268" w:type="dxa"/>
            <w:vMerge/>
          </w:tcPr>
          <w:p w:rsidR="00687E2F" w:rsidRDefault="00687E2F"/>
        </w:tc>
        <w:tc>
          <w:tcPr>
            <w:tcW w:w="2778" w:type="dxa"/>
          </w:tcPr>
          <w:p w:rsidR="00687E2F" w:rsidRDefault="00687E2F">
            <w:pPr>
              <w:pStyle w:val="ConsPlusNormal"/>
            </w:pPr>
            <w:r>
              <w:t>69. Доля зданий учреждений ветеринарии, соответствующих нормам технологического проектирования ветеринарных объектов</w:t>
            </w:r>
          </w:p>
        </w:tc>
        <w:tc>
          <w:tcPr>
            <w:tcW w:w="850" w:type="dxa"/>
          </w:tcPr>
          <w:p w:rsidR="00687E2F" w:rsidRDefault="00687E2F">
            <w:pPr>
              <w:pStyle w:val="ConsPlusNormal"/>
              <w:jc w:val="center"/>
            </w:pPr>
            <w:r>
              <w:t>% от общего количества зданий учреждений</w:t>
            </w:r>
          </w:p>
        </w:tc>
        <w:tc>
          <w:tcPr>
            <w:tcW w:w="963" w:type="dxa"/>
          </w:tcPr>
          <w:p w:rsidR="00687E2F" w:rsidRDefault="00687E2F">
            <w:pPr>
              <w:pStyle w:val="ConsPlusNormal"/>
              <w:jc w:val="center"/>
            </w:pPr>
            <w:r>
              <w:t>28,3</w:t>
            </w:r>
          </w:p>
        </w:tc>
        <w:tc>
          <w:tcPr>
            <w:tcW w:w="963" w:type="dxa"/>
          </w:tcPr>
          <w:p w:rsidR="00687E2F" w:rsidRDefault="00687E2F">
            <w:pPr>
              <w:pStyle w:val="ConsPlusNormal"/>
              <w:jc w:val="center"/>
            </w:pPr>
            <w:r>
              <w:t>35,0</w:t>
            </w:r>
          </w:p>
        </w:tc>
        <w:tc>
          <w:tcPr>
            <w:tcW w:w="963" w:type="dxa"/>
          </w:tcPr>
          <w:p w:rsidR="00687E2F" w:rsidRDefault="00687E2F">
            <w:pPr>
              <w:pStyle w:val="ConsPlusNormal"/>
              <w:jc w:val="center"/>
            </w:pPr>
            <w:r>
              <w:t>48,3</w:t>
            </w:r>
          </w:p>
        </w:tc>
        <w:tc>
          <w:tcPr>
            <w:tcW w:w="963" w:type="dxa"/>
          </w:tcPr>
          <w:p w:rsidR="00687E2F" w:rsidRDefault="00687E2F">
            <w:pPr>
              <w:pStyle w:val="ConsPlusNormal"/>
              <w:jc w:val="center"/>
            </w:pPr>
            <w:r>
              <w:t>66,7</w:t>
            </w:r>
          </w:p>
        </w:tc>
        <w:tc>
          <w:tcPr>
            <w:tcW w:w="963" w:type="dxa"/>
          </w:tcPr>
          <w:p w:rsidR="00687E2F" w:rsidRDefault="00687E2F">
            <w:pPr>
              <w:pStyle w:val="ConsPlusNormal"/>
              <w:jc w:val="center"/>
            </w:pPr>
            <w:r>
              <w:t>72,8</w:t>
            </w:r>
          </w:p>
        </w:tc>
        <w:tc>
          <w:tcPr>
            <w:tcW w:w="963" w:type="dxa"/>
          </w:tcPr>
          <w:p w:rsidR="00687E2F" w:rsidRDefault="00687E2F">
            <w:pPr>
              <w:pStyle w:val="ConsPlusNormal"/>
              <w:jc w:val="center"/>
            </w:pPr>
            <w:r>
              <w:t>71,76</w:t>
            </w:r>
          </w:p>
        </w:tc>
        <w:tc>
          <w:tcPr>
            <w:tcW w:w="963" w:type="dxa"/>
          </w:tcPr>
          <w:p w:rsidR="00687E2F" w:rsidRDefault="00687E2F">
            <w:pPr>
              <w:pStyle w:val="ConsPlusNormal"/>
              <w:jc w:val="center"/>
            </w:pPr>
            <w:r>
              <w:t>82,35</w:t>
            </w:r>
          </w:p>
        </w:tc>
        <w:tc>
          <w:tcPr>
            <w:tcW w:w="963" w:type="dxa"/>
          </w:tcPr>
          <w:p w:rsidR="00687E2F" w:rsidRDefault="00687E2F">
            <w:pPr>
              <w:pStyle w:val="ConsPlusNormal"/>
              <w:jc w:val="center"/>
            </w:pPr>
            <w:r>
              <w:t>88,24</w:t>
            </w:r>
          </w:p>
        </w:tc>
        <w:tc>
          <w:tcPr>
            <w:tcW w:w="963" w:type="dxa"/>
          </w:tcPr>
          <w:p w:rsidR="00687E2F" w:rsidRDefault="00687E2F">
            <w:pPr>
              <w:pStyle w:val="ConsPlusNormal"/>
              <w:jc w:val="center"/>
            </w:pPr>
            <w:r>
              <w:t>92,9</w:t>
            </w:r>
          </w:p>
        </w:tc>
        <w:tc>
          <w:tcPr>
            <w:tcW w:w="1077" w:type="dxa"/>
          </w:tcPr>
          <w:p w:rsidR="00687E2F" w:rsidRDefault="00687E2F">
            <w:pPr>
              <w:pStyle w:val="ConsPlusNormal"/>
              <w:jc w:val="center"/>
            </w:pPr>
            <w:r>
              <w:t>96,4</w:t>
            </w:r>
          </w:p>
        </w:tc>
        <w:tc>
          <w:tcPr>
            <w:tcW w:w="1077" w:type="dxa"/>
          </w:tcPr>
          <w:p w:rsidR="00687E2F" w:rsidRDefault="00687E2F">
            <w:pPr>
              <w:pStyle w:val="ConsPlusNormal"/>
              <w:jc w:val="center"/>
            </w:pPr>
            <w:r>
              <w:t>100,0</w:t>
            </w:r>
          </w:p>
        </w:tc>
        <w:tc>
          <w:tcPr>
            <w:tcW w:w="1303" w:type="dxa"/>
          </w:tcPr>
          <w:p w:rsidR="00687E2F" w:rsidRDefault="00687E2F">
            <w:pPr>
              <w:pStyle w:val="ConsPlusNormal"/>
              <w:jc w:val="center"/>
            </w:pPr>
          </w:p>
        </w:tc>
      </w:tr>
      <w:tr w:rsidR="00687E2F">
        <w:tc>
          <w:tcPr>
            <w:tcW w:w="2268" w:type="dxa"/>
            <w:vMerge/>
          </w:tcPr>
          <w:p w:rsidR="00687E2F" w:rsidRDefault="00687E2F"/>
        </w:tc>
        <w:tc>
          <w:tcPr>
            <w:tcW w:w="2778" w:type="dxa"/>
          </w:tcPr>
          <w:p w:rsidR="00687E2F" w:rsidRDefault="00687E2F">
            <w:pPr>
              <w:pStyle w:val="ConsPlusNormal"/>
            </w:pPr>
            <w:r>
              <w:t>70. Охват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w:t>
            </w:r>
          </w:p>
        </w:tc>
        <w:tc>
          <w:tcPr>
            <w:tcW w:w="850" w:type="dxa"/>
          </w:tcPr>
          <w:p w:rsidR="00687E2F" w:rsidRDefault="00687E2F">
            <w:pPr>
              <w:pStyle w:val="ConsPlusNormal"/>
              <w:jc w:val="center"/>
            </w:pPr>
            <w:r>
              <w:t>% от общей численности поголовья</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0,1</w:t>
            </w:r>
          </w:p>
        </w:tc>
        <w:tc>
          <w:tcPr>
            <w:tcW w:w="963" w:type="dxa"/>
          </w:tcPr>
          <w:p w:rsidR="00687E2F" w:rsidRDefault="00687E2F">
            <w:pPr>
              <w:pStyle w:val="ConsPlusNormal"/>
              <w:jc w:val="center"/>
            </w:pPr>
            <w:r>
              <w:t>0,08</w:t>
            </w:r>
          </w:p>
        </w:tc>
        <w:tc>
          <w:tcPr>
            <w:tcW w:w="963" w:type="dxa"/>
          </w:tcPr>
          <w:p w:rsidR="00687E2F" w:rsidRDefault="00687E2F">
            <w:pPr>
              <w:pStyle w:val="ConsPlusNormal"/>
              <w:jc w:val="center"/>
            </w:pPr>
            <w:r>
              <w:t>0,08</w:t>
            </w:r>
          </w:p>
        </w:tc>
        <w:tc>
          <w:tcPr>
            <w:tcW w:w="963" w:type="dxa"/>
          </w:tcPr>
          <w:p w:rsidR="00687E2F" w:rsidRDefault="00687E2F">
            <w:pPr>
              <w:pStyle w:val="ConsPlusNormal"/>
              <w:jc w:val="center"/>
            </w:pPr>
            <w:r>
              <w:t>0,08</w:t>
            </w:r>
          </w:p>
        </w:tc>
        <w:tc>
          <w:tcPr>
            <w:tcW w:w="963" w:type="dxa"/>
          </w:tcPr>
          <w:p w:rsidR="00687E2F" w:rsidRDefault="00687E2F">
            <w:pPr>
              <w:pStyle w:val="ConsPlusNormal"/>
              <w:jc w:val="center"/>
            </w:pPr>
            <w:r>
              <w:t>0,08</w:t>
            </w:r>
          </w:p>
        </w:tc>
        <w:tc>
          <w:tcPr>
            <w:tcW w:w="963" w:type="dxa"/>
          </w:tcPr>
          <w:p w:rsidR="00687E2F" w:rsidRDefault="00687E2F">
            <w:pPr>
              <w:pStyle w:val="ConsPlusNormal"/>
              <w:jc w:val="center"/>
            </w:pPr>
            <w:r>
              <w:t>0,08</w:t>
            </w:r>
          </w:p>
        </w:tc>
        <w:tc>
          <w:tcPr>
            <w:tcW w:w="963" w:type="dxa"/>
          </w:tcPr>
          <w:p w:rsidR="00687E2F" w:rsidRDefault="00687E2F">
            <w:pPr>
              <w:pStyle w:val="ConsPlusNormal"/>
              <w:jc w:val="center"/>
            </w:pPr>
            <w:r>
              <w:t>0,08</w:t>
            </w:r>
          </w:p>
        </w:tc>
        <w:tc>
          <w:tcPr>
            <w:tcW w:w="1077" w:type="dxa"/>
          </w:tcPr>
          <w:p w:rsidR="00687E2F" w:rsidRDefault="00687E2F">
            <w:pPr>
              <w:pStyle w:val="ConsPlusNormal"/>
              <w:jc w:val="center"/>
            </w:pPr>
            <w:r>
              <w:t>0,08</w:t>
            </w:r>
          </w:p>
        </w:tc>
        <w:tc>
          <w:tcPr>
            <w:tcW w:w="1077" w:type="dxa"/>
          </w:tcPr>
          <w:p w:rsidR="00687E2F" w:rsidRDefault="00687E2F">
            <w:pPr>
              <w:pStyle w:val="ConsPlusNormal"/>
              <w:jc w:val="center"/>
            </w:pPr>
            <w:r>
              <w:t>0,08</w:t>
            </w:r>
          </w:p>
        </w:tc>
        <w:tc>
          <w:tcPr>
            <w:tcW w:w="1303" w:type="dxa"/>
          </w:tcPr>
          <w:p w:rsidR="00687E2F" w:rsidRDefault="00687E2F">
            <w:pPr>
              <w:pStyle w:val="ConsPlusNormal"/>
              <w:jc w:val="center"/>
            </w:pPr>
            <w:r>
              <w:t>введен с 01.01.2016</w:t>
            </w:r>
          </w:p>
        </w:tc>
      </w:tr>
      <w:tr w:rsidR="00687E2F">
        <w:tc>
          <w:tcPr>
            <w:tcW w:w="18020" w:type="dxa"/>
            <w:gridSpan w:val="15"/>
          </w:tcPr>
          <w:p w:rsidR="00687E2F" w:rsidRDefault="00687E2F">
            <w:pPr>
              <w:pStyle w:val="ConsPlusNormal"/>
              <w:jc w:val="center"/>
              <w:outlineLvl w:val="3"/>
            </w:pPr>
            <w:r>
              <w:t>Подпрограмма 3 "Развитие мелиорации сельскохозяйственных земель в Новосибирской области"</w:t>
            </w:r>
          </w:p>
        </w:tc>
      </w:tr>
      <w:tr w:rsidR="00687E2F">
        <w:tc>
          <w:tcPr>
            <w:tcW w:w="2268" w:type="dxa"/>
          </w:tcPr>
          <w:p w:rsidR="00687E2F" w:rsidRDefault="00687E2F">
            <w:pPr>
              <w:pStyle w:val="ConsPlusNormal"/>
            </w:pPr>
            <w:r>
              <w:t xml:space="preserve">Цель 1. Повышение продуктивности и устойчивости </w:t>
            </w:r>
            <w:r>
              <w:lastRenderedPageBreak/>
              <w:t>сельскохозяйственного производства и плодородия почв средствами комплексной мелиорации в условиях изменения климата и природных аномалий</w:t>
            </w:r>
          </w:p>
        </w:tc>
        <w:tc>
          <w:tcPr>
            <w:tcW w:w="2778" w:type="dxa"/>
          </w:tcPr>
          <w:p w:rsidR="00687E2F" w:rsidRDefault="00687E2F">
            <w:pPr>
              <w:pStyle w:val="ConsPlusNormal"/>
            </w:pPr>
          </w:p>
        </w:tc>
        <w:tc>
          <w:tcPr>
            <w:tcW w:w="850"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963" w:type="dxa"/>
          </w:tcPr>
          <w:p w:rsidR="00687E2F" w:rsidRDefault="00687E2F">
            <w:pPr>
              <w:pStyle w:val="ConsPlusNormal"/>
              <w:jc w:val="center"/>
            </w:pPr>
          </w:p>
        </w:tc>
        <w:tc>
          <w:tcPr>
            <w:tcW w:w="1077" w:type="dxa"/>
          </w:tcPr>
          <w:p w:rsidR="00687E2F" w:rsidRDefault="00687E2F">
            <w:pPr>
              <w:pStyle w:val="ConsPlusNormal"/>
              <w:jc w:val="center"/>
            </w:pPr>
          </w:p>
        </w:tc>
        <w:tc>
          <w:tcPr>
            <w:tcW w:w="1077" w:type="dxa"/>
          </w:tcPr>
          <w:p w:rsidR="00687E2F" w:rsidRDefault="00687E2F">
            <w:pPr>
              <w:pStyle w:val="ConsPlusNormal"/>
              <w:jc w:val="center"/>
            </w:pPr>
          </w:p>
        </w:tc>
        <w:tc>
          <w:tcPr>
            <w:tcW w:w="1303" w:type="dxa"/>
          </w:tcPr>
          <w:p w:rsidR="00687E2F" w:rsidRDefault="00687E2F">
            <w:pPr>
              <w:pStyle w:val="ConsPlusNormal"/>
              <w:jc w:val="center"/>
            </w:pPr>
          </w:p>
        </w:tc>
      </w:tr>
      <w:tr w:rsidR="00687E2F">
        <w:tc>
          <w:tcPr>
            <w:tcW w:w="2268" w:type="dxa"/>
            <w:vMerge w:val="restart"/>
            <w:tcBorders>
              <w:bottom w:val="nil"/>
            </w:tcBorders>
          </w:tcPr>
          <w:p w:rsidR="00687E2F" w:rsidRDefault="00687E2F">
            <w:pPr>
              <w:pStyle w:val="ConsPlusNormal"/>
            </w:pPr>
            <w:r>
              <w:lastRenderedPageBreak/>
              <w:t>Задача 1.1. Содействие в повышении эффективности использования земель сельскохозяйственного назначения</w:t>
            </w:r>
          </w:p>
        </w:tc>
        <w:tc>
          <w:tcPr>
            <w:tcW w:w="2778" w:type="dxa"/>
          </w:tcPr>
          <w:p w:rsidR="00687E2F" w:rsidRDefault="00687E2F">
            <w:pPr>
              <w:pStyle w:val="ConsPlusNormal"/>
            </w:pPr>
            <w:r>
              <w:t>71. 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tc>
        <w:tc>
          <w:tcPr>
            <w:tcW w:w="850" w:type="dxa"/>
          </w:tcPr>
          <w:p w:rsidR="00687E2F" w:rsidRDefault="00687E2F">
            <w:pPr>
              <w:pStyle w:val="ConsPlusNormal"/>
              <w:jc w:val="center"/>
            </w:pPr>
            <w:r>
              <w:t>тыс. га</w:t>
            </w:r>
          </w:p>
        </w:tc>
        <w:tc>
          <w:tcPr>
            <w:tcW w:w="963" w:type="dxa"/>
          </w:tcPr>
          <w:p w:rsidR="00687E2F" w:rsidRDefault="00687E2F">
            <w:pPr>
              <w:pStyle w:val="ConsPlusNormal"/>
              <w:jc w:val="center"/>
            </w:pPr>
            <w:r>
              <w:t>0,122</w:t>
            </w:r>
          </w:p>
        </w:tc>
        <w:tc>
          <w:tcPr>
            <w:tcW w:w="963" w:type="dxa"/>
          </w:tcPr>
          <w:p w:rsidR="00687E2F" w:rsidRDefault="00687E2F">
            <w:pPr>
              <w:pStyle w:val="ConsPlusNormal"/>
              <w:jc w:val="center"/>
            </w:pPr>
            <w:r>
              <w:t>0,116</w:t>
            </w:r>
          </w:p>
        </w:tc>
        <w:tc>
          <w:tcPr>
            <w:tcW w:w="963" w:type="dxa"/>
          </w:tcPr>
          <w:p w:rsidR="00687E2F" w:rsidRDefault="00687E2F">
            <w:pPr>
              <w:pStyle w:val="ConsPlusNormal"/>
              <w:jc w:val="center"/>
            </w:pPr>
            <w:r>
              <w:t>0,624</w:t>
            </w:r>
          </w:p>
        </w:tc>
        <w:tc>
          <w:tcPr>
            <w:tcW w:w="963" w:type="dxa"/>
          </w:tcPr>
          <w:p w:rsidR="00687E2F" w:rsidRDefault="00687E2F">
            <w:pPr>
              <w:pStyle w:val="ConsPlusNormal"/>
              <w:jc w:val="center"/>
            </w:pPr>
            <w:r>
              <w:t>0,571</w:t>
            </w:r>
          </w:p>
        </w:tc>
        <w:tc>
          <w:tcPr>
            <w:tcW w:w="963" w:type="dxa"/>
          </w:tcPr>
          <w:p w:rsidR="00687E2F" w:rsidRDefault="00687E2F">
            <w:pPr>
              <w:pStyle w:val="ConsPlusNormal"/>
              <w:jc w:val="center"/>
            </w:pPr>
            <w:r>
              <w:t>0,335</w:t>
            </w:r>
          </w:p>
        </w:tc>
        <w:tc>
          <w:tcPr>
            <w:tcW w:w="963" w:type="dxa"/>
          </w:tcPr>
          <w:p w:rsidR="00687E2F" w:rsidRDefault="00687E2F">
            <w:pPr>
              <w:pStyle w:val="ConsPlusNormal"/>
              <w:jc w:val="center"/>
            </w:pPr>
            <w:r>
              <w:t>0,0</w:t>
            </w:r>
          </w:p>
        </w:tc>
        <w:tc>
          <w:tcPr>
            <w:tcW w:w="963" w:type="dxa"/>
          </w:tcPr>
          <w:p w:rsidR="00687E2F" w:rsidRDefault="00687E2F">
            <w:pPr>
              <w:pStyle w:val="ConsPlusNormal"/>
              <w:jc w:val="center"/>
            </w:pPr>
            <w:r>
              <w:t>0,230</w:t>
            </w:r>
          </w:p>
        </w:tc>
        <w:tc>
          <w:tcPr>
            <w:tcW w:w="963" w:type="dxa"/>
          </w:tcPr>
          <w:p w:rsidR="00687E2F" w:rsidRDefault="00687E2F">
            <w:pPr>
              <w:pStyle w:val="ConsPlusNormal"/>
              <w:jc w:val="center"/>
            </w:pPr>
            <w:r>
              <w:t>0,222</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p>
        </w:tc>
      </w:tr>
      <w:tr w:rsidR="00687E2F">
        <w:tc>
          <w:tcPr>
            <w:tcW w:w="2268" w:type="dxa"/>
            <w:vMerge/>
            <w:tcBorders>
              <w:bottom w:val="nil"/>
            </w:tcBorders>
          </w:tcPr>
          <w:p w:rsidR="00687E2F" w:rsidRDefault="00687E2F"/>
        </w:tc>
        <w:tc>
          <w:tcPr>
            <w:tcW w:w="2778" w:type="dxa"/>
          </w:tcPr>
          <w:p w:rsidR="00687E2F" w:rsidRDefault="00687E2F">
            <w:pPr>
              <w:pStyle w:val="ConsPlusNormal"/>
            </w:pPr>
            <w:r>
              <w:t>72. Площадь сельскохозяйственных угодий, вовлеченных в оборот за счет проведения культуртехнических работ сельскохозяйственными товаропроизводителями</w:t>
            </w:r>
          </w:p>
        </w:tc>
        <w:tc>
          <w:tcPr>
            <w:tcW w:w="850" w:type="dxa"/>
          </w:tcPr>
          <w:p w:rsidR="00687E2F" w:rsidRDefault="00687E2F">
            <w:pPr>
              <w:pStyle w:val="ConsPlusNormal"/>
              <w:jc w:val="center"/>
            </w:pPr>
            <w:r>
              <w:t>тыс. га</w:t>
            </w:r>
          </w:p>
        </w:tc>
        <w:tc>
          <w:tcPr>
            <w:tcW w:w="963" w:type="dxa"/>
          </w:tcPr>
          <w:p w:rsidR="00687E2F" w:rsidRDefault="00687E2F">
            <w:pPr>
              <w:pStyle w:val="ConsPlusNormal"/>
              <w:jc w:val="center"/>
            </w:pPr>
            <w:r>
              <w:t>4,6</w:t>
            </w:r>
          </w:p>
        </w:tc>
        <w:tc>
          <w:tcPr>
            <w:tcW w:w="963" w:type="dxa"/>
          </w:tcPr>
          <w:p w:rsidR="00687E2F" w:rsidRDefault="00687E2F">
            <w:pPr>
              <w:pStyle w:val="ConsPlusNormal"/>
              <w:jc w:val="center"/>
            </w:pPr>
            <w:r>
              <w:t>11,603</w:t>
            </w:r>
          </w:p>
        </w:tc>
        <w:tc>
          <w:tcPr>
            <w:tcW w:w="963" w:type="dxa"/>
          </w:tcPr>
          <w:p w:rsidR="00687E2F" w:rsidRDefault="00687E2F">
            <w:pPr>
              <w:pStyle w:val="ConsPlusNormal"/>
              <w:jc w:val="center"/>
            </w:pPr>
            <w:r>
              <w:t>8,2</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r>
              <w:t>-</w:t>
            </w:r>
          </w:p>
        </w:tc>
      </w:tr>
      <w:tr w:rsidR="00687E2F">
        <w:tc>
          <w:tcPr>
            <w:tcW w:w="2268" w:type="dxa"/>
            <w:vMerge/>
            <w:tcBorders>
              <w:bottom w:val="nil"/>
            </w:tcBorders>
          </w:tcPr>
          <w:p w:rsidR="00687E2F" w:rsidRDefault="00687E2F"/>
        </w:tc>
        <w:tc>
          <w:tcPr>
            <w:tcW w:w="2778" w:type="dxa"/>
          </w:tcPr>
          <w:p w:rsidR="00687E2F" w:rsidRDefault="00687E2F">
            <w:pPr>
              <w:pStyle w:val="ConsPlusNormal"/>
            </w:pPr>
            <w:r>
              <w:t>73. В том числе на мелиорированных землях (орошаемых и осушаемых)</w:t>
            </w:r>
          </w:p>
        </w:tc>
        <w:tc>
          <w:tcPr>
            <w:tcW w:w="850" w:type="dxa"/>
          </w:tcPr>
          <w:p w:rsidR="00687E2F" w:rsidRDefault="00687E2F">
            <w:pPr>
              <w:pStyle w:val="ConsPlusNormal"/>
              <w:jc w:val="center"/>
            </w:pPr>
            <w:r>
              <w:t>тыс. га</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963"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077" w:type="dxa"/>
          </w:tcPr>
          <w:p w:rsidR="00687E2F" w:rsidRDefault="00687E2F">
            <w:pPr>
              <w:pStyle w:val="ConsPlusNormal"/>
              <w:jc w:val="center"/>
            </w:pPr>
            <w:r>
              <w:t>-</w:t>
            </w:r>
          </w:p>
        </w:tc>
        <w:tc>
          <w:tcPr>
            <w:tcW w:w="1303" w:type="dxa"/>
          </w:tcPr>
          <w:p w:rsidR="00687E2F" w:rsidRDefault="00687E2F">
            <w:pPr>
              <w:pStyle w:val="ConsPlusNormal"/>
              <w:jc w:val="center"/>
            </w:pPr>
          </w:p>
        </w:tc>
      </w:tr>
      <w:tr w:rsidR="00687E2F">
        <w:tblPrEx>
          <w:tblBorders>
            <w:insideH w:val="nil"/>
          </w:tblBorders>
        </w:tblPrEx>
        <w:tc>
          <w:tcPr>
            <w:tcW w:w="2268" w:type="dxa"/>
            <w:vMerge/>
            <w:tcBorders>
              <w:bottom w:val="nil"/>
            </w:tcBorders>
          </w:tcPr>
          <w:p w:rsidR="00687E2F" w:rsidRDefault="00687E2F"/>
        </w:tc>
        <w:tc>
          <w:tcPr>
            <w:tcW w:w="2778" w:type="dxa"/>
            <w:tcBorders>
              <w:bottom w:val="nil"/>
            </w:tcBorders>
          </w:tcPr>
          <w:p w:rsidR="00687E2F" w:rsidRDefault="00687E2F">
            <w:pPr>
              <w:pStyle w:val="ConsPlusNormal"/>
            </w:pPr>
            <w:r>
              <w:t xml:space="preserve">74. Площадь выбывших сельскохозяйственных угодий, вовлеченных в </w:t>
            </w:r>
            <w:r>
              <w:lastRenderedPageBreak/>
              <w:t>оборот за счет проведения культуртехнических мероприятий</w:t>
            </w:r>
          </w:p>
        </w:tc>
        <w:tc>
          <w:tcPr>
            <w:tcW w:w="850" w:type="dxa"/>
            <w:tcBorders>
              <w:bottom w:val="nil"/>
            </w:tcBorders>
          </w:tcPr>
          <w:p w:rsidR="00687E2F" w:rsidRDefault="00687E2F">
            <w:pPr>
              <w:pStyle w:val="ConsPlusNormal"/>
              <w:jc w:val="center"/>
            </w:pPr>
            <w:r>
              <w:lastRenderedPageBreak/>
              <w:t>тыс. га</w:t>
            </w:r>
          </w:p>
        </w:tc>
        <w:tc>
          <w:tcPr>
            <w:tcW w:w="963" w:type="dxa"/>
            <w:tcBorders>
              <w:bottom w:val="nil"/>
            </w:tcBorders>
          </w:tcPr>
          <w:p w:rsidR="00687E2F" w:rsidRDefault="00687E2F">
            <w:pPr>
              <w:pStyle w:val="ConsPlusNormal"/>
              <w:jc w:val="center"/>
            </w:pPr>
            <w:r>
              <w:t>-</w:t>
            </w:r>
          </w:p>
        </w:tc>
        <w:tc>
          <w:tcPr>
            <w:tcW w:w="963" w:type="dxa"/>
            <w:tcBorders>
              <w:bottom w:val="nil"/>
            </w:tcBorders>
          </w:tcPr>
          <w:p w:rsidR="00687E2F" w:rsidRDefault="00687E2F">
            <w:pPr>
              <w:pStyle w:val="ConsPlusNormal"/>
              <w:jc w:val="center"/>
            </w:pPr>
            <w:r>
              <w:t>-</w:t>
            </w:r>
          </w:p>
        </w:tc>
        <w:tc>
          <w:tcPr>
            <w:tcW w:w="963" w:type="dxa"/>
            <w:tcBorders>
              <w:bottom w:val="nil"/>
            </w:tcBorders>
          </w:tcPr>
          <w:p w:rsidR="00687E2F" w:rsidRDefault="00687E2F">
            <w:pPr>
              <w:pStyle w:val="ConsPlusNormal"/>
              <w:jc w:val="center"/>
            </w:pPr>
            <w:r>
              <w:t>-</w:t>
            </w:r>
          </w:p>
        </w:tc>
        <w:tc>
          <w:tcPr>
            <w:tcW w:w="963" w:type="dxa"/>
            <w:tcBorders>
              <w:bottom w:val="nil"/>
            </w:tcBorders>
          </w:tcPr>
          <w:p w:rsidR="00687E2F" w:rsidRDefault="00687E2F">
            <w:pPr>
              <w:pStyle w:val="ConsPlusNormal"/>
              <w:jc w:val="center"/>
            </w:pPr>
            <w:r>
              <w:t>-</w:t>
            </w:r>
          </w:p>
        </w:tc>
        <w:tc>
          <w:tcPr>
            <w:tcW w:w="963" w:type="dxa"/>
            <w:tcBorders>
              <w:bottom w:val="nil"/>
            </w:tcBorders>
          </w:tcPr>
          <w:p w:rsidR="00687E2F" w:rsidRDefault="00687E2F">
            <w:pPr>
              <w:pStyle w:val="ConsPlusNormal"/>
              <w:jc w:val="center"/>
            </w:pPr>
            <w:r>
              <w:t>-</w:t>
            </w:r>
          </w:p>
        </w:tc>
        <w:tc>
          <w:tcPr>
            <w:tcW w:w="963" w:type="dxa"/>
            <w:tcBorders>
              <w:bottom w:val="nil"/>
            </w:tcBorders>
          </w:tcPr>
          <w:p w:rsidR="00687E2F" w:rsidRDefault="00687E2F">
            <w:pPr>
              <w:pStyle w:val="ConsPlusNormal"/>
              <w:jc w:val="center"/>
            </w:pPr>
            <w:r>
              <w:t>8,5</w:t>
            </w:r>
          </w:p>
        </w:tc>
        <w:tc>
          <w:tcPr>
            <w:tcW w:w="963" w:type="dxa"/>
            <w:tcBorders>
              <w:bottom w:val="nil"/>
            </w:tcBorders>
          </w:tcPr>
          <w:p w:rsidR="00687E2F" w:rsidRDefault="00687E2F">
            <w:pPr>
              <w:pStyle w:val="ConsPlusNormal"/>
              <w:jc w:val="center"/>
            </w:pPr>
            <w:r>
              <w:t>8,5</w:t>
            </w:r>
          </w:p>
        </w:tc>
        <w:tc>
          <w:tcPr>
            <w:tcW w:w="963" w:type="dxa"/>
            <w:tcBorders>
              <w:bottom w:val="nil"/>
            </w:tcBorders>
          </w:tcPr>
          <w:p w:rsidR="00687E2F" w:rsidRDefault="00687E2F">
            <w:pPr>
              <w:pStyle w:val="ConsPlusNormal"/>
              <w:jc w:val="center"/>
            </w:pPr>
            <w:r>
              <w:t>-</w:t>
            </w:r>
          </w:p>
        </w:tc>
        <w:tc>
          <w:tcPr>
            <w:tcW w:w="963" w:type="dxa"/>
            <w:tcBorders>
              <w:bottom w:val="nil"/>
            </w:tcBorders>
          </w:tcPr>
          <w:p w:rsidR="00687E2F" w:rsidRDefault="00687E2F">
            <w:pPr>
              <w:pStyle w:val="ConsPlusNormal"/>
              <w:jc w:val="center"/>
            </w:pPr>
            <w:r>
              <w:t>-</w:t>
            </w:r>
          </w:p>
        </w:tc>
        <w:tc>
          <w:tcPr>
            <w:tcW w:w="1077" w:type="dxa"/>
            <w:tcBorders>
              <w:bottom w:val="nil"/>
            </w:tcBorders>
          </w:tcPr>
          <w:p w:rsidR="00687E2F" w:rsidRDefault="00687E2F">
            <w:pPr>
              <w:pStyle w:val="ConsPlusNormal"/>
              <w:jc w:val="center"/>
            </w:pPr>
            <w:r>
              <w:t>-</w:t>
            </w:r>
          </w:p>
        </w:tc>
        <w:tc>
          <w:tcPr>
            <w:tcW w:w="1077" w:type="dxa"/>
            <w:tcBorders>
              <w:bottom w:val="nil"/>
            </w:tcBorders>
          </w:tcPr>
          <w:p w:rsidR="00687E2F" w:rsidRDefault="00687E2F">
            <w:pPr>
              <w:pStyle w:val="ConsPlusNormal"/>
              <w:jc w:val="center"/>
            </w:pPr>
            <w:r>
              <w:t>-</w:t>
            </w:r>
          </w:p>
        </w:tc>
        <w:tc>
          <w:tcPr>
            <w:tcW w:w="1303" w:type="dxa"/>
            <w:tcBorders>
              <w:bottom w:val="nil"/>
            </w:tcBorders>
          </w:tcPr>
          <w:p w:rsidR="00687E2F" w:rsidRDefault="00687E2F">
            <w:pPr>
              <w:pStyle w:val="ConsPlusNormal"/>
              <w:jc w:val="center"/>
            </w:pPr>
            <w:r>
              <w:t>-</w:t>
            </w:r>
          </w:p>
        </w:tc>
      </w:tr>
      <w:tr w:rsidR="00687E2F">
        <w:tblPrEx>
          <w:tblBorders>
            <w:insideH w:val="nil"/>
          </w:tblBorders>
        </w:tblPrEx>
        <w:tc>
          <w:tcPr>
            <w:tcW w:w="18020" w:type="dxa"/>
            <w:gridSpan w:val="15"/>
            <w:tcBorders>
              <w:top w:val="nil"/>
            </w:tcBorders>
          </w:tcPr>
          <w:p w:rsidR="00687E2F" w:rsidRDefault="00687E2F">
            <w:pPr>
              <w:pStyle w:val="ConsPlusNormal"/>
              <w:jc w:val="both"/>
            </w:pPr>
            <w:r>
              <w:lastRenderedPageBreak/>
              <w:t xml:space="preserve">(в ред. </w:t>
            </w:r>
            <w:hyperlink r:id="rId634" w:history="1">
              <w:r>
                <w:rPr>
                  <w:color w:val="0000FF"/>
                </w:rPr>
                <w:t>постановления</w:t>
              </w:r>
            </w:hyperlink>
            <w:r>
              <w:t xml:space="preserve"> Правительства Новосибирской области от 31.12.2019 N 527-п)</w:t>
            </w: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bookmarkStart w:id="5" w:name="P2534"/>
      <w:bookmarkEnd w:id="5"/>
      <w:r>
        <w:t>&lt;1&gt; Значения целевых индикаторов 2015 - 2016 годов рассчитаны с учетом значений показателей, включенных в Соглашение между Министерством сельского хозяйства Российской Федерации и Правительством Новосибирской области "О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 от 25.12.2012 N 2929/17;</w:t>
      </w:r>
    </w:p>
    <w:p w:rsidR="00687E2F" w:rsidRDefault="00687E2F">
      <w:pPr>
        <w:pStyle w:val="ConsPlusNormal"/>
        <w:spacing w:before="220"/>
        <w:ind w:firstLine="540"/>
        <w:jc w:val="both"/>
      </w:pPr>
      <w:r>
        <w:t xml:space="preserve">2017 - 2020 годов - с учетом значений индикаторов, предусмотренных в </w:t>
      </w:r>
      <w:hyperlink r:id="rId635" w:history="1">
        <w:r>
          <w:rPr>
            <w:color w:val="0000FF"/>
          </w:rPr>
          <w:t>приложении N 2</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 для Новосибирской области (в редакции от 10.11.2017 N 1347);</w:t>
      </w:r>
    </w:p>
    <w:p w:rsidR="00687E2F" w:rsidRDefault="00687E2F">
      <w:pPr>
        <w:pStyle w:val="ConsPlusNormal"/>
        <w:spacing w:before="220"/>
        <w:ind w:firstLine="540"/>
        <w:jc w:val="both"/>
      </w:pPr>
      <w:r>
        <w:t>начиная с 2021 года - с учетом прогнозных значений темпа роста целевых индикаторов, рекомендованных Министерством сельского хозяйства Российской Федерации.</w:t>
      </w:r>
    </w:p>
    <w:p w:rsidR="00687E2F" w:rsidRDefault="00687E2F">
      <w:pPr>
        <w:pStyle w:val="ConsPlusNormal"/>
        <w:spacing w:before="220"/>
        <w:ind w:firstLine="540"/>
        <w:jc w:val="both"/>
      </w:pPr>
      <w:bookmarkStart w:id="6" w:name="P2537"/>
      <w:bookmarkEnd w:id="6"/>
      <w:r>
        <w:t>&lt;2&gt; Целевой индикатор исключен из состава государственной программы с 01.01.2017, начиная с 2017 года соответствующие количественные показатели (за исключением отрасли мясного скотоводства) учитываются при формировании значений целевого индикатора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 Значения 2014 года указаны справочно.</w:t>
      </w:r>
    </w:p>
    <w:p w:rsidR="00687E2F" w:rsidRDefault="00687E2F">
      <w:pPr>
        <w:pStyle w:val="ConsPlusNormal"/>
        <w:spacing w:before="220"/>
        <w:ind w:firstLine="540"/>
        <w:jc w:val="both"/>
      </w:pPr>
      <w:bookmarkStart w:id="7" w:name="P2538"/>
      <w:bookmarkEnd w:id="7"/>
      <w:r>
        <w:t>&lt;3&gt; Целевой индикатор исключен из состава государственной программы с 01.01.2017 в связи с прекращением оказания (неоказанием) соответствующего вида государственной поддержки.</w:t>
      </w:r>
    </w:p>
    <w:p w:rsidR="00687E2F" w:rsidRDefault="00687E2F">
      <w:pPr>
        <w:pStyle w:val="ConsPlusNormal"/>
        <w:spacing w:before="220"/>
        <w:ind w:firstLine="540"/>
        <w:jc w:val="both"/>
      </w:pPr>
      <w:bookmarkStart w:id="8" w:name="P2539"/>
      <w:bookmarkEnd w:id="8"/>
      <w:r>
        <w:t>&lt;4&gt; Значения 2015 года являются базовыми и приведены по оценке управления ветеринарии Новосибирской области.</w:t>
      </w:r>
    </w:p>
    <w:p w:rsidR="00687E2F" w:rsidRDefault="00687E2F">
      <w:pPr>
        <w:pStyle w:val="ConsPlusNormal"/>
        <w:spacing w:before="220"/>
        <w:ind w:firstLine="540"/>
        <w:jc w:val="both"/>
      </w:pPr>
      <w:bookmarkStart w:id="9" w:name="P2540"/>
      <w:bookmarkEnd w:id="9"/>
      <w:r>
        <w:t>&lt;5&gt; Приведены фактические значения, которые являются базовыми.</w:t>
      </w:r>
    </w:p>
    <w:p w:rsidR="00687E2F" w:rsidRDefault="00687E2F">
      <w:pPr>
        <w:pStyle w:val="ConsPlusNormal"/>
        <w:spacing w:before="220"/>
        <w:ind w:firstLine="540"/>
        <w:jc w:val="both"/>
      </w:pPr>
      <w:bookmarkStart w:id="10" w:name="P2541"/>
      <w:bookmarkEnd w:id="10"/>
      <w:r>
        <w:t>&lt;6&gt; Приведены оценочные значения, которые являются базовыми.</w:t>
      </w:r>
    </w:p>
    <w:p w:rsidR="00687E2F" w:rsidRDefault="00687E2F">
      <w:pPr>
        <w:pStyle w:val="ConsPlusNormal"/>
        <w:ind w:firstLine="540"/>
        <w:jc w:val="both"/>
      </w:pPr>
    </w:p>
    <w:p w:rsidR="00687E2F" w:rsidRDefault="00687E2F">
      <w:pPr>
        <w:pStyle w:val="ConsPlusNormal"/>
        <w:ind w:firstLine="540"/>
        <w:jc w:val="both"/>
      </w:pPr>
      <w:r>
        <w:t>Применяемые сокращения:</w:t>
      </w:r>
    </w:p>
    <w:p w:rsidR="00687E2F" w:rsidRDefault="00687E2F">
      <w:pPr>
        <w:pStyle w:val="ConsPlusNormal"/>
        <w:spacing w:before="220"/>
        <w:ind w:firstLine="540"/>
        <w:jc w:val="both"/>
      </w:pPr>
      <w:r>
        <w:t>АПК - агропромышленный комплекс;</w:t>
      </w:r>
    </w:p>
    <w:p w:rsidR="00687E2F" w:rsidRDefault="00687E2F">
      <w:pPr>
        <w:pStyle w:val="ConsPlusNormal"/>
        <w:spacing w:before="220"/>
        <w:ind w:firstLine="540"/>
        <w:jc w:val="both"/>
      </w:pPr>
      <w:r>
        <w:t>АЧС - африканская чума свиней;</w:t>
      </w:r>
    </w:p>
    <w:p w:rsidR="00687E2F" w:rsidRDefault="00687E2F">
      <w:pPr>
        <w:pStyle w:val="ConsPlusNormal"/>
        <w:spacing w:before="220"/>
        <w:ind w:firstLine="540"/>
        <w:jc w:val="both"/>
      </w:pPr>
      <w:r>
        <w:t>К(Ф)Х - крестьянские (фермерские) хозяйства;</w:t>
      </w:r>
    </w:p>
    <w:p w:rsidR="00687E2F" w:rsidRDefault="00687E2F">
      <w:pPr>
        <w:pStyle w:val="ConsPlusNormal"/>
        <w:spacing w:before="220"/>
        <w:ind w:firstLine="540"/>
        <w:jc w:val="both"/>
      </w:pPr>
      <w:r>
        <w:t>КРС - крупный рогатый скот;</w:t>
      </w:r>
    </w:p>
    <w:p w:rsidR="00687E2F" w:rsidRDefault="00687E2F">
      <w:pPr>
        <w:pStyle w:val="ConsPlusNormal"/>
        <w:spacing w:before="220"/>
        <w:ind w:firstLine="540"/>
        <w:jc w:val="both"/>
      </w:pPr>
      <w:r>
        <w:t>МСП - малое и среднее предпринимательство;</w:t>
      </w:r>
    </w:p>
    <w:p w:rsidR="00687E2F" w:rsidRDefault="00687E2F">
      <w:pPr>
        <w:pStyle w:val="ConsPlusNormal"/>
        <w:spacing w:before="220"/>
        <w:ind w:firstLine="540"/>
        <w:jc w:val="both"/>
      </w:pPr>
      <w:r>
        <w:t>СПоК - сельскохозяйственный потребительский кооператив.</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2</w:t>
      </w:r>
    </w:p>
    <w:p w:rsidR="00687E2F" w:rsidRDefault="00687E2F">
      <w:pPr>
        <w:pStyle w:val="ConsPlusNormal"/>
        <w:jc w:val="right"/>
      </w:pPr>
      <w:r>
        <w:lastRenderedPageBreak/>
        <w:t>к государственной программе</w:t>
      </w:r>
    </w:p>
    <w:p w:rsidR="00687E2F" w:rsidRDefault="00687E2F">
      <w:pPr>
        <w:pStyle w:val="ConsPlusNormal"/>
        <w:jc w:val="right"/>
      </w:pPr>
      <w:r>
        <w:t>Новосибирской области "Развитие</w:t>
      </w:r>
    </w:p>
    <w:p w:rsidR="00687E2F" w:rsidRDefault="00687E2F">
      <w:pPr>
        <w:pStyle w:val="ConsPlusNormal"/>
        <w:jc w:val="right"/>
      </w:pPr>
      <w:r>
        <w:t>сельского хозяйства и регулирование рынков</w:t>
      </w:r>
    </w:p>
    <w:p w:rsidR="00687E2F" w:rsidRDefault="00687E2F">
      <w:pPr>
        <w:pStyle w:val="ConsPlusNormal"/>
        <w:jc w:val="right"/>
      </w:pPr>
      <w:r>
        <w:t>сельскохозяйственной продукции, сырья</w:t>
      </w:r>
    </w:p>
    <w:p w:rsidR="00687E2F" w:rsidRDefault="00687E2F">
      <w:pPr>
        <w:pStyle w:val="ConsPlusNormal"/>
        <w:jc w:val="right"/>
      </w:pPr>
      <w:r>
        <w:t>и продовольствия в Новосибирской области"</w:t>
      </w:r>
    </w:p>
    <w:p w:rsidR="00687E2F" w:rsidRDefault="00687E2F">
      <w:pPr>
        <w:pStyle w:val="ConsPlusNormal"/>
        <w:ind w:firstLine="540"/>
        <w:jc w:val="both"/>
      </w:pPr>
    </w:p>
    <w:p w:rsidR="00687E2F" w:rsidRDefault="00687E2F">
      <w:pPr>
        <w:pStyle w:val="ConsPlusTitle"/>
        <w:jc w:val="center"/>
      </w:pPr>
      <w:bookmarkStart w:id="11" w:name="P2562"/>
      <w:bookmarkEnd w:id="11"/>
      <w:r>
        <w:t>ОСНОВНЫЕ МЕРОПРИЯТИЯ</w:t>
      </w:r>
    </w:p>
    <w:p w:rsidR="00687E2F" w:rsidRDefault="00687E2F">
      <w:pPr>
        <w:pStyle w:val="ConsPlusTitle"/>
        <w:jc w:val="center"/>
      </w:pPr>
      <w:r>
        <w:t>государственной программы Новосибирской области</w:t>
      </w:r>
    </w:p>
    <w:p w:rsidR="00687E2F" w:rsidRDefault="00687E2F">
      <w:pPr>
        <w:pStyle w:val="ConsPlusTitle"/>
        <w:jc w:val="center"/>
      </w:pPr>
      <w:r>
        <w:t>"Развитие сельского хозяйства и регулирование</w:t>
      </w:r>
    </w:p>
    <w:p w:rsidR="00687E2F" w:rsidRDefault="00687E2F">
      <w:pPr>
        <w:pStyle w:val="ConsPlusTitle"/>
        <w:jc w:val="center"/>
      </w:pPr>
      <w:r>
        <w:t>рынков сельскохозяйственной продукции, сырья</w:t>
      </w:r>
    </w:p>
    <w:p w:rsidR="00687E2F" w:rsidRDefault="00687E2F">
      <w:pPr>
        <w:pStyle w:val="ConsPlusTitle"/>
        <w:jc w:val="center"/>
      </w:pPr>
      <w:r>
        <w:t>и продовольствия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636"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25.06.2019 N 248-п)</w:t>
            </w:r>
          </w:p>
        </w:tc>
      </w:tr>
    </w:tbl>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1"/>
        <w:gridCol w:w="3742"/>
        <w:gridCol w:w="907"/>
        <w:gridCol w:w="5726"/>
      </w:tblGrid>
      <w:tr w:rsidR="00687E2F">
        <w:tc>
          <w:tcPr>
            <w:tcW w:w="3231" w:type="dxa"/>
          </w:tcPr>
          <w:p w:rsidR="00687E2F" w:rsidRDefault="00687E2F">
            <w:pPr>
              <w:pStyle w:val="ConsPlusNormal"/>
              <w:jc w:val="center"/>
            </w:pPr>
            <w:r>
              <w:lastRenderedPageBreak/>
              <w:t>Наименование основного мероприятия</w:t>
            </w:r>
          </w:p>
        </w:tc>
        <w:tc>
          <w:tcPr>
            <w:tcW w:w="3742" w:type="dxa"/>
          </w:tcPr>
          <w:p w:rsidR="00687E2F" w:rsidRDefault="00687E2F">
            <w:pPr>
              <w:pStyle w:val="ConsPlusNormal"/>
              <w:jc w:val="center"/>
            </w:pPr>
            <w:r>
              <w:t>Государственные заказчики (ответственные за привлечение средств), исполнители программных мероприятий</w:t>
            </w:r>
          </w:p>
        </w:tc>
        <w:tc>
          <w:tcPr>
            <w:tcW w:w="907" w:type="dxa"/>
          </w:tcPr>
          <w:p w:rsidR="00687E2F" w:rsidRDefault="00687E2F">
            <w:pPr>
              <w:pStyle w:val="ConsPlusNormal"/>
              <w:jc w:val="center"/>
            </w:pPr>
            <w:r>
              <w:t>Срок реализации</w:t>
            </w:r>
          </w:p>
        </w:tc>
        <w:tc>
          <w:tcPr>
            <w:tcW w:w="5726" w:type="dxa"/>
          </w:tcPr>
          <w:p w:rsidR="00687E2F" w:rsidRDefault="00687E2F">
            <w:pPr>
              <w:pStyle w:val="ConsPlusNormal"/>
              <w:jc w:val="center"/>
            </w:pPr>
            <w:r>
              <w:t>Ожидаемый результат (краткое описание)</w:t>
            </w:r>
          </w:p>
        </w:tc>
      </w:tr>
      <w:tr w:rsidR="00687E2F">
        <w:tc>
          <w:tcPr>
            <w:tcW w:w="13606" w:type="dxa"/>
            <w:gridSpan w:val="4"/>
          </w:tcPr>
          <w:p w:rsidR="00687E2F" w:rsidRDefault="00687E2F">
            <w:pPr>
              <w:pStyle w:val="ConsPlusNormal"/>
              <w:outlineLvl w:val="2"/>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w:t>
            </w:r>
          </w:p>
        </w:tc>
      </w:tr>
      <w:tr w:rsidR="00687E2F">
        <w:tc>
          <w:tcPr>
            <w:tcW w:w="13606" w:type="dxa"/>
            <w:gridSpan w:val="4"/>
          </w:tcPr>
          <w:p w:rsidR="00687E2F" w:rsidRDefault="00687E2F">
            <w:pPr>
              <w:pStyle w:val="ConsPlusNormal"/>
              <w:outlineLvl w:val="3"/>
            </w:pPr>
            <w:r>
              <w:t>Цель 1 государственной программы.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tc>
      </w:tr>
      <w:tr w:rsidR="00687E2F">
        <w:tc>
          <w:tcPr>
            <w:tcW w:w="13606" w:type="dxa"/>
            <w:gridSpan w:val="4"/>
          </w:tcPr>
          <w:p w:rsidR="00687E2F" w:rsidRDefault="00687E2F">
            <w:pPr>
              <w:pStyle w:val="ConsPlusNormal"/>
              <w:outlineLvl w:val="4"/>
            </w:pPr>
            <w:r>
              <w:t>Задача 1.1 государственной программы. Создание условий для роста производства основных видов сельскохозяйственной продукции и производства пищевых продуктов</w:t>
            </w:r>
          </w:p>
        </w:tc>
      </w:tr>
      <w:tr w:rsidR="00687E2F">
        <w:tc>
          <w:tcPr>
            <w:tcW w:w="13606" w:type="dxa"/>
            <w:gridSpan w:val="4"/>
          </w:tcPr>
          <w:p w:rsidR="00687E2F" w:rsidRDefault="00687E2F">
            <w:pPr>
              <w:pStyle w:val="ConsPlusNormal"/>
              <w:outlineLvl w:val="5"/>
            </w:pPr>
            <w:r>
              <w:t>Подпрограмма 1.1.1. Развитие производства, переработки и реализации сельскохозяйственной продукции в Новосибирской области</w:t>
            </w:r>
          </w:p>
        </w:tc>
      </w:tr>
      <w:tr w:rsidR="00687E2F">
        <w:tc>
          <w:tcPr>
            <w:tcW w:w="13606" w:type="dxa"/>
            <w:gridSpan w:val="4"/>
          </w:tcPr>
          <w:p w:rsidR="00687E2F" w:rsidRDefault="00687E2F">
            <w:pPr>
              <w:pStyle w:val="ConsPlusNormal"/>
              <w:outlineLvl w:val="6"/>
            </w:pPr>
            <w:r>
              <w:t>Цель 1.1.1.1. Создание условий для роста производства основных видов сельскохозяйственной продукции и производства пищевых продуктов</w:t>
            </w:r>
          </w:p>
        </w:tc>
      </w:tr>
      <w:tr w:rsidR="00687E2F">
        <w:tc>
          <w:tcPr>
            <w:tcW w:w="13606" w:type="dxa"/>
            <w:gridSpan w:val="4"/>
          </w:tcPr>
          <w:p w:rsidR="00687E2F" w:rsidRDefault="00687E2F">
            <w:pPr>
              <w:pStyle w:val="ConsPlusNormal"/>
              <w:outlineLvl w:val="7"/>
            </w:pPr>
            <w:r>
              <w:t>Задача 1.1.1.1.1. Создание экономических и технологических условий для развития мясного скотоводства как приоритетной отрасли животноводства</w:t>
            </w:r>
          </w:p>
        </w:tc>
      </w:tr>
      <w:tr w:rsidR="00687E2F">
        <w:tc>
          <w:tcPr>
            <w:tcW w:w="3231" w:type="dxa"/>
          </w:tcPr>
          <w:p w:rsidR="00687E2F" w:rsidRDefault="00687E2F">
            <w:pPr>
              <w:pStyle w:val="ConsPlusNormal"/>
            </w:pPr>
            <w:r>
              <w:t>1.1.1.1.1.2. ВЦП "Развитие мясного скотоводства в Новосибирской области на 2014 - 2020 годы"</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Поголовье крупного рогатого скота специализированных мясных пород и их помесей в 2018 году возрастет по сравнению с 2014 годом в 1,4 раза и составит 37,4 тыс. голов, в том числе коров - 18,5 тыс. голов.</w:t>
            </w:r>
          </w:p>
          <w:p w:rsidR="00687E2F" w:rsidRDefault="00687E2F">
            <w:pPr>
              <w:pStyle w:val="ConsPlusNormal"/>
            </w:pPr>
            <w:r>
              <w:t>Производство скота специализированных мясных пород и их помесей на убой (в живом весе) к 2018 году увеличится по сравнению с 2014 годом в 1,2 раза и составит 6,6 тыс. тонн.</w:t>
            </w:r>
          </w:p>
          <w:p w:rsidR="00687E2F" w:rsidRDefault="00687E2F">
            <w:pPr>
              <w:pStyle w:val="ConsPlusNormal"/>
            </w:pPr>
            <w:r>
              <w:t>Увеличение производства скота специализированных мясных пород и их помесей на убой (в живом весе) к 2018 году до 5,6 тыс. тонн</w:t>
            </w:r>
          </w:p>
        </w:tc>
      </w:tr>
      <w:tr w:rsidR="00687E2F">
        <w:tc>
          <w:tcPr>
            <w:tcW w:w="13606" w:type="dxa"/>
            <w:gridSpan w:val="4"/>
          </w:tcPr>
          <w:p w:rsidR="00687E2F" w:rsidRDefault="00687E2F">
            <w:pPr>
              <w:pStyle w:val="ConsPlusNormal"/>
              <w:outlineLvl w:val="7"/>
            </w:pPr>
            <w:r>
              <w:lastRenderedPageBreak/>
              <w:t>Задача 1.1.1.1.2. 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в Новосибирской области</w:t>
            </w:r>
          </w:p>
        </w:tc>
      </w:tr>
      <w:tr w:rsidR="00687E2F">
        <w:tc>
          <w:tcPr>
            <w:tcW w:w="3231" w:type="dxa"/>
          </w:tcPr>
          <w:p w:rsidR="00687E2F" w:rsidRDefault="00687E2F">
            <w:pPr>
              <w:pStyle w:val="ConsPlusNormal"/>
            </w:pPr>
            <w:r>
              <w:t>1.1.1.1.2.1. Государственная поддержка сельскохозяйственных товаропроизводителей отрасли растениеводства</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Индекс производства продукции растениеводства в хозяйствах всех категорий увеличится к 2018 году на 11,4% к уровню 2014 года</w:t>
            </w:r>
          </w:p>
        </w:tc>
      </w:tr>
      <w:tr w:rsidR="00687E2F">
        <w:tc>
          <w:tcPr>
            <w:tcW w:w="3231" w:type="dxa"/>
          </w:tcPr>
          <w:p w:rsidR="00687E2F" w:rsidRDefault="00687E2F">
            <w:pPr>
              <w:pStyle w:val="ConsPlusNormal"/>
            </w:pPr>
            <w:r>
              <w:t>1.1.1.1.2.2. Государственная поддержка сельскохозяйственных товаропроизводителей отрасли животноводства</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Индекс производства продукции животноводства в хозяйствах всех категорий увеличится к 2018 году на 7,4% к уровню 2014 года</w:t>
            </w:r>
          </w:p>
        </w:tc>
      </w:tr>
      <w:tr w:rsidR="00687E2F">
        <w:tc>
          <w:tcPr>
            <w:tcW w:w="3231" w:type="dxa"/>
          </w:tcPr>
          <w:p w:rsidR="00687E2F" w:rsidRDefault="00687E2F">
            <w:pPr>
              <w:pStyle w:val="ConsPlusNormal"/>
            </w:pPr>
            <w:r>
              <w:t>1.1.1.1.2.3. Поддержка малых форм хозяйствования</w:t>
            </w:r>
          </w:p>
        </w:tc>
        <w:tc>
          <w:tcPr>
            <w:tcW w:w="3742" w:type="dxa"/>
          </w:tcPr>
          <w:p w:rsidR="00687E2F" w:rsidRDefault="00687E2F">
            <w:pPr>
              <w:pStyle w:val="ConsPlusNormal"/>
            </w:pPr>
            <w:r>
              <w:t>Минсельхоз НСО, крестьянские (фермерские) хозяйства и индивидуальные предприниматели, осуществляющие сельскохозяйственное производство, сельскохозяйственные потребительские кооперативы, граждане, ведущие личные подсобные хозяйства</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Создание и развитие производственной базы К(Ф)Х и сельскохозяйственных потребительских кооперативов (СПоК) на территории Новосибирской области, увеличение числа семейных животноводческих ферм на базе К(Ф)Х и обеспечение их дальнейшего развития. За период реализации государственной программы с 2015 по 2018 год начинающими фермерами будет создано 153 хозяйства и 58 животноводческих ферм на базе К(Ф)Х, кроме того, с 2017 по 2018 год будет оказана грантовая поддержка 2 СПоКам, которые улучшат свою материально-техническую базу</w:t>
            </w:r>
          </w:p>
        </w:tc>
      </w:tr>
      <w:tr w:rsidR="00687E2F">
        <w:tc>
          <w:tcPr>
            <w:tcW w:w="3231" w:type="dxa"/>
          </w:tcPr>
          <w:p w:rsidR="00687E2F" w:rsidRDefault="00687E2F">
            <w:pPr>
              <w:pStyle w:val="ConsPlusNormal"/>
            </w:pPr>
            <w:r>
              <w:t>1.1.1.1.2.4. Реализация мер, направленных на привлечение организациями агропромышленного комплекса кредитных ресурсов на развитие своей деятельности</w:t>
            </w:r>
          </w:p>
        </w:tc>
        <w:tc>
          <w:tcPr>
            <w:tcW w:w="3742" w:type="dxa"/>
          </w:tcPr>
          <w:p w:rsidR="00687E2F" w:rsidRDefault="00687E2F">
            <w:pPr>
              <w:pStyle w:val="ConsPlusNormal"/>
            </w:pPr>
            <w:r>
              <w:t xml:space="preserve">Минсельхоз НСО, организации агропромышленного комплекса независимо от организационно-правовой формы, организации, крестьянские (фермерские) хозяйства и индивидуальные предприниматели, осуществляющие </w:t>
            </w:r>
            <w:r>
              <w:lastRenderedPageBreak/>
              <w:t>сельскохозяйственное производство</w:t>
            </w:r>
          </w:p>
        </w:tc>
        <w:tc>
          <w:tcPr>
            <w:tcW w:w="907" w:type="dxa"/>
          </w:tcPr>
          <w:p w:rsidR="00687E2F" w:rsidRDefault="00687E2F">
            <w:pPr>
              <w:pStyle w:val="ConsPlusNormal"/>
              <w:jc w:val="center"/>
            </w:pPr>
            <w:r>
              <w:lastRenderedPageBreak/>
              <w:t>2015 - 2018 гг.</w:t>
            </w:r>
          </w:p>
        </w:tc>
        <w:tc>
          <w:tcPr>
            <w:tcW w:w="5726" w:type="dxa"/>
          </w:tcPr>
          <w:p w:rsidR="00687E2F" w:rsidRDefault="00687E2F">
            <w:pPr>
              <w:pStyle w:val="ConsPlusNormal"/>
            </w:pPr>
            <w:r>
              <w:t>Создание условий для обеспечения устойчивого роста объемов сельскохозяйственной продукции и продуктов ее переработки. Рентабельность сельскохозяйственных организаций по всей деятельности (с учетом субсидий) к 2018 году составит 16%</w:t>
            </w:r>
          </w:p>
        </w:tc>
      </w:tr>
      <w:tr w:rsidR="00687E2F">
        <w:tc>
          <w:tcPr>
            <w:tcW w:w="3231" w:type="dxa"/>
          </w:tcPr>
          <w:p w:rsidR="00687E2F" w:rsidRDefault="00687E2F">
            <w:pPr>
              <w:pStyle w:val="ConsPlusNormal"/>
            </w:pPr>
            <w:r>
              <w:lastRenderedPageBreak/>
              <w:t>1.1.1.1.2.5. Реализация мер государственной поддержки, направленных на снижение рисков в отраслях растениеводства и животноводства</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Сокращение финансовых рисков, связанных с возможной гибелью продукции растениеводства от явлений природного и техногенного характера, сокращение рисков, связанных с возможной гибелью поголовья скота по причине распространения заразных заболеваний животных, снижение финансовой нагрузки на сельскохозяйственного товаропроизводителя</w:t>
            </w:r>
          </w:p>
        </w:tc>
      </w:tr>
      <w:tr w:rsidR="00687E2F">
        <w:tc>
          <w:tcPr>
            <w:tcW w:w="3231" w:type="dxa"/>
          </w:tcPr>
          <w:p w:rsidR="00687E2F" w:rsidRDefault="00687E2F">
            <w:pPr>
              <w:pStyle w:val="ConsPlusNormal"/>
            </w:pPr>
            <w:r>
              <w:t>1.1.1.1.2.6. Прочие мероприятия</w:t>
            </w:r>
          </w:p>
        </w:tc>
        <w:tc>
          <w:tcPr>
            <w:tcW w:w="3742" w:type="dxa"/>
          </w:tcPr>
          <w:p w:rsidR="00687E2F" w:rsidRDefault="00687E2F">
            <w:pPr>
              <w:pStyle w:val="ConsPlusNormal"/>
            </w:pPr>
            <w:r>
              <w:t>Минсельхоз НСО, организации агропромышленного комплекса независимо от организационно-правовой формы, организации, определенные в соответствии с законодательством</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Популяризация отраслей сельского хозяйства и привлекательности сельского образа жизни, привлечение ресурсов для их развития. Повышение эффективности производства сельхозпродукции</w:t>
            </w:r>
          </w:p>
        </w:tc>
      </w:tr>
      <w:tr w:rsidR="00687E2F">
        <w:tc>
          <w:tcPr>
            <w:tcW w:w="3231" w:type="dxa"/>
          </w:tcPr>
          <w:p w:rsidR="00687E2F" w:rsidRDefault="00687E2F">
            <w:pPr>
              <w:pStyle w:val="ConsPlusNormal"/>
            </w:pPr>
            <w:r>
              <w:t>1.1.1.1.2.7. Поддержка садоводческих, огороднических и дачных некоммерческих объединений граждан в Новосибирской области</w:t>
            </w:r>
          </w:p>
        </w:tc>
        <w:tc>
          <w:tcPr>
            <w:tcW w:w="3742" w:type="dxa"/>
          </w:tcPr>
          <w:p w:rsidR="00687E2F" w:rsidRDefault="00687E2F">
            <w:pPr>
              <w:pStyle w:val="ConsPlusNormal"/>
            </w:pPr>
            <w:r>
              <w:t>Минсельхоз НСО, садоводческие, огороднические и дачные некоммерческие объединения в Новосибирской области</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Повышение привлекательности ведения садоводства и уровня самозанятости населения Новосибирской области. Улучшение инженерно-технической инфраструктуры садоводческих, огороднических и дачных некоммерческих объединений (обеспечение объектами электроснабжения и водоснабжения). Обеспечение (обновление) системы пожарной безопасности садоводческих, огороднических и дачных некоммерческих объединений</w:t>
            </w:r>
          </w:p>
        </w:tc>
      </w:tr>
      <w:tr w:rsidR="00687E2F">
        <w:tc>
          <w:tcPr>
            <w:tcW w:w="3231" w:type="dxa"/>
          </w:tcPr>
          <w:p w:rsidR="00687E2F" w:rsidRDefault="00687E2F">
            <w:pPr>
              <w:pStyle w:val="ConsPlusNormal"/>
            </w:pPr>
            <w:r>
              <w:t>1.1.1.1.2.8. Мероприятия, направленные на информационное и консультационное обслуживание сельского хозяйства</w:t>
            </w:r>
          </w:p>
        </w:tc>
        <w:tc>
          <w:tcPr>
            <w:tcW w:w="3742" w:type="dxa"/>
          </w:tcPr>
          <w:p w:rsidR="00687E2F" w:rsidRDefault="00687E2F">
            <w:pPr>
              <w:pStyle w:val="ConsPlusNormal"/>
            </w:pPr>
            <w:r>
              <w:t xml:space="preserve">Минсельхоз НСО, ДИиРТТ НСО, организации, осуществляющие сельскохозяйственное производство, крестьянские (фермерские) хозяйства, граждане, ведущие личное подсобное хозяйство, органы местного самоуправления муниципальных районов </w:t>
            </w:r>
            <w:r>
              <w:lastRenderedPageBreak/>
              <w:t xml:space="preserve">Новосибирской области </w:t>
            </w:r>
            <w:hyperlink w:anchor="P2680" w:history="1">
              <w:r>
                <w:rPr>
                  <w:color w:val="0000FF"/>
                </w:rPr>
                <w:t>&lt;*&gt;</w:t>
              </w:r>
            </w:hyperlink>
          </w:p>
        </w:tc>
        <w:tc>
          <w:tcPr>
            <w:tcW w:w="907" w:type="dxa"/>
          </w:tcPr>
          <w:p w:rsidR="00687E2F" w:rsidRDefault="00687E2F">
            <w:pPr>
              <w:pStyle w:val="ConsPlusNormal"/>
              <w:jc w:val="center"/>
            </w:pPr>
            <w:r>
              <w:lastRenderedPageBreak/>
              <w:t>2015 - 2018 гг.</w:t>
            </w:r>
          </w:p>
        </w:tc>
        <w:tc>
          <w:tcPr>
            <w:tcW w:w="5726" w:type="dxa"/>
          </w:tcPr>
          <w:p w:rsidR="00687E2F" w:rsidRDefault="00687E2F">
            <w:pPr>
              <w:pStyle w:val="ConsPlusNormal"/>
            </w:pPr>
            <w:r>
              <w:t>Повышение уровня оказания консультационной помощи сельскохозяйственным товаропроизводителям и сельскому населению в освоении инноваций, передового опыта и прогрессивных методов хозяйствования, создание информационного ресурса в целях анализа, прогнозирования и выработки государственной политики в сфере земельных отношений, эффективного использования земель в лесном и сельском хозяйстве</w:t>
            </w:r>
          </w:p>
        </w:tc>
      </w:tr>
      <w:tr w:rsidR="00687E2F">
        <w:tc>
          <w:tcPr>
            <w:tcW w:w="3231" w:type="dxa"/>
          </w:tcPr>
          <w:p w:rsidR="00687E2F" w:rsidRDefault="00687E2F">
            <w:pPr>
              <w:pStyle w:val="ConsPlusNormal"/>
            </w:pPr>
            <w:r>
              <w:lastRenderedPageBreak/>
              <w:t>1.1.1.1.2.9. Мероприятия, направленные на создание условий для развития кадрового потенциала сельского хозяйства</w:t>
            </w:r>
          </w:p>
        </w:tc>
        <w:tc>
          <w:tcPr>
            <w:tcW w:w="3742" w:type="dxa"/>
          </w:tcPr>
          <w:p w:rsidR="00687E2F" w:rsidRDefault="00687E2F">
            <w:pPr>
              <w:pStyle w:val="ConsPlusNormal"/>
            </w:pPr>
            <w:r>
              <w:t>Минсельхоз НСО, организации, осуществляющие сельскохозяйственное производство, крестьянские (фермерские) хозяйства</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Обеспечение сельскохозяйственных организаций высококвалифицированными кадрами; рост профессиональной квалификации руководителей и специалистов для повышения эффективности использования производственного потенциала предприятий АПК</w:t>
            </w:r>
          </w:p>
        </w:tc>
      </w:tr>
      <w:tr w:rsidR="00687E2F">
        <w:tc>
          <w:tcPr>
            <w:tcW w:w="3231" w:type="dxa"/>
          </w:tcPr>
          <w:p w:rsidR="00687E2F" w:rsidRDefault="00687E2F">
            <w:pPr>
              <w:pStyle w:val="ConsPlusNormal"/>
            </w:pPr>
            <w:r>
              <w:t>1.1.1.1.2.10. Государственная поддержка социально-инженерного обустройства сельскохозяйственного производства</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Улучшение инженерно-технической инфраструктуры и транспортной доступности объектов сельскохозяйственного производства</w:t>
            </w:r>
          </w:p>
        </w:tc>
      </w:tr>
      <w:tr w:rsidR="00687E2F">
        <w:tc>
          <w:tcPr>
            <w:tcW w:w="3231" w:type="dxa"/>
          </w:tcPr>
          <w:p w:rsidR="00687E2F" w:rsidRDefault="00687E2F">
            <w:pPr>
              <w:pStyle w:val="ConsPlusNormal"/>
            </w:pPr>
            <w:r>
              <w:t>1.1.1.1.2.11.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сельскохозяйственное производство</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2015 - 2016 гг.</w:t>
            </w:r>
          </w:p>
        </w:tc>
        <w:tc>
          <w:tcPr>
            <w:tcW w:w="5726" w:type="dxa"/>
            <w:vMerge w:val="restart"/>
          </w:tcPr>
          <w:p w:rsidR="00687E2F" w:rsidRDefault="00687E2F">
            <w:pPr>
              <w:pStyle w:val="ConsPlusNormal"/>
            </w:pPr>
            <w:r>
              <w:t>Повышение уровня технического оснащения сельскохозяйственных товаропроизводителей Новосибирской области</w:t>
            </w:r>
          </w:p>
        </w:tc>
      </w:tr>
      <w:tr w:rsidR="00687E2F">
        <w:tc>
          <w:tcPr>
            <w:tcW w:w="3231" w:type="dxa"/>
          </w:tcPr>
          <w:p w:rsidR="00687E2F" w:rsidRDefault="00687E2F">
            <w:pPr>
              <w:pStyle w:val="ConsPlusNormal"/>
            </w:pPr>
            <w:r>
              <w:t xml:space="preserve">1.1.1.1.2.11.1. Компенсация части затрат на приобретение технических средств и оборудования для сельскохозяйственных организаций и К(Ф)Х, личных подсобных хозяйств, осуществляющих </w:t>
            </w:r>
            <w:r>
              <w:lastRenderedPageBreak/>
              <w:t>сельскохозяйственное производство (за исключением отрасли мясного скотоводства)</w:t>
            </w:r>
          </w:p>
        </w:tc>
        <w:tc>
          <w:tcPr>
            <w:tcW w:w="3742" w:type="dxa"/>
          </w:tcPr>
          <w:p w:rsidR="00687E2F" w:rsidRDefault="00687E2F">
            <w:pPr>
              <w:pStyle w:val="ConsPlusNormal"/>
            </w:pPr>
            <w:r>
              <w:lastRenderedPageBreak/>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2017 - 2018 гг.</w:t>
            </w:r>
          </w:p>
        </w:tc>
        <w:tc>
          <w:tcPr>
            <w:tcW w:w="5726" w:type="dxa"/>
            <w:vMerge/>
          </w:tcPr>
          <w:p w:rsidR="00687E2F" w:rsidRDefault="00687E2F"/>
        </w:tc>
      </w:tr>
      <w:tr w:rsidR="00687E2F">
        <w:tc>
          <w:tcPr>
            <w:tcW w:w="3231" w:type="dxa"/>
          </w:tcPr>
          <w:p w:rsidR="00687E2F" w:rsidRDefault="00687E2F">
            <w:pPr>
              <w:pStyle w:val="ConsPlusNormal"/>
            </w:pPr>
            <w:r>
              <w:lastRenderedPageBreak/>
              <w:t>1.1.1.1.2.12. Государственная поддержка создания и модернизации объектов агропромышленного комплекса</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 организации и индивидуальные предприниматели, предоставляющие услуги в сфере сельскохозяйственного производства</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Стимулирование развития производства продукции растениеводства и животноводства, обеспечение сбыта сельскохозяйственной продукции и импортозамещения за счет прироста мощностей по хранению сельскохозяйственной продукции, будет создано 1225 рабочих мест</w:t>
            </w:r>
          </w:p>
        </w:tc>
      </w:tr>
      <w:tr w:rsidR="00687E2F">
        <w:tc>
          <w:tcPr>
            <w:tcW w:w="13606" w:type="dxa"/>
            <w:gridSpan w:val="4"/>
          </w:tcPr>
          <w:p w:rsidR="00687E2F" w:rsidRDefault="00687E2F">
            <w:pPr>
              <w:pStyle w:val="ConsPlusNormal"/>
              <w:outlineLvl w:val="4"/>
            </w:pPr>
            <w:r>
              <w:t>Задача 1.2 государственной программы. Обеспечение ветеринарно-санитарного благополучия в Новосибирской области</w:t>
            </w:r>
          </w:p>
        </w:tc>
      </w:tr>
      <w:tr w:rsidR="00687E2F">
        <w:tc>
          <w:tcPr>
            <w:tcW w:w="13606" w:type="dxa"/>
            <w:gridSpan w:val="4"/>
          </w:tcPr>
          <w:p w:rsidR="00687E2F" w:rsidRDefault="00687E2F">
            <w:pPr>
              <w:pStyle w:val="ConsPlusNormal"/>
              <w:outlineLvl w:val="5"/>
            </w:pPr>
            <w:r>
              <w:t>Подпрограмма 1.2.1.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687E2F">
        <w:tc>
          <w:tcPr>
            <w:tcW w:w="13606" w:type="dxa"/>
            <w:gridSpan w:val="4"/>
          </w:tcPr>
          <w:p w:rsidR="00687E2F" w:rsidRDefault="00687E2F">
            <w:pPr>
              <w:pStyle w:val="ConsPlusNormal"/>
              <w:outlineLvl w:val="6"/>
            </w:pPr>
            <w:r>
              <w:t>Цель 1.2.1.1. Обеспечение ветеринарно-санитарного благополучия на территории Новосибирской области</w:t>
            </w:r>
          </w:p>
        </w:tc>
      </w:tr>
      <w:tr w:rsidR="00687E2F">
        <w:tc>
          <w:tcPr>
            <w:tcW w:w="13606" w:type="dxa"/>
            <w:gridSpan w:val="4"/>
          </w:tcPr>
          <w:p w:rsidR="00687E2F" w:rsidRDefault="00687E2F">
            <w:pPr>
              <w:pStyle w:val="ConsPlusNormal"/>
              <w:outlineLvl w:val="7"/>
            </w:pPr>
            <w:r>
              <w:t>Задача 1.2.1.1.1. Обеспечение профилактических вакцинаций, мероприятий и диагностических исследований на заразные, в том числе особо опасные, болезни животных</w:t>
            </w:r>
          </w:p>
        </w:tc>
      </w:tr>
      <w:tr w:rsidR="00687E2F">
        <w:tc>
          <w:tcPr>
            <w:tcW w:w="3231" w:type="dxa"/>
          </w:tcPr>
          <w:p w:rsidR="00687E2F" w:rsidRDefault="00687E2F">
            <w:pPr>
              <w:pStyle w:val="ConsPlusNormal"/>
            </w:pPr>
            <w:r>
              <w:t>1.2.1.1.1.1. Мероприятия, направленные на предупреждение возникновения заразных болезней животных</w:t>
            </w:r>
          </w:p>
        </w:tc>
        <w:tc>
          <w:tcPr>
            <w:tcW w:w="3742" w:type="dxa"/>
          </w:tcPr>
          <w:p w:rsidR="00687E2F" w:rsidRDefault="00687E2F">
            <w:pPr>
              <w:pStyle w:val="ConsPlusNormal"/>
            </w:pPr>
            <w:r>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Вакцинацией от заразных, в том числе особо опасных, болезней животных будет охвачено не менее 100% поголовья животных (от общего числа животных, подлежащих вакцинации в рамках государственных заданий) ежегодно</w:t>
            </w:r>
          </w:p>
        </w:tc>
      </w:tr>
      <w:tr w:rsidR="00687E2F">
        <w:tc>
          <w:tcPr>
            <w:tcW w:w="13606" w:type="dxa"/>
            <w:gridSpan w:val="4"/>
          </w:tcPr>
          <w:p w:rsidR="00687E2F" w:rsidRDefault="00687E2F">
            <w:pPr>
              <w:pStyle w:val="ConsPlusNormal"/>
              <w:outlineLvl w:val="7"/>
            </w:pPr>
            <w:r>
              <w:t>Задача 1.2.1.1.2. 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tc>
      </w:tr>
      <w:tr w:rsidR="00687E2F">
        <w:tc>
          <w:tcPr>
            <w:tcW w:w="3231" w:type="dxa"/>
          </w:tcPr>
          <w:p w:rsidR="00687E2F" w:rsidRDefault="00687E2F">
            <w:pPr>
              <w:pStyle w:val="ConsPlusNormal"/>
            </w:pPr>
            <w:r>
              <w:lastRenderedPageBreak/>
              <w:t>1.2.1.1.2.1. Обеспечение хозяйств области индивидуальными программами проведения мероприятий по предотвращению причинения вреда от заразных болезней животных</w:t>
            </w:r>
          </w:p>
        </w:tc>
        <w:tc>
          <w:tcPr>
            <w:tcW w:w="3742" w:type="dxa"/>
          </w:tcPr>
          <w:p w:rsidR="00687E2F" w:rsidRDefault="00687E2F">
            <w:pPr>
              <w:pStyle w:val="ConsPlusNormal"/>
            </w:pPr>
            <w:r>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 организации, определенные в соответствии с законодательством</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В 2015 - 2018 гг. будут обеспечены индивидуальными программами проведения мероприятий по предотвращению причинения вреда от заразных болезней животных: не менее 62 хозяйств Новосибирской области - от лейкоза КРС, не менее 22 хозяйств - от туберкулеза и бруцеллеза КРС, не менее 2 птицеводческих хозяйств - от сальмонеллеза</w:t>
            </w:r>
          </w:p>
        </w:tc>
      </w:tr>
      <w:tr w:rsidR="00687E2F">
        <w:tc>
          <w:tcPr>
            <w:tcW w:w="3231" w:type="dxa"/>
          </w:tcPr>
          <w:p w:rsidR="00687E2F" w:rsidRDefault="00687E2F">
            <w:pPr>
              <w:pStyle w:val="ConsPlusNormal"/>
            </w:pPr>
            <w:r>
              <w:t>1.2.1.1.2.2. Обеспечение хозяйств области индивидуальными программами по проведению технологических и специальных ветеринарных мероприятий по диагностике и лечению заразных и незаразных болезней животных и птиц</w:t>
            </w:r>
          </w:p>
        </w:tc>
        <w:tc>
          <w:tcPr>
            <w:tcW w:w="3742" w:type="dxa"/>
          </w:tcPr>
          <w:p w:rsidR="00687E2F" w:rsidRDefault="00687E2F">
            <w:pPr>
              <w:pStyle w:val="ConsPlusNormal"/>
            </w:pPr>
            <w:r>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 организации, определенные в соответствии с законодательством</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За период реализации государственной программы будут обеспечены 52 хозяйства области индивидуальными программами:</w:t>
            </w:r>
          </w:p>
          <w:p w:rsidR="00687E2F" w:rsidRDefault="00687E2F">
            <w:pPr>
              <w:pStyle w:val="ConsPlusNormal"/>
            </w:pPr>
            <w:r>
              <w:t>вирусных и бактериальных болезней КРС;</w:t>
            </w:r>
          </w:p>
          <w:p w:rsidR="00687E2F" w:rsidRDefault="00687E2F">
            <w:pPr>
              <w:pStyle w:val="ConsPlusNormal"/>
            </w:pPr>
            <w:r>
              <w:t>проведения диагностики и внедрения научно обоснованных методов лечения акушерско-гинекологических болезней и маститов коров;</w:t>
            </w:r>
          </w:p>
          <w:p w:rsidR="00687E2F" w:rsidRDefault="00687E2F">
            <w:pPr>
              <w:pStyle w:val="ConsPlusNormal"/>
            </w:pPr>
            <w:r>
              <w:t>биохимических исследований сыворотки крови, что составит не менее 13,5% от общего количества хозяйств области, кроме того, 2 птицеводческих хозяйства области (20%) будут обеспечены индивидуальными программами по обеспечению биобезопасности кормов, кормовых ингредиентов, мест их хранения и переработки, в том числе включающими исследования на листериоз и сальмонеллез</w:t>
            </w:r>
          </w:p>
        </w:tc>
      </w:tr>
      <w:tr w:rsidR="00687E2F">
        <w:tc>
          <w:tcPr>
            <w:tcW w:w="13606" w:type="dxa"/>
            <w:gridSpan w:val="4"/>
          </w:tcPr>
          <w:p w:rsidR="00687E2F" w:rsidRDefault="00687E2F">
            <w:pPr>
              <w:pStyle w:val="ConsPlusNormal"/>
              <w:outlineLvl w:val="7"/>
            </w:pPr>
            <w:r>
              <w:t>Задача 1.2.1.1.3. 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r>
      <w:tr w:rsidR="00687E2F">
        <w:tc>
          <w:tcPr>
            <w:tcW w:w="3231" w:type="dxa"/>
          </w:tcPr>
          <w:p w:rsidR="00687E2F" w:rsidRDefault="00687E2F">
            <w:pPr>
              <w:pStyle w:val="ConsPlusNormal"/>
            </w:pPr>
            <w:r>
              <w:t xml:space="preserve">1.2.1.1.3.1. Укрепление материально-технической базы учреждений ветеринарии с целью защиты от распространения заразных болезней животных, в том числе </w:t>
            </w:r>
            <w:r>
              <w:lastRenderedPageBreak/>
              <w:t>АЧС</w:t>
            </w:r>
          </w:p>
        </w:tc>
        <w:tc>
          <w:tcPr>
            <w:tcW w:w="3742" w:type="dxa"/>
          </w:tcPr>
          <w:p w:rsidR="00687E2F" w:rsidRDefault="00687E2F">
            <w:pPr>
              <w:pStyle w:val="ConsPlusNormal"/>
            </w:pPr>
            <w:r>
              <w:lastRenderedPageBreak/>
              <w:t>Управление ветеринарии Новосибирской области, государственные бюджетные учреждения Новосибирской области, подведомственные управлению ветеринарии Новосибирской области</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Уровень обеспечения учреждений ветеринарии современным оборудованием и расходными материалами к 2018 году составит не менее 62,5%, доля зданий учреждений ветеринарии, соответствующих нормам технологического проектирования ветеринарных объектов, к 2018 году составит 72,8%</w:t>
            </w:r>
          </w:p>
        </w:tc>
      </w:tr>
      <w:tr w:rsidR="00687E2F">
        <w:tc>
          <w:tcPr>
            <w:tcW w:w="13606" w:type="dxa"/>
            <w:gridSpan w:val="4"/>
          </w:tcPr>
          <w:p w:rsidR="00687E2F" w:rsidRDefault="00687E2F">
            <w:pPr>
              <w:pStyle w:val="ConsPlusNormal"/>
              <w:outlineLvl w:val="3"/>
            </w:pPr>
            <w:r>
              <w:lastRenderedPageBreak/>
              <w:t>Цель 2 государственной программы. Создание условий для воспроизводства и повышения эффективности использования в сельском хозяйстве земельных ресурсов</w:t>
            </w:r>
          </w:p>
        </w:tc>
      </w:tr>
      <w:tr w:rsidR="00687E2F">
        <w:tc>
          <w:tcPr>
            <w:tcW w:w="13606" w:type="dxa"/>
            <w:gridSpan w:val="4"/>
          </w:tcPr>
          <w:p w:rsidR="00687E2F" w:rsidRDefault="00687E2F">
            <w:pPr>
              <w:pStyle w:val="ConsPlusNormal"/>
              <w:outlineLvl w:val="4"/>
            </w:pPr>
            <w:r>
              <w:t>Задача 2.1 государственной программы. Содействие в развитии мелиорации сельскохозяйственных земель</w:t>
            </w:r>
          </w:p>
        </w:tc>
      </w:tr>
      <w:tr w:rsidR="00687E2F">
        <w:tc>
          <w:tcPr>
            <w:tcW w:w="13606" w:type="dxa"/>
            <w:gridSpan w:val="4"/>
          </w:tcPr>
          <w:p w:rsidR="00687E2F" w:rsidRDefault="00687E2F">
            <w:pPr>
              <w:pStyle w:val="ConsPlusNormal"/>
              <w:outlineLvl w:val="5"/>
            </w:pPr>
            <w:r>
              <w:t>Подпрограмма 2.1.1. Развитие мелиорации сельскохозяйственных земель в Новосибирской области</w:t>
            </w:r>
          </w:p>
        </w:tc>
      </w:tr>
      <w:tr w:rsidR="00687E2F">
        <w:tc>
          <w:tcPr>
            <w:tcW w:w="13606" w:type="dxa"/>
            <w:gridSpan w:val="4"/>
          </w:tcPr>
          <w:p w:rsidR="00687E2F" w:rsidRDefault="00687E2F">
            <w:pPr>
              <w:pStyle w:val="ConsPlusNormal"/>
              <w:outlineLvl w:val="6"/>
            </w:pPr>
            <w:r>
              <w:t>Цель 2.1.1.1.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687E2F">
        <w:tc>
          <w:tcPr>
            <w:tcW w:w="13606" w:type="dxa"/>
            <w:gridSpan w:val="4"/>
          </w:tcPr>
          <w:p w:rsidR="00687E2F" w:rsidRDefault="00687E2F">
            <w:pPr>
              <w:pStyle w:val="ConsPlusNormal"/>
              <w:outlineLvl w:val="7"/>
            </w:pPr>
            <w:r>
              <w:t>Задача 2.1.1.1.1. Восстановление мелиоративного фонда (мелиорируемые земли и мелиоративные системы), включая реализацию мер по орошению и осушению земель</w:t>
            </w:r>
          </w:p>
        </w:tc>
      </w:tr>
      <w:tr w:rsidR="00687E2F">
        <w:tc>
          <w:tcPr>
            <w:tcW w:w="3231" w:type="dxa"/>
          </w:tcPr>
          <w:p w:rsidR="00687E2F" w:rsidRDefault="00687E2F">
            <w:pPr>
              <w:pStyle w:val="ConsPlusNormal"/>
            </w:pPr>
            <w:r>
              <w:t>2.1.1.1.1.1. Государственная поддержка реконструкции, технического перевооружения и строительства новых мелиоративных систем</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Ввод в эксплуатацию не менее 1,646 тыс. га мелиорируемых земель за период реализации государственной программы с 2015 по 2018 год</w:t>
            </w:r>
          </w:p>
        </w:tc>
      </w:tr>
      <w:tr w:rsidR="00687E2F">
        <w:tc>
          <w:tcPr>
            <w:tcW w:w="13606" w:type="dxa"/>
            <w:gridSpan w:val="4"/>
          </w:tcPr>
          <w:p w:rsidR="00687E2F" w:rsidRDefault="00687E2F">
            <w:pPr>
              <w:pStyle w:val="ConsPlusNormal"/>
              <w:outlineLvl w:val="7"/>
            </w:pPr>
            <w:r>
              <w:t>Задача 2.1.1.1.2. Предотвращение выбытия из сельскохозяйственного оборота земель сельскохозяйственного назначения</w:t>
            </w:r>
          </w:p>
        </w:tc>
      </w:tr>
      <w:tr w:rsidR="00687E2F">
        <w:tc>
          <w:tcPr>
            <w:tcW w:w="3231" w:type="dxa"/>
          </w:tcPr>
          <w:p w:rsidR="00687E2F" w:rsidRDefault="00687E2F">
            <w:pPr>
              <w:pStyle w:val="ConsPlusNormal"/>
            </w:pPr>
            <w:r>
              <w:t>2.1.1.1.2.1. Государственная поддержка на проведение культуртехнических работ, в том числе на мелиорированных землях (орошаемых и осушаемых), за исключением культуртехнических работ по раскорчевке многолетних насаждений</w:t>
            </w:r>
          </w:p>
        </w:tc>
        <w:tc>
          <w:tcPr>
            <w:tcW w:w="3742" w:type="dxa"/>
          </w:tcPr>
          <w:p w:rsidR="00687E2F" w:rsidRDefault="00687E2F">
            <w:pPr>
              <w:pStyle w:val="ConsPlusNormal"/>
            </w:pPr>
            <w:r>
              <w:t>Минсельхоз НСО, организации, крестьянские (фермерские) хозяйства и индивидуальные предприниматели, осуществляющие сельскохозяйственное производство</w:t>
            </w:r>
          </w:p>
        </w:tc>
        <w:tc>
          <w:tcPr>
            <w:tcW w:w="907" w:type="dxa"/>
          </w:tcPr>
          <w:p w:rsidR="00687E2F" w:rsidRDefault="00687E2F">
            <w:pPr>
              <w:pStyle w:val="ConsPlusNormal"/>
              <w:jc w:val="center"/>
            </w:pPr>
            <w:r>
              <w:t>2015 - 2018 гг.</w:t>
            </w:r>
          </w:p>
        </w:tc>
        <w:tc>
          <w:tcPr>
            <w:tcW w:w="5726" w:type="dxa"/>
          </w:tcPr>
          <w:p w:rsidR="00687E2F" w:rsidRDefault="00687E2F">
            <w:pPr>
              <w:pStyle w:val="ConsPlusNormal"/>
            </w:pPr>
            <w:r>
              <w:t>Ввод в оборот 19,803 тыс. га сельскохозяйственных угодий за счет проведения культуртехнических работ за период реализации государственной программы с 2015 по 2018 год</w:t>
            </w: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bookmarkStart w:id="12" w:name="P2680"/>
      <w:bookmarkEnd w:id="12"/>
      <w:r>
        <w:t>&lt;*&gt; Исполнители программных мероприятий в 2015 - 2017 годах.</w:t>
      </w:r>
    </w:p>
    <w:p w:rsidR="00687E2F" w:rsidRDefault="00687E2F">
      <w:pPr>
        <w:pStyle w:val="ConsPlusNormal"/>
        <w:ind w:firstLine="540"/>
        <w:jc w:val="both"/>
      </w:pPr>
    </w:p>
    <w:p w:rsidR="00687E2F" w:rsidRDefault="00687E2F">
      <w:pPr>
        <w:pStyle w:val="ConsPlusNormal"/>
        <w:ind w:firstLine="540"/>
        <w:jc w:val="both"/>
      </w:pPr>
      <w:r>
        <w:t>Применяемые сокращения:</w:t>
      </w:r>
    </w:p>
    <w:p w:rsidR="00687E2F" w:rsidRDefault="00687E2F">
      <w:pPr>
        <w:pStyle w:val="ConsPlusNormal"/>
        <w:spacing w:before="220"/>
        <w:ind w:firstLine="540"/>
        <w:jc w:val="both"/>
      </w:pPr>
      <w:r>
        <w:t>АПК - агропромышленный комплекс;</w:t>
      </w:r>
    </w:p>
    <w:p w:rsidR="00687E2F" w:rsidRDefault="00687E2F">
      <w:pPr>
        <w:pStyle w:val="ConsPlusNormal"/>
        <w:spacing w:before="220"/>
        <w:ind w:firstLine="540"/>
        <w:jc w:val="both"/>
      </w:pPr>
      <w:r>
        <w:t>ДИиРТТ - департамент информатизации и развития телекоммуникационных технологий Новосибирской области;</w:t>
      </w:r>
    </w:p>
    <w:p w:rsidR="00687E2F" w:rsidRDefault="00687E2F">
      <w:pPr>
        <w:pStyle w:val="ConsPlusNormal"/>
        <w:spacing w:before="220"/>
        <w:ind w:firstLine="540"/>
        <w:jc w:val="both"/>
      </w:pPr>
      <w:r>
        <w:t>К(Ф)Х - крестьянские (фермерские) хозяйства;</w:t>
      </w:r>
    </w:p>
    <w:p w:rsidR="00687E2F" w:rsidRDefault="00687E2F">
      <w:pPr>
        <w:pStyle w:val="ConsPlusNormal"/>
        <w:spacing w:before="220"/>
        <w:ind w:firstLine="540"/>
        <w:jc w:val="both"/>
      </w:pPr>
      <w:r>
        <w:t>Минсельхоз НСО - министерство сельского хозяйства Новосибирской области;</w:t>
      </w:r>
    </w:p>
    <w:p w:rsidR="00687E2F" w:rsidRDefault="00687E2F">
      <w:pPr>
        <w:pStyle w:val="ConsPlusNormal"/>
        <w:spacing w:before="220"/>
        <w:ind w:firstLine="540"/>
        <w:jc w:val="both"/>
      </w:pPr>
      <w:r>
        <w:t>СПоК - сельскохозяйственные потребительские кооперативы.</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2.1</w:t>
      </w:r>
    </w:p>
    <w:p w:rsidR="00687E2F" w:rsidRDefault="00687E2F">
      <w:pPr>
        <w:pStyle w:val="ConsPlusNormal"/>
        <w:jc w:val="right"/>
      </w:pPr>
      <w:r>
        <w:t>к государственной программе</w:t>
      </w:r>
    </w:p>
    <w:p w:rsidR="00687E2F" w:rsidRDefault="00687E2F">
      <w:pPr>
        <w:pStyle w:val="ConsPlusNormal"/>
        <w:jc w:val="right"/>
      </w:pPr>
      <w:r>
        <w:t>Новосибирской области "Развитие</w:t>
      </w:r>
    </w:p>
    <w:p w:rsidR="00687E2F" w:rsidRDefault="00687E2F">
      <w:pPr>
        <w:pStyle w:val="ConsPlusNormal"/>
        <w:jc w:val="right"/>
      </w:pPr>
      <w:r>
        <w:t>сельского хозяйства и регулирование рынков</w:t>
      </w:r>
    </w:p>
    <w:p w:rsidR="00687E2F" w:rsidRDefault="00687E2F">
      <w:pPr>
        <w:pStyle w:val="ConsPlusNormal"/>
        <w:jc w:val="right"/>
      </w:pPr>
      <w:r>
        <w:t>сельскохозяйственной продукции, сырья</w:t>
      </w:r>
    </w:p>
    <w:p w:rsidR="00687E2F" w:rsidRDefault="00687E2F">
      <w:pPr>
        <w:pStyle w:val="ConsPlusNormal"/>
        <w:jc w:val="right"/>
      </w:pPr>
      <w:r>
        <w:t>и продовольствия в Новосибирской области"</w:t>
      </w:r>
    </w:p>
    <w:p w:rsidR="00687E2F" w:rsidRDefault="00687E2F">
      <w:pPr>
        <w:pStyle w:val="ConsPlusNormal"/>
        <w:ind w:firstLine="540"/>
        <w:jc w:val="both"/>
      </w:pPr>
    </w:p>
    <w:p w:rsidR="00687E2F" w:rsidRDefault="00687E2F">
      <w:pPr>
        <w:pStyle w:val="ConsPlusTitle"/>
        <w:jc w:val="center"/>
      </w:pPr>
      <w:bookmarkStart w:id="13" w:name="P2700"/>
      <w:bookmarkEnd w:id="13"/>
      <w:r>
        <w:t>ОСНОВНЫЕ МЕРОПРИЯТИЯ</w:t>
      </w:r>
    </w:p>
    <w:p w:rsidR="00687E2F" w:rsidRDefault="00687E2F">
      <w:pPr>
        <w:pStyle w:val="ConsPlusTitle"/>
        <w:jc w:val="center"/>
      </w:pPr>
      <w:r>
        <w:t>государственной программы Новосибирской области</w:t>
      </w:r>
    </w:p>
    <w:p w:rsidR="00687E2F" w:rsidRDefault="00687E2F">
      <w:pPr>
        <w:pStyle w:val="ConsPlusTitle"/>
        <w:jc w:val="center"/>
      </w:pPr>
      <w:r>
        <w:t>"Развитие сельского хозяйства и регулирование</w:t>
      </w:r>
    </w:p>
    <w:p w:rsidR="00687E2F" w:rsidRDefault="00687E2F">
      <w:pPr>
        <w:pStyle w:val="ConsPlusTitle"/>
        <w:jc w:val="center"/>
      </w:pPr>
      <w:r>
        <w:t>рынков сельскохозяйственной продукции, сырья</w:t>
      </w:r>
    </w:p>
    <w:p w:rsidR="00687E2F" w:rsidRDefault="00687E2F">
      <w:pPr>
        <w:pStyle w:val="ConsPlusTitle"/>
        <w:jc w:val="center"/>
      </w:pPr>
      <w:r>
        <w:t>и продовольствия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637"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31.12.2019 N 527-п)</w:t>
            </w:r>
          </w:p>
        </w:tc>
      </w:tr>
    </w:tbl>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5"/>
        <w:gridCol w:w="1587"/>
        <w:gridCol w:w="737"/>
        <w:gridCol w:w="566"/>
        <w:gridCol w:w="623"/>
        <w:gridCol w:w="1587"/>
        <w:gridCol w:w="1474"/>
        <w:gridCol w:w="1474"/>
        <w:gridCol w:w="1474"/>
        <w:gridCol w:w="1474"/>
        <w:gridCol w:w="1474"/>
        <w:gridCol w:w="1474"/>
        <w:gridCol w:w="2154"/>
        <w:gridCol w:w="2438"/>
      </w:tblGrid>
      <w:tr w:rsidR="00687E2F">
        <w:tc>
          <w:tcPr>
            <w:tcW w:w="3005" w:type="dxa"/>
            <w:vMerge w:val="restart"/>
            <w:vAlign w:val="center"/>
          </w:tcPr>
          <w:p w:rsidR="00687E2F" w:rsidRDefault="00687E2F">
            <w:pPr>
              <w:pStyle w:val="ConsPlusNormal"/>
              <w:jc w:val="center"/>
            </w:pPr>
            <w:r>
              <w:lastRenderedPageBreak/>
              <w:t>Наименование мероприятия</w:t>
            </w:r>
          </w:p>
        </w:tc>
        <w:tc>
          <w:tcPr>
            <w:tcW w:w="1587" w:type="dxa"/>
            <w:vMerge w:val="restart"/>
            <w:vAlign w:val="center"/>
          </w:tcPr>
          <w:p w:rsidR="00687E2F" w:rsidRDefault="00687E2F">
            <w:pPr>
              <w:pStyle w:val="ConsPlusNormal"/>
              <w:jc w:val="center"/>
            </w:pPr>
            <w:r>
              <w:t>Наименование показателя</w:t>
            </w:r>
          </w:p>
        </w:tc>
        <w:tc>
          <w:tcPr>
            <w:tcW w:w="3513" w:type="dxa"/>
            <w:gridSpan w:val="4"/>
            <w:vAlign w:val="center"/>
          </w:tcPr>
          <w:p w:rsidR="00687E2F" w:rsidRDefault="00687E2F">
            <w:pPr>
              <w:pStyle w:val="ConsPlusNormal"/>
              <w:jc w:val="center"/>
            </w:pPr>
            <w:r>
              <w:t>Код бюджетной классификации</w:t>
            </w:r>
          </w:p>
        </w:tc>
        <w:tc>
          <w:tcPr>
            <w:tcW w:w="8844" w:type="dxa"/>
            <w:gridSpan w:val="6"/>
            <w:vAlign w:val="center"/>
          </w:tcPr>
          <w:p w:rsidR="00687E2F" w:rsidRDefault="00687E2F">
            <w:pPr>
              <w:pStyle w:val="ConsPlusNormal"/>
              <w:jc w:val="center"/>
            </w:pPr>
            <w:r>
              <w:t>Финансовые затраты, тыс. руб. по годам реализации</w:t>
            </w:r>
          </w:p>
        </w:tc>
        <w:tc>
          <w:tcPr>
            <w:tcW w:w="2154" w:type="dxa"/>
            <w:vMerge w:val="restart"/>
            <w:vAlign w:val="center"/>
          </w:tcPr>
          <w:p w:rsidR="00687E2F" w:rsidRDefault="00687E2F">
            <w:pPr>
              <w:pStyle w:val="ConsPlusNormal"/>
              <w:jc w:val="center"/>
            </w:pPr>
            <w:r>
              <w:t>ГРБС (ответственный исполнитель)</w:t>
            </w:r>
          </w:p>
        </w:tc>
        <w:tc>
          <w:tcPr>
            <w:tcW w:w="2438" w:type="dxa"/>
            <w:vMerge w:val="restart"/>
            <w:vAlign w:val="center"/>
          </w:tcPr>
          <w:p w:rsidR="00687E2F" w:rsidRDefault="00687E2F">
            <w:pPr>
              <w:pStyle w:val="ConsPlusNormal"/>
              <w:jc w:val="center"/>
            </w:pPr>
            <w:r>
              <w:t>Ожидаемый результат (краткое описание)</w:t>
            </w:r>
          </w:p>
        </w:tc>
      </w:tr>
      <w:tr w:rsidR="00687E2F">
        <w:tc>
          <w:tcPr>
            <w:tcW w:w="3005" w:type="dxa"/>
            <w:vMerge/>
          </w:tcPr>
          <w:p w:rsidR="00687E2F" w:rsidRDefault="00687E2F"/>
        </w:tc>
        <w:tc>
          <w:tcPr>
            <w:tcW w:w="1587" w:type="dxa"/>
            <w:vMerge/>
          </w:tcPr>
          <w:p w:rsidR="00687E2F" w:rsidRDefault="00687E2F"/>
        </w:tc>
        <w:tc>
          <w:tcPr>
            <w:tcW w:w="737" w:type="dxa"/>
            <w:vAlign w:val="center"/>
          </w:tcPr>
          <w:p w:rsidR="00687E2F" w:rsidRDefault="00687E2F">
            <w:pPr>
              <w:pStyle w:val="ConsPlusNormal"/>
              <w:jc w:val="center"/>
            </w:pPr>
            <w:r>
              <w:t>ГРБС</w:t>
            </w:r>
          </w:p>
        </w:tc>
        <w:tc>
          <w:tcPr>
            <w:tcW w:w="566" w:type="dxa"/>
            <w:vAlign w:val="center"/>
          </w:tcPr>
          <w:p w:rsidR="00687E2F" w:rsidRDefault="00687E2F">
            <w:pPr>
              <w:pStyle w:val="ConsPlusNormal"/>
              <w:jc w:val="center"/>
            </w:pPr>
            <w:r>
              <w:t>ГП</w:t>
            </w:r>
          </w:p>
        </w:tc>
        <w:tc>
          <w:tcPr>
            <w:tcW w:w="623" w:type="dxa"/>
            <w:vAlign w:val="center"/>
          </w:tcPr>
          <w:p w:rsidR="00687E2F" w:rsidRDefault="00687E2F">
            <w:pPr>
              <w:pStyle w:val="ConsPlusNormal"/>
              <w:jc w:val="center"/>
            </w:pPr>
            <w:r>
              <w:t>пГП</w:t>
            </w:r>
          </w:p>
        </w:tc>
        <w:tc>
          <w:tcPr>
            <w:tcW w:w="1587" w:type="dxa"/>
            <w:vAlign w:val="center"/>
          </w:tcPr>
          <w:p w:rsidR="00687E2F" w:rsidRDefault="00687E2F">
            <w:pPr>
              <w:pStyle w:val="ConsPlusNormal"/>
              <w:jc w:val="center"/>
            </w:pPr>
            <w:r>
              <w:t>ОМ</w:t>
            </w:r>
          </w:p>
        </w:tc>
        <w:tc>
          <w:tcPr>
            <w:tcW w:w="1474" w:type="dxa"/>
            <w:vAlign w:val="center"/>
          </w:tcPr>
          <w:p w:rsidR="00687E2F" w:rsidRDefault="00687E2F">
            <w:pPr>
              <w:pStyle w:val="ConsPlusNormal"/>
              <w:jc w:val="center"/>
            </w:pPr>
            <w:r>
              <w:t>2019 год</w:t>
            </w:r>
          </w:p>
        </w:tc>
        <w:tc>
          <w:tcPr>
            <w:tcW w:w="1474" w:type="dxa"/>
            <w:vAlign w:val="center"/>
          </w:tcPr>
          <w:p w:rsidR="00687E2F" w:rsidRDefault="00687E2F">
            <w:pPr>
              <w:pStyle w:val="ConsPlusNormal"/>
              <w:jc w:val="center"/>
            </w:pPr>
            <w:r>
              <w:t>2020 год</w:t>
            </w:r>
          </w:p>
        </w:tc>
        <w:tc>
          <w:tcPr>
            <w:tcW w:w="1474" w:type="dxa"/>
            <w:vAlign w:val="center"/>
          </w:tcPr>
          <w:p w:rsidR="00687E2F" w:rsidRDefault="00687E2F">
            <w:pPr>
              <w:pStyle w:val="ConsPlusNormal"/>
              <w:jc w:val="center"/>
            </w:pPr>
            <w:r>
              <w:t>2021 год</w:t>
            </w:r>
          </w:p>
        </w:tc>
        <w:tc>
          <w:tcPr>
            <w:tcW w:w="1474" w:type="dxa"/>
            <w:vAlign w:val="center"/>
          </w:tcPr>
          <w:p w:rsidR="00687E2F" w:rsidRDefault="00687E2F">
            <w:pPr>
              <w:pStyle w:val="ConsPlusNormal"/>
              <w:jc w:val="center"/>
            </w:pPr>
            <w:r>
              <w:t>2022 год</w:t>
            </w:r>
          </w:p>
        </w:tc>
        <w:tc>
          <w:tcPr>
            <w:tcW w:w="1474" w:type="dxa"/>
            <w:vAlign w:val="center"/>
          </w:tcPr>
          <w:p w:rsidR="00687E2F" w:rsidRDefault="00687E2F">
            <w:pPr>
              <w:pStyle w:val="ConsPlusNormal"/>
              <w:jc w:val="center"/>
            </w:pPr>
            <w:r>
              <w:t>2023 год</w:t>
            </w:r>
          </w:p>
        </w:tc>
        <w:tc>
          <w:tcPr>
            <w:tcW w:w="1474" w:type="dxa"/>
            <w:vAlign w:val="center"/>
          </w:tcPr>
          <w:p w:rsidR="00687E2F" w:rsidRDefault="00687E2F">
            <w:pPr>
              <w:pStyle w:val="ConsPlusNormal"/>
              <w:jc w:val="center"/>
            </w:pPr>
            <w:r>
              <w:t>2024 год</w:t>
            </w:r>
          </w:p>
        </w:tc>
        <w:tc>
          <w:tcPr>
            <w:tcW w:w="2154" w:type="dxa"/>
            <w:vMerge/>
          </w:tcPr>
          <w:p w:rsidR="00687E2F" w:rsidRDefault="00687E2F"/>
        </w:tc>
        <w:tc>
          <w:tcPr>
            <w:tcW w:w="2438" w:type="dxa"/>
            <w:vMerge/>
          </w:tcPr>
          <w:p w:rsidR="00687E2F" w:rsidRDefault="00687E2F"/>
        </w:tc>
      </w:tr>
      <w:tr w:rsidR="00687E2F">
        <w:tc>
          <w:tcPr>
            <w:tcW w:w="3005" w:type="dxa"/>
            <w:vAlign w:val="center"/>
          </w:tcPr>
          <w:p w:rsidR="00687E2F" w:rsidRDefault="00687E2F">
            <w:pPr>
              <w:pStyle w:val="ConsPlusNormal"/>
              <w:jc w:val="center"/>
            </w:pPr>
            <w:r>
              <w:t>1</w:t>
            </w:r>
          </w:p>
        </w:tc>
        <w:tc>
          <w:tcPr>
            <w:tcW w:w="1587" w:type="dxa"/>
            <w:vAlign w:val="center"/>
          </w:tcPr>
          <w:p w:rsidR="00687E2F" w:rsidRDefault="00687E2F">
            <w:pPr>
              <w:pStyle w:val="ConsPlusNormal"/>
              <w:jc w:val="center"/>
            </w:pPr>
            <w:r>
              <w:t>2</w:t>
            </w:r>
          </w:p>
        </w:tc>
        <w:tc>
          <w:tcPr>
            <w:tcW w:w="737" w:type="dxa"/>
            <w:vAlign w:val="center"/>
          </w:tcPr>
          <w:p w:rsidR="00687E2F" w:rsidRDefault="00687E2F">
            <w:pPr>
              <w:pStyle w:val="ConsPlusNormal"/>
              <w:jc w:val="center"/>
            </w:pPr>
            <w:r>
              <w:t>3</w:t>
            </w:r>
          </w:p>
        </w:tc>
        <w:tc>
          <w:tcPr>
            <w:tcW w:w="566" w:type="dxa"/>
            <w:vAlign w:val="center"/>
          </w:tcPr>
          <w:p w:rsidR="00687E2F" w:rsidRDefault="00687E2F">
            <w:pPr>
              <w:pStyle w:val="ConsPlusNormal"/>
              <w:jc w:val="center"/>
            </w:pPr>
            <w:r>
              <w:t>4</w:t>
            </w:r>
          </w:p>
        </w:tc>
        <w:tc>
          <w:tcPr>
            <w:tcW w:w="623" w:type="dxa"/>
            <w:vAlign w:val="center"/>
          </w:tcPr>
          <w:p w:rsidR="00687E2F" w:rsidRDefault="00687E2F">
            <w:pPr>
              <w:pStyle w:val="ConsPlusNormal"/>
              <w:jc w:val="center"/>
            </w:pPr>
            <w:r>
              <w:t>5</w:t>
            </w:r>
          </w:p>
        </w:tc>
        <w:tc>
          <w:tcPr>
            <w:tcW w:w="1587" w:type="dxa"/>
            <w:vAlign w:val="center"/>
          </w:tcPr>
          <w:p w:rsidR="00687E2F" w:rsidRDefault="00687E2F">
            <w:pPr>
              <w:pStyle w:val="ConsPlusNormal"/>
              <w:jc w:val="center"/>
            </w:pPr>
            <w:r>
              <w:t>6</w:t>
            </w:r>
          </w:p>
        </w:tc>
        <w:tc>
          <w:tcPr>
            <w:tcW w:w="1474" w:type="dxa"/>
            <w:vAlign w:val="center"/>
          </w:tcPr>
          <w:p w:rsidR="00687E2F" w:rsidRDefault="00687E2F">
            <w:pPr>
              <w:pStyle w:val="ConsPlusNormal"/>
              <w:jc w:val="center"/>
            </w:pPr>
            <w:r>
              <w:t>7</w:t>
            </w:r>
          </w:p>
        </w:tc>
        <w:tc>
          <w:tcPr>
            <w:tcW w:w="1474" w:type="dxa"/>
            <w:vAlign w:val="center"/>
          </w:tcPr>
          <w:p w:rsidR="00687E2F" w:rsidRDefault="00687E2F">
            <w:pPr>
              <w:pStyle w:val="ConsPlusNormal"/>
              <w:jc w:val="center"/>
            </w:pPr>
            <w:r>
              <w:t>8</w:t>
            </w:r>
          </w:p>
        </w:tc>
        <w:tc>
          <w:tcPr>
            <w:tcW w:w="1474" w:type="dxa"/>
            <w:vAlign w:val="center"/>
          </w:tcPr>
          <w:p w:rsidR="00687E2F" w:rsidRDefault="00687E2F">
            <w:pPr>
              <w:pStyle w:val="ConsPlusNormal"/>
              <w:jc w:val="center"/>
            </w:pPr>
            <w:r>
              <w:t>9</w:t>
            </w:r>
          </w:p>
        </w:tc>
        <w:tc>
          <w:tcPr>
            <w:tcW w:w="1474" w:type="dxa"/>
            <w:vAlign w:val="center"/>
          </w:tcPr>
          <w:p w:rsidR="00687E2F" w:rsidRDefault="00687E2F">
            <w:pPr>
              <w:pStyle w:val="ConsPlusNormal"/>
              <w:jc w:val="center"/>
            </w:pPr>
            <w:r>
              <w:t>10</w:t>
            </w:r>
          </w:p>
        </w:tc>
        <w:tc>
          <w:tcPr>
            <w:tcW w:w="1474" w:type="dxa"/>
            <w:vAlign w:val="center"/>
          </w:tcPr>
          <w:p w:rsidR="00687E2F" w:rsidRDefault="00687E2F">
            <w:pPr>
              <w:pStyle w:val="ConsPlusNormal"/>
              <w:jc w:val="center"/>
            </w:pPr>
            <w:r>
              <w:t>11</w:t>
            </w:r>
          </w:p>
        </w:tc>
        <w:tc>
          <w:tcPr>
            <w:tcW w:w="1474" w:type="dxa"/>
            <w:vAlign w:val="center"/>
          </w:tcPr>
          <w:p w:rsidR="00687E2F" w:rsidRDefault="00687E2F">
            <w:pPr>
              <w:pStyle w:val="ConsPlusNormal"/>
              <w:jc w:val="center"/>
            </w:pPr>
            <w:r>
              <w:t>12</w:t>
            </w:r>
          </w:p>
        </w:tc>
        <w:tc>
          <w:tcPr>
            <w:tcW w:w="2154" w:type="dxa"/>
            <w:vAlign w:val="center"/>
          </w:tcPr>
          <w:p w:rsidR="00687E2F" w:rsidRDefault="00687E2F">
            <w:pPr>
              <w:pStyle w:val="ConsPlusNormal"/>
              <w:jc w:val="center"/>
            </w:pPr>
            <w:r>
              <w:t>13</w:t>
            </w:r>
          </w:p>
        </w:tc>
        <w:tc>
          <w:tcPr>
            <w:tcW w:w="2438" w:type="dxa"/>
            <w:vAlign w:val="center"/>
          </w:tcPr>
          <w:p w:rsidR="00687E2F" w:rsidRDefault="00687E2F">
            <w:pPr>
              <w:pStyle w:val="ConsPlusNormal"/>
              <w:jc w:val="center"/>
            </w:pPr>
            <w:r>
              <w:t>14</w:t>
            </w:r>
          </w:p>
        </w:tc>
      </w:tr>
      <w:tr w:rsidR="00687E2F">
        <w:tc>
          <w:tcPr>
            <w:tcW w:w="21541" w:type="dxa"/>
            <w:gridSpan w:val="14"/>
          </w:tcPr>
          <w:p w:rsidR="00687E2F" w:rsidRDefault="00687E2F">
            <w:pPr>
              <w:pStyle w:val="ConsPlusNormal"/>
              <w:outlineLvl w:val="2"/>
            </w:pPr>
            <w:r>
              <w:t>1. Цель 1 государственной программы "Содействие в повышении объемов производства продукции сельского хозяйства, пищевой и перерабатывающей промышленности в Новосибирской области, а также ее конкурентоспособности с целью обеспечения продовольственной безопасности Новосибирской области"</w:t>
            </w:r>
          </w:p>
        </w:tc>
      </w:tr>
      <w:tr w:rsidR="00687E2F">
        <w:tc>
          <w:tcPr>
            <w:tcW w:w="21541" w:type="dxa"/>
            <w:gridSpan w:val="14"/>
          </w:tcPr>
          <w:p w:rsidR="00687E2F" w:rsidRDefault="00687E2F">
            <w:pPr>
              <w:pStyle w:val="ConsPlusNormal"/>
              <w:outlineLvl w:val="3"/>
            </w:pPr>
            <w:r>
              <w:t>1.1. Задача 1 цели 1 государственной программы "Создание условий для роста производства основных видов сельскохозяйственной продукции и производства пищевых продуктов"</w:t>
            </w:r>
          </w:p>
        </w:tc>
      </w:tr>
      <w:tr w:rsidR="00687E2F">
        <w:tc>
          <w:tcPr>
            <w:tcW w:w="21541" w:type="dxa"/>
            <w:gridSpan w:val="14"/>
          </w:tcPr>
          <w:p w:rsidR="00687E2F" w:rsidRDefault="00687E2F">
            <w:pPr>
              <w:pStyle w:val="ConsPlusNormal"/>
              <w:outlineLvl w:val="4"/>
            </w:pPr>
            <w:r>
              <w:t>1.1.1. Подпрограмма 1 "Развитие производства, переработки и реализации сельскохозяйственной продукции в Новосибирской области"</w:t>
            </w:r>
          </w:p>
        </w:tc>
      </w:tr>
      <w:tr w:rsidR="00687E2F">
        <w:tc>
          <w:tcPr>
            <w:tcW w:w="21541" w:type="dxa"/>
            <w:gridSpan w:val="14"/>
          </w:tcPr>
          <w:p w:rsidR="00687E2F" w:rsidRDefault="00687E2F">
            <w:pPr>
              <w:pStyle w:val="ConsPlusNormal"/>
              <w:outlineLvl w:val="5"/>
            </w:pPr>
            <w:r>
              <w:t>1.1.1.1. Цель 1 подпрограммы 1 "Создание условий для роста производства основных видов сельскохозяйственной продукции и производства пищевых продуктов"</w:t>
            </w:r>
          </w:p>
        </w:tc>
      </w:tr>
      <w:tr w:rsidR="00687E2F">
        <w:tc>
          <w:tcPr>
            <w:tcW w:w="21541" w:type="dxa"/>
            <w:gridSpan w:val="14"/>
          </w:tcPr>
          <w:p w:rsidR="00687E2F" w:rsidRDefault="00687E2F">
            <w:pPr>
              <w:pStyle w:val="ConsPlusNormal"/>
              <w:outlineLvl w:val="6"/>
            </w:pPr>
            <w:r>
              <w:t>1.1.1.1.1. Задача 1 цели 1 подпрограммы 1 "Создание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в Новосибирской области"</w:t>
            </w:r>
          </w:p>
        </w:tc>
      </w:tr>
      <w:tr w:rsidR="00687E2F">
        <w:tc>
          <w:tcPr>
            <w:tcW w:w="3005" w:type="dxa"/>
            <w:vMerge w:val="restart"/>
          </w:tcPr>
          <w:p w:rsidR="00687E2F" w:rsidRDefault="00687E2F">
            <w:pPr>
              <w:pStyle w:val="ConsPlusNormal"/>
              <w:jc w:val="center"/>
            </w:pPr>
            <w:r>
              <w:t>1.1.1.1.1.1. Стимулирование по отдельным направлениям сельхозтоваропроизводителей в повышении эффективности сельскохозяйственного производства</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21.1.01.00000</w:t>
            </w:r>
          </w:p>
        </w:tc>
        <w:tc>
          <w:tcPr>
            <w:tcW w:w="1474" w:type="dxa"/>
            <w:vAlign w:val="center"/>
          </w:tcPr>
          <w:p w:rsidR="00687E2F" w:rsidRDefault="00687E2F">
            <w:pPr>
              <w:pStyle w:val="ConsPlusNormal"/>
              <w:jc w:val="center"/>
            </w:pPr>
            <w:r>
              <w:t>1 405 209,4</w:t>
            </w:r>
          </w:p>
        </w:tc>
        <w:tc>
          <w:tcPr>
            <w:tcW w:w="1474" w:type="dxa"/>
            <w:vAlign w:val="center"/>
          </w:tcPr>
          <w:p w:rsidR="00687E2F" w:rsidRDefault="00687E2F">
            <w:pPr>
              <w:pStyle w:val="ConsPlusNormal"/>
              <w:jc w:val="center"/>
            </w:pPr>
            <w:r>
              <w:t>1 386 347,2</w:t>
            </w:r>
          </w:p>
        </w:tc>
        <w:tc>
          <w:tcPr>
            <w:tcW w:w="1474" w:type="dxa"/>
            <w:vAlign w:val="center"/>
          </w:tcPr>
          <w:p w:rsidR="00687E2F" w:rsidRDefault="00687E2F">
            <w:pPr>
              <w:pStyle w:val="ConsPlusNormal"/>
              <w:jc w:val="center"/>
            </w:pPr>
            <w:r>
              <w:t>1 404 623,3</w:t>
            </w:r>
          </w:p>
        </w:tc>
        <w:tc>
          <w:tcPr>
            <w:tcW w:w="1474" w:type="dxa"/>
            <w:vAlign w:val="center"/>
          </w:tcPr>
          <w:p w:rsidR="00687E2F" w:rsidRDefault="00687E2F">
            <w:pPr>
              <w:pStyle w:val="ConsPlusNormal"/>
              <w:jc w:val="center"/>
            </w:pPr>
            <w:r>
              <w:t>1 413 881,3</w:t>
            </w:r>
          </w:p>
        </w:tc>
        <w:tc>
          <w:tcPr>
            <w:tcW w:w="1474" w:type="dxa"/>
            <w:vAlign w:val="center"/>
          </w:tcPr>
          <w:p w:rsidR="00687E2F" w:rsidRDefault="00687E2F">
            <w:pPr>
              <w:pStyle w:val="ConsPlusNormal"/>
              <w:jc w:val="center"/>
            </w:pPr>
            <w:r>
              <w:t>1 411 901,4</w:t>
            </w:r>
          </w:p>
        </w:tc>
        <w:tc>
          <w:tcPr>
            <w:tcW w:w="1474" w:type="dxa"/>
            <w:vAlign w:val="center"/>
          </w:tcPr>
          <w:p w:rsidR="00687E2F" w:rsidRDefault="00687E2F">
            <w:pPr>
              <w:pStyle w:val="ConsPlusNormal"/>
              <w:jc w:val="center"/>
            </w:pPr>
            <w:r>
              <w:t>1 411 915,2</w:t>
            </w:r>
          </w:p>
        </w:tc>
        <w:tc>
          <w:tcPr>
            <w:tcW w:w="2154" w:type="dxa"/>
            <w:vMerge w:val="restart"/>
          </w:tcPr>
          <w:p w:rsidR="00687E2F" w:rsidRDefault="00687E2F">
            <w:pPr>
              <w:pStyle w:val="ConsPlusNormal"/>
              <w:jc w:val="center"/>
            </w:pPr>
            <w:r>
              <w:t xml:space="preserve">МСХ НСО, организации, К(Ф)Х и индивидуальные предприниматели, осуществляющие сельскохозяйственное производство, организации, определенные на конкурсной основе в соответствии с действующим законодательством, Минцифра НСО, граждане, ведущие личное подсобное хозяйство, органы </w:t>
            </w:r>
            <w:r>
              <w:lastRenderedPageBreak/>
              <w:t>местного самоуправления муниципальных районов НСО</w:t>
            </w:r>
          </w:p>
        </w:tc>
        <w:tc>
          <w:tcPr>
            <w:tcW w:w="2438" w:type="dxa"/>
            <w:vMerge w:val="restart"/>
          </w:tcPr>
          <w:p w:rsidR="00687E2F" w:rsidRDefault="00687E2F">
            <w:pPr>
              <w:pStyle w:val="ConsPlusNormal"/>
              <w:jc w:val="center"/>
            </w:pPr>
            <w:r>
              <w:lastRenderedPageBreak/>
              <w:t>Повышение эффективности производства сельхозпродукции. Популяризация отраслей сельского хозяйства и привлекательности сельского образа жизни</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pPr>
          </w:p>
        </w:tc>
        <w:tc>
          <w:tcPr>
            <w:tcW w:w="1474" w:type="dxa"/>
            <w:vAlign w:val="center"/>
          </w:tcPr>
          <w:p w:rsidR="00687E2F" w:rsidRDefault="00687E2F">
            <w:pPr>
              <w:pStyle w:val="ConsPlusNormal"/>
            </w:pPr>
          </w:p>
        </w:tc>
        <w:tc>
          <w:tcPr>
            <w:tcW w:w="1474" w:type="dxa"/>
            <w:vAlign w:val="center"/>
          </w:tcPr>
          <w:p w:rsidR="00687E2F" w:rsidRDefault="00687E2F">
            <w:pPr>
              <w:pStyle w:val="ConsPlusNormal"/>
            </w:pP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pPr>
          </w:p>
        </w:tc>
        <w:tc>
          <w:tcPr>
            <w:tcW w:w="1474" w:type="dxa"/>
            <w:vAlign w:val="center"/>
          </w:tcPr>
          <w:p w:rsidR="00687E2F" w:rsidRDefault="00687E2F">
            <w:pPr>
              <w:pStyle w:val="ConsPlusNormal"/>
            </w:pPr>
          </w:p>
        </w:tc>
        <w:tc>
          <w:tcPr>
            <w:tcW w:w="1474" w:type="dxa"/>
            <w:vAlign w:val="center"/>
          </w:tcPr>
          <w:p w:rsidR="00687E2F" w:rsidRDefault="00687E2F">
            <w:pPr>
              <w:pStyle w:val="ConsPlusNormal"/>
            </w:pP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2 201 363,2</w:t>
            </w:r>
          </w:p>
        </w:tc>
        <w:tc>
          <w:tcPr>
            <w:tcW w:w="1474" w:type="dxa"/>
            <w:vAlign w:val="center"/>
          </w:tcPr>
          <w:p w:rsidR="00687E2F" w:rsidRDefault="00687E2F">
            <w:pPr>
              <w:pStyle w:val="ConsPlusNormal"/>
              <w:jc w:val="center"/>
            </w:pPr>
            <w:r>
              <w:t>2 190 832,0</w:t>
            </w:r>
          </w:p>
        </w:tc>
        <w:tc>
          <w:tcPr>
            <w:tcW w:w="1474" w:type="dxa"/>
            <w:vAlign w:val="center"/>
          </w:tcPr>
          <w:p w:rsidR="00687E2F" w:rsidRDefault="00687E2F">
            <w:pPr>
              <w:pStyle w:val="ConsPlusNormal"/>
              <w:jc w:val="center"/>
            </w:pPr>
            <w:r>
              <w:t>2 206 900,1</w:t>
            </w:r>
          </w:p>
        </w:tc>
        <w:tc>
          <w:tcPr>
            <w:tcW w:w="1474" w:type="dxa"/>
            <w:vAlign w:val="center"/>
          </w:tcPr>
          <w:p w:rsidR="00687E2F" w:rsidRDefault="00687E2F">
            <w:pPr>
              <w:pStyle w:val="ConsPlusNormal"/>
              <w:jc w:val="center"/>
            </w:pPr>
            <w:r>
              <w:t>2 216 900,1</w:t>
            </w:r>
          </w:p>
        </w:tc>
        <w:tc>
          <w:tcPr>
            <w:tcW w:w="1474" w:type="dxa"/>
            <w:vAlign w:val="center"/>
          </w:tcPr>
          <w:p w:rsidR="00687E2F" w:rsidRDefault="00687E2F">
            <w:pPr>
              <w:pStyle w:val="ConsPlusNormal"/>
              <w:jc w:val="center"/>
            </w:pPr>
            <w:r>
              <w:t>2 216 900,1</w:t>
            </w:r>
          </w:p>
        </w:tc>
        <w:tc>
          <w:tcPr>
            <w:tcW w:w="1474" w:type="dxa"/>
            <w:vAlign w:val="center"/>
          </w:tcPr>
          <w:p w:rsidR="00687E2F" w:rsidRDefault="00687E2F">
            <w:pPr>
              <w:pStyle w:val="ConsPlusNormal"/>
              <w:jc w:val="center"/>
            </w:pPr>
            <w:r>
              <w:t>2 216 900,1</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lastRenderedPageBreak/>
              <w:t>1.1.1.1.1.2. Оказание поддержки садоводческих, огороднических и дачных некоммерческих объединений граждан в Новосибирской области</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21.1.02.00000</w:t>
            </w:r>
          </w:p>
        </w:tc>
        <w:tc>
          <w:tcPr>
            <w:tcW w:w="1474" w:type="dxa"/>
            <w:vAlign w:val="center"/>
          </w:tcPr>
          <w:p w:rsidR="00687E2F" w:rsidRDefault="00687E2F">
            <w:pPr>
              <w:pStyle w:val="ConsPlusNormal"/>
              <w:jc w:val="center"/>
            </w:pPr>
            <w:r>
              <w:t>18 938,0</w:t>
            </w:r>
          </w:p>
        </w:tc>
        <w:tc>
          <w:tcPr>
            <w:tcW w:w="1474" w:type="dxa"/>
            <w:vAlign w:val="center"/>
          </w:tcPr>
          <w:p w:rsidR="00687E2F" w:rsidRDefault="00687E2F">
            <w:pPr>
              <w:pStyle w:val="ConsPlusNormal"/>
              <w:jc w:val="center"/>
            </w:pPr>
            <w:r>
              <w:t>18 938,0</w:t>
            </w:r>
          </w:p>
        </w:tc>
        <w:tc>
          <w:tcPr>
            <w:tcW w:w="1474" w:type="dxa"/>
            <w:vAlign w:val="center"/>
          </w:tcPr>
          <w:p w:rsidR="00687E2F" w:rsidRDefault="00687E2F">
            <w:pPr>
              <w:pStyle w:val="ConsPlusNormal"/>
              <w:jc w:val="center"/>
            </w:pPr>
            <w:r>
              <w:t>18 938,0</w:t>
            </w:r>
          </w:p>
        </w:tc>
        <w:tc>
          <w:tcPr>
            <w:tcW w:w="1474" w:type="dxa"/>
            <w:vAlign w:val="center"/>
          </w:tcPr>
          <w:p w:rsidR="00687E2F" w:rsidRDefault="00687E2F">
            <w:pPr>
              <w:pStyle w:val="ConsPlusNormal"/>
              <w:jc w:val="center"/>
            </w:pPr>
            <w:r>
              <w:t>18 938,0</w:t>
            </w:r>
          </w:p>
        </w:tc>
        <w:tc>
          <w:tcPr>
            <w:tcW w:w="1474" w:type="dxa"/>
            <w:vAlign w:val="center"/>
          </w:tcPr>
          <w:p w:rsidR="00687E2F" w:rsidRDefault="00687E2F">
            <w:pPr>
              <w:pStyle w:val="ConsPlusNormal"/>
              <w:jc w:val="center"/>
            </w:pPr>
            <w:r>
              <w:t>18 938,0</w:t>
            </w:r>
          </w:p>
        </w:tc>
        <w:tc>
          <w:tcPr>
            <w:tcW w:w="1474" w:type="dxa"/>
            <w:vAlign w:val="center"/>
          </w:tcPr>
          <w:p w:rsidR="00687E2F" w:rsidRDefault="00687E2F">
            <w:pPr>
              <w:pStyle w:val="ConsPlusNormal"/>
              <w:jc w:val="center"/>
            </w:pPr>
            <w:r>
              <w:t>18 938,0</w:t>
            </w:r>
          </w:p>
        </w:tc>
        <w:tc>
          <w:tcPr>
            <w:tcW w:w="2154" w:type="dxa"/>
            <w:vMerge w:val="restart"/>
          </w:tcPr>
          <w:p w:rsidR="00687E2F" w:rsidRDefault="00687E2F">
            <w:pPr>
              <w:pStyle w:val="ConsPlusNormal"/>
              <w:jc w:val="center"/>
            </w:pPr>
            <w:r>
              <w:t>МСХ НСО, садоводческие, огороднические и дачные некоммерческие объединения в НСО, организации, определенные на конкурсной основе в соответствии с действующим законодательством</w:t>
            </w:r>
          </w:p>
        </w:tc>
        <w:tc>
          <w:tcPr>
            <w:tcW w:w="2438" w:type="dxa"/>
            <w:vMerge w:val="restart"/>
          </w:tcPr>
          <w:p w:rsidR="00687E2F" w:rsidRDefault="00687E2F">
            <w:pPr>
              <w:pStyle w:val="ConsPlusNormal"/>
              <w:jc w:val="center"/>
            </w:pPr>
            <w:r>
              <w:t>Повышение привлекательности ведения садоводства и уровня самозанятости населения Новосибирской области. Улучшение инженерно-технической инфраструктуры садоводческих, огороднических и дачных некоммерческих объединений в Новосибирской области (обеспечение объектами электроснабжения и водоснабжения). Обеспечение (обновление) системы пожарной безопасности садоводческих, огороднических и дачных некоммерческих объединений</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17 338,0</w:t>
            </w:r>
          </w:p>
        </w:tc>
        <w:tc>
          <w:tcPr>
            <w:tcW w:w="1474" w:type="dxa"/>
            <w:vAlign w:val="center"/>
          </w:tcPr>
          <w:p w:rsidR="00687E2F" w:rsidRDefault="00687E2F">
            <w:pPr>
              <w:pStyle w:val="ConsPlusNormal"/>
              <w:jc w:val="center"/>
            </w:pPr>
            <w:r>
              <w:t>17 338,0</w:t>
            </w:r>
          </w:p>
        </w:tc>
        <w:tc>
          <w:tcPr>
            <w:tcW w:w="1474" w:type="dxa"/>
            <w:vAlign w:val="center"/>
          </w:tcPr>
          <w:p w:rsidR="00687E2F" w:rsidRDefault="00687E2F">
            <w:pPr>
              <w:pStyle w:val="ConsPlusNormal"/>
              <w:jc w:val="center"/>
            </w:pPr>
            <w:r>
              <w:t>17 338,0</w:t>
            </w:r>
          </w:p>
        </w:tc>
        <w:tc>
          <w:tcPr>
            <w:tcW w:w="1474" w:type="dxa"/>
            <w:vAlign w:val="center"/>
          </w:tcPr>
          <w:p w:rsidR="00687E2F" w:rsidRDefault="00687E2F">
            <w:pPr>
              <w:pStyle w:val="ConsPlusNormal"/>
              <w:jc w:val="center"/>
            </w:pPr>
            <w:r>
              <w:t>17 338,0</w:t>
            </w:r>
          </w:p>
        </w:tc>
        <w:tc>
          <w:tcPr>
            <w:tcW w:w="1474" w:type="dxa"/>
            <w:vAlign w:val="center"/>
          </w:tcPr>
          <w:p w:rsidR="00687E2F" w:rsidRDefault="00687E2F">
            <w:pPr>
              <w:pStyle w:val="ConsPlusNormal"/>
              <w:jc w:val="center"/>
            </w:pPr>
            <w:r>
              <w:t>17 338,0</w:t>
            </w:r>
          </w:p>
        </w:tc>
        <w:tc>
          <w:tcPr>
            <w:tcW w:w="1474" w:type="dxa"/>
            <w:vAlign w:val="center"/>
          </w:tcPr>
          <w:p w:rsidR="00687E2F" w:rsidRDefault="00687E2F">
            <w:pPr>
              <w:pStyle w:val="ConsPlusNormal"/>
              <w:jc w:val="center"/>
            </w:pPr>
            <w:r>
              <w:t>17 338,0</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 xml:space="preserve">1.1.1.1.1.3. Содействие </w:t>
            </w:r>
            <w:r>
              <w:lastRenderedPageBreak/>
              <w:t>кадровому обеспечению сельскохозяйственного производства</w:t>
            </w:r>
          </w:p>
        </w:tc>
        <w:tc>
          <w:tcPr>
            <w:tcW w:w="1587" w:type="dxa"/>
            <w:vAlign w:val="center"/>
          </w:tcPr>
          <w:p w:rsidR="00687E2F" w:rsidRDefault="00687E2F">
            <w:pPr>
              <w:pStyle w:val="ConsPlusNormal"/>
            </w:pPr>
            <w:r>
              <w:lastRenderedPageBreak/>
              <w:t xml:space="preserve">областной </w:t>
            </w:r>
            <w:r>
              <w:lastRenderedPageBreak/>
              <w:t>бюджет</w:t>
            </w:r>
          </w:p>
        </w:tc>
        <w:tc>
          <w:tcPr>
            <w:tcW w:w="737" w:type="dxa"/>
            <w:vAlign w:val="center"/>
          </w:tcPr>
          <w:p w:rsidR="00687E2F" w:rsidRDefault="00687E2F">
            <w:pPr>
              <w:pStyle w:val="ConsPlusNormal"/>
              <w:jc w:val="center"/>
            </w:pPr>
            <w:r>
              <w:lastRenderedPageBreak/>
              <w:t>036</w:t>
            </w:r>
          </w:p>
        </w:tc>
        <w:tc>
          <w:tcPr>
            <w:tcW w:w="566" w:type="dxa"/>
            <w:vAlign w:val="center"/>
          </w:tcPr>
          <w:p w:rsidR="00687E2F" w:rsidRDefault="00687E2F">
            <w:pPr>
              <w:pStyle w:val="ConsPlusNormal"/>
              <w:jc w:val="center"/>
            </w:pPr>
            <w:r>
              <w:t>10</w:t>
            </w:r>
          </w:p>
        </w:tc>
        <w:tc>
          <w:tcPr>
            <w:tcW w:w="623" w:type="dxa"/>
            <w:vAlign w:val="center"/>
          </w:tcPr>
          <w:p w:rsidR="00687E2F" w:rsidRDefault="00687E2F">
            <w:pPr>
              <w:pStyle w:val="ConsPlusNormal"/>
              <w:jc w:val="center"/>
            </w:pPr>
            <w:r>
              <w:t>03</w:t>
            </w:r>
          </w:p>
        </w:tc>
        <w:tc>
          <w:tcPr>
            <w:tcW w:w="1587" w:type="dxa"/>
            <w:vAlign w:val="center"/>
          </w:tcPr>
          <w:p w:rsidR="00687E2F" w:rsidRDefault="00687E2F">
            <w:pPr>
              <w:pStyle w:val="ConsPlusNormal"/>
            </w:pPr>
            <w:r>
              <w:t>21.1.03.00000</w:t>
            </w:r>
          </w:p>
        </w:tc>
        <w:tc>
          <w:tcPr>
            <w:tcW w:w="1474" w:type="dxa"/>
            <w:vAlign w:val="center"/>
          </w:tcPr>
          <w:p w:rsidR="00687E2F" w:rsidRDefault="00687E2F">
            <w:pPr>
              <w:pStyle w:val="ConsPlusNormal"/>
              <w:jc w:val="center"/>
            </w:pPr>
            <w:r>
              <w:t>7 135,0</w:t>
            </w:r>
          </w:p>
        </w:tc>
        <w:tc>
          <w:tcPr>
            <w:tcW w:w="1474" w:type="dxa"/>
            <w:vAlign w:val="center"/>
          </w:tcPr>
          <w:p w:rsidR="00687E2F" w:rsidRDefault="00687E2F">
            <w:pPr>
              <w:pStyle w:val="ConsPlusNormal"/>
              <w:jc w:val="center"/>
            </w:pPr>
            <w:r>
              <w:t>7 135,0</w:t>
            </w:r>
          </w:p>
        </w:tc>
        <w:tc>
          <w:tcPr>
            <w:tcW w:w="1474" w:type="dxa"/>
            <w:vAlign w:val="center"/>
          </w:tcPr>
          <w:p w:rsidR="00687E2F" w:rsidRDefault="00687E2F">
            <w:pPr>
              <w:pStyle w:val="ConsPlusNormal"/>
              <w:jc w:val="center"/>
            </w:pPr>
            <w:r>
              <w:t>7 135,0</w:t>
            </w:r>
          </w:p>
        </w:tc>
        <w:tc>
          <w:tcPr>
            <w:tcW w:w="1474" w:type="dxa"/>
            <w:vAlign w:val="center"/>
          </w:tcPr>
          <w:p w:rsidR="00687E2F" w:rsidRDefault="00687E2F">
            <w:pPr>
              <w:pStyle w:val="ConsPlusNormal"/>
              <w:jc w:val="center"/>
            </w:pPr>
            <w:r>
              <w:t>7 135,0</w:t>
            </w:r>
          </w:p>
        </w:tc>
        <w:tc>
          <w:tcPr>
            <w:tcW w:w="1474" w:type="dxa"/>
            <w:vAlign w:val="center"/>
          </w:tcPr>
          <w:p w:rsidR="00687E2F" w:rsidRDefault="00687E2F">
            <w:pPr>
              <w:pStyle w:val="ConsPlusNormal"/>
              <w:jc w:val="center"/>
            </w:pPr>
            <w:r>
              <w:t>7 135,0</w:t>
            </w:r>
          </w:p>
        </w:tc>
        <w:tc>
          <w:tcPr>
            <w:tcW w:w="1474" w:type="dxa"/>
            <w:vAlign w:val="center"/>
          </w:tcPr>
          <w:p w:rsidR="00687E2F" w:rsidRDefault="00687E2F">
            <w:pPr>
              <w:pStyle w:val="ConsPlusNormal"/>
              <w:jc w:val="center"/>
            </w:pPr>
            <w:r>
              <w:t>7 135,0</w:t>
            </w:r>
          </w:p>
        </w:tc>
        <w:tc>
          <w:tcPr>
            <w:tcW w:w="2154" w:type="dxa"/>
            <w:vMerge w:val="restart"/>
          </w:tcPr>
          <w:p w:rsidR="00687E2F" w:rsidRDefault="00687E2F">
            <w:pPr>
              <w:pStyle w:val="ConsPlusNormal"/>
              <w:jc w:val="center"/>
            </w:pPr>
            <w:r>
              <w:t xml:space="preserve">МСХ НСО, </w:t>
            </w:r>
            <w:r>
              <w:lastRenderedPageBreak/>
              <w:t>организации, К(Ф)Х и индивидуальные предприниматели, осуществляющие сельскохозяйственное производство</w:t>
            </w:r>
          </w:p>
        </w:tc>
        <w:tc>
          <w:tcPr>
            <w:tcW w:w="2438" w:type="dxa"/>
            <w:vMerge w:val="restart"/>
          </w:tcPr>
          <w:p w:rsidR="00687E2F" w:rsidRDefault="00687E2F">
            <w:pPr>
              <w:pStyle w:val="ConsPlusNormal"/>
              <w:jc w:val="center"/>
            </w:pPr>
            <w:r>
              <w:lastRenderedPageBreak/>
              <w:t xml:space="preserve">Обеспечение </w:t>
            </w:r>
            <w:r>
              <w:lastRenderedPageBreak/>
              <w:t>сельскохозяйственных организаций высококвалифицированными кадрами для повышения эффективности использования производственного потенциала предприятий АПК</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1.1.1.1.1.4. Государственная поддержка сельскохозяйственных товаропроизводителей на проведение агротехнологических работ (несвязанная поддержка)</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21.1.04.00000</w:t>
            </w:r>
          </w:p>
        </w:tc>
        <w:tc>
          <w:tcPr>
            <w:tcW w:w="1474" w:type="dxa"/>
            <w:vAlign w:val="center"/>
          </w:tcPr>
          <w:p w:rsidR="00687E2F" w:rsidRDefault="00687E2F">
            <w:pPr>
              <w:pStyle w:val="ConsPlusNormal"/>
              <w:jc w:val="center"/>
            </w:pPr>
            <w:r>
              <w:t>97 349,1</w:t>
            </w:r>
          </w:p>
        </w:tc>
        <w:tc>
          <w:tcPr>
            <w:tcW w:w="1474" w:type="dxa"/>
            <w:vAlign w:val="center"/>
          </w:tcPr>
          <w:p w:rsidR="00687E2F" w:rsidRDefault="00687E2F">
            <w:pPr>
              <w:pStyle w:val="ConsPlusNormal"/>
              <w:jc w:val="center"/>
            </w:pPr>
            <w:r>
              <w:t>100 223,1</w:t>
            </w:r>
          </w:p>
        </w:tc>
        <w:tc>
          <w:tcPr>
            <w:tcW w:w="1474" w:type="dxa"/>
            <w:vAlign w:val="center"/>
          </w:tcPr>
          <w:p w:rsidR="00687E2F" w:rsidRDefault="00687E2F">
            <w:pPr>
              <w:pStyle w:val="ConsPlusNormal"/>
              <w:jc w:val="center"/>
            </w:pPr>
            <w:r>
              <w:t>99 945,2</w:t>
            </w:r>
          </w:p>
        </w:tc>
        <w:tc>
          <w:tcPr>
            <w:tcW w:w="1474" w:type="dxa"/>
            <w:vAlign w:val="center"/>
          </w:tcPr>
          <w:p w:rsidR="00687E2F" w:rsidRDefault="00687E2F">
            <w:pPr>
              <w:pStyle w:val="ConsPlusNormal"/>
              <w:jc w:val="center"/>
            </w:pPr>
            <w:r>
              <w:t>99 945,2</w:t>
            </w:r>
          </w:p>
        </w:tc>
        <w:tc>
          <w:tcPr>
            <w:tcW w:w="1474" w:type="dxa"/>
            <w:vAlign w:val="center"/>
          </w:tcPr>
          <w:p w:rsidR="00687E2F" w:rsidRDefault="00687E2F">
            <w:pPr>
              <w:pStyle w:val="ConsPlusNormal"/>
              <w:jc w:val="center"/>
            </w:pPr>
            <w:r>
              <w:t>99 945,2</w:t>
            </w:r>
          </w:p>
        </w:tc>
        <w:tc>
          <w:tcPr>
            <w:tcW w:w="1474" w:type="dxa"/>
            <w:vAlign w:val="center"/>
          </w:tcPr>
          <w:p w:rsidR="00687E2F" w:rsidRDefault="00687E2F">
            <w:pPr>
              <w:pStyle w:val="ConsPlusNormal"/>
              <w:jc w:val="center"/>
            </w:pPr>
            <w:r>
              <w:t>99 945,2</w:t>
            </w:r>
          </w:p>
        </w:tc>
        <w:tc>
          <w:tcPr>
            <w:tcW w:w="2154" w:type="dxa"/>
            <w:vMerge w:val="restart"/>
          </w:tcPr>
          <w:p w:rsidR="00687E2F" w:rsidRDefault="00687E2F">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687E2F" w:rsidRDefault="00687E2F">
            <w:pPr>
              <w:pStyle w:val="ConsPlusNormal"/>
              <w:jc w:val="center"/>
            </w:pPr>
            <w:r>
              <w:t>Сохранение размера посевных площадей, занятых зерновыми, зернобобовыми и кормовыми сельскохозяйственными культурами в Новосибирской области</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21.1.04.00000</w:t>
            </w:r>
          </w:p>
        </w:tc>
        <w:tc>
          <w:tcPr>
            <w:tcW w:w="1474" w:type="dxa"/>
            <w:vAlign w:val="center"/>
          </w:tcPr>
          <w:p w:rsidR="00687E2F" w:rsidRDefault="00687E2F">
            <w:pPr>
              <w:pStyle w:val="ConsPlusNormal"/>
              <w:jc w:val="center"/>
            </w:pPr>
            <w:r>
              <w:t>345 146,7</w:t>
            </w:r>
          </w:p>
        </w:tc>
        <w:tc>
          <w:tcPr>
            <w:tcW w:w="1474" w:type="dxa"/>
            <w:vAlign w:val="center"/>
          </w:tcPr>
          <w:p w:rsidR="00687E2F" w:rsidRDefault="00687E2F">
            <w:pPr>
              <w:pStyle w:val="ConsPlusNormal"/>
              <w:jc w:val="center"/>
            </w:pPr>
            <w:r>
              <w:t>355 336,5</w:t>
            </w:r>
          </w:p>
        </w:tc>
        <w:tc>
          <w:tcPr>
            <w:tcW w:w="1474" w:type="dxa"/>
            <w:vAlign w:val="center"/>
          </w:tcPr>
          <w:p w:rsidR="00687E2F" w:rsidRDefault="00687E2F">
            <w:pPr>
              <w:pStyle w:val="ConsPlusNormal"/>
              <w:jc w:val="center"/>
            </w:pPr>
            <w:r>
              <w:t>354 351,1</w:t>
            </w:r>
          </w:p>
        </w:tc>
        <w:tc>
          <w:tcPr>
            <w:tcW w:w="1474" w:type="dxa"/>
            <w:vAlign w:val="center"/>
          </w:tcPr>
          <w:p w:rsidR="00687E2F" w:rsidRDefault="00687E2F">
            <w:pPr>
              <w:pStyle w:val="ConsPlusNormal"/>
              <w:jc w:val="center"/>
            </w:pPr>
            <w:r>
              <w:t>354 351,1</w:t>
            </w:r>
          </w:p>
        </w:tc>
        <w:tc>
          <w:tcPr>
            <w:tcW w:w="1474" w:type="dxa"/>
            <w:vAlign w:val="center"/>
          </w:tcPr>
          <w:p w:rsidR="00687E2F" w:rsidRDefault="00687E2F">
            <w:pPr>
              <w:pStyle w:val="ConsPlusNormal"/>
              <w:jc w:val="center"/>
            </w:pPr>
            <w:r>
              <w:t>354 351,1</w:t>
            </w:r>
          </w:p>
        </w:tc>
        <w:tc>
          <w:tcPr>
            <w:tcW w:w="1474" w:type="dxa"/>
            <w:vAlign w:val="center"/>
          </w:tcPr>
          <w:p w:rsidR="00687E2F" w:rsidRDefault="00687E2F">
            <w:pPr>
              <w:pStyle w:val="ConsPlusNormal"/>
              <w:jc w:val="center"/>
            </w:pPr>
            <w:r>
              <w:t>354 351,1</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8 407 419,6</w:t>
            </w:r>
          </w:p>
        </w:tc>
        <w:tc>
          <w:tcPr>
            <w:tcW w:w="1474" w:type="dxa"/>
            <w:vAlign w:val="center"/>
          </w:tcPr>
          <w:p w:rsidR="00687E2F" w:rsidRDefault="00687E2F">
            <w:pPr>
              <w:pStyle w:val="ConsPlusNormal"/>
              <w:jc w:val="center"/>
            </w:pPr>
            <w:r>
              <w:t>8 655 632,8</w:t>
            </w:r>
          </w:p>
        </w:tc>
        <w:tc>
          <w:tcPr>
            <w:tcW w:w="1474" w:type="dxa"/>
            <w:vAlign w:val="center"/>
          </w:tcPr>
          <w:p w:rsidR="00687E2F" w:rsidRDefault="00687E2F">
            <w:pPr>
              <w:pStyle w:val="ConsPlusNormal"/>
              <w:jc w:val="center"/>
            </w:pPr>
            <w:r>
              <w:t>8 631 629,3</w:t>
            </w:r>
          </w:p>
        </w:tc>
        <w:tc>
          <w:tcPr>
            <w:tcW w:w="1474" w:type="dxa"/>
            <w:vAlign w:val="center"/>
          </w:tcPr>
          <w:p w:rsidR="00687E2F" w:rsidRDefault="00687E2F">
            <w:pPr>
              <w:pStyle w:val="ConsPlusNormal"/>
              <w:jc w:val="center"/>
            </w:pPr>
            <w:r>
              <w:t>8 631 629,3</w:t>
            </w:r>
          </w:p>
        </w:tc>
        <w:tc>
          <w:tcPr>
            <w:tcW w:w="1474" w:type="dxa"/>
            <w:vAlign w:val="center"/>
          </w:tcPr>
          <w:p w:rsidR="00687E2F" w:rsidRDefault="00687E2F">
            <w:pPr>
              <w:pStyle w:val="ConsPlusNormal"/>
              <w:jc w:val="center"/>
            </w:pPr>
            <w:r>
              <w:t>8 631 629,3</w:t>
            </w:r>
          </w:p>
        </w:tc>
        <w:tc>
          <w:tcPr>
            <w:tcW w:w="1474" w:type="dxa"/>
            <w:vAlign w:val="center"/>
          </w:tcPr>
          <w:p w:rsidR="00687E2F" w:rsidRDefault="00687E2F">
            <w:pPr>
              <w:pStyle w:val="ConsPlusNormal"/>
              <w:jc w:val="center"/>
            </w:pPr>
            <w:r>
              <w:t>8 631 629,3</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1.1.1.1.1.5. Государственная поддержка, направленная на поддержание доходности сельхозтоваропроизводителей в области молочного скотоводства</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21.1.05.00000</w:t>
            </w:r>
          </w:p>
        </w:tc>
        <w:tc>
          <w:tcPr>
            <w:tcW w:w="1474" w:type="dxa"/>
            <w:vAlign w:val="center"/>
          </w:tcPr>
          <w:p w:rsidR="00687E2F" w:rsidRDefault="00687E2F">
            <w:pPr>
              <w:pStyle w:val="ConsPlusNormal"/>
              <w:jc w:val="center"/>
            </w:pPr>
            <w:r>
              <w:t>57 636,4</w:t>
            </w:r>
          </w:p>
        </w:tc>
        <w:tc>
          <w:tcPr>
            <w:tcW w:w="1474" w:type="dxa"/>
            <w:vAlign w:val="center"/>
          </w:tcPr>
          <w:p w:rsidR="00687E2F" w:rsidRDefault="00687E2F">
            <w:pPr>
              <w:pStyle w:val="ConsPlusNormal"/>
              <w:jc w:val="center"/>
            </w:pPr>
            <w:r>
              <w:t>57 636,4</w:t>
            </w:r>
          </w:p>
        </w:tc>
        <w:tc>
          <w:tcPr>
            <w:tcW w:w="1474" w:type="dxa"/>
            <w:vAlign w:val="center"/>
          </w:tcPr>
          <w:p w:rsidR="00687E2F" w:rsidRDefault="00687E2F">
            <w:pPr>
              <w:pStyle w:val="ConsPlusNormal"/>
              <w:jc w:val="center"/>
            </w:pPr>
            <w:r>
              <w:t>57 636,4</w:t>
            </w:r>
          </w:p>
        </w:tc>
        <w:tc>
          <w:tcPr>
            <w:tcW w:w="1474" w:type="dxa"/>
            <w:vAlign w:val="center"/>
          </w:tcPr>
          <w:p w:rsidR="00687E2F" w:rsidRDefault="00687E2F">
            <w:pPr>
              <w:pStyle w:val="ConsPlusNormal"/>
              <w:jc w:val="center"/>
            </w:pPr>
            <w:r>
              <w:t>57 636,4</w:t>
            </w:r>
          </w:p>
        </w:tc>
        <w:tc>
          <w:tcPr>
            <w:tcW w:w="1474" w:type="dxa"/>
            <w:vAlign w:val="center"/>
          </w:tcPr>
          <w:p w:rsidR="00687E2F" w:rsidRDefault="00687E2F">
            <w:pPr>
              <w:pStyle w:val="ConsPlusNormal"/>
              <w:jc w:val="center"/>
            </w:pPr>
            <w:r>
              <w:t>57 636,4</w:t>
            </w:r>
          </w:p>
        </w:tc>
        <w:tc>
          <w:tcPr>
            <w:tcW w:w="1474" w:type="dxa"/>
            <w:vAlign w:val="center"/>
          </w:tcPr>
          <w:p w:rsidR="00687E2F" w:rsidRDefault="00687E2F">
            <w:pPr>
              <w:pStyle w:val="ConsPlusNormal"/>
              <w:jc w:val="center"/>
            </w:pPr>
            <w:r>
              <w:t>57 636,4</w:t>
            </w:r>
          </w:p>
        </w:tc>
        <w:tc>
          <w:tcPr>
            <w:tcW w:w="2154" w:type="dxa"/>
            <w:vMerge w:val="restart"/>
          </w:tcPr>
          <w:p w:rsidR="00687E2F" w:rsidRDefault="00687E2F">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687E2F" w:rsidRDefault="00687E2F">
            <w:pPr>
              <w:pStyle w:val="ConsPlusNormal"/>
              <w:jc w:val="center"/>
            </w:pPr>
            <w:r>
              <w:t>Увеличение производства молока в сельскохозяйственных организациях, крестьянских (фермерских) хозяйствах, включая индивидуальных предпринимателей</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21.1.05.00000</w:t>
            </w:r>
          </w:p>
        </w:tc>
        <w:tc>
          <w:tcPr>
            <w:tcW w:w="1474" w:type="dxa"/>
            <w:vAlign w:val="center"/>
          </w:tcPr>
          <w:p w:rsidR="00687E2F" w:rsidRDefault="00687E2F">
            <w:pPr>
              <w:pStyle w:val="ConsPlusNormal"/>
              <w:jc w:val="center"/>
            </w:pPr>
            <w:r>
              <w:t>204 347,3</w:t>
            </w:r>
          </w:p>
        </w:tc>
        <w:tc>
          <w:tcPr>
            <w:tcW w:w="1474" w:type="dxa"/>
            <w:vAlign w:val="center"/>
          </w:tcPr>
          <w:p w:rsidR="00687E2F" w:rsidRDefault="00687E2F">
            <w:pPr>
              <w:pStyle w:val="ConsPlusNormal"/>
              <w:jc w:val="center"/>
            </w:pPr>
            <w:r>
              <w:t>204 347,3</w:t>
            </w:r>
          </w:p>
        </w:tc>
        <w:tc>
          <w:tcPr>
            <w:tcW w:w="1474" w:type="dxa"/>
            <w:vAlign w:val="center"/>
          </w:tcPr>
          <w:p w:rsidR="00687E2F" w:rsidRDefault="00687E2F">
            <w:pPr>
              <w:pStyle w:val="ConsPlusNormal"/>
              <w:jc w:val="center"/>
            </w:pPr>
            <w:r>
              <w:t>204 347,3</w:t>
            </w:r>
          </w:p>
        </w:tc>
        <w:tc>
          <w:tcPr>
            <w:tcW w:w="1474" w:type="dxa"/>
            <w:vAlign w:val="center"/>
          </w:tcPr>
          <w:p w:rsidR="00687E2F" w:rsidRDefault="00687E2F">
            <w:pPr>
              <w:pStyle w:val="ConsPlusNormal"/>
              <w:jc w:val="center"/>
            </w:pPr>
            <w:r>
              <w:t>204 347,3</w:t>
            </w:r>
          </w:p>
        </w:tc>
        <w:tc>
          <w:tcPr>
            <w:tcW w:w="1474" w:type="dxa"/>
            <w:vAlign w:val="center"/>
          </w:tcPr>
          <w:p w:rsidR="00687E2F" w:rsidRDefault="00687E2F">
            <w:pPr>
              <w:pStyle w:val="ConsPlusNormal"/>
              <w:jc w:val="center"/>
            </w:pPr>
            <w:r>
              <w:t>204 347,3</w:t>
            </w:r>
          </w:p>
        </w:tc>
        <w:tc>
          <w:tcPr>
            <w:tcW w:w="1474" w:type="dxa"/>
            <w:vAlign w:val="center"/>
          </w:tcPr>
          <w:p w:rsidR="00687E2F" w:rsidRDefault="00687E2F">
            <w:pPr>
              <w:pStyle w:val="ConsPlusNormal"/>
              <w:jc w:val="center"/>
            </w:pPr>
            <w:r>
              <w:t>204 347,3</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2 619 837,0</w:t>
            </w:r>
          </w:p>
        </w:tc>
        <w:tc>
          <w:tcPr>
            <w:tcW w:w="1474" w:type="dxa"/>
            <w:vAlign w:val="center"/>
          </w:tcPr>
          <w:p w:rsidR="00687E2F" w:rsidRDefault="00687E2F">
            <w:pPr>
              <w:pStyle w:val="ConsPlusNormal"/>
              <w:jc w:val="center"/>
            </w:pPr>
            <w:r>
              <w:t>2 619 837,0</w:t>
            </w:r>
          </w:p>
        </w:tc>
        <w:tc>
          <w:tcPr>
            <w:tcW w:w="1474" w:type="dxa"/>
            <w:vAlign w:val="center"/>
          </w:tcPr>
          <w:p w:rsidR="00687E2F" w:rsidRDefault="00687E2F">
            <w:pPr>
              <w:pStyle w:val="ConsPlusNormal"/>
              <w:jc w:val="center"/>
            </w:pPr>
            <w:r>
              <w:t>2 619 837,0</w:t>
            </w:r>
          </w:p>
        </w:tc>
        <w:tc>
          <w:tcPr>
            <w:tcW w:w="1474" w:type="dxa"/>
            <w:vAlign w:val="center"/>
          </w:tcPr>
          <w:p w:rsidR="00687E2F" w:rsidRDefault="00687E2F">
            <w:pPr>
              <w:pStyle w:val="ConsPlusNormal"/>
              <w:jc w:val="center"/>
            </w:pPr>
            <w:r>
              <w:t>2 619 837,0</w:t>
            </w:r>
          </w:p>
        </w:tc>
        <w:tc>
          <w:tcPr>
            <w:tcW w:w="1474" w:type="dxa"/>
            <w:vAlign w:val="center"/>
          </w:tcPr>
          <w:p w:rsidR="00687E2F" w:rsidRDefault="00687E2F">
            <w:pPr>
              <w:pStyle w:val="ConsPlusNormal"/>
              <w:jc w:val="center"/>
            </w:pPr>
            <w:r>
              <w:t>2 619 837,0</w:t>
            </w:r>
          </w:p>
        </w:tc>
        <w:tc>
          <w:tcPr>
            <w:tcW w:w="1474" w:type="dxa"/>
            <w:vAlign w:val="center"/>
          </w:tcPr>
          <w:p w:rsidR="00687E2F" w:rsidRDefault="00687E2F">
            <w:pPr>
              <w:pStyle w:val="ConsPlusNormal"/>
              <w:jc w:val="center"/>
            </w:pPr>
            <w:r>
              <w:t>2 619 837,0</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lastRenderedPageBreak/>
              <w:t>1.1.1.1.1.6. Государственная поддержка сельскохозяйственных товаропроизводителей на оказание содействия достижению целевых показателей развития агропромышленного комплекса</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21.1.06.00000</w:t>
            </w:r>
          </w:p>
        </w:tc>
        <w:tc>
          <w:tcPr>
            <w:tcW w:w="1474" w:type="dxa"/>
            <w:vAlign w:val="center"/>
          </w:tcPr>
          <w:p w:rsidR="00687E2F" w:rsidRDefault="00687E2F">
            <w:pPr>
              <w:pStyle w:val="ConsPlusNormal"/>
              <w:jc w:val="center"/>
            </w:pPr>
            <w:r>
              <w:t>140 041,3</w:t>
            </w:r>
          </w:p>
        </w:tc>
        <w:tc>
          <w:tcPr>
            <w:tcW w:w="1474" w:type="dxa"/>
            <w:vAlign w:val="center"/>
          </w:tcPr>
          <w:p w:rsidR="00687E2F" w:rsidRDefault="00687E2F">
            <w:pPr>
              <w:pStyle w:val="ConsPlusNormal"/>
              <w:jc w:val="center"/>
            </w:pPr>
            <w:r>
              <w:t>140 041,3</w:t>
            </w:r>
          </w:p>
        </w:tc>
        <w:tc>
          <w:tcPr>
            <w:tcW w:w="1474" w:type="dxa"/>
            <w:vAlign w:val="center"/>
          </w:tcPr>
          <w:p w:rsidR="00687E2F" w:rsidRDefault="00687E2F">
            <w:pPr>
              <w:pStyle w:val="ConsPlusNormal"/>
              <w:jc w:val="center"/>
            </w:pPr>
            <w:r>
              <w:t>134 018,2</w:t>
            </w:r>
          </w:p>
        </w:tc>
        <w:tc>
          <w:tcPr>
            <w:tcW w:w="1474" w:type="dxa"/>
            <w:vAlign w:val="center"/>
          </w:tcPr>
          <w:p w:rsidR="00687E2F" w:rsidRDefault="00687E2F">
            <w:pPr>
              <w:pStyle w:val="ConsPlusNormal"/>
              <w:jc w:val="center"/>
            </w:pPr>
            <w:r>
              <w:t>134 018,2</w:t>
            </w:r>
          </w:p>
        </w:tc>
        <w:tc>
          <w:tcPr>
            <w:tcW w:w="1474" w:type="dxa"/>
            <w:vAlign w:val="center"/>
          </w:tcPr>
          <w:p w:rsidR="00687E2F" w:rsidRDefault="00687E2F">
            <w:pPr>
              <w:pStyle w:val="ConsPlusNormal"/>
              <w:jc w:val="center"/>
            </w:pPr>
            <w:r>
              <w:t>134 018,2</w:t>
            </w:r>
          </w:p>
        </w:tc>
        <w:tc>
          <w:tcPr>
            <w:tcW w:w="1474" w:type="dxa"/>
            <w:vAlign w:val="center"/>
          </w:tcPr>
          <w:p w:rsidR="00687E2F" w:rsidRDefault="00687E2F">
            <w:pPr>
              <w:pStyle w:val="ConsPlusNormal"/>
              <w:jc w:val="center"/>
            </w:pPr>
            <w:r>
              <w:t>134 018,2</w:t>
            </w:r>
          </w:p>
        </w:tc>
        <w:tc>
          <w:tcPr>
            <w:tcW w:w="2154" w:type="dxa"/>
            <w:vMerge w:val="restart"/>
          </w:tcPr>
          <w:p w:rsidR="00687E2F" w:rsidRDefault="00687E2F">
            <w:pPr>
              <w:pStyle w:val="ConsPlusNormal"/>
              <w:jc w:val="center"/>
            </w:pPr>
            <w:r>
              <w:t>МСХ НСО, организации, К(Ф)Х и индивидуальные предприниматели, осуществляющие сельскохозяйственное производство, сельскохозяйственные потребительские кооперативы, граждане, ведущие личные подсобные хозяйства</w:t>
            </w:r>
          </w:p>
        </w:tc>
        <w:tc>
          <w:tcPr>
            <w:tcW w:w="2438" w:type="dxa"/>
            <w:vMerge w:val="restart"/>
          </w:tcPr>
          <w:p w:rsidR="00687E2F" w:rsidRDefault="00687E2F">
            <w:pPr>
              <w:pStyle w:val="ConsPlusNormal"/>
              <w:jc w:val="center"/>
            </w:pPr>
            <w:r>
              <w:t>Увеличение в сопоставимых ценах производства продукции растениеводства в хозяйствах всех категорий в 2024 году на 8,8% в сравнении с 2018 годом. Увеличение в сопоставимых ценах производства продукции животноводства в хозяйствах всех категорий в 2024 году на 15,0% в сравнении с 2018 годом. Создание и развитие производственной базы К(Ф)Х и сельскохозяйственных потребительских кооперативов на территории Новосибирской области, увеличение числа семейных животноводческих ферм на базе К(Ф)Х и обеспечение их дальнейшего развития</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21.1.06.00000</w:t>
            </w:r>
          </w:p>
        </w:tc>
        <w:tc>
          <w:tcPr>
            <w:tcW w:w="1474" w:type="dxa"/>
            <w:vAlign w:val="center"/>
          </w:tcPr>
          <w:p w:rsidR="00687E2F" w:rsidRDefault="00687E2F">
            <w:pPr>
              <w:pStyle w:val="ConsPlusNormal"/>
              <w:jc w:val="center"/>
            </w:pPr>
            <w:r>
              <w:t>496 509,9</w:t>
            </w:r>
          </w:p>
        </w:tc>
        <w:tc>
          <w:tcPr>
            <w:tcW w:w="1474" w:type="dxa"/>
            <w:vAlign w:val="center"/>
          </w:tcPr>
          <w:p w:rsidR="00687E2F" w:rsidRDefault="00687E2F">
            <w:pPr>
              <w:pStyle w:val="ConsPlusNormal"/>
              <w:jc w:val="center"/>
            </w:pPr>
            <w:r>
              <w:t>496 509,9</w:t>
            </w:r>
          </w:p>
        </w:tc>
        <w:tc>
          <w:tcPr>
            <w:tcW w:w="1474" w:type="dxa"/>
            <w:vAlign w:val="center"/>
          </w:tcPr>
          <w:p w:rsidR="00687E2F" w:rsidRDefault="00687E2F">
            <w:pPr>
              <w:pStyle w:val="ConsPlusNormal"/>
              <w:jc w:val="center"/>
            </w:pPr>
            <w:r>
              <w:t>475 155,4</w:t>
            </w:r>
          </w:p>
        </w:tc>
        <w:tc>
          <w:tcPr>
            <w:tcW w:w="1474" w:type="dxa"/>
            <w:vAlign w:val="center"/>
          </w:tcPr>
          <w:p w:rsidR="00687E2F" w:rsidRDefault="00687E2F">
            <w:pPr>
              <w:pStyle w:val="ConsPlusNormal"/>
              <w:jc w:val="center"/>
            </w:pPr>
            <w:r>
              <w:t>475 155,4</w:t>
            </w:r>
          </w:p>
        </w:tc>
        <w:tc>
          <w:tcPr>
            <w:tcW w:w="1474" w:type="dxa"/>
            <w:vAlign w:val="center"/>
          </w:tcPr>
          <w:p w:rsidR="00687E2F" w:rsidRDefault="00687E2F">
            <w:pPr>
              <w:pStyle w:val="ConsPlusNormal"/>
              <w:jc w:val="center"/>
            </w:pPr>
            <w:r>
              <w:t>475 155,4</w:t>
            </w:r>
          </w:p>
        </w:tc>
        <w:tc>
          <w:tcPr>
            <w:tcW w:w="1474" w:type="dxa"/>
            <w:vAlign w:val="center"/>
          </w:tcPr>
          <w:p w:rsidR="00687E2F" w:rsidRDefault="00687E2F">
            <w:pPr>
              <w:pStyle w:val="ConsPlusNormal"/>
              <w:jc w:val="center"/>
            </w:pPr>
            <w:r>
              <w:t>475 155,4</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101 063,4</w:t>
            </w:r>
          </w:p>
        </w:tc>
        <w:tc>
          <w:tcPr>
            <w:tcW w:w="1474" w:type="dxa"/>
            <w:vAlign w:val="center"/>
          </w:tcPr>
          <w:p w:rsidR="00687E2F" w:rsidRDefault="00687E2F">
            <w:pPr>
              <w:pStyle w:val="ConsPlusNormal"/>
              <w:jc w:val="center"/>
            </w:pPr>
            <w:r>
              <w:t>90 010,7</w:t>
            </w:r>
          </w:p>
        </w:tc>
        <w:tc>
          <w:tcPr>
            <w:tcW w:w="1474" w:type="dxa"/>
            <w:vAlign w:val="center"/>
          </w:tcPr>
          <w:p w:rsidR="00687E2F" w:rsidRDefault="00687E2F">
            <w:pPr>
              <w:pStyle w:val="ConsPlusNormal"/>
              <w:jc w:val="center"/>
            </w:pPr>
            <w:r>
              <w:t>90 010,7</w:t>
            </w:r>
          </w:p>
        </w:tc>
        <w:tc>
          <w:tcPr>
            <w:tcW w:w="1474" w:type="dxa"/>
            <w:vAlign w:val="center"/>
          </w:tcPr>
          <w:p w:rsidR="00687E2F" w:rsidRDefault="00687E2F">
            <w:pPr>
              <w:pStyle w:val="ConsPlusNormal"/>
              <w:jc w:val="center"/>
            </w:pPr>
            <w:r>
              <w:t>90 010,7</w:t>
            </w:r>
          </w:p>
        </w:tc>
        <w:tc>
          <w:tcPr>
            <w:tcW w:w="1474" w:type="dxa"/>
            <w:vAlign w:val="center"/>
          </w:tcPr>
          <w:p w:rsidR="00687E2F" w:rsidRDefault="00687E2F">
            <w:pPr>
              <w:pStyle w:val="ConsPlusNormal"/>
              <w:jc w:val="center"/>
            </w:pPr>
            <w:r>
              <w:t>90 010,7</w:t>
            </w:r>
          </w:p>
        </w:tc>
        <w:tc>
          <w:tcPr>
            <w:tcW w:w="1474" w:type="dxa"/>
            <w:vAlign w:val="center"/>
          </w:tcPr>
          <w:p w:rsidR="00687E2F" w:rsidRDefault="00687E2F">
            <w:pPr>
              <w:pStyle w:val="ConsPlusNormal"/>
              <w:jc w:val="center"/>
            </w:pPr>
            <w:r>
              <w:t>90 010,7</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 xml:space="preserve">1.1.1.1.1.7. Государственная поддержка </w:t>
            </w:r>
            <w:r>
              <w:lastRenderedPageBreak/>
              <w:t>сельскохозяйственных товаропроизводителей на привлечение инвестиционных кредитов в агропромышленном комплексе</w:t>
            </w:r>
          </w:p>
        </w:tc>
        <w:tc>
          <w:tcPr>
            <w:tcW w:w="1587" w:type="dxa"/>
            <w:vAlign w:val="center"/>
          </w:tcPr>
          <w:p w:rsidR="00687E2F" w:rsidRDefault="00687E2F">
            <w:pPr>
              <w:pStyle w:val="ConsPlusNormal"/>
            </w:pPr>
            <w:r>
              <w:lastRenderedPageBreak/>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21.1.07.00000</w:t>
            </w:r>
          </w:p>
        </w:tc>
        <w:tc>
          <w:tcPr>
            <w:tcW w:w="1474" w:type="dxa"/>
            <w:vAlign w:val="center"/>
          </w:tcPr>
          <w:p w:rsidR="00687E2F" w:rsidRDefault="00687E2F">
            <w:pPr>
              <w:pStyle w:val="ConsPlusNormal"/>
              <w:jc w:val="center"/>
            </w:pPr>
            <w:r>
              <w:t>25 225,82</w:t>
            </w:r>
          </w:p>
        </w:tc>
        <w:tc>
          <w:tcPr>
            <w:tcW w:w="1474" w:type="dxa"/>
            <w:vAlign w:val="center"/>
          </w:tcPr>
          <w:p w:rsidR="00687E2F" w:rsidRDefault="00687E2F">
            <w:pPr>
              <w:pStyle w:val="ConsPlusNormal"/>
              <w:jc w:val="center"/>
            </w:pPr>
            <w:r>
              <w:t>39 892,2</w:t>
            </w:r>
          </w:p>
        </w:tc>
        <w:tc>
          <w:tcPr>
            <w:tcW w:w="1474" w:type="dxa"/>
            <w:vAlign w:val="center"/>
          </w:tcPr>
          <w:p w:rsidR="00687E2F" w:rsidRDefault="00687E2F">
            <w:pPr>
              <w:pStyle w:val="ConsPlusNormal"/>
              <w:jc w:val="center"/>
            </w:pPr>
            <w:r>
              <w:t>39 892,2</w:t>
            </w:r>
          </w:p>
        </w:tc>
        <w:tc>
          <w:tcPr>
            <w:tcW w:w="1474" w:type="dxa"/>
            <w:vAlign w:val="center"/>
          </w:tcPr>
          <w:p w:rsidR="00687E2F" w:rsidRDefault="00687E2F">
            <w:pPr>
              <w:pStyle w:val="ConsPlusNormal"/>
              <w:jc w:val="center"/>
            </w:pPr>
            <w:r>
              <w:t>39 892,2</w:t>
            </w:r>
          </w:p>
        </w:tc>
        <w:tc>
          <w:tcPr>
            <w:tcW w:w="1474" w:type="dxa"/>
            <w:vAlign w:val="center"/>
          </w:tcPr>
          <w:p w:rsidR="00687E2F" w:rsidRDefault="00687E2F">
            <w:pPr>
              <w:pStyle w:val="ConsPlusNormal"/>
              <w:jc w:val="center"/>
            </w:pPr>
            <w:r>
              <w:t>39 892,2</w:t>
            </w:r>
          </w:p>
        </w:tc>
        <w:tc>
          <w:tcPr>
            <w:tcW w:w="1474" w:type="dxa"/>
            <w:vAlign w:val="center"/>
          </w:tcPr>
          <w:p w:rsidR="00687E2F" w:rsidRDefault="00687E2F">
            <w:pPr>
              <w:pStyle w:val="ConsPlusNormal"/>
              <w:jc w:val="center"/>
            </w:pPr>
            <w:r>
              <w:t>39 892,2</w:t>
            </w:r>
          </w:p>
        </w:tc>
        <w:tc>
          <w:tcPr>
            <w:tcW w:w="2154" w:type="dxa"/>
            <w:vMerge w:val="restart"/>
          </w:tcPr>
          <w:p w:rsidR="00687E2F" w:rsidRDefault="00687E2F">
            <w:pPr>
              <w:pStyle w:val="ConsPlusNormal"/>
              <w:jc w:val="center"/>
            </w:pPr>
            <w:r>
              <w:t xml:space="preserve">МСХ НСО, организации, К(Ф)Х и </w:t>
            </w:r>
            <w:r>
              <w:lastRenderedPageBreak/>
              <w:t>индивидуальные предприниматели, осуществляющие сельскохозяйственное производство</w:t>
            </w:r>
          </w:p>
        </w:tc>
        <w:tc>
          <w:tcPr>
            <w:tcW w:w="2438" w:type="dxa"/>
            <w:vMerge w:val="restart"/>
          </w:tcPr>
          <w:p w:rsidR="00687E2F" w:rsidRDefault="00687E2F">
            <w:pPr>
              <w:pStyle w:val="ConsPlusNormal"/>
              <w:jc w:val="center"/>
            </w:pPr>
            <w:r>
              <w:lastRenderedPageBreak/>
              <w:t xml:space="preserve">Создание условий для обеспечения </w:t>
            </w:r>
            <w:r>
              <w:lastRenderedPageBreak/>
              <w:t>устойчивого роста объемов сельскохозяйственной продукции и продуктов ее переработки. Рентабельность сельскохозяйственных организаций по всей деятельности (с учетом субсидий) в 2024 году составит 20,5%</w:t>
            </w:r>
          </w:p>
        </w:tc>
      </w:tr>
      <w:tr w:rsidR="00687E2F">
        <w:tc>
          <w:tcPr>
            <w:tcW w:w="3005" w:type="dxa"/>
            <w:vMerge/>
          </w:tcPr>
          <w:p w:rsidR="00687E2F" w:rsidRDefault="00687E2F"/>
        </w:tc>
        <w:tc>
          <w:tcPr>
            <w:tcW w:w="1587" w:type="dxa"/>
            <w:vAlign w:val="center"/>
          </w:tcPr>
          <w:p w:rsidR="00687E2F" w:rsidRDefault="00687E2F">
            <w:pPr>
              <w:pStyle w:val="ConsPlusNormal"/>
            </w:pPr>
            <w:r>
              <w:t>всего федеральный бюджет, в том числе:</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21.1.07.00000</w:t>
            </w:r>
          </w:p>
        </w:tc>
        <w:tc>
          <w:tcPr>
            <w:tcW w:w="1474" w:type="dxa"/>
            <w:vAlign w:val="center"/>
          </w:tcPr>
          <w:p w:rsidR="00687E2F" w:rsidRDefault="00687E2F">
            <w:pPr>
              <w:pStyle w:val="ConsPlusNormal"/>
              <w:jc w:val="center"/>
            </w:pPr>
            <w:r>
              <w:t>89 437,0</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21.1.07.00000</w:t>
            </w:r>
          </w:p>
        </w:tc>
        <w:tc>
          <w:tcPr>
            <w:tcW w:w="1474" w:type="dxa"/>
            <w:vAlign w:val="center"/>
          </w:tcPr>
          <w:p w:rsidR="00687E2F" w:rsidRDefault="00687E2F">
            <w:pPr>
              <w:pStyle w:val="ConsPlusNormal"/>
              <w:jc w:val="center"/>
            </w:pPr>
            <w:r>
              <w:t>89 437,0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федеральный бюджет </w:t>
            </w:r>
            <w:hyperlink w:anchor="P3668" w:history="1">
              <w:r>
                <w:rPr>
                  <w:color w:val="0000FF"/>
                </w:rPr>
                <w:t>&lt;*&gt;</w:t>
              </w:r>
            </w:hyperlink>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21.1.07.00000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1474" w:type="dxa"/>
            <w:vAlign w:val="center"/>
          </w:tcPr>
          <w:p w:rsidR="00687E2F" w:rsidRDefault="00687E2F">
            <w:pPr>
              <w:pStyle w:val="ConsPlusNormal"/>
              <w:jc w:val="center"/>
            </w:pPr>
            <w:r>
              <w:t>73 631,4</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109 135,2</w:t>
            </w:r>
          </w:p>
        </w:tc>
        <w:tc>
          <w:tcPr>
            <w:tcW w:w="1474" w:type="dxa"/>
            <w:vAlign w:val="center"/>
          </w:tcPr>
          <w:p w:rsidR="00687E2F" w:rsidRDefault="00687E2F">
            <w:pPr>
              <w:pStyle w:val="ConsPlusNormal"/>
              <w:jc w:val="center"/>
            </w:pPr>
            <w:r>
              <w:t>133 523,5</w:t>
            </w:r>
          </w:p>
        </w:tc>
        <w:tc>
          <w:tcPr>
            <w:tcW w:w="1474" w:type="dxa"/>
            <w:vAlign w:val="center"/>
          </w:tcPr>
          <w:p w:rsidR="00687E2F" w:rsidRDefault="00687E2F">
            <w:pPr>
              <w:pStyle w:val="ConsPlusNormal"/>
              <w:jc w:val="center"/>
            </w:pPr>
            <w:r>
              <w:t>133 523,5</w:t>
            </w:r>
          </w:p>
        </w:tc>
        <w:tc>
          <w:tcPr>
            <w:tcW w:w="1474" w:type="dxa"/>
            <w:vAlign w:val="center"/>
          </w:tcPr>
          <w:p w:rsidR="00687E2F" w:rsidRDefault="00687E2F">
            <w:pPr>
              <w:pStyle w:val="ConsPlusNormal"/>
              <w:jc w:val="center"/>
            </w:pPr>
            <w:r>
              <w:t>133 523,5</w:t>
            </w:r>
          </w:p>
        </w:tc>
        <w:tc>
          <w:tcPr>
            <w:tcW w:w="1474" w:type="dxa"/>
            <w:vAlign w:val="center"/>
          </w:tcPr>
          <w:p w:rsidR="00687E2F" w:rsidRDefault="00687E2F">
            <w:pPr>
              <w:pStyle w:val="ConsPlusNormal"/>
              <w:jc w:val="center"/>
            </w:pPr>
            <w:r>
              <w:t>133 523,5</w:t>
            </w:r>
          </w:p>
        </w:tc>
        <w:tc>
          <w:tcPr>
            <w:tcW w:w="1474" w:type="dxa"/>
            <w:vAlign w:val="center"/>
          </w:tcPr>
          <w:p w:rsidR="00687E2F" w:rsidRDefault="00687E2F">
            <w:pPr>
              <w:pStyle w:val="ConsPlusNormal"/>
              <w:jc w:val="center"/>
            </w:pPr>
            <w:r>
              <w:t>133 523,5</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1.1.1.1.1.8. Государственная поддержка, направленная на создание и модернизацию объектов агропромышленного комплекса</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21.1.08.00000</w:t>
            </w:r>
          </w:p>
        </w:tc>
        <w:tc>
          <w:tcPr>
            <w:tcW w:w="1474" w:type="dxa"/>
            <w:vAlign w:val="center"/>
          </w:tcPr>
          <w:p w:rsidR="00687E2F" w:rsidRDefault="00687E2F">
            <w:pPr>
              <w:pStyle w:val="ConsPlusNormal"/>
              <w:jc w:val="center"/>
            </w:pPr>
            <w:r>
              <w:t>15 670,4</w:t>
            </w:r>
          </w:p>
        </w:tc>
        <w:tc>
          <w:tcPr>
            <w:tcW w:w="1474" w:type="dxa"/>
            <w:vAlign w:val="center"/>
          </w:tcPr>
          <w:p w:rsidR="00687E2F" w:rsidRDefault="00687E2F">
            <w:pPr>
              <w:pStyle w:val="ConsPlusNormal"/>
              <w:jc w:val="center"/>
            </w:pPr>
            <w:r>
              <w:t>15 670,4</w:t>
            </w:r>
          </w:p>
        </w:tc>
        <w:tc>
          <w:tcPr>
            <w:tcW w:w="1474" w:type="dxa"/>
            <w:vAlign w:val="center"/>
          </w:tcPr>
          <w:p w:rsidR="00687E2F" w:rsidRDefault="00687E2F">
            <w:pPr>
              <w:pStyle w:val="ConsPlusNormal"/>
              <w:jc w:val="center"/>
            </w:pPr>
            <w:r>
              <w:t>15 670,4</w:t>
            </w:r>
          </w:p>
        </w:tc>
        <w:tc>
          <w:tcPr>
            <w:tcW w:w="1474" w:type="dxa"/>
            <w:vAlign w:val="center"/>
          </w:tcPr>
          <w:p w:rsidR="00687E2F" w:rsidRDefault="00687E2F">
            <w:pPr>
              <w:pStyle w:val="ConsPlusNormal"/>
              <w:jc w:val="center"/>
            </w:pPr>
            <w:r>
              <w:t>15 670,4</w:t>
            </w:r>
          </w:p>
        </w:tc>
        <w:tc>
          <w:tcPr>
            <w:tcW w:w="1474" w:type="dxa"/>
            <w:vAlign w:val="center"/>
          </w:tcPr>
          <w:p w:rsidR="00687E2F" w:rsidRDefault="00687E2F">
            <w:pPr>
              <w:pStyle w:val="ConsPlusNormal"/>
              <w:jc w:val="center"/>
            </w:pPr>
            <w:r>
              <w:t>15 670,4</w:t>
            </w:r>
          </w:p>
        </w:tc>
        <w:tc>
          <w:tcPr>
            <w:tcW w:w="1474" w:type="dxa"/>
            <w:vAlign w:val="center"/>
          </w:tcPr>
          <w:p w:rsidR="00687E2F" w:rsidRDefault="00687E2F">
            <w:pPr>
              <w:pStyle w:val="ConsPlusNormal"/>
              <w:jc w:val="center"/>
            </w:pPr>
            <w:r>
              <w:t>15 670,4</w:t>
            </w:r>
          </w:p>
        </w:tc>
        <w:tc>
          <w:tcPr>
            <w:tcW w:w="2154" w:type="dxa"/>
            <w:vMerge w:val="restart"/>
          </w:tcPr>
          <w:p w:rsidR="00687E2F" w:rsidRDefault="00687E2F">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687E2F" w:rsidRDefault="00687E2F">
            <w:pPr>
              <w:pStyle w:val="ConsPlusNormal"/>
              <w:jc w:val="center"/>
            </w:pPr>
            <w:r>
              <w:t>Стимулирование развития производства продукции растениеводства и животноводства</w:t>
            </w:r>
          </w:p>
        </w:tc>
      </w:tr>
      <w:tr w:rsidR="00687E2F">
        <w:tc>
          <w:tcPr>
            <w:tcW w:w="3005" w:type="dxa"/>
            <w:vMerge/>
          </w:tcPr>
          <w:p w:rsidR="00687E2F" w:rsidRDefault="00687E2F"/>
        </w:tc>
        <w:tc>
          <w:tcPr>
            <w:tcW w:w="1587" w:type="dxa"/>
            <w:vAlign w:val="center"/>
          </w:tcPr>
          <w:p w:rsidR="00687E2F" w:rsidRDefault="00687E2F">
            <w:pPr>
              <w:pStyle w:val="ConsPlusNormal"/>
            </w:pPr>
            <w:r>
              <w:t>всего федеральный бюджет, в том числе:</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21.1.08.00000</w:t>
            </w:r>
          </w:p>
        </w:tc>
        <w:tc>
          <w:tcPr>
            <w:tcW w:w="1474" w:type="dxa"/>
            <w:vAlign w:val="center"/>
          </w:tcPr>
          <w:p w:rsidR="00687E2F" w:rsidRDefault="00687E2F">
            <w:pPr>
              <w:pStyle w:val="ConsPlusNormal"/>
              <w:jc w:val="center"/>
            </w:pPr>
            <w:r>
              <w:t>482 625,0</w:t>
            </w:r>
          </w:p>
        </w:tc>
        <w:tc>
          <w:tcPr>
            <w:tcW w:w="1474" w:type="dxa"/>
            <w:vAlign w:val="center"/>
          </w:tcPr>
          <w:p w:rsidR="00687E2F" w:rsidRDefault="00687E2F">
            <w:pPr>
              <w:pStyle w:val="ConsPlusNormal"/>
              <w:jc w:val="center"/>
            </w:pPr>
            <w:r>
              <w:t>414 375,0</w:t>
            </w:r>
          </w:p>
        </w:tc>
        <w:tc>
          <w:tcPr>
            <w:tcW w:w="1474" w:type="dxa"/>
            <w:vAlign w:val="center"/>
          </w:tcPr>
          <w:p w:rsidR="00687E2F" w:rsidRDefault="00687E2F">
            <w:pPr>
              <w:pStyle w:val="ConsPlusNormal"/>
              <w:jc w:val="center"/>
            </w:pPr>
            <w:r>
              <w:t>50 788,7</w:t>
            </w:r>
          </w:p>
        </w:tc>
        <w:tc>
          <w:tcPr>
            <w:tcW w:w="1474" w:type="dxa"/>
            <w:vAlign w:val="center"/>
          </w:tcPr>
          <w:p w:rsidR="00687E2F" w:rsidRDefault="00687E2F">
            <w:pPr>
              <w:pStyle w:val="ConsPlusNormal"/>
              <w:jc w:val="center"/>
            </w:pPr>
            <w:r>
              <w:t>50 788,7</w:t>
            </w:r>
          </w:p>
        </w:tc>
        <w:tc>
          <w:tcPr>
            <w:tcW w:w="1474" w:type="dxa"/>
            <w:vAlign w:val="center"/>
          </w:tcPr>
          <w:p w:rsidR="00687E2F" w:rsidRDefault="00687E2F">
            <w:pPr>
              <w:pStyle w:val="ConsPlusNormal"/>
              <w:jc w:val="center"/>
            </w:pPr>
            <w:r>
              <w:t>50 788,7</w:t>
            </w:r>
          </w:p>
        </w:tc>
        <w:tc>
          <w:tcPr>
            <w:tcW w:w="1474" w:type="dxa"/>
            <w:vAlign w:val="center"/>
          </w:tcPr>
          <w:p w:rsidR="00687E2F" w:rsidRDefault="00687E2F">
            <w:pPr>
              <w:pStyle w:val="ConsPlusNormal"/>
              <w:jc w:val="center"/>
            </w:pPr>
            <w:r>
              <w:t>50 788,7</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21.1.08.00000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1474" w:type="dxa"/>
            <w:vAlign w:val="center"/>
          </w:tcPr>
          <w:p w:rsidR="00687E2F" w:rsidRDefault="00687E2F">
            <w:pPr>
              <w:pStyle w:val="ConsPlusNormal"/>
              <w:jc w:val="center"/>
            </w:pPr>
            <w:r>
              <w:t>0</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федеральный бюджет </w:t>
            </w:r>
            <w:hyperlink w:anchor="P3668" w:history="1">
              <w:r>
                <w:rPr>
                  <w:color w:val="0000FF"/>
                </w:rPr>
                <w:t>&lt;*&gt;</w:t>
              </w:r>
            </w:hyperlink>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21.1.08.00000</w:t>
            </w:r>
          </w:p>
        </w:tc>
        <w:tc>
          <w:tcPr>
            <w:tcW w:w="1474" w:type="dxa"/>
            <w:vAlign w:val="center"/>
          </w:tcPr>
          <w:p w:rsidR="00687E2F" w:rsidRDefault="00687E2F">
            <w:pPr>
              <w:pStyle w:val="ConsPlusNormal"/>
              <w:jc w:val="center"/>
            </w:pPr>
            <w:r>
              <w:t>482 625,0</w:t>
            </w:r>
          </w:p>
        </w:tc>
        <w:tc>
          <w:tcPr>
            <w:tcW w:w="1474" w:type="dxa"/>
            <w:vAlign w:val="center"/>
          </w:tcPr>
          <w:p w:rsidR="00687E2F" w:rsidRDefault="00687E2F">
            <w:pPr>
              <w:pStyle w:val="ConsPlusNormal"/>
              <w:jc w:val="center"/>
            </w:pPr>
            <w:r>
              <w:t>414 375,0</w:t>
            </w:r>
          </w:p>
        </w:tc>
        <w:tc>
          <w:tcPr>
            <w:tcW w:w="1474" w:type="dxa"/>
            <w:vAlign w:val="center"/>
          </w:tcPr>
          <w:p w:rsidR="00687E2F" w:rsidRDefault="00687E2F">
            <w:pPr>
              <w:pStyle w:val="ConsPlusNormal"/>
              <w:jc w:val="center"/>
            </w:pPr>
            <w:r>
              <w:t>50 788,7</w:t>
            </w:r>
          </w:p>
        </w:tc>
        <w:tc>
          <w:tcPr>
            <w:tcW w:w="1474" w:type="dxa"/>
            <w:vAlign w:val="center"/>
          </w:tcPr>
          <w:p w:rsidR="00687E2F" w:rsidRDefault="00687E2F">
            <w:pPr>
              <w:pStyle w:val="ConsPlusNormal"/>
              <w:jc w:val="center"/>
            </w:pPr>
            <w:r>
              <w:t>50 788,7</w:t>
            </w:r>
          </w:p>
        </w:tc>
        <w:tc>
          <w:tcPr>
            <w:tcW w:w="1474" w:type="dxa"/>
            <w:vAlign w:val="center"/>
          </w:tcPr>
          <w:p w:rsidR="00687E2F" w:rsidRDefault="00687E2F">
            <w:pPr>
              <w:pStyle w:val="ConsPlusNormal"/>
              <w:jc w:val="center"/>
            </w:pPr>
            <w:r>
              <w:t>50 788,7</w:t>
            </w:r>
          </w:p>
        </w:tc>
        <w:tc>
          <w:tcPr>
            <w:tcW w:w="1474" w:type="dxa"/>
            <w:vAlign w:val="center"/>
          </w:tcPr>
          <w:p w:rsidR="00687E2F" w:rsidRDefault="00687E2F">
            <w:pPr>
              <w:pStyle w:val="ConsPlusNormal"/>
              <w:jc w:val="center"/>
            </w:pPr>
            <w:r>
              <w:t>50 788,7</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1 402 204,6</w:t>
            </w:r>
          </w:p>
        </w:tc>
        <w:tc>
          <w:tcPr>
            <w:tcW w:w="1474" w:type="dxa"/>
            <w:vAlign w:val="center"/>
          </w:tcPr>
          <w:p w:rsidR="00687E2F" w:rsidRDefault="00687E2F">
            <w:pPr>
              <w:pStyle w:val="ConsPlusNormal"/>
              <w:jc w:val="center"/>
            </w:pPr>
            <w:r>
              <w:t>1 258 125,0</w:t>
            </w:r>
          </w:p>
        </w:tc>
        <w:tc>
          <w:tcPr>
            <w:tcW w:w="1474" w:type="dxa"/>
            <w:vAlign w:val="center"/>
          </w:tcPr>
          <w:p w:rsidR="00687E2F" w:rsidRDefault="00687E2F">
            <w:pPr>
              <w:pStyle w:val="ConsPlusNormal"/>
              <w:jc w:val="center"/>
            </w:pPr>
            <w:r>
              <w:t>136 695,9</w:t>
            </w:r>
          </w:p>
        </w:tc>
        <w:tc>
          <w:tcPr>
            <w:tcW w:w="1474" w:type="dxa"/>
            <w:vAlign w:val="center"/>
          </w:tcPr>
          <w:p w:rsidR="00687E2F" w:rsidRDefault="00687E2F">
            <w:pPr>
              <w:pStyle w:val="ConsPlusNormal"/>
              <w:jc w:val="center"/>
            </w:pPr>
            <w:r>
              <w:t>136 695,9</w:t>
            </w:r>
          </w:p>
        </w:tc>
        <w:tc>
          <w:tcPr>
            <w:tcW w:w="1474" w:type="dxa"/>
            <w:vAlign w:val="center"/>
          </w:tcPr>
          <w:p w:rsidR="00687E2F" w:rsidRDefault="00687E2F">
            <w:pPr>
              <w:pStyle w:val="ConsPlusNormal"/>
              <w:jc w:val="center"/>
            </w:pPr>
            <w:r>
              <w:t>136 695,9</w:t>
            </w:r>
          </w:p>
        </w:tc>
        <w:tc>
          <w:tcPr>
            <w:tcW w:w="1474" w:type="dxa"/>
            <w:vAlign w:val="center"/>
          </w:tcPr>
          <w:p w:rsidR="00687E2F" w:rsidRDefault="00687E2F">
            <w:pPr>
              <w:pStyle w:val="ConsPlusNormal"/>
              <w:jc w:val="center"/>
            </w:pPr>
            <w:r>
              <w:t>136 695,9</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lastRenderedPageBreak/>
              <w:t>1.1.1.1.1.9. Региональный проект "Экспорт продукции агропромышленного комплекса"</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8844" w:type="dxa"/>
            <w:gridSpan w:val="6"/>
            <w:vMerge w:val="restart"/>
            <w:vAlign w:val="center"/>
          </w:tcPr>
          <w:p w:rsidR="00687E2F" w:rsidRDefault="00687E2F">
            <w:pPr>
              <w:pStyle w:val="ConsPlusNormal"/>
              <w:jc w:val="center"/>
            </w:pPr>
            <w:r>
              <w:t>Финансирование для выполнения данного мероприятия не предусмотрено, реализация осуществляется в рамках текущей деятельности министерства сельского хозяйства НСО</w:t>
            </w:r>
          </w:p>
        </w:tc>
        <w:tc>
          <w:tcPr>
            <w:tcW w:w="2154" w:type="dxa"/>
            <w:vMerge w:val="restart"/>
          </w:tcPr>
          <w:p w:rsidR="00687E2F" w:rsidRDefault="00687E2F">
            <w:pPr>
              <w:pStyle w:val="ConsPlusNormal"/>
              <w:jc w:val="center"/>
            </w:pPr>
            <w:r>
              <w:t>МСХ НСО, организации, К(Ф)Х и индивидуальные предприниматели, осуществляющие сельскохозяйственное производство</w:t>
            </w:r>
          </w:p>
        </w:tc>
        <w:tc>
          <w:tcPr>
            <w:tcW w:w="2438" w:type="dxa"/>
            <w:vMerge w:val="restart"/>
          </w:tcPr>
          <w:p w:rsidR="00687E2F" w:rsidRDefault="00687E2F">
            <w:pPr>
              <w:pStyle w:val="ConsPlusNormal"/>
              <w:jc w:val="center"/>
            </w:pPr>
            <w:r>
              <w:t>Увеличение объема экспорта продукции агропромышленного комплекса Новосибирской области в 2024 году в 2,06 раза в сравнении с 2018 годом</w:t>
            </w:r>
          </w:p>
        </w:tc>
      </w:tr>
      <w:tr w:rsidR="00687E2F">
        <w:tc>
          <w:tcPr>
            <w:tcW w:w="3005" w:type="dxa"/>
            <w:vMerge/>
          </w:tcPr>
          <w:p w:rsidR="00687E2F" w:rsidRDefault="00687E2F"/>
        </w:tc>
        <w:tc>
          <w:tcPr>
            <w:tcW w:w="1587" w:type="dxa"/>
            <w:vAlign w:val="center"/>
          </w:tcPr>
          <w:p w:rsidR="00687E2F" w:rsidRDefault="00687E2F">
            <w:pPr>
              <w:pStyle w:val="ConsPlusNormal"/>
            </w:pPr>
            <w:r>
              <w:t xml:space="preserve">федеральной бюджет </w:t>
            </w:r>
            <w:hyperlink w:anchor="P3668"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8844" w:type="dxa"/>
            <w:gridSpan w:val="6"/>
            <w:vMerge/>
          </w:tcPr>
          <w:p w:rsidR="00687E2F" w:rsidRDefault="00687E2F"/>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8844" w:type="dxa"/>
            <w:gridSpan w:val="6"/>
            <w:vMerge/>
          </w:tcPr>
          <w:p w:rsidR="00687E2F" w:rsidRDefault="00687E2F"/>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8844" w:type="dxa"/>
            <w:gridSpan w:val="6"/>
            <w:vMerge/>
          </w:tcPr>
          <w:p w:rsidR="00687E2F" w:rsidRDefault="00687E2F"/>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1.1.1.1.1.10. Региональный проект "Создание системы поддержки фермеров и развитие сельской кооперации"</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21.1.I7.00000</w:t>
            </w:r>
          </w:p>
        </w:tc>
        <w:tc>
          <w:tcPr>
            <w:tcW w:w="1474" w:type="dxa"/>
            <w:vAlign w:val="center"/>
          </w:tcPr>
          <w:p w:rsidR="00687E2F" w:rsidRDefault="00687E2F">
            <w:pPr>
              <w:pStyle w:val="ConsPlusNormal"/>
              <w:jc w:val="center"/>
            </w:pPr>
            <w:r>
              <w:t>1 756,4</w:t>
            </w:r>
          </w:p>
        </w:tc>
        <w:tc>
          <w:tcPr>
            <w:tcW w:w="1474" w:type="dxa"/>
            <w:vAlign w:val="center"/>
          </w:tcPr>
          <w:p w:rsidR="00687E2F" w:rsidRDefault="00687E2F">
            <w:pPr>
              <w:pStyle w:val="ConsPlusNormal"/>
              <w:jc w:val="center"/>
            </w:pPr>
            <w:r>
              <w:t>1 894,8</w:t>
            </w:r>
          </w:p>
        </w:tc>
        <w:tc>
          <w:tcPr>
            <w:tcW w:w="1474" w:type="dxa"/>
            <w:vAlign w:val="center"/>
          </w:tcPr>
          <w:p w:rsidR="00687E2F" w:rsidRDefault="00687E2F">
            <w:pPr>
              <w:pStyle w:val="ConsPlusNormal"/>
              <w:jc w:val="center"/>
            </w:pPr>
            <w:r>
              <w:t>1 738,0</w:t>
            </w:r>
          </w:p>
        </w:tc>
        <w:tc>
          <w:tcPr>
            <w:tcW w:w="1474" w:type="dxa"/>
            <w:vAlign w:val="center"/>
          </w:tcPr>
          <w:p w:rsidR="00687E2F" w:rsidRDefault="00687E2F">
            <w:pPr>
              <w:pStyle w:val="ConsPlusNormal"/>
              <w:jc w:val="center"/>
            </w:pPr>
            <w:r>
              <w:t>2 480,1</w:t>
            </w:r>
          </w:p>
        </w:tc>
        <w:tc>
          <w:tcPr>
            <w:tcW w:w="1474" w:type="dxa"/>
            <w:vAlign w:val="center"/>
          </w:tcPr>
          <w:p w:rsidR="00687E2F" w:rsidRDefault="00687E2F">
            <w:pPr>
              <w:pStyle w:val="ConsPlusNormal"/>
              <w:jc w:val="center"/>
            </w:pPr>
            <w:r>
              <w:t>4 460,0</w:t>
            </w:r>
          </w:p>
        </w:tc>
        <w:tc>
          <w:tcPr>
            <w:tcW w:w="1474" w:type="dxa"/>
            <w:vAlign w:val="center"/>
          </w:tcPr>
          <w:p w:rsidR="00687E2F" w:rsidRDefault="00687E2F">
            <w:pPr>
              <w:pStyle w:val="ConsPlusNormal"/>
              <w:jc w:val="center"/>
            </w:pPr>
            <w:r>
              <w:t>4 446,2</w:t>
            </w:r>
          </w:p>
        </w:tc>
        <w:tc>
          <w:tcPr>
            <w:tcW w:w="2154" w:type="dxa"/>
            <w:vMerge w:val="restart"/>
          </w:tcPr>
          <w:p w:rsidR="00687E2F" w:rsidRDefault="00687E2F">
            <w:pPr>
              <w:pStyle w:val="ConsPlusNormal"/>
              <w:jc w:val="center"/>
            </w:pPr>
            <w:r>
              <w:t>МСХ НСО, АО "АИР НСО", К(Ф)Х, осуществляющие сельскохозяйственное производство, сельскохозяйственные потребительские кооперативы</w:t>
            </w:r>
          </w:p>
        </w:tc>
        <w:tc>
          <w:tcPr>
            <w:tcW w:w="2438" w:type="dxa"/>
            <w:vMerge w:val="restart"/>
          </w:tcPr>
          <w:p w:rsidR="00687E2F" w:rsidRDefault="00687E2F">
            <w:pPr>
              <w:pStyle w:val="ConsPlusNormal"/>
              <w:jc w:val="center"/>
            </w:pPr>
            <w:r>
              <w:t xml:space="preserve">За период с 2019 - 2024 годов количество К(Ф)Х и СПоК, получивших государственную поддержку, составит 123 ед., в результате численность вовлеченных в субъекты МСП в сельском хозяйстве в 2024 году увеличится на 1150 человек в сравнении с 2018 годом. В 2019 г. будет создан центр компетенции в сфере сельскохозяйственной кооперации и поддержки фермеров для организации информационно-консультационной работы с субъектами </w:t>
            </w:r>
            <w:r>
              <w:lastRenderedPageBreak/>
              <w:t>МСП в сфере сельского хозяйства</w:t>
            </w:r>
          </w:p>
        </w:tc>
      </w:tr>
      <w:tr w:rsidR="00687E2F">
        <w:tc>
          <w:tcPr>
            <w:tcW w:w="3005" w:type="dxa"/>
            <w:vMerge/>
          </w:tcPr>
          <w:p w:rsidR="00687E2F" w:rsidRDefault="00687E2F"/>
        </w:tc>
        <w:tc>
          <w:tcPr>
            <w:tcW w:w="1587" w:type="dxa"/>
            <w:vAlign w:val="center"/>
          </w:tcPr>
          <w:p w:rsidR="00687E2F" w:rsidRDefault="00687E2F">
            <w:pPr>
              <w:pStyle w:val="ConsPlusNormal"/>
            </w:pPr>
            <w:r>
              <w:t xml:space="preserve">федеральной бюджет </w:t>
            </w:r>
            <w:hyperlink w:anchor="P3668" w:history="1">
              <w:r>
                <w:rPr>
                  <w:color w:val="0000FF"/>
                </w:rPr>
                <w:t>&lt;*&gt;</w:t>
              </w:r>
            </w:hyperlink>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21.1.I7.00000</w:t>
            </w:r>
          </w:p>
        </w:tc>
        <w:tc>
          <w:tcPr>
            <w:tcW w:w="1474" w:type="dxa"/>
            <w:vAlign w:val="center"/>
          </w:tcPr>
          <w:p w:rsidR="00687E2F" w:rsidRDefault="00687E2F">
            <w:pPr>
              <w:pStyle w:val="ConsPlusNormal"/>
              <w:jc w:val="center"/>
            </w:pPr>
            <w:r>
              <w:t>42 152,4</w:t>
            </w:r>
          </w:p>
        </w:tc>
        <w:tc>
          <w:tcPr>
            <w:tcW w:w="1474" w:type="dxa"/>
            <w:vAlign w:val="center"/>
          </w:tcPr>
          <w:p w:rsidR="00687E2F" w:rsidRDefault="00687E2F">
            <w:pPr>
              <w:pStyle w:val="ConsPlusNormal"/>
              <w:jc w:val="center"/>
            </w:pPr>
            <w:r>
              <w:t>45 476,2</w:t>
            </w:r>
          </w:p>
        </w:tc>
        <w:tc>
          <w:tcPr>
            <w:tcW w:w="1474" w:type="dxa"/>
            <w:vAlign w:val="center"/>
          </w:tcPr>
          <w:p w:rsidR="00687E2F" w:rsidRDefault="00687E2F">
            <w:pPr>
              <w:pStyle w:val="ConsPlusNormal"/>
              <w:jc w:val="center"/>
            </w:pPr>
            <w:r>
              <w:t>41 712,9</w:t>
            </w:r>
          </w:p>
        </w:tc>
        <w:tc>
          <w:tcPr>
            <w:tcW w:w="1474" w:type="dxa"/>
            <w:vAlign w:val="center"/>
          </w:tcPr>
          <w:p w:rsidR="00687E2F" w:rsidRDefault="00687E2F">
            <w:pPr>
              <w:pStyle w:val="ConsPlusNormal"/>
              <w:jc w:val="center"/>
            </w:pPr>
            <w:r>
              <w:t>59 522,8</w:t>
            </w:r>
          </w:p>
        </w:tc>
        <w:tc>
          <w:tcPr>
            <w:tcW w:w="1474" w:type="dxa"/>
            <w:vAlign w:val="center"/>
          </w:tcPr>
          <w:p w:rsidR="00687E2F" w:rsidRDefault="00687E2F">
            <w:pPr>
              <w:pStyle w:val="ConsPlusNormal"/>
              <w:jc w:val="center"/>
            </w:pPr>
            <w:r>
              <w:t>107 041,0</w:t>
            </w:r>
          </w:p>
        </w:tc>
        <w:tc>
          <w:tcPr>
            <w:tcW w:w="1474" w:type="dxa"/>
            <w:vAlign w:val="center"/>
          </w:tcPr>
          <w:p w:rsidR="00687E2F" w:rsidRDefault="00687E2F">
            <w:pPr>
              <w:pStyle w:val="ConsPlusNormal"/>
              <w:jc w:val="center"/>
            </w:pPr>
            <w:r>
              <w:t>106 707,8</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6 075,6</w:t>
            </w:r>
          </w:p>
        </w:tc>
        <w:tc>
          <w:tcPr>
            <w:tcW w:w="1474" w:type="dxa"/>
            <w:vAlign w:val="center"/>
          </w:tcPr>
          <w:p w:rsidR="00687E2F" w:rsidRDefault="00687E2F">
            <w:pPr>
              <w:pStyle w:val="ConsPlusNormal"/>
              <w:jc w:val="center"/>
            </w:pPr>
            <w:r>
              <w:t>5 889,9</w:t>
            </w:r>
          </w:p>
        </w:tc>
        <w:tc>
          <w:tcPr>
            <w:tcW w:w="1474" w:type="dxa"/>
            <w:vAlign w:val="center"/>
          </w:tcPr>
          <w:p w:rsidR="00687E2F" w:rsidRDefault="00687E2F">
            <w:pPr>
              <w:pStyle w:val="ConsPlusNormal"/>
              <w:jc w:val="center"/>
            </w:pPr>
            <w:r>
              <w:t>5 743,2</w:t>
            </w:r>
          </w:p>
        </w:tc>
        <w:tc>
          <w:tcPr>
            <w:tcW w:w="1474" w:type="dxa"/>
            <w:vAlign w:val="center"/>
          </w:tcPr>
          <w:p w:rsidR="00687E2F" w:rsidRDefault="00687E2F">
            <w:pPr>
              <w:pStyle w:val="ConsPlusNormal"/>
              <w:jc w:val="center"/>
            </w:pPr>
            <w:r>
              <w:t>5 743,2</w:t>
            </w:r>
          </w:p>
        </w:tc>
        <w:tc>
          <w:tcPr>
            <w:tcW w:w="1474" w:type="dxa"/>
            <w:vAlign w:val="center"/>
          </w:tcPr>
          <w:p w:rsidR="00687E2F" w:rsidRDefault="00687E2F">
            <w:pPr>
              <w:pStyle w:val="ConsPlusNormal"/>
              <w:jc w:val="center"/>
            </w:pPr>
            <w:r>
              <w:t>5 743,2</w:t>
            </w:r>
          </w:p>
        </w:tc>
        <w:tc>
          <w:tcPr>
            <w:tcW w:w="1474" w:type="dxa"/>
            <w:vAlign w:val="center"/>
          </w:tcPr>
          <w:p w:rsidR="00687E2F" w:rsidRDefault="00687E2F">
            <w:pPr>
              <w:pStyle w:val="ConsPlusNormal"/>
              <w:jc w:val="center"/>
            </w:pPr>
            <w:r>
              <w:t>5 743,2</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lastRenderedPageBreak/>
              <w:t>Итого затрат по подпрограмме 1 государственной программы</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1 768 961,7</w:t>
            </w:r>
          </w:p>
        </w:tc>
        <w:tc>
          <w:tcPr>
            <w:tcW w:w="1474" w:type="dxa"/>
            <w:vAlign w:val="center"/>
          </w:tcPr>
          <w:p w:rsidR="00687E2F" w:rsidRDefault="00687E2F">
            <w:pPr>
              <w:pStyle w:val="ConsPlusNormal"/>
              <w:jc w:val="center"/>
            </w:pPr>
            <w:r>
              <w:t>1 767 778,4</w:t>
            </w:r>
          </w:p>
        </w:tc>
        <w:tc>
          <w:tcPr>
            <w:tcW w:w="1474" w:type="dxa"/>
            <w:vAlign w:val="center"/>
          </w:tcPr>
          <w:p w:rsidR="00687E2F" w:rsidRDefault="00687E2F">
            <w:pPr>
              <w:pStyle w:val="ConsPlusNormal"/>
              <w:jc w:val="center"/>
            </w:pPr>
            <w:r>
              <w:t>1 779 596,8</w:t>
            </w:r>
          </w:p>
        </w:tc>
        <w:tc>
          <w:tcPr>
            <w:tcW w:w="1474" w:type="dxa"/>
            <w:vAlign w:val="center"/>
          </w:tcPr>
          <w:p w:rsidR="00687E2F" w:rsidRDefault="00687E2F">
            <w:pPr>
              <w:pStyle w:val="ConsPlusNormal"/>
              <w:jc w:val="center"/>
            </w:pPr>
            <w:r>
              <w:t>1 789 596,8</w:t>
            </w:r>
          </w:p>
        </w:tc>
        <w:tc>
          <w:tcPr>
            <w:tcW w:w="1474" w:type="dxa"/>
            <w:vAlign w:val="center"/>
          </w:tcPr>
          <w:p w:rsidR="00687E2F" w:rsidRDefault="00687E2F">
            <w:pPr>
              <w:pStyle w:val="ConsPlusNormal"/>
              <w:jc w:val="center"/>
            </w:pPr>
            <w:r>
              <w:t>1 789 596,8</w:t>
            </w:r>
          </w:p>
        </w:tc>
        <w:tc>
          <w:tcPr>
            <w:tcW w:w="1474" w:type="dxa"/>
            <w:vAlign w:val="center"/>
          </w:tcPr>
          <w:p w:rsidR="00687E2F" w:rsidRDefault="00687E2F">
            <w:pPr>
              <w:pStyle w:val="ConsPlusNormal"/>
              <w:jc w:val="center"/>
            </w:pPr>
            <w:r>
              <w:t>1 789 596,8</w:t>
            </w:r>
          </w:p>
        </w:tc>
        <w:tc>
          <w:tcPr>
            <w:tcW w:w="2154" w:type="dxa"/>
            <w:vMerge w:val="restart"/>
            <w:vAlign w:val="center"/>
          </w:tcPr>
          <w:p w:rsidR="00687E2F" w:rsidRDefault="00687E2F">
            <w:pPr>
              <w:pStyle w:val="ConsPlusNormal"/>
              <w:jc w:val="center"/>
            </w:pPr>
            <w:r>
              <w:t>x</w:t>
            </w:r>
          </w:p>
        </w:tc>
        <w:tc>
          <w:tcPr>
            <w:tcW w:w="2438" w:type="dxa"/>
            <w:vMerge w:val="restart"/>
            <w:vAlign w:val="center"/>
          </w:tcPr>
          <w:p w:rsidR="00687E2F" w:rsidRDefault="00687E2F">
            <w:pPr>
              <w:pStyle w:val="ConsPlusNormal"/>
              <w:jc w:val="center"/>
            </w:pPr>
            <w:r>
              <w:t>x</w:t>
            </w:r>
          </w:p>
        </w:tc>
      </w:tr>
      <w:tr w:rsidR="00687E2F">
        <w:tc>
          <w:tcPr>
            <w:tcW w:w="3005" w:type="dxa"/>
            <w:vMerge/>
          </w:tcPr>
          <w:p w:rsidR="00687E2F" w:rsidRDefault="00687E2F"/>
        </w:tc>
        <w:tc>
          <w:tcPr>
            <w:tcW w:w="1587" w:type="dxa"/>
            <w:vAlign w:val="center"/>
          </w:tcPr>
          <w:p w:rsidR="00687E2F" w:rsidRDefault="00687E2F">
            <w:pPr>
              <w:pStyle w:val="ConsPlusNormal"/>
            </w:pPr>
            <w:r>
              <w:t>всего федеральный бюджет, в том числе:</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1 660 218,3</w:t>
            </w:r>
          </w:p>
        </w:tc>
        <w:tc>
          <w:tcPr>
            <w:tcW w:w="1474" w:type="dxa"/>
            <w:vAlign w:val="center"/>
          </w:tcPr>
          <w:p w:rsidR="00687E2F" w:rsidRDefault="00687E2F">
            <w:pPr>
              <w:pStyle w:val="ConsPlusNormal"/>
              <w:jc w:val="center"/>
            </w:pPr>
            <w:r>
              <w:t>1 589 676,3</w:t>
            </w:r>
          </w:p>
        </w:tc>
        <w:tc>
          <w:tcPr>
            <w:tcW w:w="1474" w:type="dxa"/>
            <w:vAlign w:val="center"/>
          </w:tcPr>
          <w:p w:rsidR="00687E2F" w:rsidRDefault="00687E2F">
            <w:pPr>
              <w:pStyle w:val="ConsPlusNormal"/>
              <w:jc w:val="center"/>
            </w:pPr>
            <w:r>
              <w:t>1 199 986,8</w:t>
            </w:r>
          </w:p>
        </w:tc>
        <w:tc>
          <w:tcPr>
            <w:tcW w:w="1474" w:type="dxa"/>
            <w:vAlign w:val="center"/>
          </w:tcPr>
          <w:p w:rsidR="00687E2F" w:rsidRDefault="00687E2F">
            <w:pPr>
              <w:pStyle w:val="ConsPlusNormal"/>
              <w:jc w:val="center"/>
            </w:pPr>
            <w:r>
              <w:t>1 217 796,7</w:t>
            </w:r>
          </w:p>
        </w:tc>
        <w:tc>
          <w:tcPr>
            <w:tcW w:w="1474" w:type="dxa"/>
            <w:vAlign w:val="center"/>
          </w:tcPr>
          <w:p w:rsidR="00687E2F" w:rsidRDefault="00687E2F">
            <w:pPr>
              <w:pStyle w:val="ConsPlusNormal"/>
              <w:jc w:val="center"/>
            </w:pPr>
            <w:r>
              <w:t>1 265 314,9</w:t>
            </w:r>
          </w:p>
        </w:tc>
        <w:tc>
          <w:tcPr>
            <w:tcW w:w="1474" w:type="dxa"/>
            <w:vAlign w:val="center"/>
          </w:tcPr>
          <w:p w:rsidR="00687E2F" w:rsidRDefault="00687E2F">
            <w:pPr>
              <w:pStyle w:val="ConsPlusNormal"/>
              <w:jc w:val="center"/>
            </w:pPr>
            <w:r>
              <w:t>1 264 981,7</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1 177 593,3</w:t>
            </w:r>
          </w:p>
        </w:tc>
        <w:tc>
          <w:tcPr>
            <w:tcW w:w="1474" w:type="dxa"/>
            <w:vAlign w:val="center"/>
          </w:tcPr>
          <w:p w:rsidR="00687E2F" w:rsidRDefault="00687E2F">
            <w:pPr>
              <w:pStyle w:val="ConsPlusNormal"/>
              <w:jc w:val="center"/>
            </w:pPr>
            <w:r>
              <w:t>1 101 669,9</w:t>
            </w:r>
          </w:p>
        </w:tc>
        <w:tc>
          <w:tcPr>
            <w:tcW w:w="1474" w:type="dxa"/>
            <w:vAlign w:val="center"/>
          </w:tcPr>
          <w:p w:rsidR="00687E2F" w:rsidRDefault="00687E2F">
            <w:pPr>
              <w:pStyle w:val="ConsPlusNormal"/>
              <w:jc w:val="center"/>
            </w:pPr>
            <w:r>
              <w:t>1 075 566,7</w:t>
            </w:r>
          </w:p>
        </w:tc>
        <w:tc>
          <w:tcPr>
            <w:tcW w:w="1474" w:type="dxa"/>
            <w:vAlign w:val="center"/>
          </w:tcPr>
          <w:p w:rsidR="00687E2F" w:rsidRDefault="00687E2F">
            <w:pPr>
              <w:pStyle w:val="ConsPlusNormal"/>
              <w:jc w:val="center"/>
            </w:pPr>
            <w:r>
              <w:t>1 093 376,6</w:t>
            </w:r>
          </w:p>
        </w:tc>
        <w:tc>
          <w:tcPr>
            <w:tcW w:w="1474" w:type="dxa"/>
            <w:vAlign w:val="center"/>
          </w:tcPr>
          <w:p w:rsidR="00687E2F" w:rsidRDefault="00687E2F">
            <w:pPr>
              <w:pStyle w:val="ConsPlusNormal"/>
              <w:jc w:val="center"/>
            </w:pPr>
            <w:r>
              <w:t>1 093 376,6</w:t>
            </w:r>
          </w:p>
        </w:tc>
        <w:tc>
          <w:tcPr>
            <w:tcW w:w="1474" w:type="dxa"/>
            <w:vAlign w:val="center"/>
          </w:tcPr>
          <w:p w:rsidR="00687E2F" w:rsidRDefault="00687E2F">
            <w:pPr>
              <w:pStyle w:val="ConsPlusNormal"/>
              <w:jc w:val="center"/>
            </w:pPr>
            <w:r>
              <w:t>1 093 376,6</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федеральный </w:t>
            </w:r>
            <w:hyperlink w:anchor="P3668" w:history="1">
              <w:r>
                <w:rPr>
                  <w:color w:val="0000FF"/>
                </w:rPr>
                <w:t>&lt;*&gt;</w:t>
              </w:r>
            </w:hyperlink>
            <w:r>
              <w:t xml:space="preserve">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482 625,0</w:t>
            </w:r>
          </w:p>
        </w:tc>
        <w:tc>
          <w:tcPr>
            <w:tcW w:w="1474" w:type="dxa"/>
            <w:vAlign w:val="center"/>
          </w:tcPr>
          <w:p w:rsidR="00687E2F" w:rsidRDefault="00687E2F">
            <w:pPr>
              <w:pStyle w:val="ConsPlusNormal"/>
              <w:jc w:val="center"/>
            </w:pPr>
            <w:r>
              <w:t>488 006,4</w:t>
            </w:r>
          </w:p>
        </w:tc>
        <w:tc>
          <w:tcPr>
            <w:tcW w:w="1474" w:type="dxa"/>
            <w:vAlign w:val="center"/>
          </w:tcPr>
          <w:p w:rsidR="00687E2F" w:rsidRDefault="00687E2F">
            <w:pPr>
              <w:pStyle w:val="ConsPlusNormal"/>
              <w:jc w:val="center"/>
            </w:pPr>
            <w:r>
              <w:t>124 420,1</w:t>
            </w:r>
          </w:p>
        </w:tc>
        <w:tc>
          <w:tcPr>
            <w:tcW w:w="1474" w:type="dxa"/>
            <w:vAlign w:val="center"/>
          </w:tcPr>
          <w:p w:rsidR="00687E2F" w:rsidRDefault="00687E2F">
            <w:pPr>
              <w:pStyle w:val="ConsPlusNormal"/>
              <w:jc w:val="center"/>
            </w:pPr>
            <w:r>
              <w:t>124 420,1</w:t>
            </w:r>
          </w:p>
        </w:tc>
        <w:tc>
          <w:tcPr>
            <w:tcW w:w="1474" w:type="dxa"/>
            <w:vAlign w:val="center"/>
          </w:tcPr>
          <w:p w:rsidR="00687E2F" w:rsidRDefault="00687E2F">
            <w:pPr>
              <w:pStyle w:val="ConsPlusNormal"/>
              <w:jc w:val="center"/>
            </w:pPr>
            <w:r>
              <w:t>124 420,1</w:t>
            </w:r>
          </w:p>
        </w:tc>
        <w:tc>
          <w:tcPr>
            <w:tcW w:w="1474" w:type="dxa"/>
            <w:vAlign w:val="center"/>
          </w:tcPr>
          <w:p w:rsidR="00687E2F" w:rsidRDefault="00687E2F">
            <w:pPr>
              <w:pStyle w:val="ConsPlusNormal"/>
              <w:jc w:val="center"/>
            </w:pPr>
            <w:r>
              <w:t>124 420,1</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14 864 436,6</w:t>
            </w:r>
          </w:p>
        </w:tc>
        <w:tc>
          <w:tcPr>
            <w:tcW w:w="1474" w:type="dxa"/>
            <w:vAlign w:val="center"/>
          </w:tcPr>
          <w:p w:rsidR="00687E2F" w:rsidRDefault="00687E2F">
            <w:pPr>
              <w:pStyle w:val="ConsPlusNormal"/>
              <w:jc w:val="center"/>
            </w:pPr>
            <w:r>
              <w:t>14 971 188,9</w:t>
            </w:r>
          </w:p>
        </w:tc>
        <w:tc>
          <w:tcPr>
            <w:tcW w:w="1474" w:type="dxa"/>
            <w:vAlign w:val="center"/>
          </w:tcPr>
          <w:p w:rsidR="00687E2F" w:rsidRDefault="00687E2F">
            <w:pPr>
              <w:pStyle w:val="ConsPlusNormal"/>
              <w:jc w:val="center"/>
            </w:pPr>
            <w:r>
              <w:t>13 841 677,7</w:t>
            </w:r>
          </w:p>
        </w:tc>
        <w:tc>
          <w:tcPr>
            <w:tcW w:w="1474" w:type="dxa"/>
            <w:vAlign w:val="center"/>
          </w:tcPr>
          <w:p w:rsidR="00687E2F" w:rsidRDefault="00687E2F">
            <w:pPr>
              <w:pStyle w:val="ConsPlusNormal"/>
              <w:jc w:val="center"/>
            </w:pPr>
            <w:r>
              <w:t>13 851 677,7</w:t>
            </w:r>
          </w:p>
        </w:tc>
        <w:tc>
          <w:tcPr>
            <w:tcW w:w="1474" w:type="dxa"/>
            <w:vAlign w:val="center"/>
          </w:tcPr>
          <w:p w:rsidR="00687E2F" w:rsidRDefault="00687E2F">
            <w:pPr>
              <w:pStyle w:val="ConsPlusNormal"/>
              <w:jc w:val="center"/>
            </w:pPr>
            <w:r>
              <w:t>13 851 677,7</w:t>
            </w:r>
          </w:p>
        </w:tc>
        <w:tc>
          <w:tcPr>
            <w:tcW w:w="1474" w:type="dxa"/>
            <w:vAlign w:val="center"/>
          </w:tcPr>
          <w:p w:rsidR="00687E2F" w:rsidRDefault="00687E2F">
            <w:pPr>
              <w:pStyle w:val="ConsPlusNormal"/>
              <w:jc w:val="center"/>
            </w:pPr>
            <w:r>
              <w:t>13 851 677,7</w:t>
            </w:r>
          </w:p>
        </w:tc>
        <w:tc>
          <w:tcPr>
            <w:tcW w:w="2154" w:type="dxa"/>
            <w:vMerge/>
          </w:tcPr>
          <w:p w:rsidR="00687E2F" w:rsidRDefault="00687E2F"/>
        </w:tc>
        <w:tc>
          <w:tcPr>
            <w:tcW w:w="2438" w:type="dxa"/>
            <w:vMerge/>
          </w:tcPr>
          <w:p w:rsidR="00687E2F" w:rsidRDefault="00687E2F"/>
        </w:tc>
      </w:tr>
      <w:tr w:rsidR="00687E2F">
        <w:tc>
          <w:tcPr>
            <w:tcW w:w="21541" w:type="dxa"/>
            <w:gridSpan w:val="14"/>
          </w:tcPr>
          <w:p w:rsidR="00687E2F" w:rsidRDefault="00687E2F">
            <w:pPr>
              <w:pStyle w:val="ConsPlusNormal"/>
              <w:outlineLvl w:val="3"/>
            </w:pPr>
            <w:r>
              <w:t>1.2. Задача 2 цели 1 государственной программы "Обеспечение ветеринарно-санитарного благополучия в Новосибирской области"</w:t>
            </w:r>
          </w:p>
        </w:tc>
      </w:tr>
      <w:tr w:rsidR="00687E2F">
        <w:tc>
          <w:tcPr>
            <w:tcW w:w="21541" w:type="dxa"/>
            <w:gridSpan w:val="14"/>
          </w:tcPr>
          <w:p w:rsidR="00687E2F" w:rsidRDefault="00687E2F">
            <w:pPr>
              <w:pStyle w:val="ConsPlusNormal"/>
              <w:outlineLvl w:val="4"/>
            </w:pPr>
            <w:r>
              <w:t>1.2.1. Подпрограмма 2 "Проведение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687E2F">
        <w:tc>
          <w:tcPr>
            <w:tcW w:w="21541" w:type="dxa"/>
            <w:gridSpan w:val="14"/>
          </w:tcPr>
          <w:p w:rsidR="00687E2F" w:rsidRDefault="00687E2F">
            <w:pPr>
              <w:pStyle w:val="ConsPlusNormal"/>
              <w:outlineLvl w:val="5"/>
            </w:pPr>
            <w:r>
              <w:t>1.2.1.1. Цель 1 подпрограммы 2 "Обеспечение ветеринарно-санитарного благополучия на территории Новосибирской области"</w:t>
            </w:r>
          </w:p>
        </w:tc>
      </w:tr>
      <w:tr w:rsidR="00687E2F">
        <w:tc>
          <w:tcPr>
            <w:tcW w:w="21541" w:type="dxa"/>
            <w:gridSpan w:val="14"/>
          </w:tcPr>
          <w:p w:rsidR="00687E2F" w:rsidRDefault="00687E2F">
            <w:pPr>
              <w:pStyle w:val="ConsPlusNormal"/>
              <w:outlineLvl w:val="6"/>
            </w:pPr>
            <w:r>
              <w:t>1.2.1.1.1. Задача 1 цели 1 подпрограммы 2 "Обеспечение профилактических вакцинаций, мероприятий и диагностических исследований на заразные, в том числе особо опасные болезни животных"</w:t>
            </w:r>
          </w:p>
        </w:tc>
      </w:tr>
      <w:tr w:rsidR="00687E2F">
        <w:tc>
          <w:tcPr>
            <w:tcW w:w="3005" w:type="dxa"/>
            <w:vMerge w:val="restart"/>
          </w:tcPr>
          <w:p w:rsidR="00687E2F" w:rsidRDefault="00687E2F">
            <w:pPr>
              <w:pStyle w:val="ConsPlusNormal"/>
              <w:jc w:val="center"/>
            </w:pPr>
            <w:r>
              <w:t>1.2.1.1.1.1. Предотвращение возникновения заразных болезней животных</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111</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21.2.01.03560</w:t>
            </w:r>
          </w:p>
        </w:tc>
        <w:tc>
          <w:tcPr>
            <w:tcW w:w="1474" w:type="dxa"/>
            <w:vAlign w:val="center"/>
          </w:tcPr>
          <w:p w:rsidR="00687E2F" w:rsidRDefault="00687E2F">
            <w:pPr>
              <w:pStyle w:val="ConsPlusNormal"/>
              <w:jc w:val="center"/>
            </w:pPr>
            <w:r>
              <w:t>405 985,4</w:t>
            </w:r>
          </w:p>
        </w:tc>
        <w:tc>
          <w:tcPr>
            <w:tcW w:w="1474" w:type="dxa"/>
            <w:vAlign w:val="center"/>
          </w:tcPr>
          <w:p w:rsidR="00687E2F" w:rsidRDefault="00687E2F">
            <w:pPr>
              <w:pStyle w:val="ConsPlusNormal"/>
              <w:jc w:val="center"/>
            </w:pPr>
            <w:r>
              <w:t>418 673,4</w:t>
            </w:r>
          </w:p>
        </w:tc>
        <w:tc>
          <w:tcPr>
            <w:tcW w:w="1474" w:type="dxa"/>
            <w:vAlign w:val="center"/>
          </w:tcPr>
          <w:p w:rsidR="00687E2F" w:rsidRDefault="00687E2F">
            <w:pPr>
              <w:pStyle w:val="ConsPlusNormal"/>
              <w:jc w:val="center"/>
            </w:pPr>
            <w:r>
              <w:t>436 637,2</w:t>
            </w:r>
          </w:p>
        </w:tc>
        <w:tc>
          <w:tcPr>
            <w:tcW w:w="1474" w:type="dxa"/>
            <w:vAlign w:val="center"/>
          </w:tcPr>
          <w:p w:rsidR="00687E2F" w:rsidRDefault="00687E2F">
            <w:pPr>
              <w:pStyle w:val="ConsPlusNormal"/>
              <w:jc w:val="center"/>
            </w:pPr>
            <w:r>
              <w:t>436 637,2</w:t>
            </w:r>
          </w:p>
        </w:tc>
        <w:tc>
          <w:tcPr>
            <w:tcW w:w="1474" w:type="dxa"/>
            <w:vAlign w:val="center"/>
          </w:tcPr>
          <w:p w:rsidR="00687E2F" w:rsidRDefault="00687E2F">
            <w:pPr>
              <w:pStyle w:val="ConsPlusNormal"/>
              <w:jc w:val="center"/>
            </w:pPr>
            <w:r>
              <w:t>436 637,2</w:t>
            </w:r>
          </w:p>
        </w:tc>
        <w:tc>
          <w:tcPr>
            <w:tcW w:w="1474" w:type="dxa"/>
            <w:vAlign w:val="center"/>
          </w:tcPr>
          <w:p w:rsidR="00687E2F" w:rsidRDefault="00687E2F">
            <w:pPr>
              <w:pStyle w:val="ConsPlusNormal"/>
              <w:jc w:val="center"/>
            </w:pPr>
            <w:r>
              <w:t>436 637,2</w:t>
            </w:r>
          </w:p>
        </w:tc>
        <w:tc>
          <w:tcPr>
            <w:tcW w:w="2154" w:type="dxa"/>
            <w:vMerge w:val="restart"/>
          </w:tcPr>
          <w:p w:rsidR="00687E2F" w:rsidRDefault="00687E2F">
            <w:pPr>
              <w:pStyle w:val="ConsPlusNormal"/>
              <w:jc w:val="center"/>
            </w:pPr>
            <w:r>
              <w:t xml:space="preserve">Управление ветеринарии Новосибирской </w:t>
            </w:r>
            <w:r>
              <w:lastRenderedPageBreak/>
              <w:t>области, ГБУ НСО, подведомственные управлению ветеринарии</w:t>
            </w:r>
          </w:p>
        </w:tc>
        <w:tc>
          <w:tcPr>
            <w:tcW w:w="2438" w:type="dxa"/>
            <w:vMerge w:val="restart"/>
          </w:tcPr>
          <w:p w:rsidR="00687E2F" w:rsidRDefault="00687E2F">
            <w:pPr>
              <w:pStyle w:val="ConsPlusNormal"/>
              <w:jc w:val="center"/>
            </w:pPr>
            <w:r>
              <w:lastRenderedPageBreak/>
              <w:t xml:space="preserve">Вакцинацией от заразных, в том числе особо опасных, </w:t>
            </w:r>
            <w:r>
              <w:lastRenderedPageBreak/>
              <w:t>болезней животных будет охвачено не менее 100% поголовья животных (от общего числа животных, подлежащих вакцинации в рамках государственных заданий) ежегодно</w:t>
            </w:r>
          </w:p>
        </w:tc>
      </w:tr>
      <w:tr w:rsidR="00687E2F">
        <w:tc>
          <w:tcPr>
            <w:tcW w:w="3005" w:type="dxa"/>
            <w:vMerge/>
          </w:tcPr>
          <w:p w:rsidR="00687E2F" w:rsidRDefault="00687E2F"/>
        </w:tc>
        <w:tc>
          <w:tcPr>
            <w:tcW w:w="1587" w:type="dxa"/>
            <w:vAlign w:val="center"/>
          </w:tcPr>
          <w:p w:rsidR="00687E2F" w:rsidRDefault="00687E2F">
            <w:pPr>
              <w:pStyle w:val="ConsPlusNormal"/>
            </w:pPr>
            <w:r>
              <w:t xml:space="preserve">федеральный </w:t>
            </w:r>
            <w:r>
              <w:lastRenderedPageBreak/>
              <w:t>бюджет</w:t>
            </w:r>
          </w:p>
        </w:tc>
        <w:tc>
          <w:tcPr>
            <w:tcW w:w="737" w:type="dxa"/>
            <w:vAlign w:val="center"/>
          </w:tcPr>
          <w:p w:rsidR="00687E2F" w:rsidRDefault="00687E2F">
            <w:pPr>
              <w:pStyle w:val="ConsPlusNormal"/>
              <w:jc w:val="center"/>
            </w:pPr>
            <w:r>
              <w:lastRenderedPageBreak/>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21541" w:type="dxa"/>
            <w:gridSpan w:val="14"/>
          </w:tcPr>
          <w:p w:rsidR="00687E2F" w:rsidRDefault="00687E2F">
            <w:pPr>
              <w:pStyle w:val="ConsPlusNormal"/>
              <w:outlineLvl w:val="6"/>
            </w:pPr>
            <w:r>
              <w:t>1.2.1.1.2. Задача 2 цели 1 подпрограммы 2 "Содействие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tc>
      </w:tr>
      <w:tr w:rsidR="00687E2F">
        <w:tc>
          <w:tcPr>
            <w:tcW w:w="3005" w:type="dxa"/>
            <w:vMerge w:val="restart"/>
          </w:tcPr>
          <w:p w:rsidR="00687E2F" w:rsidRDefault="00687E2F">
            <w:pPr>
              <w:pStyle w:val="ConsPlusNormal"/>
              <w:jc w:val="center"/>
            </w:pPr>
            <w:r>
              <w:t>1.2.1.1.2.1. Обеспечение разработки индивидуальных программ по защите животноводческих и птицеводческих хозяйств области от заразных и незаразных болезней животных</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111</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21.2.02.02540</w:t>
            </w:r>
          </w:p>
        </w:tc>
        <w:tc>
          <w:tcPr>
            <w:tcW w:w="1474" w:type="dxa"/>
            <w:vAlign w:val="center"/>
          </w:tcPr>
          <w:p w:rsidR="00687E2F" w:rsidRDefault="00687E2F">
            <w:pPr>
              <w:pStyle w:val="ConsPlusNormal"/>
              <w:jc w:val="center"/>
            </w:pPr>
            <w:r>
              <w:t>2 000,0</w:t>
            </w:r>
          </w:p>
        </w:tc>
        <w:tc>
          <w:tcPr>
            <w:tcW w:w="1474" w:type="dxa"/>
            <w:vAlign w:val="center"/>
          </w:tcPr>
          <w:p w:rsidR="00687E2F" w:rsidRDefault="00687E2F">
            <w:pPr>
              <w:pStyle w:val="ConsPlusNormal"/>
              <w:jc w:val="center"/>
            </w:pPr>
            <w:r>
              <w:t>2 000,0</w:t>
            </w:r>
          </w:p>
        </w:tc>
        <w:tc>
          <w:tcPr>
            <w:tcW w:w="1474" w:type="dxa"/>
            <w:vAlign w:val="center"/>
          </w:tcPr>
          <w:p w:rsidR="00687E2F" w:rsidRDefault="00687E2F">
            <w:pPr>
              <w:pStyle w:val="ConsPlusNormal"/>
              <w:jc w:val="center"/>
            </w:pPr>
            <w:r>
              <w:t>2 000,0</w:t>
            </w:r>
          </w:p>
        </w:tc>
        <w:tc>
          <w:tcPr>
            <w:tcW w:w="1474" w:type="dxa"/>
            <w:vAlign w:val="center"/>
          </w:tcPr>
          <w:p w:rsidR="00687E2F" w:rsidRDefault="00687E2F">
            <w:pPr>
              <w:pStyle w:val="ConsPlusNormal"/>
              <w:jc w:val="center"/>
            </w:pPr>
            <w:r>
              <w:t>2 000,0</w:t>
            </w:r>
          </w:p>
        </w:tc>
        <w:tc>
          <w:tcPr>
            <w:tcW w:w="1474" w:type="dxa"/>
            <w:vAlign w:val="center"/>
          </w:tcPr>
          <w:p w:rsidR="00687E2F" w:rsidRDefault="00687E2F">
            <w:pPr>
              <w:pStyle w:val="ConsPlusNormal"/>
              <w:jc w:val="center"/>
            </w:pPr>
            <w:r>
              <w:t>2 000,0</w:t>
            </w:r>
          </w:p>
        </w:tc>
        <w:tc>
          <w:tcPr>
            <w:tcW w:w="1474" w:type="dxa"/>
            <w:vAlign w:val="center"/>
          </w:tcPr>
          <w:p w:rsidR="00687E2F" w:rsidRDefault="00687E2F">
            <w:pPr>
              <w:pStyle w:val="ConsPlusNormal"/>
              <w:jc w:val="center"/>
            </w:pPr>
            <w:r>
              <w:t>2 000,0</w:t>
            </w:r>
          </w:p>
        </w:tc>
        <w:tc>
          <w:tcPr>
            <w:tcW w:w="2154" w:type="dxa"/>
            <w:vMerge w:val="restart"/>
          </w:tcPr>
          <w:p w:rsidR="00687E2F" w:rsidRDefault="00687E2F">
            <w:pPr>
              <w:pStyle w:val="ConsPlusNormal"/>
              <w:jc w:val="center"/>
            </w:pPr>
            <w:r>
              <w:t>Управление ветеринарии Новосибирской области и организации, определенные на конкурсной основе в соответствии с действующим законодательством</w:t>
            </w:r>
          </w:p>
        </w:tc>
        <w:tc>
          <w:tcPr>
            <w:tcW w:w="2438" w:type="dxa"/>
            <w:vMerge w:val="restart"/>
          </w:tcPr>
          <w:p w:rsidR="00687E2F" w:rsidRDefault="00687E2F">
            <w:pPr>
              <w:pStyle w:val="ConsPlusNormal"/>
              <w:jc w:val="center"/>
            </w:pPr>
            <w:r>
              <w:t xml:space="preserve">Обеспечение хозяйств региона индивидуальными программами проведения мероприятий по предотвращению причинения вреда от заразных и незаразных болезней животных, что позволит повысить эффективность проведения профилактических мероприятий, в том числе от лейкоза, туберкулеза и бруцеллеза КРС, а также программами по обеспечению биобезопасности </w:t>
            </w:r>
            <w:r>
              <w:lastRenderedPageBreak/>
              <w:t>кормов, кормовых ингредиентов, мест их хранения, в том числе включающих исследования на листериоз и сальмонеллез в птицеводческих хозяйствах</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21541" w:type="dxa"/>
            <w:gridSpan w:val="14"/>
          </w:tcPr>
          <w:p w:rsidR="00687E2F" w:rsidRDefault="00687E2F">
            <w:pPr>
              <w:pStyle w:val="ConsPlusNormal"/>
              <w:outlineLvl w:val="6"/>
            </w:pPr>
            <w:r>
              <w:lastRenderedPageBreak/>
              <w:t>1.2.1.1.3. Задача 3 цели 1 подпрограммы 2 "Создание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r>
      <w:tr w:rsidR="00687E2F">
        <w:tc>
          <w:tcPr>
            <w:tcW w:w="3005" w:type="dxa"/>
            <w:vMerge w:val="restart"/>
          </w:tcPr>
          <w:p w:rsidR="00687E2F" w:rsidRDefault="00687E2F">
            <w:pPr>
              <w:pStyle w:val="ConsPlusNormal"/>
              <w:jc w:val="center"/>
            </w:pPr>
            <w:r>
              <w:t>1.2.1.1.3.1. Улучшение материально-технической базы учреждений ветеринарии</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111</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21.2.03.02550</w:t>
            </w:r>
          </w:p>
        </w:tc>
        <w:tc>
          <w:tcPr>
            <w:tcW w:w="1474" w:type="dxa"/>
            <w:vAlign w:val="center"/>
          </w:tcPr>
          <w:p w:rsidR="00687E2F" w:rsidRDefault="00687E2F">
            <w:pPr>
              <w:pStyle w:val="ConsPlusNormal"/>
              <w:jc w:val="center"/>
            </w:pPr>
            <w:r>
              <w:t>40 580,0</w:t>
            </w:r>
          </w:p>
        </w:tc>
        <w:tc>
          <w:tcPr>
            <w:tcW w:w="1474" w:type="dxa"/>
            <w:vAlign w:val="center"/>
          </w:tcPr>
          <w:p w:rsidR="00687E2F" w:rsidRDefault="00687E2F">
            <w:pPr>
              <w:pStyle w:val="ConsPlusNormal"/>
              <w:jc w:val="center"/>
            </w:pPr>
            <w:r>
              <w:t>23 380,0</w:t>
            </w:r>
          </w:p>
        </w:tc>
        <w:tc>
          <w:tcPr>
            <w:tcW w:w="1474" w:type="dxa"/>
            <w:vAlign w:val="center"/>
          </w:tcPr>
          <w:p w:rsidR="00687E2F" w:rsidRDefault="00687E2F">
            <w:pPr>
              <w:pStyle w:val="ConsPlusNormal"/>
              <w:jc w:val="center"/>
            </w:pPr>
            <w:r>
              <w:t>21 280,0</w:t>
            </w:r>
          </w:p>
        </w:tc>
        <w:tc>
          <w:tcPr>
            <w:tcW w:w="1474" w:type="dxa"/>
            <w:vAlign w:val="center"/>
          </w:tcPr>
          <w:p w:rsidR="00687E2F" w:rsidRDefault="00687E2F">
            <w:pPr>
              <w:pStyle w:val="ConsPlusNormal"/>
              <w:jc w:val="center"/>
            </w:pPr>
            <w:r>
              <w:t>21 280,0</w:t>
            </w:r>
          </w:p>
        </w:tc>
        <w:tc>
          <w:tcPr>
            <w:tcW w:w="1474" w:type="dxa"/>
            <w:vAlign w:val="center"/>
          </w:tcPr>
          <w:p w:rsidR="00687E2F" w:rsidRDefault="00687E2F">
            <w:pPr>
              <w:pStyle w:val="ConsPlusNormal"/>
              <w:jc w:val="center"/>
            </w:pPr>
            <w:r>
              <w:t>21 280,0</w:t>
            </w:r>
          </w:p>
        </w:tc>
        <w:tc>
          <w:tcPr>
            <w:tcW w:w="1474" w:type="dxa"/>
            <w:vAlign w:val="center"/>
          </w:tcPr>
          <w:p w:rsidR="00687E2F" w:rsidRDefault="00687E2F">
            <w:pPr>
              <w:pStyle w:val="ConsPlusNormal"/>
              <w:jc w:val="center"/>
            </w:pPr>
            <w:r>
              <w:t>21 280,0</w:t>
            </w:r>
          </w:p>
        </w:tc>
        <w:tc>
          <w:tcPr>
            <w:tcW w:w="2154" w:type="dxa"/>
            <w:vMerge w:val="restart"/>
          </w:tcPr>
          <w:p w:rsidR="00687E2F" w:rsidRDefault="00687E2F">
            <w:pPr>
              <w:pStyle w:val="ConsPlusNormal"/>
              <w:jc w:val="center"/>
            </w:pPr>
            <w:r>
              <w:t>Управление ветеринарии Новосибирской области, ГБУ НСО, подведомственные управлению ветеринарии области и организации, определенные на конкурсной основе в соответствии с действующим законодательством</w:t>
            </w:r>
          </w:p>
        </w:tc>
        <w:tc>
          <w:tcPr>
            <w:tcW w:w="2438" w:type="dxa"/>
            <w:vMerge w:val="restart"/>
          </w:tcPr>
          <w:p w:rsidR="00687E2F" w:rsidRDefault="00687E2F">
            <w:pPr>
              <w:pStyle w:val="ConsPlusNormal"/>
              <w:jc w:val="center"/>
            </w:pPr>
            <w:r>
              <w:t xml:space="preserve">Обеспечение учреждений ветеринарии современным оборудованием, расходными материалами, спецавтотранспортом и дезсредствами, а также компьютерным оборудованием и демонстрационной техникой для работы в информационных системах ФГИС ВетИС, увеличение количества зданий и сооружений учреждений ветеринарии, соответствующих нормам </w:t>
            </w:r>
            <w:r>
              <w:lastRenderedPageBreak/>
              <w:t>технологического проектирования, сокращение санитарно-защитной зоны бесхозяйственного скотомогильника в с. Сосновка</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lastRenderedPageBreak/>
              <w:t>Итого затрат по подпрограмме 2 государственной программы</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448 565,4</w:t>
            </w:r>
          </w:p>
        </w:tc>
        <w:tc>
          <w:tcPr>
            <w:tcW w:w="1474" w:type="dxa"/>
            <w:vAlign w:val="center"/>
          </w:tcPr>
          <w:p w:rsidR="00687E2F" w:rsidRDefault="00687E2F">
            <w:pPr>
              <w:pStyle w:val="ConsPlusNormal"/>
              <w:jc w:val="center"/>
            </w:pPr>
            <w:r>
              <w:t>444 053,4</w:t>
            </w:r>
          </w:p>
        </w:tc>
        <w:tc>
          <w:tcPr>
            <w:tcW w:w="1474" w:type="dxa"/>
            <w:vAlign w:val="center"/>
          </w:tcPr>
          <w:p w:rsidR="00687E2F" w:rsidRDefault="00687E2F">
            <w:pPr>
              <w:pStyle w:val="ConsPlusNormal"/>
              <w:jc w:val="center"/>
            </w:pPr>
            <w:r>
              <w:t>459 917,2</w:t>
            </w:r>
          </w:p>
        </w:tc>
        <w:tc>
          <w:tcPr>
            <w:tcW w:w="1474" w:type="dxa"/>
            <w:vAlign w:val="center"/>
          </w:tcPr>
          <w:p w:rsidR="00687E2F" w:rsidRDefault="00687E2F">
            <w:pPr>
              <w:pStyle w:val="ConsPlusNormal"/>
              <w:jc w:val="center"/>
            </w:pPr>
            <w:r>
              <w:t>459 917,2</w:t>
            </w:r>
          </w:p>
        </w:tc>
        <w:tc>
          <w:tcPr>
            <w:tcW w:w="1474" w:type="dxa"/>
            <w:vAlign w:val="center"/>
          </w:tcPr>
          <w:p w:rsidR="00687E2F" w:rsidRDefault="00687E2F">
            <w:pPr>
              <w:pStyle w:val="ConsPlusNormal"/>
              <w:jc w:val="center"/>
            </w:pPr>
            <w:r>
              <w:t>459 917,2</w:t>
            </w:r>
          </w:p>
        </w:tc>
        <w:tc>
          <w:tcPr>
            <w:tcW w:w="1474" w:type="dxa"/>
            <w:vAlign w:val="center"/>
          </w:tcPr>
          <w:p w:rsidR="00687E2F" w:rsidRDefault="00687E2F">
            <w:pPr>
              <w:pStyle w:val="ConsPlusNormal"/>
              <w:jc w:val="center"/>
            </w:pPr>
            <w:r>
              <w:t>459 917,2</w:t>
            </w:r>
          </w:p>
        </w:tc>
        <w:tc>
          <w:tcPr>
            <w:tcW w:w="2154" w:type="dxa"/>
            <w:vMerge w:val="restart"/>
            <w:vAlign w:val="center"/>
          </w:tcPr>
          <w:p w:rsidR="00687E2F" w:rsidRDefault="00687E2F">
            <w:pPr>
              <w:pStyle w:val="ConsPlusNormal"/>
              <w:jc w:val="center"/>
            </w:pPr>
            <w:r>
              <w:t>x</w:t>
            </w:r>
          </w:p>
        </w:tc>
        <w:tc>
          <w:tcPr>
            <w:tcW w:w="2438" w:type="dxa"/>
            <w:vMerge w:val="restart"/>
            <w:vAlign w:val="center"/>
          </w:tcPr>
          <w:p w:rsidR="00687E2F" w:rsidRDefault="00687E2F">
            <w:pPr>
              <w:pStyle w:val="ConsPlusNormal"/>
              <w:jc w:val="center"/>
            </w:pPr>
            <w:r>
              <w:t>x</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21541" w:type="dxa"/>
            <w:gridSpan w:val="14"/>
          </w:tcPr>
          <w:p w:rsidR="00687E2F" w:rsidRDefault="00687E2F">
            <w:pPr>
              <w:pStyle w:val="ConsPlusNormal"/>
              <w:outlineLvl w:val="2"/>
            </w:pPr>
            <w:r>
              <w:t>2. Цель 2 "Создание условий для воспроизводства и повышения эффективности использования в сельском хозяйстве земельных ресурсов"</w:t>
            </w:r>
          </w:p>
        </w:tc>
      </w:tr>
      <w:tr w:rsidR="00687E2F">
        <w:tc>
          <w:tcPr>
            <w:tcW w:w="21541" w:type="dxa"/>
            <w:gridSpan w:val="14"/>
          </w:tcPr>
          <w:p w:rsidR="00687E2F" w:rsidRDefault="00687E2F">
            <w:pPr>
              <w:pStyle w:val="ConsPlusNormal"/>
              <w:outlineLvl w:val="3"/>
            </w:pPr>
            <w:r>
              <w:t>2.1. Задача 1 цели 2 государственной программы "Содействие в развитии мелиорации сельскохозяйственных земель"</w:t>
            </w:r>
          </w:p>
        </w:tc>
      </w:tr>
      <w:tr w:rsidR="00687E2F">
        <w:tc>
          <w:tcPr>
            <w:tcW w:w="21541" w:type="dxa"/>
            <w:gridSpan w:val="14"/>
          </w:tcPr>
          <w:p w:rsidR="00687E2F" w:rsidRDefault="00687E2F">
            <w:pPr>
              <w:pStyle w:val="ConsPlusNormal"/>
              <w:outlineLvl w:val="4"/>
            </w:pPr>
            <w:r>
              <w:t>2.1.1. Подпрограмма 3 "Развитие мелиорации сельскохозяйственных земель в Новосибирской области"</w:t>
            </w:r>
          </w:p>
        </w:tc>
      </w:tr>
      <w:tr w:rsidR="00687E2F">
        <w:tc>
          <w:tcPr>
            <w:tcW w:w="21541" w:type="dxa"/>
            <w:gridSpan w:val="14"/>
          </w:tcPr>
          <w:p w:rsidR="00687E2F" w:rsidRDefault="00687E2F">
            <w:pPr>
              <w:pStyle w:val="ConsPlusNormal"/>
              <w:outlineLvl w:val="5"/>
            </w:pPr>
            <w:r>
              <w:t>2.1.1.1. Цель 1 подпрограммы 3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687E2F">
        <w:tc>
          <w:tcPr>
            <w:tcW w:w="21541" w:type="dxa"/>
            <w:gridSpan w:val="14"/>
          </w:tcPr>
          <w:p w:rsidR="00687E2F" w:rsidRDefault="00687E2F">
            <w:pPr>
              <w:pStyle w:val="ConsPlusNormal"/>
              <w:outlineLvl w:val="6"/>
            </w:pPr>
            <w:r>
              <w:t>2.1.1.1.1. Задача 1 цели 1 подпрограммы 3 "Содействие в повышении эффективности использования земель сельскохозяйственного назначения"</w:t>
            </w:r>
          </w:p>
        </w:tc>
      </w:tr>
      <w:tr w:rsidR="00687E2F">
        <w:tc>
          <w:tcPr>
            <w:tcW w:w="3005" w:type="dxa"/>
            <w:vMerge w:val="restart"/>
          </w:tcPr>
          <w:p w:rsidR="00687E2F" w:rsidRDefault="00687E2F">
            <w:pPr>
              <w:pStyle w:val="ConsPlusNormal"/>
              <w:jc w:val="center"/>
            </w:pPr>
            <w:r>
              <w:t xml:space="preserve">2.1.1.1.1.1. Содействие сельскохозяйственным товаропроизводителям в строительстве, реконструкции </w:t>
            </w:r>
            <w:r>
              <w:lastRenderedPageBreak/>
              <w:t>и техническом перевооружении мелиоративных систем и проведении культуртехнических мероприятий</w:t>
            </w:r>
          </w:p>
        </w:tc>
        <w:tc>
          <w:tcPr>
            <w:tcW w:w="1587" w:type="dxa"/>
            <w:vAlign w:val="center"/>
          </w:tcPr>
          <w:p w:rsidR="00687E2F" w:rsidRDefault="00687E2F">
            <w:pPr>
              <w:pStyle w:val="ConsPlusNormal"/>
            </w:pPr>
            <w:r>
              <w:lastRenderedPageBreak/>
              <w:t>областной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21.3.01.00000</w:t>
            </w:r>
          </w:p>
        </w:tc>
        <w:tc>
          <w:tcPr>
            <w:tcW w:w="1474" w:type="dxa"/>
            <w:vAlign w:val="center"/>
          </w:tcPr>
          <w:p w:rsidR="00687E2F" w:rsidRDefault="00687E2F">
            <w:pPr>
              <w:pStyle w:val="ConsPlusNormal"/>
              <w:jc w:val="center"/>
            </w:pPr>
            <w:r>
              <w:t>18 980,1</w:t>
            </w:r>
          </w:p>
        </w:tc>
        <w:tc>
          <w:tcPr>
            <w:tcW w:w="1474" w:type="dxa"/>
            <w:vAlign w:val="center"/>
          </w:tcPr>
          <w:p w:rsidR="00687E2F" w:rsidRDefault="00687E2F">
            <w:pPr>
              <w:pStyle w:val="ConsPlusNormal"/>
              <w:jc w:val="center"/>
            </w:pPr>
            <w:r>
              <w:t>21 818,4</w:t>
            </w:r>
          </w:p>
        </w:tc>
        <w:tc>
          <w:tcPr>
            <w:tcW w:w="1474" w:type="dxa"/>
            <w:vAlign w:val="center"/>
          </w:tcPr>
          <w:p w:rsidR="00687E2F" w:rsidRDefault="00687E2F">
            <w:pPr>
              <w:pStyle w:val="ConsPlusNormal"/>
              <w:jc w:val="center"/>
            </w:pPr>
            <w:r>
              <w:t>10 000,0</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val="restart"/>
          </w:tcPr>
          <w:p w:rsidR="00687E2F" w:rsidRDefault="00687E2F">
            <w:pPr>
              <w:pStyle w:val="ConsPlusNormal"/>
              <w:jc w:val="center"/>
            </w:pPr>
            <w:r>
              <w:t xml:space="preserve">МСХ НСО, организации, К(Ф)Х и индивидуальные предприниматели, </w:t>
            </w:r>
            <w:r>
              <w:lastRenderedPageBreak/>
              <w:t>осуществляющие сельскохозяйственное производство</w:t>
            </w:r>
          </w:p>
        </w:tc>
        <w:tc>
          <w:tcPr>
            <w:tcW w:w="2438" w:type="dxa"/>
            <w:vMerge w:val="restart"/>
          </w:tcPr>
          <w:p w:rsidR="00687E2F" w:rsidRDefault="00687E2F">
            <w:pPr>
              <w:pStyle w:val="ConsPlusNormal"/>
              <w:jc w:val="center"/>
            </w:pPr>
            <w:r>
              <w:lastRenderedPageBreak/>
              <w:t xml:space="preserve">Восстановление мелиоративного фонда и предотвращение выбытия из </w:t>
            </w:r>
            <w:r>
              <w:lastRenderedPageBreak/>
              <w:t>сельскохозяйственного оборота земель сельскохозяйственного назначения. Количественные показатели и объемы финансирования на 2022 - 2024 годы будут определены в 2020 году, в соответствии с поданными заявками от сельхозтоваропроизводителей региона</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036</w:t>
            </w:r>
          </w:p>
        </w:tc>
        <w:tc>
          <w:tcPr>
            <w:tcW w:w="566" w:type="dxa"/>
            <w:vAlign w:val="center"/>
          </w:tcPr>
          <w:p w:rsidR="00687E2F" w:rsidRDefault="00687E2F">
            <w:pPr>
              <w:pStyle w:val="ConsPlusNormal"/>
              <w:jc w:val="center"/>
            </w:pPr>
            <w:r>
              <w:t>04</w:t>
            </w:r>
          </w:p>
        </w:tc>
        <w:tc>
          <w:tcPr>
            <w:tcW w:w="623" w:type="dxa"/>
            <w:vAlign w:val="center"/>
          </w:tcPr>
          <w:p w:rsidR="00687E2F" w:rsidRDefault="00687E2F">
            <w:pPr>
              <w:pStyle w:val="ConsPlusNormal"/>
              <w:jc w:val="center"/>
            </w:pPr>
            <w:r>
              <w:t>05</w:t>
            </w:r>
          </w:p>
        </w:tc>
        <w:tc>
          <w:tcPr>
            <w:tcW w:w="1587" w:type="dxa"/>
            <w:vAlign w:val="center"/>
          </w:tcPr>
          <w:p w:rsidR="00687E2F" w:rsidRDefault="00687E2F">
            <w:pPr>
              <w:pStyle w:val="ConsPlusNormal"/>
            </w:pPr>
            <w:r>
              <w:t>21.3.01.00000</w:t>
            </w:r>
          </w:p>
        </w:tc>
        <w:tc>
          <w:tcPr>
            <w:tcW w:w="1474" w:type="dxa"/>
            <w:vAlign w:val="center"/>
          </w:tcPr>
          <w:p w:rsidR="00687E2F" w:rsidRDefault="00687E2F">
            <w:pPr>
              <w:pStyle w:val="ConsPlusNormal"/>
              <w:jc w:val="center"/>
            </w:pPr>
            <w:r>
              <w:t>67 293,0</w:t>
            </w:r>
          </w:p>
        </w:tc>
        <w:tc>
          <w:tcPr>
            <w:tcW w:w="1474" w:type="dxa"/>
            <w:vAlign w:val="center"/>
          </w:tcPr>
          <w:p w:rsidR="00687E2F" w:rsidRDefault="00687E2F">
            <w:pPr>
              <w:pStyle w:val="ConsPlusNormal"/>
              <w:jc w:val="center"/>
            </w:pPr>
            <w:r>
              <w:t>77 356,0</w:t>
            </w:r>
          </w:p>
        </w:tc>
        <w:tc>
          <w:tcPr>
            <w:tcW w:w="1474" w:type="dxa"/>
            <w:vAlign w:val="center"/>
          </w:tcPr>
          <w:p w:rsidR="00687E2F" w:rsidRDefault="00687E2F">
            <w:pPr>
              <w:pStyle w:val="ConsPlusNormal"/>
              <w:jc w:val="center"/>
            </w:pPr>
            <w:r>
              <w:t>23 838,4</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201 303,9</w:t>
            </w:r>
          </w:p>
        </w:tc>
        <w:tc>
          <w:tcPr>
            <w:tcW w:w="1474" w:type="dxa"/>
            <w:vAlign w:val="center"/>
          </w:tcPr>
          <w:p w:rsidR="00687E2F" w:rsidRDefault="00687E2F">
            <w:pPr>
              <w:pStyle w:val="ConsPlusNormal"/>
              <w:jc w:val="center"/>
            </w:pPr>
            <w:r>
              <w:t>231 406,9</w:t>
            </w:r>
          </w:p>
        </w:tc>
        <w:tc>
          <w:tcPr>
            <w:tcW w:w="1474" w:type="dxa"/>
            <w:vAlign w:val="center"/>
          </w:tcPr>
          <w:p w:rsidR="00687E2F" w:rsidRDefault="00687E2F">
            <w:pPr>
              <w:pStyle w:val="ConsPlusNormal"/>
              <w:jc w:val="center"/>
            </w:pPr>
            <w:r>
              <w:t>64 454,1</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Итого затрат по подпрограмме 3 государственной программы</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18 980,1</w:t>
            </w:r>
          </w:p>
        </w:tc>
        <w:tc>
          <w:tcPr>
            <w:tcW w:w="1474" w:type="dxa"/>
            <w:vAlign w:val="center"/>
          </w:tcPr>
          <w:p w:rsidR="00687E2F" w:rsidRDefault="00687E2F">
            <w:pPr>
              <w:pStyle w:val="ConsPlusNormal"/>
              <w:jc w:val="center"/>
            </w:pPr>
            <w:r>
              <w:t>21 818,4</w:t>
            </w:r>
          </w:p>
        </w:tc>
        <w:tc>
          <w:tcPr>
            <w:tcW w:w="1474" w:type="dxa"/>
            <w:vAlign w:val="center"/>
          </w:tcPr>
          <w:p w:rsidR="00687E2F" w:rsidRDefault="00687E2F">
            <w:pPr>
              <w:pStyle w:val="ConsPlusNormal"/>
              <w:jc w:val="center"/>
            </w:pPr>
            <w:r>
              <w:t>10 000,0</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val="restart"/>
            <w:vAlign w:val="center"/>
          </w:tcPr>
          <w:p w:rsidR="00687E2F" w:rsidRDefault="00687E2F">
            <w:pPr>
              <w:pStyle w:val="ConsPlusNormal"/>
              <w:jc w:val="center"/>
            </w:pPr>
            <w:r>
              <w:t>x</w:t>
            </w:r>
          </w:p>
        </w:tc>
        <w:tc>
          <w:tcPr>
            <w:tcW w:w="2438" w:type="dxa"/>
            <w:vMerge w:val="restart"/>
            <w:vAlign w:val="center"/>
          </w:tcPr>
          <w:p w:rsidR="00687E2F" w:rsidRDefault="00687E2F">
            <w:pPr>
              <w:pStyle w:val="ConsPlusNormal"/>
              <w:jc w:val="center"/>
            </w:pPr>
            <w:r>
              <w:t>x</w:t>
            </w:r>
          </w:p>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67 293,0</w:t>
            </w:r>
          </w:p>
        </w:tc>
        <w:tc>
          <w:tcPr>
            <w:tcW w:w="1474" w:type="dxa"/>
            <w:vAlign w:val="center"/>
          </w:tcPr>
          <w:p w:rsidR="00687E2F" w:rsidRDefault="00687E2F">
            <w:pPr>
              <w:pStyle w:val="ConsPlusNormal"/>
              <w:jc w:val="center"/>
            </w:pPr>
            <w:r>
              <w:t>77 356,0</w:t>
            </w:r>
          </w:p>
        </w:tc>
        <w:tc>
          <w:tcPr>
            <w:tcW w:w="1474" w:type="dxa"/>
            <w:vAlign w:val="center"/>
          </w:tcPr>
          <w:p w:rsidR="00687E2F" w:rsidRDefault="00687E2F">
            <w:pPr>
              <w:pStyle w:val="ConsPlusNormal"/>
              <w:jc w:val="center"/>
            </w:pPr>
            <w:r>
              <w:t>23 838,4</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201 303,9</w:t>
            </w:r>
          </w:p>
        </w:tc>
        <w:tc>
          <w:tcPr>
            <w:tcW w:w="1474" w:type="dxa"/>
            <w:vAlign w:val="center"/>
          </w:tcPr>
          <w:p w:rsidR="00687E2F" w:rsidRDefault="00687E2F">
            <w:pPr>
              <w:pStyle w:val="ConsPlusNormal"/>
              <w:jc w:val="center"/>
            </w:pPr>
            <w:r>
              <w:t>231 406,9</w:t>
            </w:r>
          </w:p>
        </w:tc>
        <w:tc>
          <w:tcPr>
            <w:tcW w:w="1474" w:type="dxa"/>
            <w:vAlign w:val="center"/>
          </w:tcPr>
          <w:p w:rsidR="00687E2F" w:rsidRDefault="00687E2F">
            <w:pPr>
              <w:pStyle w:val="ConsPlusNormal"/>
              <w:jc w:val="center"/>
            </w:pPr>
            <w:r>
              <w:t>64 454,1</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2154" w:type="dxa"/>
            <w:vMerge/>
          </w:tcPr>
          <w:p w:rsidR="00687E2F" w:rsidRDefault="00687E2F"/>
        </w:tc>
        <w:tc>
          <w:tcPr>
            <w:tcW w:w="2438" w:type="dxa"/>
            <w:vMerge/>
          </w:tcPr>
          <w:p w:rsidR="00687E2F" w:rsidRDefault="00687E2F"/>
        </w:tc>
      </w:tr>
      <w:tr w:rsidR="00687E2F">
        <w:tc>
          <w:tcPr>
            <w:tcW w:w="3005" w:type="dxa"/>
            <w:vMerge w:val="restart"/>
          </w:tcPr>
          <w:p w:rsidR="00687E2F" w:rsidRDefault="00687E2F">
            <w:pPr>
              <w:pStyle w:val="ConsPlusNormal"/>
              <w:jc w:val="center"/>
            </w:pPr>
            <w:r>
              <w:t>Сумма затрат по государственной программе</w:t>
            </w:r>
          </w:p>
        </w:tc>
        <w:tc>
          <w:tcPr>
            <w:tcW w:w="1587" w:type="dxa"/>
            <w:vAlign w:val="center"/>
          </w:tcPr>
          <w:p w:rsidR="00687E2F" w:rsidRDefault="00687E2F">
            <w:pPr>
              <w:pStyle w:val="ConsPlusNormal"/>
            </w:pPr>
            <w:r>
              <w:t>областной бюджет</w:t>
            </w:r>
          </w:p>
        </w:tc>
        <w:tc>
          <w:tcPr>
            <w:tcW w:w="737" w:type="dxa"/>
            <w:vAlign w:val="center"/>
          </w:tcPr>
          <w:p w:rsidR="00687E2F" w:rsidRDefault="00687E2F">
            <w:pPr>
              <w:pStyle w:val="ConsPlusNormal"/>
            </w:pPr>
          </w:p>
        </w:tc>
        <w:tc>
          <w:tcPr>
            <w:tcW w:w="566" w:type="dxa"/>
            <w:vAlign w:val="center"/>
          </w:tcPr>
          <w:p w:rsidR="00687E2F" w:rsidRDefault="00687E2F">
            <w:pPr>
              <w:pStyle w:val="ConsPlusNormal"/>
            </w:pPr>
          </w:p>
        </w:tc>
        <w:tc>
          <w:tcPr>
            <w:tcW w:w="623" w:type="dxa"/>
            <w:vAlign w:val="center"/>
          </w:tcPr>
          <w:p w:rsidR="00687E2F" w:rsidRDefault="00687E2F">
            <w:pPr>
              <w:pStyle w:val="ConsPlusNormal"/>
            </w:pPr>
          </w:p>
        </w:tc>
        <w:tc>
          <w:tcPr>
            <w:tcW w:w="1587" w:type="dxa"/>
            <w:vAlign w:val="center"/>
          </w:tcPr>
          <w:p w:rsidR="00687E2F" w:rsidRDefault="00687E2F">
            <w:pPr>
              <w:pStyle w:val="ConsPlusNormal"/>
            </w:pPr>
          </w:p>
        </w:tc>
        <w:tc>
          <w:tcPr>
            <w:tcW w:w="1474" w:type="dxa"/>
            <w:vAlign w:val="center"/>
          </w:tcPr>
          <w:p w:rsidR="00687E2F" w:rsidRDefault="00687E2F">
            <w:pPr>
              <w:pStyle w:val="ConsPlusNormal"/>
              <w:jc w:val="center"/>
            </w:pPr>
            <w:r>
              <w:t>2 236 507,2</w:t>
            </w:r>
          </w:p>
        </w:tc>
        <w:tc>
          <w:tcPr>
            <w:tcW w:w="1474" w:type="dxa"/>
            <w:vAlign w:val="center"/>
          </w:tcPr>
          <w:p w:rsidR="00687E2F" w:rsidRDefault="00687E2F">
            <w:pPr>
              <w:pStyle w:val="ConsPlusNormal"/>
              <w:jc w:val="center"/>
            </w:pPr>
            <w:r>
              <w:t>2 233 650,2</w:t>
            </w:r>
          </w:p>
        </w:tc>
        <w:tc>
          <w:tcPr>
            <w:tcW w:w="1474" w:type="dxa"/>
            <w:vAlign w:val="center"/>
          </w:tcPr>
          <w:p w:rsidR="00687E2F" w:rsidRDefault="00687E2F">
            <w:pPr>
              <w:pStyle w:val="ConsPlusNormal"/>
              <w:jc w:val="center"/>
            </w:pPr>
            <w:r>
              <w:t>2 249 514,0</w:t>
            </w:r>
          </w:p>
        </w:tc>
        <w:tc>
          <w:tcPr>
            <w:tcW w:w="1474" w:type="dxa"/>
            <w:vAlign w:val="center"/>
          </w:tcPr>
          <w:p w:rsidR="00687E2F" w:rsidRDefault="00687E2F">
            <w:pPr>
              <w:pStyle w:val="ConsPlusNormal"/>
              <w:jc w:val="center"/>
            </w:pPr>
            <w:r>
              <w:t>2 249 514,0</w:t>
            </w:r>
          </w:p>
        </w:tc>
        <w:tc>
          <w:tcPr>
            <w:tcW w:w="1474" w:type="dxa"/>
            <w:vAlign w:val="center"/>
          </w:tcPr>
          <w:p w:rsidR="00687E2F" w:rsidRDefault="00687E2F">
            <w:pPr>
              <w:pStyle w:val="ConsPlusNormal"/>
              <w:jc w:val="center"/>
            </w:pPr>
            <w:r>
              <w:t>2 249 514,0</w:t>
            </w:r>
          </w:p>
        </w:tc>
        <w:tc>
          <w:tcPr>
            <w:tcW w:w="1474" w:type="dxa"/>
            <w:vAlign w:val="center"/>
          </w:tcPr>
          <w:p w:rsidR="00687E2F" w:rsidRDefault="00687E2F">
            <w:pPr>
              <w:pStyle w:val="ConsPlusNormal"/>
              <w:jc w:val="center"/>
            </w:pPr>
            <w:r>
              <w:t>2 249 514,0</w:t>
            </w:r>
          </w:p>
        </w:tc>
        <w:tc>
          <w:tcPr>
            <w:tcW w:w="2154" w:type="dxa"/>
            <w:vMerge w:val="restart"/>
            <w:vAlign w:val="center"/>
          </w:tcPr>
          <w:p w:rsidR="00687E2F" w:rsidRDefault="00687E2F">
            <w:pPr>
              <w:pStyle w:val="ConsPlusNormal"/>
              <w:jc w:val="center"/>
            </w:pPr>
            <w:r>
              <w:t>x</w:t>
            </w:r>
          </w:p>
        </w:tc>
        <w:tc>
          <w:tcPr>
            <w:tcW w:w="2438" w:type="dxa"/>
            <w:vMerge w:val="restart"/>
            <w:vAlign w:val="center"/>
          </w:tcPr>
          <w:p w:rsidR="00687E2F" w:rsidRDefault="00687E2F">
            <w:pPr>
              <w:pStyle w:val="ConsPlusNormal"/>
              <w:jc w:val="center"/>
            </w:pPr>
            <w:r>
              <w:t>x</w:t>
            </w:r>
          </w:p>
        </w:tc>
      </w:tr>
      <w:tr w:rsidR="00687E2F">
        <w:tc>
          <w:tcPr>
            <w:tcW w:w="3005" w:type="dxa"/>
            <w:vMerge/>
          </w:tcPr>
          <w:p w:rsidR="00687E2F" w:rsidRDefault="00687E2F"/>
        </w:tc>
        <w:tc>
          <w:tcPr>
            <w:tcW w:w="1587" w:type="dxa"/>
            <w:vAlign w:val="center"/>
          </w:tcPr>
          <w:p w:rsidR="00687E2F" w:rsidRDefault="00687E2F">
            <w:pPr>
              <w:pStyle w:val="ConsPlusNormal"/>
            </w:pPr>
            <w:r>
              <w:t>всего федеральный бюджет, в том числе:</w:t>
            </w:r>
          </w:p>
        </w:tc>
        <w:tc>
          <w:tcPr>
            <w:tcW w:w="737" w:type="dxa"/>
            <w:vAlign w:val="center"/>
          </w:tcPr>
          <w:p w:rsidR="00687E2F" w:rsidRDefault="00687E2F">
            <w:pPr>
              <w:pStyle w:val="ConsPlusNormal"/>
            </w:pPr>
          </w:p>
        </w:tc>
        <w:tc>
          <w:tcPr>
            <w:tcW w:w="566" w:type="dxa"/>
            <w:vAlign w:val="center"/>
          </w:tcPr>
          <w:p w:rsidR="00687E2F" w:rsidRDefault="00687E2F">
            <w:pPr>
              <w:pStyle w:val="ConsPlusNormal"/>
            </w:pPr>
          </w:p>
        </w:tc>
        <w:tc>
          <w:tcPr>
            <w:tcW w:w="623" w:type="dxa"/>
            <w:vAlign w:val="center"/>
          </w:tcPr>
          <w:p w:rsidR="00687E2F" w:rsidRDefault="00687E2F">
            <w:pPr>
              <w:pStyle w:val="ConsPlusNormal"/>
            </w:pPr>
          </w:p>
        </w:tc>
        <w:tc>
          <w:tcPr>
            <w:tcW w:w="1587" w:type="dxa"/>
            <w:vAlign w:val="center"/>
          </w:tcPr>
          <w:p w:rsidR="00687E2F" w:rsidRDefault="00687E2F">
            <w:pPr>
              <w:pStyle w:val="ConsPlusNormal"/>
            </w:pPr>
          </w:p>
        </w:tc>
        <w:tc>
          <w:tcPr>
            <w:tcW w:w="1474" w:type="dxa"/>
            <w:vAlign w:val="center"/>
          </w:tcPr>
          <w:p w:rsidR="00687E2F" w:rsidRDefault="00687E2F">
            <w:pPr>
              <w:pStyle w:val="ConsPlusNormal"/>
              <w:jc w:val="center"/>
            </w:pPr>
            <w:r>
              <w:t>1 727 511,3</w:t>
            </w:r>
          </w:p>
        </w:tc>
        <w:tc>
          <w:tcPr>
            <w:tcW w:w="1474" w:type="dxa"/>
            <w:vAlign w:val="center"/>
          </w:tcPr>
          <w:p w:rsidR="00687E2F" w:rsidRDefault="00687E2F">
            <w:pPr>
              <w:pStyle w:val="ConsPlusNormal"/>
              <w:jc w:val="center"/>
            </w:pPr>
            <w:r>
              <w:t>1 667 032,3</w:t>
            </w:r>
          </w:p>
        </w:tc>
        <w:tc>
          <w:tcPr>
            <w:tcW w:w="1474" w:type="dxa"/>
            <w:vAlign w:val="center"/>
          </w:tcPr>
          <w:p w:rsidR="00687E2F" w:rsidRDefault="00687E2F">
            <w:pPr>
              <w:pStyle w:val="ConsPlusNormal"/>
              <w:jc w:val="center"/>
            </w:pPr>
            <w:r>
              <w:t>1 223 825,2</w:t>
            </w:r>
          </w:p>
        </w:tc>
        <w:tc>
          <w:tcPr>
            <w:tcW w:w="1474" w:type="dxa"/>
            <w:vAlign w:val="center"/>
          </w:tcPr>
          <w:p w:rsidR="00687E2F" w:rsidRDefault="00687E2F">
            <w:pPr>
              <w:pStyle w:val="ConsPlusNormal"/>
              <w:jc w:val="center"/>
            </w:pPr>
            <w:r>
              <w:t>1 217 796,7</w:t>
            </w:r>
          </w:p>
        </w:tc>
        <w:tc>
          <w:tcPr>
            <w:tcW w:w="1474" w:type="dxa"/>
            <w:vAlign w:val="center"/>
          </w:tcPr>
          <w:p w:rsidR="00687E2F" w:rsidRDefault="00687E2F">
            <w:pPr>
              <w:pStyle w:val="ConsPlusNormal"/>
              <w:jc w:val="center"/>
            </w:pPr>
            <w:r>
              <w:t>1 265 314,9</w:t>
            </w:r>
          </w:p>
        </w:tc>
        <w:tc>
          <w:tcPr>
            <w:tcW w:w="1474" w:type="dxa"/>
            <w:vAlign w:val="center"/>
          </w:tcPr>
          <w:p w:rsidR="00687E2F" w:rsidRDefault="00687E2F">
            <w:pPr>
              <w:pStyle w:val="ConsPlusNormal"/>
              <w:jc w:val="center"/>
            </w:pPr>
            <w:r>
              <w:t>1 264 981,7</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федеральный </w:t>
            </w:r>
            <w:r>
              <w:lastRenderedPageBreak/>
              <w:t>бюджет</w:t>
            </w:r>
          </w:p>
        </w:tc>
        <w:tc>
          <w:tcPr>
            <w:tcW w:w="737" w:type="dxa"/>
            <w:vAlign w:val="center"/>
          </w:tcPr>
          <w:p w:rsidR="00687E2F" w:rsidRDefault="00687E2F">
            <w:pPr>
              <w:pStyle w:val="ConsPlusNormal"/>
            </w:pPr>
          </w:p>
        </w:tc>
        <w:tc>
          <w:tcPr>
            <w:tcW w:w="566" w:type="dxa"/>
            <w:vAlign w:val="center"/>
          </w:tcPr>
          <w:p w:rsidR="00687E2F" w:rsidRDefault="00687E2F">
            <w:pPr>
              <w:pStyle w:val="ConsPlusNormal"/>
            </w:pPr>
          </w:p>
        </w:tc>
        <w:tc>
          <w:tcPr>
            <w:tcW w:w="623" w:type="dxa"/>
            <w:vAlign w:val="center"/>
          </w:tcPr>
          <w:p w:rsidR="00687E2F" w:rsidRDefault="00687E2F">
            <w:pPr>
              <w:pStyle w:val="ConsPlusNormal"/>
            </w:pPr>
          </w:p>
        </w:tc>
        <w:tc>
          <w:tcPr>
            <w:tcW w:w="1587" w:type="dxa"/>
            <w:vAlign w:val="center"/>
          </w:tcPr>
          <w:p w:rsidR="00687E2F" w:rsidRDefault="00687E2F">
            <w:pPr>
              <w:pStyle w:val="ConsPlusNormal"/>
            </w:pPr>
          </w:p>
        </w:tc>
        <w:tc>
          <w:tcPr>
            <w:tcW w:w="1474" w:type="dxa"/>
            <w:vAlign w:val="center"/>
          </w:tcPr>
          <w:p w:rsidR="00687E2F" w:rsidRDefault="00687E2F">
            <w:pPr>
              <w:pStyle w:val="ConsPlusNormal"/>
              <w:jc w:val="center"/>
            </w:pPr>
            <w:r>
              <w:t>1 244 886,3</w:t>
            </w:r>
          </w:p>
        </w:tc>
        <w:tc>
          <w:tcPr>
            <w:tcW w:w="1474" w:type="dxa"/>
            <w:vAlign w:val="center"/>
          </w:tcPr>
          <w:p w:rsidR="00687E2F" w:rsidRDefault="00687E2F">
            <w:pPr>
              <w:pStyle w:val="ConsPlusNormal"/>
              <w:jc w:val="center"/>
            </w:pPr>
            <w:r>
              <w:t>1 179 025,9</w:t>
            </w:r>
          </w:p>
        </w:tc>
        <w:tc>
          <w:tcPr>
            <w:tcW w:w="1474" w:type="dxa"/>
            <w:vAlign w:val="center"/>
          </w:tcPr>
          <w:p w:rsidR="00687E2F" w:rsidRDefault="00687E2F">
            <w:pPr>
              <w:pStyle w:val="ConsPlusNormal"/>
              <w:jc w:val="center"/>
            </w:pPr>
            <w:r>
              <w:t>1 099 405,1</w:t>
            </w:r>
          </w:p>
        </w:tc>
        <w:tc>
          <w:tcPr>
            <w:tcW w:w="1474" w:type="dxa"/>
            <w:vAlign w:val="center"/>
          </w:tcPr>
          <w:p w:rsidR="00687E2F" w:rsidRDefault="00687E2F">
            <w:pPr>
              <w:pStyle w:val="ConsPlusNormal"/>
              <w:jc w:val="center"/>
            </w:pPr>
            <w:r>
              <w:t>1 093 376,6</w:t>
            </w:r>
          </w:p>
        </w:tc>
        <w:tc>
          <w:tcPr>
            <w:tcW w:w="1474" w:type="dxa"/>
            <w:vAlign w:val="center"/>
          </w:tcPr>
          <w:p w:rsidR="00687E2F" w:rsidRDefault="00687E2F">
            <w:pPr>
              <w:pStyle w:val="ConsPlusNormal"/>
              <w:jc w:val="center"/>
            </w:pPr>
            <w:r>
              <w:t>1 093 376,6</w:t>
            </w:r>
          </w:p>
        </w:tc>
        <w:tc>
          <w:tcPr>
            <w:tcW w:w="1474" w:type="dxa"/>
            <w:vAlign w:val="center"/>
          </w:tcPr>
          <w:p w:rsidR="00687E2F" w:rsidRDefault="00687E2F">
            <w:pPr>
              <w:pStyle w:val="ConsPlusNormal"/>
              <w:jc w:val="center"/>
            </w:pPr>
            <w:r>
              <w:t>1 093 376,6</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федеральный* бюджет</w:t>
            </w:r>
          </w:p>
        </w:tc>
        <w:tc>
          <w:tcPr>
            <w:tcW w:w="737" w:type="dxa"/>
            <w:vAlign w:val="center"/>
          </w:tcPr>
          <w:p w:rsidR="00687E2F" w:rsidRDefault="00687E2F">
            <w:pPr>
              <w:pStyle w:val="ConsPlusNormal"/>
            </w:pPr>
          </w:p>
        </w:tc>
        <w:tc>
          <w:tcPr>
            <w:tcW w:w="566" w:type="dxa"/>
            <w:vAlign w:val="center"/>
          </w:tcPr>
          <w:p w:rsidR="00687E2F" w:rsidRDefault="00687E2F">
            <w:pPr>
              <w:pStyle w:val="ConsPlusNormal"/>
            </w:pPr>
          </w:p>
        </w:tc>
        <w:tc>
          <w:tcPr>
            <w:tcW w:w="623" w:type="dxa"/>
            <w:vAlign w:val="center"/>
          </w:tcPr>
          <w:p w:rsidR="00687E2F" w:rsidRDefault="00687E2F">
            <w:pPr>
              <w:pStyle w:val="ConsPlusNormal"/>
            </w:pPr>
          </w:p>
        </w:tc>
        <w:tc>
          <w:tcPr>
            <w:tcW w:w="1587" w:type="dxa"/>
            <w:vAlign w:val="center"/>
          </w:tcPr>
          <w:p w:rsidR="00687E2F" w:rsidRDefault="00687E2F">
            <w:pPr>
              <w:pStyle w:val="ConsPlusNormal"/>
            </w:pPr>
          </w:p>
        </w:tc>
        <w:tc>
          <w:tcPr>
            <w:tcW w:w="1474" w:type="dxa"/>
            <w:vAlign w:val="center"/>
          </w:tcPr>
          <w:p w:rsidR="00687E2F" w:rsidRDefault="00687E2F">
            <w:pPr>
              <w:pStyle w:val="ConsPlusNormal"/>
              <w:jc w:val="center"/>
            </w:pPr>
            <w:r>
              <w:t>482 625,0</w:t>
            </w:r>
          </w:p>
        </w:tc>
        <w:tc>
          <w:tcPr>
            <w:tcW w:w="1474" w:type="dxa"/>
            <w:vAlign w:val="center"/>
          </w:tcPr>
          <w:p w:rsidR="00687E2F" w:rsidRDefault="00687E2F">
            <w:pPr>
              <w:pStyle w:val="ConsPlusNormal"/>
              <w:jc w:val="center"/>
            </w:pPr>
            <w:r>
              <w:t>488 006,4</w:t>
            </w:r>
          </w:p>
        </w:tc>
        <w:tc>
          <w:tcPr>
            <w:tcW w:w="1474" w:type="dxa"/>
            <w:vAlign w:val="center"/>
          </w:tcPr>
          <w:p w:rsidR="00687E2F" w:rsidRDefault="00687E2F">
            <w:pPr>
              <w:pStyle w:val="ConsPlusNormal"/>
              <w:jc w:val="center"/>
            </w:pPr>
            <w:r>
              <w:t>124 420,1</w:t>
            </w:r>
          </w:p>
        </w:tc>
        <w:tc>
          <w:tcPr>
            <w:tcW w:w="1474" w:type="dxa"/>
            <w:vAlign w:val="center"/>
          </w:tcPr>
          <w:p w:rsidR="00687E2F" w:rsidRDefault="00687E2F">
            <w:pPr>
              <w:pStyle w:val="ConsPlusNormal"/>
              <w:jc w:val="center"/>
            </w:pPr>
            <w:r>
              <w:t>124 420,1</w:t>
            </w:r>
          </w:p>
        </w:tc>
        <w:tc>
          <w:tcPr>
            <w:tcW w:w="1474" w:type="dxa"/>
            <w:vAlign w:val="center"/>
          </w:tcPr>
          <w:p w:rsidR="00687E2F" w:rsidRDefault="00687E2F">
            <w:pPr>
              <w:pStyle w:val="ConsPlusNormal"/>
              <w:jc w:val="center"/>
            </w:pPr>
            <w:r>
              <w:t>124 420,1</w:t>
            </w:r>
          </w:p>
        </w:tc>
        <w:tc>
          <w:tcPr>
            <w:tcW w:w="1474" w:type="dxa"/>
            <w:vAlign w:val="center"/>
          </w:tcPr>
          <w:p w:rsidR="00687E2F" w:rsidRDefault="00687E2F">
            <w:pPr>
              <w:pStyle w:val="ConsPlusNormal"/>
              <w:jc w:val="center"/>
            </w:pPr>
            <w:r>
              <w:t>124 420,1</w:t>
            </w: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местные бюджеты</w:t>
            </w:r>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jc w:val="center"/>
            </w:pPr>
            <w:r>
              <w:t>-</w:t>
            </w:r>
          </w:p>
        </w:tc>
        <w:tc>
          <w:tcPr>
            <w:tcW w:w="1474" w:type="dxa"/>
            <w:vAlign w:val="center"/>
          </w:tcPr>
          <w:p w:rsidR="00687E2F" w:rsidRDefault="00687E2F">
            <w:pPr>
              <w:pStyle w:val="ConsPlusNormal"/>
            </w:pPr>
          </w:p>
        </w:tc>
        <w:tc>
          <w:tcPr>
            <w:tcW w:w="1474" w:type="dxa"/>
            <w:vAlign w:val="center"/>
          </w:tcPr>
          <w:p w:rsidR="00687E2F" w:rsidRDefault="00687E2F">
            <w:pPr>
              <w:pStyle w:val="ConsPlusNormal"/>
            </w:pPr>
          </w:p>
        </w:tc>
        <w:tc>
          <w:tcPr>
            <w:tcW w:w="1474" w:type="dxa"/>
            <w:vAlign w:val="center"/>
          </w:tcPr>
          <w:p w:rsidR="00687E2F" w:rsidRDefault="00687E2F">
            <w:pPr>
              <w:pStyle w:val="ConsPlusNormal"/>
            </w:pPr>
          </w:p>
        </w:tc>
        <w:tc>
          <w:tcPr>
            <w:tcW w:w="2154" w:type="dxa"/>
            <w:vMerge/>
          </w:tcPr>
          <w:p w:rsidR="00687E2F" w:rsidRDefault="00687E2F"/>
        </w:tc>
        <w:tc>
          <w:tcPr>
            <w:tcW w:w="2438" w:type="dxa"/>
            <w:vMerge/>
          </w:tcPr>
          <w:p w:rsidR="00687E2F" w:rsidRDefault="00687E2F"/>
        </w:tc>
      </w:tr>
      <w:tr w:rsidR="00687E2F">
        <w:tc>
          <w:tcPr>
            <w:tcW w:w="3005" w:type="dxa"/>
            <w:vMerge/>
          </w:tcPr>
          <w:p w:rsidR="00687E2F" w:rsidRDefault="00687E2F"/>
        </w:tc>
        <w:tc>
          <w:tcPr>
            <w:tcW w:w="1587" w:type="dxa"/>
            <w:vAlign w:val="center"/>
          </w:tcPr>
          <w:p w:rsidR="00687E2F" w:rsidRDefault="00687E2F">
            <w:pPr>
              <w:pStyle w:val="ConsPlusNormal"/>
            </w:pPr>
            <w:r>
              <w:t xml:space="preserve">внебюджетные источники </w:t>
            </w:r>
            <w:hyperlink w:anchor="P3669" w:history="1">
              <w:r>
                <w:rPr>
                  <w:color w:val="0000FF"/>
                </w:rPr>
                <w:t>&lt;**&gt;</w:t>
              </w:r>
            </w:hyperlink>
          </w:p>
        </w:tc>
        <w:tc>
          <w:tcPr>
            <w:tcW w:w="737" w:type="dxa"/>
            <w:vAlign w:val="center"/>
          </w:tcPr>
          <w:p w:rsidR="00687E2F" w:rsidRDefault="00687E2F">
            <w:pPr>
              <w:pStyle w:val="ConsPlusNormal"/>
              <w:jc w:val="center"/>
            </w:pPr>
            <w:r>
              <w:t>x</w:t>
            </w:r>
          </w:p>
        </w:tc>
        <w:tc>
          <w:tcPr>
            <w:tcW w:w="566" w:type="dxa"/>
            <w:vAlign w:val="center"/>
          </w:tcPr>
          <w:p w:rsidR="00687E2F" w:rsidRDefault="00687E2F">
            <w:pPr>
              <w:pStyle w:val="ConsPlusNormal"/>
              <w:jc w:val="center"/>
            </w:pPr>
            <w:r>
              <w:t>x</w:t>
            </w:r>
          </w:p>
        </w:tc>
        <w:tc>
          <w:tcPr>
            <w:tcW w:w="623" w:type="dxa"/>
            <w:vAlign w:val="center"/>
          </w:tcPr>
          <w:p w:rsidR="00687E2F" w:rsidRDefault="00687E2F">
            <w:pPr>
              <w:pStyle w:val="ConsPlusNormal"/>
              <w:jc w:val="center"/>
            </w:pPr>
            <w:r>
              <w:t>x</w:t>
            </w:r>
          </w:p>
        </w:tc>
        <w:tc>
          <w:tcPr>
            <w:tcW w:w="1587" w:type="dxa"/>
            <w:vAlign w:val="center"/>
          </w:tcPr>
          <w:p w:rsidR="00687E2F" w:rsidRDefault="00687E2F">
            <w:pPr>
              <w:pStyle w:val="ConsPlusNormal"/>
              <w:jc w:val="center"/>
            </w:pPr>
            <w:r>
              <w:t>x</w:t>
            </w:r>
          </w:p>
        </w:tc>
        <w:tc>
          <w:tcPr>
            <w:tcW w:w="1474" w:type="dxa"/>
            <w:vAlign w:val="center"/>
          </w:tcPr>
          <w:p w:rsidR="00687E2F" w:rsidRDefault="00687E2F">
            <w:pPr>
              <w:pStyle w:val="ConsPlusNormal"/>
              <w:jc w:val="center"/>
            </w:pPr>
            <w:r>
              <w:t>15 065 740,5</w:t>
            </w:r>
          </w:p>
        </w:tc>
        <w:tc>
          <w:tcPr>
            <w:tcW w:w="1474" w:type="dxa"/>
            <w:vAlign w:val="center"/>
          </w:tcPr>
          <w:p w:rsidR="00687E2F" w:rsidRDefault="00687E2F">
            <w:pPr>
              <w:pStyle w:val="ConsPlusNormal"/>
              <w:jc w:val="center"/>
            </w:pPr>
            <w:r>
              <w:t>15 202 595,8</w:t>
            </w:r>
          </w:p>
        </w:tc>
        <w:tc>
          <w:tcPr>
            <w:tcW w:w="1474" w:type="dxa"/>
            <w:vAlign w:val="center"/>
          </w:tcPr>
          <w:p w:rsidR="00687E2F" w:rsidRDefault="00687E2F">
            <w:pPr>
              <w:pStyle w:val="ConsPlusNormal"/>
              <w:jc w:val="center"/>
            </w:pPr>
            <w:r>
              <w:t>13 906 131,8</w:t>
            </w:r>
          </w:p>
        </w:tc>
        <w:tc>
          <w:tcPr>
            <w:tcW w:w="1474" w:type="dxa"/>
            <w:vAlign w:val="center"/>
          </w:tcPr>
          <w:p w:rsidR="00687E2F" w:rsidRDefault="00687E2F">
            <w:pPr>
              <w:pStyle w:val="ConsPlusNormal"/>
              <w:jc w:val="center"/>
            </w:pPr>
            <w:r>
              <w:t>13 851 677,7</w:t>
            </w:r>
          </w:p>
        </w:tc>
        <w:tc>
          <w:tcPr>
            <w:tcW w:w="1474" w:type="dxa"/>
            <w:vAlign w:val="center"/>
          </w:tcPr>
          <w:p w:rsidR="00687E2F" w:rsidRDefault="00687E2F">
            <w:pPr>
              <w:pStyle w:val="ConsPlusNormal"/>
              <w:jc w:val="center"/>
            </w:pPr>
            <w:r>
              <w:t>13 851 677,7</w:t>
            </w:r>
          </w:p>
        </w:tc>
        <w:tc>
          <w:tcPr>
            <w:tcW w:w="1474" w:type="dxa"/>
            <w:vAlign w:val="center"/>
          </w:tcPr>
          <w:p w:rsidR="00687E2F" w:rsidRDefault="00687E2F">
            <w:pPr>
              <w:pStyle w:val="ConsPlusNormal"/>
              <w:jc w:val="center"/>
            </w:pPr>
            <w:r>
              <w:t>13 851 677,7</w:t>
            </w:r>
          </w:p>
        </w:tc>
        <w:tc>
          <w:tcPr>
            <w:tcW w:w="2154" w:type="dxa"/>
            <w:vMerge/>
          </w:tcPr>
          <w:p w:rsidR="00687E2F" w:rsidRDefault="00687E2F"/>
        </w:tc>
        <w:tc>
          <w:tcPr>
            <w:tcW w:w="2438" w:type="dxa"/>
            <w:vMerge/>
          </w:tcPr>
          <w:p w:rsidR="00687E2F" w:rsidRDefault="00687E2F"/>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bookmarkStart w:id="14" w:name="P3668"/>
      <w:bookmarkEnd w:id="14"/>
      <w:r>
        <w:t>&lt;*&gt; Указаны прогнозные значения.</w:t>
      </w:r>
    </w:p>
    <w:p w:rsidR="00687E2F" w:rsidRDefault="00687E2F">
      <w:pPr>
        <w:pStyle w:val="ConsPlusNormal"/>
        <w:spacing w:before="220"/>
        <w:ind w:firstLine="540"/>
        <w:jc w:val="both"/>
      </w:pPr>
      <w:bookmarkStart w:id="15" w:name="P3669"/>
      <w:bookmarkEnd w:id="15"/>
      <w:r>
        <w:t>&lt;**&gt; Внебюджетные средства указаны справочно с учетом прогнозных объемов.</w:t>
      </w:r>
    </w:p>
    <w:p w:rsidR="00687E2F" w:rsidRDefault="00687E2F">
      <w:pPr>
        <w:pStyle w:val="ConsPlusNormal"/>
        <w:ind w:firstLine="540"/>
        <w:jc w:val="both"/>
      </w:pPr>
    </w:p>
    <w:p w:rsidR="00687E2F" w:rsidRDefault="00687E2F">
      <w:pPr>
        <w:pStyle w:val="ConsPlusNormal"/>
        <w:ind w:firstLine="540"/>
        <w:jc w:val="both"/>
      </w:pPr>
      <w:r>
        <w:t>Применяемые сокращения:</w:t>
      </w:r>
    </w:p>
    <w:p w:rsidR="00687E2F" w:rsidRDefault="00687E2F">
      <w:pPr>
        <w:pStyle w:val="ConsPlusNormal"/>
        <w:spacing w:before="220"/>
        <w:ind w:firstLine="540"/>
        <w:jc w:val="both"/>
      </w:pPr>
      <w:r>
        <w:t>АО "АИР НСО" - Акционерное общество "Агентство инвестиционного развития Новосибирской области";</w:t>
      </w:r>
    </w:p>
    <w:p w:rsidR="00687E2F" w:rsidRDefault="00687E2F">
      <w:pPr>
        <w:pStyle w:val="ConsPlusNormal"/>
        <w:spacing w:before="220"/>
        <w:ind w:firstLine="540"/>
        <w:jc w:val="both"/>
      </w:pPr>
      <w:r>
        <w:t>ГБУ НСО - государственные бюджетные учреждения Новосибирской области;</w:t>
      </w:r>
    </w:p>
    <w:p w:rsidR="00687E2F" w:rsidRDefault="00687E2F">
      <w:pPr>
        <w:pStyle w:val="ConsPlusNormal"/>
        <w:spacing w:before="220"/>
        <w:ind w:firstLine="540"/>
        <w:jc w:val="both"/>
      </w:pPr>
      <w:r>
        <w:t>ГП - код государственной программы;</w:t>
      </w:r>
    </w:p>
    <w:p w:rsidR="00687E2F" w:rsidRDefault="00687E2F">
      <w:pPr>
        <w:pStyle w:val="ConsPlusNormal"/>
        <w:spacing w:before="220"/>
        <w:ind w:firstLine="540"/>
        <w:jc w:val="both"/>
      </w:pPr>
      <w:r>
        <w:t>ГРБС - код главного распорядителя бюджетных средств;</w:t>
      </w:r>
    </w:p>
    <w:p w:rsidR="00687E2F" w:rsidRDefault="00687E2F">
      <w:pPr>
        <w:pStyle w:val="ConsPlusNormal"/>
        <w:spacing w:before="220"/>
        <w:ind w:firstLine="540"/>
        <w:jc w:val="both"/>
      </w:pPr>
      <w:r>
        <w:t>Минцифра НСО - министерство цифрового развития и связи Новосибирской области;</w:t>
      </w:r>
    </w:p>
    <w:p w:rsidR="00687E2F" w:rsidRDefault="00687E2F">
      <w:pPr>
        <w:pStyle w:val="ConsPlusNormal"/>
        <w:spacing w:before="220"/>
        <w:ind w:firstLine="540"/>
        <w:jc w:val="both"/>
      </w:pPr>
      <w:r>
        <w:t>КРС - крупный рогатый скот;</w:t>
      </w:r>
    </w:p>
    <w:p w:rsidR="00687E2F" w:rsidRDefault="00687E2F">
      <w:pPr>
        <w:pStyle w:val="ConsPlusNormal"/>
        <w:spacing w:before="220"/>
        <w:ind w:firstLine="540"/>
        <w:jc w:val="both"/>
      </w:pPr>
      <w:r>
        <w:t>К(Ф)Х - крестьянские (фермерские) хозяйства;</w:t>
      </w:r>
    </w:p>
    <w:p w:rsidR="00687E2F" w:rsidRDefault="00687E2F">
      <w:pPr>
        <w:pStyle w:val="ConsPlusNormal"/>
        <w:spacing w:before="220"/>
        <w:ind w:firstLine="540"/>
        <w:jc w:val="both"/>
      </w:pPr>
      <w:r>
        <w:t>МСП - малое и среднее предпринимательство;</w:t>
      </w:r>
    </w:p>
    <w:p w:rsidR="00687E2F" w:rsidRDefault="00687E2F">
      <w:pPr>
        <w:pStyle w:val="ConsPlusNormal"/>
        <w:spacing w:before="220"/>
        <w:ind w:firstLine="540"/>
        <w:jc w:val="both"/>
      </w:pPr>
      <w:r>
        <w:t>МСХ НСО - министерство сельского хозяйства Новосибирской области;</w:t>
      </w:r>
    </w:p>
    <w:p w:rsidR="00687E2F" w:rsidRDefault="00687E2F">
      <w:pPr>
        <w:pStyle w:val="ConsPlusNormal"/>
        <w:spacing w:before="220"/>
        <w:ind w:firstLine="540"/>
        <w:jc w:val="both"/>
      </w:pPr>
      <w:r>
        <w:t>НСО - Новосибирская область;</w:t>
      </w:r>
    </w:p>
    <w:p w:rsidR="00687E2F" w:rsidRDefault="00687E2F">
      <w:pPr>
        <w:pStyle w:val="ConsPlusNormal"/>
        <w:spacing w:before="220"/>
        <w:ind w:firstLine="540"/>
        <w:jc w:val="both"/>
      </w:pPr>
      <w:r>
        <w:t>ОМ - код основного мероприятия;</w:t>
      </w:r>
    </w:p>
    <w:p w:rsidR="00687E2F" w:rsidRDefault="00687E2F">
      <w:pPr>
        <w:pStyle w:val="ConsPlusNormal"/>
        <w:spacing w:before="220"/>
        <w:ind w:firstLine="540"/>
        <w:jc w:val="both"/>
      </w:pPr>
      <w:r>
        <w:t>организации - организации агропромышленного комплекса независимо от организационно-правовой формы;</w:t>
      </w:r>
    </w:p>
    <w:p w:rsidR="00687E2F" w:rsidRDefault="00687E2F">
      <w:pPr>
        <w:pStyle w:val="ConsPlusNormal"/>
        <w:spacing w:before="220"/>
        <w:ind w:firstLine="540"/>
        <w:jc w:val="both"/>
      </w:pPr>
      <w:r>
        <w:t>пГП - код подраздела государственной программы;</w:t>
      </w:r>
    </w:p>
    <w:p w:rsidR="00687E2F" w:rsidRDefault="00687E2F">
      <w:pPr>
        <w:pStyle w:val="ConsPlusNormal"/>
        <w:spacing w:before="220"/>
        <w:ind w:firstLine="540"/>
        <w:jc w:val="both"/>
      </w:pPr>
      <w:r>
        <w:t>СПоК - сельскохозяйственные потребительские кооперативы.</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3</w:t>
      </w:r>
    </w:p>
    <w:p w:rsidR="00687E2F" w:rsidRDefault="00687E2F">
      <w:pPr>
        <w:pStyle w:val="ConsPlusNormal"/>
        <w:jc w:val="right"/>
      </w:pPr>
      <w:r>
        <w:t>к государственной программе</w:t>
      </w:r>
    </w:p>
    <w:p w:rsidR="00687E2F" w:rsidRDefault="00687E2F">
      <w:pPr>
        <w:pStyle w:val="ConsPlusNormal"/>
        <w:jc w:val="right"/>
      </w:pPr>
      <w:r>
        <w:t>Новосибирской области "Развитие</w:t>
      </w:r>
    </w:p>
    <w:p w:rsidR="00687E2F" w:rsidRDefault="00687E2F">
      <w:pPr>
        <w:pStyle w:val="ConsPlusNormal"/>
        <w:jc w:val="right"/>
      </w:pPr>
      <w:r>
        <w:t>сельского хозяйства и регулирование рынков</w:t>
      </w:r>
    </w:p>
    <w:p w:rsidR="00687E2F" w:rsidRDefault="00687E2F">
      <w:pPr>
        <w:pStyle w:val="ConsPlusNormal"/>
        <w:jc w:val="right"/>
      </w:pPr>
      <w:r>
        <w:t>сельскохозяйственной продукции, сырья</w:t>
      </w:r>
    </w:p>
    <w:p w:rsidR="00687E2F" w:rsidRDefault="00687E2F">
      <w:pPr>
        <w:pStyle w:val="ConsPlusNormal"/>
        <w:jc w:val="right"/>
      </w:pPr>
      <w:r>
        <w:t>и продовольствия в Новосибирской области"</w:t>
      </w:r>
    </w:p>
    <w:p w:rsidR="00687E2F" w:rsidRDefault="00687E2F">
      <w:pPr>
        <w:pStyle w:val="ConsPlusNormal"/>
        <w:ind w:firstLine="540"/>
        <w:jc w:val="both"/>
      </w:pPr>
    </w:p>
    <w:p w:rsidR="00687E2F" w:rsidRDefault="00687E2F">
      <w:pPr>
        <w:pStyle w:val="ConsPlusTitle"/>
        <w:jc w:val="center"/>
      </w:pPr>
      <w:bookmarkStart w:id="16" w:name="P3698"/>
      <w:bookmarkEnd w:id="16"/>
      <w:r>
        <w:t>СВОДНЫЕ ФИНАНСОВЫЕ ЗАТРАТЫ</w:t>
      </w:r>
    </w:p>
    <w:p w:rsidR="00687E2F" w:rsidRDefault="00687E2F">
      <w:pPr>
        <w:pStyle w:val="ConsPlusTitle"/>
        <w:jc w:val="center"/>
      </w:pPr>
      <w:r>
        <w:t>государственной программы Новосибирской области</w:t>
      </w:r>
    </w:p>
    <w:p w:rsidR="00687E2F" w:rsidRDefault="00687E2F">
      <w:pPr>
        <w:pStyle w:val="ConsPlusTitle"/>
        <w:jc w:val="center"/>
      </w:pPr>
      <w:r>
        <w:t>"Развитие сельского хозяйства и регулирование</w:t>
      </w:r>
    </w:p>
    <w:p w:rsidR="00687E2F" w:rsidRDefault="00687E2F">
      <w:pPr>
        <w:pStyle w:val="ConsPlusTitle"/>
        <w:jc w:val="center"/>
      </w:pPr>
      <w:r>
        <w:t>рынков сельскохозяйственной продукции, сырья</w:t>
      </w:r>
    </w:p>
    <w:p w:rsidR="00687E2F" w:rsidRDefault="00687E2F">
      <w:pPr>
        <w:pStyle w:val="ConsPlusTitle"/>
        <w:jc w:val="center"/>
      </w:pPr>
      <w:r>
        <w:t>и продовольствия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lastRenderedPageBreak/>
              <w:t>Список изменяющих документов</w:t>
            </w:r>
          </w:p>
          <w:p w:rsidR="00687E2F" w:rsidRDefault="00687E2F">
            <w:pPr>
              <w:pStyle w:val="ConsPlusNormal"/>
              <w:jc w:val="center"/>
            </w:pPr>
            <w:r>
              <w:rPr>
                <w:color w:val="392C69"/>
              </w:rPr>
              <w:t xml:space="preserve">(в ред. </w:t>
            </w:r>
            <w:hyperlink r:id="rId638"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31.12.2019 N 527-п)</w:t>
            </w:r>
          </w:p>
        </w:tc>
      </w:tr>
    </w:tbl>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48"/>
        <w:gridCol w:w="1757"/>
        <w:gridCol w:w="1701"/>
        <w:gridCol w:w="1587"/>
        <w:gridCol w:w="1587"/>
        <w:gridCol w:w="1587"/>
        <w:gridCol w:w="1587"/>
        <w:gridCol w:w="1587"/>
        <w:gridCol w:w="1587"/>
        <w:gridCol w:w="1587"/>
        <w:gridCol w:w="1587"/>
        <w:gridCol w:w="1587"/>
        <w:gridCol w:w="850"/>
      </w:tblGrid>
      <w:tr w:rsidR="00687E2F">
        <w:tc>
          <w:tcPr>
            <w:tcW w:w="2948" w:type="dxa"/>
            <w:vMerge w:val="restart"/>
          </w:tcPr>
          <w:p w:rsidR="00687E2F" w:rsidRDefault="00687E2F">
            <w:pPr>
              <w:pStyle w:val="ConsPlusNormal"/>
              <w:jc w:val="center"/>
            </w:pPr>
            <w:r>
              <w:lastRenderedPageBreak/>
              <w:t>Источники и направления расходов в разрезе государственных заказчиков государственной программы (главных распорядителей бюджетных средств)</w:t>
            </w:r>
          </w:p>
        </w:tc>
        <w:tc>
          <w:tcPr>
            <w:tcW w:w="17741" w:type="dxa"/>
            <w:gridSpan w:val="11"/>
          </w:tcPr>
          <w:p w:rsidR="00687E2F" w:rsidRDefault="00687E2F">
            <w:pPr>
              <w:pStyle w:val="ConsPlusNormal"/>
              <w:jc w:val="center"/>
            </w:pPr>
            <w:r>
              <w:t>Финансовые затраты, тыс. рублей</w:t>
            </w:r>
          </w:p>
        </w:tc>
        <w:tc>
          <w:tcPr>
            <w:tcW w:w="850" w:type="dxa"/>
          </w:tcPr>
          <w:p w:rsidR="00687E2F" w:rsidRDefault="00687E2F">
            <w:pPr>
              <w:pStyle w:val="ConsPlusNormal"/>
              <w:jc w:val="center"/>
            </w:pPr>
            <w:r>
              <w:t>Примечание</w:t>
            </w:r>
          </w:p>
        </w:tc>
      </w:tr>
      <w:tr w:rsidR="00687E2F">
        <w:tc>
          <w:tcPr>
            <w:tcW w:w="2948" w:type="dxa"/>
            <w:vMerge/>
          </w:tcPr>
          <w:p w:rsidR="00687E2F" w:rsidRDefault="00687E2F"/>
        </w:tc>
        <w:tc>
          <w:tcPr>
            <w:tcW w:w="1757" w:type="dxa"/>
            <w:vMerge w:val="restart"/>
          </w:tcPr>
          <w:p w:rsidR="00687E2F" w:rsidRDefault="00687E2F">
            <w:pPr>
              <w:pStyle w:val="ConsPlusNormal"/>
              <w:jc w:val="center"/>
            </w:pPr>
            <w:r>
              <w:t>всего</w:t>
            </w:r>
          </w:p>
        </w:tc>
        <w:tc>
          <w:tcPr>
            <w:tcW w:w="15984" w:type="dxa"/>
            <w:gridSpan w:val="10"/>
          </w:tcPr>
          <w:p w:rsidR="00687E2F" w:rsidRDefault="00687E2F">
            <w:pPr>
              <w:pStyle w:val="ConsPlusNormal"/>
              <w:jc w:val="center"/>
            </w:pPr>
            <w:r>
              <w:t>годы</w:t>
            </w:r>
          </w:p>
        </w:tc>
        <w:tc>
          <w:tcPr>
            <w:tcW w:w="850" w:type="dxa"/>
          </w:tcPr>
          <w:p w:rsidR="00687E2F" w:rsidRDefault="00687E2F">
            <w:pPr>
              <w:pStyle w:val="ConsPlusNormal"/>
              <w:jc w:val="center"/>
            </w:pPr>
          </w:p>
        </w:tc>
      </w:tr>
      <w:tr w:rsidR="00687E2F">
        <w:tc>
          <w:tcPr>
            <w:tcW w:w="2948" w:type="dxa"/>
            <w:vMerge/>
          </w:tcPr>
          <w:p w:rsidR="00687E2F" w:rsidRDefault="00687E2F"/>
        </w:tc>
        <w:tc>
          <w:tcPr>
            <w:tcW w:w="1757" w:type="dxa"/>
            <w:vMerge/>
          </w:tcPr>
          <w:p w:rsidR="00687E2F" w:rsidRDefault="00687E2F"/>
        </w:tc>
        <w:tc>
          <w:tcPr>
            <w:tcW w:w="1701" w:type="dxa"/>
          </w:tcPr>
          <w:p w:rsidR="00687E2F" w:rsidRDefault="00687E2F">
            <w:pPr>
              <w:pStyle w:val="ConsPlusNormal"/>
              <w:jc w:val="center"/>
            </w:pPr>
            <w:r>
              <w:t>2015</w:t>
            </w:r>
          </w:p>
        </w:tc>
        <w:tc>
          <w:tcPr>
            <w:tcW w:w="1587" w:type="dxa"/>
          </w:tcPr>
          <w:p w:rsidR="00687E2F" w:rsidRDefault="00687E2F">
            <w:pPr>
              <w:pStyle w:val="ConsPlusNormal"/>
              <w:jc w:val="center"/>
            </w:pPr>
            <w:r>
              <w:t>2016</w:t>
            </w:r>
          </w:p>
        </w:tc>
        <w:tc>
          <w:tcPr>
            <w:tcW w:w="1587" w:type="dxa"/>
          </w:tcPr>
          <w:p w:rsidR="00687E2F" w:rsidRDefault="00687E2F">
            <w:pPr>
              <w:pStyle w:val="ConsPlusNormal"/>
              <w:jc w:val="center"/>
            </w:pPr>
            <w:r>
              <w:t>2017</w:t>
            </w:r>
          </w:p>
        </w:tc>
        <w:tc>
          <w:tcPr>
            <w:tcW w:w="1587" w:type="dxa"/>
          </w:tcPr>
          <w:p w:rsidR="00687E2F" w:rsidRDefault="00687E2F">
            <w:pPr>
              <w:pStyle w:val="ConsPlusNormal"/>
              <w:jc w:val="center"/>
            </w:pPr>
            <w:r>
              <w:t>2018</w:t>
            </w:r>
          </w:p>
        </w:tc>
        <w:tc>
          <w:tcPr>
            <w:tcW w:w="1587" w:type="dxa"/>
          </w:tcPr>
          <w:p w:rsidR="00687E2F" w:rsidRDefault="00687E2F">
            <w:pPr>
              <w:pStyle w:val="ConsPlusNormal"/>
              <w:jc w:val="center"/>
            </w:pPr>
            <w:r>
              <w:t>2019</w:t>
            </w:r>
          </w:p>
        </w:tc>
        <w:tc>
          <w:tcPr>
            <w:tcW w:w="1587" w:type="dxa"/>
          </w:tcPr>
          <w:p w:rsidR="00687E2F" w:rsidRDefault="00687E2F">
            <w:pPr>
              <w:pStyle w:val="ConsPlusNormal"/>
              <w:jc w:val="center"/>
            </w:pPr>
            <w:r>
              <w:t>2020</w:t>
            </w:r>
          </w:p>
        </w:tc>
        <w:tc>
          <w:tcPr>
            <w:tcW w:w="1587" w:type="dxa"/>
          </w:tcPr>
          <w:p w:rsidR="00687E2F" w:rsidRDefault="00687E2F">
            <w:pPr>
              <w:pStyle w:val="ConsPlusNormal"/>
              <w:jc w:val="center"/>
            </w:pPr>
            <w:r>
              <w:t>2021</w:t>
            </w:r>
          </w:p>
        </w:tc>
        <w:tc>
          <w:tcPr>
            <w:tcW w:w="1587" w:type="dxa"/>
          </w:tcPr>
          <w:p w:rsidR="00687E2F" w:rsidRDefault="00687E2F">
            <w:pPr>
              <w:pStyle w:val="ConsPlusNormal"/>
              <w:jc w:val="center"/>
            </w:pPr>
            <w:r>
              <w:t>2022</w:t>
            </w:r>
          </w:p>
        </w:tc>
        <w:tc>
          <w:tcPr>
            <w:tcW w:w="1587" w:type="dxa"/>
          </w:tcPr>
          <w:p w:rsidR="00687E2F" w:rsidRDefault="00687E2F">
            <w:pPr>
              <w:pStyle w:val="ConsPlusNormal"/>
              <w:jc w:val="center"/>
            </w:pPr>
            <w:r>
              <w:t>2023</w:t>
            </w:r>
          </w:p>
        </w:tc>
        <w:tc>
          <w:tcPr>
            <w:tcW w:w="1587" w:type="dxa"/>
          </w:tcPr>
          <w:p w:rsidR="00687E2F" w:rsidRDefault="00687E2F">
            <w:pPr>
              <w:pStyle w:val="ConsPlusNormal"/>
              <w:jc w:val="center"/>
            </w:pPr>
            <w:r>
              <w:t>2024</w:t>
            </w:r>
          </w:p>
        </w:tc>
        <w:tc>
          <w:tcPr>
            <w:tcW w:w="850" w:type="dxa"/>
          </w:tcPr>
          <w:p w:rsidR="00687E2F" w:rsidRDefault="00687E2F">
            <w:pPr>
              <w:pStyle w:val="ConsPlusNormal"/>
              <w:jc w:val="center"/>
            </w:pPr>
          </w:p>
        </w:tc>
      </w:tr>
      <w:tr w:rsidR="00687E2F">
        <w:tc>
          <w:tcPr>
            <w:tcW w:w="21539" w:type="dxa"/>
            <w:gridSpan w:val="13"/>
            <w:vAlign w:val="center"/>
          </w:tcPr>
          <w:p w:rsidR="00687E2F" w:rsidRDefault="00687E2F">
            <w:pPr>
              <w:pStyle w:val="ConsPlusNormal"/>
              <w:outlineLvl w:val="2"/>
            </w:pPr>
            <w:r>
              <w:t>Министерство сельского хозяйства Новосибирской области</w:t>
            </w:r>
          </w:p>
        </w:tc>
      </w:tr>
      <w:tr w:rsidR="00687E2F">
        <w:tc>
          <w:tcPr>
            <w:tcW w:w="2948" w:type="dxa"/>
            <w:vAlign w:val="center"/>
          </w:tcPr>
          <w:p w:rsidR="00687E2F" w:rsidRDefault="00687E2F">
            <w:pPr>
              <w:pStyle w:val="ConsPlusNormal"/>
            </w:pPr>
            <w:r>
              <w:t>Всего финансовых затрат, в том числе из:</w:t>
            </w:r>
          </w:p>
        </w:tc>
        <w:tc>
          <w:tcPr>
            <w:tcW w:w="1757" w:type="dxa"/>
            <w:vAlign w:val="center"/>
          </w:tcPr>
          <w:p w:rsidR="00687E2F" w:rsidRDefault="00687E2F">
            <w:pPr>
              <w:pStyle w:val="ConsPlusNormal"/>
              <w:jc w:val="center"/>
            </w:pPr>
            <w:r>
              <w:t>37 863 176,991</w:t>
            </w:r>
          </w:p>
        </w:tc>
        <w:tc>
          <w:tcPr>
            <w:tcW w:w="1701" w:type="dxa"/>
            <w:vAlign w:val="center"/>
          </w:tcPr>
          <w:p w:rsidR="00687E2F" w:rsidRDefault="00687E2F">
            <w:pPr>
              <w:pStyle w:val="ConsPlusNormal"/>
              <w:jc w:val="center"/>
            </w:pPr>
            <w:r>
              <w:t>4 744 921,591</w:t>
            </w:r>
          </w:p>
        </w:tc>
        <w:tc>
          <w:tcPr>
            <w:tcW w:w="1587" w:type="dxa"/>
            <w:vAlign w:val="center"/>
          </w:tcPr>
          <w:p w:rsidR="00687E2F" w:rsidRDefault="00687E2F">
            <w:pPr>
              <w:pStyle w:val="ConsPlusNormal"/>
              <w:jc w:val="center"/>
            </w:pPr>
            <w:r>
              <w:t>5 119 379,3</w:t>
            </w:r>
          </w:p>
        </w:tc>
        <w:tc>
          <w:tcPr>
            <w:tcW w:w="1587" w:type="dxa"/>
            <w:vAlign w:val="center"/>
          </w:tcPr>
          <w:p w:rsidR="00687E2F" w:rsidRDefault="00687E2F">
            <w:pPr>
              <w:pStyle w:val="ConsPlusNormal"/>
              <w:jc w:val="center"/>
            </w:pPr>
            <w:r>
              <w:t>4 132 497,4</w:t>
            </w:r>
          </w:p>
        </w:tc>
        <w:tc>
          <w:tcPr>
            <w:tcW w:w="1587" w:type="dxa"/>
            <w:vAlign w:val="center"/>
          </w:tcPr>
          <w:p w:rsidR="00687E2F" w:rsidRDefault="00687E2F">
            <w:pPr>
              <w:pStyle w:val="ConsPlusNormal"/>
              <w:jc w:val="center"/>
            </w:pPr>
            <w:r>
              <w:t>4 763 990,8</w:t>
            </w:r>
          </w:p>
        </w:tc>
        <w:tc>
          <w:tcPr>
            <w:tcW w:w="1587" w:type="dxa"/>
            <w:vAlign w:val="center"/>
          </w:tcPr>
          <w:p w:rsidR="00687E2F" w:rsidRDefault="00687E2F">
            <w:pPr>
              <w:pStyle w:val="ConsPlusNormal"/>
              <w:jc w:val="center"/>
            </w:pPr>
            <w:r>
              <w:t>3 515 453,1</w:t>
            </w:r>
          </w:p>
        </w:tc>
        <w:tc>
          <w:tcPr>
            <w:tcW w:w="1587" w:type="dxa"/>
            <w:vAlign w:val="center"/>
          </w:tcPr>
          <w:p w:rsidR="00687E2F" w:rsidRDefault="00687E2F">
            <w:pPr>
              <w:pStyle w:val="ConsPlusNormal"/>
              <w:jc w:val="center"/>
            </w:pPr>
            <w:r>
              <w:t>3 456 629,1</w:t>
            </w:r>
          </w:p>
        </w:tc>
        <w:tc>
          <w:tcPr>
            <w:tcW w:w="1587" w:type="dxa"/>
            <w:vAlign w:val="center"/>
          </w:tcPr>
          <w:p w:rsidR="00687E2F" w:rsidRDefault="00687E2F">
            <w:pPr>
              <w:pStyle w:val="ConsPlusNormal"/>
              <w:jc w:val="center"/>
            </w:pPr>
            <w:r>
              <w:t>3 013 422,0</w:t>
            </w:r>
          </w:p>
        </w:tc>
        <w:tc>
          <w:tcPr>
            <w:tcW w:w="1587" w:type="dxa"/>
            <w:vAlign w:val="center"/>
          </w:tcPr>
          <w:p w:rsidR="00687E2F" w:rsidRDefault="00687E2F">
            <w:pPr>
              <w:pStyle w:val="ConsPlusNormal"/>
              <w:jc w:val="center"/>
            </w:pPr>
            <w:r>
              <w:t>3 007 393,5</w:t>
            </w:r>
          </w:p>
        </w:tc>
        <w:tc>
          <w:tcPr>
            <w:tcW w:w="1587" w:type="dxa"/>
            <w:vAlign w:val="center"/>
          </w:tcPr>
          <w:p w:rsidR="00687E2F" w:rsidRDefault="00687E2F">
            <w:pPr>
              <w:pStyle w:val="ConsPlusNormal"/>
              <w:jc w:val="center"/>
            </w:pPr>
            <w:r>
              <w:t>3 054 911,7</w:t>
            </w:r>
          </w:p>
        </w:tc>
        <w:tc>
          <w:tcPr>
            <w:tcW w:w="1587" w:type="dxa"/>
            <w:vAlign w:val="center"/>
          </w:tcPr>
          <w:p w:rsidR="00687E2F" w:rsidRDefault="00687E2F">
            <w:pPr>
              <w:pStyle w:val="ConsPlusNormal"/>
              <w:jc w:val="center"/>
            </w:pPr>
            <w:r>
              <w:t>3 054 578,5</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18 437 978,191</w:t>
            </w:r>
          </w:p>
        </w:tc>
        <w:tc>
          <w:tcPr>
            <w:tcW w:w="1701" w:type="dxa"/>
            <w:vAlign w:val="center"/>
          </w:tcPr>
          <w:p w:rsidR="00687E2F" w:rsidRDefault="00687E2F">
            <w:pPr>
              <w:pStyle w:val="ConsPlusNormal"/>
              <w:jc w:val="center"/>
            </w:pPr>
            <w:r>
              <w:t>2 811 052,791</w:t>
            </w:r>
          </w:p>
        </w:tc>
        <w:tc>
          <w:tcPr>
            <w:tcW w:w="1587" w:type="dxa"/>
            <w:vAlign w:val="center"/>
          </w:tcPr>
          <w:p w:rsidR="00687E2F" w:rsidRDefault="00687E2F">
            <w:pPr>
              <w:pStyle w:val="ConsPlusNormal"/>
              <w:jc w:val="center"/>
            </w:pPr>
            <w:r>
              <w:t>2 392 495,8</w:t>
            </w:r>
          </w:p>
        </w:tc>
        <w:tc>
          <w:tcPr>
            <w:tcW w:w="1587" w:type="dxa"/>
            <w:vAlign w:val="center"/>
          </w:tcPr>
          <w:p w:rsidR="00687E2F" w:rsidRDefault="00687E2F">
            <w:pPr>
              <w:pStyle w:val="ConsPlusNormal"/>
              <w:jc w:val="center"/>
            </w:pPr>
            <w:r>
              <w:t>2 400 853,5</w:t>
            </w:r>
          </w:p>
        </w:tc>
        <w:tc>
          <w:tcPr>
            <w:tcW w:w="1587" w:type="dxa"/>
            <w:vAlign w:val="center"/>
          </w:tcPr>
          <w:p w:rsidR="00687E2F" w:rsidRDefault="00687E2F">
            <w:pPr>
              <w:pStyle w:val="ConsPlusNormal"/>
              <w:jc w:val="center"/>
            </w:pPr>
            <w:r>
              <w:t>2 467 114,0</w:t>
            </w:r>
          </w:p>
        </w:tc>
        <w:tc>
          <w:tcPr>
            <w:tcW w:w="1587" w:type="dxa"/>
            <w:vAlign w:val="center"/>
          </w:tcPr>
          <w:p w:rsidR="00687E2F" w:rsidRDefault="00687E2F">
            <w:pPr>
              <w:pStyle w:val="ConsPlusNormal"/>
              <w:jc w:val="center"/>
            </w:pPr>
            <w:r>
              <w:t>1 727 511,3</w:t>
            </w:r>
          </w:p>
        </w:tc>
        <w:tc>
          <w:tcPr>
            <w:tcW w:w="1587" w:type="dxa"/>
            <w:vAlign w:val="center"/>
          </w:tcPr>
          <w:p w:rsidR="00687E2F" w:rsidRDefault="00687E2F">
            <w:pPr>
              <w:pStyle w:val="ConsPlusNormal"/>
              <w:jc w:val="center"/>
            </w:pPr>
            <w:r>
              <w:t>1 667 032,3</w:t>
            </w:r>
          </w:p>
        </w:tc>
        <w:tc>
          <w:tcPr>
            <w:tcW w:w="1587" w:type="dxa"/>
            <w:vAlign w:val="center"/>
          </w:tcPr>
          <w:p w:rsidR="00687E2F" w:rsidRDefault="00687E2F">
            <w:pPr>
              <w:pStyle w:val="ConsPlusNormal"/>
              <w:jc w:val="center"/>
            </w:pPr>
            <w:r>
              <w:t>1 223 825,2</w:t>
            </w:r>
          </w:p>
        </w:tc>
        <w:tc>
          <w:tcPr>
            <w:tcW w:w="1587" w:type="dxa"/>
            <w:vAlign w:val="center"/>
          </w:tcPr>
          <w:p w:rsidR="00687E2F" w:rsidRDefault="00687E2F">
            <w:pPr>
              <w:pStyle w:val="ConsPlusNormal"/>
              <w:jc w:val="center"/>
            </w:pPr>
            <w:r>
              <w:t>1 217 796,7</w:t>
            </w:r>
          </w:p>
        </w:tc>
        <w:tc>
          <w:tcPr>
            <w:tcW w:w="1587" w:type="dxa"/>
            <w:vAlign w:val="center"/>
          </w:tcPr>
          <w:p w:rsidR="00687E2F" w:rsidRDefault="00687E2F">
            <w:pPr>
              <w:pStyle w:val="ConsPlusNormal"/>
              <w:jc w:val="center"/>
            </w:pPr>
            <w:r>
              <w:t>1 265 314,9</w:t>
            </w:r>
          </w:p>
        </w:tc>
        <w:tc>
          <w:tcPr>
            <w:tcW w:w="1587" w:type="dxa"/>
            <w:vAlign w:val="center"/>
          </w:tcPr>
          <w:p w:rsidR="00687E2F" w:rsidRDefault="00687E2F">
            <w:pPr>
              <w:pStyle w:val="ConsPlusNormal"/>
              <w:jc w:val="center"/>
            </w:pPr>
            <w:r>
              <w:t>1 264 981,7</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19 425 198,8</w:t>
            </w:r>
          </w:p>
        </w:tc>
        <w:tc>
          <w:tcPr>
            <w:tcW w:w="1701" w:type="dxa"/>
            <w:vAlign w:val="center"/>
          </w:tcPr>
          <w:p w:rsidR="00687E2F" w:rsidRDefault="00687E2F">
            <w:pPr>
              <w:pStyle w:val="ConsPlusNormal"/>
              <w:jc w:val="center"/>
            </w:pPr>
            <w:r>
              <w:t>1 933 868,8</w:t>
            </w:r>
          </w:p>
        </w:tc>
        <w:tc>
          <w:tcPr>
            <w:tcW w:w="1587" w:type="dxa"/>
            <w:vAlign w:val="center"/>
          </w:tcPr>
          <w:p w:rsidR="00687E2F" w:rsidRDefault="00687E2F">
            <w:pPr>
              <w:pStyle w:val="ConsPlusNormal"/>
              <w:jc w:val="center"/>
            </w:pPr>
            <w:r>
              <w:t>2 726 883,5</w:t>
            </w:r>
          </w:p>
        </w:tc>
        <w:tc>
          <w:tcPr>
            <w:tcW w:w="1587" w:type="dxa"/>
            <w:vAlign w:val="center"/>
          </w:tcPr>
          <w:p w:rsidR="00687E2F" w:rsidRDefault="00687E2F">
            <w:pPr>
              <w:pStyle w:val="ConsPlusNormal"/>
              <w:jc w:val="center"/>
            </w:pPr>
            <w:r>
              <w:t>1 731 643,9</w:t>
            </w:r>
          </w:p>
        </w:tc>
        <w:tc>
          <w:tcPr>
            <w:tcW w:w="1587" w:type="dxa"/>
            <w:vAlign w:val="center"/>
          </w:tcPr>
          <w:p w:rsidR="00687E2F" w:rsidRDefault="00687E2F">
            <w:pPr>
              <w:pStyle w:val="ConsPlusNormal"/>
              <w:jc w:val="center"/>
            </w:pPr>
            <w:r>
              <w:t>2 296 876,8</w:t>
            </w:r>
          </w:p>
        </w:tc>
        <w:tc>
          <w:tcPr>
            <w:tcW w:w="1587" w:type="dxa"/>
            <w:vAlign w:val="center"/>
          </w:tcPr>
          <w:p w:rsidR="00687E2F" w:rsidRDefault="00687E2F">
            <w:pPr>
              <w:pStyle w:val="ConsPlusNormal"/>
              <w:jc w:val="center"/>
            </w:pPr>
            <w:r>
              <w:t>1 787 941,8</w:t>
            </w:r>
          </w:p>
        </w:tc>
        <w:tc>
          <w:tcPr>
            <w:tcW w:w="1587" w:type="dxa"/>
            <w:vAlign w:val="center"/>
          </w:tcPr>
          <w:p w:rsidR="00687E2F" w:rsidRDefault="00687E2F">
            <w:pPr>
              <w:pStyle w:val="ConsPlusNormal"/>
              <w:jc w:val="center"/>
            </w:pPr>
            <w:r>
              <w:t>1 789 596,8</w:t>
            </w:r>
          </w:p>
        </w:tc>
        <w:tc>
          <w:tcPr>
            <w:tcW w:w="1587" w:type="dxa"/>
            <w:vAlign w:val="center"/>
          </w:tcPr>
          <w:p w:rsidR="00687E2F" w:rsidRDefault="00687E2F">
            <w:pPr>
              <w:pStyle w:val="ConsPlusNormal"/>
              <w:jc w:val="center"/>
            </w:pPr>
            <w:r>
              <w:t>1 789 596,8</w:t>
            </w:r>
          </w:p>
        </w:tc>
        <w:tc>
          <w:tcPr>
            <w:tcW w:w="1587" w:type="dxa"/>
            <w:vAlign w:val="center"/>
          </w:tcPr>
          <w:p w:rsidR="00687E2F" w:rsidRDefault="00687E2F">
            <w:pPr>
              <w:pStyle w:val="ConsPlusNormal"/>
              <w:jc w:val="center"/>
            </w:pPr>
            <w:r>
              <w:t>1 789 596,8</w:t>
            </w:r>
          </w:p>
        </w:tc>
        <w:tc>
          <w:tcPr>
            <w:tcW w:w="1587" w:type="dxa"/>
            <w:vAlign w:val="center"/>
          </w:tcPr>
          <w:p w:rsidR="00687E2F" w:rsidRDefault="00687E2F">
            <w:pPr>
              <w:pStyle w:val="ConsPlusNormal"/>
              <w:jc w:val="center"/>
            </w:pPr>
            <w:r>
              <w:t>1 789 596,8</w:t>
            </w:r>
          </w:p>
        </w:tc>
        <w:tc>
          <w:tcPr>
            <w:tcW w:w="1587" w:type="dxa"/>
            <w:vAlign w:val="center"/>
          </w:tcPr>
          <w:p w:rsidR="00687E2F" w:rsidRDefault="00687E2F">
            <w:pPr>
              <w:pStyle w:val="ConsPlusNormal"/>
              <w:jc w:val="center"/>
            </w:pPr>
            <w:r>
              <w:t>1 789 596,8</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150 493 492,281</w:t>
            </w:r>
          </w:p>
        </w:tc>
        <w:tc>
          <w:tcPr>
            <w:tcW w:w="1701" w:type="dxa"/>
            <w:vAlign w:val="center"/>
          </w:tcPr>
          <w:p w:rsidR="00687E2F" w:rsidRDefault="00687E2F">
            <w:pPr>
              <w:pStyle w:val="ConsPlusNormal"/>
              <w:jc w:val="center"/>
            </w:pPr>
            <w:r>
              <w:t>14 152 875,571</w:t>
            </w:r>
          </w:p>
        </w:tc>
        <w:tc>
          <w:tcPr>
            <w:tcW w:w="1587" w:type="dxa"/>
            <w:vAlign w:val="center"/>
          </w:tcPr>
          <w:p w:rsidR="00687E2F" w:rsidRDefault="00687E2F">
            <w:pPr>
              <w:pStyle w:val="ConsPlusNormal"/>
              <w:jc w:val="center"/>
            </w:pPr>
            <w:r>
              <w:t>19 400 897,8</w:t>
            </w:r>
          </w:p>
        </w:tc>
        <w:tc>
          <w:tcPr>
            <w:tcW w:w="1587" w:type="dxa"/>
            <w:vAlign w:val="center"/>
          </w:tcPr>
          <w:p w:rsidR="00687E2F" w:rsidRDefault="00687E2F">
            <w:pPr>
              <w:pStyle w:val="ConsPlusNormal"/>
              <w:jc w:val="center"/>
            </w:pPr>
            <w:r>
              <w:t>16 176 361,3</w:t>
            </w:r>
          </w:p>
        </w:tc>
        <w:tc>
          <w:tcPr>
            <w:tcW w:w="1587" w:type="dxa"/>
            <w:vAlign w:val="center"/>
          </w:tcPr>
          <w:p w:rsidR="00687E2F" w:rsidRDefault="00687E2F">
            <w:pPr>
              <w:pStyle w:val="ConsPlusNormal"/>
              <w:jc w:val="center"/>
            </w:pPr>
            <w:r>
              <w:t>15 033 856,41</w:t>
            </w:r>
          </w:p>
        </w:tc>
        <w:tc>
          <w:tcPr>
            <w:tcW w:w="1587" w:type="dxa"/>
            <w:vAlign w:val="center"/>
          </w:tcPr>
          <w:p w:rsidR="00687E2F" w:rsidRDefault="00687E2F">
            <w:pPr>
              <w:pStyle w:val="ConsPlusNormal"/>
              <w:jc w:val="center"/>
            </w:pPr>
            <w:r>
              <w:t>15 065 740,5</w:t>
            </w:r>
          </w:p>
        </w:tc>
        <w:tc>
          <w:tcPr>
            <w:tcW w:w="1587" w:type="dxa"/>
            <w:vAlign w:val="center"/>
          </w:tcPr>
          <w:p w:rsidR="00687E2F" w:rsidRDefault="00687E2F">
            <w:pPr>
              <w:pStyle w:val="ConsPlusNormal"/>
              <w:jc w:val="center"/>
            </w:pPr>
            <w:r>
              <w:t>15 202 595,8</w:t>
            </w:r>
          </w:p>
        </w:tc>
        <w:tc>
          <w:tcPr>
            <w:tcW w:w="1587" w:type="dxa"/>
            <w:vAlign w:val="center"/>
          </w:tcPr>
          <w:p w:rsidR="00687E2F" w:rsidRDefault="00687E2F">
            <w:pPr>
              <w:pStyle w:val="ConsPlusNormal"/>
              <w:jc w:val="center"/>
            </w:pPr>
            <w:r>
              <w:t>13 906 131,8</w:t>
            </w:r>
          </w:p>
        </w:tc>
        <w:tc>
          <w:tcPr>
            <w:tcW w:w="1587" w:type="dxa"/>
            <w:vAlign w:val="center"/>
          </w:tcPr>
          <w:p w:rsidR="00687E2F" w:rsidRDefault="00687E2F">
            <w:pPr>
              <w:pStyle w:val="ConsPlusNormal"/>
              <w:jc w:val="center"/>
            </w:pPr>
            <w:r>
              <w:t>13 851 677,7</w:t>
            </w:r>
          </w:p>
        </w:tc>
        <w:tc>
          <w:tcPr>
            <w:tcW w:w="1587" w:type="dxa"/>
            <w:vAlign w:val="center"/>
          </w:tcPr>
          <w:p w:rsidR="00687E2F" w:rsidRDefault="00687E2F">
            <w:pPr>
              <w:pStyle w:val="ConsPlusNormal"/>
              <w:jc w:val="center"/>
            </w:pPr>
            <w:r>
              <w:t>13 851 677,7</w:t>
            </w:r>
          </w:p>
        </w:tc>
        <w:tc>
          <w:tcPr>
            <w:tcW w:w="1587" w:type="dxa"/>
            <w:vAlign w:val="center"/>
          </w:tcPr>
          <w:p w:rsidR="00687E2F" w:rsidRDefault="00687E2F">
            <w:pPr>
              <w:pStyle w:val="ConsPlusNormal"/>
              <w:jc w:val="center"/>
            </w:pPr>
            <w:r>
              <w:t>13 851 677,7</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Капитальные вложения,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НИОКР &lt;**&gt;,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lastRenderedPageBreak/>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Прочие расходы,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1539" w:type="dxa"/>
            <w:gridSpan w:val="13"/>
            <w:vAlign w:val="center"/>
          </w:tcPr>
          <w:p w:rsidR="00687E2F" w:rsidRDefault="00687E2F">
            <w:pPr>
              <w:pStyle w:val="ConsPlusNormal"/>
              <w:outlineLvl w:val="2"/>
            </w:pPr>
            <w:r>
              <w:t>Управление ветеринарии Новосибирской области</w:t>
            </w:r>
          </w:p>
        </w:tc>
      </w:tr>
      <w:tr w:rsidR="00687E2F">
        <w:tc>
          <w:tcPr>
            <w:tcW w:w="2948" w:type="dxa"/>
            <w:vAlign w:val="center"/>
          </w:tcPr>
          <w:p w:rsidR="00687E2F" w:rsidRDefault="00687E2F">
            <w:pPr>
              <w:pStyle w:val="ConsPlusNormal"/>
            </w:pPr>
            <w:r>
              <w:t>Всего финансовых затрат, в том числе из:</w:t>
            </w:r>
          </w:p>
        </w:tc>
        <w:tc>
          <w:tcPr>
            <w:tcW w:w="1757" w:type="dxa"/>
            <w:vAlign w:val="center"/>
          </w:tcPr>
          <w:p w:rsidR="00687E2F" w:rsidRDefault="00687E2F">
            <w:pPr>
              <w:pStyle w:val="ConsPlusNormal"/>
              <w:jc w:val="center"/>
            </w:pPr>
            <w:r>
              <w:t>4 224 280,4</w:t>
            </w:r>
          </w:p>
        </w:tc>
        <w:tc>
          <w:tcPr>
            <w:tcW w:w="1701" w:type="dxa"/>
            <w:vAlign w:val="center"/>
          </w:tcPr>
          <w:p w:rsidR="00687E2F" w:rsidRDefault="00687E2F">
            <w:pPr>
              <w:pStyle w:val="ConsPlusNormal"/>
              <w:jc w:val="center"/>
            </w:pPr>
            <w:r>
              <w:t>378 068,6</w:t>
            </w:r>
          </w:p>
        </w:tc>
        <w:tc>
          <w:tcPr>
            <w:tcW w:w="1587" w:type="dxa"/>
            <w:vAlign w:val="center"/>
          </w:tcPr>
          <w:p w:rsidR="00687E2F" w:rsidRDefault="00687E2F">
            <w:pPr>
              <w:pStyle w:val="ConsPlusNormal"/>
              <w:jc w:val="center"/>
            </w:pPr>
            <w:r>
              <w:t>347 115,1</w:t>
            </w:r>
          </w:p>
        </w:tc>
        <w:tc>
          <w:tcPr>
            <w:tcW w:w="1587" w:type="dxa"/>
            <w:vAlign w:val="center"/>
          </w:tcPr>
          <w:p w:rsidR="00687E2F" w:rsidRDefault="00687E2F">
            <w:pPr>
              <w:pStyle w:val="ConsPlusNormal"/>
              <w:jc w:val="center"/>
            </w:pPr>
            <w:r>
              <w:t>346 855,6</w:t>
            </w:r>
          </w:p>
        </w:tc>
        <w:tc>
          <w:tcPr>
            <w:tcW w:w="1587" w:type="dxa"/>
            <w:vAlign w:val="center"/>
          </w:tcPr>
          <w:p w:rsidR="00687E2F" w:rsidRDefault="00687E2F">
            <w:pPr>
              <w:pStyle w:val="ConsPlusNormal"/>
              <w:jc w:val="center"/>
            </w:pPr>
            <w:r>
              <w:t>419 953,5</w:t>
            </w:r>
          </w:p>
        </w:tc>
        <w:tc>
          <w:tcPr>
            <w:tcW w:w="1587" w:type="dxa"/>
            <w:vAlign w:val="center"/>
          </w:tcPr>
          <w:p w:rsidR="00687E2F" w:rsidRDefault="00687E2F">
            <w:pPr>
              <w:pStyle w:val="ConsPlusNormal"/>
              <w:jc w:val="center"/>
            </w:pPr>
            <w:r>
              <w:t>448 565,4</w:t>
            </w:r>
          </w:p>
        </w:tc>
        <w:tc>
          <w:tcPr>
            <w:tcW w:w="1587" w:type="dxa"/>
            <w:vAlign w:val="center"/>
          </w:tcPr>
          <w:p w:rsidR="00687E2F" w:rsidRDefault="00687E2F">
            <w:pPr>
              <w:pStyle w:val="ConsPlusNormal"/>
              <w:jc w:val="center"/>
            </w:pPr>
            <w:r>
              <w:t>444 053,4</w:t>
            </w:r>
          </w:p>
        </w:tc>
        <w:tc>
          <w:tcPr>
            <w:tcW w:w="1587" w:type="dxa"/>
            <w:vAlign w:val="center"/>
          </w:tcPr>
          <w:p w:rsidR="00687E2F" w:rsidRDefault="00687E2F">
            <w:pPr>
              <w:pStyle w:val="ConsPlusNormal"/>
              <w:jc w:val="center"/>
            </w:pPr>
            <w:r>
              <w:t>459 917,2</w:t>
            </w:r>
          </w:p>
        </w:tc>
        <w:tc>
          <w:tcPr>
            <w:tcW w:w="1587" w:type="dxa"/>
            <w:vAlign w:val="center"/>
          </w:tcPr>
          <w:p w:rsidR="00687E2F" w:rsidRDefault="00687E2F">
            <w:pPr>
              <w:pStyle w:val="ConsPlusNormal"/>
              <w:jc w:val="center"/>
            </w:pPr>
            <w:r>
              <w:t>459 917,2</w:t>
            </w:r>
          </w:p>
        </w:tc>
        <w:tc>
          <w:tcPr>
            <w:tcW w:w="1587" w:type="dxa"/>
            <w:vAlign w:val="center"/>
          </w:tcPr>
          <w:p w:rsidR="00687E2F" w:rsidRDefault="00687E2F">
            <w:pPr>
              <w:pStyle w:val="ConsPlusNormal"/>
              <w:jc w:val="center"/>
            </w:pPr>
            <w:r>
              <w:t>459 917,2</w:t>
            </w:r>
          </w:p>
        </w:tc>
        <w:tc>
          <w:tcPr>
            <w:tcW w:w="1587" w:type="dxa"/>
            <w:vAlign w:val="center"/>
          </w:tcPr>
          <w:p w:rsidR="00687E2F" w:rsidRDefault="00687E2F">
            <w:pPr>
              <w:pStyle w:val="ConsPlusNormal"/>
              <w:jc w:val="center"/>
            </w:pPr>
            <w:r>
              <w:t>459 917,2</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4 186 380,4</w:t>
            </w:r>
          </w:p>
        </w:tc>
        <w:tc>
          <w:tcPr>
            <w:tcW w:w="1701" w:type="dxa"/>
            <w:vAlign w:val="center"/>
          </w:tcPr>
          <w:p w:rsidR="00687E2F" w:rsidRDefault="00687E2F">
            <w:pPr>
              <w:pStyle w:val="ConsPlusNormal"/>
              <w:jc w:val="center"/>
            </w:pPr>
            <w:r>
              <w:t>340 168,6</w:t>
            </w:r>
          </w:p>
        </w:tc>
        <w:tc>
          <w:tcPr>
            <w:tcW w:w="1587" w:type="dxa"/>
            <w:vAlign w:val="center"/>
          </w:tcPr>
          <w:p w:rsidR="00687E2F" w:rsidRDefault="00687E2F">
            <w:pPr>
              <w:pStyle w:val="ConsPlusNormal"/>
              <w:jc w:val="center"/>
            </w:pPr>
            <w:r>
              <w:t>347 115,1</w:t>
            </w:r>
          </w:p>
        </w:tc>
        <w:tc>
          <w:tcPr>
            <w:tcW w:w="1587" w:type="dxa"/>
            <w:vAlign w:val="center"/>
          </w:tcPr>
          <w:p w:rsidR="00687E2F" w:rsidRDefault="00687E2F">
            <w:pPr>
              <w:pStyle w:val="ConsPlusNormal"/>
              <w:jc w:val="center"/>
            </w:pPr>
            <w:r>
              <w:t>346 855,6</w:t>
            </w:r>
          </w:p>
        </w:tc>
        <w:tc>
          <w:tcPr>
            <w:tcW w:w="1587" w:type="dxa"/>
            <w:vAlign w:val="center"/>
          </w:tcPr>
          <w:p w:rsidR="00687E2F" w:rsidRDefault="00687E2F">
            <w:pPr>
              <w:pStyle w:val="ConsPlusNormal"/>
              <w:jc w:val="center"/>
            </w:pPr>
            <w:r>
              <w:t>419 953,5</w:t>
            </w:r>
          </w:p>
        </w:tc>
        <w:tc>
          <w:tcPr>
            <w:tcW w:w="1587" w:type="dxa"/>
            <w:vAlign w:val="center"/>
          </w:tcPr>
          <w:p w:rsidR="00687E2F" w:rsidRDefault="00687E2F">
            <w:pPr>
              <w:pStyle w:val="ConsPlusNormal"/>
              <w:jc w:val="center"/>
            </w:pPr>
            <w:r>
              <w:t>448 565,4</w:t>
            </w:r>
          </w:p>
        </w:tc>
        <w:tc>
          <w:tcPr>
            <w:tcW w:w="1587" w:type="dxa"/>
            <w:vAlign w:val="center"/>
          </w:tcPr>
          <w:p w:rsidR="00687E2F" w:rsidRDefault="00687E2F">
            <w:pPr>
              <w:pStyle w:val="ConsPlusNormal"/>
              <w:jc w:val="center"/>
            </w:pPr>
            <w:r>
              <w:t>444 053,4</w:t>
            </w:r>
          </w:p>
        </w:tc>
        <w:tc>
          <w:tcPr>
            <w:tcW w:w="1587" w:type="dxa"/>
            <w:vAlign w:val="center"/>
          </w:tcPr>
          <w:p w:rsidR="00687E2F" w:rsidRDefault="00687E2F">
            <w:pPr>
              <w:pStyle w:val="ConsPlusNormal"/>
              <w:jc w:val="center"/>
            </w:pPr>
            <w:r>
              <w:t>459 917,2</w:t>
            </w:r>
          </w:p>
        </w:tc>
        <w:tc>
          <w:tcPr>
            <w:tcW w:w="1587" w:type="dxa"/>
            <w:vAlign w:val="center"/>
          </w:tcPr>
          <w:p w:rsidR="00687E2F" w:rsidRDefault="00687E2F">
            <w:pPr>
              <w:pStyle w:val="ConsPlusNormal"/>
              <w:jc w:val="center"/>
            </w:pPr>
            <w:r>
              <w:t>459 917,2</w:t>
            </w:r>
          </w:p>
        </w:tc>
        <w:tc>
          <w:tcPr>
            <w:tcW w:w="1587" w:type="dxa"/>
            <w:vAlign w:val="center"/>
          </w:tcPr>
          <w:p w:rsidR="00687E2F" w:rsidRDefault="00687E2F">
            <w:pPr>
              <w:pStyle w:val="ConsPlusNormal"/>
              <w:jc w:val="center"/>
            </w:pPr>
            <w:r>
              <w:t>459 917,2</w:t>
            </w:r>
          </w:p>
        </w:tc>
        <w:tc>
          <w:tcPr>
            <w:tcW w:w="1587" w:type="dxa"/>
            <w:vAlign w:val="center"/>
          </w:tcPr>
          <w:p w:rsidR="00687E2F" w:rsidRDefault="00687E2F">
            <w:pPr>
              <w:pStyle w:val="ConsPlusNormal"/>
              <w:jc w:val="center"/>
            </w:pPr>
            <w:r>
              <w:t>459 917,2</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w:t>
            </w:r>
          </w:p>
        </w:tc>
        <w:tc>
          <w:tcPr>
            <w:tcW w:w="1757" w:type="dxa"/>
            <w:vAlign w:val="center"/>
          </w:tcPr>
          <w:p w:rsidR="00687E2F" w:rsidRDefault="00687E2F">
            <w:pPr>
              <w:pStyle w:val="ConsPlusNormal"/>
              <w:jc w:val="center"/>
            </w:pPr>
            <w:r>
              <w:t>37 900,0</w:t>
            </w:r>
          </w:p>
        </w:tc>
        <w:tc>
          <w:tcPr>
            <w:tcW w:w="1701" w:type="dxa"/>
            <w:vAlign w:val="center"/>
          </w:tcPr>
          <w:p w:rsidR="00687E2F" w:rsidRDefault="00687E2F">
            <w:pPr>
              <w:pStyle w:val="ConsPlusNormal"/>
              <w:jc w:val="center"/>
            </w:pPr>
            <w:r>
              <w:t>37 900,0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Капитальные вложения,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lastRenderedPageBreak/>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НИОКР &lt;**&gt;,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Прочие расходы,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1539" w:type="dxa"/>
            <w:gridSpan w:val="13"/>
            <w:vAlign w:val="center"/>
          </w:tcPr>
          <w:p w:rsidR="00687E2F" w:rsidRDefault="00687E2F">
            <w:pPr>
              <w:pStyle w:val="ConsPlusNormal"/>
            </w:pPr>
            <w:r>
              <w:t>ВСЕГО ПО ПРОГРАММЕ:</w:t>
            </w:r>
          </w:p>
        </w:tc>
      </w:tr>
      <w:tr w:rsidR="00687E2F">
        <w:tc>
          <w:tcPr>
            <w:tcW w:w="2948" w:type="dxa"/>
            <w:vAlign w:val="center"/>
          </w:tcPr>
          <w:p w:rsidR="00687E2F" w:rsidRDefault="00687E2F">
            <w:pPr>
              <w:pStyle w:val="ConsPlusNormal"/>
            </w:pPr>
            <w:r>
              <w:t>Всего финансовых затрат, в том числе из:</w:t>
            </w:r>
          </w:p>
        </w:tc>
        <w:tc>
          <w:tcPr>
            <w:tcW w:w="1757" w:type="dxa"/>
            <w:vAlign w:val="center"/>
          </w:tcPr>
          <w:p w:rsidR="00687E2F" w:rsidRDefault="00687E2F">
            <w:pPr>
              <w:pStyle w:val="ConsPlusNormal"/>
              <w:jc w:val="center"/>
            </w:pPr>
            <w:r>
              <w:t>42 087 457,391</w:t>
            </w:r>
          </w:p>
        </w:tc>
        <w:tc>
          <w:tcPr>
            <w:tcW w:w="1701" w:type="dxa"/>
            <w:vAlign w:val="center"/>
          </w:tcPr>
          <w:p w:rsidR="00687E2F" w:rsidRDefault="00687E2F">
            <w:pPr>
              <w:pStyle w:val="ConsPlusNormal"/>
              <w:jc w:val="center"/>
            </w:pPr>
            <w:r>
              <w:t>5 122 990,191</w:t>
            </w:r>
          </w:p>
        </w:tc>
        <w:tc>
          <w:tcPr>
            <w:tcW w:w="1587" w:type="dxa"/>
            <w:vAlign w:val="center"/>
          </w:tcPr>
          <w:p w:rsidR="00687E2F" w:rsidRDefault="00687E2F">
            <w:pPr>
              <w:pStyle w:val="ConsPlusNormal"/>
              <w:jc w:val="center"/>
            </w:pPr>
            <w:r>
              <w:t>5 466 494,4</w:t>
            </w:r>
          </w:p>
        </w:tc>
        <w:tc>
          <w:tcPr>
            <w:tcW w:w="1587" w:type="dxa"/>
            <w:vAlign w:val="center"/>
          </w:tcPr>
          <w:p w:rsidR="00687E2F" w:rsidRDefault="00687E2F">
            <w:pPr>
              <w:pStyle w:val="ConsPlusNormal"/>
              <w:jc w:val="center"/>
            </w:pPr>
            <w:r>
              <w:t>4 479 353,0</w:t>
            </w:r>
          </w:p>
        </w:tc>
        <w:tc>
          <w:tcPr>
            <w:tcW w:w="1587" w:type="dxa"/>
            <w:vAlign w:val="center"/>
          </w:tcPr>
          <w:p w:rsidR="00687E2F" w:rsidRDefault="00687E2F">
            <w:pPr>
              <w:pStyle w:val="ConsPlusNormal"/>
              <w:jc w:val="center"/>
            </w:pPr>
            <w:r>
              <w:t>5 183 944,3</w:t>
            </w:r>
          </w:p>
        </w:tc>
        <w:tc>
          <w:tcPr>
            <w:tcW w:w="1587" w:type="dxa"/>
            <w:vAlign w:val="center"/>
          </w:tcPr>
          <w:p w:rsidR="00687E2F" w:rsidRDefault="00687E2F">
            <w:pPr>
              <w:pStyle w:val="ConsPlusNormal"/>
              <w:jc w:val="center"/>
            </w:pPr>
            <w:r>
              <w:t>3 964 018,5</w:t>
            </w:r>
          </w:p>
        </w:tc>
        <w:tc>
          <w:tcPr>
            <w:tcW w:w="1587" w:type="dxa"/>
            <w:vAlign w:val="center"/>
          </w:tcPr>
          <w:p w:rsidR="00687E2F" w:rsidRDefault="00687E2F">
            <w:pPr>
              <w:pStyle w:val="ConsPlusNormal"/>
              <w:jc w:val="center"/>
            </w:pPr>
            <w:r>
              <w:t>3 900 682,5</w:t>
            </w:r>
          </w:p>
        </w:tc>
        <w:tc>
          <w:tcPr>
            <w:tcW w:w="1587" w:type="dxa"/>
            <w:vAlign w:val="center"/>
          </w:tcPr>
          <w:p w:rsidR="00687E2F" w:rsidRDefault="00687E2F">
            <w:pPr>
              <w:pStyle w:val="ConsPlusNormal"/>
              <w:jc w:val="center"/>
            </w:pPr>
            <w:r>
              <w:t>3 473 339,2</w:t>
            </w:r>
          </w:p>
        </w:tc>
        <w:tc>
          <w:tcPr>
            <w:tcW w:w="1587" w:type="dxa"/>
            <w:vAlign w:val="center"/>
          </w:tcPr>
          <w:p w:rsidR="00687E2F" w:rsidRDefault="00687E2F">
            <w:pPr>
              <w:pStyle w:val="ConsPlusNormal"/>
              <w:jc w:val="center"/>
            </w:pPr>
            <w:r>
              <w:t>3 467 310,7</w:t>
            </w:r>
          </w:p>
        </w:tc>
        <w:tc>
          <w:tcPr>
            <w:tcW w:w="1587" w:type="dxa"/>
            <w:vAlign w:val="center"/>
          </w:tcPr>
          <w:p w:rsidR="00687E2F" w:rsidRDefault="00687E2F">
            <w:pPr>
              <w:pStyle w:val="ConsPlusNormal"/>
              <w:jc w:val="center"/>
            </w:pPr>
            <w:r>
              <w:t>3 514 828,9</w:t>
            </w:r>
          </w:p>
        </w:tc>
        <w:tc>
          <w:tcPr>
            <w:tcW w:w="1587" w:type="dxa"/>
            <w:vAlign w:val="center"/>
          </w:tcPr>
          <w:p w:rsidR="00687E2F" w:rsidRDefault="00687E2F">
            <w:pPr>
              <w:pStyle w:val="ConsPlusNormal"/>
              <w:jc w:val="center"/>
            </w:pPr>
            <w:r>
              <w:t>3 514 495,7</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18 437 978,191</w:t>
            </w:r>
          </w:p>
        </w:tc>
        <w:tc>
          <w:tcPr>
            <w:tcW w:w="1701" w:type="dxa"/>
            <w:vAlign w:val="center"/>
          </w:tcPr>
          <w:p w:rsidR="00687E2F" w:rsidRDefault="00687E2F">
            <w:pPr>
              <w:pStyle w:val="ConsPlusNormal"/>
              <w:jc w:val="center"/>
            </w:pPr>
            <w:r>
              <w:t>2 811 052,791</w:t>
            </w:r>
          </w:p>
        </w:tc>
        <w:tc>
          <w:tcPr>
            <w:tcW w:w="1587" w:type="dxa"/>
            <w:vAlign w:val="center"/>
          </w:tcPr>
          <w:p w:rsidR="00687E2F" w:rsidRDefault="00687E2F">
            <w:pPr>
              <w:pStyle w:val="ConsPlusNormal"/>
              <w:jc w:val="center"/>
            </w:pPr>
            <w:r>
              <w:t>2 392 495,8</w:t>
            </w:r>
          </w:p>
        </w:tc>
        <w:tc>
          <w:tcPr>
            <w:tcW w:w="1587" w:type="dxa"/>
            <w:vAlign w:val="center"/>
          </w:tcPr>
          <w:p w:rsidR="00687E2F" w:rsidRDefault="00687E2F">
            <w:pPr>
              <w:pStyle w:val="ConsPlusNormal"/>
              <w:jc w:val="center"/>
            </w:pPr>
            <w:r>
              <w:t>2 400 853,5</w:t>
            </w:r>
          </w:p>
        </w:tc>
        <w:tc>
          <w:tcPr>
            <w:tcW w:w="1587" w:type="dxa"/>
            <w:vAlign w:val="center"/>
          </w:tcPr>
          <w:p w:rsidR="00687E2F" w:rsidRDefault="00687E2F">
            <w:pPr>
              <w:pStyle w:val="ConsPlusNormal"/>
              <w:jc w:val="center"/>
            </w:pPr>
            <w:r>
              <w:t>2 467 114,0</w:t>
            </w:r>
          </w:p>
        </w:tc>
        <w:tc>
          <w:tcPr>
            <w:tcW w:w="1587" w:type="dxa"/>
            <w:vAlign w:val="center"/>
          </w:tcPr>
          <w:p w:rsidR="00687E2F" w:rsidRDefault="00687E2F">
            <w:pPr>
              <w:pStyle w:val="ConsPlusNormal"/>
              <w:jc w:val="center"/>
            </w:pPr>
            <w:r>
              <w:t>1 727 511,3</w:t>
            </w:r>
          </w:p>
        </w:tc>
        <w:tc>
          <w:tcPr>
            <w:tcW w:w="1587" w:type="dxa"/>
            <w:vAlign w:val="center"/>
          </w:tcPr>
          <w:p w:rsidR="00687E2F" w:rsidRDefault="00687E2F">
            <w:pPr>
              <w:pStyle w:val="ConsPlusNormal"/>
              <w:jc w:val="center"/>
            </w:pPr>
            <w:r>
              <w:t>1 667 032,3</w:t>
            </w:r>
          </w:p>
        </w:tc>
        <w:tc>
          <w:tcPr>
            <w:tcW w:w="1587" w:type="dxa"/>
            <w:vAlign w:val="center"/>
          </w:tcPr>
          <w:p w:rsidR="00687E2F" w:rsidRDefault="00687E2F">
            <w:pPr>
              <w:pStyle w:val="ConsPlusNormal"/>
              <w:jc w:val="center"/>
            </w:pPr>
            <w:r>
              <w:t>1 223 825,2</w:t>
            </w:r>
          </w:p>
        </w:tc>
        <w:tc>
          <w:tcPr>
            <w:tcW w:w="1587" w:type="dxa"/>
            <w:vAlign w:val="center"/>
          </w:tcPr>
          <w:p w:rsidR="00687E2F" w:rsidRDefault="00687E2F">
            <w:pPr>
              <w:pStyle w:val="ConsPlusNormal"/>
              <w:jc w:val="center"/>
            </w:pPr>
            <w:r>
              <w:t>1 217 796,7</w:t>
            </w:r>
          </w:p>
        </w:tc>
        <w:tc>
          <w:tcPr>
            <w:tcW w:w="1587" w:type="dxa"/>
            <w:vAlign w:val="center"/>
          </w:tcPr>
          <w:p w:rsidR="00687E2F" w:rsidRDefault="00687E2F">
            <w:pPr>
              <w:pStyle w:val="ConsPlusNormal"/>
              <w:jc w:val="center"/>
            </w:pPr>
            <w:r>
              <w:t>1 265 314,9</w:t>
            </w:r>
          </w:p>
        </w:tc>
        <w:tc>
          <w:tcPr>
            <w:tcW w:w="1587" w:type="dxa"/>
            <w:vAlign w:val="center"/>
          </w:tcPr>
          <w:p w:rsidR="00687E2F" w:rsidRDefault="00687E2F">
            <w:pPr>
              <w:pStyle w:val="ConsPlusNormal"/>
              <w:jc w:val="center"/>
            </w:pPr>
            <w:r>
              <w:t>1 264 981,7</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lastRenderedPageBreak/>
              <w:t>областного бюджета</w:t>
            </w:r>
          </w:p>
        </w:tc>
        <w:tc>
          <w:tcPr>
            <w:tcW w:w="1757" w:type="dxa"/>
            <w:vAlign w:val="center"/>
          </w:tcPr>
          <w:p w:rsidR="00687E2F" w:rsidRDefault="00687E2F">
            <w:pPr>
              <w:pStyle w:val="ConsPlusNormal"/>
              <w:jc w:val="center"/>
            </w:pPr>
            <w:r>
              <w:t>23 611 579,2</w:t>
            </w:r>
          </w:p>
        </w:tc>
        <w:tc>
          <w:tcPr>
            <w:tcW w:w="1701" w:type="dxa"/>
            <w:vAlign w:val="center"/>
          </w:tcPr>
          <w:p w:rsidR="00687E2F" w:rsidRDefault="00687E2F">
            <w:pPr>
              <w:pStyle w:val="ConsPlusNormal"/>
              <w:jc w:val="center"/>
            </w:pPr>
            <w:r>
              <w:t>2 274 037,4</w:t>
            </w:r>
          </w:p>
        </w:tc>
        <w:tc>
          <w:tcPr>
            <w:tcW w:w="1587" w:type="dxa"/>
            <w:vAlign w:val="center"/>
          </w:tcPr>
          <w:p w:rsidR="00687E2F" w:rsidRDefault="00687E2F">
            <w:pPr>
              <w:pStyle w:val="ConsPlusNormal"/>
              <w:jc w:val="center"/>
            </w:pPr>
            <w:r>
              <w:t>3 073 998,6</w:t>
            </w:r>
          </w:p>
        </w:tc>
        <w:tc>
          <w:tcPr>
            <w:tcW w:w="1587" w:type="dxa"/>
            <w:vAlign w:val="center"/>
          </w:tcPr>
          <w:p w:rsidR="00687E2F" w:rsidRDefault="00687E2F">
            <w:pPr>
              <w:pStyle w:val="ConsPlusNormal"/>
              <w:jc w:val="center"/>
            </w:pPr>
            <w:r>
              <w:t>2 078 499,5</w:t>
            </w:r>
          </w:p>
        </w:tc>
        <w:tc>
          <w:tcPr>
            <w:tcW w:w="1587" w:type="dxa"/>
            <w:vAlign w:val="center"/>
          </w:tcPr>
          <w:p w:rsidR="00687E2F" w:rsidRDefault="00687E2F">
            <w:pPr>
              <w:pStyle w:val="ConsPlusNormal"/>
              <w:jc w:val="center"/>
            </w:pPr>
            <w:r>
              <w:t>2 716 830,3</w:t>
            </w:r>
          </w:p>
        </w:tc>
        <w:tc>
          <w:tcPr>
            <w:tcW w:w="1587" w:type="dxa"/>
            <w:vAlign w:val="center"/>
          </w:tcPr>
          <w:p w:rsidR="00687E2F" w:rsidRDefault="00687E2F">
            <w:pPr>
              <w:pStyle w:val="ConsPlusNormal"/>
              <w:jc w:val="center"/>
            </w:pPr>
            <w:r>
              <w:t>2 236 507,2</w:t>
            </w:r>
          </w:p>
        </w:tc>
        <w:tc>
          <w:tcPr>
            <w:tcW w:w="1587" w:type="dxa"/>
            <w:vAlign w:val="center"/>
          </w:tcPr>
          <w:p w:rsidR="00687E2F" w:rsidRDefault="00687E2F">
            <w:pPr>
              <w:pStyle w:val="ConsPlusNormal"/>
              <w:jc w:val="center"/>
            </w:pPr>
            <w:r>
              <w:t>2 233 650,2</w:t>
            </w:r>
          </w:p>
        </w:tc>
        <w:tc>
          <w:tcPr>
            <w:tcW w:w="1587" w:type="dxa"/>
            <w:vAlign w:val="center"/>
          </w:tcPr>
          <w:p w:rsidR="00687E2F" w:rsidRDefault="00687E2F">
            <w:pPr>
              <w:pStyle w:val="ConsPlusNormal"/>
              <w:jc w:val="center"/>
            </w:pPr>
            <w:r>
              <w:t>2 249 514,0</w:t>
            </w:r>
          </w:p>
        </w:tc>
        <w:tc>
          <w:tcPr>
            <w:tcW w:w="1587" w:type="dxa"/>
            <w:vAlign w:val="center"/>
          </w:tcPr>
          <w:p w:rsidR="00687E2F" w:rsidRDefault="00687E2F">
            <w:pPr>
              <w:pStyle w:val="ConsPlusNormal"/>
              <w:jc w:val="center"/>
            </w:pPr>
            <w:r>
              <w:t>2 249 514,0</w:t>
            </w:r>
          </w:p>
        </w:tc>
        <w:tc>
          <w:tcPr>
            <w:tcW w:w="1587" w:type="dxa"/>
            <w:vAlign w:val="center"/>
          </w:tcPr>
          <w:p w:rsidR="00687E2F" w:rsidRDefault="00687E2F">
            <w:pPr>
              <w:pStyle w:val="ConsPlusNormal"/>
              <w:jc w:val="center"/>
            </w:pPr>
            <w:r>
              <w:t>2 249 514,0</w:t>
            </w:r>
          </w:p>
        </w:tc>
        <w:tc>
          <w:tcPr>
            <w:tcW w:w="1587" w:type="dxa"/>
            <w:vAlign w:val="center"/>
          </w:tcPr>
          <w:p w:rsidR="00687E2F" w:rsidRDefault="00687E2F">
            <w:pPr>
              <w:pStyle w:val="ConsPlusNormal"/>
              <w:jc w:val="center"/>
            </w:pPr>
            <w:r>
              <w:t>2 249 514,0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0,00</w:t>
            </w:r>
          </w:p>
        </w:tc>
        <w:tc>
          <w:tcPr>
            <w:tcW w:w="1701"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37 900,0</w:t>
            </w:r>
          </w:p>
        </w:tc>
        <w:tc>
          <w:tcPr>
            <w:tcW w:w="1701" w:type="dxa"/>
            <w:vAlign w:val="center"/>
          </w:tcPr>
          <w:p w:rsidR="00687E2F" w:rsidRDefault="00687E2F">
            <w:pPr>
              <w:pStyle w:val="ConsPlusNormal"/>
              <w:jc w:val="center"/>
            </w:pPr>
            <w:r>
              <w:t>37 900,00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1587" w:type="dxa"/>
            <w:vAlign w:val="center"/>
          </w:tcPr>
          <w:p w:rsidR="00687E2F" w:rsidRDefault="00687E2F">
            <w:pPr>
              <w:pStyle w:val="ConsPlusNormal"/>
              <w:jc w:val="center"/>
            </w:pPr>
            <w:r>
              <w:t>0,00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150 493 492,281</w:t>
            </w:r>
          </w:p>
        </w:tc>
        <w:tc>
          <w:tcPr>
            <w:tcW w:w="1701" w:type="dxa"/>
            <w:vAlign w:val="center"/>
          </w:tcPr>
          <w:p w:rsidR="00687E2F" w:rsidRDefault="00687E2F">
            <w:pPr>
              <w:pStyle w:val="ConsPlusNormal"/>
              <w:jc w:val="center"/>
            </w:pPr>
            <w:r>
              <w:t>14 152 875,571</w:t>
            </w:r>
          </w:p>
        </w:tc>
        <w:tc>
          <w:tcPr>
            <w:tcW w:w="1587" w:type="dxa"/>
            <w:vAlign w:val="center"/>
          </w:tcPr>
          <w:p w:rsidR="00687E2F" w:rsidRDefault="00687E2F">
            <w:pPr>
              <w:pStyle w:val="ConsPlusNormal"/>
              <w:jc w:val="center"/>
            </w:pPr>
            <w:r>
              <w:t>19 400 897,8</w:t>
            </w:r>
          </w:p>
        </w:tc>
        <w:tc>
          <w:tcPr>
            <w:tcW w:w="1587" w:type="dxa"/>
            <w:vAlign w:val="center"/>
          </w:tcPr>
          <w:p w:rsidR="00687E2F" w:rsidRDefault="00687E2F">
            <w:pPr>
              <w:pStyle w:val="ConsPlusNormal"/>
              <w:jc w:val="center"/>
            </w:pPr>
            <w:r>
              <w:t>16 176 361,3</w:t>
            </w:r>
          </w:p>
        </w:tc>
        <w:tc>
          <w:tcPr>
            <w:tcW w:w="1587" w:type="dxa"/>
            <w:vAlign w:val="center"/>
          </w:tcPr>
          <w:p w:rsidR="00687E2F" w:rsidRDefault="00687E2F">
            <w:pPr>
              <w:pStyle w:val="ConsPlusNormal"/>
              <w:jc w:val="center"/>
            </w:pPr>
            <w:r>
              <w:t>15 033 856,41</w:t>
            </w:r>
          </w:p>
        </w:tc>
        <w:tc>
          <w:tcPr>
            <w:tcW w:w="1587" w:type="dxa"/>
            <w:vAlign w:val="center"/>
          </w:tcPr>
          <w:p w:rsidR="00687E2F" w:rsidRDefault="00687E2F">
            <w:pPr>
              <w:pStyle w:val="ConsPlusNormal"/>
              <w:jc w:val="center"/>
            </w:pPr>
            <w:r>
              <w:t>15 065 740,5</w:t>
            </w:r>
          </w:p>
        </w:tc>
        <w:tc>
          <w:tcPr>
            <w:tcW w:w="1587" w:type="dxa"/>
            <w:vAlign w:val="center"/>
          </w:tcPr>
          <w:p w:rsidR="00687E2F" w:rsidRDefault="00687E2F">
            <w:pPr>
              <w:pStyle w:val="ConsPlusNormal"/>
              <w:jc w:val="center"/>
            </w:pPr>
            <w:r>
              <w:t>15 202 595,8</w:t>
            </w:r>
          </w:p>
        </w:tc>
        <w:tc>
          <w:tcPr>
            <w:tcW w:w="1587" w:type="dxa"/>
            <w:vAlign w:val="center"/>
          </w:tcPr>
          <w:p w:rsidR="00687E2F" w:rsidRDefault="00687E2F">
            <w:pPr>
              <w:pStyle w:val="ConsPlusNormal"/>
              <w:jc w:val="center"/>
            </w:pPr>
            <w:r>
              <w:t>13 906 131,8</w:t>
            </w:r>
          </w:p>
        </w:tc>
        <w:tc>
          <w:tcPr>
            <w:tcW w:w="1587" w:type="dxa"/>
            <w:vAlign w:val="center"/>
          </w:tcPr>
          <w:p w:rsidR="00687E2F" w:rsidRDefault="00687E2F">
            <w:pPr>
              <w:pStyle w:val="ConsPlusNormal"/>
              <w:jc w:val="center"/>
            </w:pPr>
            <w:r>
              <w:t>13 851 677,7</w:t>
            </w:r>
          </w:p>
        </w:tc>
        <w:tc>
          <w:tcPr>
            <w:tcW w:w="1587" w:type="dxa"/>
            <w:vAlign w:val="center"/>
          </w:tcPr>
          <w:p w:rsidR="00687E2F" w:rsidRDefault="00687E2F">
            <w:pPr>
              <w:pStyle w:val="ConsPlusNormal"/>
              <w:jc w:val="center"/>
            </w:pPr>
            <w:r>
              <w:t>13 851 677,7</w:t>
            </w:r>
          </w:p>
        </w:tc>
        <w:tc>
          <w:tcPr>
            <w:tcW w:w="1587" w:type="dxa"/>
            <w:vAlign w:val="center"/>
          </w:tcPr>
          <w:p w:rsidR="00687E2F" w:rsidRDefault="00687E2F">
            <w:pPr>
              <w:pStyle w:val="ConsPlusNormal"/>
              <w:jc w:val="center"/>
            </w:pPr>
            <w:r>
              <w:t>13 851 677,7</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Капитальные вложения,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НИОКР &lt;**&gt;,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Прочие расходы, в том числе из:</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федерального бюджета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lastRenderedPageBreak/>
              <w:t>областного бюджета</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местных бюджетов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r w:rsidR="00687E2F">
        <w:tc>
          <w:tcPr>
            <w:tcW w:w="2948" w:type="dxa"/>
            <w:vAlign w:val="center"/>
          </w:tcPr>
          <w:p w:rsidR="00687E2F" w:rsidRDefault="00687E2F">
            <w:pPr>
              <w:pStyle w:val="ConsPlusNormal"/>
            </w:pPr>
            <w:r>
              <w:t>внебюджетных источников &lt;*&gt;</w:t>
            </w:r>
          </w:p>
        </w:tc>
        <w:tc>
          <w:tcPr>
            <w:tcW w:w="1757" w:type="dxa"/>
            <w:vAlign w:val="center"/>
          </w:tcPr>
          <w:p w:rsidR="00687E2F" w:rsidRDefault="00687E2F">
            <w:pPr>
              <w:pStyle w:val="ConsPlusNormal"/>
              <w:jc w:val="center"/>
            </w:pPr>
            <w:r>
              <w:t>0,0</w:t>
            </w:r>
          </w:p>
        </w:tc>
        <w:tc>
          <w:tcPr>
            <w:tcW w:w="1701"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1587" w:type="dxa"/>
            <w:vAlign w:val="center"/>
          </w:tcPr>
          <w:p w:rsidR="00687E2F" w:rsidRDefault="00687E2F">
            <w:pPr>
              <w:pStyle w:val="ConsPlusNormal"/>
              <w:jc w:val="center"/>
            </w:pPr>
            <w:r>
              <w:t>0,0</w:t>
            </w:r>
          </w:p>
        </w:tc>
        <w:tc>
          <w:tcPr>
            <w:tcW w:w="850" w:type="dxa"/>
            <w:vAlign w:val="center"/>
          </w:tcPr>
          <w:p w:rsidR="00687E2F" w:rsidRDefault="00687E2F">
            <w:pPr>
              <w:pStyle w:val="ConsPlusNormal"/>
              <w:jc w:val="center"/>
            </w:pP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Указаны прогнозные значения.</w:t>
      </w:r>
    </w:p>
    <w:p w:rsidR="00687E2F" w:rsidRDefault="00687E2F">
      <w:pPr>
        <w:pStyle w:val="ConsPlusNormal"/>
        <w:spacing w:before="220"/>
        <w:ind w:firstLine="540"/>
        <w:jc w:val="both"/>
      </w:pPr>
      <w:r>
        <w:t>&lt;**&gt; Научно-исследовательские и опытно-конструкторские работы.</w:t>
      </w:r>
    </w:p>
    <w:p w:rsidR="00687E2F" w:rsidRDefault="00687E2F">
      <w:pPr>
        <w:pStyle w:val="ConsPlusNormal"/>
        <w:spacing w:before="220"/>
        <w:ind w:firstLine="540"/>
        <w:jc w:val="both"/>
      </w:pPr>
      <w:r>
        <w:t>&lt;***&gt; Указаны внебюджетные источники по управлению ветеринарии Новосибирской области.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4</w:t>
      </w:r>
    </w:p>
    <w:p w:rsidR="00687E2F" w:rsidRDefault="00687E2F">
      <w:pPr>
        <w:pStyle w:val="ConsPlusNormal"/>
        <w:jc w:val="right"/>
      </w:pPr>
      <w:r>
        <w:t>к государственной программе</w:t>
      </w:r>
    </w:p>
    <w:p w:rsidR="00687E2F" w:rsidRDefault="00687E2F">
      <w:pPr>
        <w:pStyle w:val="ConsPlusNormal"/>
        <w:jc w:val="right"/>
      </w:pPr>
      <w:r>
        <w:t>Новосибирской области "Развитие</w:t>
      </w:r>
    </w:p>
    <w:p w:rsidR="00687E2F" w:rsidRDefault="00687E2F">
      <w:pPr>
        <w:pStyle w:val="ConsPlusNormal"/>
        <w:jc w:val="right"/>
      </w:pPr>
      <w:r>
        <w:t>сельского хозяйства и регулирование рынков</w:t>
      </w:r>
    </w:p>
    <w:p w:rsidR="00687E2F" w:rsidRDefault="00687E2F">
      <w:pPr>
        <w:pStyle w:val="ConsPlusNormal"/>
        <w:jc w:val="right"/>
      </w:pPr>
      <w:r>
        <w:t>сельскохозяйственной продукции, сырья</w:t>
      </w:r>
    </w:p>
    <w:p w:rsidR="00687E2F" w:rsidRDefault="00687E2F">
      <w:pPr>
        <w:pStyle w:val="ConsPlusNormal"/>
        <w:jc w:val="right"/>
      </w:pPr>
      <w:r>
        <w:t>и продовольствия в Новосибирской</w:t>
      </w:r>
    </w:p>
    <w:p w:rsidR="00687E2F" w:rsidRDefault="00687E2F">
      <w:pPr>
        <w:pStyle w:val="ConsPlusNormal"/>
        <w:jc w:val="right"/>
      </w:pPr>
      <w:r>
        <w:t>области на 2015 - 2020 годы"</w:t>
      </w:r>
    </w:p>
    <w:p w:rsidR="00687E2F" w:rsidRDefault="00687E2F">
      <w:pPr>
        <w:pStyle w:val="ConsPlusNormal"/>
        <w:ind w:firstLine="540"/>
        <w:jc w:val="both"/>
      </w:pPr>
    </w:p>
    <w:p w:rsidR="00687E2F" w:rsidRDefault="00687E2F">
      <w:pPr>
        <w:pStyle w:val="ConsPlusTitle"/>
        <w:jc w:val="center"/>
      </w:pPr>
      <w:bookmarkStart w:id="17" w:name="P4538"/>
      <w:bookmarkEnd w:id="17"/>
      <w:r>
        <w:t>Подпрограмма</w:t>
      </w:r>
    </w:p>
    <w:p w:rsidR="00687E2F" w:rsidRDefault="00687E2F">
      <w:pPr>
        <w:pStyle w:val="ConsPlusTitle"/>
        <w:jc w:val="center"/>
      </w:pPr>
      <w:r>
        <w:t>"Развитие производства, переработки и реализации</w:t>
      </w:r>
    </w:p>
    <w:p w:rsidR="00687E2F" w:rsidRDefault="00687E2F">
      <w:pPr>
        <w:pStyle w:val="ConsPlusTitle"/>
        <w:jc w:val="center"/>
      </w:pPr>
      <w:r>
        <w:t>сельскохозяйственной продукции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(в ред. постановлений Правительства Новосибирской области</w:t>
            </w:r>
          </w:p>
          <w:p w:rsidR="00687E2F" w:rsidRDefault="00687E2F">
            <w:pPr>
              <w:pStyle w:val="ConsPlusNormal"/>
              <w:jc w:val="center"/>
            </w:pPr>
            <w:r>
              <w:rPr>
                <w:color w:val="392C69"/>
              </w:rPr>
              <w:t xml:space="preserve">от 03.07.2015 </w:t>
            </w:r>
            <w:hyperlink r:id="rId639" w:history="1">
              <w:r>
                <w:rPr>
                  <w:color w:val="0000FF"/>
                </w:rPr>
                <w:t>N 245-п</w:t>
              </w:r>
            </w:hyperlink>
            <w:r>
              <w:rPr>
                <w:color w:val="392C69"/>
              </w:rPr>
              <w:t xml:space="preserve">, от 25.08.2015 </w:t>
            </w:r>
            <w:hyperlink r:id="rId640" w:history="1">
              <w:r>
                <w:rPr>
                  <w:color w:val="0000FF"/>
                </w:rPr>
                <w:t>N 323-п</w:t>
              </w:r>
            </w:hyperlink>
            <w:r>
              <w:rPr>
                <w:color w:val="392C69"/>
              </w:rPr>
              <w:t xml:space="preserve">, от 30.09.2015 </w:t>
            </w:r>
            <w:hyperlink r:id="rId641" w:history="1">
              <w:r>
                <w:rPr>
                  <w:color w:val="0000FF"/>
                </w:rPr>
                <w:t>N 362-п</w:t>
              </w:r>
            </w:hyperlink>
            <w:r>
              <w:rPr>
                <w:color w:val="392C69"/>
              </w:rPr>
              <w:t>,</w:t>
            </w:r>
          </w:p>
          <w:p w:rsidR="00687E2F" w:rsidRDefault="00687E2F">
            <w:pPr>
              <w:pStyle w:val="ConsPlusNormal"/>
              <w:jc w:val="center"/>
            </w:pPr>
            <w:r>
              <w:rPr>
                <w:color w:val="392C69"/>
              </w:rPr>
              <w:t xml:space="preserve">от 14.12.2015 </w:t>
            </w:r>
            <w:hyperlink r:id="rId642" w:history="1">
              <w:r>
                <w:rPr>
                  <w:color w:val="0000FF"/>
                </w:rPr>
                <w:t>N 441-п</w:t>
              </w:r>
            </w:hyperlink>
            <w:r>
              <w:rPr>
                <w:color w:val="392C69"/>
              </w:rPr>
              <w:t xml:space="preserve">, от 29.06.2016 </w:t>
            </w:r>
            <w:hyperlink r:id="rId643" w:history="1">
              <w:r>
                <w:rPr>
                  <w:color w:val="0000FF"/>
                </w:rPr>
                <w:t>N 185-п</w:t>
              </w:r>
            </w:hyperlink>
            <w:r>
              <w:rPr>
                <w:color w:val="392C69"/>
              </w:rPr>
              <w:t xml:space="preserve">, от 01.11.2016 </w:t>
            </w:r>
            <w:hyperlink r:id="rId644" w:history="1">
              <w:r>
                <w:rPr>
                  <w:color w:val="0000FF"/>
                </w:rPr>
                <w:t>N 354-п</w:t>
              </w:r>
            </w:hyperlink>
            <w:r>
              <w:rPr>
                <w:color w:val="392C69"/>
              </w:rPr>
              <w:t>,</w:t>
            </w:r>
          </w:p>
          <w:p w:rsidR="00687E2F" w:rsidRDefault="00687E2F">
            <w:pPr>
              <w:pStyle w:val="ConsPlusNormal"/>
              <w:jc w:val="center"/>
            </w:pPr>
            <w:r>
              <w:rPr>
                <w:color w:val="392C69"/>
              </w:rPr>
              <w:t xml:space="preserve">от 27.12.2016 </w:t>
            </w:r>
            <w:hyperlink r:id="rId645" w:history="1">
              <w:r>
                <w:rPr>
                  <w:color w:val="0000FF"/>
                </w:rPr>
                <w:t>N 435-п</w:t>
              </w:r>
            </w:hyperlink>
            <w:r>
              <w:rPr>
                <w:color w:val="392C69"/>
              </w:rPr>
              <w:t xml:space="preserve">, от 29.12.2016 </w:t>
            </w:r>
            <w:hyperlink r:id="rId646" w:history="1">
              <w:r>
                <w:rPr>
                  <w:color w:val="0000FF"/>
                </w:rPr>
                <w:t>N 467-п</w:t>
              </w:r>
            </w:hyperlink>
            <w:r>
              <w:rPr>
                <w:color w:val="392C69"/>
              </w:rPr>
              <w:t xml:space="preserve">, от 06.03.2017 </w:t>
            </w:r>
            <w:hyperlink r:id="rId647" w:history="1">
              <w:r>
                <w:rPr>
                  <w:color w:val="0000FF"/>
                </w:rPr>
                <w:t>N 81-п</w:t>
              </w:r>
            </w:hyperlink>
            <w:r>
              <w:rPr>
                <w:color w:val="392C69"/>
              </w:rPr>
              <w:t>,</w:t>
            </w:r>
          </w:p>
          <w:p w:rsidR="00687E2F" w:rsidRDefault="00687E2F">
            <w:pPr>
              <w:pStyle w:val="ConsPlusNormal"/>
              <w:jc w:val="center"/>
            </w:pPr>
            <w:r>
              <w:rPr>
                <w:color w:val="392C69"/>
              </w:rPr>
              <w:t xml:space="preserve">от 15.08.2017 </w:t>
            </w:r>
            <w:hyperlink r:id="rId648" w:history="1">
              <w:r>
                <w:rPr>
                  <w:color w:val="0000FF"/>
                </w:rPr>
                <w:t>N 316-п</w:t>
              </w:r>
            </w:hyperlink>
            <w:r>
              <w:rPr>
                <w:color w:val="392C69"/>
              </w:rPr>
              <w:t xml:space="preserve">, от 22.11.2017 </w:t>
            </w:r>
            <w:hyperlink r:id="rId649" w:history="1">
              <w:r>
                <w:rPr>
                  <w:color w:val="0000FF"/>
                </w:rPr>
                <w:t>N 426-п</w:t>
              </w:r>
            </w:hyperlink>
            <w:r>
              <w:rPr>
                <w:color w:val="392C69"/>
              </w:rPr>
              <w:t xml:space="preserve">, от 27.12.2017 </w:t>
            </w:r>
            <w:hyperlink r:id="rId650" w:history="1">
              <w:r>
                <w:rPr>
                  <w:color w:val="0000FF"/>
                </w:rPr>
                <w:t>N 475-п</w:t>
              </w:r>
            </w:hyperlink>
            <w:r>
              <w:rPr>
                <w:color w:val="392C69"/>
              </w:rPr>
              <w:t>,</w:t>
            </w:r>
          </w:p>
          <w:p w:rsidR="00687E2F" w:rsidRDefault="00687E2F">
            <w:pPr>
              <w:pStyle w:val="ConsPlusNormal"/>
              <w:jc w:val="center"/>
            </w:pPr>
            <w:r>
              <w:rPr>
                <w:color w:val="392C69"/>
              </w:rPr>
              <w:t xml:space="preserve">от 27.02.2018 </w:t>
            </w:r>
            <w:hyperlink r:id="rId651" w:history="1">
              <w:r>
                <w:rPr>
                  <w:color w:val="0000FF"/>
                </w:rPr>
                <w:t>N 75-п</w:t>
              </w:r>
            </w:hyperlink>
            <w:r>
              <w:rPr>
                <w:color w:val="392C69"/>
              </w:rPr>
              <w:t xml:space="preserve">, от 10.04.2018 </w:t>
            </w:r>
            <w:hyperlink r:id="rId652" w:history="1">
              <w:r>
                <w:rPr>
                  <w:color w:val="0000FF"/>
                </w:rPr>
                <w:t>N 120-п</w:t>
              </w:r>
            </w:hyperlink>
            <w:r>
              <w:rPr>
                <w:color w:val="392C69"/>
              </w:rPr>
              <w:t xml:space="preserve">, от 25.09.2018 </w:t>
            </w:r>
            <w:hyperlink r:id="rId653" w:history="1">
              <w:r>
                <w:rPr>
                  <w:color w:val="0000FF"/>
                </w:rPr>
                <w:t>N 399-п</w:t>
              </w:r>
            </w:hyperlink>
            <w:r>
              <w:rPr>
                <w:color w:val="392C69"/>
              </w:rPr>
              <w:t>,</w:t>
            </w:r>
          </w:p>
          <w:p w:rsidR="00687E2F" w:rsidRDefault="00687E2F">
            <w:pPr>
              <w:pStyle w:val="ConsPlusNormal"/>
              <w:jc w:val="center"/>
            </w:pPr>
            <w:r>
              <w:rPr>
                <w:color w:val="392C69"/>
              </w:rPr>
              <w:t xml:space="preserve">от 19.11.2018 </w:t>
            </w:r>
            <w:hyperlink r:id="rId654" w:history="1">
              <w:r>
                <w:rPr>
                  <w:color w:val="0000FF"/>
                </w:rPr>
                <w:t>N 482-п</w:t>
              </w:r>
            </w:hyperlink>
            <w:r>
              <w:rPr>
                <w:color w:val="392C69"/>
              </w:rPr>
              <w:t xml:space="preserve">, от 25.12.2018 </w:t>
            </w:r>
            <w:hyperlink r:id="rId655" w:history="1">
              <w:r>
                <w:rPr>
                  <w:color w:val="0000FF"/>
                </w:rPr>
                <w:t>N 566-п</w:t>
              </w:r>
            </w:hyperlink>
            <w:r>
              <w:rPr>
                <w:color w:val="392C69"/>
              </w:rPr>
              <w:t xml:space="preserve">, от 26.02.2019 </w:t>
            </w:r>
            <w:hyperlink r:id="rId656" w:history="1">
              <w:r>
                <w:rPr>
                  <w:color w:val="0000FF"/>
                </w:rPr>
                <w:t>N 53-п</w:t>
              </w:r>
            </w:hyperlink>
            <w:r>
              <w:rPr>
                <w:color w:val="392C69"/>
              </w:rPr>
              <w:t>,</w:t>
            </w:r>
          </w:p>
          <w:p w:rsidR="00687E2F" w:rsidRDefault="00687E2F">
            <w:pPr>
              <w:pStyle w:val="ConsPlusNormal"/>
              <w:jc w:val="center"/>
            </w:pPr>
            <w:r>
              <w:rPr>
                <w:color w:val="392C69"/>
              </w:rPr>
              <w:t xml:space="preserve">от 25.06.2019 </w:t>
            </w:r>
            <w:hyperlink r:id="rId657" w:history="1">
              <w:r>
                <w:rPr>
                  <w:color w:val="0000FF"/>
                </w:rPr>
                <w:t>N 248-п</w:t>
              </w:r>
            </w:hyperlink>
            <w:r>
              <w:rPr>
                <w:color w:val="392C69"/>
              </w:rPr>
              <w:t xml:space="preserve">, от 21.11.2019 </w:t>
            </w:r>
            <w:hyperlink r:id="rId658" w:history="1">
              <w:r>
                <w:rPr>
                  <w:color w:val="0000FF"/>
                </w:rPr>
                <w:t>N 444-п</w:t>
              </w:r>
            </w:hyperlink>
            <w:r>
              <w:rPr>
                <w:color w:val="392C69"/>
              </w:rPr>
              <w:t xml:space="preserve">, от 31.12.2019 </w:t>
            </w:r>
            <w:hyperlink r:id="rId659" w:history="1">
              <w:r>
                <w:rPr>
                  <w:color w:val="0000FF"/>
                </w:rPr>
                <w:t>N 527-п</w:t>
              </w:r>
            </w:hyperlink>
            <w:r>
              <w:rPr>
                <w:color w:val="392C69"/>
              </w:rPr>
              <w:t>)</w:t>
            </w:r>
          </w:p>
        </w:tc>
      </w:tr>
    </w:tbl>
    <w:p w:rsidR="00687E2F" w:rsidRDefault="00687E2F">
      <w:pPr>
        <w:pStyle w:val="ConsPlusNormal"/>
        <w:ind w:firstLine="540"/>
        <w:jc w:val="both"/>
      </w:pPr>
    </w:p>
    <w:p w:rsidR="00687E2F" w:rsidRDefault="00687E2F">
      <w:pPr>
        <w:pStyle w:val="ConsPlusTitle"/>
        <w:jc w:val="center"/>
        <w:outlineLvl w:val="2"/>
      </w:pPr>
      <w:r>
        <w:t>ПАСПОРТ</w:t>
      </w:r>
    </w:p>
    <w:p w:rsidR="00687E2F" w:rsidRDefault="00687E2F">
      <w:pPr>
        <w:pStyle w:val="ConsPlusTitle"/>
        <w:jc w:val="center"/>
      </w:pPr>
      <w:r>
        <w:t>подпрограммы государственной программы Новосибирской области</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7087"/>
      </w:tblGrid>
      <w:tr w:rsidR="00687E2F">
        <w:tc>
          <w:tcPr>
            <w:tcW w:w="1984" w:type="dxa"/>
            <w:tcBorders>
              <w:top w:val="single" w:sz="4" w:space="0" w:color="auto"/>
              <w:bottom w:val="nil"/>
            </w:tcBorders>
          </w:tcPr>
          <w:p w:rsidR="00687E2F" w:rsidRDefault="00687E2F">
            <w:pPr>
              <w:pStyle w:val="ConsPlusNormal"/>
            </w:pPr>
            <w:r>
              <w:t>Наименование государственной программы</w:t>
            </w:r>
          </w:p>
        </w:tc>
        <w:tc>
          <w:tcPr>
            <w:tcW w:w="7087" w:type="dxa"/>
            <w:tcBorders>
              <w:top w:val="single" w:sz="4" w:space="0" w:color="auto"/>
              <w:bottom w:val="nil"/>
            </w:tcBorders>
          </w:tcPr>
          <w:p w:rsidR="00687E2F" w:rsidRDefault="00687E2F">
            <w:pPr>
              <w:pStyle w:val="ConsPlusNormal"/>
              <w:jc w:val="both"/>
            </w:pPr>
            <w:r>
              <w:t>Развитие сельского хозяйства и регулирование рынков сельскохозяйственной продукции, сырья и продовольствия в Новосибирской области</w:t>
            </w:r>
          </w:p>
        </w:tc>
      </w:tr>
      <w:tr w:rsidR="00687E2F">
        <w:tc>
          <w:tcPr>
            <w:tcW w:w="9071" w:type="dxa"/>
            <w:gridSpan w:val="2"/>
            <w:tcBorders>
              <w:top w:val="nil"/>
              <w:bottom w:val="single" w:sz="4" w:space="0" w:color="auto"/>
            </w:tcBorders>
          </w:tcPr>
          <w:p w:rsidR="00687E2F" w:rsidRDefault="00687E2F">
            <w:pPr>
              <w:pStyle w:val="ConsPlusNormal"/>
              <w:jc w:val="both"/>
            </w:pPr>
            <w:r>
              <w:t xml:space="preserve">(в ред. </w:t>
            </w:r>
            <w:hyperlink r:id="rId660" w:history="1">
              <w:r>
                <w:rPr>
                  <w:color w:val="0000FF"/>
                </w:rPr>
                <w:t>постановления</w:t>
              </w:r>
            </w:hyperlink>
            <w:r>
              <w:t xml:space="preserve"> Правительства Новосибирской области от 25.06.2019 N 248-п)</w:t>
            </w:r>
          </w:p>
        </w:tc>
      </w:tr>
      <w:tr w:rsidR="00687E2F">
        <w:tc>
          <w:tcPr>
            <w:tcW w:w="1984" w:type="dxa"/>
            <w:tcBorders>
              <w:top w:val="single" w:sz="4" w:space="0" w:color="auto"/>
              <w:bottom w:val="nil"/>
            </w:tcBorders>
          </w:tcPr>
          <w:p w:rsidR="00687E2F" w:rsidRDefault="00687E2F">
            <w:pPr>
              <w:pStyle w:val="ConsPlusNormal"/>
            </w:pPr>
            <w:r>
              <w:t>Наименование подпрограммы</w:t>
            </w:r>
          </w:p>
        </w:tc>
        <w:tc>
          <w:tcPr>
            <w:tcW w:w="7087" w:type="dxa"/>
            <w:tcBorders>
              <w:top w:val="single" w:sz="4" w:space="0" w:color="auto"/>
              <w:bottom w:val="nil"/>
            </w:tcBorders>
          </w:tcPr>
          <w:p w:rsidR="00687E2F" w:rsidRDefault="00687E2F">
            <w:pPr>
              <w:pStyle w:val="ConsPlusNormal"/>
              <w:jc w:val="both"/>
            </w:pPr>
            <w:r>
              <w:t>Развитие производства, переработки и реализации сельскохозяйственной продукции в Новосибирской области</w:t>
            </w:r>
          </w:p>
        </w:tc>
      </w:tr>
      <w:tr w:rsidR="00687E2F">
        <w:tc>
          <w:tcPr>
            <w:tcW w:w="9071" w:type="dxa"/>
            <w:gridSpan w:val="2"/>
            <w:tcBorders>
              <w:top w:val="nil"/>
              <w:bottom w:val="single" w:sz="4" w:space="0" w:color="auto"/>
            </w:tcBorders>
          </w:tcPr>
          <w:p w:rsidR="00687E2F" w:rsidRDefault="00687E2F">
            <w:pPr>
              <w:pStyle w:val="ConsPlusNormal"/>
              <w:jc w:val="both"/>
            </w:pPr>
            <w:r>
              <w:t xml:space="preserve">(в ред. </w:t>
            </w:r>
            <w:hyperlink r:id="rId661" w:history="1">
              <w:r>
                <w:rPr>
                  <w:color w:val="0000FF"/>
                </w:rPr>
                <w:t>постановления</w:t>
              </w:r>
            </w:hyperlink>
            <w:r>
              <w:t xml:space="preserve"> Правительства Новосибирской области от 19.11.2018 N 482-п)</w:t>
            </w:r>
          </w:p>
        </w:tc>
      </w:tr>
      <w:tr w:rsidR="00687E2F">
        <w:tc>
          <w:tcPr>
            <w:tcW w:w="1984" w:type="dxa"/>
            <w:tcBorders>
              <w:top w:val="single" w:sz="4" w:space="0" w:color="auto"/>
              <w:bottom w:val="nil"/>
            </w:tcBorders>
          </w:tcPr>
          <w:p w:rsidR="00687E2F" w:rsidRDefault="00687E2F">
            <w:pPr>
              <w:pStyle w:val="ConsPlusNormal"/>
            </w:pPr>
            <w:r>
              <w:t>Разработчики подпрограммы</w:t>
            </w:r>
          </w:p>
        </w:tc>
        <w:tc>
          <w:tcPr>
            <w:tcW w:w="7087" w:type="dxa"/>
            <w:tcBorders>
              <w:top w:val="single" w:sz="4" w:space="0" w:color="auto"/>
              <w:bottom w:val="nil"/>
            </w:tcBorders>
          </w:tcPr>
          <w:p w:rsidR="00687E2F" w:rsidRDefault="00687E2F">
            <w:pPr>
              <w:pStyle w:val="ConsPlusNormal"/>
              <w:jc w:val="both"/>
            </w:pPr>
            <w:r>
              <w:t>Министерство сельского хозяйства Новосибирской области</w:t>
            </w:r>
          </w:p>
        </w:tc>
      </w:tr>
      <w:tr w:rsidR="00687E2F">
        <w:tc>
          <w:tcPr>
            <w:tcW w:w="9071" w:type="dxa"/>
            <w:gridSpan w:val="2"/>
            <w:tcBorders>
              <w:top w:val="nil"/>
              <w:bottom w:val="single" w:sz="4" w:space="0" w:color="auto"/>
            </w:tcBorders>
          </w:tcPr>
          <w:p w:rsidR="00687E2F" w:rsidRDefault="00687E2F">
            <w:pPr>
              <w:pStyle w:val="ConsPlusNormal"/>
              <w:jc w:val="both"/>
            </w:pPr>
            <w:r>
              <w:t xml:space="preserve">(в ред. </w:t>
            </w:r>
            <w:hyperlink r:id="rId662" w:history="1">
              <w:r>
                <w:rPr>
                  <w:color w:val="0000FF"/>
                </w:rPr>
                <w:t>постановления</w:t>
              </w:r>
            </w:hyperlink>
            <w:r>
              <w:t xml:space="preserve"> Правительства Новосибирской области от 19.11.2018 N 482-п)</w:t>
            </w:r>
          </w:p>
        </w:tc>
      </w:tr>
      <w:tr w:rsidR="00687E2F">
        <w:tblPrEx>
          <w:tblBorders>
            <w:insideH w:val="single" w:sz="4" w:space="0" w:color="auto"/>
          </w:tblBorders>
        </w:tblPrEx>
        <w:tc>
          <w:tcPr>
            <w:tcW w:w="1984" w:type="dxa"/>
            <w:tcBorders>
              <w:top w:val="single" w:sz="4" w:space="0" w:color="auto"/>
              <w:bottom w:val="single" w:sz="4" w:space="0" w:color="auto"/>
            </w:tcBorders>
          </w:tcPr>
          <w:p w:rsidR="00687E2F" w:rsidRDefault="00687E2F">
            <w:pPr>
              <w:pStyle w:val="ConsPlusNormal"/>
            </w:pPr>
            <w:r>
              <w:lastRenderedPageBreak/>
              <w:t>Государственный заказчик (государственный заказчик-координатор) подпрограммы</w:t>
            </w:r>
          </w:p>
        </w:tc>
        <w:tc>
          <w:tcPr>
            <w:tcW w:w="7087" w:type="dxa"/>
            <w:tcBorders>
              <w:top w:val="single" w:sz="4" w:space="0" w:color="auto"/>
              <w:bottom w:val="single" w:sz="4" w:space="0" w:color="auto"/>
            </w:tcBorders>
          </w:tcPr>
          <w:p w:rsidR="00687E2F" w:rsidRDefault="00687E2F">
            <w:pPr>
              <w:pStyle w:val="ConsPlusNormal"/>
              <w:jc w:val="both"/>
            </w:pPr>
            <w:r>
              <w:t>Министерство сельского хозяйства Новосибирской области (далее - министерство)</w:t>
            </w:r>
          </w:p>
        </w:tc>
      </w:tr>
      <w:tr w:rsidR="00687E2F">
        <w:tc>
          <w:tcPr>
            <w:tcW w:w="1984" w:type="dxa"/>
            <w:tcBorders>
              <w:top w:val="single" w:sz="4" w:space="0" w:color="auto"/>
              <w:bottom w:val="nil"/>
            </w:tcBorders>
          </w:tcPr>
          <w:p w:rsidR="00687E2F" w:rsidRDefault="00687E2F">
            <w:pPr>
              <w:pStyle w:val="ConsPlusNormal"/>
            </w:pPr>
            <w:r>
              <w:t>Руководитель подпрограммы</w:t>
            </w:r>
          </w:p>
        </w:tc>
        <w:tc>
          <w:tcPr>
            <w:tcW w:w="7087" w:type="dxa"/>
            <w:tcBorders>
              <w:top w:val="single" w:sz="4" w:space="0" w:color="auto"/>
              <w:bottom w:val="nil"/>
            </w:tcBorders>
          </w:tcPr>
          <w:p w:rsidR="00687E2F" w:rsidRDefault="00687E2F">
            <w:pPr>
              <w:pStyle w:val="ConsPlusNormal"/>
              <w:jc w:val="both"/>
            </w:pPr>
            <w:r>
              <w:t>Министр сельского хозяйства Новосибирской области - Лещенко Евгений Михайлович</w:t>
            </w:r>
          </w:p>
        </w:tc>
      </w:tr>
      <w:tr w:rsidR="00687E2F">
        <w:tc>
          <w:tcPr>
            <w:tcW w:w="9071" w:type="dxa"/>
            <w:gridSpan w:val="2"/>
            <w:tcBorders>
              <w:top w:val="nil"/>
              <w:bottom w:val="single" w:sz="4" w:space="0" w:color="auto"/>
            </w:tcBorders>
          </w:tcPr>
          <w:p w:rsidR="00687E2F" w:rsidRDefault="00687E2F">
            <w:pPr>
              <w:pStyle w:val="ConsPlusNormal"/>
              <w:jc w:val="both"/>
            </w:pPr>
            <w:r>
              <w:t xml:space="preserve">(в ред. </w:t>
            </w:r>
            <w:hyperlink r:id="rId663" w:history="1">
              <w:r>
                <w:rPr>
                  <w:color w:val="0000FF"/>
                </w:rPr>
                <w:t>постановления</w:t>
              </w:r>
            </w:hyperlink>
            <w:r>
              <w:t xml:space="preserve"> Правительства Новосибирской области от 19.11.2018 N 482-п)</w:t>
            </w:r>
          </w:p>
        </w:tc>
      </w:tr>
      <w:tr w:rsidR="00687E2F">
        <w:tc>
          <w:tcPr>
            <w:tcW w:w="1984" w:type="dxa"/>
            <w:tcBorders>
              <w:top w:val="single" w:sz="4" w:space="0" w:color="auto"/>
              <w:bottom w:val="nil"/>
            </w:tcBorders>
          </w:tcPr>
          <w:p w:rsidR="00687E2F" w:rsidRDefault="00687E2F">
            <w:pPr>
              <w:pStyle w:val="ConsPlusNormal"/>
            </w:pPr>
            <w:r>
              <w:t>Цели и задачи подпрограммы</w:t>
            </w:r>
          </w:p>
        </w:tc>
        <w:tc>
          <w:tcPr>
            <w:tcW w:w="7087" w:type="dxa"/>
            <w:tcBorders>
              <w:top w:val="single" w:sz="4" w:space="0" w:color="auto"/>
              <w:bottom w:val="nil"/>
            </w:tcBorders>
          </w:tcPr>
          <w:p w:rsidR="00687E2F" w:rsidRDefault="00687E2F">
            <w:pPr>
              <w:pStyle w:val="ConsPlusNormal"/>
              <w:jc w:val="both"/>
            </w:pPr>
            <w:r>
              <w:t>Цель: создание условий для роста производства основных видов сельскохозяйственной продукции и производства пищевых продуктов.</w:t>
            </w:r>
          </w:p>
          <w:p w:rsidR="00687E2F" w:rsidRDefault="00687E2F">
            <w:pPr>
              <w:pStyle w:val="ConsPlusNormal"/>
              <w:jc w:val="both"/>
            </w:pPr>
            <w:r>
              <w:t>Задачи:</w:t>
            </w:r>
          </w:p>
          <w:p w:rsidR="00687E2F" w:rsidRDefault="00687E2F">
            <w:pPr>
              <w:pStyle w:val="ConsPlusNormal"/>
              <w:jc w:val="both"/>
            </w:pPr>
            <w:r>
              <w:t>создание экономических и технологических условий для развития мясного скотоводства как приоритетной отрасли животноводства;</w:t>
            </w:r>
          </w:p>
          <w:p w:rsidR="00687E2F" w:rsidRDefault="00687E2F">
            <w:pPr>
              <w:pStyle w:val="ConsPlusNormal"/>
              <w:jc w:val="both"/>
            </w:pPr>
            <w:r>
              <w:t>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Новосибирской области</w:t>
            </w:r>
          </w:p>
        </w:tc>
      </w:tr>
      <w:tr w:rsidR="00687E2F">
        <w:tc>
          <w:tcPr>
            <w:tcW w:w="9071" w:type="dxa"/>
            <w:gridSpan w:val="2"/>
            <w:tcBorders>
              <w:top w:val="nil"/>
              <w:bottom w:val="single" w:sz="4" w:space="0" w:color="auto"/>
            </w:tcBorders>
          </w:tcPr>
          <w:p w:rsidR="00687E2F" w:rsidRDefault="00687E2F">
            <w:pPr>
              <w:pStyle w:val="ConsPlusNormal"/>
              <w:jc w:val="both"/>
            </w:pPr>
            <w:r>
              <w:t xml:space="preserve">(в ред. </w:t>
            </w:r>
            <w:hyperlink r:id="rId664" w:history="1">
              <w:r>
                <w:rPr>
                  <w:color w:val="0000FF"/>
                </w:rPr>
                <w:t>постановления</w:t>
              </w:r>
            </w:hyperlink>
            <w:r>
              <w:t xml:space="preserve"> Правительства Новосибирской области от 19.11.2018 N 482-п)</w:t>
            </w:r>
          </w:p>
        </w:tc>
      </w:tr>
      <w:tr w:rsidR="00687E2F">
        <w:tc>
          <w:tcPr>
            <w:tcW w:w="1984" w:type="dxa"/>
            <w:tcBorders>
              <w:top w:val="single" w:sz="4" w:space="0" w:color="auto"/>
              <w:bottom w:val="nil"/>
            </w:tcBorders>
          </w:tcPr>
          <w:p w:rsidR="00687E2F" w:rsidRDefault="00687E2F">
            <w:pPr>
              <w:pStyle w:val="ConsPlusNormal"/>
            </w:pPr>
            <w:r>
              <w:t>Сроки (этапы) реализации подпрограммы</w:t>
            </w:r>
          </w:p>
        </w:tc>
        <w:tc>
          <w:tcPr>
            <w:tcW w:w="7087" w:type="dxa"/>
            <w:tcBorders>
              <w:top w:val="single" w:sz="4" w:space="0" w:color="auto"/>
              <w:bottom w:val="nil"/>
            </w:tcBorders>
          </w:tcPr>
          <w:p w:rsidR="00687E2F" w:rsidRDefault="00687E2F">
            <w:pPr>
              <w:pStyle w:val="ConsPlusNormal"/>
              <w:jc w:val="both"/>
            </w:pPr>
            <w:r>
              <w:t>Подпрограмма реализуется в 2015 - 2024 годах</w:t>
            </w:r>
          </w:p>
        </w:tc>
      </w:tr>
      <w:tr w:rsidR="00687E2F">
        <w:tc>
          <w:tcPr>
            <w:tcW w:w="9071" w:type="dxa"/>
            <w:gridSpan w:val="2"/>
            <w:tcBorders>
              <w:top w:val="nil"/>
              <w:bottom w:val="single" w:sz="4" w:space="0" w:color="auto"/>
            </w:tcBorders>
          </w:tcPr>
          <w:p w:rsidR="00687E2F" w:rsidRDefault="00687E2F">
            <w:pPr>
              <w:pStyle w:val="ConsPlusNormal"/>
              <w:jc w:val="both"/>
            </w:pPr>
            <w:r>
              <w:t xml:space="preserve">(в ред. </w:t>
            </w:r>
            <w:hyperlink r:id="rId665" w:history="1">
              <w:r>
                <w:rPr>
                  <w:color w:val="0000FF"/>
                </w:rPr>
                <w:t>постановления</w:t>
              </w:r>
            </w:hyperlink>
            <w:r>
              <w:t xml:space="preserve"> Правительства Новосибирской области от 25.06.2019 N 248-п)</w:t>
            </w:r>
          </w:p>
        </w:tc>
      </w:tr>
      <w:tr w:rsidR="00687E2F">
        <w:tc>
          <w:tcPr>
            <w:tcW w:w="1984" w:type="dxa"/>
            <w:tcBorders>
              <w:top w:val="single" w:sz="4" w:space="0" w:color="auto"/>
              <w:bottom w:val="nil"/>
            </w:tcBorders>
          </w:tcPr>
          <w:p w:rsidR="00687E2F" w:rsidRDefault="00687E2F">
            <w:pPr>
              <w:pStyle w:val="ConsPlusNormal"/>
            </w:pPr>
            <w:r>
              <w:t>Объемы финансирования подпрограммы (с расшифровкой по источникам и годам финансирования)</w:t>
            </w:r>
          </w:p>
        </w:tc>
        <w:tc>
          <w:tcPr>
            <w:tcW w:w="7087" w:type="dxa"/>
            <w:tcBorders>
              <w:top w:val="single" w:sz="4" w:space="0" w:color="auto"/>
              <w:bottom w:val="nil"/>
            </w:tcBorders>
          </w:tcPr>
          <w:p w:rsidR="00687E2F" w:rsidRDefault="00687E2F">
            <w:pPr>
              <w:pStyle w:val="ConsPlusNormal"/>
              <w:jc w:val="both"/>
            </w:pPr>
            <w:r>
              <w:t>Общий объем финансирования на реализацию подпрограммы составит 37 495 036,191 тыс. руб.,</w:t>
            </w:r>
          </w:p>
          <w:p w:rsidR="00687E2F" w:rsidRDefault="00687E2F">
            <w:pPr>
              <w:pStyle w:val="ConsPlusNormal"/>
              <w:jc w:val="both"/>
            </w:pPr>
            <w:r>
              <w:t>2015 год - 4 724 921,591 тыс. руб.;</w:t>
            </w:r>
          </w:p>
          <w:p w:rsidR="00687E2F" w:rsidRDefault="00687E2F">
            <w:pPr>
              <w:pStyle w:val="ConsPlusNormal"/>
              <w:jc w:val="both"/>
            </w:pPr>
            <w:r>
              <w:t>2016 год - 5 055 371,3 тыс. руб.;</w:t>
            </w:r>
          </w:p>
          <w:p w:rsidR="00687E2F" w:rsidRDefault="00687E2F">
            <w:pPr>
              <w:pStyle w:val="ConsPlusNormal"/>
              <w:jc w:val="both"/>
            </w:pPr>
            <w:r>
              <w:t>2017 год - 4 088 053,5 тыс. руб.;</w:t>
            </w:r>
          </w:p>
          <w:p w:rsidR="00687E2F" w:rsidRDefault="00687E2F">
            <w:pPr>
              <w:pStyle w:val="ConsPlusNormal"/>
              <w:jc w:val="both"/>
            </w:pPr>
            <w:r>
              <w:t>2018 год - 4 743 587,8 тыс. руб.;</w:t>
            </w:r>
          </w:p>
          <w:p w:rsidR="00687E2F" w:rsidRDefault="00687E2F">
            <w:pPr>
              <w:pStyle w:val="ConsPlusNormal"/>
              <w:jc w:val="both"/>
            </w:pPr>
            <w:r>
              <w:t>2019 год - 3 429 180,0 тыс. руб.;</w:t>
            </w:r>
          </w:p>
          <w:p w:rsidR="00687E2F" w:rsidRDefault="00687E2F">
            <w:pPr>
              <w:pStyle w:val="ConsPlusNormal"/>
              <w:jc w:val="both"/>
            </w:pPr>
            <w:r>
              <w:t>2020 год - 3 357 454,7 тыс. руб.;</w:t>
            </w:r>
          </w:p>
          <w:p w:rsidR="00687E2F" w:rsidRDefault="00687E2F">
            <w:pPr>
              <w:pStyle w:val="ConsPlusNormal"/>
              <w:jc w:val="both"/>
            </w:pPr>
            <w:r>
              <w:t>2021 год - 2 979 583,6 тыс. руб.;</w:t>
            </w:r>
          </w:p>
          <w:p w:rsidR="00687E2F" w:rsidRDefault="00687E2F">
            <w:pPr>
              <w:pStyle w:val="ConsPlusNormal"/>
              <w:jc w:val="both"/>
            </w:pPr>
            <w:r>
              <w:t>2022 год - 3 007 393,5 тыс. руб.;</w:t>
            </w:r>
          </w:p>
          <w:p w:rsidR="00687E2F" w:rsidRDefault="00687E2F">
            <w:pPr>
              <w:pStyle w:val="ConsPlusNormal"/>
              <w:jc w:val="both"/>
            </w:pPr>
            <w:r>
              <w:t>2023 год - 3 054 911,7 тыс. руб.;</w:t>
            </w:r>
          </w:p>
          <w:p w:rsidR="00687E2F" w:rsidRDefault="00687E2F">
            <w:pPr>
              <w:pStyle w:val="ConsPlusNormal"/>
              <w:jc w:val="both"/>
            </w:pPr>
            <w:r>
              <w:t>2024 год - 3 054 578,5 тыс. руб.;</w:t>
            </w:r>
          </w:p>
          <w:p w:rsidR="00687E2F" w:rsidRDefault="00687E2F">
            <w:pPr>
              <w:pStyle w:val="ConsPlusNormal"/>
              <w:jc w:val="both"/>
            </w:pPr>
            <w:r>
              <w:t>из них за счет федерального бюджета - 18 190 635,891 тыс. руб.,</w:t>
            </w:r>
          </w:p>
          <w:p w:rsidR="00687E2F" w:rsidRDefault="00687E2F">
            <w:pPr>
              <w:pStyle w:val="ConsPlusNormal"/>
              <w:jc w:val="both"/>
            </w:pPr>
            <w:r>
              <w:t>2015 год - 2 811 052,791 тыс. руб.;</w:t>
            </w:r>
          </w:p>
          <w:p w:rsidR="00687E2F" w:rsidRDefault="00687E2F">
            <w:pPr>
              <w:pStyle w:val="ConsPlusNormal"/>
              <w:jc w:val="both"/>
            </w:pPr>
            <w:r>
              <w:t>2016 год - 2 348 487,8 тыс. руб.;</w:t>
            </w:r>
          </w:p>
          <w:p w:rsidR="00687E2F" w:rsidRDefault="00687E2F">
            <w:pPr>
              <w:pStyle w:val="ConsPlusNormal"/>
              <w:jc w:val="both"/>
            </w:pPr>
            <w:r>
              <w:t>2017 год - 2 376 409,6 тыс. руб.;</w:t>
            </w:r>
          </w:p>
          <w:p w:rsidR="00687E2F" w:rsidRDefault="00687E2F">
            <w:pPr>
              <w:pStyle w:val="ConsPlusNormal"/>
              <w:jc w:val="both"/>
            </w:pPr>
            <w:r>
              <w:t>2018 год - 2 456 711,0 тыс. руб.;</w:t>
            </w:r>
          </w:p>
          <w:p w:rsidR="00687E2F" w:rsidRDefault="00687E2F">
            <w:pPr>
              <w:pStyle w:val="ConsPlusNormal"/>
              <w:jc w:val="both"/>
            </w:pPr>
            <w:r>
              <w:t>2019 год - 1 660 218,3 тыс. руб. &lt;*&gt;;</w:t>
            </w:r>
          </w:p>
          <w:p w:rsidR="00687E2F" w:rsidRDefault="00687E2F">
            <w:pPr>
              <w:pStyle w:val="ConsPlusNormal"/>
              <w:jc w:val="both"/>
            </w:pPr>
            <w:r>
              <w:t>2020 год - 1 589 676,3 тыс. руб. &lt;*&gt;;</w:t>
            </w:r>
          </w:p>
          <w:p w:rsidR="00687E2F" w:rsidRDefault="00687E2F">
            <w:pPr>
              <w:pStyle w:val="ConsPlusNormal"/>
              <w:jc w:val="both"/>
            </w:pPr>
            <w:r>
              <w:t>2021 год - 1 199 986,8 тыс. руб. &lt;*&gt;;</w:t>
            </w:r>
          </w:p>
          <w:p w:rsidR="00687E2F" w:rsidRDefault="00687E2F">
            <w:pPr>
              <w:pStyle w:val="ConsPlusNormal"/>
              <w:jc w:val="both"/>
            </w:pPr>
            <w:r>
              <w:t>2022 год - 1 217 796,7 тыс. руб. &lt;*&gt;;</w:t>
            </w:r>
          </w:p>
          <w:p w:rsidR="00687E2F" w:rsidRDefault="00687E2F">
            <w:pPr>
              <w:pStyle w:val="ConsPlusNormal"/>
              <w:jc w:val="both"/>
            </w:pPr>
            <w:r>
              <w:t>2023 год - 1 265 314,9 тыс. руб. &lt;*&gt;;</w:t>
            </w:r>
          </w:p>
          <w:p w:rsidR="00687E2F" w:rsidRDefault="00687E2F">
            <w:pPr>
              <w:pStyle w:val="ConsPlusNormal"/>
              <w:jc w:val="both"/>
            </w:pPr>
            <w:r>
              <w:t>2024 год - 1 264 981,7 тыс. руб. &lt;*&gt;;</w:t>
            </w:r>
          </w:p>
          <w:p w:rsidR="00687E2F" w:rsidRDefault="00687E2F">
            <w:pPr>
              <w:pStyle w:val="ConsPlusNormal"/>
              <w:jc w:val="both"/>
            </w:pPr>
            <w:r>
              <w:t>за счет областного бюджета - 19 304 400,3 тыс. руб.,</w:t>
            </w:r>
          </w:p>
          <w:p w:rsidR="00687E2F" w:rsidRDefault="00687E2F">
            <w:pPr>
              <w:pStyle w:val="ConsPlusNormal"/>
              <w:jc w:val="both"/>
            </w:pPr>
            <w:r>
              <w:lastRenderedPageBreak/>
              <w:t>2015 год - 1 913 868,8 тыс. руб.;</w:t>
            </w:r>
          </w:p>
          <w:p w:rsidR="00687E2F" w:rsidRDefault="00687E2F">
            <w:pPr>
              <w:pStyle w:val="ConsPlusNormal"/>
              <w:jc w:val="both"/>
            </w:pPr>
            <w:r>
              <w:t>2016 год - 2 706 883,5 тыс. руб.;</w:t>
            </w:r>
          </w:p>
          <w:p w:rsidR="00687E2F" w:rsidRDefault="00687E2F">
            <w:pPr>
              <w:pStyle w:val="ConsPlusNormal"/>
              <w:jc w:val="both"/>
            </w:pPr>
            <w:r>
              <w:t>2017 год - 1 711 643,9 тыс. руб.;</w:t>
            </w:r>
          </w:p>
          <w:p w:rsidR="00687E2F" w:rsidRDefault="00687E2F">
            <w:pPr>
              <w:pStyle w:val="ConsPlusNormal"/>
              <w:jc w:val="both"/>
            </w:pPr>
            <w:r>
              <w:t>2018 год - 2 286 876,8 тыс. руб.;</w:t>
            </w:r>
          </w:p>
          <w:p w:rsidR="00687E2F" w:rsidRDefault="00687E2F">
            <w:pPr>
              <w:pStyle w:val="ConsPlusNormal"/>
              <w:jc w:val="both"/>
            </w:pPr>
            <w:r>
              <w:t>2019 год - 1 768 961,7 тыс. руб.;</w:t>
            </w:r>
          </w:p>
          <w:p w:rsidR="00687E2F" w:rsidRDefault="00687E2F">
            <w:pPr>
              <w:pStyle w:val="ConsPlusNormal"/>
              <w:jc w:val="both"/>
            </w:pPr>
            <w:r>
              <w:t>2020 год - 1 767 778,4 тыс. руб.;</w:t>
            </w:r>
          </w:p>
          <w:p w:rsidR="00687E2F" w:rsidRDefault="00687E2F">
            <w:pPr>
              <w:pStyle w:val="ConsPlusNormal"/>
              <w:jc w:val="both"/>
            </w:pPr>
            <w:r>
              <w:t>2021 год - 1 779 596,8 тыс. руб.;</w:t>
            </w:r>
          </w:p>
          <w:p w:rsidR="00687E2F" w:rsidRDefault="00687E2F">
            <w:pPr>
              <w:pStyle w:val="ConsPlusNormal"/>
              <w:jc w:val="both"/>
            </w:pPr>
            <w:r>
              <w:t>2022 год - 1 789 596,8 тыс. руб.;</w:t>
            </w:r>
          </w:p>
          <w:p w:rsidR="00687E2F" w:rsidRDefault="00687E2F">
            <w:pPr>
              <w:pStyle w:val="ConsPlusNormal"/>
              <w:jc w:val="both"/>
            </w:pPr>
            <w:r>
              <w:t>2023 год - 1 789 596,8 тыс. руб.;</w:t>
            </w:r>
          </w:p>
          <w:p w:rsidR="00687E2F" w:rsidRDefault="00687E2F">
            <w:pPr>
              <w:pStyle w:val="ConsPlusNormal"/>
              <w:jc w:val="both"/>
            </w:pPr>
            <w:r>
              <w:t>2024 год - 1 789 596,8 тыс. руб.</w:t>
            </w:r>
          </w:p>
          <w:p w:rsidR="00687E2F" w:rsidRDefault="00687E2F">
            <w:pPr>
              <w:pStyle w:val="ConsPlusNormal"/>
              <w:jc w:val="both"/>
            </w:pPr>
            <w:r>
              <w:t>В результате реализации мероприятий государственной программы за период 2015 - 2024 гг. планируется привлечь средства внебюджетных источников в сумме 149 629 695,981 тыс. руб.,</w:t>
            </w:r>
          </w:p>
          <w:p w:rsidR="00687E2F" w:rsidRDefault="00687E2F">
            <w:pPr>
              <w:pStyle w:val="ConsPlusNormal"/>
              <w:jc w:val="both"/>
            </w:pPr>
            <w:r>
              <w:t>2015 год - 14 100 799,371 тыс. руб.;</w:t>
            </w:r>
          </w:p>
          <w:p w:rsidR="00687E2F" w:rsidRDefault="00687E2F">
            <w:pPr>
              <w:pStyle w:val="ConsPlusNormal"/>
              <w:jc w:val="both"/>
            </w:pPr>
            <w:r>
              <w:t>2016 год - 19 282 868,4 тыс. руб.;</w:t>
            </w:r>
          </w:p>
          <w:p w:rsidR="00687E2F" w:rsidRDefault="00687E2F">
            <w:pPr>
              <w:pStyle w:val="ConsPlusNormal"/>
              <w:jc w:val="both"/>
            </w:pPr>
            <w:r>
              <w:t>2017 год - 16 028 886,8 тыс. руб.;</w:t>
            </w:r>
          </w:p>
          <w:p w:rsidR="00687E2F" w:rsidRDefault="00687E2F">
            <w:pPr>
              <w:pStyle w:val="ConsPlusNormal"/>
              <w:jc w:val="both"/>
            </w:pPr>
            <w:r>
              <w:t>2018 год - 14 984 805,11 тыс. руб.;</w:t>
            </w:r>
          </w:p>
          <w:p w:rsidR="00687E2F" w:rsidRDefault="00687E2F">
            <w:pPr>
              <w:pStyle w:val="ConsPlusNormal"/>
              <w:jc w:val="both"/>
            </w:pPr>
            <w:r>
              <w:t>2019 год - 14 864 436,6 тыс. руб.;</w:t>
            </w:r>
          </w:p>
          <w:p w:rsidR="00687E2F" w:rsidRDefault="00687E2F">
            <w:pPr>
              <w:pStyle w:val="ConsPlusNormal"/>
              <w:jc w:val="both"/>
            </w:pPr>
            <w:r>
              <w:t>2020 год - 14 971 188,9 тыс. руб.;</w:t>
            </w:r>
          </w:p>
          <w:p w:rsidR="00687E2F" w:rsidRDefault="00687E2F">
            <w:pPr>
              <w:pStyle w:val="ConsPlusNormal"/>
              <w:jc w:val="both"/>
            </w:pPr>
            <w:r>
              <w:t>2021 год - 13 841 677,7 тыс. руб.;</w:t>
            </w:r>
          </w:p>
          <w:p w:rsidR="00687E2F" w:rsidRDefault="00687E2F">
            <w:pPr>
              <w:pStyle w:val="ConsPlusNormal"/>
              <w:jc w:val="both"/>
            </w:pPr>
            <w:r>
              <w:t>2022 год - 13 851 677,7 тыс. руб.;</w:t>
            </w:r>
          </w:p>
          <w:p w:rsidR="00687E2F" w:rsidRDefault="00687E2F">
            <w:pPr>
              <w:pStyle w:val="ConsPlusNormal"/>
              <w:jc w:val="both"/>
            </w:pPr>
            <w:r>
              <w:t>2023 год - 13 851 677,7 тыс. руб.;</w:t>
            </w:r>
          </w:p>
          <w:p w:rsidR="00687E2F" w:rsidRDefault="00687E2F">
            <w:pPr>
              <w:pStyle w:val="ConsPlusNormal"/>
              <w:jc w:val="both"/>
            </w:pPr>
            <w:r>
              <w:t>2024 год - 13 851 677,7 тыс. руб.</w:t>
            </w:r>
          </w:p>
        </w:tc>
      </w:tr>
      <w:tr w:rsidR="00687E2F">
        <w:tc>
          <w:tcPr>
            <w:tcW w:w="9071" w:type="dxa"/>
            <w:gridSpan w:val="2"/>
            <w:tcBorders>
              <w:top w:val="nil"/>
              <w:bottom w:val="single" w:sz="4" w:space="0" w:color="auto"/>
            </w:tcBorders>
          </w:tcPr>
          <w:p w:rsidR="00687E2F" w:rsidRDefault="00687E2F">
            <w:pPr>
              <w:pStyle w:val="ConsPlusNormal"/>
              <w:jc w:val="both"/>
            </w:pPr>
            <w:r>
              <w:lastRenderedPageBreak/>
              <w:t xml:space="preserve">(в ред. постановлений Правительства Новосибирской области от 25.06.2019 </w:t>
            </w:r>
            <w:hyperlink r:id="rId666" w:history="1">
              <w:r>
                <w:rPr>
                  <w:color w:val="0000FF"/>
                </w:rPr>
                <w:t>N 248-п</w:t>
              </w:r>
            </w:hyperlink>
            <w:r>
              <w:t xml:space="preserve">, от 21.11.2019 </w:t>
            </w:r>
            <w:hyperlink r:id="rId667" w:history="1">
              <w:r>
                <w:rPr>
                  <w:color w:val="0000FF"/>
                </w:rPr>
                <w:t>N 444-п</w:t>
              </w:r>
            </w:hyperlink>
            <w:r>
              <w:t xml:space="preserve">, от 31.12.2019 </w:t>
            </w:r>
            <w:hyperlink r:id="rId668" w:history="1">
              <w:r>
                <w:rPr>
                  <w:color w:val="0000FF"/>
                </w:rPr>
                <w:t>N 527-п</w:t>
              </w:r>
            </w:hyperlink>
            <w:r>
              <w:t>)</w:t>
            </w:r>
          </w:p>
        </w:tc>
      </w:tr>
      <w:tr w:rsidR="00687E2F">
        <w:tc>
          <w:tcPr>
            <w:tcW w:w="1984" w:type="dxa"/>
            <w:tcBorders>
              <w:top w:val="single" w:sz="4" w:space="0" w:color="auto"/>
              <w:bottom w:val="nil"/>
            </w:tcBorders>
          </w:tcPr>
          <w:p w:rsidR="00687E2F" w:rsidRDefault="00687E2F">
            <w:pPr>
              <w:pStyle w:val="ConsPlusNormal"/>
            </w:pPr>
            <w:r>
              <w:t>Основные целевые индикаторы подпрограммы</w:t>
            </w:r>
          </w:p>
        </w:tc>
        <w:tc>
          <w:tcPr>
            <w:tcW w:w="7087" w:type="dxa"/>
            <w:tcBorders>
              <w:top w:val="single" w:sz="4" w:space="0" w:color="auto"/>
              <w:bottom w:val="nil"/>
            </w:tcBorders>
          </w:tcPr>
          <w:p w:rsidR="00687E2F" w:rsidRDefault="00687E2F">
            <w:pPr>
              <w:pStyle w:val="ConsPlusNormal"/>
              <w:jc w:val="both"/>
            </w:pPr>
            <w:r>
              <w:t xml:space="preserve">1. Утратил силу. - </w:t>
            </w:r>
            <w:hyperlink r:id="rId669"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jc w:val="both"/>
            </w:pPr>
            <w:r>
              <w:t>2. Количество единиц новой техники, приобретенной сельскохозяйственными товаропроизводителями прочих основных отраслей сельского хозяйства в рамках государственной программы (действует до 01.01.2017).</w:t>
            </w:r>
          </w:p>
          <w:p w:rsidR="00687E2F" w:rsidRDefault="00687E2F">
            <w:pPr>
              <w:pStyle w:val="ConsPlusNormal"/>
              <w:jc w:val="both"/>
            </w:pPr>
            <w:r>
              <w:t>2.1. Количество единиц новой техники, приобретенной сельскохозяйственными товаропроизводителями отрасли мясного скотоводства в рамках государственной программы (действует до 01.01.2019).</w:t>
            </w:r>
          </w:p>
          <w:p w:rsidR="00687E2F" w:rsidRDefault="00687E2F">
            <w:pPr>
              <w:pStyle w:val="ConsPlusNormal"/>
              <w:jc w:val="both"/>
            </w:pPr>
            <w:r>
              <w:t>3. Поголовье крупного рогатого скота специализированных мясных пород и их помесей, всего.</w:t>
            </w:r>
          </w:p>
          <w:p w:rsidR="00687E2F" w:rsidRDefault="00687E2F">
            <w:pPr>
              <w:pStyle w:val="ConsPlusNormal"/>
              <w:jc w:val="both"/>
            </w:pPr>
            <w:r>
              <w:t>4. Производство молока.</w:t>
            </w:r>
          </w:p>
          <w:p w:rsidR="00687E2F" w:rsidRDefault="00687E2F">
            <w:pPr>
              <w:pStyle w:val="ConsPlusNormal"/>
              <w:jc w:val="both"/>
            </w:pPr>
            <w:r>
              <w:t>5. Производство зерновых и зернобобовых.</w:t>
            </w:r>
          </w:p>
          <w:p w:rsidR="00687E2F" w:rsidRDefault="00687E2F">
            <w:pPr>
              <w:pStyle w:val="ConsPlusNormal"/>
              <w:jc w:val="both"/>
            </w:pPr>
            <w:r>
              <w:t xml:space="preserve">6. Утратил силу. - </w:t>
            </w:r>
            <w:hyperlink r:id="rId670" w:history="1">
              <w:r>
                <w:rPr>
                  <w:color w:val="0000FF"/>
                </w:rPr>
                <w:t>Постановление</w:t>
              </w:r>
            </w:hyperlink>
            <w:r>
              <w:t xml:space="preserve"> Правительства Новосибирской области от 15.08.2017 N 316-п.</w:t>
            </w:r>
          </w:p>
          <w:p w:rsidR="00687E2F" w:rsidRDefault="00687E2F">
            <w:pPr>
              <w:pStyle w:val="ConsPlusNormal"/>
              <w:jc w:val="both"/>
            </w:pPr>
            <w:r>
              <w:t>7. Площадь закладки многолетних насаждений.</w:t>
            </w:r>
          </w:p>
          <w:p w:rsidR="00687E2F" w:rsidRDefault="00687E2F">
            <w:pPr>
              <w:pStyle w:val="ConsPlusNormal"/>
              <w:jc w:val="both"/>
            </w:pPr>
            <w:r>
              <w:t>8. Производство муки.</w:t>
            </w:r>
          </w:p>
          <w:p w:rsidR="00687E2F" w:rsidRDefault="00687E2F">
            <w:pPr>
              <w:pStyle w:val="ConsPlusNormal"/>
              <w:jc w:val="both"/>
            </w:pPr>
            <w:r>
              <w:t>9. Производство крупы.</w:t>
            </w:r>
          </w:p>
          <w:p w:rsidR="00687E2F" w:rsidRDefault="00687E2F">
            <w:pPr>
              <w:pStyle w:val="ConsPlusNormal"/>
              <w:jc w:val="both"/>
            </w:pPr>
            <w:r>
              <w:t>10. Производство диетических хлебобулочных изделий.</w:t>
            </w:r>
          </w:p>
          <w:p w:rsidR="00687E2F" w:rsidRDefault="00687E2F">
            <w:pPr>
              <w:pStyle w:val="ConsPlusNormal"/>
              <w:jc w:val="both"/>
            </w:pPr>
            <w:r>
              <w:t>11. Производство масла подсолнечного нерафинированного и его фракций.</w:t>
            </w:r>
          </w:p>
          <w:p w:rsidR="00687E2F" w:rsidRDefault="00687E2F">
            <w:pPr>
              <w:pStyle w:val="ConsPlusNormal"/>
              <w:jc w:val="both"/>
            </w:pPr>
            <w:r>
              <w:t>12. Производство плодоовощных консервов.</w:t>
            </w:r>
          </w:p>
          <w:p w:rsidR="00687E2F" w:rsidRDefault="00687E2F">
            <w:pPr>
              <w:pStyle w:val="ConsPlusNormal"/>
              <w:jc w:val="both"/>
            </w:pPr>
            <w:r>
              <w:t>13. Производство скота и птицы (в живом весе).</w:t>
            </w:r>
          </w:p>
          <w:p w:rsidR="00687E2F" w:rsidRDefault="00687E2F">
            <w:pPr>
              <w:pStyle w:val="ConsPlusNormal"/>
              <w:jc w:val="both"/>
            </w:pPr>
            <w:r>
              <w:t xml:space="preserve">14. Утратил силу. - </w:t>
            </w:r>
            <w:hyperlink r:id="rId671" w:history="1">
              <w:r>
                <w:rPr>
                  <w:color w:val="0000FF"/>
                </w:rPr>
                <w:t>Постановление</w:t>
              </w:r>
            </w:hyperlink>
            <w:r>
              <w:t xml:space="preserve"> Правительства Новосибирской области от 15.08.2017 N 316-п.</w:t>
            </w:r>
          </w:p>
          <w:p w:rsidR="00687E2F" w:rsidRDefault="00687E2F">
            <w:pPr>
              <w:pStyle w:val="ConsPlusNormal"/>
              <w:jc w:val="both"/>
            </w:pPr>
            <w:r>
              <w:lastRenderedPageBreak/>
              <w:t>15. Производство сыров и сырных продуктов.</w:t>
            </w:r>
          </w:p>
          <w:p w:rsidR="00687E2F" w:rsidRDefault="00687E2F">
            <w:pPr>
              <w:pStyle w:val="ConsPlusNormal"/>
              <w:jc w:val="both"/>
            </w:pPr>
            <w:r>
              <w:t>16. Производство масла сливочного.</w:t>
            </w:r>
          </w:p>
          <w:p w:rsidR="00687E2F" w:rsidRDefault="00687E2F">
            <w:pPr>
              <w:pStyle w:val="ConsPlusNormal"/>
              <w:jc w:val="both"/>
            </w:pPr>
            <w:r>
              <w:t>17. 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w:t>
            </w:r>
          </w:p>
          <w:p w:rsidR="00687E2F" w:rsidRDefault="00687E2F">
            <w:pPr>
              <w:pStyle w:val="ConsPlusNormal"/>
              <w:jc w:val="both"/>
            </w:pPr>
            <w:r>
              <w:t>18. Количество построенных или реконструированных в отчетном году семейных животноводческих ферм на базе К(Ф)Х.</w:t>
            </w:r>
          </w:p>
          <w:p w:rsidR="00687E2F" w:rsidRDefault="00687E2F">
            <w:pPr>
              <w:pStyle w:val="ConsPlusNormal"/>
              <w:jc w:val="both"/>
            </w:pPr>
            <w:r>
              <w:t xml:space="preserve">19. Утратил силу. - </w:t>
            </w:r>
            <w:hyperlink r:id="rId672" w:history="1">
              <w:r>
                <w:rPr>
                  <w:color w:val="0000FF"/>
                </w:rPr>
                <w:t>Постановление</w:t>
              </w:r>
            </w:hyperlink>
            <w:r>
              <w:t xml:space="preserve"> Правительства Новосибирской области от 27.12.2016 N 435-п.</w:t>
            </w:r>
          </w:p>
        </w:tc>
      </w:tr>
      <w:tr w:rsidR="00687E2F">
        <w:tc>
          <w:tcPr>
            <w:tcW w:w="1984" w:type="dxa"/>
            <w:tcBorders>
              <w:top w:val="nil"/>
              <w:bottom w:val="nil"/>
            </w:tcBorders>
          </w:tcPr>
          <w:p w:rsidR="00687E2F" w:rsidRDefault="00687E2F">
            <w:pPr>
              <w:pStyle w:val="ConsPlusNormal"/>
              <w:jc w:val="both"/>
            </w:pPr>
          </w:p>
        </w:tc>
        <w:tc>
          <w:tcPr>
            <w:tcW w:w="7087" w:type="dxa"/>
            <w:tcBorders>
              <w:top w:val="nil"/>
              <w:bottom w:val="nil"/>
            </w:tcBorders>
          </w:tcPr>
          <w:p w:rsidR="00687E2F" w:rsidRDefault="00687E2F">
            <w:pPr>
              <w:pStyle w:val="ConsPlusNormal"/>
              <w:jc w:val="both"/>
            </w:pPr>
            <w:r>
              <w:t>20. Доля муниципальных органов управления АПК, использующих информационные ресурсы системы государственного информационного обеспечения (государственная автоматизированная система управления агропромышленного комплекса) (далее - СГИО (ГАСУ АПК).</w:t>
            </w:r>
          </w:p>
          <w:p w:rsidR="00687E2F" w:rsidRDefault="00687E2F">
            <w:pPr>
              <w:pStyle w:val="ConsPlusNormal"/>
              <w:jc w:val="both"/>
            </w:pPr>
            <w:r>
              <w:t>21. Количество единиц новой техники, приобретенной сельскохозяйственными товаропроизводителями прочих отраслей сельского хозяйства в рамках государственной программы (действует до 01.01.2017).</w:t>
            </w:r>
          </w:p>
          <w:p w:rsidR="00687E2F" w:rsidRDefault="00687E2F">
            <w:pPr>
              <w:pStyle w:val="ConsPlusNormal"/>
              <w:jc w:val="both"/>
            </w:pPr>
            <w:r>
              <w:t>21.1.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 (действует до 01.01.2019).</w:t>
            </w:r>
          </w:p>
          <w:p w:rsidR="00687E2F" w:rsidRDefault="00687E2F">
            <w:pPr>
              <w:pStyle w:val="ConsPlusNormal"/>
              <w:jc w:val="both"/>
            </w:pPr>
            <w:r>
              <w:t>21.2. Количество единиц новой техники, приобретенной для сельскохозяйственного производства в рамках государственной программы (действует с 01.01.2019).</w:t>
            </w:r>
          </w:p>
          <w:p w:rsidR="00687E2F" w:rsidRDefault="00687E2F">
            <w:pPr>
              <w:pStyle w:val="ConsPlusNormal"/>
              <w:jc w:val="both"/>
            </w:pPr>
            <w:r>
              <w:t>22. Валовой сбор картофеля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23. Доля площади, засеваемой элитными семенами, в общей площади посевов.</w:t>
            </w:r>
          </w:p>
          <w:p w:rsidR="00687E2F" w:rsidRDefault="00687E2F">
            <w:pPr>
              <w:pStyle w:val="ConsPlusNormal"/>
              <w:jc w:val="both"/>
            </w:pPr>
            <w:r>
              <w:t>24. 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 xml:space="preserve">25 - 26. Утратили силу. - </w:t>
            </w:r>
            <w:hyperlink r:id="rId673"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jc w:val="both"/>
            </w:pPr>
            <w:r>
              <w:t>27. Количество новых постоянных рабочих мест, созданных в К(Ф)Х, осуществивших проекты создания и развития своих хозяйств с помощью государственной поддержки.</w:t>
            </w:r>
          </w:p>
          <w:p w:rsidR="00687E2F" w:rsidRDefault="00687E2F">
            <w:pPr>
              <w:pStyle w:val="ConsPlusNormal"/>
              <w:jc w:val="both"/>
            </w:pPr>
            <w:r>
              <w:t>28. Прирост объема сельскохозяйственной продукции, произведенной индивидуальными предпринимателями и К(Ф)Х, получившими средства государственной поддержки, к году, предшествующему году предоставления субсидии.</w:t>
            </w:r>
          </w:p>
          <w:p w:rsidR="00687E2F" w:rsidRDefault="00687E2F">
            <w:pPr>
              <w:pStyle w:val="ConsPlusNormal"/>
              <w:jc w:val="both"/>
            </w:pPr>
            <w:r>
              <w:t>29. Количество новых постоянных рабочих мест, созданных в СПоК, получивших средства государственной поддержки для развития материально-технической базы.</w:t>
            </w:r>
          </w:p>
          <w:p w:rsidR="00687E2F" w:rsidRDefault="00687E2F">
            <w:pPr>
              <w:pStyle w:val="ConsPlusNormal"/>
              <w:jc w:val="both"/>
            </w:pPr>
            <w:r>
              <w:t>30. Прирост объема сельскохозяйственной продукции, реализованной СПоК, получившими средства государственной поддержки.</w:t>
            </w:r>
          </w:p>
          <w:p w:rsidR="00687E2F" w:rsidRDefault="00687E2F">
            <w:pPr>
              <w:pStyle w:val="ConsPlusNormal"/>
              <w:jc w:val="both"/>
            </w:pPr>
            <w:r>
              <w:t xml:space="preserve">31. Утратил силу. - </w:t>
            </w:r>
            <w:hyperlink r:id="rId674" w:history="1">
              <w:r>
                <w:rPr>
                  <w:color w:val="0000FF"/>
                </w:rPr>
                <w:t>Постановление</w:t>
              </w:r>
            </w:hyperlink>
            <w:r>
              <w:t xml:space="preserve"> Правительства Новосибирской области от 25.09.2018 N 399-п.</w:t>
            </w:r>
          </w:p>
          <w:p w:rsidR="00687E2F" w:rsidRDefault="00687E2F">
            <w:pPr>
              <w:pStyle w:val="ConsPlusNormal"/>
              <w:jc w:val="both"/>
            </w:pPr>
            <w:r>
              <w:t xml:space="preserve">31.1. Утратил силу. - </w:t>
            </w:r>
            <w:hyperlink r:id="rId675"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jc w:val="both"/>
            </w:pPr>
            <w:r>
              <w:t xml:space="preserve">32. Утратил силу. - </w:t>
            </w:r>
            <w:hyperlink r:id="rId676" w:history="1">
              <w:r>
                <w:rPr>
                  <w:color w:val="0000FF"/>
                </w:rPr>
                <w:t>Постановление</w:t>
              </w:r>
            </w:hyperlink>
            <w:r>
              <w:t xml:space="preserve"> Правительства Новосибирской области от 25.09.2018 N 399-п.</w:t>
            </w:r>
          </w:p>
          <w:p w:rsidR="00687E2F" w:rsidRDefault="00687E2F">
            <w:pPr>
              <w:pStyle w:val="ConsPlusNormal"/>
              <w:jc w:val="both"/>
            </w:pPr>
            <w:r>
              <w:lastRenderedPageBreak/>
              <w:t xml:space="preserve">32.1. Утратил силу. - </w:t>
            </w:r>
            <w:hyperlink r:id="rId677"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jc w:val="both"/>
            </w:pPr>
            <w:r>
              <w:t>33. Сохранение размера посевных площадей, занятых зерновыми, зернобобовыми и кормовыми сельскохозяйственными культурами.</w:t>
            </w:r>
          </w:p>
          <w:p w:rsidR="00687E2F" w:rsidRDefault="00687E2F">
            <w:pPr>
              <w:pStyle w:val="ConsPlusNormal"/>
              <w:jc w:val="both"/>
            </w:pPr>
            <w:r>
              <w:t>34. Производство молока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35.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36. Количество потребительских кооперативов (СПоК), осуществивших проекты по улучшению своей материально-технической базы.</w:t>
            </w:r>
          </w:p>
        </w:tc>
      </w:tr>
      <w:tr w:rsidR="00687E2F">
        <w:tc>
          <w:tcPr>
            <w:tcW w:w="1984" w:type="dxa"/>
            <w:tcBorders>
              <w:top w:val="nil"/>
              <w:bottom w:val="nil"/>
            </w:tcBorders>
          </w:tcPr>
          <w:p w:rsidR="00687E2F" w:rsidRDefault="00687E2F">
            <w:pPr>
              <w:pStyle w:val="ConsPlusNormal"/>
              <w:jc w:val="both"/>
            </w:pPr>
          </w:p>
        </w:tc>
        <w:tc>
          <w:tcPr>
            <w:tcW w:w="7087" w:type="dxa"/>
            <w:tcBorders>
              <w:top w:val="nil"/>
              <w:bottom w:val="nil"/>
            </w:tcBorders>
          </w:tcPr>
          <w:p w:rsidR="00687E2F" w:rsidRDefault="00687E2F">
            <w:pPr>
              <w:pStyle w:val="ConsPlusNormal"/>
              <w:jc w:val="both"/>
            </w:pPr>
            <w:r>
              <w:t>37. Доля застрахованного поголовья сельскохозяйственных животных в общем поголовье сельскохозяйственных животных.</w:t>
            </w:r>
          </w:p>
          <w:p w:rsidR="00687E2F" w:rsidRDefault="00687E2F">
            <w:pPr>
              <w:pStyle w:val="ConsPlusNormal"/>
              <w:jc w:val="both"/>
            </w:pPr>
            <w:r>
              <w:t>38. Доля застрахованной посевной (посадочной) площади в общей посевной (посадочной) площади (в условных единицах площади).</w:t>
            </w:r>
          </w:p>
          <w:p w:rsidR="00687E2F" w:rsidRDefault="00687E2F">
            <w:pPr>
              <w:pStyle w:val="ConsPlusNormal"/>
              <w:jc w:val="both"/>
            </w:pPr>
            <w:r>
              <w:t>39. Племенное условное маточное поголовье сельскохозяйственных животных.</w:t>
            </w:r>
          </w:p>
          <w:p w:rsidR="00687E2F" w:rsidRDefault="00687E2F">
            <w:pPr>
              <w:pStyle w:val="ConsPlusNormal"/>
              <w:jc w:val="both"/>
            </w:pPr>
            <w:r>
              <w:t>40. Объем экспорта продукции агропромышленного комплекса.</w:t>
            </w:r>
          </w:p>
          <w:p w:rsidR="00687E2F" w:rsidRDefault="00687E2F">
            <w:pPr>
              <w:pStyle w:val="ConsPlusNormal"/>
              <w:jc w:val="both"/>
            </w:pPr>
            <w:r>
              <w:t>41.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w:t>
            </w:r>
          </w:p>
        </w:tc>
      </w:tr>
      <w:tr w:rsidR="00687E2F">
        <w:tc>
          <w:tcPr>
            <w:tcW w:w="9071" w:type="dxa"/>
            <w:gridSpan w:val="2"/>
            <w:tcBorders>
              <w:top w:val="nil"/>
              <w:bottom w:val="single" w:sz="4" w:space="0" w:color="auto"/>
            </w:tcBorders>
          </w:tcPr>
          <w:p w:rsidR="00687E2F" w:rsidRDefault="00687E2F">
            <w:pPr>
              <w:pStyle w:val="ConsPlusNormal"/>
              <w:jc w:val="both"/>
            </w:pPr>
            <w:r>
              <w:t xml:space="preserve">(в ред. постановлений Правительства Новосибирской области от 03.07.2015 </w:t>
            </w:r>
            <w:hyperlink r:id="rId678" w:history="1">
              <w:r>
                <w:rPr>
                  <w:color w:val="0000FF"/>
                </w:rPr>
                <w:t>N 245-п</w:t>
              </w:r>
            </w:hyperlink>
            <w:r>
              <w:t xml:space="preserve">, от 27.12.2016 </w:t>
            </w:r>
            <w:hyperlink r:id="rId679" w:history="1">
              <w:r>
                <w:rPr>
                  <w:color w:val="0000FF"/>
                </w:rPr>
                <w:t>N 435-п</w:t>
              </w:r>
            </w:hyperlink>
            <w:r>
              <w:t xml:space="preserve">, от 06.03.2017 </w:t>
            </w:r>
            <w:hyperlink r:id="rId680" w:history="1">
              <w:r>
                <w:rPr>
                  <w:color w:val="0000FF"/>
                </w:rPr>
                <w:t>N 81-п</w:t>
              </w:r>
            </w:hyperlink>
            <w:r>
              <w:t xml:space="preserve">, от 15.08.2017 </w:t>
            </w:r>
            <w:hyperlink r:id="rId681" w:history="1">
              <w:r>
                <w:rPr>
                  <w:color w:val="0000FF"/>
                </w:rPr>
                <w:t>N 316-п</w:t>
              </w:r>
            </w:hyperlink>
            <w:r>
              <w:t xml:space="preserve">, от 25.09.2018 </w:t>
            </w:r>
            <w:hyperlink r:id="rId682" w:history="1">
              <w:r>
                <w:rPr>
                  <w:color w:val="0000FF"/>
                </w:rPr>
                <w:t>N 399-п</w:t>
              </w:r>
            </w:hyperlink>
            <w:r>
              <w:t xml:space="preserve">, от 25.06.2019 </w:t>
            </w:r>
            <w:hyperlink r:id="rId683" w:history="1">
              <w:r>
                <w:rPr>
                  <w:color w:val="0000FF"/>
                </w:rPr>
                <w:t>N 248-п</w:t>
              </w:r>
            </w:hyperlink>
            <w:r>
              <w:t>)</w:t>
            </w:r>
          </w:p>
        </w:tc>
      </w:tr>
      <w:tr w:rsidR="00687E2F">
        <w:tc>
          <w:tcPr>
            <w:tcW w:w="1984" w:type="dxa"/>
            <w:tcBorders>
              <w:top w:val="single" w:sz="4" w:space="0" w:color="auto"/>
              <w:bottom w:val="nil"/>
            </w:tcBorders>
          </w:tcPr>
          <w:p w:rsidR="00687E2F" w:rsidRDefault="00687E2F">
            <w:pPr>
              <w:pStyle w:val="ConsPlusNormal"/>
            </w:pPr>
            <w:r>
              <w:t>Ожидаемые результаты реализации подпрограммы, выраженные в количественно измеримых показателях</w:t>
            </w:r>
          </w:p>
        </w:tc>
        <w:tc>
          <w:tcPr>
            <w:tcW w:w="7087" w:type="dxa"/>
            <w:tcBorders>
              <w:top w:val="single" w:sz="4" w:space="0" w:color="auto"/>
              <w:bottom w:val="nil"/>
            </w:tcBorders>
          </w:tcPr>
          <w:p w:rsidR="00687E2F" w:rsidRDefault="00687E2F">
            <w:pPr>
              <w:pStyle w:val="ConsPlusNormal"/>
              <w:jc w:val="both"/>
            </w:pPr>
            <w:r>
              <w:t>Ожидаемые конечные результаты реализации подпрограммы:</w:t>
            </w:r>
          </w:p>
          <w:p w:rsidR="00687E2F" w:rsidRDefault="00687E2F">
            <w:pPr>
              <w:pStyle w:val="ConsPlusNormal"/>
              <w:jc w:val="both"/>
            </w:pPr>
            <w:r>
              <w:t>производство продукции сельского хозяйства в хозяйствах всех категорий увеличится в 2024 году на 22,5% к уровню 2014 года, в том числе продукции растениеводства - на 21,2%, продукции животноводства - на 23,4%;</w:t>
            </w:r>
          </w:p>
          <w:p w:rsidR="00687E2F" w:rsidRDefault="00687E2F">
            <w:pPr>
              <w:pStyle w:val="ConsPlusNormal"/>
              <w:jc w:val="both"/>
            </w:pPr>
            <w:r>
              <w:t>производство пищевых продуктов увеличится к 2024 году на 15,6% в сравнении с 2018 годом;</w:t>
            </w:r>
          </w:p>
          <w:p w:rsidR="00687E2F" w:rsidRDefault="00687E2F">
            <w:pPr>
              <w:pStyle w:val="ConsPlusNormal"/>
              <w:jc w:val="both"/>
            </w:pPr>
            <w:r>
              <w:t>производство напитков увеличится в 2024 году на 2,4% в сравнении с 2018 годом;</w:t>
            </w:r>
          </w:p>
          <w:p w:rsidR="00687E2F" w:rsidRDefault="00687E2F">
            <w:pPr>
              <w:pStyle w:val="ConsPlusNormal"/>
              <w:jc w:val="both"/>
            </w:pPr>
            <w:r>
              <w:t>объем инвестиций в основной капитал сельского хозяйства в 2024 году увеличится на 15,9% к уровню 2014 года;</w:t>
            </w:r>
          </w:p>
          <w:p w:rsidR="00687E2F" w:rsidRDefault="00687E2F">
            <w:pPr>
              <w:pStyle w:val="ConsPlusNormal"/>
              <w:jc w:val="both"/>
            </w:pPr>
            <w:r>
              <w:t>объема экспорта продукции агропромышленного комплекса увеличится в 2024 году в 2,06 раза в сравнении с 2018 годом;</w:t>
            </w:r>
          </w:p>
          <w:p w:rsidR="00687E2F" w:rsidRDefault="00687E2F">
            <w:pPr>
              <w:pStyle w:val="ConsPlusNormal"/>
              <w:jc w:val="both"/>
            </w:pPr>
            <w:r>
              <w:t>производительность труда в сельском хозяйстве в 2024 году увеличится на 56,3% к уровню 2014 года;</w:t>
            </w:r>
          </w:p>
          <w:p w:rsidR="00687E2F" w:rsidRDefault="00687E2F">
            <w:pPr>
              <w:pStyle w:val="ConsPlusNormal"/>
              <w:jc w:val="both"/>
            </w:pPr>
            <w:r>
              <w:t>за период 2019 - 2024 годов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 составит 123 единицы;</w:t>
            </w:r>
          </w:p>
          <w:p w:rsidR="00687E2F" w:rsidRDefault="00687E2F">
            <w:pPr>
              <w:pStyle w:val="ConsPlusNormal"/>
              <w:jc w:val="both"/>
            </w:pPr>
            <w:r>
              <w:t xml:space="preserve">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за период 2019 - 2024 годов составит </w:t>
            </w:r>
            <w:r>
              <w:lastRenderedPageBreak/>
              <w:t>230 человек;</w:t>
            </w:r>
          </w:p>
          <w:p w:rsidR="00687E2F" w:rsidRDefault="00687E2F">
            <w:pPr>
              <w:pStyle w:val="ConsPlusNormal"/>
              <w:jc w:val="both"/>
            </w:pPr>
            <w:r>
              <w:t>количество принятых членов сельскохозяйственных потребительских кооперативов (кроме кредитных) из числа субъектов МСП, включая личных подсобных хозяйств и крестьянских (фермерских) хозяйств, за период 2019 - 2024 годов составит 797 человек</w:t>
            </w:r>
          </w:p>
        </w:tc>
      </w:tr>
      <w:tr w:rsidR="00687E2F">
        <w:tc>
          <w:tcPr>
            <w:tcW w:w="9071" w:type="dxa"/>
            <w:gridSpan w:val="2"/>
            <w:tcBorders>
              <w:top w:val="nil"/>
              <w:bottom w:val="single" w:sz="4" w:space="0" w:color="auto"/>
            </w:tcBorders>
          </w:tcPr>
          <w:p w:rsidR="00687E2F" w:rsidRDefault="00687E2F">
            <w:pPr>
              <w:pStyle w:val="ConsPlusNormal"/>
              <w:jc w:val="both"/>
            </w:pPr>
            <w:r>
              <w:lastRenderedPageBreak/>
              <w:t xml:space="preserve">(в ред. </w:t>
            </w:r>
            <w:hyperlink r:id="rId684" w:history="1">
              <w:r>
                <w:rPr>
                  <w:color w:val="0000FF"/>
                </w:rPr>
                <w:t>постановления</w:t>
              </w:r>
            </w:hyperlink>
            <w:r>
              <w:t xml:space="preserve"> Правительства Новосибирской области от 25.06.2019 N 248-п)</w:t>
            </w:r>
          </w:p>
        </w:tc>
      </w:tr>
    </w:tbl>
    <w:p w:rsidR="00687E2F" w:rsidRDefault="00687E2F">
      <w:pPr>
        <w:pStyle w:val="ConsPlusNormal"/>
        <w:ind w:firstLine="540"/>
        <w:jc w:val="both"/>
      </w:pPr>
    </w:p>
    <w:p w:rsidR="00687E2F" w:rsidRDefault="00687E2F">
      <w:pPr>
        <w:pStyle w:val="ConsPlusTitle"/>
        <w:jc w:val="center"/>
        <w:outlineLvl w:val="2"/>
      </w:pPr>
      <w:r>
        <w:t>I. Характеристика сферы действия подпрограммы</w:t>
      </w:r>
    </w:p>
    <w:p w:rsidR="00687E2F" w:rsidRDefault="00687E2F">
      <w:pPr>
        <w:pStyle w:val="ConsPlusNormal"/>
        <w:ind w:firstLine="540"/>
        <w:jc w:val="both"/>
      </w:pPr>
    </w:p>
    <w:p w:rsidR="00687E2F" w:rsidRDefault="00687E2F">
      <w:pPr>
        <w:pStyle w:val="ConsPlusNormal"/>
        <w:ind w:firstLine="540"/>
        <w:jc w:val="both"/>
      </w:pPr>
      <w:r>
        <w:t>Реализация подпрограммы направлена на обеспечение устойчивого роста производства сельскохозяйственной продукции и продуктов ее переработки на основе расширенного воспроизводства и модернизации подотраслей сельского хозяйства, сельскохозяйственных товаропроизводителей, предприятий пищевой и перерабатывающей промышленности Новосибирской области.</w:t>
      </w:r>
    </w:p>
    <w:p w:rsidR="00687E2F" w:rsidRDefault="00687E2F">
      <w:pPr>
        <w:pStyle w:val="ConsPlusNormal"/>
        <w:spacing w:before="220"/>
        <w:ind w:firstLine="540"/>
        <w:jc w:val="both"/>
      </w:pPr>
      <w:r>
        <w:t>В хозяйствах всех категорий Новосибирской области на долю животноводства в общем объеме производства сельскохозяйственной продукции области в 2013 году приходилось 54%, растениеводства - 46%. Сельскохозяйственными организациями всех форм хозяйствования было произведено 57,1% в общем объеме производства сельскохозяйственной области, хозяйствами населения - 36,3%, крестьянскими (фермерскими) хозяйствами - 6,6%.</w:t>
      </w:r>
    </w:p>
    <w:p w:rsidR="00687E2F" w:rsidRDefault="00687E2F">
      <w:pPr>
        <w:pStyle w:val="ConsPlusNormal"/>
        <w:spacing w:before="220"/>
        <w:ind w:firstLine="540"/>
        <w:jc w:val="both"/>
      </w:pPr>
      <w:r>
        <w:t>Валовой сбор зерновых в 2013 г. в целом по области составил 2292 тыс. тонн в весе после доработки (в СФО - 15294,9 тыс. тонн). Сбор зерновых по сравнению с 2012 г. увеличился на 1053 тыс. тонн, или на 85%.</w:t>
      </w:r>
    </w:p>
    <w:p w:rsidR="00687E2F" w:rsidRDefault="00687E2F">
      <w:pPr>
        <w:pStyle w:val="ConsPlusNormal"/>
        <w:spacing w:before="220"/>
        <w:ind w:firstLine="540"/>
        <w:jc w:val="both"/>
      </w:pPr>
      <w:r>
        <w:t>В хозяйствах всех категорий в 2013 г. урожайность зерновых составила 15,5 ц/га (в 2012 г. - 9,6 ц/га), картофеля - 154,3 ц/га (в 2012 г. - 75,6 ц/га), овощей открытого грунта - 268,9 ц/га (в 2012 г. - 291,9 ц/га), льна-долгунца - 9,3 ц/га (в 2012 г. - 9,0 ц/га).</w:t>
      </w:r>
    </w:p>
    <w:p w:rsidR="00687E2F" w:rsidRDefault="00687E2F">
      <w:pPr>
        <w:pStyle w:val="ConsPlusNormal"/>
        <w:spacing w:before="220"/>
        <w:ind w:firstLine="540"/>
        <w:jc w:val="both"/>
      </w:pPr>
      <w:r>
        <w:t>Основными проблемами развития отрасли растениеводства области, в том числе подотрасли льноводства, являются:</w:t>
      </w:r>
    </w:p>
    <w:p w:rsidR="00687E2F" w:rsidRDefault="00687E2F">
      <w:pPr>
        <w:pStyle w:val="ConsPlusNormal"/>
        <w:spacing w:before="220"/>
        <w:ind w:firstLine="540"/>
        <w:jc w:val="both"/>
      </w:pPr>
      <w:r>
        <w:t>низкая доля площадей, засеваемых оригинальными, элитными семенами;</w:t>
      </w:r>
    </w:p>
    <w:p w:rsidR="00687E2F" w:rsidRDefault="00687E2F">
      <w:pPr>
        <w:pStyle w:val="ConsPlusNormal"/>
        <w:spacing w:before="220"/>
        <w:ind w:firstLine="540"/>
        <w:jc w:val="both"/>
      </w:pPr>
      <w:r>
        <w:t>низкий удельный вес застрахованных посевных площадей;</w:t>
      </w:r>
    </w:p>
    <w:p w:rsidR="00687E2F" w:rsidRDefault="00687E2F">
      <w:pPr>
        <w:pStyle w:val="ConsPlusNormal"/>
        <w:spacing w:before="220"/>
        <w:ind w:firstLine="540"/>
        <w:jc w:val="both"/>
      </w:pPr>
      <w:r>
        <w:t>невысокий технический и технологический уровень отрасли растениеводства, устаревшая материально-техническая база льнозаводов (используется более 20 лет, 80 - 90% износа);</w:t>
      </w:r>
    </w:p>
    <w:p w:rsidR="00687E2F" w:rsidRDefault="00687E2F">
      <w:pPr>
        <w:pStyle w:val="ConsPlusNormal"/>
        <w:spacing w:before="220"/>
        <w:ind w:firstLine="540"/>
        <w:jc w:val="both"/>
      </w:pPr>
      <w:r>
        <w:t>высокая изношенность (80 - 100%) и отсутствие специальной сельскохозяйственной техники по выращиванию и уборке лубяных культур;</w:t>
      </w:r>
    </w:p>
    <w:p w:rsidR="00687E2F" w:rsidRDefault="00687E2F">
      <w:pPr>
        <w:pStyle w:val="ConsPlusNormal"/>
        <w:spacing w:before="220"/>
        <w:ind w:firstLine="540"/>
        <w:jc w:val="both"/>
      </w:pPr>
      <w:r>
        <w:t>отсутствие достаточной сортовой базы высокоурожайных сортов льна-долгунца.</w:t>
      </w:r>
    </w:p>
    <w:p w:rsidR="00687E2F" w:rsidRDefault="00687E2F">
      <w:pPr>
        <w:pStyle w:val="ConsPlusNormal"/>
        <w:spacing w:before="220"/>
        <w:ind w:firstLine="540"/>
        <w:jc w:val="both"/>
      </w:pPr>
      <w:r>
        <w:t>В рамках реализации подпрограммы предусматривается:</w:t>
      </w:r>
    </w:p>
    <w:p w:rsidR="00687E2F" w:rsidRDefault="00687E2F">
      <w:pPr>
        <w:pStyle w:val="ConsPlusNormal"/>
        <w:spacing w:before="220"/>
        <w:ind w:firstLine="540"/>
        <w:jc w:val="both"/>
      </w:pPr>
      <w:r>
        <w:t>стимулирование сельскохозяйственных товаропроизводителей Новосибирской области к увеличению посевных площадей, засеянных оригинальными, элитными семенами, к увеличению доли застрахованных посевных площадей;</w:t>
      </w:r>
    </w:p>
    <w:p w:rsidR="00687E2F" w:rsidRDefault="00687E2F">
      <w:pPr>
        <w:pStyle w:val="ConsPlusNormal"/>
        <w:spacing w:before="220"/>
        <w:ind w:firstLine="540"/>
        <w:jc w:val="both"/>
      </w:pPr>
      <w:r>
        <w:t>содействие в техническом переоснащении сельскохозяйственного производства;</w:t>
      </w:r>
    </w:p>
    <w:p w:rsidR="00687E2F" w:rsidRDefault="00687E2F">
      <w:pPr>
        <w:pStyle w:val="ConsPlusNormal"/>
        <w:spacing w:before="220"/>
        <w:ind w:firstLine="540"/>
        <w:jc w:val="both"/>
      </w:pPr>
      <w:r>
        <w:t>внедрение интенсивных технологий возделывания сельскохозяйственных культур;</w:t>
      </w:r>
    </w:p>
    <w:p w:rsidR="00687E2F" w:rsidRDefault="00687E2F">
      <w:pPr>
        <w:pStyle w:val="ConsPlusNormal"/>
        <w:spacing w:before="220"/>
        <w:ind w:firstLine="540"/>
        <w:jc w:val="both"/>
      </w:pPr>
      <w:r>
        <w:t>государственная поддержка кредитования подотрасли растениеводства.</w:t>
      </w:r>
    </w:p>
    <w:p w:rsidR="00687E2F" w:rsidRDefault="00687E2F">
      <w:pPr>
        <w:pStyle w:val="ConsPlusNormal"/>
        <w:spacing w:before="220"/>
        <w:ind w:firstLine="540"/>
        <w:jc w:val="both"/>
      </w:pPr>
      <w:r>
        <w:lastRenderedPageBreak/>
        <w:t>Животноводство Новосибирской области включает в себя подотрасли по производству мяса, молока, яйца.</w:t>
      </w:r>
    </w:p>
    <w:p w:rsidR="00687E2F" w:rsidRDefault="00687E2F">
      <w:pPr>
        <w:pStyle w:val="ConsPlusNormal"/>
        <w:spacing w:before="220"/>
        <w:ind w:firstLine="540"/>
        <w:jc w:val="both"/>
      </w:pPr>
      <w:r>
        <w:t>Мясные и молочные продукты в питании человека служат источником полноценного белка, жира, минеральных и экстрактивных веществ, некоторых витаминов, потребление которых является необходимым для нормального функционирования организма.</w:t>
      </w:r>
    </w:p>
    <w:p w:rsidR="00687E2F" w:rsidRDefault="00687E2F">
      <w:pPr>
        <w:pStyle w:val="ConsPlusNormal"/>
        <w:spacing w:before="220"/>
        <w:ind w:firstLine="540"/>
        <w:jc w:val="both"/>
      </w:pPr>
      <w:r>
        <w:t xml:space="preserve">В соответствии с принятой </w:t>
      </w:r>
      <w:hyperlink r:id="rId685" w:history="1">
        <w:r>
          <w:rPr>
            <w:color w:val="0000FF"/>
          </w:rPr>
          <w:t>Доктриной</w:t>
        </w:r>
      </w:hyperlink>
      <w:r>
        <w:t xml:space="preserve"> продовольственной безопасности Российской Федерации удельный вес мяса и мясопродуктов (в пересчете на мясо) отечественного производства должен составлять не менее 85% в общем объеме товарных ресурсов внутреннего рынка соответствующих продуктов, на сегодняшний день этот показатель по Новосибирской области составляет менее 45,0 процента.</w:t>
      </w:r>
    </w:p>
    <w:p w:rsidR="00687E2F" w:rsidRDefault="00687E2F">
      <w:pPr>
        <w:pStyle w:val="ConsPlusNormal"/>
        <w:spacing w:before="220"/>
        <w:ind w:firstLine="540"/>
        <w:jc w:val="both"/>
      </w:pPr>
      <w:r>
        <w:t>В животноводстве области по-прежнему актуальной остается проблема сохранения поголовья сельскохозяйственных животных, в частности крупного рогатого скота.</w:t>
      </w:r>
    </w:p>
    <w:p w:rsidR="00687E2F" w:rsidRDefault="00687E2F">
      <w:pPr>
        <w:pStyle w:val="ConsPlusNormal"/>
        <w:spacing w:before="220"/>
        <w:ind w:firstLine="540"/>
        <w:jc w:val="both"/>
      </w:pPr>
      <w:r>
        <w:t>На 1 января 2014 г. поголовье крупного рогатого скота в хозяйствах всех категорий составило 490,6 тыс. голов (сократилось на 11,0% по сравнению с 2009 г.), из него: коров - 199,2 тыс. голов (сократилось на 10,0% по сравнению с 2009 г.), свиней - 340,2 тыс. голов (сократилось на 15,0% по сравнению с 2009 г.). Исключение составляет поголовье птицы, в сравнении с 2009 г. оно возросло на 6% и составило 9621,0 тыс. голов.</w:t>
      </w:r>
    </w:p>
    <w:p w:rsidR="00687E2F" w:rsidRDefault="00687E2F">
      <w:pPr>
        <w:pStyle w:val="ConsPlusNormal"/>
        <w:spacing w:before="220"/>
        <w:ind w:firstLine="540"/>
        <w:jc w:val="both"/>
      </w:pPr>
      <w:r>
        <w:t>Произведено 225,0 тыс. тонн мяса скота и птицы в живом весе (97% к уровню 2009 г.), молока - 654,2 тыс. тонн (92% к уровню 2009 г.), яиц - 1340,9 млн. штук (101% к уровню 2009 г.).</w:t>
      </w:r>
    </w:p>
    <w:p w:rsidR="00687E2F" w:rsidRDefault="00687E2F">
      <w:pPr>
        <w:pStyle w:val="ConsPlusNormal"/>
        <w:spacing w:before="220"/>
        <w:ind w:firstLine="540"/>
        <w:jc w:val="both"/>
      </w:pPr>
      <w:r>
        <w:t>Главными проблемами, препятствующими устойчивому развитию отрасли животноводства, являются:</w:t>
      </w:r>
    </w:p>
    <w:p w:rsidR="00687E2F" w:rsidRDefault="00687E2F">
      <w:pPr>
        <w:pStyle w:val="ConsPlusNormal"/>
        <w:spacing w:before="220"/>
        <w:ind w:firstLine="540"/>
        <w:jc w:val="both"/>
      </w:pPr>
      <w:r>
        <w:t>недостаточный уровень технического и технологического оснащения отрасли;</w:t>
      </w:r>
    </w:p>
    <w:p w:rsidR="00687E2F" w:rsidRDefault="00687E2F">
      <w:pPr>
        <w:pStyle w:val="ConsPlusNormal"/>
        <w:spacing w:before="220"/>
        <w:ind w:firstLine="540"/>
        <w:jc w:val="both"/>
      </w:pPr>
      <w:r>
        <w:t>невысокий выход телят в расчете на 100 коров (80 голов);</w:t>
      </w:r>
    </w:p>
    <w:p w:rsidR="00687E2F" w:rsidRDefault="00687E2F">
      <w:pPr>
        <w:pStyle w:val="ConsPlusNormal"/>
        <w:spacing w:before="220"/>
        <w:ind w:firstLine="540"/>
        <w:jc w:val="both"/>
      </w:pPr>
      <w:r>
        <w:t>недостаточный уровень оценки и использования выдающихся быков-производителей;</w:t>
      </w:r>
    </w:p>
    <w:p w:rsidR="00687E2F" w:rsidRDefault="00687E2F">
      <w:pPr>
        <w:pStyle w:val="ConsPlusNormal"/>
        <w:spacing w:before="220"/>
        <w:ind w:firstLine="540"/>
        <w:jc w:val="both"/>
      </w:pPr>
      <w:r>
        <w:t>недостаточный уровень качества кормов, что приводит к несбалансированности рационов кормления животных по питательным веществам;</w:t>
      </w:r>
    </w:p>
    <w:p w:rsidR="00687E2F" w:rsidRDefault="00687E2F">
      <w:pPr>
        <w:pStyle w:val="ConsPlusNormal"/>
        <w:spacing w:before="220"/>
        <w:ind w:firstLine="540"/>
        <w:jc w:val="both"/>
      </w:pPr>
      <w:r>
        <w:t>зависимость функционирования отрасли от природно-климатических условий;</w:t>
      </w:r>
    </w:p>
    <w:p w:rsidR="00687E2F" w:rsidRDefault="00687E2F">
      <w:pPr>
        <w:pStyle w:val="ConsPlusNormal"/>
        <w:spacing w:before="220"/>
        <w:ind w:firstLine="540"/>
        <w:jc w:val="both"/>
      </w:pPr>
      <w:r>
        <w:t>низкая экономическая мотивация сельскохозяйственных товаропроизводителей.</w:t>
      </w:r>
    </w:p>
    <w:p w:rsidR="00687E2F" w:rsidRDefault="00687E2F">
      <w:pPr>
        <w:pStyle w:val="ConsPlusNormal"/>
        <w:spacing w:before="220"/>
        <w:ind w:firstLine="540"/>
        <w:jc w:val="both"/>
      </w:pPr>
      <w:r>
        <w:t>Для повышения эффективности и конкурентоспособности отрасли требуется привлечение финансовых ресурсов, в том числе кредитов банков, средств внутренних и внешних инвесторов, а также концентрация средств на наиболее приоритетных направлениях. Высокая зависимость экономических результатов от генетического потенциала животных, от качества кормов, применяемых технологий производства не позволяет при развитии отрасли в полной мере полагаться только на регулирование рыночной экономики, что делает актуальными и необходимыми меры государственной поддержки.</w:t>
      </w:r>
    </w:p>
    <w:p w:rsidR="00687E2F" w:rsidRDefault="00687E2F">
      <w:pPr>
        <w:pStyle w:val="ConsPlusNormal"/>
        <w:spacing w:before="220"/>
        <w:ind w:firstLine="540"/>
        <w:jc w:val="both"/>
      </w:pPr>
      <w:r>
        <w:t>В рамках реализации подпрограммы развитие кормовой базы отрасли будет осуществляться за счет приобретения технических средств и оборудования для выращивания и уборки кормовых культур (сеялки, посевные комплексы, культиваторы, комбайны, тракторы). Приобретение сельскохозяйственными товаропроизводителями новой техники и оборудования для сельскохозяйственного производства будет способствовать увеличению производства кормовых культур для удовлетворения потребностей отрасли, улучшению кормовой базы.</w:t>
      </w:r>
    </w:p>
    <w:p w:rsidR="00687E2F" w:rsidRDefault="00687E2F">
      <w:pPr>
        <w:pStyle w:val="ConsPlusNormal"/>
        <w:spacing w:before="220"/>
        <w:ind w:firstLine="540"/>
        <w:jc w:val="both"/>
      </w:pPr>
      <w:r>
        <w:lastRenderedPageBreak/>
        <w:t>В решении проблем обеспечения продовольственной безопасности значительное место уделяется установлению и укреплению постоянных связей с сельскохозяйственными товаропроизводителями и поставщиками сельскохозяйственной продукции, продовольственных товаров. Для нормального функционирования рынка сельскохозяйственной продукции, сырья и продовольствия в Новосибирской области необходима пропорциональность между объемом производства продуктов питания и мощностями инфраструктуры. Достижение данной задачи возможно за счет создания и модернизации имеющихся емкостей элеваторов, хранилищ (картофелехранилищ, овощехранилищ и др.), а также строительства оптово-распределительного центра.</w:t>
      </w:r>
    </w:p>
    <w:p w:rsidR="00687E2F" w:rsidRDefault="00687E2F">
      <w:pPr>
        <w:pStyle w:val="ConsPlusNormal"/>
        <w:jc w:val="both"/>
      </w:pPr>
      <w:r>
        <w:t xml:space="preserve">(абзац введен </w:t>
      </w:r>
      <w:hyperlink r:id="rId686"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Кроме того, необходимо строительство объектов агропромышленного комплекса, таких как животноводческие комплексы, тепличные комбинаты для обеспечения импортозамещения.</w:t>
      </w:r>
    </w:p>
    <w:p w:rsidR="00687E2F" w:rsidRDefault="00687E2F">
      <w:pPr>
        <w:pStyle w:val="ConsPlusNormal"/>
        <w:jc w:val="both"/>
      </w:pPr>
      <w:r>
        <w:t xml:space="preserve">(абзац введен </w:t>
      </w:r>
      <w:hyperlink r:id="rId687" w:history="1">
        <w:r>
          <w:rPr>
            <w:color w:val="0000FF"/>
          </w:rPr>
          <w:t>постановлением</w:t>
        </w:r>
      </w:hyperlink>
      <w:r>
        <w:t xml:space="preserve"> Правительства Новосибирской области от 30.09.2015 N 362-п)</w:t>
      </w:r>
    </w:p>
    <w:p w:rsidR="00687E2F" w:rsidRDefault="00687E2F">
      <w:pPr>
        <w:pStyle w:val="ConsPlusNormal"/>
        <w:spacing w:before="220"/>
        <w:ind w:firstLine="540"/>
        <w:jc w:val="both"/>
      </w:pPr>
      <w:r>
        <w:t>Уровень развития пищевой промышленности, являющейся важнейшей составной частью агропромышленного комплекса области, определяет продовольственную безопасность области. Пищевая промышленность как одна из стратегических отраслей экономики призвана обеспечить устойчивое снабжение населения необходимыми по количеству и качеству продуктами питания.</w:t>
      </w:r>
    </w:p>
    <w:p w:rsidR="00687E2F" w:rsidRDefault="00687E2F">
      <w:pPr>
        <w:pStyle w:val="ConsPlusNormal"/>
        <w:spacing w:before="220"/>
        <w:ind w:firstLine="540"/>
        <w:jc w:val="both"/>
      </w:pPr>
      <w:r>
        <w:t>За 2013 г. объем отгруженных товаров собственного производства, выполненных работ и услуг предприятиями пищевой и перерабатывающей промышленности Новосибирской области составил 102,7 млрд. руб. с индексом производства 99,8% к 2012 г.</w:t>
      </w:r>
    </w:p>
    <w:p w:rsidR="00687E2F" w:rsidRDefault="00687E2F">
      <w:pPr>
        <w:pStyle w:val="ConsPlusNormal"/>
        <w:spacing w:before="220"/>
        <w:ind w:firstLine="540"/>
        <w:jc w:val="both"/>
      </w:pPr>
      <w:r>
        <w:t>Доля производства продуктов питания в общем объеме отгруженной продукции обрабатывающих производств Новосибирской области занимает первое место и составляет 31%.</w:t>
      </w:r>
    </w:p>
    <w:p w:rsidR="00687E2F" w:rsidRDefault="00687E2F">
      <w:pPr>
        <w:pStyle w:val="ConsPlusNormal"/>
        <w:spacing w:before="220"/>
        <w:ind w:firstLine="540"/>
        <w:jc w:val="both"/>
      </w:pPr>
      <w:r>
        <w:t>Увеличение объемов производства в 2013 г. по сравнению с уровнем прошлого года наблюдается по основным видам пищевых продуктов, в том числе:</w:t>
      </w:r>
    </w:p>
    <w:p w:rsidR="00687E2F" w:rsidRDefault="00687E2F">
      <w:pPr>
        <w:pStyle w:val="ConsPlusNormal"/>
        <w:spacing w:before="220"/>
        <w:ind w:firstLine="540"/>
        <w:jc w:val="both"/>
      </w:pPr>
      <w:r>
        <w:t>производство мяса, включая субпродукты (кроме мяса птицы) - на 2,9%;</w:t>
      </w:r>
    </w:p>
    <w:p w:rsidR="00687E2F" w:rsidRDefault="00687E2F">
      <w:pPr>
        <w:pStyle w:val="ConsPlusNormal"/>
        <w:spacing w:before="220"/>
        <w:ind w:firstLine="540"/>
        <w:jc w:val="both"/>
      </w:pPr>
      <w:r>
        <w:t>производство колбасных изделий - на 2,4%;</w:t>
      </w:r>
    </w:p>
    <w:p w:rsidR="00687E2F" w:rsidRDefault="00687E2F">
      <w:pPr>
        <w:pStyle w:val="ConsPlusNormal"/>
        <w:spacing w:before="220"/>
        <w:ind w:firstLine="540"/>
        <w:jc w:val="both"/>
      </w:pPr>
      <w:r>
        <w:t>производство мясных полуфабрикатов - на 19,5%;</w:t>
      </w:r>
    </w:p>
    <w:p w:rsidR="00687E2F" w:rsidRDefault="00687E2F">
      <w:pPr>
        <w:pStyle w:val="ConsPlusNormal"/>
        <w:spacing w:before="220"/>
        <w:ind w:firstLine="540"/>
        <w:jc w:val="both"/>
      </w:pPr>
      <w:r>
        <w:t>производство рыбных продуктов - на 1,5%.</w:t>
      </w:r>
    </w:p>
    <w:p w:rsidR="00687E2F" w:rsidRDefault="00687E2F">
      <w:pPr>
        <w:pStyle w:val="ConsPlusNormal"/>
        <w:spacing w:before="220"/>
        <w:ind w:firstLine="540"/>
        <w:jc w:val="both"/>
      </w:pPr>
      <w:r>
        <w:t>Вместе с тем по ряду основных продуктов питания наблюдается сокращение объемов производства: сыра и сырных продуктов, масла животного, цельномолочной продукции, хлеба и хлебобулочных изделий.</w:t>
      </w:r>
    </w:p>
    <w:p w:rsidR="00687E2F" w:rsidRDefault="00687E2F">
      <w:pPr>
        <w:pStyle w:val="ConsPlusNormal"/>
        <w:spacing w:before="220"/>
        <w:ind w:firstLine="540"/>
        <w:jc w:val="both"/>
      </w:pPr>
      <w:r>
        <w:t>Реализация мероприятий подпрограммы будет способствовать стабильному продовольственному обеспечению населения Новосибирской области и повышению мотивации для увеличения объемов производства высококачественной продукции растениеводства и животноводства.</w:t>
      </w:r>
    </w:p>
    <w:p w:rsidR="00687E2F" w:rsidRDefault="00687E2F">
      <w:pPr>
        <w:pStyle w:val="ConsPlusNormal"/>
        <w:spacing w:before="220"/>
        <w:ind w:firstLine="540"/>
        <w:jc w:val="both"/>
      </w:pPr>
      <w:r>
        <w:t>Реализация мероприятий подпрограммы позволит достичь следующих положительных результатов по сравнению с 2014 годом:</w:t>
      </w:r>
    </w:p>
    <w:p w:rsidR="00687E2F" w:rsidRDefault="00687E2F">
      <w:pPr>
        <w:pStyle w:val="ConsPlusNormal"/>
        <w:spacing w:before="220"/>
        <w:ind w:firstLine="540"/>
        <w:jc w:val="both"/>
      </w:pPr>
      <w:r>
        <w:t>увеличение производства продукции растениеводства в хозяйствах всех категорий (в сопоставимых ценах) к 2024 г. на 21,2%;</w:t>
      </w:r>
    </w:p>
    <w:p w:rsidR="00687E2F" w:rsidRDefault="00687E2F">
      <w:pPr>
        <w:pStyle w:val="ConsPlusNormal"/>
        <w:jc w:val="both"/>
      </w:pPr>
      <w:r>
        <w:t xml:space="preserve">(в ред. постановлений Правительства Новосибирской области от 15.08.2017 </w:t>
      </w:r>
      <w:hyperlink r:id="rId688" w:history="1">
        <w:r>
          <w:rPr>
            <w:color w:val="0000FF"/>
          </w:rPr>
          <w:t>N 316-п</w:t>
        </w:r>
      </w:hyperlink>
      <w:r>
        <w:t xml:space="preserve">, от 25.06.2019 </w:t>
      </w:r>
      <w:hyperlink r:id="rId689" w:history="1">
        <w:r>
          <w:rPr>
            <w:color w:val="0000FF"/>
          </w:rPr>
          <w:t>N 248-п</w:t>
        </w:r>
      </w:hyperlink>
      <w:r>
        <w:t>)</w:t>
      </w:r>
    </w:p>
    <w:p w:rsidR="00687E2F" w:rsidRDefault="00687E2F">
      <w:pPr>
        <w:pStyle w:val="ConsPlusNormal"/>
        <w:spacing w:before="220"/>
        <w:ind w:firstLine="540"/>
        <w:jc w:val="both"/>
      </w:pPr>
      <w:r>
        <w:t xml:space="preserve">увеличение производства продукции животноводства в хозяйствах всех категорий (в </w:t>
      </w:r>
      <w:r>
        <w:lastRenderedPageBreak/>
        <w:t>сопоставимых ценах) к 2024 г. на 23,4%;</w:t>
      </w:r>
    </w:p>
    <w:p w:rsidR="00687E2F" w:rsidRDefault="00687E2F">
      <w:pPr>
        <w:pStyle w:val="ConsPlusNormal"/>
        <w:jc w:val="both"/>
      </w:pPr>
      <w:r>
        <w:t xml:space="preserve">(в ред. постановлений Правительства Новосибирской области от 15.08.2017 </w:t>
      </w:r>
      <w:hyperlink r:id="rId690" w:history="1">
        <w:r>
          <w:rPr>
            <w:color w:val="0000FF"/>
          </w:rPr>
          <w:t>N 316-п</w:t>
        </w:r>
      </w:hyperlink>
      <w:r>
        <w:t xml:space="preserve">, от 25.06.2019 </w:t>
      </w:r>
      <w:hyperlink r:id="rId691" w:history="1">
        <w:r>
          <w:rPr>
            <w:color w:val="0000FF"/>
          </w:rPr>
          <w:t>N 248-п</w:t>
        </w:r>
      </w:hyperlink>
      <w:r>
        <w:t>)</w:t>
      </w:r>
    </w:p>
    <w:p w:rsidR="00687E2F" w:rsidRDefault="00687E2F">
      <w:pPr>
        <w:pStyle w:val="ConsPlusNormal"/>
        <w:spacing w:before="220"/>
        <w:ind w:firstLine="540"/>
        <w:jc w:val="both"/>
      </w:pPr>
      <w:r>
        <w:t xml:space="preserve">абзац утратил силу. - </w:t>
      </w:r>
      <w:hyperlink r:id="rId692"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увеличение производства пищевых продуктов (в сопоставимых ценах) в 2024 году на 15,6% в сравнении с 2018 годом;</w:t>
      </w:r>
    </w:p>
    <w:p w:rsidR="00687E2F" w:rsidRDefault="00687E2F">
      <w:pPr>
        <w:pStyle w:val="ConsPlusNormal"/>
        <w:jc w:val="both"/>
      </w:pPr>
      <w:r>
        <w:t xml:space="preserve">(абзац введен </w:t>
      </w:r>
      <w:hyperlink r:id="rId69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увеличение производства напитков (в сопоставимых ценах) в 2024 году на 2,4% в сравнении с 2018 годом.</w:t>
      </w:r>
    </w:p>
    <w:p w:rsidR="00687E2F" w:rsidRDefault="00687E2F">
      <w:pPr>
        <w:pStyle w:val="ConsPlusNormal"/>
        <w:jc w:val="both"/>
      </w:pPr>
      <w:r>
        <w:t xml:space="preserve">(абзац введен </w:t>
      </w:r>
      <w:hyperlink r:id="rId694"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Прогнозируемые объемы производства продукции сельского хозяйства и пищевых продуктов по большинству их видов позволят обеспечить питание населения области по рациональным нормам (кроме фруктов).</w:t>
      </w:r>
    </w:p>
    <w:p w:rsidR="00687E2F" w:rsidRDefault="00687E2F">
      <w:pPr>
        <w:pStyle w:val="ConsPlusNormal"/>
        <w:ind w:firstLine="540"/>
        <w:jc w:val="both"/>
      </w:pPr>
    </w:p>
    <w:p w:rsidR="00687E2F" w:rsidRDefault="00687E2F">
      <w:pPr>
        <w:pStyle w:val="ConsPlusTitle"/>
        <w:jc w:val="center"/>
        <w:outlineLvl w:val="3"/>
      </w:pPr>
      <w:r>
        <w:t>Прогноз развития сферы реализации подпрограммы</w:t>
      </w:r>
    </w:p>
    <w:p w:rsidR="00687E2F" w:rsidRDefault="00687E2F">
      <w:pPr>
        <w:pStyle w:val="ConsPlusNormal"/>
        <w:ind w:firstLine="540"/>
        <w:jc w:val="both"/>
      </w:pPr>
    </w:p>
    <w:p w:rsidR="00687E2F" w:rsidRDefault="00687E2F">
      <w:pPr>
        <w:pStyle w:val="ConsPlusNormal"/>
        <w:ind w:firstLine="540"/>
        <w:jc w:val="both"/>
      </w:pPr>
      <w:r>
        <w:t>В прогнозный период до 2024 г. валовой сбор зерна повысится до 2 456,2 тыс. тонн, или на 37,6% к уровню 2014 г.</w:t>
      </w:r>
    </w:p>
    <w:p w:rsidR="00687E2F" w:rsidRDefault="00687E2F">
      <w:pPr>
        <w:pStyle w:val="ConsPlusNormal"/>
        <w:jc w:val="both"/>
      </w:pPr>
      <w:r>
        <w:t xml:space="preserve">(в ред. </w:t>
      </w:r>
      <w:hyperlink r:id="rId695"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Главными факторами развития растениеводства, обуславливающими дальнейший рост производства, будут мероприятия по модернизации производства, переходу на новое поколение техники и машин, освоению интенсивных технологий производства, повышению плодородия почв, развитию семеноводства и более широкому использованию семян перспективных высокоурожайных сортов и гибридов.</w:t>
      </w:r>
    </w:p>
    <w:p w:rsidR="00687E2F" w:rsidRDefault="00687E2F">
      <w:pPr>
        <w:pStyle w:val="ConsPlusNormal"/>
        <w:spacing w:before="220"/>
        <w:ind w:firstLine="540"/>
        <w:jc w:val="both"/>
      </w:pPr>
      <w:r>
        <w:t>Важную роль в развитии отрасли растениеводства будут играть меры, направленные на развитие инфраструктуры и логистического обеспечения рынков продукции растениеводства, развитие переработки продукции растениеводства и государственной поддержки кредитования подотрасли растениеводства.</w:t>
      </w:r>
    </w:p>
    <w:p w:rsidR="00687E2F" w:rsidRDefault="00687E2F">
      <w:pPr>
        <w:pStyle w:val="ConsPlusNormal"/>
        <w:spacing w:before="220"/>
        <w:ind w:firstLine="540"/>
        <w:jc w:val="both"/>
      </w:pPr>
      <w:r>
        <w:t>Валовой сбор зерна, картофеля и овощей будет увеличиваться за счет совершенствования структуры посевных площадей, сокращения потерь при уборке урожая, расширения площадей высокоурожайных сортов, дающих прибавку роста урожайности сельскохозяйственных культур, внесения минеральных и органических удобрений, а также обновления материально-технической базы.</w:t>
      </w:r>
    </w:p>
    <w:p w:rsidR="00687E2F" w:rsidRDefault="00687E2F">
      <w:pPr>
        <w:pStyle w:val="ConsPlusNormal"/>
        <w:spacing w:before="220"/>
        <w:ind w:firstLine="540"/>
        <w:jc w:val="both"/>
      </w:pPr>
      <w:r>
        <w:t>На период до 2024 года прогнозируется рост объемов производства скота и птицы (в живом весе) до 267,2 тыс. тонн, или на 12,9% по сравнению с 2014 годом, молока до 796 тыс. тонн, или на 20,5% по сравнению с 2014 годом.</w:t>
      </w:r>
    </w:p>
    <w:p w:rsidR="00687E2F" w:rsidRDefault="00687E2F">
      <w:pPr>
        <w:pStyle w:val="ConsPlusNormal"/>
        <w:jc w:val="both"/>
      </w:pPr>
      <w:r>
        <w:t xml:space="preserve">(в ред. </w:t>
      </w:r>
      <w:hyperlink r:id="rId696"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Основные мероприятия в отрасли животноводства будут направлены на развитие племенного и товарного животноводства, модернизацию технологий содержания и кормления скота, строительство современных животноводческих комплексов индустриального типа, развитие птицеводства и свиноводства, развитие инфраструктуры и регулирование рынков продукции животноводства, а также государственной поддержки кредитования подотраслей животноводства и переработки продукции животноводства.</w:t>
      </w:r>
    </w:p>
    <w:p w:rsidR="00687E2F" w:rsidRDefault="00687E2F">
      <w:pPr>
        <w:pStyle w:val="ConsPlusNormal"/>
        <w:spacing w:before="220"/>
        <w:ind w:firstLine="540"/>
        <w:jc w:val="both"/>
      </w:pPr>
      <w:r>
        <w:t xml:space="preserve">Увеличение объемов производства молока ожидается за счет внедрения современных технологий, стабилизации, увеличения численности поголовья коров молочного стада путем </w:t>
      </w:r>
      <w:r>
        <w:lastRenderedPageBreak/>
        <w:t>приобретения племенного поголовья и собственного воспроизводства, ввода в эксплуатацию новых производственных мощностей, улучшения количественных и качественных показателей кормовой базы.</w:t>
      </w:r>
    </w:p>
    <w:p w:rsidR="00687E2F" w:rsidRDefault="00687E2F">
      <w:pPr>
        <w:pStyle w:val="ConsPlusNormal"/>
        <w:spacing w:before="220"/>
        <w:ind w:firstLine="540"/>
        <w:jc w:val="both"/>
      </w:pPr>
      <w:r>
        <w:t>В результате реализации мер государственной поддержки будет оказано содействие оформлению земельных участков в собственность К(Ф)Х, созданию, строительству или реконструкции 102 семейных животноводческих ферм на базе К(Ф)Х и 310 хозяйств начинающих фермеров, осуществивших проекты создания и развития своих хозяйств с помощью государственной поддержки, будет создано 24 сельскохозяйственных потребительских кооператива.</w:t>
      </w:r>
    </w:p>
    <w:p w:rsidR="00687E2F" w:rsidRDefault="00687E2F">
      <w:pPr>
        <w:pStyle w:val="ConsPlusNormal"/>
        <w:jc w:val="both"/>
      </w:pPr>
      <w:r>
        <w:t xml:space="preserve">(в ред. постановлений Правительства Новосибирской области от 27.12.2016 </w:t>
      </w:r>
      <w:hyperlink r:id="rId697" w:history="1">
        <w:r>
          <w:rPr>
            <w:color w:val="0000FF"/>
          </w:rPr>
          <w:t>N 435-п</w:t>
        </w:r>
      </w:hyperlink>
      <w:r>
        <w:t xml:space="preserve">, от 06.03.2017 </w:t>
      </w:r>
      <w:hyperlink r:id="rId698" w:history="1">
        <w:r>
          <w:rPr>
            <w:color w:val="0000FF"/>
          </w:rPr>
          <w:t>N 81-п</w:t>
        </w:r>
      </w:hyperlink>
      <w:r>
        <w:t xml:space="preserve">, от 22.11.2017 </w:t>
      </w:r>
      <w:hyperlink r:id="rId699" w:history="1">
        <w:r>
          <w:rPr>
            <w:color w:val="0000FF"/>
          </w:rPr>
          <w:t>N 426-п</w:t>
        </w:r>
      </w:hyperlink>
      <w:r>
        <w:t xml:space="preserve">, от 19.11.2018 </w:t>
      </w:r>
      <w:hyperlink r:id="rId700" w:history="1">
        <w:r>
          <w:rPr>
            <w:color w:val="0000FF"/>
          </w:rPr>
          <w:t>N 482-п</w:t>
        </w:r>
      </w:hyperlink>
      <w:r>
        <w:t xml:space="preserve">, от 25.06.2019 </w:t>
      </w:r>
      <w:hyperlink r:id="rId701" w:history="1">
        <w:r>
          <w:rPr>
            <w:color w:val="0000FF"/>
          </w:rPr>
          <w:t>N 248-п</w:t>
        </w:r>
      </w:hyperlink>
      <w:r>
        <w:t xml:space="preserve">, от 21.11.2019 </w:t>
      </w:r>
      <w:hyperlink r:id="rId702" w:history="1">
        <w:r>
          <w:rPr>
            <w:color w:val="0000FF"/>
          </w:rPr>
          <w:t>N 444-п</w:t>
        </w:r>
      </w:hyperlink>
      <w:r>
        <w:t>)</w:t>
      </w:r>
    </w:p>
    <w:p w:rsidR="00687E2F" w:rsidRDefault="00687E2F">
      <w:pPr>
        <w:pStyle w:val="ConsPlusNormal"/>
        <w:spacing w:before="220"/>
        <w:ind w:firstLine="540"/>
        <w:jc w:val="both"/>
      </w:pPr>
      <w:r>
        <w:t>В результате реализации Регионального проекта "Создание системы поддержки фермеров и развитие кооперации" количество крестьянских (фермерских) хозяйств и сельскохозяйственных потребительских кооперативов, получивших государственную поддержку, составит 123 единицы, количество работников, зарегистрированных в Пенсионном фонде Российской Федерации, Фонде социального страхования Российской Федерации, составит 230 человек, количество принятых членов сельскохозяйственных потребительских кооперативов (кроме кредитных) из числа субъектов МСП, включая личных подсобных хозяйств и крестьянских (фермерских) хозяйств, составит 797 человек.</w:t>
      </w:r>
    </w:p>
    <w:p w:rsidR="00687E2F" w:rsidRDefault="00687E2F">
      <w:pPr>
        <w:pStyle w:val="ConsPlusNormal"/>
        <w:jc w:val="both"/>
      </w:pPr>
      <w:r>
        <w:t xml:space="preserve">(абзац введен </w:t>
      </w:r>
      <w:hyperlink r:id="rId703"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ind w:firstLine="540"/>
        <w:jc w:val="both"/>
      </w:pPr>
    </w:p>
    <w:p w:rsidR="00687E2F" w:rsidRDefault="00687E2F">
      <w:pPr>
        <w:pStyle w:val="ConsPlusTitle"/>
        <w:jc w:val="center"/>
        <w:outlineLvl w:val="2"/>
      </w:pPr>
      <w:r>
        <w:t>II. Цели и задачи, целевые индикаторы подпрограммы</w:t>
      </w:r>
    </w:p>
    <w:p w:rsidR="00687E2F" w:rsidRDefault="00687E2F">
      <w:pPr>
        <w:pStyle w:val="ConsPlusNormal"/>
        <w:ind w:firstLine="540"/>
        <w:jc w:val="both"/>
      </w:pPr>
    </w:p>
    <w:p w:rsidR="00687E2F" w:rsidRDefault="00687E2F">
      <w:pPr>
        <w:pStyle w:val="ConsPlusNormal"/>
        <w:ind w:firstLine="540"/>
        <w:jc w:val="both"/>
      </w:pPr>
      <w:r>
        <w:t>Целью подпрограммы является создание условий для роста производства основных видов сельскохозяйственной продукции и производства пищевых продуктов.</w:t>
      </w:r>
    </w:p>
    <w:p w:rsidR="00687E2F" w:rsidRDefault="00687E2F">
      <w:pPr>
        <w:pStyle w:val="ConsPlusNormal"/>
        <w:jc w:val="both"/>
      </w:pPr>
      <w:r>
        <w:t xml:space="preserve">(в ред. </w:t>
      </w:r>
      <w:hyperlink r:id="rId704"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Для достижения данной цели необходимо решить следующие задачи:</w:t>
      </w:r>
    </w:p>
    <w:p w:rsidR="00687E2F" w:rsidRDefault="00687E2F">
      <w:pPr>
        <w:pStyle w:val="ConsPlusNormal"/>
        <w:spacing w:before="220"/>
        <w:ind w:firstLine="540"/>
        <w:jc w:val="both"/>
      </w:pPr>
      <w:r>
        <w:t>создание экономических и технологических условий для развития мясного скотоводства как приоритетной отрасли животноводства;</w:t>
      </w:r>
    </w:p>
    <w:p w:rsidR="00687E2F" w:rsidRDefault="00687E2F">
      <w:pPr>
        <w:pStyle w:val="ConsPlusNormal"/>
        <w:jc w:val="both"/>
      </w:pPr>
      <w:r>
        <w:t xml:space="preserve">(в ред. </w:t>
      </w:r>
      <w:hyperlink r:id="rId705"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создание условий для роста объемов производства, переработки и реализации сельскохозяйственной продукции и обеспечение финансовой устойчивости сельскохозяйственных товаропроизводителей Новосибирской области.</w:t>
      </w:r>
    </w:p>
    <w:p w:rsidR="00687E2F" w:rsidRDefault="00687E2F">
      <w:pPr>
        <w:pStyle w:val="ConsPlusNormal"/>
        <w:jc w:val="both"/>
      </w:pPr>
      <w:r>
        <w:t xml:space="preserve">(в ред. </w:t>
      </w:r>
      <w:hyperlink r:id="rId706"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Для оценки выполнения мероприятий подпрограммы при установленных объемах финансирования применяются следующие целевые индикаторы:</w:t>
      </w:r>
    </w:p>
    <w:p w:rsidR="00687E2F" w:rsidRDefault="00687E2F">
      <w:pPr>
        <w:pStyle w:val="ConsPlusNormal"/>
        <w:spacing w:before="220"/>
        <w:ind w:firstLine="540"/>
        <w:jc w:val="both"/>
      </w:pPr>
      <w:r>
        <w:t xml:space="preserve">1. Утратил силу. - </w:t>
      </w:r>
      <w:hyperlink r:id="rId707" w:history="1">
        <w:r>
          <w:rPr>
            <w:color w:val="0000FF"/>
          </w:rPr>
          <w:t>Постановление</w:t>
        </w:r>
      </w:hyperlink>
      <w:r>
        <w:t xml:space="preserve"> Правительства Новосибирской области от 15.08.2017 N 316-п.</w:t>
      </w:r>
    </w:p>
    <w:p w:rsidR="00687E2F" w:rsidRDefault="00687E2F">
      <w:pPr>
        <w:pStyle w:val="ConsPlusNormal"/>
        <w:spacing w:before="220"/>
        <w:ind w:firstLine="540"/>
        <w:jc w:val="both"/>
      </w:pPr>
      <w:r>
        <w:t>2. Количество единиц новой техники, приобретенной сельскохозяйственными товаропроизводителями основных отраслей сельского хозяйства в рамках государственной программы (действует до 01.01.2017).</w:t>
      </w:r>
    </w:p>
    <w:p w:rsidR="00687E2F" w:rsidRDefault="00687E2F">
      <w:pPr>
        <w:pStyle w:val="ConsPlusNormal"/>
        <w:jc w:val="both"/>
      </w:pPr>
      <w:r>
        <w:t xml:space="preserve">(в ред. постановлений Правительства Новосибирской области от 03.07.2015 </w:t>
      </w:r>
      <w:hyperlink r:id="rId708" w:history="1">
        <w:r>
          <w:rPr>
            <w:color w:val="0000FF"/>
          </w:rPr>
          <w:t>N 245-п</w:t>
        </w:r>
      </w:hyperlink>
      <w:r>
        <w:t xml:space="preserve">, от 27.12.2016 </w:t>
      </w:r>
      <w:hyperlink r:id="rId709" w:history="1">
        <w:r>
          <w:rPr>
            <w:color w:val="0000FF"/>
          </w:rPr>
          <w:t>N 435-п</w:t>
        </w:r>
      </w:hyperlink>
      <w:r>
        <w:t>)</w:t>
      </w:r>
    </w:p>
    <w:p w:rsidR="00687E2F" w:rsidRDefault="00687E2F">
      <w:pPr>
        <w:pStyle w:val="ConsPlusNormal"/>
        <w:spacing w:before="220"/>
        <w:ind w:firstLine="540"/>
        <w:jc w:val="both"/>
      </w:pPr>
      <w:r>
        <w:t>2.1. Количество единиц новой техники, приобретенной сельскохозяйственными товаропроизводителями отрасли мясного скотоводства в рамках государственной программы (действует до 01.01.2019).</w:t>
      </w:r>
    </w:p>
    <w:p w:rsidR="00687E2F" w:rsidRDefault="00687E2F">
      <w:pPr>
        <w:pStyle w:val="ConsPlusNormal"/>
        <w:jc w:val="both"/>
      </w:pPr>
      <w:r>
        <w:lastRenderedPageBreak/>
        <w:t xml:space="preserve">(п. 2.1 введен </w:t>
      </w:r>
      <w:hyperlink r:id="rId710" w:history="1">
        <w:r>
          <w:rPr>
            <w:color w:val="0000FF"/>
          </w:rPr>
          <w:t>постановлением</w:t>
        </w:r>
      </w:hyperlink>
      <w:r>
        <w:t xml:space="preserve"> Правительства Новосибирской области от 27.12.2016 N 435-п; в ред. </w:t>
      </w:r>
      <w:hyperlink r:id="rId711"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3. Поголовье крупного рогатого скота специализированных мясных пород и их помесей, всего.</w:t>
      </w:r>
    </w:p>
    <w:p w:rsidR="00687E2F" w:rsidRDefault="00687E2F">
      <w:pPr>
        <w:pStyle w:val="ConsPlusNormal"/>
        <w:spacing w:before="220"/>
        <w:ind w:firstLine="540"/>
        <w:jc w:val="both"/>
      </w:pPr>
      <w:r>
        <w:t>4. Производство молока.</w:t>
      </w:r>
    </w:p>
    <w:p w:rsidR="00687E2F" w:rsidRDefault="00687E2F">
      <w:pPr>
        <w:pStyle w:val="ConsPlusNormal"/>
        <w:spacing w:before="220"/>
        <w:ind w:firstLine="540"/>
        <w:jc w:val="both"/>
      </w:pPr>
      <w:r>
        <w:t>5. Производство зерновых и зернобобовых.</w:t>
      </w:r>
    </w:p>
    <w:p w:rsidR="00687E2F" w:rsidRDefault="00687E2F">
      <w:pPr>
        <w:pStyle w:val="ConsPlusNormal"/>
        <w:spacing w:before="220"/>
        <w:ind w:firstLine="540"/>
        <w:jc w:val="both"/>
      </w:pPr>
      <w:r>
        <w:t xml:space="preserve">6. Утратил силу. - </w:t>
      </w:r>
      <w:hyperlink r:id="rId712" w:history="1">
        <w:r>
          <w:rPr>
            <w:color w:val="0000FF"/>
          </w:rPr>
          <w:t>Постановление</w:t>
        </w:r>
      </w:hyperlink>
      <w:r>
        <w:t xml:space="preserve"> Правительства Новосибирской области от 15.08.2017 N 316-п.</w:t>
      </w:r>
    </w:p>
    <w:p w:rsidR="00687E2F" w:rsidRDefault="00687E2F">
      <w:pPr>
        <w:pStyle w:val="ConsPlusNormal"/>
        <w:spacing w:before="220"/>
        <w:ind w:firstLine="540"/>
        <w:jc w:val="both"/>
      </w:pPr>
      <w:r>
        <w:t>7. Площадь закладки многолетних насаждений.</w:t>
      </w:r>
    </w:p>
    <w:p w:rsidR="00687E2F" w:rsidRDefault="00687E2F">
      <w:pPr>
        <w:pStyle w:val="ConsPlusNormal"/>
        <w:spacing w:before="220"/>
        <w:ind w:firstLine="540"/>
        <w:jc w:val="both"/>
      </w:pPr>
      <w:r>
        <w:t>8. Производство муки.</w:t>
      </w:r>
    </w:p>
    <w:p w:rsidR="00687E2F" w:rsidRDefault="00687E2F">
      <w:pPr>
        <w:pStyle w:val="ConsPlusNormal"/>
        <w:spacing w:before="220"/>
        <w:ind w:firstLine="540"/>
        <w:jc w:val="both"/>
      </w:pPr>
      <w:r>
        <w:t>9. Производство крупы.</w:t>
      </w:r>
    </w:p>
    <w:p w:rsidR="00687E2F" w:rsidRDefault="00687E2F">
      <w:pPr>
        <w:pStyle w:val="ConsPlusNormal"/>
        <w:spacing w:before="220"/>
        <w:ind w:firstLine="540"/>
        <w:jc w:val="both"/>
      </w:pPr>
      <w:r>
        <w:t>10. Производство диетических хлебобулочных изделий.</w:t>
      </w:r>
    </w:p>
    <w:p w:rsidR="00687E2F" w:rsidRDefault="00687E2F">
      <w:pPr>
        <w:pStyle w:val="ConsPlusNormal"/>
        <w:spacing w:before="220"/>
        <w:ind w:firstLine="540"/>
        <w:jc w:val="both"/>
      </w:pPr>
      <w:r>
        <w:t>11. Производство масла подсолнечного нерафинированного и его фракций.</w:t>
      </w:r>
    </w:p>
    <w:p w:rsidR="00687E2F" w:rsidRDefault="00687E2F">
      <w:pPr>
        <w:pStyle w:val="ConsPlusNormal"/>
        <w:spacing w:before="220"/>
        <w:ind w:firstLine="540"/>
        <w:jc w:val="both"/>
      </w:pPr>
      <w:r>
        <w:t>12. Производство плодоовощных консервов.</w:t>
      </w:r>
    </w:p>
    <w:p w:rsidR="00687E2F" w:rsidRDefault="00687E2F">
      <w:pPr>
        <w:pStyle w:val="ConsPlusNormal"/>
        <w:spacing w:before="220"/>
        <w:ind w:firstLine="540"/>
        <w:jc w:val="both"/>
      </w:pPr>
      <w:r>
        <w:t>13. Производство скота и птицы (в живом весе).</w:t>
      </w:r>
    </w:p>
    <w:p w:rsidR="00687E2F" w:rsidRDefault="00687E2F">
      <w:pPr>
        <w:pStyle w:val="ConsPlusNormal"/>
        <w:spacing w:before="220"/>
        <w:ind w:firstLine="540"/>
        <w:jc w:val="both"/>
      </w:pPr>
      <w:r>
        <w:t xml:space="preserve">14. Утратил силу. - </w:t>
      </w:r>
      <w:hyperlink r:id="rId713" w:history="1">
        <w:r>
          <w:rPr>
            <w:color w:val="0000FF"/>
          </w:rPr>
          <w:t>Постановление</w:t>
        </w:r>
      </w:hyperlink>
      <w:r>
        <w:t xml:space="preserve"> Правительства Новосибирской области от 15.08.2017 N 316-п.</w:t>
      </w:r>
    </w:p>
    <w:p w:rsidR="00687E2F" w:rsidRDefault="00687E2F">
      <w:pPr>
        <w:pStyle w:val="ConsPlusNormal"/>
        <w:spacing w:before="220"/>
        <w:ind w:firstLine="540"/>
        <w:jc w:val="both"/>
      </w:pPr>
      <w:r>
        <w:t>15. Производство сыров и сырных продуктов.</w:t>
      </w:r>
    </w:p>
    <w:p w:rsidR="00687E2F" w:rsidRDefault="00687E2F">
      <w:pPr>
        <w:pStyle w:val="ConsPlusNormal"/>
        <w:spacing w:before="220"/>
        <w:ind w:firstLine="540"/>
        <w:jc w:val="both"/>
      </w:pPr>
      <w:r>
        <w:t>16. Производство масла сливочного.</w:t>
      </w:r>
    </w:p>
    <w:p w:rsidR="00687E2F" w:rsidRDefault="00687E2F">
      <w:pPr>
        <w:pStyle w:val="ConsPlusNormal"/>
        <w:spacing w:before="220"/>
        <w:ind w:firstLine="540"/>
        <w:jc w:val="both"/>
      </w:pPr>
      <w:r>
        <w:t>17. Количество крестьянских (фермерских) хозяйств, начинающих фермеров, осуществивших проекты создания и развития своих хозяйств с помощью государственной поддержки.</w:t>
      </w:r>
    </w:p>
    <w:p w:rsidR="00687E2F" w:rsidRDefault="00687E2F">
      <w:pPr>
        <w:pStyle w:val="ConsPlusNormal"/>
        <w:spacing w:before="220"/>
        <w:ind w:firstLine="540"/>
        <w:jc w:val="both"/>
      </w:pPr>
      <w:r>
        <w:t>18. Количество построенных или реконструированных семейных животноводческих ферм на базе К(Ф)Х.</w:t>
      </w:r>
    </w:p>
    <w:p w:rsidR="00687E2F" w:rsidRDefault="00687E2F">
      <w:pPr>
        <w:pStyle w:val="ConsPlusNormal"/>
        <w:spacing w:before="220"/>
        <w:ind w:firstLine="540"/>
        <w:jc w:val="both"/>
      </w:pPr>
      <w:r>
        <w:t xml:space="preserve">19. Утратил силу с 1 января 2017 года. - </w:t>
      </w:r>
      <w:hyperlink r:id="rId714"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spacing w:before="220"/>
        <w:ind w:firstLine="540"/>
        <w:jc w:val="both"/>
      </w:pPr>
      <w:r>
        <w:t>20. Доля муниципальных органов управления АПК, использующих информационные ресурсы СГИО (ГАСУ АПК).</w:t>
      </w:r>
    </w:p>
    <w:p w:rsidR="00687E2F" w:rsidRDefault="00687E2F">
      <w:pPr>
        <w:pStyle w:val="ConsPlusNormal"/>
        <w:spacing w:before="220"/>
        <w:ind w:firstLine="540"/>
        <w:jc w:val="both"/>
      </w:pPr>
      <w:r>
        <w:t>21. Количество единиц новой техники, приобретенной сельскохозяйственными товаропроизводителями прочих отраслей сельского хозяйства в рамках государственной программы (действует до 01.01.2017).</w:t>
      </w:r>
    </w:p>
    <w:p w:rsidR="00687E2F" w:rsidRDefault="00687E2F">
      <w:pPr>
        <w:pStyle w:val="ConsPlusNormal"/>
        <w:jc w:val="both"/>
      </w:pPr>
      <w:r>
        <w:t xml:space="preserve">(п. 21 введен </w:t>
      </w:r>
      <w:hyperlink r:id="rId715" w:history="1">
        <w:r>
          <w:rPr>
            <w:color w:val="0000FF"/>
          </w:rPr>
          <w:t>постановлением</w:t>
        </w:r>
      </w:hyperlink>
      <w:r>
        <w:t xml:space="preserve"> Правительства Новосибирской области от 03.07.2015 N 245-п; в ред. </w:t>
      </w:r>
      <w:hyperlink r:id="rId716"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21.1. Количество единиц новой техники, приобретенной для сельскохозяйственного производства в рамках государственной программы (за исключением отрасли мясного скотоводства) (действует до 01.01.2019).</w:t>
      </w:r>
    </w:p>
    <w:p w:rsidR="00687E2F" w:rsidRDefault="00687E2F">
      <w:pPr>
        <w:pStyle w:val="ConsPlusNormal"/>
        <w:jc w:val="both"/>
      </w:pPr>
      <w:r>
        <w:t xml:space="preserve">(п. 21.1 введен </w:t>
      </w:r>
      <w:hyperlink r:id="rId717" w:history="1">
        <w:r>
          <w:rPr>
            <w:color w:val="0000FF"/>
          </w:rPr>
          <w:t>постановлением</w:t>
        </w:r>
      </w:hyperlink>
      <w:r>
        <w:t xml:space="preserve"> Правительства Новосибирской области от 27.12.2016 N 435-п; в ред. </w:t>
      </w:r>
      <w:hyperlink r:id="rId718"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lastRenderedPageBreak/>
        <w:t>21.2. Количество единиц новой техники, приобретенной для сельскохозяйственного производства в рамках государственной программы (действует с 01.01.2019).</w:t>
      </w:r>
    </w:p>
    <w:p w:rsidR="00687E2F" w:rsidRDefault="00687E2F">
      <w:pPr>
        <w:pStyle w:val="ConsPlusNormal"/>
        <w:jc w:val="both"/>
      </w:pPr>
      <w:r>
        <w:t xml:space="preserve">(п. 21.2 введен </w:t>
      </w:r>
      <w:hyperlink r:id="rId71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22. Валовой сбор картофеля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 xml:space="preserve">(п. 22 введен </w:t>
      </w:r>
      <w:hyperlink r:id="rId720"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23. Доля площади, засеваемой элитными семенами, в общей площади посевов.</w:t>
      </w:r>
    </w:p>
    <w:p w:rsidR="00687E2F" w:rsidRDefault="00687E2F">
      <w:pPr>
        <w:pStyle w:val="ConsPlusNormal"/>
        <w:jc w:val="both"/>
      </w:pPr>
      <w:r>
        <w:t xml:space="preserve">(п. 23 введен </w:t>
      </w:r>
      <w:hyperlink r:id="rId721"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24. 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 xml:space="preserve">(п. 24 введен </w:t>
      </w:r>
      <w:hyperlink r:id="rId722"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 xml:space="preserve">25 - 26. Утратили силу. - </w:t>
      </w:r>
      <w:hyperlink r:id="rId723"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27. Количество новых постоянных рабочих мест, созданных в К(Ф)Х, осуществивших проекты создания и развития своих хозяйств с помощью государственной поддержки.</w:t>
      </w:r>
    </w:p>
    <w:p w:rsidR="00687E2F" w:rsidRDefault="00687E2F">
      <w:pPr>
        <w:pStyle w:val="ConsPlusNormal"/>
        <w:jc w:val="both"/>
      </w:pPr>
      <w:r>
        <w:t xml:space="preserve">(п. 27 введен </w:t>
      </w:r>
      <w:hyperlink r:id="rId724"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28. Прирост объема сельскохозяйственной продукции, произведенной индивидуальными предпринимателями и К(Ф)Х, получившими средства государственной поддержки, к году, предшествующему году предоставления субсидии.</w:t>
      </w:r>
    </w:p>
    <w:p w:rsidR="00687E2F" w:rsidRDefault="00687E2F">
      <w:pPr>
        <w:pStyle w:val="ConsPlusNormal"/>
        <w:jc w:val="both"/>
      </w:pPr>
      <w:r>
        <w:t xml:space="preserve">(п. 28 введен </w:t>
      </w:r>
      <w:hyperlink r:id="rId725"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29. Количество новых постоянных рабочих мест, созданных в СПоК, получивших средства государственной поддержки для развития материально-технической базы.</w:t>
      </w:r>
    </w:p>
    <w:p w:rsidR="00687E2F" w:rsidRDefault="00687E2F">
      <w:pPr>
        <w:pStyle w:val="ConsPlusNormal"/>
        <w:jc w:val="both"/>
      </w:pPr>
      <w:r>
        <w:t xml:space="preserve">(п. 29 введен </w:t>
      </w:r>
      <w:hyperlink r:id="rId726"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30. Прирост объема сельскохозяйственной продукции, реализованной СПоК, получившими средства государственной поддержки.</w:t>
      </w:r>
    </w:p>
    <w:p w:rsidR="00687E2F" w:rsidRDefault="00687E2F">
      <w:pPr>
        <w:pStyle w:val="ConsPlusNormal"/>
        <w:jc w:val="both"/>
      </w:pPr>
      <w:r>
        <w:t xml:space="preserve">(п. 30 введен </w:t>
      </w:r>
      <w:hyperlink r:id="rId727" w:history="1">
        <w:r>
          <w:rPr>
            <w:color w:val="0000FF"/>
          </w:rPr>
          <w:t>постановлением</w:t>
        </w:r>
      </w:hyperlink>
      <w:r>
        <w:t xml:space="preserve"> Правительства Новосибирской области от 06.03.2017 N 81-п)</w:t>
      </w:r>
    </w:p>
    <w:p w:rsidR="00687E2F" w:rsidRDefault="00687E2F">
      <w:pPr>
        <w:pStyle w:val="ConsPlusNormal"/>
        <w:spacing w:before="220"/>
        <w:ind w:firstLine="540"/>
        <w:jc w:val="both"/>
      </w:pPr>
      <w:r>
        <w:t xml:space="preserve">31. Утратил силу. - </w:t>
      </w:r>
      <w:hyperlink r:id="rId728" w:history="1">
        <w:r>
          <w:rPr>
            <w:color w:val="0000FF"/>
          </w:rPr>
          <w:t>Постановление</w:t>
        </w:r>
      </w:hyperlink>
      <w:r>
        <w:t xml:space="preserve"> Правительства Новосибирской области от 25.09.2018 N 399-п.</w:t>
      </w:r>
    </w:p>
    <w:p w:rsidR="00687E2F" w:rsidRDefault="00687E2F">
      <w:pPr>
        <w:pStyle w:val="ConsPlusNormal"/>
        <w:spacing w:before="220"/>
        <w:ind w:firstLine="540"/>
        <w:jc w:val="both"/>
      </w:pPr>
      <w:r>
        <w:t xml:space="preserve">31.1. Утратил силу. - </w:t>
      </w:r>
      <w:hyperlink r:id="rId729"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32. Утратил силу. - </w:t>
      </w:r>
      <w:hyperlink r:id="rId730" w:history="1">
        <w:r>
          <w:rPr>
            <w:color w:val="0000FF"/>
          </w:rPr>
          <w:t>Постановление</w:t>
        </w:r>
      </w:hyperlink>
      <w:r>
        <w:t xml:space="preserve"> Правительства Новосибирской области от 25.09.2018 N 399-п.</w:t>
      </w:r>
    </w:p>
    <w:p w:rsidR="00687E2F" w:rsidRDefault="00687E2F">
      <w:pPr>
        <w:pStyle w:val="ConsPlusNormal"/>
        <w:spacing w:before="220"/>
        <w:ind w:firstLine="540"/>
        <w:jc w:val="both"/>
      </w:pPr>
      <w:r>
        <w:t xml:space="preserve">32.1. Утратил силу. - </w:t>
      </w:r>
      <w:hyperlink r:id="rId731"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33. Сохранение размера посевных площадей, занятых зерновыми, зернобобовыми и кормовыми сельскохозяйственными культурами.</w:t>
      </w:r>
    </w:p>
    <w:p w:rsidR="00687E2F" w:rsidRDefault="00687E2F">
      <w:pPr>
        <w:pStyle w:val="ConsPlusNormal"/>
        <w:jc w:val="both"/>
      </w:pPr>
      <w:r>
        <w:t xml:space="preserve">(п. 33 введен </w:t>
      </w:r>
      <w:hyperlink r:id="rId732" w:history="1">
        <w:r>
          <w:rPr>
            <w:color w:val="0000FF"/>
          </w:rPr>
          <w:t>постановлением</w:t>
        </w:r>
      </w:hyperlink>
      <w:r>
        <w:t xml:space="preserve"> Правительства Новосибирской области от 15.08.2017 N 316-п)</w:t>
      </w:r>
    </w:p>
    <w:p w:rsidR="00687E2F" w:rsidRDefault="00687E2F">
      <w:pPr>
        <w:pStyle w:val="ConsPlusNormal"/>
        <w:spacing w:before="220"/>
        <w:ind w:firstLine="540"/>
        <w:jc w:val="both"/>
      </w:pPr>
      <w:r>
        <w:t>34. Производство молока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 xml:space="preserve">(п. 34 введен </w:t>
      </w:r>
      <w:hyperlink r:id="rId733" w:history="1">
        <w:r>
          <w:rPr>
            <w:color w:val="0000FF"/>
          </w:rPr>
          <w:t>постановлением</w:t>
        </w:r>
      </w:hyperlink>
      <w:r>
        <w:t xml:space="preserve"> Правительства Новосибирской области от 15.08.2017 N 316-п)</w:t>
      </w:r>
    </w:p>
    <w:p w:rsidR="00687E2F" w:rsidRDefault="00687E2F">
      <w:pPr>
        <w:pStyle w:val="ConsPlusNormal"/>
        <w:spacing w:before="220"/>
        <w:ind w:firstLine="540"/>
        <w:jc w:val="both"/>
      </w:pPr>
      <w:r>
        <w:lastRenderedPageBreak/>
        <w:t>35.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p w:rsidR="00687E2F" w:rsidRDefault="00687E2F">
      <w:pPr>
        <w:pStyle w:val="ConsPlusNormal"/>
        <w:jc w:val="both"/>
      </w:pPr>
      <w:r>
        <w:t xml:space="preserve">(п. 35 введен </w:t>
      </w:r>
      <w:hyperlink r:id="rId734" w:history="1">
        <w:r>
          <w:rPr>
            <w:color w:val="0000FF"/>
          </w:rPr>
          <w:t>постановлением</w:t>
        </w:r>
      </w:hyperlink>
      <w:r>
        <w:t xml:space="preserve"> Правительства Новосибирской области от 15.08.2017 N 316-п)</w:t>
      </w:r>
    </w:p>
    <w:p w:rsidR="00687E2F" w:rsidRDefault="00687E2F">
      <w:pPr>
        <w:pStyle w:val="ConsPlusNormal"/>
        <w:spacing w:before="220"/>
        <w:ind w:firstLine="540"/>
        <w:jc w:val="both"/>
      </w:pPr>
      <w:r>
        <w:t>36. Количество потребительских кооперативов (СПоК), осуществивших проекты по улучшению своей материально-технической базы.</w:t>
      </w:r>
    </w:p>
    <w:p w:rsidR="00687E2F" w:rsidRDefault="00687E2F">
      <w:pPr>
        <w:pStyle w:val="ConsPlusNormal"/>
        <w:jc w:val="both"/>
      </w:pPr>
      <w:r>
        <w:t xml:space="preserve">(п. 36 введен </w:t>
      </w:r>
      <w:hyperlink r:id="rId735" w:history="1">
        <w:r>
          <w:rPr>
            <w:color w:val="0000FF"/>
          </w:rPr>
          <w:t>постановлением</w:t>
        </w:r>
      </w:hyperlink>
      <w:r>
        <w:t xml:space="preserve"> Правительства Новосибирской области от 15.08.2017 N 316-п)</w:t>
      </w:r>
    </w:p>
    <w:p w:rsidR="00687E2F" w:rsidRDefault="00687E2F">
      <w:pPr>
        <w:pStyle w:val="ConsPlusNormal"/>
        <w:spacing w:before="220"/>
        <w:ind w:firstLine="540"/>
        <w:jc w:val="both"/>
      </w:pPr>
      <w:r>
        <w:t>37. Доля застрахованного поголовья сельскохозяйственных животных в общем поголовье сельскохозяйственных животных.</w:t>
      </w:r>
    </w:p>
    <w:p w:rsidR="00687E2F" w:rsidRDefault="00687E2F">
      <w:pPr>
        <w:pStyle w:val="ConsPlusNormal"/>
        <w:jc w:val="both"/>
      </w:pPr>
      <w:r>
        <w:t xml:space="preserve">(п. 37 введен </w:t>
      </w:r>
      <w:hyperlink r:id="rId73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38. Доля застрахованной посевной (посадочной) площади в общей посевной (посадочной) площади (в условных единицах площади).</w:t>
      </w:r>
    </w:p>
    <w:p w:rsidR="00687E2F" w:rsidRDefault="00687E2F">
      <w:pPr>
        <w:pStyle w:val="ConsPlusNormal"/>
        <w:jc w:val="both"/>
      </w:pPr>
      <w:r>
        <w:t xml:space="preserve">(п. 38 введен </w:t>
      </w:r>
      <w:hyperlink r:id="rId737"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39. Племенное условное маточное поголовье сельскохозяйственных животных.</w:t>
      </w:r>
    </w:p>
    <w:p w:rsidR="00687E2F" w:rsidRDefault="00687E2F">
      <w:pPr>
        <w:pStyle w:val="ConsPlusNormal"/>
        <w:jc w:val="both"/>
      </w:pPr>
      <w:r>
        <w:t xml:space="preserve">(п. 39 введен </w:t>
      </w:r>
      <w:hyperlink r:id="rId738"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40. Объем экспорта продукции агропромышленного комплекса.</w:t>
      </w:r>
    </w:p>
    <w:p w:rsidR="00687E2F" w:rsidRDefault="00687E2F">
      <w:pPr>
        <w:pStyle w:val="ConsPlusNormal"/>
        <w:jc w:val="both"/>
      </w:pPr>
      <w:r>
        <w:t xml:space="preserve">(п. 40 введен </w:t>
      </w:r>
      <w:hyperlink r:id="rId739"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41.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w:t>
      </w:r>
    </w:p>
    <w:p w:rsidR="00687E2F" w:rsidRDefault="00687E2F">
      <w:pPr>
        <w:pStyle w:val="ConsPlusNormal"/>
        <w:jc w:val="both"/>
      </w:pPr>
      <w:r>
        <w:t xml:space="preserve">(п. 41 введен </w:t>
      </w:r>
      <w:hyperlink r:id="rId740"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Информация о порядке сбора информации для определения (расчета) плановых и фактических значений целевых индикаторов отражается в ежегодно разрабатываемом плане реализации мероприятий государственной программы, утверждаемом приказом министерства сельского хозяйства Новосибирской области.</w:t>
      </w:r>
    </w:p>
    <w:p w:rsidR="00687E2F" w:rsidRDefault="00687E2F">
      <w:pPr>
        <w:pStyle w:val="ConsPlusNormal"/>
        <w:ind w:firstLine="540"/>
        <w:jc w:val="both"/>
      </w:pPr>
    </w:p>
    <w:p w:rsidR="00687E2F" w:rsidRDefault="00687E2F">
      <w:pPr>
        <w:pStyle w:val="ConsPlusTitle"/>
        <w:jc w:val="center"/>
        <w:outlineLvl w:val="2"/>
      </w:pPr>
      <w:r>
        <w:t>III. Характеристика мероприятий подпрограммы</w:t>
      </w:r>
    </w:p>
    <w:p w:rsidR="00687E2F" w:rsidRDefault="00687E2F">
      <w:pPr>
        <w:pStyle w:val="ConsPlusNormal"/>
        <w:ind w:firstLine="540"/>
        <w:jc w:val="both"/>
      </w:pPr>
    </w:p>
    <w:p w:rsidR="00687E2F" w:rsidRDefault="00687E2F">
      <w:pPr>
        <w:pStyle w:val="ConsPlusNormal"/>
        <w:ind w:firstLine="540"/>
        <w:jc w:val="both"/>
      </w:pPr>
      <w:r>
        <w:t xml:space="preserve">Мероприятия подпрограммы направлены на создание условий для обеспечения роста производства основных видов сельскохозяйственной продукции и производства пищевых продуктов (до 2018 года включительно - </w:t>
      </w:r>
      <w:hyperlink w:anchor="P2562" w:history="1">
        <w:r>
          <w:rPr>
            <w:color w:val="0000FF"/>
          </w:rPr>
          <w:t>приложение N 2</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с 2019 года - </w:t>
      </w:r>
      <w:hyperlink w:anchor="P2700" w:history="1">
        <w:r>
          <w:rPr>
            <w:color w:val="0000FF"/>
          </w:rPr>
          <w:t>приложение N 2.1</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687E2F" w:rsidRDefault="00687E2F">
      <w:pPr>
        <w:pStyle w:val="ConsPlusNormal"/>
        <w:jc w:val="both"/>
      </w:pPr>
      <w:r>
        <w:t xml:space="preserve">(в ред. </w:t>
      </w:r>
      <w:hyperlink r:id="rId741"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Характеристика мероприятий подпрограммы приведена в </w:t>
      </w:r>
      <w:hyperlink w:anchor="P496" w:history="1">
        <w:r>
          <w:rPr>
            <w:color w:val="0000FF"/>
          </w:rPr>
          <w:t>разделе III</w:t>
        </w:r>
      </w:hyperlink>
      <w:r>
        <w:t xml:space="preserve"> государственной программы "Система основных мероприятий государственной программы".</w:t>
      </w:r>
    </w:p>
    <w:p w:rsidR="00687E2F" w:rsidRDefault="00687E2F">
      <w:pPr>
        <w:pStyle w:val="ConsPlusNormal"/>
        <w:spacing w:before="220"/>
        <w:ind w:firstLine="540"/>
        <w:jc w:val="both"/>
      </w:pPr>
      <w:r>
        <w:t>Подробный перечень планируемых к реализации мероприятий подпрограммы представлен в таблице N 3 к плану реализации мероприятий государственной программы.</w:t>
      </w:r>
    </w:p>
    <w:p w:rsidR="00687E2F" w:rsidRDefault="00687E2F">
      <w:pPr>
        <w:pStyle w:val="ConsPlusNormal"/>
        <w:ind w:firstLine="540"/>
        <w:jc w:val="both"/>
      </w:pPr>
    </w:p>
    <w:p w:rsidR="00687E2F" w:rsidRDefault="00687E2F">
      <w:pPr>
        <w:pStyle w:val="ConsPlusTitle"/>
        <w:jc w:val="center"/>
        <w:outlineLvl w:val="2"/>
      </w:pPr>
      <w:r>
        <w:t>IV. Ожидаемые результаты реализации подпрограммы</w:t>
      </w:r>
    </w:p>
    <w:p w:rsidR="00687E2F" w:rsidRDefault="00687E2F">
      <w:pPr>
        <w:pStyle w:val="ConsPlusNormal"/>
        <w:jc w:val="center"/>
      </w:pPr>
      <w:r>
        <w:t xml:space="preserve">(в ред. </w:t>
      </w:r>
      <w:hyperlink r:id="rId742"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ind w:firstLine="540"/>
        <w:jc w:val="both"/>
      </w:pPr>
    </w:p>
    <w:p w:rsidR="00687E2F" w:rsidRDefault="00687E2F">
      <w:pPr>
        <w:pStyle w:val="ConsPlusNormal"/>
        <w:ind w:firstLine="540"/>
        <w:jc w:val="both"/>
      </w:pPr>
      <w:r>
        <w:t>Ожидаемые конечные результаты реализации подпрограммы:</w:t>
      </w:r>
    </w:p>
    <w:p w:rsidR="00687E2F" w:rsidRDefault="00687E2F">
      <w:pPr>
        <w:pStyle w:val="ConsPlusNormal"/>
        <w:spacing w:before="220"/>
        <w:ind w:firstLine="540"/>
        <w:jc w:val="both"/>
      </w:pPr>
      <w:r>
        <w:t>производство продукции сельского хозяйства в хозяйствах всех категорий увеличится в 2024 году на 22,5% к уровню 2014 года, в том числе продукции растениеводства - на 21,2%, продукции животноводства - на 23,4%;</w:t>
      </w:r>
    </w:p>
    <w:p w:rsidR="00687E2F" w:rsidRDefault="00687E2F">
      <w:pPr>
        <w:pStyle w:val="ConsPlusNormal"/>
        <w:spacing w:before="220"/>
        <w:ind w:firstLine="540"/>
        <w:jc w:val="both"/>
      </w:pPr>
      <w:r>
        <w:t>производство пищевых продуктов увеличится в 2024 году на 15,6% к уровню 2018 года;</w:t>
      </w:r>
    </w:p>
    <w:p w:rsidR="00687E2F" w:rsidRDefault="00687E2F">
      <w:pPr>
        <w:pStyle w:val="ConsPlusNormal"/>
        <w:spacing w:before="220"/>
        <w:ind w:firstLine="540"/>
        <w:jc w:val="both"/>
      </w:pPr>
      <w:r>
        <w:t>производство напитков увеличится в 2024 году на 2,4% к уровню 2018 года;</w:t>
      </w:r>
    </w:p>
    <w:p w:rsidR="00687E2F" w:rsidRDefault="00687E2F">
      <w:pPr>
        <w:pStyle w:val="ConsPlusNormal"/>
        <w:spacing w:before="220"/>
        <w:ind w:firstLine="540"/>
        <w:jc w:val="both"/>
      </w:pPr>
      <w:r>
        <w:t>объем инвестиций в основной капитал сельского хозяйства в 2024 году увеличится на 15,9% к уровню 2014 года;</w:t>
      </w:r>
    </w:p>
    <w:p w:rsidR="00687E2F" w:rsidRDefault="00687E2F">
      <w:pPr>
        <w:pStyle w:val="ConsPlusNormal"/>
        <w:spacing w:before="220"/>
        <w:ind w:firstLine="540"/>
        <w:jc w:val="both"/>
      </w:pPr>
      <w:r>
        <w:t>увеличение объема экспорта продукции агропромышленного комплекса в 2024 году в 2,06 раза в сравнении с 2018 годом;</w:t>
      </w:r>
    </w:p>
    <w:p w:rsidR="00687E2F" w:rsidRDefault="00687E2F">
      <w:pPr>
        <w:pStyle w:val="ConsPlusNormal"/>
        <w:spacing w:before="220"/>
        <w:ind w:firstLine="540"/>
        <w:jc w:val="both"/>
      </w:pPr>
      <w:r>
        <w:t>производительность труда в сельском хозяйстве в 2024 году увеличится на 56,3% к уровню 2014 года;</w:t>
      </w:r>
    </w:p>
    <w:p w:rsidR="00687E2F" w:rsidRDefault="00687E2F">
      <w:pPr>
        <w:pStyle w:val="ConsPlusNormal"/>
        <w:spacing w:before="220"/>
        <w:ind w:firstLine="540"/>
        <w:jc w:val="both"/>
      </w:pPr>
      <w:r>
        <w:t>за период 2019 - 2024 годов количество крестьянских (фермерских) хозяйств и сельскохозяйственных потребительских кооперативов, получивших государственную поддержку, в том числе в рамках федерального проекта "Создание системы поддержки фермеров и развитие сельской кооперации", составит 123 единицы;</w:t>
      </w:r>
    </w:p>
    <w:p w:rsidR="00687E2F" w:rsidRDefault="00687E2F">
      <w:pPr>
        <w:pStyle w:val="ConsPlusNormal"/>
        <w:spacing w:before="220"/>
        <w:ind w:firstLine="540"/>
        <w:jc w:val="both"/>
      </w:pPr>
      <w:r>
        <w:t>количество работников, зарегистрированных в Пенсионном фонде Российской Федерации, Фонде социального страхования Российской Федерации, принятых крестьянскими (фермерскими) хозяйствами в году получения грантов "Агростартап", за период 2019 - 2024 годов составит 230 человек;</w:t>
      </w:r>
    </w:p>
    <w:p w:rsidR="00687E2F" w:rsidRDefault="00687E2F">
      <w:pPr>
        <w:pStyle w:val="ConsPlusNormal"/>
        <w:spacing w:before="220"/>
        <w:ind w:firstLine="540"/>
        <w:jc w:val="both"/>
      </w:pPr>
      <w:r>
        <w:t>количество принятых членов сельскохозяйственных потребительских кооперативов (кроме кредитных) из числа субъектов МСП, включая личных подсобных хозяйств и крестьянских (фермерских) хозяйств, за период 2019 - 2024 годов составит 797 человек.</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5</w:t>
      </w:r>
    </w:p>
    <w:p w:rsidR="00687E2F" w:rsidRDefault="00687E2F">
      <w:pPr>
        <w:pStyle w:val="ConsPlusNormal"/>
        <w:jc w:val="right"/>
      </w:pPr>
      <w:r>
        <w:t>к государственной программе</w:t>
      </w:r>
    </w:p>
    <w:p w:rsidR="00687E2F" w:rsidRDefault="00687E2F">
      <w:pPr>
        <w:pStyle w:val="ConsPlusNormal"/>
        <w:jc w:val="right"/>
      </w:pPr>
      <w:r>
        <w:t>Новосибирской области "Развитие</w:t>
      </w:r>
    </w:p>
    <w:p w:rsidR="00687E2F" w:rsidRDefault="00687E2F">
      <w:pPr>
        <w:pStyle w:val="ConsPlusNormal"/>
        <w:jc w:val="right"/>
      </w:pPr>
      <w:r>
        <w:t>сельского хозяйства и регулирование рынков</w:t>
      </w:r>
    </w:p>
    <w:p w:rsidR="00687E2F" w:rsidRDefault="00687E2F">
      <w:pPr>
        <w:pStyle w:val="ConsPlusNormal"/>
        <w:jc w:val="right"/>
      </w:pPr>
      <w:r>
        <w:t>сельскохозяйственной продукции, сырья</w:t>
      </w:r>
    </w:p>
    <w:p w:rsidR="00687E2F" w:rsidRDefault="00687E2F">
      <w:pPr>
        <w:pStyle w:val="ConsPlusNormal"/>
        <w:jc w:val="right"/>
      </w:pPr>
      <w:r>
        <w:t>и продовольствия в Новосибирской</w:t>
      </w:r>
    </w:p>
    <w:p w:rsidR="00687E2F" w:rsidRDefault="00687E2F">
      <w:pPr>
        <w:pStyle w:val="ConsPlusNormal"/>
        <w:jc w:val="right"/>
      </w:pPr>
      <w:r>
        <w:t>области на 2015 - 2020 годы"</w:t>
      </w:r>
    </w:p>
    <w:p w:rsidR="00687E2F" w:rsidRDefault="00687E2F">
      <w:pPr>
        <w:pStyle w:val="ConsPlusNormal"/>
        <w:ind w:firstLine="540"/>
        <w:jc w:val="both"/>
      </w:pPr>
    </w:p>
    <w:p w:rsidR="00687E2F" w:rsidRDefault="00687E2F">
      <w:pPr>
        <w:pStyle w:val="ConsPlusTitle"/>
        <w:jc w:val="center"/>
      </w:pPr>
      <w:bookmarkStart w:id="18" w:name="P4871"/>
      <w:bookmarkEnd w:id="18"/>
      <w:r>
        <w:t>Подпрограмма</w:t>
      </w:r>
    </w:p>
    <w:p w:rsidR="00687E2F" w:rsidRDefault="00687E2F">
      <w:pPr>
        <w:pStyle w:val="ConsPlusTitle"/>
        <w:jc w:val="center"/>
      </w:pPr>
      <w:r>
        <w:t>"Проведение противоэпизоотических и ветеринарно-санитарных</w:t>
      </w:r>
    </w:p>
    <w:p w:rsidR="00687E2F" w:rsidRDefault="00687E2F">
      <w:pPr>
        <w:pStyle w:val="ConsPlusTitle"/>
        <w:jc w:val="center"/>
      </w:pPr>
      <w:r>
        <w:t>мероприятий по предупреждению возникновения и</w:t>
      </w:r>
    </w:p>
    <w:p w:rsidR="00687E2F" w:rsidRDefault="00687E2F">
      <w:pPr>
        <w:pStyle w:val="ConsPlusTitle"/>
        <w:jc w:val="center"/>
      </w:pPr>
      <w:r>
        <w:t>распространения африканской чумы свиней и других заразных</w:t>
      </w:r>
    </w:p>
    <w:p w:rsidR="00687E2F" w:rsidRDefault="00687E2F">
      <w:pPr>
        <w:pStyle w:val="ConsPlusTitle"/>
        <w:jc w:val="center"/>
      </w:pPr>
      <w:r>
        <w:t>болезней животных, в том числе лейкоза крупного рогатого</w:t>
      </w:r>
    </w:p>
    <w:p w:rsidR="00687E2F" w:rsidRDefault="00687E2F">
      <w:pPr>
        <w:pStyle w:val="ConsPlusTitle"/>
        <w:jc w:val="center"/>
      </w:pPr>
      <w:r>
        <w:t>скота, на территории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lastRenderedPageBreak/>
              <w:t>(в ред. постановлений Правительства Новосибирской области</w:t>
            </w:r>
          </w:p>
          <w:p w:rsidR="00687E2F" w:rsidRDefault="00687E2F">
            <w:pPr>
              <w:pStyle w:val="ConsPlusNormal"/>
              <w:jc w:val="center"/>
            </w:pPr>
            <w:r>
              <w:rPr>
                <w:color w:val="392C69"/>
              </w:rPr>
              <w:t xml:space="preserve">от 25.08.2015 </w:t>
            </w:r>
            <w:hyperlink r:id="rId743" w:history="1">
              <w:r>
                <w:rPr>
                  <w:color w:val="0000FF"/>
                </w:rPr>
                <w:t>N 323-п</w:t>
              </w:r>
            </w:hyperlink>
            <w:r>
              <w:rPr>
                <w:color w:val="392C69"/>
              </w:rPr>
              <w:t xml:space="preserve">, от 30.09.2015 </w:t>
            </w:r>
            <w:hyperlink r:id="rId744" w:history="1">
              <w:r>
                <w:rPr>
                  <w:color w:val="0000FF"/>
                </w:rPr>
                <w:t>N 362-п</w:t>
              </w:r>
            </w:hyperlink>
            <w:r>
              <w:rPr>
                <w:color w:val="392C69"/>
              </w:rPr>
              <w:t xml:space="preserve">, от 14.12.2015 </w:t>
            </w:r>
            <w:hyperlink r:id="rId745" w:history="1">
              <w:r>
                <w:rPr>
                  <w:color w:val="0000FF"/>
                </w:rPr>
                <w:t>N 441-п</w:t>
              </w:r>
            </w:hyperlink>
            <w:r>
              <w:rPr>
                <w:color w:val="392C69"/>
              </w:rPr>
              <w:t>,</w:t>
            </w:r>
          </w:p>
          <w:p w:rsidR="00687E2F" w:rsidRDefault="00687E2F">
            <w:pPr>
              <w:pStyle w:val="ConsPlusNormal"/>
              <w:jc w:val="center"/>
            </w:pPr>
            <w:r>
              <w:rPr>
                <w:color w:val="392C69"/>
              </w:rPr>
              <w:t xml:space="preserve">от 01.11.2016 </w:t>
            </w:r>
            <w:hyperlink r:id="rId746" w:history="1">
              <w:r>
                <w:rPr>
                  <w:color w:val="0000FF"/>
                </w:rPr>
                <w:t>N 354-п</w:t>
              </w:r>
            </w:hyperlink>
            <w:r>
              <w:rPr>
                <w:color w:val="392C69"/>
              </w:rPr>
              <w:t xml:space="preserve">, от 27.12.2016 </w:t>
            </w:r>
            <w:hyperlink r:id="rId747" w:history="1">
              <w:r>
                <w:rPr>
                  <w:color w:val="0000FF"/>
                </w:rPr>
                <w:t>N 435-п</w:t>
              </w:r>
            </w:hyperlink>
            <w:r>
              <w:rPr>
                <w:color w:val="392C69"/>
              </w:rPr>
              <w:t xml:space="preserve">, от 15.08.2017 </w:t>
            </w:r>
            <w:hyperlink r:id="rId748" w:history="1">
              <w:r>
                <w:rPr>
                  <w:color w:val="0000FF"/>
                </w:rPr>
                <w:t>N 316-п</w:t>
              </w:r>
            </w:hyperlink>
            <w:r>
              <w:rPr>
                <w:color w:val="392C69"/>
              </w:rPr>
              <w:t>,</w:t>
            </w:r>
          </w:p>
          <w:p w:rsidR="00687E2F" w:rsidRDefault="00687E2F">
            <w:pPr>
              <w:pStyle w:val="ConsPlusNormal"/>
              <w:jc w:val="center"/>
            </w:pPr>
            <w:r>
              <w:rPr>
                <w:color w:val="392C69"/>
              </w:rPr>
              <w:t xml:space="preserve">от 10.04.2018 </w:t>
            </w:r>
            <w:hyperlink r:id="rId749" w:history="1">
              <w:r>
                <w:rPr>
                  <w:color w:val="0000FF"/>
                </w:rPr>
                <w:t>N 120-п</w:t>
              </w:r>
            </w:hyperlink>
            <w:r>
              <w:rPr>
                <w:color w:val="392C69"/>
              </w:rPr>
              <w:t xml:space="preserve">, от 19.11.2018 </w:t>
            </w:r>
            <w:hyperlink r:id="rId750" w:history="1">
              <w:r>
                <w:rPr>
                  <w:color w:val="0000FF"/>
                </w:rPr>
                <w:t>N 482-п</w:t>
              </w:r>
            </w:hyperlink>
            <w:r>
              <w:rPr>
                <w:color w:val="392C69"/>
              </w:rPr>
              <w:t xml:space="preserve">, от 25.06.2019 </w:t>
            </w:r>
            <w:hyperlink r:id="rId751" w:history="1">
              <w:r>
                <w:rPr>
                  <w:color w:val="0000FF"/>
                </w:rPr>
                <w:t>N 248-п</w:t>
              </w:r>
            </w:hyperlink>
            <w:r>
              <w:rPr>
                <w:color w:val="392C69"/>
              </w:rPr>
              <w:t>,</w:t>
            </w:r>
          </w:p>
          <w:p w:rsidR="00687E2F" w:rsidRDefault="00687E2F">
            <w:pPr>
              <w:pStyle w:val="ConsPlusNormal"/>
              <w:jc w:val="center"/>
            </w:pPr>
            <w:r>
              <w:rPr>
                <w:color w:val="392C69"/>
              </w:rPr>
              <w:t xml:space="preserve">от 21.11.2019 </w:t>
            </w:r>
            <w:hyperlink r:id="rId752" w:history="1">
              <w:r>
                <w:rPr>
                  <w:color w:val="0000FF"/>
                </w:rPr>
                <w:t>N 444-п</w:t>
              </w:r>
            </w:hyperlink>
            <w:r>
              <w:rPr>
                <w:color w:val="392C69"/>
              </w:rPr>
              <w:t xml:space="preserve">, от 31.12.2019 </w:t>
            </w:r>
            <w:hyperlink r:id="rId753" w:history="1">
              <w:r>
                <w:rPr>
                  <w:color w:val="0000FF"/>
                </w:rPr>
                <w:t>N 527-п</w:t>
              </w:r>
            </w:hyperlink>
            <w:r>
              <w:rPr>
                <w:color w:val="392C69"/>
              </w:rPr>
              <w:t>)</w:t>
            </w:r>
          </w:p>
        </w:tc>
      </w:tr>
    </w:tbl>
    <w:p w:rsidR="00687E2F" w:rsidRDefault="00687E2F">
      <w:pPr>
        <w:pStyle w:val="ConsPlusNormal"/>
        <w:ind w:firstLine="540"/>
        <w:jc w:val="both"/>
      </w:pPr>
    </w:p>
    <w:p w:rsidR="00687E2F" w:rsidRDefault="00687E2F">
      <w:pPr>
        <w:pStyle w:val="ConsPlusTitle"/>
        <w:jc w:val="center"/>
        <w:outlineLvl w:val="2"/>
      </w:pPr>
      <w:r>
        <w:t>ПАСПОРТ</w:t>
      </w:r>
    </w:p>
    <w:p w:rsidR="00687E2F" w:rsidRDefault="00687E2F">
      <w:pPr>
        <w:pStyle w:val="ConsPlusTitle"/>
        <w:jc w:val="center"/>
      </w:pPr>
      <w:r>
        <w:t>подпрограммы государственной программы Новосибирской области</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1984"/>
        <w:gridCol w:w="7087"/>
      </w:tblGrid>
      <w:tr w:rsidR="00687E2F">
        <w:tc>
          <w:tcPr>
            <w:tcW w:w="1984" w:type="dxa"/>
            <w:tcBorders>
              <w:bottom w:val="nil"/>
            </w:tcBorders>
          </w:tcPr>
          <w:p w:rsidR="00687E2F" w:rsidRDefault="00687E2F">
            <w:pPr>
              <w:pStyle w:val="ConsPlusNormal"/>
            </w:pPr>
            <w:r>
              <w:t>Наименование государственной программы</w:t>
            </w:r>
          </w:p>
        </w:tc>
        <w:tc>
          <w:tcPr>
            <w:tcW w:w="7087" w:type="dxa"/>
            <w:tcBorders>
              <w:bottom w:val="nil"/>
            </w:tcBorders>
          </w:tcPr>
          <w:p w:rsidR="00687E2F" w:rsidRDefault="00687E2F">
            <w:pPr>
              <w:pStyle w:val="ConsPlusNormal"/>
              <w:jc w:val="both"/>
            </w:pPr>
            <w:r>
              <w:t>Развитие сельского хозяйства и регулирование рынков сельскохозяйственной продукции, сырья и продовольствия в Новосибирской области</w:t>
            </w:r>
          </w:p>
        </w:tc>
      </w:tr>
      <w:tr w:rsidR="00687E2F">
        <w:tc>
          <w:tcPr>
            <w:tcW w:w="9071" w:type="dxa"/>
            <w:gridSpan w:val="2"/>
            <w:tcBorders>
              <w:top w:val="nil"/>
            </w:tcBorders>
          </w:tcPr>
          <w:p w:rsidR="00687E2F" w:rsidRDefault="00687E2F">
            <w:pPr>
              <w:pStyle w:val="ConsPlusNormal"/>
              <w:jc w:val="both"/>
            </w:pPr>
            <w:r>
              <w:t xml:space="preserve">(в ред. </w:t>
            </w:r>
            <w:hyperlink r:id="rId754" w:history="1">
              <w:r>
                <w:rPr>
                  <w:color w:val="0000FF"/>
                </w:rPr>
                <w:t>постановления</w:t>
              </w:r>
            </w:hyperlink>
            <w:r>
              <w:t xml:space="preserve"> Правительства Новосибирской области от 25.06.2019 N 248-п)</w:t>
            </w:r>
          </w:p>
        </w:tc>
      </w:tr>
      <w:tr w:rsidR="00687E2F">
        <w:tc>
          <w:tcPr>
            <w:tcW w:w="1984" w:type="dxa"/>
            <w:tcBorders>
              <w:bottom w:val="nil"/>
            </w:tcBorders>
          </w:tcPr>
          <w:p w:rsidR="00687E2F" w:rsidRDefault="00687E2F">
            <w:pPr>
              <w:pStyle w:val="ConsPlusNormal"/>
            </w:pPr>
            <w:r>
              <w:t>Наименование подпрограммы</w:t>
            </w:r>
          </w:p>
        </w:tc>
        <w:tc>
          <w:tcPr>
            <w:tcW w:w="7087" w:type="dxa"/>
            <w:tcBorders>
              <w:bottom w:val="nil"/>
            </w:tcBorders>
          </w:tcPr>
          <w:p w:rsidR="00687E2F" w:rsidRDefault="00687E2F">
            <w:pPr>
              <w:pStyle w:val="ConsPlusNormal"/>
              <w:jc w:val="both"/>
            </w:pPr>
            <w:r>
              <w:t>Проведение противоэпизоотических и ветеринарно-санитарных мероприятий по предупреждению возникновения и распространения африканской чумы свиней и других заразных болезней животных, в том числе лейкоза крупного рогатого скота, на территории Новосибирской области</w:t>
            </w:r>
          </w:p>
        </w:tc>
      </w:tr>
      <w:tr w:rsidR="00687E2F">
        <w:tc>
          <w:tcPr>
            <w:tcW w:w="9071" w:type="dxa"/>
            <w:gridSpan w:val="2"/>
            <w:tcBorders>
              <w:top w:val="nil"/>
            </w:tcBorders>
          </w:tcPr>
          <w:p w:rsidR="00687E2F" w:rsidRDefault="00687E2F">
            <w:pPr>
              <w:pStyle w:val="ConsPlusNormal"/>
              <w:jc w:val="both"/>
            </w:pPr>
            <w:r>
              <w:t xml:space="preserve">(в ред. </w:t>
            </w:r>
            <w:hyperlink r:id="rId755" w:history="1">
              <w:r>
                <w:rPr>
                  <w:color w:val="0000FF"/>
                </w:rPr>
                <w:t>постановления</w:t>
              </w:r>
            </w:hyperlink>
            <w:r>
              <w:t xml:space="preserve"> Правительства Новосибирской области от 19.11.2018 N 482-п)</w:t>
            </w:r>
          </w:p>
        </w:tc>
      </w:tr>
      <w:tr w:rsidR="00687E2F">
        <w:tc>
          <w:tcPr>
            <w:tcW w:w="1984" w:type="dxa"/>
            <w:tcBorders>
              <w:bottom w:val="nil"/>
            </w:tcBorders>
          </w:tcPr>
          <w:p w:rsidR="00687E2F" w:rsidRDefault="00687E2F">
            <w:pPr>
              <w:pStyle w:val="ConsPlusNormal"/>
            </w:pPr>
            <w:r>
              <w:t>Разработчики подпрограммы</w:t>
            </w:r>
          </w:p>
        </w:tc>
        <w:tc>
          <w:tcPr>
            <w:tcW w:w="7087" w:type="dxa"/>
            <w:tcBorders>
              <w:bottom w:val="nil"/>
            </w:tcBorders>
          </w:tcPr>
          <w:p w:rsidR="00687E2F" w:rsidRDefault="00687E2F">
            <w:pPr>
              <w:pStyle w:val="ConsPlusNormal"/>
              <w:jc w:val="both"/>
            </w:pPr>
            <w:r>
              <w:t>Управление ветеринарии Новосибирской области</w:t>
            </w:r>
          </w:p>
        </w:tc>
      </w:tr>
      <w:tr w:rsidR="00687E2F">
        <w:tc>
          <w:tcPr>
            <w:tcW w:w="9071" w:type="dxa"/>
            <w:gridSpan w:val="2"/>
            <w:tcBorders>
              <w:top w:val="nil"/>
            </w:tcBorders>
          </w:tcPr>
          <w:p w:rsidR="00687E2F" w:rsidRDefault="00687E2F">
            <w:pPr>
              <w:pStyle w:val="ConsPlusNormal"/>
              <w:jc w:val="both"/>
            </w:pPr>
            <w:r>
              <w:t xml:space="preserve">(в ред. </w:t>
            </w:r>
            <w:hyperlink r:id="rId756" w:history="1">
              <w:r>
                <w:rPr>
                  <w:color w:val="0000FF"/>
                </w:rPr>
                <w:t>постановления</w:t>
              </w:r>
            </w:hyperlink>
            <w:r>
              <w:t xml:space="preserve"> Правительства Новосибирской области от 19.11.2018 N 482-п)</w:t>
            </w:r>
          </w:p>
        </w:tc>
      </w:tr>
      <w:tr w:rsidR="00687E2F">
        <w:tblPrEx>
          <w:tblBorders>
            <w:insideH w:val="single" w:sz="4" w:space="0" w:color="auto"/>
          </w:tblBorders>
        </w:tblPrEx>
        <w:tc>
          <w:tcPr>
            <w:tcW w:w="1984" w:type="dxa"/>
          </w:tcPr>
          <w:p w:rsidR="00687E2F" w:rsidRDefault="00687E2F">
            <w:pPr>
              <w:pStyle w:val="ConsPlusNormal"/>
            </w:pPr>
            <w:r>
              <w:t>Государственный заказчик (государственный заказчик-координатор) подпрограммы</w:t>
            </w:r>
          </w:p>
        </w:tc>
        <w:tc>
          <w:tcPr>
            <w:tcW w:w="7087" w:type="dxa"/>
          </w:tcPr>
          <w:p w:rsidR="00687E2F" w:rsidRDefault="00687E2F">
            <w:pPr>
              <w:pStyle w:val="ConsPlusNormal"/>
              <w:jc w:val="both"/>
            </w:pPr>
            <w:r>
              <w:t>Государственный заказчик - управление ветеринарии Новосибирской области (далее - управление ветеринарии)</w:t>
            </w:r>
          </w:p>
        </w:tc>
      </w:tr>
      <w:tr w:rsidR="00687E2F">
        <w:tblPrEx>
          <w:tblBorders>
            <w:insideH w:val="single" w:sz="4" w:space="0" w:color="auto"/>
          </w:tblBorders>
        </w:tblPrEx>
        <w:tc>
          <w:tcPr>
            <w:tcW w:w="1984" w:type="dxa"/>
          </w:tcPr>
          <w:p w:rsidR="00687E2F" w:rsidRDefault="00687E2F">
            <w:pPr>
              <w:pStyle w:val="ConsPlusNormal"/>
            </w:pPr>
            <w:r>
              <w:t>Руководитель подпрограммы</w:t>
            </w:r>
          </w:p>
        </w:tc>
        <w:tc>
          <w:tcPr>
            <w:tcW w:w="7087" w:type="dxa"/>
          </w:tcPr>
          <w:p w:rsidR="00687E2F" w:rsidRDefault="00687E2F">
            <w:pPr>
              <w:pStyle w:val="ConsPlusNormal"/>
              <w:jc w:val="both"/>
            </w:pPr>
            <w:r>
              <w:t>Начальник управления ветеринарии Новосибирской области - Рожков Олег Александрович</w:t>
            </w:r>
          </w:p>
        </w:tc>
      </w:tr>
      <w:tr w:rsidR="00687E2F">
        <w:tc>
          <w:tcPr>
            <w:tcW w:w="1984" w:type="dxa"/>
            <w:tcBorders>
              <w:bottom w:val="nil"/>
            </w:tcBorders>
          </w:tcPr>
          <w:p w:rsidR="00687E2F" w:rsidRDefault="00687E2F">
            <w:pPr>
              <w:pStyle w:val="ConsPlusNormal"/>
            </w:pPr>
            <w:r>
              <w:t>Цель и задачи подпрограммы</w:t>
            </w:r>
          </w:p>
        </w:tc>
        <w:tc>
          <w:tcPr>
            <w:tcW w:w="7087" w:type="dxa"/>
            <w:tcBorders>
              <w:bottom w:val="nil"/>
            </w:tcBorders>
          </w:tcPr>
          <w:p w:rsidR="00687E2F" w:rsidRDefault="00687E2F">
            <w:pPr>
              <w:pStyle w:val="ConsPlusNormal"/>
              <w:jc w:val="both"/>
            </w:pPr>
            <w:r>
              <w:t>Цель подпрограммы: обеспечение ветеринарно-санитарного благополучия в Новосибирской области.</w:t>
            </w:r>
          </w:p>
          <w:p w:rsidR="00687E2F" w:rsidRDefault="00687E2F">
            <w:pPr>
              <w:pStyle w:val="ConsPlusNormal"/>
              <w:jc w:val="both"/>
            </w:pPr>
            <w:r>
              <w:t>Задачи подпрограммы:</w:t>
            </w:r>
          </w:p>
          <w:p w:rsidR="00687E2F" w:rsidRDefault="00687E2F">
            <w:pPr>
              <w:pStyle w:val="ConsPlusNormal"/>
              <w:jc w:val="both"/>
            </w:pPr>
            <w:r>
              <w:t>обеспечение профилактических вакцинаций, мероприятий и диагностических исследований на заразные, в том числе особо опасные болезни животных;</w:t>
            </w:r>
          </w:p>
          <w:p w:rsidR="00687E2F" w:rsidRDefault="00687E2F">
            <w:pPr>
              <w:pStyle w:val="ConsPlusNormal"/>
              <w:jc w:val="both"/>
            </w:pPr>
            <w:r>
              <w:t>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p w:rsidR="00687E2F" w:rsidRDefault="00687E2F">
            <w:pPr>
              <w:pStyle w:val="ConsPlusNormal"/>
              <w:jc w:val="both"/>
            </w:pPr>
            <w:r>
              <w:t>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tc>
      </w:tr>
      <w:tr w:rsidR="00687E2F">
        <w:tc>
          <w:tcPr>
            <w:tcW w:w="9071" w:type="dxa"/>
            <w:gridSpan w:val="2"/>
            <w:tcBorders>
              <w:top w:val="nil"/>
            </w:tcBorders>
          </w:tcPr>
          <w:p w:rsidR="00687E2F" w:rsidRDefault="00687E2F">
            <w:pPr>
              <w:pStyle w:val="ConsPlusNormal"/>
              <w:jc w:val="both"/>
            </w:pPr>
            <w:r>
              <w:t xml:space="preserve">(в ред. </w:t>
            </w:r>
            <w:hyperlink r:id="rId757" w:history="1">
              <w:r>
                <w:rPr>
                  <w:color w:val="0000FF"/>
                </w:rPr>
                <w:t>постановления</w:t>
              </w:r>
            </w:hyperlink>
            <w:r>
              <w:t xml:space="preserve"> Правительства Новосибирской области от 30.09.2015 N 362-п)</w:t>
            </w:r>
          </w:p>
        </w:tc>
      </w:tr>
      <w:tr w:rsidR="00687E2F">
        <w:tc>
          <w:tcPr>
            <w:tcW w:w="1984" w:type="dxa"/>
            <w:tcBorders>
              <w:bottom w:val="nil"/>
            </w:tcBorders>
          </w:tcPr>
          <w:p w:rsidR="00687E2F" w:rsidRDefault="00687E2F">
            <w:pPr>
              <w:pStyle w:val="ConsPlusNormal"/>
            </w:pPr>
            <w:r>
              <w:t xml:space="preserve">Сроки (этапы) </w:t>
            </w:r>
            <w:r>
              <w:lastRenderedPageBreak/>
              <w:t>реализации подпрограммы</w:t>
            </w:r>
          </w:p>
        </w:tc>
        <w:tc>
          <w:tcPr>
            <w:tcW w:w="7087" w:type="dxa"/>
            <w:tcBorders>
              <w:bottom w:val="nil"/>
            </w:tcBorders>
          </w:tcPr>
          <w:p w:rsidR="00687E2F" w:rsidRDefault="00687E2F">
            <w:pPr>
              <w:pStyle w:val="ConsPlusNormal"/>
              <w:jc w:val="both"/>
            </w:pPr>
            <w:r>
              <w:lastRenderedPageBreak/>
              <w:t>Подпрограмма реализуется в 2015 - 2024 годах</w:t>
            </w:r>
          </w:p>
        </w:tc>
      </w:tr>
      <w:tr w:rsidR="00687E2F">
        <w:tc>
          <w:tcPr>
            <w:tcW w:w="9071" w:type="dxa"/>
            <w:gridSpan w:val="2"/>
            <w:tcBorders>
              <w:top w:val="nil"/>
            </w:tcBorders>
          </w:tcPr>
          <w:p w:rsidR="00687E2F" w:rsidRDefault="00687E2F">
            <w:pPr>
              <w:pStyle w:val="ConsPlusNormal"/>
              <w:jc w:val="both"/>
            </w:pPr>
            <w:r>
              <w:lastRenderedPageBreak/>
              <w:t xml:space="preserve">(в ред. </w:t>
            </w:r>
            <w:hyperlink r:id="rId758" w:history="1">
              <w:r>
                <w:rPr>
                  <w:color w:val="0000FF"/>
                </w:rPr>
                <w:t>постановления</w:t>
              </w:r>
            </w:hyperlink>
            <w:r>
              <w:t xml:space="preserve"> Правительства Новосибирской области от 25.06.2019 N 248-п)</w:t>
            </w:r>
          </w:p>
        </w:tc>
      </w:tr>
      <w:tr w:rsidR="00687E2F">
        <w:tc>
          <w:tcPr>
            <w:tcW w:w="1984" w:type="dxa"/>
            <w:tcBorders>
              <w:bottom w:val="nil"/>
            </w:tcBorders>
          </w:tcPr>
          <w:p w:rsidR="00687E2F" w:rsidRDefault="00687E2F">
            <w:pPr>
              <w:pStyle w:val="ConsPlusNormal"/>
            </w:pPr>
            <w:r>
              <w:t>Объемы финансирования подпрограммы (с расшифровкой по источникам и годам финансирования)</w:t>
            </w:r>
          </w:p>
        </w:tc>
        <w:tc>
          <w:tcPr>
            <w:tcW w:w="7087" w:type="dxa"/>
            <w:tcBorders>
              <w:bottom w:val="nil"/>
            </w:tcBorders>
          </w:tcPr>
          <w:p w:rsidR="00687E2F" w:rsidRDefault="00687E2F">
            <w:pPr>
              <w:pStyle w:val="ConsPlusNormal"/>
              <w:jc w:val="both"/>
            </w:pPr>
            <w:r>
              <w:t>Общий объем финансирования на реализацию подпрограммы за счет всех источников финансирования составит 4 224 280,4 тыс. руб., в том числе:</w:t>
            </w:r>
          </w:p>
          <w:p w:rsidR="00687E2F" w:rsidRDefault="00687E2F">
            <w:pPr>
              <w:pStyle w:val="ConsPlusNormal"/>
              <w:jc w:val="both"/>
            </w:pPr>
            <w:r>
              <w:t>2015 год - 378 068,6 тыс. руб.;</w:t>
            </w:r>
          </w:p>
          <w:p w:rsidR="00687E2F" w:rsidRDefault="00687E2F">
            <w:pPr>
              <w:pStyle w:val="ConsPlusNormal"/>
              <w:jc w:val="both"/>
            </w:pPr>
            <w:r>
              <w:t>2016 год - 347 115,1 тыс. руб.;</w:t>
            </w:r>
          </w:p>
          <w:p w:rsidR="00687E2F" w:rsidRDefault="00687E2F">
            <w:pPr>
              <w:pStyle w:val="ConsPlusNormal"/>
              <w:jc w:val="both"/>
            </w:pPr>
            <w:r>
              <w:t>2017 год - 346 855,6 тыс. руб.;</w:t>
            </w:r>
          </w:p>
          <w:p w:rsidR="00687E2F" w:rsidRDefault="00687E2F">
            <w:pPr>
              <w:pStyle w:val="ConsPlusNormal"/>
              <w:jc w:val="both"/>
            </w:pPr>
            <w:r>
              <w:t>2018 год - 419 953,5 тыс. руб.;</w:t>
            </w:r>
          </w:p>
          <w:p w:rsidR="00687E2F" w:rsidRDefault="00687E2F">
            <w:pPr>
              <w:pStyle w:val="ConsPlusNormal"/>
              <w:jc w:val="both"/>
            </w:pPr>
            <w:r>
              <w:t>2019 год - 448 565,4 тыс. руб.;</w:t>
            </w:r>
          </w:p>
          <w:p w:rsidR="00687E2F" w:rsidRDefault="00687E2F">
            <w:pPr>
              <w:pStyle w:val="ConsPlusNormal"/>
              <w:jc w:val="both"/>
            </w:pPr>
            <w:r>
              <w:t>2020 год - 444 053,4 тыс. руб.;</w:t>
            </w:r>
          </w:p>
          <w:p w:rsidR="00687E2F" w:rsidRDefault="00687E2F">
            <w:pPr>
              <w:pStyle w:val="ConsPlusNormal"/>
              <w:jc w:val="both"/>
            </w:pPr>
            <w:r>
              <w:t>2021 год - 459 917,2 тыс. руб.;</w:t>
            </w:r>
          </w:p>
          <w:p w:rsidR="00687E2F" w:rsidRDefault="00687E2F">
            <w:pPr>
              <w:pStyle w:val="ConsPlusNormal"/>
              <w:jc w:val="both"/>
            </w:pPr>
            <w:r>
              <w:t>2022 год - 459 917,2 тыс. руб.;</w:t>
            </w:r>
          </w:p>
          <w:p w:rsidR="00687E2F" w:rsidRDefault="00687E2F">
            <w:pPr>
              <w:pStyle w:val="ConsPlusNormal"/>
              <w:jc w:val="both"/>
            </w:pPr>
            <w:r>
              <w:t>2023 год - 459 917,2 тыс. руб.;</w:t>
            </w:r>
          </w:p>
          <w:p w:rsidR="00687E2F" w:rsidRDefault="00687E2F">
            <w:pPr>
              <w:pStyle w:val="ConsPlusNormal"/>
              <w:jc w:val="both"/>
            </w:pPr>
            <w:r>
              <w:t>2024 год - 459 917,2 тыс. руб.;</w:t>
            </w:r>
          </w:p>
          <w:p w:rsidR="00687E2F" w:rsidRDefault="00687E2F">
            <w:pPr>
              <w:pStyle w:val="ConsPlusNormal"/>
              <w:jc w:val="both"/>
            </w:pPr>
            <w:r>
              <w:t>из них за счет средств областного бюджета - 4 186 380,4 тыс. руб.:</w:t>
            </w:r>
          </w:p>
          <w:p w:rsidR="00687E2F" w:rsidRDefault="00687E2F">
            <w:pPr>
              <w:pStyle w:val="ConsPlusNormal"/>
              <w:jc w:val="both"/>
            </w:pPr>
            <w:r>
              <w:t>2015 год - 340 168,6 тыс. руб.;</w:t>
            </w:r>
          </w:p>
          <w:p w:rsidR="00687E2F" w:rsidRDefault="00687E2F">
            <w:pPr>
              <w:pStyle w:val="ConsPlusNormal"/>
              <w:jc w:val="both"/>
            </w:pPr>
            <w:r>
              <w:t>2016 год - 347 115,1 тыс. руб.;</w:t>
            </w:r>
          </w:p>
          <w:p w:rsidR="00687E2F" w:rsidRDefault="00687E2F">
            <w:pPr>
              <w:pStyle w:val="ConsPlusNormal"/>
              <w:jc w:val="both"/>
            </w:pPr>
            <w:r>
              <w:t>2017 год - 346 855,6 тыс. руб.;</w:t>
            </w:r>
          </w:p>
          <w:p w:rsidR="00687E2F" w:rsidRDefault="00687E2F">
            <w:pPr>
              <w:pStyle w:val="ConsPlusNormal"/>
              <w:jc w:val="both"/>
            </w:pPr>
            <w:r>
              <w:t>2018 год - 419 953,5 тыс. руб.;</w:t>
            </w:r>
          </w:p>
          <w:p w:rsidR="00687E2F" w:rsidRDefault="00687E2F">
            <w:pPr>
              <w:pStyle w:val="ConsPlusNormal"/>
              <w:jc w:val="both"/>
            </w:pPr>
            <w:r>
              <w:t>2019 год - 448 565,4 тыс. руб.;</w:t>
            </w:r>
          </w:p>
          <w:p w:rsidR="00687E2F" w:rsidRDefault="00687E2F">
            <w:pPr>
              <w:pStyle w:val="ConsPlusNormal"/>
              <w:jc w:val="both"/>
            </w:pPr>
            <w:r>
              <w:t>2020 год - 444 053,4 тыс. руб.;</w:t>
            </w:r>
          </w:p>
          <w:p w:rsidR="00687E2F" w:rsidRDefault="00687E2F">
            <w:pPr>
              <w:pStyle w:val="ConsPlusNormal"/>
              <w:jc w:val="both"/>
            </w:pPr>
            <w:r>
              <w:t>2021 год - 459 917,2 тыс. руб.;</w:t>
            </w:r>
          </w:p>
          <w:p w:rsidR="00687E2F" w:rsidRDefault="00687E2F">
            <w:pPr>
              <w:pStyle w:val="ConsPlusNormal"/>
              <w:jc w:val="both"/>
            </w:pPr>
            <w:r>
              <w:t>2022 год - 459 917,2 тыс. руб.;</w:t>
            </w:r>
          </w:p>
          <w:p w:rsidR="00687E2F" w:rsidRDefault="00687E2F">
            <w:pPr>
              <w:pStyle w:val="ConsPlusNormal"/>
              <w:jc w:val="both"/>
            </w:pPr>
            <w:r>
              <w:t>2023 год - 459 917,2 тыс. руб.;</w:t>
            </w:r>
          </w:p>
          <w:p w:rsidR="00687E2F" w:rsidRDefault="00687E2F">
            <w:pPr>
              <w:pStyle w:val="ConsPlusNormal"/>
              <w:jc w:val="both"/>
            </w:pPr>
            <w:r>
              <w:t>2024 год - 459 917,2 тыс. руб.;</w:t>
            </w:r>
          </w:p>
          <w:p w:rsidR="00687E2F" w:rsidRDefault="00687E2F">
            <w:pPr>
              <w:pStyle w:val="ConsPlusNormal"/>
              <w:jc w:val="both"/>
            </w:pPr>
            <w:r>
              <w:t>за счет средств внебюджетных источников - 37 900,0 тыс. руб.:</w:t>
            </w:r>
          </w:p>
          <w:p w:rsidR="00687E2F" w:rsidRDefault="00687E2F">
            <w:pPr>
              <w:pStyle w:val="ConsPlusNormal"/>
              <w:jc w:val="both"/>
            </w:pPr>
            <w:r>
              <w:t>2015 год - 37 900 тыс. руб.</w:t>
            </w:r>
          </w:p>
        </w:tc>
      </w:tr>
      <w:tr w:rsidR="00687E2F">
        <w:tc>
          <w:tcPr>
            <w:tcW w:w="9071" w:type="dxa"/>
            <w:gridSpan w:val="2"/>
            <w:tcBorders>
              <w:top w:val="nil"/>
            </w:tcBorders>
          </w:tcPr>
          <w:p w:rsidR="00687E2F" w:rsidRDefault="00687E2F">
            <w:pPr>
              <w:pStyle w:val="ConsPlusNormal"/>
              <w:jc w:val="both"/>
            </w:pPr>
            <w:r>
              <w:t xml:space="preserve">(в ред. постановлений Правительства Новосибирской области от 25.06.2019 </w:t>
            </w:r>
            <w:hyperlink r:id="rId759" w:history="1">
              <w:r>
                <w:rPr>
                  <w:color w:val="0000FF"/>
                </w:rPr>
                <w:t>N 248-п</w:t>
              </w:r>
            </w:hyperlink>
            <w:r>
              <w:t xml:space="preserve">, от 21.11.2019 </w:t>
            </w:r>
            <w:hyperlink r:id="rId760" w:history="1">
              <w:r>
                <w:rPr>
                  <w:color w:val="0000FF"/>
                </w:rPr>
                <w:t>N 444-п</w:t>
              </w:r>
            </w:hyperlink>
            <w:r>
              <w:t xml:space="preserve">, от 31.12.2019 </w:t>
            </w:r>
            <w:hyperlink r:id="rId761" w:history="1">
              <w:r>
                <w:rPr>
                  <w:color w:val="0000FF"/>
                </w:rPr>
                <w:t>N 527-п</w:t>
              </w:r>
            </w:hyperlink>
            <w:r>
              <w:t>)</w:t>
            </w:r>
          </w:p>
        </w:tc>
      </w:tr>
      <w:tr w:rsidR="00687E2F">
        <w:tc>
          <w:tcPr>
            <w:tcW w:w="1984" w:type="dxa"/>
            <w:tcBorders>
              <w:bottom w:val="nil"/>
            </w:tcBorders>
          </w:tcPr>
          <w:p w:rsidR="00687E2F" w:rsidRDefault="00687E2F">
            <w:pPr>
              <w:pStyle w:val="ConsPlusNormal"/>
            </w:pPr>
            <w:r>
              <w:t>Основные целевые индикаторы подпрограммы</w:t>
            </w:r>
          </w:p>
        </w:tc>
        <w:tc>
          <w:tcPr>
            <w:tcW w:w="7087" w:type="dxa"/>
            <w:tcBorders>
              <w:bottom w:val="nil"/>
            </w:tcBorders>
          </w:tcPr>
          <w:p w:rsidR="00687E2F" w:rsidRDefault="00687E2F">
            <w:pPr>
              <w:pStyle w:val="ConsPlusNormal"/>
              <w:jc w:val="both"/>
            </w:pPr>
            <w:r>
              <w:t>1. Охват поголовья животных вакцинацией от заразных, в том числе особо опасных, болезней животных (от общего числа животных, подлежащих вакцинации в рамках государственных заданий).</w:t>
            </w:r>
          </w:p>
          <w:p w:rsidR="00687E2F" w:rsidRDefault="00687E2F">
            <w:pPr>
              <w:pStyle w:val="ConsPlusNormal"/>
              <w:jc w:val="both"/>
            </w:pPr>
            <w:r>
              <w:t>2. Уровень обеспечения хозяйств КРС области индивидуальными программами проведения мероприятий по предотвращению причинения вреда от лейкоза КРС.</w:t>
            </w:r>
          </w:p>
          <w:p w:rsidR="00687E2F" w:rsidRDefault="00687E2F">
            <w:pPr>
              <w:pStyle w:val="ConsPlusNormal"/>
              <w:jc w:val="both"/>
            </w:pPr>
            <w:r>
              <w:t>3. Уровень обеспечения хозяйств КРС области индивидуальными программами проведения мероприятий по предотвращению причинения вреда от туберкулеза и бруцеллеза КРС.</w:t>
            </w:r>
          </w:p>
          <w:p w:rsidR="00687E2F" w:rsidRDefault="00687E2F">
            <w:pPr>
              <w:pStyle w:val="ConsPlusNormal"/>
              <w:jc w:val="both"/>
            </w:pPr>
            <w:r>
              <w:t>4. Уровень обеспечения птицеводческих хозяйств области индивидуальными программами проведения мероприятий по предотвращению причинения вреда от сальмонеллеза птиц.</w:t>
            </w:r>
          </w:p>
          <w:p w:rsidR="00687E2F" w:rsidRDefault="00687E2F">
            <w:pPr>
              <w:pStyle w:val="ConsPlusNormal"/>
              <w:jc w:val="both"/>
            </w:pPr>
            <w:r>
              <w:t>5. Уровень обеспечения хозяйств КРС индивидуальными программами проведения технологических и специальных ветеринарных мероприятий при возникновении заразных и незаразных болезней животных.</w:t>
            </w:r>
          </w:p>
          <w:p w:rsidR="00687E2F" w:rsidRDefault="00687E2F">
            <w:pPr>
              <w:pStyle w:val="ConsPlusNormal"/>
              <w:jc w:val="both"/>
            </w:pPr>
            <w:r>
              <w:t xml:space="preserve">6. Утратил силу. - </w:t>
            </w:r>
            <w:hyperlink r:id="rId762"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jc w:val="both"/>
            </w:pPr>
            <w:r>
              <w:t>7. Доля учреждений ветеринарии, соответствующих нормам технологического проектирования ветеринарных объектов.</w:t>
            </w:r>
          </w:p>
          <w:p w:rsidR="00687E2F" w:rsidRDefault="00687E2F">
            <w:pPr>
              <w:pStyle w:val="ConsPlusNormal"/>
              <w:jc w:val="both"/>
            </w:pPr>
            <w:r>
              <w:lastRenderedPageBreak/>
              <w:t>8. Охват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w:t>
            </w:r>
          </w:p>
        </w:tc>
      </w:tr>
      <w:tr w:rsidR="00687E2F">
        <w:tc>
          <w:tcPr>
            <w:tcW w:w="9071" w:type="dxa"/>
            <w:gridSpan w:val="2"/>
            <w:tcBorders>
              <w:top w:val="nil"/>
            </w:tcBorders>
          </w:tcPr>
          <w:p w:rsidR="00687E2F" w:rsidRDefault="00687E2F">
            <w:pPr>
              <w:pStyle w:val="ConsPlusNormal"/>
              <w:jc w:val="both"/>
            </w:pPr>
            <w:r>
              <w:lastRenderedPageBreak/>
              <w:t xml:space="preserve">(в ред. постановлений Правительства Новосибирской области от 14.12.2015 </w:t>
            </w:r>
            <w:hyperlink r:id="rId763" w:history="1">
              <w:r>
                <w:rPr>
                  <w:color w:val="0000FF"/>
                </w:rPr>
                <w:t>N 441-п</w:t>
              </w:r>
            </w:hyperlink>
            <w:r>
              <w:t xml:space="preserve">, от 25.06.2019 </w:t>
            </w:r>
            <w:hyperlink r:id="rId764" w:history="1">
              <w:r>
                <w:rPr>
                  <w:color w:val="0000FF"/>
                </w:rPr>
                <w:t>N 248-п</w:t>
              </w:r>
            </w:hyperlink>
            <w:r>
              <w:t>)</w:t>
            </w:r>
          </w:p>
        </w:tc>
      </w:tr>
      <w:tr w:rsidR="00687E2F">
        <w:tc>
          <w:tcPr>
            <w:tcW w:w="1984" w:type="dxa"/>
            <w:tcBorders>
              <w:bottom w:val="nil"/>
            </w:tcBorders>
          </w:tcPr>
          <w:p w:rsidR="00687E2F" w:rsidRDefault="00687E2F">
            <w:pPr>
              <w:pStyle w:val="ConsPlusNormal"/>
            </w:pPr>
            <w:r>
              <w:t>Ожидаемые результаты реализации подпрограммы, выраженные в количественно измеримых показателях</w:t>
            </w:r>
          </w:p>
        </w:tc>
        <w:tc>
          <w:tcPr>
            <w:tcW w:w="7087" w:type="dxa"/>
            <w:tcBorders>
              <w:bottom w:val="nil"/>
            </w:tcBorders>
          </w:tcPr>
          <w:p w:rsidR="00687E2F" w:rsidRDefault="00687E2F">
            <w:pPr>
              <w:pStyle w:val="ConsPlusNormal"/>
              <w:jc w:val="both"/>
            </w:pPr>
            <w:r>
              <w:t>Ожидаемые конечные результаты реализации подпрограммы:</w:t>
            </w:r>
          </w:p>
          <w:p w:rsidR="00687E2F" w:rsidRDefault="00687E2F">
            <w:pPr>
              <w:pStyle w:val="ConsPlusNormal"/>
              <w:jc w:val="both"/>
            </w:pPr>
            <w:r>
              <w:t>ежегодное обеспечение охвата поголовья животных вакцинацией от заразных, в том числе особо опасных, болезней животных на 100% от общего поголовья животных, подлежащих вакцинации в рамках государственных заданий;</w:t>
            </w:r>
          </w:p>
          <w:p w:rsidR="00687E2F" w:rsidRDefault="00687E2F">
            <w:pPr>
              <w:pStyle w:val="ConsPlusNormal"/>
              <w:jc w:val="both"/>
            </w:pPr>
            <w:r>
              <w:t>обеспечение охвата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 не менее 0,08% ежегодно (с 2017 года);</w:t>
            </w:r>
          </w:p>
          <w:p w:rsidR="00687E2F" w:rsidRDefault="00687E2F">
            <w:pPr>
              <w:pStyle w:val="ConsPlusNormal"/>
              <w:jc w:val="both"/>
            </w:pPr>
            <w:r>
              <w:t xml:space="preserve">абзац утратил силу. - </w:t>
            </w:r>
            <w:hyperlink r:id="rId765"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jc w:val="both"/>
            </w:pPr>
            <w:r>
              <w:t>доля зданий учреждений ветеринарии, соответствующих нормам технологического проектирования ветеринарных объектов, - 100%.</w:t>
            </w:r>
          </w:p>
          <w:p w:rsidR="00687E2F" w:rsidRDefault="00687E2F">
            <w:pPr>
              <w:pStyle w:val="ConsPlusNormal"/>
              <w:jc w:val="both"/>
            </w:pPr>
            <w:r>
              <w:t>Достижение вышеперечисленных ожидаемых результатов позволит обеспечить ветеринарно-санитарное благополучие на территории Новосибирской области и предотвратить возникновение заразных болезней, общих для животных и человека</w:t>
            </w:r>
          </w:p>
        </w:tc>
      </w:tr>
      <w:tr w:rsidR="00687E2F">
        <w:tc>
          <w:tcPr>
            <w:tcW w:w="9071" w:type="dxa"/>
            <w:gridSpan w:val="2"/>
            <w:tcBorders>
              <w:top w:val="nil"/>
            </w:tcBorders>
          </w:tcPr>
          <w:p w:rsidR="00687E2F" w:rsidRDefault="00687E2F">
            <w:pPr>
              <w:pStyle w:val="ConsPlusNormal"/>
              <w:jc w:val="both"/>
            </w:pPr>
            <w:r>
              <w:t xml:space="preserve">(в ред. постановлений Правительства Новосибирской области от 14.12.2015 </w:t>
            </w:r>
            <w:hyperlink r:id="rId766" w:history="1">
              <w:r>
                <w:rPr>
                  <w:color w:val="0000FF"/>
                </w:rPr>
                <w:t>N 441-п</w:t>
              </w:r>
            </w:hyperlink>
            <w:r>
              <w:t xml:space="preserve">, от 15.08.2017 </w:t>
            </w:r>
            <w:hyperlink r:id="rId767" w:history="1">
              <w:r>
                <w:rPr>
                  <w:color w:val="0000FF"/>
                </w:rPr>
                <w:t>N 316-п</w:t>
              </w:r>
            </w:hyperlink>
            <w:r>
              <w:t xml:space="preserve">, от 10.04.2018 </w:t>
            </w:r>
            <w:hyperlink r:id="rId768" w:history="1">
              <w:r>
                <w:rPr>
                  <w:color w:val="0000FF"/>
                </w:rPr>
                <w:t>N 120-п</w:t>
              </w:r>
            </w:hyperlink>
            <w:r>
              <w:t xml:space="preserve">, от 25.06.2019 </w:t>
            </w:r>
            <w:hyperlink r:id="rId769" w:history="1">
              <w:r>
                <w:rPr>
                  <w:color w:val="0000FF"/>
                </w:rPr>
                <w:t>N 248-п</w:t>
              </w:r>
            </w:hyperlink>
            <w:r>
              <w:t>)</w:t>
            </w:r>
          </w:p>
        </w:tc>
      </w:tr>
    </w:tbl>
    <w:p w:rsidR="00687E2F" w:rsidRDefault="00687E2F">
      <w:pPr>
        <w:pStyle w:val="ConsPlusNormal"/>
        <w:ind w:firstLine="540"/>
        <w:jc w:val="both"/>
      </w:pPr>
    </w:p>
    <w:p w:rsidR="00687E2F" w:rsidRDefault="00687E2F">
      <w:pPr>
        <w:pStyle w:val="ConsPlusTitle"/>
        <w:jc w:val="center"/>
        <w:outlineLvl w:val="2"/>
      </w:pPr>
      <w:r>
        <w:t>I. Характеристика сфера действия подпрограммы</w:t>
      </w:r>
    </w:p>
    <w:p w:rsidR="00687E2F" w:rsidRDefault="00687E2F">
      <w:pPr>
        <w:pStyle w:val="ConsPlusNormal"/>
        <w:ind w:firstLine="540"/>
        <w:jc w:val="both"/>
      </w:pPr>
    </w:p>
    <w:p w:rsidR="00687E2F" w:rsidRDefault="00687E2F">
      <w:pPr>
        <w:pStyle w:val="ConsPlusNormal"/>
        <w:ind w:firstLine="540"/>
        <w:jc w:val="both"/>
      </w:pPr>
      <w:r>
        <w:t>В современных условиях, учитывая факторы плотности населения, изменения климатических условий, завоза импортного скота и мясной продукции (который является немаловажным и непредсказуемым фактором, порождающим новые опасные эпидемии), а также изменение цикла протекания заболеваний животных, проведение мероприятий, направленных на создание благоприятной эпизоотической ситуации в Новосибирской области, не должно производиться стихийно.</w:t>
      </w:r>
    </w:p>
    <w:p w:rsidR="00687E2F" w:rsidRDefault="00687E2F">
      <w:pPr>
        <w:pStyle w:val="ConsPlusNormal"/>
        <w:spacing w:before="220"/>
        <w:ind w:firstLine="540"/>
        <w:jc w:val="both"/>
      </w:pPr>
      <w:r>
        <w:t>Вопрос обеспечения эпизоотического и ветеринарно-санитарного благополучия затрагивает не только вопросы охраны здоровья населения и животных, но и непосредственно влияет на экономическую ситуацию и продовольственную безопасность.</w:t>
      </w:r>
    </w:p>
    <w:p w:rsidR="00687E2F" w:rsidRDefault="00687E2F">
      <w:pPr>
        <w:pStyle w:val="ConsPlusNormal"/>
        <w:spacing w:before="220"/>
        <w:ind w:firstLine="540"/>
        <w:jc w:val="both"/>
      </w:pPr>
      <w:r>
        <w:t>В настоящее время в Новосибирскую область из других регионов Российской Федерации и иностранных государств поступает значительное количество партий продуктов и сырья животного происхождения, животных, птицы, генетического материала и других грузов, требующих усиленного контроля со стороны ветеринарной службы.</w:t>
      </w:r>
    </w:p>
    <w:p w:rsidR="00687E2F" w:rsidRDefault="00687E2F">
      <w:pPr>
        <w:pStyle w:val="ConsPlusNormal"/>
        <w:spacing w:before="220"/>
        <w:ind w:firstLine="540"/>
        <w:jc w:val="both"/>
      </w:pPr>
      <w:r>
        <w:t>В связи с этим возросла угроза заноса и широкого распространения возбудителей опасных болезней животных, в том числе общих для человека и животных.</w:t>
      </w:r>
    </w:p>
    <w:p w:rsidR="00687E2F" w:rsidRDefault="00687E2F">
      <w:pPr>
        <w:pStyle w:val="ConsPlusNormal"/>
        <w:spacing w:before="220"/>
        <w:ind w:firstLine="540"/>
        <w:jc w:val="both"/>
      </w:pPr>
      <w:r>
        <w:t>Вспышки заразных болезней в одних странах ведут к появлению их в других странах.</w:t>
      </w:r>
    </w:p>
    <w:p w:rsidR="00687E2F" w:rsidRDefault="00687E2F">
      <w:pPr>
        <w:pStyle w:val="ConsPlusNormal"/>
        <w:spacing w:before="220"/>
        <w:ind w:firstLine="540"/>
        <w:jc w:val="both"/>
      </w:pPr>
      <w:r>
        <w:t>Заразные болезни животных в настоящее время представляют реальную угрозу для сельского хозяйства Новосибирской области.</w:t>
      </w:r>
    </w:p>
    <w:p w:rsidR="00687E2F" w:rsidRDefault="00687E2F">
      <w:pPr>
        <w:pStyle w:val="ConsPlusNormal"/>
        <w:spacing w:before="220"/>
        <w:ind w:firstLine="540"/>
        <w:jc w:val="both"/>
      </w:pPr>
      <w:r>
        <w:t xml:space="preserve">Так, за 2011 - 2014 гг. в Новосибирской области заболело инфекционными болезнями 7278 </w:t>
      </w:r>
      <w:r>
        <w:lastRenderedPageBreak/>
        <w:t>голов животных:</w:t>
      </w:r>
    </w:p>
    <w:p w:rsidR="00687E2F" w:rsidRDefault="00687E2F">
      <w:pPr>
        <w:pStyle w:val="ConsPlusNormal"/>
        <w:jc w:val="both"/>
      </w:pPr>
      <w:r>
        <w:t xml:space="preserve">(в ред. </w:t>
      </w:r>
      <w:hyperlink r:id="rId770"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4678 головы КРС, из них пало 332 головы КРС;</w:t>
      </w:r>
    </w:p>
    <w:p w:rsidR="00687E2F" w:rsidRDefault="00687E2F">
      <w:pPr>
        <w:pStyle w:val="ConsPlusNormal"/>
        <w:jc w:val="both"/>
      </w:pPr>
      <w:r>
        <w:t xml:space="preserve">(в ред. </w:t>
      </w:r>
      <w:hyperlink r:id="rId771"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254 голов свиней, из них пало 110 голов свиней;</w:t>
      </w:r>
    </w:p>
    <w:p w:rsidR="00687E2F" w:rsidRDefault="00687E2F">
      <w:pPr>
        <w:pStyle w:val="ConsPlusNormal"/>
        <w:jc w:val="both"/>
      </w:pPr>
      <w:r>
        <w:t xml:space="preserve">(в ред. </w:t>
      </w:r>
      <w:hyperlink r:id="rId772"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146 лошадей, из них пало 6 лошадей;</w:t>
      </w:r>
    </w:p>
    <w:p w:rsidR="00687E2F" w:rsidRDefault="00687E2F">
      <w:pPr>
        <w:pStyle w:val="ConsPlusNormal"/>
        <w:jc w:val="both"/>
      </w:pPr>
      <w:r>
        <w:t xml:space="preserve">(в ред. </w:t>
      </w:r>
      <w:hyperlink r:id="rId773"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2200 голов птицы, из них пала 521 единица.</w:t>
      </w:r>
    </w:p>
    <w:p w:rsidR="00687E2F" w:rsidRDefault="00687E2F">
      <w:pPr>
        <w:pStyle w:val="ConsPlusNormal"/>
        <w:jc w:val="both"/>
      </w:pPr>
      <w:r>
        <w:t xml:space="preserve">(в ред. </w:t>
      </w:r>
      <w:hyperlink r:id="rId774"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Экономический ущерб, наносимый в результате появления и распространения очагов заразных болезней животных, складывается из прямых потерь по ликвидации очагов, изъятия и уничтожения опасной для жизни и здоровья граждан продукции, ограничений в торговле и измеряется сотнями миллионов рублей.</w:t>
      </w:r>
    </w:p>
    <w:p w:rsidR="00687E2F" w:rsidRDefault="00687E2F">
      <w:pPr>
        <w:pStyle w:val="ConsPlusNormal"/>
        <w:spacing w:before="220"/>
        <w:ind w:firstLine="540"/>
        <w:jc w:val="both"/>
      </w:pPr>
      <w:r>
        <w:t>Своевременное и комплексное проведение противоэпизоотических мероприятий, предусмотренных подпрограммой, позволит предотвратить возможный экономический ущерб для бюджета Новосибирской области и хозяйствующих субъектов в объеме около 60,5 млн. рублей ежегодно, а также предупредить возникновение очагов заразных болезней, общих для человека и животных, и пищевых отравлений.</w:t>
      </w:r>
    </w:p>
    <w:p w:rsidR="00687E2F" w:rsidRDefault="00687E2F">
      <w:pPr>
        <w:pStyle w:val="ConsPlusNormal"/>
        <w:spacing w:before="220"/>
        <w:ind w:firstLine="540"/>
        <w:jc w:val="both"/>
      </w:pPr>
      <w:r>
        <w:t>По состоянию на 31 декабря 2014 года в Новосибирской области в хозяйствах всех форм собственности имеется 10 196,6 тыс. голов, в том числе:</w:t>
      </w:r>
    </w:p>
    <w:p w:rsidR="00687E2F" w:rsidRDefault="00687E2F">
      <w:pPr>
        <w:pStyle w:val="ConsPlusNormal"/>
        <w:jc w:val="both"/>
      </w:pPr>
      <w:r>
        <w:t xml:space="preserve">(в ред. </w:t>
      </w:r>
      <w:hyperlink r:id="rId775"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крупного рогатого скота - 467,4 тыс. голов;</w:t>
      </w:r>
    </w:p>
    <w:p w:rsidR="00687E2F" w:rsidRDefault="00687E2F">
      <w:pPr>
        <w:pStyle w:val="ConsPlusNormal"/>
        <w:jc w:val="both"/>
      </w:pPr>
      <w:r>
        <w:t xml:space="preserve">(в ред. </w:t>
      </w:r>
      <w:hyperlink r:id="rId776"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свиней - 387,5 тыс. голов;</w:t>
      </w:r>
    </w:p>
    <w:p w:rsidR="00687E2F" w:rsidRDefault="00687E2F">
      <w:pPr>
        <w:pStyle w:val="ConsPlusNormal"/>
        <w:jc w:val="both"/>
      </w:pPr>
      <w:r>
        <w:t xml:space="preserve">(в ред. </w:t>
      </w:r>
      <w:hyperlink r:id="rId777"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овец - 207,1 тыс. голов;</w:t>
      </w:r>
    </w:p>
    <w:p w:rsidR="00687E2F" w:rsidRDefault="00687E2F">
      <w:pPr>
        <w:pStyle w:val="ConsPlusNormal"/>
        <w:jc w:val="both"/>
      </w:pPr>
      <w:r>
        <w:t xml:space="preserve">(в ред. </w:t>
      </w:r>
      <w:hyperlink r:id="rId778"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лошадей - 32,6 тыс. голов;</w:t>
      </w:r>
    </w:p>
    <w:p w:rsidR="00687E2F" w:rsidRDefault="00687E2F">
      <w:pPr>
        <w:pStyle w:val="ConsPlusNormal"/>
        <w:jc w:val="both"/>
      </w:pPr>
      <w:r>
        <w:t xml:space="preserve">(в ред. </w:t>
      </w:r>
      <w:hyperlink r:id="rId779"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птицы - 8 915,2 млн. голов;</w:t>
      </w:r>
    </w:p>
    <w:p w:rsidR="00687E2F" w:rsidRDefault="00687E2F">
      <w:pPr>
        <w:pStyle w:val="ConsPlusNormal"/>
        <w:jc w:val="both"/>
      </w:pPr>
      <w:r>
        <w:t xml:space="preserve">(в ред. </w:t>
      </w:r>
      <w:hyperlink r:id="rId780"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собак и кошек - 186,8 тыс. голов.</w:t>
      </w:r>
    </w:p>
    <w:p w:rsidR="00687E2F" w:rsidRDefault="00687E2F">
      <w:pPr>
        <w:pStyle w:val="ConsPlusNormal"/>
        <w:jc w:val="both"/>
      </w:pPr>
      <w:r>
        <w:t xml:space="preserve">(в ред. </w:t>
      </w:r>
      <w:hyperlink r:id="rId781"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В Новосибирской области по состоянию на 31.12.2014 насчитывается 403 хозяйства, в том числе:</w:t>
      </w:r>
    </w:p>
    <w:p w:rsidR="00687E2F" w:rsidRDefault="00687E2F">
      <w:pPr>
        <w:pStyle w:val="ConsPlusNormal"/>
        <w:jc w:val="both"/>
      </w:pPr>
      <w:r>
        <w:t xml:space="preserve">(в ред. </w:t>
      </w:r>
      <w:hyperlink r:id="rId782"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384 хозяйства КРС;</w:t>
      </w:r>
    </w:p>
    <w:p w:rsidR="00687E2F" w:rsidRDefault="00687E2F">
      <w:pPr>
        <w:pStyle w:val="ConsPlusNormal"/>
        <w:jc w:val="both"/>
      </w:pPr>
      <w:r>
        <w:t xml:space="preserve">(в ред. </w:t>
      </w:r>
      <w:hyperlink r:id="rId783"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16 птицефабрик;</w:t>
      </w:r>
    </w:p>
    <w:p w:rsidR="00687E2F" w:rsidRDefault="00687E2F">
      <w:pPr>
        <w:pStyle w:val="ConsPlusNormal"/>
        <w:spacing w:before="220"/>
        <w:ind w:firstLine="540"/>
        <w:jc w:val="both"/>
      </w:pPr>
      <w:r>
        <w:lastRenderedPageBreak/>
        <w:t>3 крупных свиноводческих комплекса.</w:t>
      </w:r>
    </w:p>
    <w:p w:rsidR="00687E2F" w:rsidRDefault="00687E2F">
      <w:pPr>
        <w:pStyle w:val="ConsPlusNormal"/>
        <w:spacing w:before="220"/>
        <w:ind w:firstLine="540"/>
        <w:jc w:val="both"/>
      </w:pPr>
      <w:r>
        <w:t>Кроме того, на территории Новосибирской области значительная часть крупного рогатого скота, свиней и птицы содержится в личных подсобных хозяйствах.</w:t>
      </w:r>
    </w:p>
    <w:p w:rsidR="00687E2F" w:rsidRDefault="00687E2F">
      <w:pPr>
        <w:pStyle w:val="ConsPlusNormal"/>
        <w:jc w:val="both"/>
      </w:pPr>
      <w:r>
        <w:t xml:space="preserve">(абзац введен </w:t>
      </w:r>
      <w:hyperlink r:id="rId784" w:history="1">
        <w:r>
          <w:rPr>
            <w:color w:val="0000FF"/>
          </w:rPr>
          <w:t>постановлением</w:t>
        </w:r>
      </w:hyperlink>
      <w:r>
        <w:t xml:space="preserve"> Правительства Новосибирской области от 01.11.2016 N 354-п)</w:t>
      </w:r>
    </w:p>
    <w:p w:rsidR="00687E2F" w:rsidRDefault="00687E2F">
      <w:pPr>
        <w:pStyle w:val="ConsPlusNormal"/>
        <w:spacing w:before="220"/>
        <w:ind w:firstLine="540"/>
        <w:jc w:val="both"/>
      </w:pPr>
      <w:r>
        <w:t>Анализ существующих проблем показывает, что вопросы обеспечения эпизоотического и ветеринарно-санитарного благополучия в Новосибирской области приобретают в настоящее время особое значение.</w:t>
      </w:r>
    </w:p>
    <w:p w:rsidR="00687E2F" w:rsidRDefault="00687E2F">
      <w:pPr>
        <w:pStyle w:val="ConsPlusNormal"/>
        <w:spacing w:before="220"/>
        <w:ind w:firstLine="540"/>
        <w:jc w:val="both"/>
      </w:pPr>
      <w:r>
        <w:t>Пищевые продукты высокого санитарного качества можно получить только от здоровых животных из благополучных хозяйств по инфекционным болезням бактериальной и вирусной этиологии.</w:t>
      </w:r>
    </w:p>
    <w:p w:rsidR="00687E2F" w:rsidRDefault="00687E2F">
      <w:pPr>
        <w:pStyle w:val="ConsPlusNormal"/>
        <w:spacing w:before="220"/>
        <w:ind w:firstLine="540"/>
        <w:jc w:val="both"/>
      </w:pPr>
      <w:r>
        <w:t>АЧС относится к группе особо опасных инфекций. Поражает домашних, диких свиней и независимо от способа распространения вызывает до 100% гибель животных всех возрастов.</w:t>
      </w:r>
    </w:p>
    <w:p w:rsidR="00687E2F" w:rsidRDefault="00687E2F">
      <w:pPr>
        <w:pStyle w:val="ConsPlusNormal"/>
        <w:spacing w:before="220"/>
        <w:ind w:firstLine="540"/>
        <w:jc w:val="both"/>
      </w:pPr>
      <w:r>
        <w:t>Заболевание вызывает вирус, который отличается высокой устойчивостью во внешней среде.</w:t>
      </w:r>
    </w:p>
    <w:p w:rsidR="00687E2F" w:rsidRDefault="00687E2F">
      <w:pPr>
        <w:pStyle w:val="ConsPlusNormal"/>
        <w:spacing w:before="220"/>
        <w:ind w:firstLine="540"/>
        <w:jc w:val="both"/>
      </w:pPr>
      <w:r>
        <w:t>В период с 2007 года по 2014 год на территории Российской Федерации зафиксировано 588 вспышек по АЧС в 26 субъектах Российской Федерации.</w:t>
      </w:r>
    </w:p>
    <w:p w:rsidR="00687E2F" w:rsidRDefault="00687E2F">
      <w:pPr>
        <w:pStyle w:val="ConsPlusNormal"/>
        <w:jc w:val="both"/>
      </w:pPr>
      <w:r>
        <w:t xml:space="preserve">(в ред. </w:t>
      </w:r>
      <w:hyperlink r:id="rId785"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С 2007 года по 2014 год при ликвидации очагов АЧС в Российской Федерации уничтожено около 1 100 000 голов свиней. Владельцам животных из бюджетов субъектов Российской Федерации в качестве компенсации выплачено более 2,0 млрд. рублей. Субъектам Российской Федерации, в которых возникли очаги АЧС, нанесен значительный экономический ущерб (35,0 млрд. руб.).</w:t>
      </w:r>
    </w:p>
    <w:p w:rsidR="00687E2F" w:rsidRDefault="00687E2F">
      <w:pPr>
        <w:pStyle w:val="ConsPlusNormal"/>
        <w:jc w:val="both"/>
      </w:pPr>
      <w:r>
        <w:t xml:space="preserve">(в ред. </w:t>
      </w:r>
      <w:hyperlink r:id="rId786"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Появление АЧС несет тяжелейшие последствия для всей свиноводческой отрасли в силу следующих причин:</w:t>
      </w:r>
    </w:p>
    <w:p w:rsidR="00687E2F" w:rsidRDefault="00687E2F">
      <w:pPr>
        <w:pStyle w:val="ConsPlusNormal"/>
        <w:spacing w:before="220"/>
        <w:ind w:firstLine="540"/>
        <w:jc w:val="both"/>
      </w:pPr>
      <w:r>
        <w:t>высокая смертность животных в очагах инфекции;</w:t>
      </w:r>
    </w:p>
    <w:p w:rsidR="00687E2F" w:rsidRDefault="00687E2F">
      <w:pPr>
        <w:pStyle w:val="ConsPlusNormal"/>
        <w:spacing w:before="220"/>
        <w:ind w:firstLine="540"/>
        <w:jc w:val="both"/>
      </w:pPr>
      <w:r>
        <w:t>прямые потери в результате тотальной депопуляции свиней;</w:t>
      </w:r>
    </w:p>
    <w:p w:rsidR="00687E2F" w:rsidRDefault="00687E2F">
      <w:pPr>
        <w:pStyle w:val="ConsPlusNormal"/>
        <w:spacing w:before="220"/>
        <w:ind w:firstLine="540"/>
        <w:jc w:val="both"/>
      </w:pPr>
      <w:r>
        <w:t>полный запрет на экспорт сельскохозяйственной продукции и существенные ограничения реализации свиноводческого сырья, продукции и кормов за пределы региона;</w:t>
      </w:r>
    </w:p>
    <w:p w:rsidR="00687E2F" w:rsidRDefault="00687E2F">
      <w:pPr>
        <w:pStyle w:val="ConsPlusNormal"/>
        <w:spacing w:before="220"/>
        <w:ind w:firstLine="540"/>
        <w:jc w:val="both"/>
      </w:pPr>
      <w:r>
        <w:t>огромные затраты на ликвидацию, контроль и недопущение распространения инфекции.</w:t>
      </w:r>
    </w:p>
    <w:p w:rsidR="00687E2F" w:rsidRDefault="00687E2F">
      <w:pPr>
        <w:pStyle w:val="ConsPlusNormal"/>
        <w:spacing w:before="220"/>
        <w:ind w:firstLine="540"/>
        <w:jc w:val="both"/>
      </w:pPr>
      <w:r>
        <w:t>Также немаловажную роль для сохранения стабильной эпизоотической обстановки играет выяснение паразитарной ситуации в отношении домашней птицы, содержащейся в личных подсобных хозяйствах, с целью ведения мониторинга по ее паразитарным болезням.</w:t>
      </w:r>
    </w:p>
    <w:p w:rsidR="00687E2F" w:rsidRDefault="00687E2F">
      <w:pPr>
        <w:pStyle w:val="ConsPlusNormal"/>
        <w:jc w:val="both"/>
      </w:pPr>
      <w:r>
        <w:t xml:space="preserve">(абзац введен </w:t>
      </w:r>
      <w:hyperlink r:id="rId787" w:history="1">
        <w:r>
          <w:rPr>
            <w:color w:val="0000FF"/>
          </w:rPr>
          <w:t>постановлением</w:t>
        </w:r>
      </w:hyperlink>
      <w:r>
        <w:t xml:space="preserve"> Правительства Новосибирской области от 01.11.2016 N 354-п)</w:t>
      </w:r>
    </w:p>
    <w:p w:rsidR="00687E2F" w:rsidRDefault="00687E2F">
      <w:pPr>
        <w:pStyle w:val="ConsPlusNormal"/>
        <w:spacing w:before="220"/>
        <w:ind w:firstLine="540"/>
        <w:jc w:val="both"/>
      </w:pPr>
      <w:r>
        <w:t>Одним из видов заразных болезней животных, наносящих экономический ущерб для животноводческих хозяйств и отрасли животноводства области в целом, является лейкоз крупного рогатого скота. Экономический ущерб складывается из потерь молока на 20%, потерь привесов, преждевременной выбраковки коров, утилизации туш и органов при убое животных, падеже коров от лейкоза, рождения слабого, нежизнеспособного молодняка, потерь от пастеризации молока для внутрихозяйственного употребления, проведения оздоровительных мероприятий.</w:t>
      </w:r>
    </w:p>
    <w:p w:rsidR="00687E2F" w:rsidRDefault="00687E2F">
      <w:pPr>
        <w:pStyle w:val="ConsPlusNormal"/>
        <w:jc w:val="both"/>
      </w:pPr>
      <w:r>
        <w:t xml:space="preserve">(абзац введен </w:t>
      </w:r>
      <w:hyperlink r:id="rId788"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lastRenderedPageBreak/>
        <w:t>Для обеспечения эпизоотического благополучия по лейкозу крупного рогатого скота на территории Новосибирской области необходимо осуществить мероприятия, направленные на оздоровление крупного рогатого скота от лейкоза в животноводческих хозяйствах.</w:t>
      </w:r>
    </w:p>
    <w:p w:rsidR="00687E2F" w:rsidRDefault="00687E2F">
      <w:pPr>
        <w:pStyle w:val="ConsPlusNormal"/>
        <w:jc w:val="both"/>
      </w:pPr>
      <w:r>
        <w:t xml:space="preserve">(абзац введен </w:t>
      </w:r>
      <w:hyperlink r:id="rId789"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В рамках подпрограммы предусмотрен комплекс мер по выявлению диагностическими методами данного заболевания у крупного рогатого скота в хозяйствах посредством 100% охвата поголовья крупного рогатого скота исследованиями на лейкоз, в том числе:</w:t>
      </w:r>
    </w:p>
    <w:p w:rsidR="00687E2F" w:rsidRDefault="00687E2F">
      <w:pPr>
        <w:pStyle w:val="ConsPlusNormal"/>
        <w:jc w:val="both"/>
      </w:pPr>
      <w:r>
        <w:t xml:space="preserve">(абзац введен </w:t>
      </w:r>
      <w:hyperlink r:id="rId790"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обеспечение эпизоотического контроля и своевременной постановки диагноза посредством лабораторных исследований на лейкоз КРС;</w:t>
      </w:r>
    </w:p>
    <w:p w:rsidR="00687E2F" w:rsidRDefault="00687E2F">
      <w:pPr>
        <w:pStyle w:val="ConsPlusNormal"/>
        <w:jc w:val="both"/>
      </w:pPr>
      <w:r>
        <w:t xml:space="preserve">(абзац введен </w:t>
      </w:r>
      <w:hyperlink r:id="rId791"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выполнение карантинных мероприятий по предотвращению заноса лейкоза в благополучные хозяйства;</w:t>
      </w:r>
    </w:p>
    <w:p w:rsidR="00687E2F" w:rsidRDefault="00687E2F">
      <w:pPr>
        <w:pStyle w:val="ConsPlusNormal"/>
        <w:jc w:val="both"/>
      </w:pPr>
      <w:r>
        <w:t xml:space="preserve">(абзац введен </w:t>
      </w:r>
      <w:hyperlink r:id="rId792"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проведение ограничительных ветеринарно-санитарных мероприятий в пунктах, неблагополучных по лейкозу КРС;</w:t>
      </w:r>
    </w:p>
    <w:p w:rsidR="00687E2F" w:rsidRDefault="00687E2F">
      <w:pPr>
        <w:pStyle w:val="ConsPlusNormal"/>
        <w:jc w:val="both"/>
      </w:pPr>
      <w:r>
        <w:t xml:space="preserve">(абзац введен </w:t>
      </w:r>
      <w:hyperlink r:id="rId793"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проведение оздоровительных мероприятий в пунктах, неблагополучных по лейкозу;</w:t>
      </w:r>
    </w:p>
    <w:p w:rsidR="00687E2F" w:rsidRDefault="00687E2F">
      <w:pPr>
        <w:pStyle w:val="ConsPlusNormal"/>
        <w:jc w:val="both"/>
      </w:pPr>
      <w:r>
        <w:t xml:space="preserve">(абзац введен </w:t>
      </w:r>
      <w:hyperlink r:id="rId794"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выполнение технологических мероприятий и ветеринарно-санитарных требований в целях недопущения заражения здоровых животных в неблагополучных по лейкозу пунктах посредством изолированного выращивания молодняка для замены неблагополучного стада.</w:t>
      </w:r>
    </w:p>
    <w:p w:rsidR="00687E2F" w:rsidRDefault="00687E2F">
      <w:pPr>
        <w:pStyle w:val="ConsPlusNormal"/>
        <w:jc w:val="both"/>
      </w:pPr>
      <w:r>
        <w:t xml:space="preserve">(абзац введен </w:t>
      </w:r>
      <w:hyperlink r:id="rId795"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Ликвидация инфекционных заболеваний животных на территории Новосибирской области обуславливается стратегическим значением диагностики. Профессиональный уровень ветеринарных диагностических лабораторий позволит оперативно принимать меры по локализации очагов заболеваний.</w:t>
      </w:r>
    </w:p>
    <w:p w:rsidR="00687E2F" w:rsidRDefault="00687E2F">
      <w:pPr>
        <w:pStyle w:val="ConsPlusNormal"/>
        <w:jc w:val="both"/>
      </w:pPr>
      <w:r>
        <w:t xml:space="preserve">(абзац введен </w:t>
      </w:r>
      <w:hyperlink r:id="rId796" w:history="1">
        <w:r>
          <w:rPr>
            <w:color w:val="0000FF"/>
          </w:rPr>
          <w:t>постановлением</w:t>
        </w:r>
      </w:hyperlink>
      <w:r>
        <w:t xml:space="preserve"> Правительства Новосибирской области от 27.12.2016 N 435-п)</w:t>
      </w:r>
    </w:p>
    <w:p w:rsidR="00687E2F" w:rsidRDefault="00687E2F">
      <w:pPr>
        <w:pStyle w:val="ConsPlusNormal"/>
        <w:spacing w:before="220"/>
        <w:ind w:firstLine="540"/>
        <w:jc w:val="both"/>
      </w:pPr>
      <w:r>
        <w:t>Одним из основных направлений обеспечения ветеринарно-санитарного благополучия в Новосибирской области являются:</w:t>
      </w:r>
    </w:p>
    <w:p w:rsidR="00687E2F" w:rsidRDefault="00687E2F">
      <w:pPr>
        <w:pStyle w:val="ConsPlusNormal"/>
        <w:jc w:val="both"/>
      </w:pPr>
      <w:r>
        <w:t xml:space="preserve">(абзац введен </w:t>
      </w:r>
      <w:hyperlink r:id="rId797"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недопущение вируса АЧС на территорию Новосибирской области;</w:t>
      </w:r>
    </w:p>
    <w:p w:rsidR="00687E2F" w:rsidRDefault="00687E2F">
      <w:pPr>
        <w:pStyle w:val="ConsPlusNormal"/>
        <w:jc w:val="both"/>
      </w:pPr>
      <w:r>
        <w:t xml:space="preserve">(абзац введен </w:t>
      </w:r>
      <w:hyperlink r:id="rId798"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сохранение стабильной эпизоотической обстановки на предприятиях всех форм собственности.</w:t>
      </w:r>
    </w:p>
    <w:p w:rsidR="00687E2F" w:rsidRDefault="00687E2F">
      <w:pPr>
        <w:pStyle w:val="ConsPlusNormal"/>
        <w:jc w:val="both"/>
      </w:pPr>
      <w:r>
        <w:t xml:space="preserve">(абзац введен </w:t>
      </w:r>
      <w:hyperlink r:id="rId799"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В Новосибирской области реализуется план мероприятий по предупреждению возникновения и распространения африканской чумы свиней на территории Новосибирской области (далее - План мероприятий) в соответствии с распоряжением Губернатора Новосибирской области от 09.02.2009 N 31-р "О мерах по предупреждению возникновения и распространения африканской чумы свиней на территории Новосибирской области".</w:t>
      </w:r>
    </w:p>
    <w:p w:rsidR="00687E2F" w:rsidRDefault="00687E2F">
      <w:pPr>
        <w:pStyle w:val="ConsPlusNormal"/>
        <w:jc w:val="both"/>
      </w:pPr>
      <w:r>
        <w:t xml:space="preserve">(абзац введен </w:t>
      </w:r>
      <w:hyperlink r:id="rId800"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 xml:space="preserve">Планом мероприятий предусмотрено проведение на постоянной основе разъяснительной работы среди населения (изготовление и распространение информационных материалов по </w:t>
      </w:r>
      <w:r>
        <w:lastRenderedPageBreak/>
        <w:t>вопросам профилактики и борьбы с АЧС и другими заразными болезнями животных, в том числе лейкоза КРС, среди юридических, физических лиц и индивидуальных предпринимателей), мониторинга эпизоотической ситуации по АЧС, создание запасов дезинфицирующих и акарицидных средств, усиление контроля за ввозом на территорию Новосибирской области свинины и продуктов животноводства, обеспечение неукоснительного соблюдения промышленными предприятиями режима работы закрытого типа, соблюдения ветеринарно-санитарных требований и т.д.</w:t>
      </w:r>
    </w:p>
    <w:p w:rsidR="00687E2F" w:rsidRDefault="00687E2F">
      <w:pPr>
        <w:pStyle w:val="ConsPlusNormal"/>
        <w:jc w:val="both"/>
      </w:pPr>
      <w:r>
        <w:t xml:space="preserve">(абзац введен </w:t>
      </w:r>
      <w:hyperlink r:id="rId801" w:history="1">
        <w:r>
          <w:rPr>
            <w:color w:val="0000FF"/>
          </w:rPr>
          <w:t>постановлением</w:t>
        </w:r>
      </w:hyperlink>
      <w:r>
        <w:t xml:space="preserve"> Правительства Новосибирской области от 14.12.2015 N 441-п; в ред. </w:t>
      </w:r>
      <w:hyperlink r:id="rId802"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В рамках подпрограммы с 2016 г. по 2024 г. предусмотрена реализация мероприятия по проведению мониторинга свиноводческих предприятий с целью сохранности поголовья и здоровья животных.</w:t>
      </w:r>
    </w:p>
    <w:p w:rsidR="00687E2F" w:rsidRDefault="00687E2F">
      <w:pPr>
        <w:pStyle w:val="ConsPlusNormal"/>
        <w:jc w:val="both"/>
      </w:pPr>
      <w:r>
        <w:t xml:space="preserve">(в ред. постановлений Правительства Новосибирской области от 14.12.2015 </w:t>
      </w:r>
      <w:hyperlink r:id="rId803" w:history="1">
        <w:r>
          <w:rPr>
            <w:color w:val="0000FF"/>
          </w:rPr>
          <w:t>N 441-п</w:t>
        </w:r>
      </w:hyperlink>
      <w:r>
        <w:t xml:space="preserve">, от 25.06.2019 </w:t>
      </w:r>
      <w:hyperlink r:id="rId804" w:history="1">
        <w:r>
          <w:rPr>
            <w:color w:val="0000FF"/>
          </w:rPr>
          <w:t>N 248-п</w:t>
        </w:r>
      </w:hyperlink>
      <w:r>
        <w:t>)</w:t>
      </w:r>
    </w:p>
    <w:p w:rsidR="00687E2F" w:rsidRDefault="00687E2F">
      <w:pPr>
        <w:pStyle w:val="ConsPlusNormal"/>
        <w:spacing w:before="220"/>
        <w:ind w:firstLine="540"/>
        <w:jc w:val="both"/>
      </w:pPr>
      <w:r>
        <w:t>Проведение мониторинга свиноводческих предприятий направлено на своевременное выявление больных и оперативное принятие мер по ликвидации и дальнейшему пресечению распространения вируса АЧС и других инфекционных заболеваний животных, выявленных в ходе мониторинговых исследований.</w:t>
      </w:r>
    </w:p>
    <w:p w:rsidR="00687E2F" w:rsidRDefault="00687E2F">
      <w:pPr>
        <w:pStyle w:val="ConsPlusNormal"/>
        <w:spacing w:before="220"/>
        <w:ind w:firstLine="540"/>
        <w:jc w:val="both"/>
      </w:pPr>
      <w:r>
        <w:t>Положительный эффект от мониторинговых исследований заключается в своевременном контроле заболеваний животных и эпизоотическом благополучии свиноводческих предприятий.</w:t>
      </w:r>
    </w:p>
    <w:p w:rsidR="00687E2F" w:rsidRDefault="00687E2F">
      <w:pPr>
        <w:pStyle w:val="ConsPlusNormal"/>
        <w:spacing w:before="220"/>
        <w:ind w:firstLine="540"/>
        <w:jc w:val="both"/>
      </w:pPr>
      <w:r>
        <w:t>Анализ существующих проблем показывает, что вопросы предупреждения возникновения чрезвычайных ситуаций биологического характера, в том числе в связи с вступлением Российской Федерации в ВТО, приобретают в настоящее время особое значение, решить которые возможно при использовании программно-целевого метода.</w:t>
      </w:r>
    </w:p>
    <w:p w:rsidR="00687E2F" w:rsidRDefault="00687E2F">
      <w:pPr>
        <w:pStyle w:val="ConsPlusNormal"/>
        <w:spacing w:before="220"/>
        <w:ind w:firstLine="540"/>
        <w:jc w:val="both"/>
      </w:pPr>
      <w:r>
        <w:t>Использование программно-целевого метода для решения проблем обеспечения эпизоотического и ветеринарно-санитарного благополучия направлено на создание условий для максимально эффективного управления финансовыми средствами, в соответствии с приоритетами государственной политики в сфере применения ветеринарно-санитарных мер в условиях бюджетных ограничений.</w:t>
      </w:r>
    </w:p>
    <w:p w:rsidR="00687E2F" w:rsidRDefault="00687E2F">
      <w:pPr>
        <w:pStyle w:val="ConsPlusNormal"/>
        <w:spacing w:before="220"/>
        <w:ind w:firstLine="540"/>
        <w:jc w:val="both"/>
      </w:pPr>
      <w:r>
        <w:t>Применение программно-целевого метода позволит уменьшить степень риска и избежать таких негативных последствий, как:</w:t>
      </w:r>
    </w:p>
    <w:p w:rsidR="00687E2F" w:rsidRDefault="00687E2F">
      <w:pPr>
        <w:pStyle w:val="ConsPlusNormal"/>
        <w:spacing w:before="220"/>
        <w:ind w:firstLine="540"/>
        <w:jc w:val="both"/>
      </w:pPr>
      <w:r>
        <w:t>возникновение и распространение АЧС и других заразных болезней животных, в том числе лейкоза КРС, на территории области;</w:t>
      </w:r>
    </w:p>
    <w:p w:rsidR="00687E2F" w:rsidRDefault="00687E2F">
      <w:pPr>
        <w:pStyle w:val="ConsPlusNormal"/>
        <w:jc w:val="both"/>
      </w:pPr>
      <w:r>
        <w:t xml:space="preserve">(в ред. </w:t>
      </w:r>
      <w:hyperlink r:id="rId805" w:history="1">
        <w:r>
          <w:rPr>
            <w:color w:val="0000FF"/>
          </w:rPr>
          <w:t>постановления</w:t>
        </w:r>
      </w:hyperlink>
      <w:r>
        <w:t xml:space="preserve"> Правительства Новосибирской области от 27.12.2016 N 435-п)</w:t>
      </w:r>
    </w:p>
    <w:p w:rsidR="00687E2F" w:rsidRDefault="00687E2F">
      <w:pPr>
        <w:pStyle w:val="ConsPlusNormal"/>
        <w:spacing w:before="220"/>
        <w:ind w:firstLine="540"/>
        <w:jc w:val="both"/>
      </w:pPr>
      <w:r>
        <w:t>невозможность обеспечить безопасные условия проведения диагностического и лечебного процесса, сохранение жизни и здоровья животных и безопасность людей;</w:t>
      </w:r>
    </w:p>
    <w:p w:rsidR="00687E2F" w:rsidRDefault="00687E2F">
      <w:pPr>
        <w:pStyle w:val="ConsPlusNormal"/>
        <w:spacing w:before="220"/>
        <w:ind w:firstLine="540"/>
        <w:jc w:val="both"/>
      </w:pPr>
      <w:r>
        <w:t>возникновение аварий при эксплуатации инженерных коммуникаций и оборудования.</w:t>
      </w:r>
    </w:p>
    <w:p w:rsidR="00687E2F" w:rsidRDefault="00687E2F">
      <w:pPr>
        <w:pStyle w:val="ConsPlusNormal"/>
        <w:ind w:firstLine="540"/>
        <w:jc w:val="both"/>
      </w:pPr>
    </w:p>
    <w:p w:rsidR="00687E2F" w:rsidRDefault="00687E2F">
      <w:pPr>
        <w:pStyle w:val="ConsPlusTitle"/>
        <w:jc w:val="center"/>
        <w:outlineLvl w:val="2"/>
      </w:pPr>
      <w:r>
        <w:t>II. Цели и задачи, целевые индикаторы подпрограммы</w:t>
      </w:r>
    </w:p>
    <w:p w:rsidR="00687E2F" w:rsidRDefault="00687E2F">
      <w:pPr>
        <w:pStyle w:val="ConsPlusNormal"/>
        <w:ind w:firstLine="540"/>
        <w:jc w:val="both"/>
      </w:pPr>
    </w:p>
    <w:p w:rsidR="00687E2F" w:rsidRDefault="00687E2F">
      <w:pPr>
        <w:pStyle w:val="ConsPlusNormal"/>
        <w:ind w:firstLine="540"/>
        <w:jc w:val="both"/>
      </w:pPr>
      <w:r>
        <w:t>Целью подпрограммы является:</w:t>
      </w:r>
    </w:p>
    <w:p w:rsidR="00687E2F" w:rsidRDefault="00687E2F">
      <w:pPr>
        <w:pStyle w:val="ConsPlusNormal"/>
        <w:jc w:val="both"/>
      </w:pPr>
      <w:r>
        <w:t xml:space="preserve">(в ред. </w:t>
      </w:r>
      <w:hyperlink r:id="rId806"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обеспечение ветеринарно-санитарного благополучия на территории в Новосибирской области.</w:t>
      </w:r>
    </w:p>
    <w:p w:rsidR="00687E2F" w:rsidRDefault="00687E2F">
      <w:pPr>
        <w:pStyle w:val="ConsPlusNormal"/>
        <w:jc w:val="both"/>
      </w:pPr>
      <w:r>
        <w:t xml:space="preserve">(в ред. </w:t>
      </w:r>
      <w:hyperlink r:id="rId807"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lastRenderedPageBreak/>
        <w:t>Для достижения данной цели необходимо решить следующие задачи:</w:t>
      </w:r>
    </w:p>
    <w:p w:rsidR="00687E2F" w:rsidRDefault="00687E2F">
      <w:pPr>
        <w:pStyle w:val="ConsPlusNormal"/>
        <w:spacing w:before="220"/>
        <w:ind w:firstLine="540"/>
        <w:jc w:val="both"/>
      </w:pPr>
      <w:r>
        <w:t>обеспечение профилактических вакцинаций, мероприятий и диагностических исследований на заразные, в том числе особо опасные, болезни животных;</w:t>
      </w:r>
    </w:p>
    <w:p w:rsidR="00687E2F" w:rsidRDefault="00687E2F">
      <w:pPr>
        <w:pStyle w:val="ConsPlusNormal"/>
        <w:spacing w:before="220"/>
        <w:ind w:firstLine="540"/>
        <w:jc w:val="both"/>
      </w:pPr>
      <w:r>
        <w:t>содействие животноводческим хозяйствам в оздоровлении крупного рогатого скота и птицы, а также в повышении эффективности проводимых ими профилактических и лечебных мероприятий;</w:t>
      </w:r>
    </w:p>
    <w:p w:rsidR="00687E2F" w:rsidRDefault="00687E2F">
      <w:pPr>
        <w:pStyle w:val="ConsPlusNormal"/>
        <w:spacing w:before="220"/>
        <w:ind w:firstLine="540"/>
        <w:jc w:val="both"/>
      </w:pPr>
      <w:r>
        <w:t>создание материально-технических условий для реализации мер по защите территории Новосибирской области от заноса и распространения заразных болезней животных, в том числе вируса АЧС.</w:t>
      </w:r>
    </w:p>
    <w:p w:rsidR="00687E2F" w:rsidRDefault="00687E2F">
      <w:pPr>
        <w:pStyle w:val="ConsPlusNormal"/>
        <w:spacing w:before="220"/>
        <w:ind w:firstLine="540"/>
        <w:jc w:val="both"/>
      </w:pPr>
      <w:r>
        <w:t>Целевые индикаторы подпрограммы:</w:t>
      </w:r>
    </w:p>
    <w:p w:rsidR="00687E2F" w:rsidRDefault="00687E2F">
      <w:pPr>
        <w:pStyle w:val="ConsPlusNormal"/>
        <w:spacing w:before="220"/>
        <w:ind w:firstLine="540"/>
        <w:jc w:val="both"/>
      </w:pPr>
      <w:r>
        <w:t>охват поголовья животных вакцинацией и диагностическими исследованиями от общего числа животных, подлежащих вакцинации и диагностическим исследованиям в 2015 году;</w:t>
      </w:r>
    </w:p>
    <w:p w:rsidR="00687E2F" w:rsidRDefault="00687E2F">
      <w:pPr>
        <w:pStyle w:val="ConsPlusNormal"/>
        <w:jc w:val="both"/>
      </w:pPr>
      <w:r>
        <w:t xml:space="preserve">(в ред. </w:t>
      </w:r>
      <w:hyperlink r:id="rId808"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охват поголовья животных вакцинацией от заразных, в том числе особо опасных, болезней животных (от общего числа животных, подлежащих вакцинации в рамках государственных заданий) с 2016 года;</w:t>
      </w:r>
    </w:p>
    <w:p w:rsidR="00687E2F" w:rsidRDefault="00687E2F">
      <w:pPr>
        <w:pStyle w:val="ConsPlusNormal"/>
        <w:jc w:val="both"/>
      </w:pPr>
      <w:r>
        <w:t xml:space="preserve">(абзац введен </w:t>
      </w:r>
      <w:hyperlink r:id="rId809"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уровень обеспечения хозяйств КРС области индивидуальными программами проведения мероприятий по предотвращению причинения вреда от лейкоза КРС;</w:t>
      </w:r>
    </w:p>
    <w:p w:rsidR="00687E2F" w:rsidRDefault="00687E2F">
      <w:pPr>
        <w:pStyle w:val="ConsPlusNormal"/>
        <w:spacing w:before="220"/>
        <w:ind w:firstLine="540"/>
        <w:jc w:val="both"/>
      </w:pPr>
      <w:r>
        <w:t>уровень обеспечения хозяйств области индивидуальными программами проведения мероприятий по предотвращению причинения вреда от туберкулеза и бруцеллеза КРС;</w:t>
      </w:r>
    </w:p>
    <w:p w:rsidR="00687E2F" w:rsidRDefault="00687E2F">
      <w:pPr>
        <w:pStyle w:val="ConsPlusNormal"/>
        <w:jc w:val="both"/>
      </w:pPr>
      <w:r>
        <w:t xml:space="preserve">(в ред. </w:t>
      </w:r>
      <w:hyperlink r:id="rId810"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уровень обеспечения птицеводческих хозяйств области индивидуальными программами проведения мероприятий по предотвращению причинения вреда от сальмонеллеза птиц;</w:t>
      </w:r>
    </w:p>
    <w:p w:rsidR="00687E2F" w:rsidRDefault="00687E2F">
      <w:pPr>
        <w:pStyle w:val="ConsPlusNormal"/>
        <w:spacing w:before="220"/>
        <w:ind w:firstLine="540"/>
        <w:jc w:val="both"/>
      </w:pPr>
      <w:r>
        <w:t>уровень обеспечения хозяйств КРС области индивидуальными программами проведения технологических и специальных ветеринарных мероприятий при возникновении заразных и незаразных болезней животных;</w:t>
      </w:r>
    </w:p>
    <w:p w:rsidR="00687E2F" w:rsidRDefault="00687E2F">
      <w:pPr>
        <w:pStyle w:val="ConsPlusNormal"/>
        <w:spacing w:before="220"/>
        <w:ind w:firstLine="540"/>
        <w:jc w:val="both"/>
      </w:pPr>
      <w:r>
        <w:t xml:space="preserve">абзац утратил силу. - </w:t>
      </w:r>
      <w:hyperlink r:id="rId811"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доля зданий учреждений ветеринарии, соответствующих нормам технологического проектирования ветеринарных объектов;</w:t>
      </w:r>
    </w:p>
    <w:p w:rsidR="00687E2F" w:rsidRDefault="00687E2F">
      <w:pPr>
        <w:pStyle w:val="ConsPlusNormal"/>
        <w:spacing w:before="220"/>
        <w:ind w:firstLine="540"/>
        <w:jc w:val="both"/>
      </w:pPr>
      <w:r>
        <w:t>охват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w:t>
      </w:r>
    </w:p>
    <w:p w:rsidR="00687E2F" w:rsidRDefault="00687E2F">
      <w:pPr>
        <w:pStyle w:val="ConsPlusNormal"/>
        <w:jc w:val="both"/>
      </w:pPr>
      <w:r>
        <w:t xml:space="preserve">(абзац введен </w:t>
      </w:r>
      <w:hyperlink r:id="rId812"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Полный перечень основных целевых индикаторов приведен в таблице 1 плана реализации мероприятий государственной программы на очередной год и плановый период, ежегодно утверждаемого приказом министерства.</w:t>
      </w:r>
    </w:p>
    <w:p w:rsidR="00687E2F" w:rsidRDefault="00687E2F">
      <w:pPr>
        <w:pStyle w:val="ConsPlusNormal"/>
        <w:jc w:val="both"/>
      </w:pPr>
      <w:r>
        <w:t xml:space="preserve">(абзац введен </w:t>
      </w:r>
      <w:hyperlink r:id="rId813"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 xml:space="preserve">Информация о порядке сбора информации для определения (расчета) плановых и фактических значений целевых индикаторов отражается в ежегодно разрабатываемом плане </w:t>
      </w:r>
      <w:r>
        <w:lastRenderedPageBreak/>
        <w:t>реализации мероприятий государственной программы, утверждаемом приказом министерства сельского хозяйства Новосибирской области.</w:t>
      </w:r>
    </w:p>
    <w:p w:rsidR="00687E2F" w:rsidRDefault="00687E2F">
      <w:pPr>
        <w:pStyle w:val="ConsPlusNormal"/>
        <w:ind w:firstLine="540"/>
        <w:jc w:val="both"/>
      </w:pPr>
    </w:p>
    <w:p w:rsidR="00687E2F" w:rsidRDefault="00687E2F">
      <w:pPr>
        <w:pStyle w:val="ConsPlusTitle"/>
        <w:jc w:val="center"/>
        <w:outlineLvl w:val="2"/>
      </w:pPr>
      <w:r>
        <w:t>III. Характеристика мероприятий подпрограммы</w:t>
      </w:r>
    </w:p>
    <w:p w:rsidR="00687E2F" w:rsidRDefault="00687E2F">
      <w:pPr>
        <w:pStyle w:val="ConsPlusNormal"/>
        <w:ind w:firstLine="540"/>
        <w:jc w:val="both"/>
      </w:pPr>
    </w:p>
    <w:p w:rsidR="00687E2F" w:rsidRDefault="00687E2F">
      <w:pPr>
        <w:pStyle w:val="ConsPlusNormal"/>
        <w:ind w:firstLine="540"/>
        <w:jc w:val="both"/>
      </w:pPr>
      <w:r>
        <w:t xml:space="preserve">Мероприятия подпрограммы направлены на обеспечение ветеринарно-санитарного благополучия на территории Новосибирской области (до 2018 года включительно - </w:t>
      </w:r>
      <w:hyperlink w:anchor="P2562" w:history="1">
        <w:r>
          <w:rPr>
            <w:color w:val="0000FF"/>
          </w:rPr>
          <w:t>приложение N 2</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с 2019 года - </w:t>
      </w:r>
      <w:hyperlink w:anchor="P2700" w:history="1">
        <w:r>
          <w:rPr>
            <w:color w:val="0000FF"/>
          </w:rPr>
          <w:t>приложение N 2.1</w:t>
        </w:r>
      </w:hyperlink>
      <w:r>
        <w:t xml:space="preserve"> к государственной программе "Основные мероприятия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rsidR="00687E2F" w:rsidRDefault="00687E2F">
      <w:pPr>
        <w:pStyle w:val="ConsPlusNormal"/>
        <w:jc w:val="both"/>
      </w:pPr>
      <w:r>
        <w:t xml:space="preserve">(в ред. </w:t>
      </w:r>
      <w:hyperlink r:id="rId814"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Характеристика мероприятий подпрограммы приведена в </w:t>
      </w:r>
      <w:hyperlink w:anchor="P496" w:history="1">
        <w:r>
          <w:rPr>
            <w:color w:val="0000FF"/>
          </w:rPr>
          <w:t>разделе III</w:t>
        </w:r>
      </w:hyperlink>
      <w:r>
        <w:t xml:space="preserve"> государственной программы "Система основных мероприятий государственной программы".</w:t>
      </w:r>
    </w:p>
    <w:p w:rsidR="00687E2F" w:rsidRDefault="00687E2F">
      <w:pPr>
        <w:pStyle w:val="ConsPlusNormal"/>
        <w:spacing w:before="220"/>
        <w:ind w:firstLine="540"/>
        <w:jc w:val="both"/>
      </w:pPr>
      <w:r>
        <w:t>Подробный перечень планируемых к реализации мероприятий подпрограммы представлен в таблице N 3 к плану реализации мероприятий государственной программы.</w:t>
      </w:r>
    </w:p>
    <w:p w:rsidR="00687E2F" w:rsidRDefault="00687E2F">
      <w:pPr>
        <w:pStyle w:val="ConsPlusNormal"/>
        <w:ind w:firstLine="540"/>
        <w:jc w:val="both"/>
      </w:pPr>
    </w:p>
    <w:p w:rsidR="00687E2F" w:rsidRDefault="00687E2F">
      <w:pPr>
        <w:pStyle w:val="ConsPlusTitle"/>
        <w:jc w:val="center"/>
        <w:outlineLvl w:val="2"/>
      </w:pPr>
      <w:r>
        <w:t>IV. Ожидаемые результаты реализации подпрограммы</w:t>
      </w:r>
    </w:p>
    <w:p w:rsidR="00687E2F" w:rsidRDefault="00687E2F">
      <w:pPr>
        <w:pStyle w:val="ConsPlusNormal"/>
        <w:jc w:val="center"/>
      </w:pPr>
      <w:r>
        <w:t xml:space="preserve">(в ред. </w:t>
      </w:r>
      <w:hyperlink r:id="rId815"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14.12.2015 N 441-п)</w:t>
      </w:r>
    </w:p>
    <w:p w:rsidR="00687E2F" w:rsidRDefault="00687E2F">
      <w:pPr>
        <w:pStyle w:val="ConsPlusNormal"/>
        <w:ind w:firstLine="540"/>
        <w:jc w:val="both"/>
      </w:pPr>
    </w:p>
    <w:p w:rsidR="00687E2F" w:rsidRDefault="00687E2F">
      <w:pPr>
        <w:pStyle w:val="ConsPlusNormal"/>
        <w:ind w:firstLine="540"/>
        <w:jc w:val="both"/>
      </w:pPr>
      <w:r>
        <w:t>Ожидаемые конечные результаты реализации подпрограммы государственной программы:</w:t>
      </w:r>
    </w:p>
    <w:p w:rsidR="00687E2F" w:rsidRDefault="00687E2F">
      <w:pPr>
        <w:pStyle w:val="ConsPlusNormal"/>
        <w:spacing w:before="220"/>
        <w:ind w:firstLine="540"/>
        <w:jc w:val="both"/>
      </w:pPr>
      <w:r>
        <w:t>обеспечение охвата поголовья животных вакцинацией от заразных, в том числе особо опасных, болезней животных в рамках государственных заданий на 100 процентов;</w:t>
      </w:r>
    </w:p>
    <w:p w:rsidR="00687E2F" w:rsidRDefault="00687E2F">
      <w:pPr>
        <w:pStyle w:val="ConsPlusNormal"/>
        <w:spacing w:before="220"/>
        <w:ind w:firstLine="540"/>
        <w:jc w:val="both"/>
      </w:pPr>
      <w:r>
        <w:t>обеспечение охвата свинопоголовья на свиноводческих предприятиях Новосибирской области мониторинговыми исследованиями на вирус АЧС и других возбудителей заразных болезней животных не менее 0,08% ежегодно (с 2017 года);</w:t>
      </w:r>
    </w:p>
    <w:p w:rsidR="00687E2F" w:rsidRDefault="00687E2F">
      <w:pPr>
        <w:pStyle w:val="ConsPlusNormal"/>
        <w:jc w:val="both"/>
      </w:pPr>
      <w:r>
        <w:t xml:space="preserve">(в ред. </w:t>
      </w:r>
      <w:hyperlink r:id="rId816" w:history="1">
        <w:r>
          <w:rPr>
            <w:color w:val="0000FF"/>
          </w:rPr>
          <w:t>постановления</w:t>
        </w:r>
      </w:hyperlink>
      <w:r>
        <w:t xml:space="preserve"> Правительства Новосибирской области от 15.08.2017 N 316-п)</w:t>
      </w:r>
    </w:p>
    <w:p w:rsidR="00687E2F" w:rsidRDefault="00687E2F">
      <w:pPr>
        <w:pStyle w:val="ConsPlusNormal"/>
        <w:spacing w:before="220"/>
        <w:ind w:firstLine="540"/>
        <w:jc w:val="both"/>
      </w:pPr>
      <w:r>
        <w:t xml:space="preserve">абзац утратил силу. - </w:t>
      </w:r>
      <w:hyperlink r:id="rId817"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доля зданий учреждений, подведомственных управлению ветеринарии, соответствующих нормам технологического проектирования ветеринарных объектов, - 100%.</w:t>
      </w:r>
    </w:p>
    <w:p w:rsidR="00687E2F" w:rsidRDefault="00687E2F">
      <w:pPr>
        <w:pStyle w:val="ConsPlusNormal"/>
        <w:jc w:val="both"/>
      </w:pPr>
      <w:r>
        <w:t xml:space="preserve">(в ред. </w:t>
      </w:r>
      <w:hyperlink r:id="rId818" w:history="1">
        <w:r>
          <w:rPr>
            <w:color w:val="0000FF"/>
          </w:rPr>
          <w:t>постановления</w:t>
        </w:r>
      </w:hyperlink>
      <w:r>
        <w:t xml:space="preserve"> Правительства Новосибирской области от 15.08.2017 N 316-п)</w:t>
      </w:r>
    </w:p>
    <w:p w:rsidR="00687E2F" w:rsidRDefault="00687E2F">
      <w:pPr>
        <w:pStyle w:val="ConsPlusNormal"/>
        <w:spacing w:before="220"/>
        <w:ind w:firstLine="540"/>
        <w:jc w:val="both"/>
      </w:pPr>
      <w:r>
        <w:t>Достижение вышеперечисленных ожидаемых результатов позволит обеспечить ветеринарно-санитарное благополучие на территории Новосибирской области и предотвратить возникновение заразных болезней, общих для животных и человека.</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6</w:t>
      </w:r>
    </w:p>
    <w:p w:rsidR="00687E2F" w:rsidRDefault="00687E2F">
      <w:pPr>
        <w:pStyle w:val="ConsPlusNormal"/>
        <w:jc w:val="right"/>
      </w:pPr>
      <w:r>
        <w:t>к государственной программе</w:t>
      </w:r>
    </w:p>
    <w:p w:rsidR="00687E2F" w:rsidRDefault="00687E2F">
      <w:pPr>
        <w:pStyle w:val="ConsPlusNormal"/>
        <w:jc w:val="right"/>
      </w:pPr>
      <w:r>
        <w:t>Новосибирской области "Развитие</w:t>
      </w:r>
    </w:p>
    <w:p w:rsidR="00687E2F" w:rsidRDefault="00687E2F">
      <w:pPr>
        <w:pStyle w:val="ConsPlusNormal"/>
        <w:jc w:val="right"/>
      </w:pPr>
      <w:r>
        <w:t>сельского хозяйства и регулирование рынков</w:t>
      </w:r>
    </w:p>
    <w:p w:rsidR="00687E2F" w:rsidRDefault="00687E2F">
      <w:pPr>
        <w:pStyle w:val="ConsPlusNormal"/>
        <w:jc w:val="right"/>
      </w:pPr>
      <w:r>
        <w:t>сельскохозяйственной продукции, сырья</w:t>
      </w:r>
    </w:p>
    <w:p w:rsidR="00687E2F" w:rsidRDefault="00687E2F">
      <w:pPr>
        <w:pStyle w:val="ConsPlusNormal"/>
        <w:jc w:val="right"/>
      </w:pPr>
      <w:r>
        <w:lastRenderedPageBreak/>
        <w:t>и продовольствия в Новосибирской</w:t>
      </w:r>
    </w:p>
    <w:p w:rsidR="00687E2F" w:rsidRDefault="00687E2F">
      <w:pPr>
        <w:pStyle w:val="ConsPlusNormal"/>
        <w:jc w:val="right"/>
      </w:pPr>
      <w:r>
        <w:t>области на 2015 - 2020 годы"</w:t>
      </w:r>
    </w:p>
    <w:p w:rsidR="00687E2F" w:rsidRDefault="00687E2F">
      <w:pPr>
        <w:pStyle w:val="ConsPlusNormal"/>
        <w:ind w:firstLine="540"/>
        <w:jc w:val="both"/>
      </w:pPr>
    </w:p>
    <w:p w:rsidR="00687E2F" w:rsidRDefault="00687E2F">
      <w:pPr>
        <w:pStyle w:val="ConsPlusTitle"/>
        <w:jc w:val="center"/>
      </w:pPr>
      <w:bookmarkStart w:id="19" w:name="P5112"/>
      <w:bookmarkEnd w:id="19"/>
      <w:r>
        <w:t>Подпрограмма</w:t>
      </w:r>
    </w:p>
    <w:p w:rsidR="00687E2F" w:rsidRDefault="00687E2F">
      <w:pPr>
        <w:pStyle w:val="ConsPlusTitle"/>
        <w:jc w:val="center"/>
      </w:pPr>
      <w:r>
        <w:t>"Развитие мелиорации сельскохозяйственных</w:t>
      </w:r>
    </w:p>
    <w:p w:rsidR="00687E2F" w:rsidRDefault="00687E2F">
      <w:pPr>
        <w:pStyle w:val="ConsPlusTitle"/>
        <w:jc w:val="center"/>
      </w:pPr>
      <w:r>
        <w:t>земель в Новосибирской области" &lt;*&gt;</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(в ред. постановлений Правительства Новосибирской области</w:t>
            </w:r>
          </w:p>
          <w:p w:rsidR="00687E2F" w:rsidRDefault="00687E2F">
            <w:pPr>
              <w:pStyle w:val="ConsPlusNormal"/>
              <w:jc w:val="center"/>
            </w:pPr>
            <w:r>
              <w:rPr>
                <w:color w:val="392C69"/>
              </w:rPr>
              <w:t xml:space="preserve">от 03.07.2015 </w:t>
            </w:r>
            <w:hyperlink r:id="rId819" w:history="1">
              <w:r>
                <w:rPr>
                  <w:color w:val="0000FF"/>
                </w:rPr>
                <w:t>N 245-п</w:t>
              </w:r>
            </w:hyperlink>
            <w:r>
              <w:rPr>
                <w:color w:val="392C69"/>
              </w:rPr>
              <w:t xml:space="preserve">, от 30.09.2015 </w:t>
            </w:r>
            <w:hyperlink r:id="rId820" w:history="1">
              <w:r>
                <w:rPr>
                  <w:color w:val="0000FF"/>
                </w:rPr>
                <w:t>N 362-п</w:t>
              </w:r>
            </w:hyperlink>
            <w:r>
              <w:rPr>
                <w:color w:val="392C69"/>
              </w:rPr>
              <w:t xml:space="preserve">, от 14.12.2015 </w:t>
            </w:r>
            <w:hyperlink r:id="rId821" w:history="1">
              <w:r>
                <w:rPr>
                  <w:color w:val="0000FF"/>
                </w:rPr>
                <w:t>N 441-п</w:t>
              </w:r>
            </w:hyperlink>
            <w:r>
              <w:rPr>
                <w:color w:val="392C69"/>
              </w:rPr>
              <w:t>,</w:t>
            </w:r>
          </w:p>
          <w:p w:rsidR="00687E2F" w:rsidRDefault="00687E2F">
            <w:pPr>
              <w:pStyle w:val="ConsPlusNormal"/>
              <w:jc w:val="center"/>
            </w:pPr>
            <w:r>
              <w:rPr>
                <w:color w:val="392C69"/>
              </w:rPr>
              <w:t xml:space="preserve">от 29.06.2016 </w:t>
            </w:r>
            <w:hyperlink r:id="rId822" w:history="1">
              <w:r>
                <w:rPr>
                  <w:color w:val="0000FF"/>
                </w:rPr>
                <w:t>N 185-п</w:t>
              </w:r>
            </w:hyperlink>
            <w:r>
              <w:rPr>
                <w:color w:val="392C69"/>
              </w:rPr>
              <w:t xml:space="preserve">, от 12.09.2016 </w:t>
            </w:r>
            <w:hyperlink r:id="rId823" w:history="1">
              <w:r>
                <w:rPr>
                  <w:color w:val="0000FF"/>
                </w:rPr>
                <w:t>N 270-п</w:t>
              </w:r>
            </w:hyperlink>
            <w:r>
              <w:rPr>
                <w:color w:val="392C69"/>
              </w:rPr>
              <w:t xml:space="preserve">, от 01.11.2016 </w:t>
            </w:r>
            <w:hyperlink r:id="rId824" w:history="1">
              <w:r>
                <w:rPr>
                  <w:color w:val="0000FF"/>
                </w:rPr>
                <w:t>N 354-п</w:t>
              </w:r>
            </w:hyperlink>
            <w:r>
              <w:rPr>
                <w:color w:val="392C69"/>
              </w:rPr>
              <w:t>,</w:t>
            </w:r>
          </w:p>
          <w:p w:rsidR="00687E2F" w:rsidRDefault="00687E2F">
            <w:pPr>
              <w:pStyle w:val="ConsPlusNormal"/>
              <w:jc w:val="center"/>
            </w:pPr>
            <w:r>
              <w:rPr>
                <w:color w:val="392C69"/>
              </w:rPr>
              <w:t xml:space="preserve">от 27.12.2016 </w:t>
            </w:r>
            <w:hyperlink r:id="rId825" w:history="1">
              <w:r>
                <w:rPr>
                  <w:color w:val="0000FF"/>
                </w:rPr>
                <w:t>N 435-п</w:t>
              </w:r>
            </w:hyperlink>
            <w:r>
              <w:rPr>
                <w:color w:val="392C69"/>
              </w:rPr>
              <w:t xml:space="preserve">, от 15.08.2017 </w:t>
            </w:r>
            <w:hyperlink r:id="rId826" w:history="1">
              <w:r>
                <w:rPr>
                  <w:color w:val="0000FF"/>
                </w:rPr>
                <w:t>N 316-п</w:t>
              </w:r>
            </w:hyperlink>
            <w:r>
              <w:rPr>
                <w:color w:val="392C69"/>
              </w:rPr>
              <w:t xml:space="preserve">, от 27.12.2017 </w:t>
            </w:r>
            <w:hyperlink r:id="rId827" w:history="1">
              <w:r>
                <w:rPr>
                  <w:color w:val="0000FF"/>
                </w:rPr>
                <w:t>N 475-п</w:t>
              </w:r>
            </w:hyperlink>
            <w:r>
              <w:rPr>
                <w:color w:val="392C69"/>
              </w:rPr>
              <w:t>,</w:t>
            </w:r>
          </w:p>
          <w:p w:rsidR="00687E2F" w:rsidRDefault="00687E2F">
            <w:pPr>
              <w:pStyle w:val="ConsPlusNormal"/>
              <w:jc w:val="center"/>
            </w:pPr>
            <w:r>
              <w:rPr>
                <w:color w:val="392C69"/>
              </w:rPr>
              <w:t xml:space="preserve">от 10.04.2018 </w:t>
            </w:r>
            <w:hyperlink r:id="rId828" w:history="1">
              <w:r>
                <w:rPr>
                  <w:color w:val="0000FF"/>
                </w:rPr>
                <w:t>N 120-п</w:t>
              </w:r>
            </w:hyperlink>
            <w:r>
              <w:rPr>
                <w:color w:val="392C69"/>
              </w:rPr>
              <w:t xml:space="preserve">, от 19.11.2018 </w:t>
            </w:r>
            <w:hyperlink r:id="rId829" w:history="1">
              <w:r>
                <w:rPr>
                  <w:color w:val="0000FF"/>
                </w:rPr>
                <w:t>N 482-п</w:t>
              </w:r>
            </w:hyperlink>
            <w:r>
              <w:rPr>
                <w:color w:val="392C69"/>
              </w:rPr>
              <w:t xml:space="preserve">, от 25.12.2018 </w:t>
            </w:r>
            <w:hyperlink r:id="rId830" w:history="1">
              <w:r>
                <w:rPr>
                  <w:color w:val="0000FF"/>
                </w:rPr>
                <w:t>N 566-п</w:t>
              </w:r>
            </w:hyperlink>
            <w:r>
              <w:rPr>
                <w:color w:val="392C69"/>
              </w:rPr>
              <w:t>,</w:t>
            </w:r>
          </w:p>
          <w:p w:rsidR="00687E2F" w:rsidRDefault="00687E2F">
            <w:pPr>
              <w:pStyle w:val="ConsPlusNormal"/>
              <w:jc w:val="center"/>
            </w:pPr>
            <w:r>
              <w:rPr>
                <w:color w:val="392C69"/>
              </w:rPr>
              <w:t xml:space="preserve">от 25.06.2019 </w:t>
            </w:r>
            <w:hyperlink r:id="rId831" w:history="1">
              <w:r>
                <w:rPr>
                  <w:color w:val="0000FF"/>
                </w:rPr>
                <w:t>N 248-п</w:t>
              </w:r>
            </w:hyperlink>
            <w:r>
              <w:rPr>
                <w:color w:val="392C69"/>
              </w:rPr>
              <w:t xml:space="preserve">, от 21.11.2019 </w:t>
            </w:r>
            <w:hyperlink r:id="rId832" w:history="1">
              <w:r>
                <w:rPr>
                  <w:color w:val="0000FF"/>
                </w:rPr>
                <w:t>N 444-п</w:t>
              </w:r>
            </w:hyperlink>
            <w:r>
              <w:rPr>
                <w:color w:val="392C69"/>
              </w:rPr>
              <w:t xml:space="preserve">, от 31.12.2019 </w:t>
            </w:r>
            <w:hyperlink r:id="rId833" w:history="1">
              <w:r>
                <w:rPr>
                  <w:color w:val="0000FF"/>
                </w:rPr>
                <w:t>N 527-п</w:t>
              </w:r>
            </w:hyperlink>
            <w:r>
              <w:rPr>
                <w:color w:val="392C69"/>
              </w:rPr>
              <w:t>)</w:t>
            </w:r>
          </w:p>
        </w:tc>
      </w:tr>
    </w:tbl>
    <w:p w:rsidR="00687E2F" w:rsidRDefault="00687E2F">
      <w:pPr>
        <w:pStyle w:val="ConsPlusNormal"/>
        <w:ind w:firstLine="540"/>
        <w:jc w:val="both"/>
      </w:pPr>
    </w:p>
    <w:p w:rsidR="00687E2F" w:rsidRDefault="00687E2F">
      <w:pPr>
        <w:pStyle w:val="ConsPlusTitle"/>
        <w:jc w:val="center"/>
        <w:outlineLvl w:val="2"/>
      </w:pPr>
      <w:r>
        <w:t>ПАСПОРТ</w:t>
      </w:r>
    </w:p>
    <w:p w:rsidR="00687E2F" w:rsidRDefault="00687E2F">
      <w:pPr>
        <w:pStyle w:val="ConsPlusTitle"/>
        <w:jc w:val="center"/>
      </w:pPr>
      <w:r>
        <w:t>подпрограммы государственной программы Новосибирской области</w:t>
      </w:r>
    </w:p>
    <w:p w:rsidR="00687E2F" w:rsidRDefault="00687E2F">
      <w:pPr>
        <w:pStyle w:val="ConsPlusNormal"/>
        <w:jc w:val="center"/>
      </w:pPr>
      <w:r>
        <w:t xml:space="preserve">(в ред. </w:t>
      </w:r>
      <w:hyperlink r:id="rId834"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7086"/>
      </w:tblGrid>
      <w:tr w:rsidR="00687E2F">
        <w:tc>
          <w:tcPr>
            <w:tcW w:w="1984" w:type="dxa"/>
          </w:tcPr>
          <w:p w:rsidR="00687E2F" w:rsidRDefault="00687E2F">
            <w:pPr>
              <w:pStyle w:val="ConsPlusNormal"/>
            </w:pPr>
            <w:r>
              <w:t>Наименование государственной программы</w:t>
            </w:r>
          </w:p>
        </w:tc>
        <w:tc>
          <w:tcPr>
            <w:tcW w:w="7086" w:type="dxa"/>
          </w:tcPr>
          <w:p w:rsidR="00687E2F" w:rsidRDefault="00687E2F">
            <w:pPr>
              <w:pStyle w:val="ConsPlusNormal"/>
              <w:jc w:val="both"/>
            </w:pPr>
            <w:r>
              <w:t>Развитие сельского хозяйства и регулирование рынков сельскохозяйственной продукции, сырья и продовольствия в Новосибирской области</w:t>
            </w:r>
          </w:p>
        </w:tc>
      </w:tr>
      <w:tr w:rsidR="00687E2F">
        <w:tc>
          <w:tcPr>
            <w:tcW w:w="1984" w:type="dxa"/>
          </w:tcPr>
          <w:p w:rsidR="00687E2F" w:rsidRDefault="00687E2F">
            <w:pPr>
              <w:pStyle w:val="ConsPlusNormal"/>
            </w:pPr>
            <w:r>
              <w:t>Наименование подпрограммы</w:t>
            </w:r>
          </w:p>
        </w:tc>
        <w:tc>
          <w:tcPr>
            <w:tcW w:w="7086" w:type="dxa"/>
          </w:tcPr>
          <w:p w:rsidR="00687E2F" w:rsidRDefault="00687E2F">
            <w:pPr>
              <w:pStyle w:val="ConsPlusNormal"/>
              <w:jc w:val="both"/>
            </w:pPr>
            <w:r>
              <w:t>Развитие мелиорации сельскохозяйственных земель в Новосибирской области</w:t>
            </w:r>
          </w:p>
        </w:tc>
      </w:tr>
      <w:tr w:rsidR="00687E2F">
        <w:tc>
          <w:tcPr>
            <w:tcW w:w="1984" w:type="dxa"/>
          </w:tcPr>
          <w:p w:rsidR="00687E2F" w:rsidRDefault="00687E2F">
            <w:pPr>
              <w:pStyle w:val="ConsPlusNormal"/>
            </w:pPr>
            <w:r>
              <w:t>Основание для разработки подпрограммы</w:t>
            </w:r>
          </w:p>
        </w:tc>
        <w:tc>
          <w:tcPr>
            <w:tcW w:w="7086" w:type="dxa"/>
          </w:tcPr>
          <w:p w:rsidR="00687E2F" w:rsidRDefault="00687E2F">
            <w:pPr>
              <w:pStyle w:val="ConsPlusNormal"/>
              <w:jc w:val="both"/>
            </w:pPr>
            <w:r>
              <w:t xml:space="preserve">Государственная </w:t>
            </w:r>
            <w:hyperlink r:id="rId835" w:history="1">
              <w:r>
                <w:rPr>
                  <w:color w:val="0000FF"/>
                </w:rPr>
                <w:t>программа</w:t>
              </w:r>
            </w:hyperlink>
            <w:r>
              <w:t xml:space="preserve"> развития сельского хозяйства и регулирования рынков сельскохозяйственной продукции, сырья и продовольствия, утвержденная постановлением Правительства Российской Федерации от 14.07.2012 N 717 (далее - Программа)</w:t>
            </w:r>
          </w:p>
        </w:tc>
      </w:tr>
      <w:tr w:rsidR="00687E2F">
        <w:tc>
          <w:tcPr>
            <w:tcW w:w="1984" w:type="dxa"/>
          </w:tcPr>
          <w:p w:rsidR="00687E2F" w:rsidRDefault="00687E2F">
            <w:pPr>
              <w:pStyle w:val="ConsPlusNormal"/>
            </w:pPr>
            <w:r>
              <w:t>Разработчики подпрограммы</w:t>
            </w:r>
          </w:p>
        </w:tc>
        <w:tc>
          <w:tcPr>
            <w:tcW w:w="7086" w:type="dxa"/>
          </w:tcPr>
          <w:p w:rsidR="00687E2F" w:rsidRDefault="00687E2F">
            <w:pPr>
              <w:pStyle w:val="ConsPlusNormal"/>
              <w:jc w:val="both"/>
            </w:pPr>
            <w:r>
              <w:t>Министерство сельского хозяйства Новосибирской области</w:t>
            </w:r>
          </w:p>
        </w:tc>
      </w:tr>
      <w:tr w:rsidR="00687E2F">
        <w:tc>
          <w:tcPr>
            <w:tcW w:w="1984" w:type="dxa"/>
          </w:tcPr>
          <w:p w:rsidR="00687E2F" w:rsidRDefault="00687E2F">
            <w:pPr>
              <w:pStyle w:val="ConsPlusNormal"/>
            </w:pPr>
            <w:r>
              <w:t>Государственный заказчик (государственный заказчик-координатор) подпрограммы</w:t>
            </w:r>
          </w:p>
        </w:tc>
        <w:tc>
          <w:tcPr>
            <w:tcW w:w="7086" w:type="dxa"/>
          </w:tcPr>
          <w:p w:rsidR="00687E2F" w:rsidRDefault="00687E2F">
            <w:pPr>
              <w:pStyle w:val="ConsPlusNormal"/>
              <w:jc w:val="both"/>
            </w:pPr>
            <w:r>
              <w:t>Министерство сельского хозяйства Новосибирской области</w:t>
            </w:r>
          </w:p>
        </w:tc>
      </w:tr>
      <w:tr w:rsidR="00687E2F">
        <w:tc>
          <w:tcPr>
            <w:tcW w:w="1984" w:type="dxa"/>
          </w:tcPr>
          <w:p w:rsidR="00687E2F" w:rsidRDefault="00687E2F">
            <w:pPr>
              <w:pStyle w:val="ConsPlusNormal"/>
            </w:pPr>
            <w:r>
              <w:t>Руководитель подпрограммы</w:t>
            </w:r>
          </w:p>
        </w:tc>
        <w:tc>
          <w:tcPr>
            <w:tcW w:w="7086" w:type="dxa"/>
          </w:tcPr>
          <w:p w:rsidR="00687E2F" w:rsidRDefault="00687E2F">
            <w:pPr>
              <w:pStyle w:val="ConsPlusNormal"/>
              <w:jc w:val="both"/>
            </w:pPr>
            <w:r>
              <w:t>Министр сельского хозяйства Новосибирской области - Лещенко Евгений Михайлович</w:t>
            </w:r>
          </w:p>
        </w:tc>
      </w:tr>
      <w:tr w:rsidR="00687E2F">
        <w:tc>
          <w:tcPr>
            <w:tcW w:w="1984" w:type="dxa"/>
          </w:tcPr>
          <w:p w:rsidR="00687E2F" w:rsidRDefault="00687E2F">
            <w:pPr>
              <w:pStyle w:val="ConsPlusNormal"/>
            </w:pPr>
            <w:r>
              <w:t>Цели и задачи подпрограммы</w:t>
            </w:r>
          </w:p>
        </w:tc>
        <w:tc>
          <w:tcPr>
            <w:tcW w:w="7086" w:type="dxa"/>
          </w:tcPr>
          <w:p w:rsidR="00687E2F" w:rsidRDefault="00687E2F">
            <w:pPr>
              <w:pStyle w:val="ConsPlusNormal"/>
              <w:jc w:val="both"/>
            </w:pPr>
            <w:r>
              <w:t>Цель подпрограммы: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687E2F" w:rsidRDefault="00687E2F">
            <w:pPr>
              <w:pStyle w:val="ConsPlusNormal"/>
              <w:jc w:val="both"/>
            </w:pPr>
            <w:r>
              <w:t>Задача подпрограммы: содействие в повышении эффективности использования земель сельскохозяйственного назначения</w:t>
            </w:r>
          </w:p>
        </w:tc>
      </w:tr>
      <w:tr w:rsidR="00687E2F">
        <w:tc>
          <w:tcPr>
            <w:tcW w:w="1984" w:type="dxa"/>
          </w:tcPr>
          <w:p w:rsidR="00687E2F" w:rsidRDefault="00687E2F">
            <w:pPr>
              <w:pStyle w:val="ConsPlusNormal"/>
            </w:pPr>
            <w:r>
              <w:t xml:space="preserve">Сроки (этапы) </w:t>
            </w:r>
            <w:r>
              <w:lastRenderedPageBreak/>
              <w:t>реализации подпрограммы</w:t>
            </w:r>
          </w:p>
        </w:tc>
        <w:tc>
          <w:tcPr>
            <w:tcW w:w="7086" w:type="dxa"/>
          </w:tcPr>
          <w:p w:rsidR="00687E2F" w:rsidRDefault="00687E2F">
            <w:pPr>
              <w:pStyle w:val="ConsPlusNormal"/>
              <w:jc w:val="both"/>
            </w:pPr>
            <w:r>
              <w:lastRenderedPageBreak/>
              <w:t>Подпрограмма реализуется в 2015 - 2024 гг.</w:t>
            </w:r>
          </w:p>
        </w:tc>
      </w:tr>
      <w:tr w:rsidR="00687E2F">
        <w:tc>
          <w:tcPr>
            <w:tcW w:w="1984" w:type="dxa"/>
          </w:tcPr>
          <w:p w:rsidR="00687E2F" w:rsidRDefault="00687E2F">
            <w:pPr>
              <w:pStyle w:val="ConsPlusNormal"/>
            </w:pPr>
            <w:r>
              <w:lastRenderedPageBreak/>
              <w:t>Объемы финансирования подпрограммы (с расшифровкой по источникам и годам финансирования)</w:t>
            </w:r>
          </w:p>
        </w:tc>
        <w:tc>
          <w:tcPr>
            <w:tcW w:w="7086" w:type="dxa"/>
          </w:tcPr>
          <w:p w:rsidR="00687E2F" w:rsidRDefault="00687E2F">
            <w:pPr>
              <w:pStyle w:val="ConsPlusNormal"/>
              <w:jc w:val="both"/>
            </w:pPr>
            <w:r>
              <w:t>Объем финансирования на реализацию подпрограммы на период 2015 - 2024 гг. за счет всех источников финансирования составляет 368 140,8 тыс. руб., в том числе:</w:t>
            </w:r>
          </w:p>
          <w:p w:rsidR="00687E2F" w:rsidRDefault="00687E2F">
            <w:pPr>
              <w:pStyle w:val="ConsPlusNormal"/>
              <w:jc w:val="both"/>
            </w:pPr>
            <w:r>
              <w:t>за счет средств федерального бюджета - 247 342,3 тыс. руб., из них:</w:t>
            </w:r>
          </w:p>
          <w:p w:rsidR="00687E2F" w:rsidRDefault="00687E2F">
            <w:pPr>
              <w:pStyle w:val="ConsPlusNormal"/>
              <w:jc w:val="both"/>
            </w:pPr>
            <w:r>
              <w:t>2015 год - 0,0 тыс. руб.;</w:t>
            </w:r>
          </w:p>
          <w:p w:rsidR="00687E2F" w:rsidRDefault="00687E2F">
            <w:pPr>
              <w:pStyle w:val="ConsPlusNormal"/>
              <w:jc w:val="both"/>
            </w:pPr>
            <w:r>
              <w:t>2016 год - 44 008,0 тыс. руб.;</w:t>
            </w:r>
          </w:p>
          <w:p w:rsidR="00687E2F" w:rsidRDefault="00687E2F">
            <w:pPr>
              <w:pStyle w:val="ConsPlusNormal"/>
              <w:jc w:val="both"/>
            </w:pPr>
            <w:r>
              <w:t>2017 год - 24 443,9 тыс. руб.;</w:t>
            </w:r>
          </w:p>
          <w:p w:rsidR="00687E2F" w:rsidRDefault="00687E2F">
            <w:pPr>
              <w:pStyle w:val="ConsPlusNormal"/>
              <w:jc w:val="both"/>
            </w:pPr>
            <w:r>
              <w:t>2018 год - 10 403,0 тыс. руб.;</w:t>
            </w:r>
          </w:p>
          <w:p w:rsidR="00687E2F" w:rsidRDefault="00687E2F">
            <w:pPr>
              <w:pStyle w:val="ConsPlusNormal"/>
              <w:jc w:val="both"/>
            </w:pPr>
            <w:r>
              <w:t>2019 год - 67 293,0 тыс. руб.;</w:t>
            </w:r>
          </w:p>
          <w:p w:rsidR="00687E2F" w:rsidRDefault="00687E2F">
            <w:pPr>
              <w:pStyle w:val="ConsPlusNormal"/>
              <w:jc w:val="both"/>
            </w:pPr>
            <w:r>
              <w:t>2020 год - 77 356,0 тыс. руб.;</w:t>
            </w:r>
          </w:p>
          <w:p w:rsidR="00687E2F" w:rsidRDefault="00687E2F">
            <w:pPr>
              <w:pStyle w:val="ConsPlusNormal"/>
              <w:jc w:val="both"/>
            </w:pPr>
            <w:r>
              <w:t>2021 год - 23 838,4 тыс. руб.;</w:t>
            </w:r>
          </w:p>
          <w:p w:rsidR="00687E2F" w:rsidRDefault="00687E2F">
            <w:pPr>
              <w:pStyle w:val="ConsPlusNormal"/>
              <w:jc w:val="both"/>
            </w:pPr>
            <w:r>
              <w:t>2022 год - 0,0 тыс. руб.;</w:t>
            </w:r>
          </w:p>
          <w:p w:rsidR="00687E2F" w:rsidRDefault="00687E2F">
            <w:pPr>
              <w:pStyle w:val="ConsPlusNormal"/>
              <w:jc w:val="both"/>
            </w:pPr>
            <w:r>
              <w:t>2023 год - 0,0 тыс. руб.;</w:t>
            </w:r>
          </w:p>
          <w:p w:rsidR="00687E2F" w:rsidRDefault="00687E2F">
            <w:pPr>
              <w:pStyle w:val="ConsPlusNormal"/>
              <w:jc w:val="both"/>
            </w:pPr>
            <w:r>
              <w:t>2024 год - 0,0 тыс. руб.;</w:t>
            </w:r>
          </w:p>
          <w:p w:rsidR="00687E2F" w:rsidRDefault="00687E2F">
            <w:pPr>
              <w:pStyle w:val="ConsPlusNormal"/>
              <w:jc w:val="both"/>
            </w:pPr>
            <w:r>
              <w:t>за счет средств областного бюджета - 120 798,5 тыс. руб., из них:</w:t>
            </w:r>
          </w:p>
          <w:p w:rsidR="00687E2F" w:rsidRDefault="00687E2F">
            <w:pPr>
              <w:pStyle w:val="ConsPlusNormal"/>
              <w:jc w:val="both"/>
            </w:pPr>
            <w:r>
              <w:t>2015 год - 20 000,0 тыс. руб.;</w:t>
            </w:r>
          </w:p>
          <w:p w:rsidR="00687E2F" w:rsidRDefault="00687E2F">
            <w:pPr>
              <w:pStyle w:val="ConsPlusNormal"/>
              <w:jc w:val="both"/>
            </w:pPr>
            <w:r>
              <w:t>2016 год - 20 000,0 тыс. руб.;</w:t>
            </w:r>
          </w:p>
          <w:p w:rsidR="00687E2F" w:rsidRDefault="00687E2F">
            <w:pPr>
              <w:pStyle w:val="ConsPlusNormal"/>
              <w:jc w:val="both"/>
            </w:pPr>
            <w:r>
              <w:t>2017 год - 20 000,0 тыс. руб.;</w:t>
            </w:r>
          </w:p>
          <w:p w:rsidR="00687E2F" w:rsidRDefault="00687E2F">
            <w:pPr>
              <w:pStyle w:val="ConsPlusNormal"/>
              <w:jc w:val="both"/>
            </w:pPr>
            <w:r>
              <w:t>2018 год - 10 000,0 тыс. руб.;</w:t>
            </w:r>
          </w:p>
          <w:p w:rsidR="00687E2F" w:rsidRDefault="00687E2F">
            <w:pPr>
              <w:pStyle w:val="ConsPlusNormal"/>
              <w:jc w:val="both"/>
            </w:pPr>
            <w:r>
              <w:t>2019 год - 18 980,1 тыс. руб.;</w:t>
            </w:r>
          </w:p>
          <w:p w:rsidR="00687E2F" w:rsidRDefault="00687E2F">
            <w:pPr>
              <w:pStyle w:val="ConsPlusNormal"/>
              <w:jc w:val="both"/>
            </w:pPr>
            <w:r>
              <w:t>2020 год - 21 818,4 тыс. руб.;</w:t>
            </w:r>
          </w:p>
          <w:p w:rsidR="00687E2F" w:rsidRDefault="00687E2F">
            <w:pPr>
              <w:pStyle w:val="ConsPlusNormal"/>
              <w:jc w:val="both"/>
            </w:pPr>
            <w:r>
              <w:t>2021 год - 10 000,0 тыс. руб.;</w:t>
            </w:r>
          </w:p>
          <w:p w:rsidR="00687E2F" w:rsidRDefault="00687E2F">
            <w:pPr>
              <w:pStyle w:val="ConsPlusNormal"/>
              <w:jc w:val="both"/>
            </w:pPr>
            <w:r>
              <w:t>2022 год - 0,0 тыс. руб.;</w:t>
            </w:r>
          </w:p>
          <w:p w:rsidR="00687E2F" w:rsidRDefault="00687E2F">
            <w:pPr>
              <w:pStyle w:val="ConsPlusNormal"/>
              <w:jc w:val="both"/>
            </w:pPr>
            <w:r>
              <w:t>2023 год - 0,0 тыс. руб.;</w:t>
            </w:r>
          </w:p>
          <w:p w:rsidR="00687E2F" w:rsidRDefault="00687E2F">
            <w:pPr>
              <w:pStyle w:val="ConsPlusNormal"/>
              <w:jc w:val="both"/>
            </w:pPr>
            <w:r>
              <w:t>2024 год - 0,0 тыс. руб.</w:t>
            </w:r>
          </w:p>
          <w:p w:rsidR="00687E2F" w:rsidRDefault="00687E2F">
            <w:pPr>
              <w:pStyle w:val="ConsPlusNormal"/>
              <w:jc w:val="both"/>
            </w:pPr>
            <w:r>
              <w:t>В результате реализации мероприятий подпрограммы за период 2015 - 2024 гг. планируется привлечь средства сельхозтоваропроизводителей (внебюджетные) в сумме 803 764,9 тыс. руб. &lt;*&gt;, в том числе:</w:t>
            </w:r>
          </w:p>
          <w:p w:rsidR="00687E2F" w:rsidRDefault="00687E2F">
            <w:pPr>
              <w:pStyle w:val="ConsPlusNormal"/>
              <w:jc w:val="both"/>
            </w:pPr>
            <w:r>
              <w:t>2015 год - 52 076,2 тыс. руб.;</w:t>
            </w:r>
          </w:p>
          <w:p w:rsidR="00687E2F" w:rsidRDefault="00687E2F">
            <w:pPr>
              <w:pStyle w:val="ConsPlusNormal"/>
              <w:jc w:val="both"/>
            </w:pPr>
            <w:r>
              <w:t>2016 год - 57 998,0 тыс. руб.;</w:t>
            </w:r>
          </w:p>
          <w:p w:rsidR="00687E2F" w:rsidRDefault="00687E2F">
            <w:pPr>
              <w:pStyle w:val="ConsPlusNormal"/>
              <w:jc w:val="both"/>
            </w:pPr>
            <w:r>
              <w:t>2017 год - 147 474,5 тыс. руб.;</w:t>
            </w:r>
          </w:p>
          <w:p w:rsidR="00687E2F" w:rsidRDefault="00687E2F">
            <w:pPr>
              <w:pStyle w:val="ConsPlusNormal"/>
              <w:jc w:val="both"/>
            </w:pPr>
            <w:r>
              <w:t>2018 год - 49 051,3 тыс. руб.;</w:t>
            </w:r>
          </w:p>
          <w:p w:rsidR="00687E2F" w:rsidRDefault="00687E2F">
            <w:pPr>
              <w:pStyle w:val="ConsPlusNormal"/>
              <w:jc w:val="both"/>
            </w:pPr>
            <w:r>
              <w:t>2019 год - 201 303,9 тыс. руб.;</w:t>
            </w:r>
          </w:p>
          <w:p w:rsidR="00687E2F" w:rsidRDefault="00687E2F">
            <w:pPr>
              <w:pStyle w:val="ConsPlusNormal"/>
              <w:jc w:val="both"/>
            </w:pPr>
            <w:r>
              <w:t>2020 год - 231 406,9 тыс. руб.;</w:t>
            </w:r>
          </w:p>
          <w:p w:rsidR="00687E2F" w:rsidRDefault="00687E2F">
            <w:pPr>
              <w:pStyle w:val="ConsPlusNormal"/>
              <w:jc w:val="both"/>
            </w:pPr>
            <w:r>
              <w:t>2021 год - 64 454,1 тыс. руб.;</w:t>
            </w:r>
          </w:p>
          <w:p w:rsidR="00687E2F" w:rsidRDefault="00687E2F">
            <w:pPr>
              <w:pStyle w:val="ConsPlusNormal"/>
              <w:jc w:val="both"/>
            </w:pPr>
            <w:r>
              <w:t>2022 год - 0,0 тыс. руб.;</w:t>
            </w:r>
          </w:p>
          <w:p w:rsidR="00687E2F" w:rsidRDefault="00687E2F">
            <w:pPr>
              <w:pStyle w:val="ConsPlusNormal"/>
              <w:jc w:val="both"/>
            </w:pPr>
            <w:r>
              <w:t>2023 год - 0,0 тыс. руб.;</w:t>
            </w:r>
          </w:p>
          <w:p w:rsidR="00687E2F" w:rsidRDefault="00687E2F">
            <w:pPr>
              <w:pStyle w:val="ConsPlusNormal"/>
              <w:jc w:val="both"/>
            </w:pPr>
            <w:r>
              <w:t>2024 год - 0,0 тыс. руб.;</w:t>
            </w:r>
          </w:p>
          <w:p w:rsidR="00687E2F" w:rsidRDefault="00687E2F">
            <w:pPr>
              <w:pStyle w:val="ConsPlusNormal"/>
              <w:jc w:val="both"/>
            </w:pPr>
            <w:r>
              <w:t>&lt;*&gt; Указаны прогнозные значения</w:t>
            </w:r>
          </w:p>
        </w:tc>
      </w:tr>
      <w:tr w:rsidR="00687E2F">
        <w:tblPrEx>
          <w:tblBorders>
            <w:insideH w:val="nil"/>
          </w:tblBorders>
        </w:tblPrEx>
        <w:tc>
          <w:tcPr>
            <w:tcW w:w="1984" w:type="dxa"/>
            <w:tcBorders>
              <w:bottom w:val="nil"/>
            </w:tcBorders>
          </w:tcPr>
          <w:p w:rsidR="00687E2F" w:rsidRDefault="00687E2F">
            <w:pPr>
              <w:pStyle w:val="ConsPlusNormal"/>
            </w:pPr>
            <w:r>
              <w:t>Основные целевые индикаторы подпрограммы</w:t>
            </w:r>
          </w:p>
        </w:tc>
        <w:tc>
          <w:tcPr>
            <w:tcW w:w="7086" w:type="dxa"/>
            <w:tcBorders>
              <w:bottom w:val="nil"/>
            </w:tcBorders>
          </w:tcPr>
          <w:p w:rsidR="00687E2F" w:rsidRDefault="00687E2F">
            <w:pPr>
              <w:pStyle w:val="ConsPlusNormal"/>
              <w:jc w:val="both"/>
            </w:pPr>
            <w:r>
              <w:t>1. 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p w:rsidR="00687E2F" w:rsidRDefault="00687E2F">
            <w:pPr>
              <w:pStyle w:val="ConsPlusNormal"/>
              <w:jc w:val="both"/>
            </w:pPr>
            <w:r>
              <w:t>2. Площадь выбывших сельскохозяйственных угодий, вовлеченных в оборот за счет проведения культуртехнических мероприятий</w:t>
            </w:r>
          </w:p>
        </w:tc>
      </w:tr>
      <w:tr w:rsidR="00687E2F">
        <w:tblPrEx>
          <w:tblBorders>
            <w:insideH w:val="nil"/>
          </w:tblBorders>
        </w:tblPrEx>
        <w:tc>
          <w:tcPr>
            <w:tcW w:w="9070" w:type="dxa"/>
            <w:gridSpan w:val="2"/>
            <w:tcBorders>
              <w:top w:val="nil"/>
            </w:tcBorders>
          </w:tcPr>
          <w:p w:rsidR="00687E2F" w:rsidRDefault="00687E2F">
            <w:pPr>
              <w:pStyle w:val="ConsPlusNormal"/>
              <w:jc w:val="both"/>
            </w:pPr>
            <w:r>
              <w:t xml:space="preserve">(в ред. </w:t>
            </w:r>
            <w:hyperlink r:id="rId836" w:history="1">
              <w:r>
                <w:rPr>
                  <w:color w:val="0000FF"/>
                </w:rPr>
                <w:t>постановления</w:t>
              </w:r>
            </w:hyperlink>
            <w:r>
              <w:t xml:space="preserve"> Правительства Новосибирской области от 31.12.2019 N 527-п)</w:t>
            </w:r>
          </w:p>
        </w:tc>
      </w:tr>
      <w:tr w:rsidR="00687E2F">
        <w:tblPrEx>
          <w:tblBorders>
            <w:insideH w:val="nil"/>
          </w:tblBorders>
        </w:tblPrEx>
        <w:tc>
          <w:tcPr>
            <w:tcW w:w="1984" w:type="dxa"/>
            <w:tcBorders>
              <w:bottom w:val="nil"/>
            </w:tcBorders>
          </w:tcPr>
          <w:p w:rsidR="00687E2F" w:rsidRDefault="00687E2F">
            <w:pPr>
              <w:pStyle w:val="ConsPlusNormal"/>
            </w:pPr>
            <w:r>
              <w:t xml:space="preserve">Ожидаемые результаты реализации </w:t>
            </w:r>
            <w:r>
              <w:lastRenderedPageBreak/>
              <w:t>подпрограммы, выраженные в количественно измеримых показателях</w:t>
            </w:r>
          </w:p>
        </w:tc>
        <w:tc>
          <w:tcPr>
            <w:tcW w:w="7086" w:type="dxa"/>
            <w:tcBorders>
              <w:bottom w:val="nil"/>
            </w:tcBorders>
          </w:tcPr>
          <w:p w:rsidR="00687E2F" w:rsidRDefault="00687E2F">
            <w:pPr>
              <w:pStyle w:val="ConsPlusNormal"/>
              <w:jc w:val="both"/>
            </w:pPr>
            <w:r>
              <w:lastRenderedPageBreak/>
              <w:t xml:space="preserve">Реализация мероприятий подпрограммы обеспечит прирост объема производства продукции растениеводства на землях сельскохозяйственного назначения Новосибирской области на 178% к </w:t>
            </w:r>
            <w:r>
              <w:lastRenderedPageBreak/>
              <w:t>уровню 2014 года.</w:t>
            </w:r>
          </w:p>
          <w:p w:rsidR="00687E2F" w:rsidRDefault="00687E2F">
            <w:pPr>
              <w:pStyle w:val="ConsPlusNormal"/>
              <w:jc w:val="both"/>
            </w:pPr>
            <w:r>
              <w:t>Реализация мероприятий подпрограммы позволит за период с 2015 года по 2024 год:</w:t>
            </w:r>
          </w:p>
          <w:p w:rsidR="00687E2F" w:rsidRDefault="00687E2F">
            <w:pPr>
              <w:pStyle w:val="ConsPlusNormal"/>
              <w:jc w:val="both"/>
            </w:pPr>
            <w:r>
              <w:t>ввести в эксплуатацию за счет реконструкции, технического перевооружения и строительства новых мелиоративных систем 2,098 тыс. га мелиорируемых земель;</w:t>
            </w:r>
          </w:p>
          <w:p w:rsidR="00687E2F" w:rsidRDefault="00687E2F">
            <w:pPr>
              <w:pStyle w:val="ConsPlusNormal"/>
              <w:jc w:val="both"/>
            </w:pPr>
            <w:r>
              <w:t>ввести в оборот сельскохозяйственных угодий за счет проведения культуртехнических работ 36,803 тыс. га, в том числе 17,0 тыс. га за счет вовлечения в оборот выбывших сельскохозяйственных угодий;</w:t>
            </w:r>
          </w:p>
          <w:p w:rsidR="00687E2F" w:rsidRDefault="00687E2F">
            <w:pPr>
              <w:pStyle w:val="ConsPlusNormal"/>
              <w:jc w:val="both"/>
            </w:pPr>
            <w:r>
              <w:t>сохранить существующие, а также создать новые рабочие места в количестве 30 единиц за счет увеличения продуктивности существующих и вовлечения в оборот новых сельскохозяйственных угодий.</w:t>
            </w:r>
          </w:p>
          <w:p w:rsidR="00687E2F" w:rsidRDefault="00687E2F">
            <w:pPr>
              <w:pStyle w:val="ConsPlusNormal"/>
              <w:jc w:val="both"/>
            </w:pPr>
            <w:r>
              <w:t>Кроме того, реализация подпрограммы позволит увеличить среднюю урожайность сельскохозяйственных культур на орошаемых землях до 6,5 тонны кормовых единиц с одного гектара (далее - т.к. ед./га) в сравнении с урожайностью в 2014 г. - 2,8 т.к. ед./га.</w:t>
            </w:r>
          </w:p>
          <w:p w:rsidR="00687E2F" w:rsidRDefault="00687E2F">
            <w:pPr>
              <w:pStyle w:val="ConsPlusNormal"/>
              <w:jc w:val="both"/>
            </w:pPr>
            <w:r>
              <w:t>Дополнительный объем производства продукции растениеводства за период реализации подпрограммы составит 429,9 млн. рублей.</w:t>
            </w:r>
          </w:p>
          <w:p w:rsidR="00687E2F" w:rsidRDefault="00687E2F">
            <w:pPr>
              <w:pStyle w:val="ConsPlusNormal"/>
              <w:jc w:val="both"/>
            </w:pPr>
            <w:r>
              <w:t>Ежегодный объем производства сельскохозяйственной продукции на площадях, введенных в рамках реализации подпрограммы, составит не менее 22,2 тыс. тонн кормовых единиц</w:t>
            </w:r>
          </w:p>
        </w:tc>
      </w:tr>
      <w:tr w:rsidR="00687E2F">
        <w:tblPrEx>
          <w:tblBorders>
            <w:insideH w:val="nil"/>
          </w:tblBorders>
        </w:tblPrEx>
        <w:tc>
          <w:tcPr>
            <w:tcW w:w="9070" w:type="dxa"/>
            <w:gridSpan w:val="2"/>
            <w:tcBorders>
              <w:top w:val="nil"/>
            </w:tcBorders>
          </w:tcPr>
          <w:p w:rsidR="00687E2F" w:rsidRDefault="00687E2F">
            <w:pPr>
              <w:pStyle w:val="ConsPlusNormal"/>
              <w:jc w:val="both"/>
            </w:pPr>
            <w:r>
              <w:lastRenderedPageBreak/>
              <w:t xml:space="preserve">(в ред. </w:t>
            </w:r>
            <w:hyperlink r:id="rId837" w:history="1">
              <w:r>
                <w:rPr>
                  <w:color w:val="0000FF"/>
                </w:rPr>
                <w:t>постановления</w:t>
              </w:r>
            </w:hyperlink>
            <w:r>
              <w:t xml:space="preserve"> Правительства Новосибирской области от 31.12.2019 N 527-п)</w:t>
            </w:r>
          </w:p>
        </w:tc>
      </w:tr>
    </w:tbl>
    <w:p w:rsidR="00687E2F" w:rsidRDefault="00687E2F">
      <w:pPr>
        <w:pStyle w:val="ConsPlusNormal"/>
        <w:ind w:firstLine="540"/>
        <w:jc w:val="both"/>
      </w:pPr>
    </w:p>
    <w:p w:rsidR="00687E2F" w:rsidRDefault="00687E2F">
      <w:pPr>
        <w:pStyle w:val="ConsPlusTitle"/>
        <w:jc w:val="center"/>
        <w:outlineLvl w:val="2"/>
      </w:pPr>
      <w:r>
        <w:t>I. Характеристика сферы действия подпрограммы</w:t>
      </w:r>
    </w:p>
    <w:p w:rsidR="00687E2F" w:rsidRDefault="00687E2F">
      <w:pPr>
        <w:pStyle w:val="ConsPlusNormal"/>
        <w:ind w:firstLine="540"/>
        <w:jc w:val="both"/>
      </w:pPr>
    </w:p>
    <w:p w:rsidR="00687E2F" w:rsidRDefault="00687E2F">
      <w:pPr>
        <w:pStyle w:val="ConsPlusNormal"/>
        <w:ind w:firstLine="540"/>
        <w:jc w:val="both"/>
      </w:pPr>
      <w:r>
        <w:t>Подпрограмма определяет цели, задачи и направления развития мелиорации сельскохозяйственных земель в Новосибирской области, финансовое обеспечение и механизмы реализации предусмотренных в ней мероприятий, показатели их результативности.</w:t>
      </w:r>
    </w:p>
    <w:p w:rsidR="00687E2F" w:rsidRDefault="00687E2F">
      <w:pPr>
        <w:pStyle w:val="ConsPlusNormal"/>
        <w:spacing w:before="220"/>
        <w:ind w:firstLine="540"/>
        <w:jc w:val="both"/>
      </w:pPr>
      <w:r>
        <w:t>Объектом подпрограммы является мелиорация сельскохозяйственных земель, которая оказывает значительное влияние на формирование агропродовольственного рынка области, продовольственную и экономическую безопасность, трудовой и поселенческий потенциал сельских территорий Новосибирской области.</w:t>
      </w:r>
    </w:p>
    <w:p w:rsidR="00687E2F" w:rsidRDefault="00687E2F">
      <w:pPr>
        <w:pStyle w:val="ConsPlusNormal"/>
        <w:spacing w:before="220"/>
        <w:ind w:firstLine="540"/>
        <w:jc w:val="both"/>
      </w:pPr>
      <w:r>
        <w:t>Предметом регулирования подпрограммы являются условия развития мелиорации сельскохозяйственных земель Новосибирской области.</w:t>
      </w:r>
    </w:p>
    <w:p w:rsidR="00687E2F" w:rsidRDefault="00687E2F">
      <w:pPr>
        <w:pStyle w:val="ConsPlusNormal"/>
        <w:spacing w:before="220"/>
        <w:ind w:firstLine="540"/>
        <w:jc w:val="both"/>
      </w:pPr>
      <w:r>
        <w:t>Подпрограмма разработана в соответствии с требованиями следующих нормативных актов Российской Федерации и Новосибирской области:</w:t>
      </w:r>
    </w:p>
    <w:p w:rsidR="00687E2F" w:rsidRDefault="00687E2F">
      <w:pPr>
        <w:pStyle w:val="ConsPlusNormal"/>
        <w:spacing w:before="220"/>
        <w:ind w:firstLine="540"/>
        <w:jc w:val="both"/>
      </w:pPr>
      <w:r>
        <w:t xml:space="preserve">Федеральный </w:t>
      </w:r>
      <w:hyperlink r:id="rId838" w:history="1">
        <w:r>
          <w:rPr>
            <w:color w:val="0000FF"/>
          </w:rPr>
          <w:t>закон</w:t>
        </w:r>
      </w:hyperlink>
      <w:r>
        <w:t xml:space="preserve"> от 10.01.1996 N 4-ФЗ "О мелиорации земель";</w:t>
      </w:r>
    </w:p>
    <w:p w:rsidR="00687E2F" w:rsidRDefault="00687E2F">
      <w:pPr>
        <w:pStyle w:val="ConsPlusNormal"/>
        <w:spacing w:before="220"/>
        <w:ind w:firstLine="540"/>
        <w:jc w:val="both"/>
      </w:pPr>
      <w:r>
        <w:t xml:space="preserve">Федеральный </w:t>
      </w:r>
      <w:hyperlink r:id="rId839" w:history="1">
        <w:r>
          <w:rPr>
            <w:color w:val="0000FF"/>
          </w:rPr>
          <w:t>закон</w:t>
        </w:r>
      </w:hyperlink>
      <w:r>
        <w:t xml:space="preserve"> от 29.12.2006 N 264-ФЗ "О развитии сельского хозяйства";</w:t>
      </w:r>
    </w:p>
    <w:p w:rsidR="00687E2F" w:rsidRDefault="00687E2F">
      <w:pPr>
        <w:pStyle w:val="ConsPlusNormal"/>
        <w:spacing w:before="220"/>
        <w:ind w:firstLine="540"/>
        <w:jc w:val="both"/>
      </w:pPr>
      <w:hyperlink r:id="rId840" w:history="1">
        <w:r>
          <w:rPr>
            <w:color w:val="0000FF"/>
          </w:rPr>
          <w:t>Указ</w:t>
        </w:r>
      </w:hyperlink>
      <w:r>
        <w:t xml:space="preserve"> Президента Российской Федерации от 30.01.2010 N 120 "Об утверждении Доктрины продовольственной безопасности Российской Федерации";</w:t>
      </w:r>
    </w:p>
    <w:p w:rsidR="00687E2F" w:rsidRDefault="00687E2F">
      <w:pPr>
        <w:pStyle w:val="ConsPlusNormal"/>
        <w:spacing w:before="220"/>
        <w:ind w:firstLine="540"/>
        <w:jc w:val="both"/>
      </w:pPr>
      <w:hyperlink r:id="rId841" w:history="1">
        <w:r>
          <w:rPr>
            <w:color w:val="0000FF"/>
          </w:rPr>
          <w:t>Закон</w:t>
        </w:r>
      </w:hyperlink>
      <w:r>
        <w:t xml:space="preserve"> Новосибирской области от 18.12.2015 N 24-ОЗ "О планировании социально-экономического развития Новосибирской области";</w:t>
      </w:r>
    </w:p>
    <w:p w:rsidR="00687E2F" w:rsidRDefault="00687E2F">
      <w:pPr>
        <w:pStyle w:val="ConsPlusNormal"/>
        <w:jc w:val="both"/>
      </w:pPr>
      <w:r>
        <w:t xml:space="preserve">(в ред. </w:t>
      </w:r>
      <w:hyperlink r:id="rId842" w:history="1">
        <w:r>
          <w:rPr>
            <w:color w:val="0000FF"/>
          </w:rPr>
          <w:t>постановления</w:t>
        </w:r>
      </w:hyperlink>
      <w:r>
        <w:t xml:space="preserve"> Правительства Новосибирской области от 01.11.2016 N 354-п)</w:t>
      </w:r>
    </w:p>
    <w:p w:rsidR="00687E2F" w:rsidRDefault="00687E2F">
      <w:pPr>
        <w:pStyle w:val="ConsPlusNormal"/>
        <w:spacing w:before="220"/>
        <w:ind w:firstLine="540"/>
        <w:jc w:val="both"/>
      </w:pPr>
      <w:hyperlink r:id="rId843" w:history="1">
        <w:r>
          <w:rPr>
            <w:color w:val="0000FF"/>
          </w:rPr>
          <w:t>приказ</w:t>
        </w:r>
      </w:hyperlink>
      <w:r>
        <w:t xml:space="preserve"> Министерства сельского хозяйства Российской Федерации от 20.02.2015 N 66 "Об утверждении Порядка конкурсного отбора государственных программ субъектов Российской Федерации в области мелиорации либо подпрограмм, которые реализуются в составе </w:t>
      </w:r>
      <w:r>
        <w:lastRenderedPageBreak/>
        <w:t>государственных программ субъектов Российской Федерации соответствующей отрасли или мероприятий в других государственных программах субъектов Российской Федерации";</w:t>
      </w:r>
    </w:p>
    <w:p w:rsidR="00687E2F" w:rsidRDefault="00687E2F">
      <w:pPr>
        <w:pStyle w:val="ConsPlusNormal"/>
        <w:spacing w:before="220"/>
        <w:ind w:firstLine="540"/>
        <w:jc w:val="both"/>
      </w:pPr>
      <w:hyperlink r:id="rId844" w:history="1">
        <w:r>
          <w:rPr>
            <w:color w:val="0000FF"/>
          </w:rPr>
          <w:t>постановление</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687E2F" w:rsidRDefault="00687E2F">
      <w:pPr>
        <w:pStyle w:val="ConsPlusNormal"/>
        <w:spacing w:before="220"/>
        <w:ind w:firstLine="540"/>
        <w:jc w:val="both"/>
      </w:pPr>
      <w:r>
        <w:t>Продовольственная зависимость Новосибирской области от импорта связана с недостаточно эффективным использованием агропромышленным комплексом основного средства производства сельскохозяйственной продукции - земли, главным образом пашни. Развитие мелиорации в сельском хозяйстве области существенно повышает объем производства, обеспечивает экологически безопасное использование природных ресурсов, сохранение и воспроизводство потенциала почвенного плодородия, содействует устойчивому развитию сельских территорий, повышению занятости и уровня жизни сельского населения.</w:t>
      </w:r>
    </w:p>
    <w:p w:rsidR="00687E2F" w:rsidRDefault="00687E2F">
      <w:pPr>
        <w:pStyle w:val="ConsPlusNormal"/>
        <w:spacing w:before="220"/>
        <w:ind w:firstLine="540"/>
        <w:jc w:val="both"/>
      </w:pPr>
      <w:r>
        <w:t>В сельскохозяйственной практике комплексная мелиорация земель, включающая наряду с гидромелиорацией как основного фактора длительного и коренного изменения природной среды агролесомелиорацию, культуртехническую, биологическую мелиорацию и мелиоративные мероприятия в сочетании с прогрессивной агротехникой, применением высокопродуктивных культур, их сортов и гибридов, расчетных доз удобрений, средств защиты растений, интенсивных и высоких агротехнологий и технических средств, - решающее условие стабильно высокого производства сельскохозяйственной продукции.</w:t>
      </w:r>
    </w:p>
    <w:p w:rsidR="00687E2F" w:rsidRDefault="00687E2F">
      <w:pPr>
        <w:pStyle w:val="ConsPlusNormal"/>
        <w:spacing w:before="220"/>
        <w:ind w:firstLine="540"/>
        <w:jc w:val="both"/>
      </w:pPr>
      <w:r>
        <w:t>Наиболее действенным средством обеспечения устойчивости сельскохозяйственного производства в условиях изменения климата, часто экстремального его проявления являются водные мелиорации - орошение и осушение земель. Применение орошения сельскохозяйственных земель повышает эффективность использования других видов мелиораций. Однако имеющаяся сегодня в Новосибирской области площадь мелиорированных земель при невысокой их продуктивности (из-за почти полной амортизации гидромелиоративных систем и снижения культуры земледелия) не может оказать решающего влияния на нейтрализацию риска неблагоприятных погодных условий и обеспечение населения области продовольствием.</w:t>
      </w:r>
    </w:p>
    <w:p w:rsidR="00687E2F" w:rsidRDefault="00687E2F">
      <w:pPr>
        <w:pStyle w:val="ConsPlusNormal"/>
        <w:spacing w:before="220"/>
        <w:ind w:firstLine="540"/>
        <w:jc w:val="both"/>
      </w:pPr>
      <w:r>
        <w:t>Из общей площади орошаемых земель не поливается 30,6 тыс. га, в том числе по причине:</w:t>
      </w:r>
    </w:p>
    <w:p w:rsidR="00687E2F" w:rsidRDefault="00687E2F">
      <w:pPr>
        <w:pStyle w:val="ConsPlusNormal"/>
        <w:spacing w:before="220"/>
        <w:ind w:firstLine="540"/>
        <w:jc w:val="both"/>
      </w:pPr>
      <w:r>
        <w:t>неисправности оросительной сети - 21,4 тыс. га;</w:t>
      </w:r>
    </w:p>
    <w:p w:rsidR="00687E2F" w:rsidRDefault="00687E2F">
      <w:pPr>
        <w:pStyle w:val="ConsPlusNormal"/>
        <w:spacing w:before="220"/>
        <w:ind w:firstLine="540"/>
        <w:jc w:val="both"/>
      </w:pPr>
      <w:r>
        <w:t>недостаточной водообеспеченности - 2,4 тыс. га;</w:t>
      </w:r>
    </w:p>
    <w:p w:rsidR="00687E2F" w:rsidRDefault="00687E2F">
      <w:pPr>
        <w:pStyle w:val="ConsPlusNormal"/>
        <w:spacing w:before="220"/>
        <w:ind w:firstLine="540"/>
        <w:jc w:val="both"/>
      </w:pPr>
      <w:r>
        <w:t>неудовлетворительного состояния сельхозугодий - 6,8 тыс. га.</w:t>
      </w:r>
    </w:p>
    <w:p w:rsidR="00687E2F" w:rsidRDefault="00687E2F">
      <w:pPr>
        <w:pStyle w:val="ConsPlusNormal"/>
        <w:spacing w:before="220"/>
        <w:ind w:firstLine="540"/>
        <w:jc w:val="both"/>
      </w:pPr>
      <w:r>
        <w:t>Площадь сельхозугодий, на которой требуется проведение капитальных работ для повышения технического уровня оросительных систем, составляет 17,4 тыс. га.</w:t>
      </w:r>
    </w:p>
    <w:p w:rsidR="00687E2F" w:rsidRDefault="00687E2F">
      <w:pPr>
        <w:pStyle w:val="ConsPlusNormal"/>
        <w:spacing w:before="220"/>
        <w:ind w:firstLine="540"/>
        <w:jc w:val="both"/>
      </w:pPr>
      <w:r>
        <w:t>Ухудшение их состояния происходит в связи с недостатком финансовых средств, направляемых на капитальные, эксплуатационные и ремонтно-восстановительные мероприятия федерального государственного бюджетного учреждения "Управление "Новосибирскмелиоводхоз", осуществляющего подачу воды на регулярное орошение 350 га и лиманное орошение менее 3000 га сельскохозяйственных угодий.</w:t>
      </w:r>
    </w:p>
    <w:p w:rsidR="00687E2F" w:rsidRDefault="00687E2F">
      <w:pPr>
        <w:pStyle w:val="ConsPlusNormal"/>
        <w:spacing w:before="220"/>
        <w:ind w:firstLine="540"/>
        <w:jc w:val="both"/>
      </w:pPr>
      <w:r>
        <w:t>В соответствии с результатами инвентаризации на территории Новосибирской области находится 193 системы орошения и осушения. По данным инвентаризации, 93 мелиоративные системы подлежат списанию по причине технического износа 100%, в отношении 100 мелиоративных систем возможна эксплуатация после их реконструкции.</w:t>
      </w:r>
    </w:p>
    <w:p w:rsidR="00687E2F" w:rsidRDefault="00687E2F">
      <w:pPr>
        <w:pStyle w:val="ConsPlusNormal"/>
        <w:spacing w:before="220"/>
        <w:ind w:firstLine="540"/>
        <w:jc w:val="both"/>
      </w:pPr>
      <w:r>
        <w:t xml:space="preserve">Из количества мелиоративных систем, эксплуатация которых возможна после проведения </w:t>
      </w:r>
      <w:r>
        <w:lastRenderedPageBreak/>
        <w:t>реконструкции, 64% систем находятся в собственности сельхозтоваропроизводителей и 36% являются бесхозяйными.</w:t>
      </w:r>
    </w:p>
    <w:p w:rsidR="00687E2F" w:rsidRDefault="00687E2F">
      <w:pPr>
        <w:pStyle w:val="ConsPlusNormal"/>
        <w:spacing w:before="220"/>
        <w:ind w:firstLine="540"/>
        <w:jc w:val="both"/>
      </w:pPr>
      <w:r>
        <w:t>Мелиоративный фонд в регионе составляет 98,2 тыс. га с остаточной стоимостью 2388,5 млн. рублей.</w:t>
      </w:r>
    </w:p>
    <w:p w:rsidR="00687E2F" w:rsidRDefault="00687E2F">
      <w:pPr>
        <w:pStyle w:val="ConsPlusNormal"/>
        <w:spacing w:before="220"/>
        <w:ind w:firstLine="540"/>
        <w:jc w:val="both"/>
      </w:pPr>
      <w:r>
        <w:t>Используется в сельскохозяйственном производстве (включая садоводческие общества) 86 тыс. га.</w:t>
      </w:r>
    </w:p>
    <w:p w:rsidR="00687E2F" w:rsidRDefault="00687E2F">
      <w:pPr>
        <w:pStyle w:val="ConsPlusNormal"/>
        <w:spacing w:before="220"/>
        <w:ind w:firstLine="540"/>
        <w:jc w:val="both"/>
      </w:pPr>
      <w:r>
        <w:t>На балансе Федерального государственного бюджетного учреждения "Управление "Новосибирскмелиоводхоз" находится 21 насосная станция. В эксплуатации 1 станция, реконструкция которой запланирована на 2015 год. Остальные 20 станций полностью или частично выведены из эксплуатации.</w:t>
      </w:r>
    </w:p>
    <w:p w:rsidR="00687E2F" w:rsidRDefault="00687E2F">
      <w:pPr>
        <w:pStyle w:val="ConsPlusNormal"/>
        <w:spacing w:before="220"/>
        <w:ind w:firstLine="540"/>
        <w:jc w:val="both"/>
      </w:pPr>
      <w:r>
        <w:t>Износ основных фондов оросительных систем в целом по Новосибирской области составляет 73%. Коэффициент полезного действия инженерных оросительных систем, построенных до 1985 года, остается низким, что вызывает существенные потери воды. В исправном состоянии находятся не более 20% широкозахватной дождевальной техники. Основные фонды осушительных систем в среднем по Новосибирской области изношены на 64 процента. Наиболее изношены водоприемники, коллекторная и регулирующая сеть. Особую озабоченность вызывает снижение надежности и безопасности работы гидротехнических сооружений.</w:t>
      </w:r>
    </w:p>
    <w:p w:rsidR="00687E2F" w:rsidRDefault="00687E2F">
      <w:pPr>
        <w:pStyle w:val="ConsPlusNormal"/>
        <w:spacing w:before="220"/>
        <w:ind w:firstLine="540"/>
        <w:jc w:val="both"/>
      </w:pPr>
      <w:r>
        <w:t>При недостаточной насыщенности орошаемых земель лесными полосами новых посадок не производится. Оросительные системы на площади 2,1 тыс. га и осушительные на площади 1,1 тыс. га требуют незамедлительного проведения реконструкции. Более 70% пунктов водоучета не оборудованы средствами измерения параметров водного потока, что не соответствует предъявляемым к ним требованиям.</w:t>
      </w:r>
    </w:p>
    <w:p w:rsidR="00687E2F" w:rsidRDefault="00687E2F">
      <w:pPr>
        <w:pStyle w:val="ConsPlusNormal"/>
        <w:spacing w:before="220"/>
        <w:ind w:firstLine="540"/>
        <w:jc w:val="both"/>
      </w:pPr>
      <w:r>
        <w:t>Ввод новых орошаемых и осушаемых земель практически прекратился (не более 50 га в год), реконструкция гидромелиоративных систем выполняется не более чем на 3 - 5% от необходимого объема.</w:t>
      </w:r>
    </w:p>
    <w:p w:rsidR="00687E2F" w:rsidRDefault="00687E2F">
      <w:pPr>
        <w:pStyle w:val="ConsPlusNormal"/>
        <w:spacing w:before="220"/>
        <w:ind w:firstLine="540"/>
        <w:jc w:val="both"/>
      </w:pPr>
      <w:r>
        <w:t>Происходит разрушение не только производственной, но и непроизводственной сферы мелиоративной отрасли в системе агропромышленного комплекса Новосибирской области.</w:t>
      </w:r>
    </w:p>
    <w:p w:rsidR="00687E2F" w:rsidRDefault="00687E2F">
      <w:pPr>
        <w:pStyle w:val="ConsPlusNormal"/>
        <w:spacing w:before="220"/>
        <w:ind w:firstLine="540"/>
        <w:jc w:val="both"/>
      </w:pPr>
      <w:r>
        <w:t>Все вышесказанное приводит к недостаточно эффективному использованию орошаемых и осушаемых земель. Средняя продуктивность кормового клина на орошаемых землях составляет 2,8 т. к. ед./га, на осушаемых землях - 2,2 т. к. ед./га, при урожайности на богаре соответственно 1,6 т. к. ед./га и 1,9 т. к. ед./га. В основном на орошаемых землях поливаются овощные, технические, кормовые культуры, практически не поливаются зерновые культуры, сенокосы и пастбища. Осушаемые земли в своем большинстве используются под кормовые культуры.</w:t>
      </w:r>
    </w:p>
    <w:p w:rsidR="00687E2F" w:rsidRDefault="00687E2F">
      <w:pPr>
        <w:pStyle w:val="ConsPlusNormal"/>
        <w:spacing w:before="220"/>
        <w:ind w:firstLine="540"/>
        <w:jc w:val="both"/>
      </w:pPr>
      <w:r>
        <w:t>Площадь мелиорированных земель, пригодных к использованию по состоянию на 01.01.2014, составляет 64,3 тыс. га, в том числе:</w:t>
      </w:r>
    </w:p>
    <w:p w:rsidR="00687E2F" w:rsidRDefault="00687E2F">
      <w:pPr>
        <w:pStyle w:val="ConsPlusNormal"/>
        <w:spacing w:before="220"/>
        <w:ind w:firstLine="540"/>
        <w:jc w:val="both"/>
      </w:pPr>
      <w:r>
        <w:t>орошаемых - 35,1 тыс. га;</w:t>
      </w:r>
    </w:p>
    <w:p w:rsidR="00687E2F" w:rsidRDefault="00687E2F">
      <w:pPr>
        <w:pStyle w:val="ConsPlusNormal"/>
        <w:spacing w:before="220"/>
        <w:ind w:firstLine="540"/>
        <w:jc w:val="both"/>
      </w:pPr>
      <w:r>
        <w:t>осушаемых - 29,2 тыс. га.</w:t>
      </w:r>
    </w:p>
    <w:p w:rsidR="00687E2F" w:rsidRDefault="00687E2F">
      <w:pPr>
        <w:pStyle w:val="ConsPlusNormal"/>
        <w:spacing w:before="220"/>
        <w:ind w:firstLine="540"/>
        <w:jc w:val="both"/>
      </w:pPr>
      <w:r>
        <w:t>Из общей площади мелиорированных земель необходимо проведение комплексной реконструкции мелиоративных систем на площади 30971 гектар.</w:t>
      </w:r>
    </w:p>
    <w:p w:rsidR="00687E2F" w:rsidRDefault="00687E2F">
      <w:pPr>
        <w:pStyle w:val="ConsPlusNormal"/>
        <w:spacing w:before="220"/>
        <w:ind w:firstLine="540"/>
        <w:jc w:val="both"/>
      </w:pPr>
      <w:r>
        <w:t>Учитывая данные инвентаризации, восстановление и реконструкция мелиоративного фонда области (мелиорируемых земель и мелиоративных систем) является одним из приоритетных направлений в развитии агропромышленного комплекса Новосибирской области.</w:t>
      </w:r>
    </w:p>
    <w:p w:rsidR="00687E2F" w:rsidRDefault="00687E2F">
      <w:pPr>
        <w:pStyle w:val="ConsPlusNormal"/>
        <w:spacing w:before="220"/>
        <w:ind w:firstLine="540"/>
        <w:jc w:val="both"/>
      </w:pPr>
      <w:r>
        <w:lastRenderedPageBreak/>
        <w:t>При этом отсутствие у сельскохозяйственных предприятий необходимого количества собственных оборотных средств для проведения реконструкции мелиоративных систем, а также отсутствие достаточного залогового обеспечения для привлечения кредитных средств не позволяют в решении указанной проблемы в полной мере полагаться только на регулирование рыночной экономики, что делает актуальными и необходимыми меры государственной поддержки.</w:t>
      </w:r>
    </w:p>
    <w:p w:rsidR="00687E2F" w:rsidRDefault="00687E2F">
      <w:pPr>
        <w:pStyle w:val="ConsPlusNormal"/>
        <w:spacing w:before="220"/>
        <w:ind w:firstLine="540"/>
        <w:jc w:val="both"/>
      </w:pPr>
      <w:r>
        <w:t>Эффективность государственной поддержки развития мелиоративного комплекса возможна только при условии использования программно-целевого метода, в рамках которого реализуется комплексная оценка необходимости и возможности решения конкретной проблемы.</w:t>
      </w:r>
    </w:p>
    <w:p w:rsidR="00687E2F" w:rsidRDefault="00687E2F">
      <w:pPr>
        <w:pStyle w:val="ConsPlusNormal"/>
        <w:spacing w:before="220"/>
        <w:ind w:firstLine="540"/>
        <w:jc w:val="both"/>
      </w:pPr>
      <w:r>
        <w:t>Данная подпрограмма направлена на содействие в комплексной реконструкции мелиоративных систем, в том числе реконструкции оросительных систем, проведении культуртехнических работ. В рамках подпрограммы сельскохозяйственные товаропроизводители приобретут насосные станции, поливные и дождевальные машины, водоприемники и др.</w:t>
      </w:r>
    </w:p>
    <w:p w:rsidR="00687E2F" w:rsidRDefault="00687E2F">
      <w:pPr>
        <w:pStyle w:val="ConsPlusNormal"/>
        <w:spacing w:before="220"/>
        <w:ind w:firstLine="540"/>
        <w:jc w:val="both"/>
      </w:pPr>
      <w:r>
        <w:t>Подпрограмма мелиорации будет направлена на решение проблемы продовольственной безопасности, создание средствами комплексной мелиорации механизма эффективного использования сельскохозяйственных земель и природных ресурсов независимо от климатических изменений и аномалий. Эффект от реализации подпрограммы мелиорации в засушливые годы для экономики Новосибирской области будет возрастать.</w:t>
      </w:r>
    </w:p>
    <w:p w:rsidR="00687E2F" w:rsidRDefault="00687E2F">
      <w:pPr>
        <w:pStyle w:val="ConsPlusNormal"/>
        <w:ind w:firstLine="540"/>
        <w:jc w:val="both"/>
      </w:pPr>
    </w:p>
    <w:p w:rsidR="00687E2F" w:rsidRDefault="00687E2F">
      <w:pPr>
        <w:pStyle w:val="ConsPlusTitle"/>
        <w:jc w:val="center"/>
        <w:outlineLvl w:val="2"/>
      </w:pPr>
      <w:r>
        <w:t>II. Цели и задачи подпрограммы,</w:t>
      </w:r>
    </w:p>
    <w:p w:rsidR="00687E2F" w:rsidRDefault="00687E2F">
      <w:pPr>
        <w:pStyle w:val="ConsPlusTitle"/>
        <w:jc w:val="center"/>
      </w:pPr>
      <w:r>
        <w:t>целевые индикаторы подпрограммы</w:t>
      </w:r>
    </w:p>
    <w:p w:rsidR="00687E2F" w:rsidRDefault="00687E2F">
      <w:pPr>
        <w:pStyle w:val="ConsPlusNormal"/>
        <w:ind w:firstLine="540"/>
        <w:jc w:val="both"/>
      </w:pPr>
    </w:p>
    <w:p w:rsidR="00687E2F" w:rsidRDefault="00687E2F">
      <w:pPr>
        <w:pStyle w:val="ConsPlusNormal"/>
        <w:ind w:firstLine="540"/>
        <w:jc w:val="both"/>
      </w:pPr>
      <w:r>
        <w:t>Целями подпрограммы являются:</w:t>
      </w:r>
    </w:p>
    <w:p w:rsidR="00687E2F" w:rsidRDefault="00687E2F">
      <w:pPr>
        <w:pStyle w:val="ConsPlusNormal"/>
        <w:spacing w:before="220"/>
        <w:ind w:firstLine="540"/>
        <w:jc w:val="both"/>
      </w:pPr>
      <w: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687E2F" w:rsidRDefault="00687E2F">
      <w:pPr>
        <w:pStyle w:val="ConsPlusNormal"/>
        <w:spacing w:before="220"/>
        <w:ind w:firstLine="540"/>
        <w:jc w:val="both"/>
      </w:pPr>
      <w:r>
        <w:t xml:space="preserve">абзац утратил силу. - </w:t>
      </w:r>
      <w:hyperlink r:id="rId845"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Для достижения указанных целей подпрограммой предусматривается решение следующих задач:</w:t>
      </w:r>
    </w:p>
    <w:p w:rsidR="00687E2F" w:rsidRDefault="00687E2F">
      <w:pPr>
        <w:pStyle w:val="ConsPlusNormal"/>
        <w:spacing w:before="220"/>
        <w:ind w:firstLine="540"/>
        <w:jc w:val="both"/>
      </w:pPr>
      <w:r>
        <w:t>содействие в повышении эффективности использования земель сельскохозяйственного назначения;</w:t>
      </w:r>
    </w:p>
    <w:p w:rsidR="00687E2F" w:rsidRDefault="00687E2F">
      <w:pPr>
        <w:pStyle w:val="ConsPlusNormal"/>
        <w:jc w:val="both"/>
      </w:pPr>
      <w:r>
        <w:t xml:space="preserve">(абзац введен </w:t>
      </w:r>
      <w:hyperlink r:id="rId846" w:history="1">
        <w:r>
          <w:rPr>
            <w:color w:val="0000FF"/>
          </w:rPr>
          <w:t>постановлением</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абзацы пятый - шестой утратили силу. - </w:t>
      </w:r>
      <w:hyperlink r:id="rId847" w:history="1">
        <w:r>
          <w:rPr>
            <w:color w:val="0000FF"/>
          </w:rPr>
          <w:t>Постановление</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абзац утратил силу. - </w:t>
      </w:r>
      <w:hyperlink r:id="rId848" w:history="1">
        <w:r>
          <w:rPr>
            <w:color w:val="0000FF"/>
          </w:rPr>
          <w:t>Постановление</w:t>
        </w:r>
      </w:hyperlink>
      <w:r>
        <w:t xml:space="preserve"> Правительства Новосибирской области от 10.04.2018 N 120-п;</w:t>
      </w:r>
    </w:p>
    <w:p w:rsidR="00687E2F" w:rsidRDefault="00687E2F">
      <w:pPr>
        <w:pStyle w:val="ConsPlusNormal"/>
        <w:spacing w:before="220"/>
        <w:ind w:firstLine="540"/>
        <w:jc w:val="both"/>
      </w:pPr>
      <w:r>
        <w:t xml:space="preserve">абзац утратил силу с 1 января 2017 года. - </w:t>
      </w:r>
      <w:hyperlink r:id="rId849"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spacing w:before="220"/>
        <w:ind w:firstLine="540"/>
        <w:jc w:val="both"/>
      </w:pPr>
      <w:r>
        <w:t>Основные целевые индикаторы, характеризующие достижение целей и степень решения задач, следующие:</w:t>
      </w:r>
    </w:p>
    <w:p w:rsidR="00687E2F" w:rsidRDefault="00687E2F">
      <w:pPr>
        <w:pStyle w:val="ConsPlusNormal"/>
        <w:spacing w:before="220"/>
        <w:ind w:firstLine="540"/>
        <w:jc w:val="both"/>
      </w:pPr>
      <w:r>
        <w:t>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p w:rsidR="00687E2F" w:rsidRDefault="00687E2F">
      <w:pPr>
        <w:pStyle w:val="ConsPlusNormal"/>
        <w:spacing w:before="220"/>
        <w:ind w:firstLine="540"/>
        <w:jc w:val="both"/>
      </w:pPr>
      <w:r>
        <w:lastRenderedPageBreak/>
        <w:t>площадь выбывших сельскохозяйственных угодий, вовлеченных в оборот за счет проведения культуртехнических мероприятий;</w:t>
      </w:r>
    </w:p>
    <w:p w:rsidR="00687E2F" w:rsidRDefault="00687E2F">
      <w:pPr>
        <w:pStyle w:val="ConsPlusNormal"/>
        <w:jc w:val="both"/>
      </w:pPr>
      <w:r>
        <w:t xml:space="preserve">(в ред. </w:t>
      </w:r>
      <w:hyperlink r:id="rId850" w:history="1">
        <w:r>
          <w:rPr>
            <w:color w:val="0000FF"/>
          </w:rPr>
          <w:t>постановления</w:t>
        </w:r>
      </w:hyperlink>
      <w:r>
        <w:t xml:space="preserve"> Правительства Новосибирской области от 31.12.2019 N 527-п)</w:t>
      </w:r>
    </w:p>
    <w:p w:rsidR="00687E2F" w:rsidRDefault="00687E2F">
      <w:pPr>
        <w:pStyle w:val="ConsPlusNormal"/>
        <w:spacing w:before="220"/>
        <w:ind w:firstLine="540"/>
        <w:jc w:val="both"/>
      </w:pPr>
      <w:r>
        <w:t xml:space="preserve">абзац утратил силу. - </w:t>
      </w:r>
      <w:hyperlink r:id="rId851" w:history="1">
        <w:r>
          <w:rPr>
            <w:color w:val="0000FF"/>
          </w:rPr>
          <w:t>Постановление</w:t>
        </w:r>
      </w:hyperlink>
      <w:r>
        <w:t xml:space="preserve"> Правительства Новосибирской области от 10.04.2018 N 120-п;</w:t>
      </w:r>
    </w:p>
    <w:p w:rsidR="00687E2F" w:rsidRDefault="00687E2F">
      <w:pPr>
        <w:pStyle w:val="ConsPlusNormal"/>
        <w:spacing w:before="220"/>
        <w:ind w:firstLine="540"/>
        <w:jc w:val="both"/>
      </w:pPr>
      <w:r>
        <w:t xml:space="preserve">абзац утратил силу с 1 января 2017 года. - </w:t>
      </w:r>
      <w:hyperlink r:id="rId852"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spacing w:before="220"/>
        <w:ind w:firstLine="540"/>
        <w:jc w:val="both"/>
      </w:pPr>
      <w:r>
        <w:t xml:space="preserve">Цели, задачи и перечень основных целевых индикаторов приведены в </w:t>
      </w:r>
      <w:hyperlink w:anchor="P5664" w:history="1">
        <w:r>
          <w:rPr>
            <w:color w:val="0000FF"/>
          </w:rPr>
          <w:t>приложении N 1</w:t>
        </w:r>
      </w:hyperlink>
      <w:r>
        <w:t xml:space="preserve"> &lt;*&gt; к подпрограмме.</w:t>
      </w:r>
    </w:p>
    <w:p w:rsidR="00687E2F" w:rsidRDefault="00687E2F">
      <w:pPr>
        <w:pStyle w:val="ConsPlusNormal"/>
        <w:spacing w:before="220"/>
        <w:ind w:firstLine="540"/>
        <w:jc w:val="both"/>
      </w:pPr>
      <w:r>
        <w:t>Методика расчета значений целевых индикаторов подпрограммы представлена в таблице 1.</w:t>
      </w:r>
    </w:p>
    <w:p w:rsidR="00687E2F" w:rsidRDefault="00687E2F">
      <w:pPr>
        <w:pStyle w:val="ConsPlusNormal"/>
        <w:ind w:firstLine="540"/>
        <w:jc w:val="both"/>
      </w:pPr>
    </w:p>
    <w:p w:rsidR="00687E2F" w:rsidRDefault="00687E2F">
      <w:pPr>
        <w:pStyle w:val="ConsPlusNormal"/>
        <w:jc w:val="right"/>
        <w:outlineLvl w:val="3"/>
      </w:pPr>
      <w:r>
        <w:t>Таблица 1</w:t>
      </w:r>
    </w:p>
    <w:p w:rsidR="00687E2F" w:rsidRDefault="00687E2F">
      <w:pPr>
        <w:pStyle w:val="ConsPlusNormal"/>
        <w:ind w:firstLine="540"/>
        <w:jc w:val="both"/>
      </w:pPr>
    </w:p>
    <w:p w:rsidR="00687E2F" w:rsidRDefault="00687E2F">
      <w:pPr>
        <w:pStyle w:val="ConsPlusTitle"/>
        <w:jc w:val="center"/>
      </w:pPr>
      <w:r>
        <w:t>Информация о порядке сбора информации для определения</w:t>
      </w:r>
    </w:p>
    <w:p w:rsidR="00687E2F" w:rsidRDefault="00687E2F">
      <w:pPr>
        <w:pStyle w:val="ConsPlusTitle"/>
        <w:jc w:val="center"/>
      </w:pPr>
      <w:r>
        <w:t>(расчета) плановых и фактических значений целевых</w:t>
      </w:r>
    </w:p>
    <w:p w:rsidR="00687E2F" w:rsidRDefault="00687E2F">
      <w:pPr>
        <w:pStyle w:val="ConsPlusTitle"/>
        <w:jc w:val="center"/>
      </w:pPr>
      <w:r>
        <w:t>индикаторов подпрограммы</w:t>
      </w:r>
    </w:p>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38"/>
        <w:gridCol w:w="964"/>
        <w:gridCol w:w="1304"/>
        <w:gridCol w:w="6180"/>
        <w:gridCol w:w="2665"/>
      </w:tblGrid>
      <w:tr w:rsidR="00687E2F">
        <w:tc>
          <w:tcPr>
            <w:tcW w:w="2438" w:type="dxa"/>
          </w:tcPr>
          <w:p w:rsidR="00687E2F" w:rsidRDefault="00687E2F">
            <w:pPr>
              <w:pStyle w:val="ConsPlusNormal"/>
              <w:jc w:val="center"/>
            </w:pPr>
            <w:r>
              <w:lastRenderedPageBreak/>
              <w:t>Наименование целевого индикатора</w:t>
            </w:r>
          </w:p>
        </w:tc>
        <w:tc>
          <w:tcPr>
            <w:tcW w:w="964" w:type="dxa"/>
          </w:tcPr>
          <w:p w:rsidR="00687E2F" w:rsidRDefault="00687E2F">
            <w:pPr>
              <w:pStyle w:val="ConsPlusNormal"/>
              <w:jc w:val="center"/>
            </w:pPr>
            <w:r>
              <w:t>Периодичность сбора</w:t>
            </w:r>
          </w:p>
        </w:tc>
        <w:tc>
          <w:tcPr>
            <w:tcW w:w="1304" w:type="dxa"/>
          </w:tcPr>
          <w:p w:rsidR="00687E2F" w:rsidRDefault="00687E2F">
            <w:pPr>
              <w:pStyle w:val="ConsPlusNormal"/>
              <w:jc w:val="center"/>
            </w:pPr>
            <w:r>
              <w:t>Вид временной характеристики</w:t>
            </w:r>
          </w:p>
        </w:tc>
        <w:tc>
          <w:tcPr>
            <w:tcW w:w="6180" w:type="dxa"/>
          </w:tcPr>
          <w:p w:rsidR="00687E2F" w:rsidRDefault="00687E2F">
            <w:pPr>
              <w:pStyle w:val="ConsPlusNormal"/>
              <w:jc w:val="center"/>
            </w:pPr>
            <w:r>
              <w:t>Методика расчета (плановых и фактических значений)</w:t>
            </w:r>
          </w:p>
        </w:tc>
        <w:tc>
          <w:tcPr>
            <w:tcW w:w="2665" w:type="dxa"/>
          </w:tcPr>
          <w:p w:rsidR="00687E2F" w:rsidRDefault="00687E2F">
            <w:pPr>
              <w:pStyle w:val="ConsPlusNormal"/>
              <w:jc w:val="center"/>
            </w:pPr>
            <w:r>
              <w:t>Источник получения данных</w:t>
            </w:r>
          </w:p>
        </w:tc>
      </w:tr>
      <w:tr w:rsidR="00687E2F">
        <w:tc>
          <w:tcPr>
            <w:tcW w:w="2438" w:type="dxa"/>
          </w:tcPr>
          <w:p w:rsidR="00687E2F" w:rsidRDefault="00687E2F">
            <w:pPr>
              <w:pStyle w:val="ConsPlusNormal"/>
            </w:pPr>
            <w:r>
              <w:t>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tc>
        <w:tc>
          <w:tcPr>
            <w:tcW w:w="964" w:type="dxa"/>
          </w:tcPr>
          <w:p w:rsidR="00687E2F" w:rsidRDefault="00687E2F">
            <w:pPr>
              <w:pStyle w:val="ConsPlusNormal"/>
              <w:jc w:val="center"/>
            </w:pPr>
            <w:r>
              <w:t>Годовая</w:t>
            </w:r>
          </w:p>
        </w:tc>
        <w:tc>
          <w:tcPr>
            <w:tcW w:w="1304" w:type="dxa"/>
          </w:tcPr>
          <w:p w:rsidR="00687E2F" w:rsidRDefault="00687E2F">
            <w:pPr>
              <w:pStyle w:val="ConsPlusNormal"/>
              <w:jc w:val="center"/>
            </w:pPr>
            <w:r>
              <w:t>Нарастающим итогом</w:t>
            </w:r>
          </w:p>
        </w:tc>
        <w:tc>
          <w:tcPr>
            <w:tcW w:w="6180" w:type="dxa"/>
          </w:tcPr>
          <w:p w:rsidR="00687E2F" w:rsidRDefault="00687E2F">
            <w:pPr>
              <w:pStyle w:val="ConsPlusNormal"/>
            </w:pPr>
            <w:r>
              <w:t>Значения целевого индикатора рассчитываются как процентное отношение объема производства продукции растениеводства на мелиорируемых землях сельскохозяйственного назначения, включая земли, на которых были осуществлены мероприятия подпрограммы, в отчетном году к объему производства растениеводства на мелиорированных землях сельскохозяйственного назначения в базовом периоде.</w:t>
            </w:r>
          </w:p>
          <w:p w:rsidR="00687E2F" w:rsidRDefault="00687E2F">
            <w:pPr>
              <w:pStyle w:val="ConsPlusNormal"/>
            </w:pPr>
          </w:p>
          <w:p w:rsidR="00687E2F" w:rsidRDefault="00687E2F">
            <w:pPr>
              <w:pStyle w:val="ConsPlusNormal"/>
            </w:pPr>
            <w:r>
              <w:t>DB = (Oi / Oa x 100%) - 100%</w:t>
            </w:r>
          </w:p>
          <w:p w:rsidR="00687E2F" w:rsidRDefault="00687E2F">
            <w:pPr>
              <w:pStyle w:val="ConsPlusNormal"/>
            </w:pPr>
          </w:p>
          <w:p w:rsidR="00687E2F" w:rsidRDefault="00687E2F">
            <w:pPr>
              <w:pStyle w:val="ConsPlusNormal"/>
            </w:pPr>
            <w:r>
              <w:t>DB - прирост объема производства продукции растениеводства на землях сельскохозяйственного назначения, %;</w:t>
            </w:r>
          </w:p>
          <w:p w:rsidR="00687E2F" w:rsidRDefault="00687E2F">
            <w:pPr>
              <w:pStyle w:val="ConsPlusNormal"/>
            </w:pPr>
            <w:r>
              <w:t>Oi - объем растениеводства на мелиорируемых землях сельскохозяйственного назначения, включая земли, на которых были осуществлены мероприятия подпрограммы в отчетном году;</w:t>
            </w:r>
          </w:p>
          <w:p w:rsidR="00687E2F" w:rsidRDefault="00687E2F">
            <w:pPr>
              <w:pStyle w:val="ConsPlusNormal"/>
            </w:pPr>
            <w:r>
              <w:t>i - отчетный год;</w:t>
            </w:r>
          </w:p>
          <w:p w:rsidR="00687E2F" w:rsidRDefault="00687E2F">
            <w:pPr>
              <w:pStyle w:val="ConsPlusNormal"/>
            </w:pPr>
            <w:r>
              <w:t>Oa - объем производства растениеводства на мелиорированных землях сельскохозяйственного назначения в базовом периоде;</w:t>
            </w:r>
          </w:p>
          <w:p w:rsidR="00687E2F" w:rsidRDefault="00687E2F">
            <w:pPr>
              <w:pStyle w:val="ConsPlusNormal"/>
            </w:pPr>
            <w:r>
              <w:t>a - базовый год, предшествующий началу реализации подпрограммы (2014 г.).</w:t>
            </w:r>
          </w:p>
          <w:p w:rsidR="00687E2F" w:rsidRDefault="00687E2F">
            <w:pPr>
              <w:pStyle w:val="ConsPlusNormal"/>
            </w:pPr>
            <w:r>
              <w:t>Для плановых значений используются плановая урожайность сельскохозяйственных культур на мелиорируемых землях и плановая площадь мелиорируемых земель (данные показатели определяются на основании предварительных заявок от сельхозтоваропроизводителей).</w:t>
            </w:r>
          </w:p>
          <w:p w:rsidR="00687E2F" w:rsidRDefault="00687E2F">
            <w:pPr>
              <w:pStyle w:val="ConsPlusNormal"/>
            </w:pPr>
            <w:r>
              <w:t xml:space="preserve">Для расчета фактических значений показателей используются фактическая урожайность сельскохозяйственных культур на </w:t>
            </w:r>
            <w:r>
              <w:lastRenderedPageBreak/>
              <w:t>мелиорируемых землях и фактическая площадь мелиорируемых земель</w:t>
            </w:r>
          </w:p>
        </w:tc>
        <w:tc>
          <w:tcPr>
            <w:tcW w:w="2665" w:type="dxa"/>
          </w:tcPr>
          <w:p w:rsidR="00687E2F" w:rsidRDefault="00687E2F">
            <w:pPr>
              <w:pStyle w:val="ConsPlusNormal"/>
            </w:pPr>
            <w:r>
              <w:lastRenderedPageBreak/>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687E2F">
        <w:tc>
          <w:tcPr>
            <w:tcW w:w="2438" w:type="dxa"/>
          </w:tcPr>
          <w:p w:rsidR="00687E2F" w:rsidRDefault="00687E2F">
            <w:pPr>
              <w:pStyle w:val="ConsPlusNormal"/>
            </w:pPr>
            <w:r>
              <w:lastRenderedPageBreak/>
              <w:t>Сохранение существующих и создание новых высокотехнологичных рабочих мест для сельскохозяйственных товаропроизводителей при эксплуатации мелиоративных систем, мелиорируемых земель сельскохозяйственного назначения</w:t>
            </w:r>
          </w:p>
        </w:tc>
        <w:tc>
          <w:tcPr>
            <w:tcW w:w="964" w:type="dxa"/>
          </w:tcPr>
          <w:p w:rsidR="00687E2F" w:rsidRDefault="00687E2F">
            <w:pPr>
              <w:pStyle w:val="ConsPlusNormal"/>
              <w:jc w:val="center"/>
            </w:pPr>
            <w:r>
              <w:t>Годовая</w:t>
            </w:r>
          </w:p>
        </w:tc>
        <w:tc>
          <w:tcPr>
            <w:tcW w:w="1304" w:type="dxa"/>
          </w:tcPr>
          <w:p w:rsidR="00687E2F" w:rsidRDefault="00687E2F">
            <w:pPr>
              <w:pStyle w:val="ConsPlusNormal"/>
              <w:jc w:val="center"/>
            </w:pPr>
            <w:r>
              <w:t>Нарастающим итогом</w:t>
            </w:r>
          </w:p>
        </w:tc>
        <w:tc>
          <w:tcPr>
            <w:tcW w:w="6180" w:type="dxa"/>
          </w:tcPr>
          <w:p w:rsidR="00687E2F" w:rsidRDefault="00687E2F">
            <w:pPr>
              <w:pStyle w:val="ConsPlusNormal"/>
            </w:pPr>
            <w:r>
              <w:t xml:space="preserve">Плановые значения целевого индикатора определены согласно мониторингу достижения аналогичного показателя в периоды, предшествующие началу реализации программы (включая результаты реализации мероприятий федеральной целевой </w:t>
            </w:r>
            <w:hyperlink r:id="rId853" w:history="1">
              <w:r>
                <w:rPr>
                  <w:color w:val="0000FF"/>
                </w:rPr>
                <w:t>программы</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 утвержденной постановлением Правительства Российской Федерации от 20.02.2006 N 99, на территории Новосибирской области).</w:t>
            </w:r>
          </w:p>
          <w:p w:rsidR="00687E2F" w:rsidRDefault="00687E2F">
            <w:pPr>
              <w:pStyle w:val="ConsPlusNormal"/>
            </w:pPr>
            <w:r>
              <w:t>Фактические значения целевого индикатора определяются как сумма имеющихся (существующих на начало отчетного периода и вновь созданные за отчетный период) рабочих мест для сельскохозяйственных товаропроизводителей при эксплуатации мелиоративных систем на 31 декабря отчетного года</w:t>
            </w:r>
          </w:p>
        </w:tc>
        <w:tc>
          <w:tcPr>
            <w:tcW w:w="2665" w:type="dxa"/>
          </w:tcPr>
          <w:p w:rsidR="00687E2F" w:rsidRDefault="00687E2F">
            <w:pPr>
              <w:pStyle w:val="ConsPlusNormal"/>
            </w:pPr>
            <w:r>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687E2F">
        <w:tc>
          <w:tcPr>
            <w:tcW w:w="2438" w:type="dxa"/>
          </w:tcPr>
          <w:p w:rsidR="00687E2F" w:rsidRDefault="00687E2F">
            <w:pPr>
              <w:pStyle w:val="ConsPlusNormal"/>
            </w:pPr>
            <w:r>
              <w:t>Площадь мелиорируемых земель, введенных в эксплуатацию за счет реконструкции, технического перевооружения и строительства новых мелиоративных систем</w:t>
            </w:r>
          </w:p>
        </w:tc>
        <w:tc>
          <w:tcPr>
            <w:tcW w:w="964" w:type="dxa"/>
          </w:tcPr>
          <w:p w:rsidR="00687E2F" w:rsidRDefault="00687E2F">
            <w:pPr>
              <w:pStyle w:val="ConsPlusNormal"/>
              <w:jc w:val="center"/>
            </w:pPr>
            <w:r>
              <w:t>Годовая</w:t>
            </w:r>
          </w:p>
        </w:tc>
        <w:tc>
          <w:tcPr>
            <w:tcW w:w="1304" w:type="dxa"/>
          </w:tcPr>
          <w:p w:rsidR="00687E2F" w:rsidRDefault="00687E2F">
            <w:pPr>
              <w:pStyle w:val="ConsPlusNormal"/>
              <w:jc w:val="center"/>
            </w:pPr>
            <w:r>
              <w:t>Ежегодно</w:t>
            </w:r>
          </w:p>
        </w:tc>
        <w:tc>
          <w:tcPr>
            <w:tcW w:w="6180" w:type="dxa"/>
          </w:tcPr>
          <w:p w:rsidR="00687E2F" w:rsidRDefault="00687E2F">
            <w:pPr>
              <w:pStyle w:val="ConsPlusNormal"/>
            </w:pPr>
            <w:r>
              <w:t xml:space="preserve">Плановые значения целевого индикатора определены согласно мониторингу достижения аналогичного показателя в периоды, предшествующие началу реализации программы (включая результаты реализации мероприятий федеральной целевой </w:t>
            </w:r>
            <w:hyperlink r:id="rId854" w:history="1">
              <w:r>
                <w:rPr>
                  <w:color w:val="0000FF"/>
                </w:rPr>
                <w:t>программы</w:t>
              </w:r>
            </w:hyperlink>
            <w:r>
              <w:t xml:space="preserve"> "Сохранение и восстановление плодородия почв земель сельскохозяйственного назначения и агроландшафтов как национального достояния России на 2006 - 2010 годы и на период до 2013 года", утвержденной постановлением Правительства Российской Федерации от 20.02.2006 N 99, на территории Новосибирской области). Фактические значения целевого индикатора определяются как площадь мелиорируемых земель, на которой проведены реконструкция, техническое перевооружение и строительство новых мелиоративных систем в отчетном году</w:t>
            </w:r>
          </w:p>
        </w:tc>
        <w:tc>
          <w:tcPr>
            <w:tcW w:w="2665" w:type="dxa"/>
          </w:tcPr>
          <w:p w:rsidR="00687E2F" w:rsidRDefault="00687E2F">
            <w:pPr>
              <w:pStyle w:val="ConsPlusNormal"/>
            </w:pPr>
            <w:r>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687E2F">
        <w:tc>
          <w:tcPr>
            <w:tcW w:w="2438" w:type="dxa"/>
          </w:tcPr>
          <w:p w:rsidR="00687E2F" w:rsidRDefault="00687E2F">
            <w:pPr>
              <w:pStyle w:val="ConsPlusNormal"/>
            </w:pPr>
            <w:r>
              <w:lastRenderedPageBreak/>
              <w:t>Площадь сельскохозяйственных угодий, вовлеченных в оборот за счет проведения культуртехнических работ сельскохозяйственными товаропроизводителями</w:t>
            </w:r>
          </w:p>
        </w:tc>
        <w:tc>
          <w:tcPr>
            <w:tcW w:w="964" w:type="dxa"/>
          </w:tcPr>
          <w:p w:rsidR="00687E2F" w:rsidRDefault="00687E2F">
            <w:pPr>
              <w:pStyle w:val="ConsPlusNormal"/>
              <w:jc w:val="center"/>
            </w:pPr>
            <w:r>
              <w:t>Годовая</w:t>
            </w:r>
          </w:p>
        </w:tc>
        <w:tc>
          <w:tcPr>
            <w:tcW w:w="1304" w:type="dxa"/>
          </w:tcPr>
          <w:p w:rsidR="00687E2F" w:rsidRDefault="00687E2F">
            <w:pPr>
              <w:pStyle w:val="ConsPlusNormal"/>
              <w:jc w:val="center"/>
            </w:pPr>
            <w:r>
              <w:t>Ежегодно</w:t>
            </w:r>
          </w:p>
        </w:tc>
        <w:tc>
          <w:tcPr>
            <w:tcW w:w="6180" w:type="dxa"/>
          </w:tcPr>
          <w:p w:rsidR="00687E2F" w:rsidRDefault="00687E2F">
            <w:pPr>
              <w:pStyle w:val="ConsPlusNormal"/>
            </w:pPr>
            <w:r>
              <w:t>Плановые значения целевого индикатора определены на основании предварительных заявок от сельхозтоваропроизводителей, планирующих вовлечение в оборот выбывших сельскохозяйственных угодий за счет проведения культуртехнических работ. Фактические значения целевого индикатора определяются как площадь земель, вовлеченных в оборот сельскохозяйственных угодий за счет проведения культуртехнических работ в отчетном году</w:t>
            </w:r>
          </w:p>
        </w:tc>
        <w:tc>
          <w:tcPr>
            <w:tcW w:w="2665" w:type="dxa"/>
          </w:tcPr>
          <w:p w:rsidR="00687E2F" w:rsidRDefault="00687E2F">
            <w:pPr>
              <w:pStyle w:val="ConsPlusNormal"/>
            </w:pPr>
            <w:r>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687E2F">
        <w:tblPrEx>
          <w:tblBorders>
            <w:insideH w:val="nil"/>
          </w:tblBorders>
        </w:tblPrEx>
        <w:tc>
          <w:tcPr>
            <w:tcW w:w="2438" w:type="dxa"/>
            <w:tcBorders>
              <w:bottom w:val="nil"/>
            </w:tcBorders>
          </w:tcPr>
          <w:p w:rsidR="00687E2F" w:rsidRDefault="00687E2F">
            <w:pPr>
              <w:pStyle w:val="ConsPlusNormal"/>
            </w:pPr>
            <w:r>
              <w:t>в том числе на мелиорированных землях (орошаемых и осушаемых)</w:t>
            </w:r>
          </w:p>
        </w:tc>
        <w:tc>
          <w:tcPr>
            <w:tcW w:w="964" w:type="dxa"/>
            <w:tcBorders>
              <w:bottom w:val="nil"/>
            </w:tcBorders>
          </w:tcPr>
          <w:p w:rsidR="00687E2F" w:rsidRDefault="00687E2F">
            <w:pPr>
              <w:pStyle w:val="ConsPlusNormal"/>
              <w:jc w:val="center"/>
            </w:pPr>
          </w:p>
        </w:tc>
        <w:tc>
          <w:tcPr>
            <w:tcW w:w="1304" w:type="dxa"/>
            <w:tcBorders>
              <w:bottom w:val="nil"/>
            </w:tcBorders>
          </w:tcPr>
          <w:p w:rsidR="00687E2F" w:rsidRDefault="00687E2F">
            <w:pPr>
              <w:pStyle w:val="ConsPlusNormal"/>
              <w:jc w:val="center"/>
            </w:pPr>
          </w:p>
        </w:tc>
        <w:tc>
          <w:tcPr>
            <w:tcW w:w="6180" w:type="dxa"/>
            <w:tcBorders>
              <w:bottom w:val="nil"/>
            </w:tcBorders>
          </w:tcPr>
          <w:p w:rsidR="00687E2F" w:rsidRDefault="00687E2F">
            <w:pPr>
              <w:pStyle w:val="ConsPlusNormal"/>
            </w:pPr>
            <w:r>
              <w:t>Плановые значения целевого индикатора определены на основании предварительных заявок от сельхозтоваропроизводителей, планирующих вовлечение в оборот выбывших сельскохозяйственных угодий за счет проведения культуртехнических работ на мелиорированных землях (орошаемых и осушаемых). Фактические значения целевого индикатора определяются как площадь земель, вовлеченных в оборот сельскохозяйственных угодий за счет проведения культуртехнических работ на мелиорированных землях (орошаемых и осушаемых) в отчетном году</w:t>
            </w:r>
          </w:p>
        </w:tc>
        <w:tc>
          <w:tcPr>
            <w:tcW w:w="2665" w:type="dxa"/>
            <w:tcBorders>
              <w:bottom w:val="nil"/>
            </w:tcBorders>
          </w:tcPr>
          <w:p w:rsidR="00687E2F" w:rsidRDefault="00687E2F">
            <w:pPr>
              <w:pStyle w:val="ConsPlusNormal"/>
            </w:pPr>
          </w:p>
        </w:tc>
      </w:tr>
      <w:tr w:rsidR="00687E2F">
        <w:tblPrEx>
          <w:tblBorders>
            <w:insideH w:val="nil"/>
          </w:tblBorders>
        </w:tblPrEx>
        <w:tc>
          <w:tcPr>
            <w:tcW w:w="13551" w:type="dxa"/>
            <w:gridSpan w:val="5"/>
            <w:tcBorders>
              <w:top w:val="nil"/>
            </w:tcBorders>
          </w:tcPr>
          <w:p w:rsidR="00687E2F" w:rsidRDefault="00687E2F">
            <w:pPr>
              <w:pStyle w:val="ConsPlusNormal"/>
              <w:jc w:val="both"/>
            </w:pPr>
            <w:r>
              <w:t xml:space="preserve">(строка введена </w:t>
            </w:r>
            <w:hyperlink r:id="rId855" w:history="1">
              <w:r>
                <w:rPr>
                  <w:color w:val="0000FF"/>
                </w:rPr>
                <w:t>постановлением</w:t>
              </w:r>
            </w:hyperlink>
            <w:r>
              <w:t xml:space="preserve"> Правительства Новосибирской области от 27.12.2016</w:t>
            </w:r>
          </w:p>
          <w:p w:rsidR="00687E2F" w:rsidRDefault="00687E2F">
            <w:pPr>
              <w:pStyle w:val="ConsPlusNormal"/>
              <w:jc w:val="both"/>
            </w:pPr>
            <w:r>
              <w:t>N 435-п)</w:t>
            </w:r>
          </w:p>
        </w:tc>
      </w:tr>
      <w:tr w:rsidR="00687E2F">
        <w:tblPrEx>
          <w:tblBorders>
            <w:insideH w:val="nil"/>
          </w:tblBorders>
        </w:tblPrEx>
        <w:tc>
          <w:tcPr>
            <w:tcW w:w="2438" w:type="dxa"/>
            <w:tcBorders>
              <w:bottom w:val="nil"/>
            </w:tcBorders>
          </w:tcPr>
          <w:p w:rsidR="00687E2F" w:rsidRDefault="00687E2F">
            <w:pPr>
              <w:pStyle w:val="ConsPlusNormal"/>
            </w:pPr>
            <w:r>
              <w:t>Площадь выбывших сельскохозяйственных угодий, вовлеченных в оборот за счет проведения культуртехнических мероприятий</w:t>
            </w:r>
          </w:p>
        </w:tc>
        <w:tc>
          <w:tcPr>
            <w:tcW w:w="964" w:type="dxa"/>
            <w:tcBorders>
              <w:bottom w:val="nil"/>
            </w:tcBorders>
          </w:tcPr>
          <w:p w:rsidR="00687E2F" w:rsidRDefault="00687E2F">
            <w:pPr>
              <w:pStyle w:val="ConsPlusNormal"/>
              <w:jc w:val="center"/>
            </w:pPr>
            <w:r>
              <w:t>Годовая</w:t>
            </w:r>
          </w:p>
        </w:tc>
        <w:tc>
          <w:tcPr>
            <w:tcW w:w="1304" w:type="dxa"/>
            <w:tcBorders>
              <w:bottom w:val="nil"/>
            </w:tcBorders>
          </w:tcPr>
          <w:p w:rsidR="00687E2F" w:rsidRDefault="00687E2F">
            <w:pPr>
              <w:pStyle w:val="ConsPlusNormal"/>
              <w:jc w:val="center"/>
            </w:pPr>
            <w:r>
              <w:t>Ежегодно</w:t>
            </w:r>
          </w:p>
        </w:tc>
        <w:tc>
          <w:tcPr>
            <w:tcW w:w="6180" w:type="dxa"/>
            <w:tcBorders>
              <w:bottom w:val="nil"/>
            </w:tcBorders>
          </w:tcPr>
          <w:p w:rsidR="00687E2F" w:rsidRDefault="00687E2F">
            <w:pPr>
              <w:pStyle w:val="ConsPlusNormal"/>
            </w:pPr>
            <w:r>
              <w:t>Плановые значения целевого индикатора определены на основании предварительных заявок от сельхозтоваропроизводителей, планирующих вовлечение в оборот выбывших сельскохозяйственных угодий за счет проведения культуртехнических работ.</w:t>
            </w:r>
          </w:p>
          <w:p w:rsidR="00687E2F" w:rsidRDefault="00687E2F">
            <w:pPr>
              <w:pStyle w:val="ConsPlusNormal"/>
            </w:pPr>
            <w:r>
              <w:t xml:space="preserve">Фактические значения целевого индикатора определяются как площадь выбывших сельскохозяйственных угодий, вовлеченных в оборот за счет проведения культуртехнических работ сельскохозяйственными товаропроизводителями в </w:t>
            </w:r>
            <w:r>
              <w:lastRenderedPageBreak/>
              <w:t>отчетном периоде</w:t>
            </w:r>
          </w:p>
        </w:tc>
        <w:tc>
          <w:tcPr>
            <w:tcW w:w="2665" w:type="dxa"/>
            <w:tcBorders>
              <w:bottom w:val="nil"/>
            </w:tcBorders>
          </w:tcPr>
          <w:p w:rsidR="00687E2F" w:rsidRDefault="00687E2F">
            <w:pPr>
              <w:pStyle w:val="ConsPlusNormal"/>
            </w:pPr>
            <w:r>
              <w:lastRenderedPageBreak/>
              <w:t>Отчеты по реализации мероприятий в сфере мелиорации сельскохозяйственных земель, представляемые управлениями сельского хозяйства муниципальных районов Новосибирской области</w:t>
            </w:r>
          </w:p>
        </w:tc>
      </w:tr>
      <w:tr w:rsidR="00687E2F">
        <w:tblPrEx>
          <w:tblBorders>
            <w:insideH w:val="nil"/>
          </w:tblBorders>
        </w:tblPrEx>
        <w:tc>
          <w:tcPr>
            <w:tcW w:w="13551" w:type="dxa"/>
            <w:gridSpan w:val="5"/>
            <w:tcBorders>
              <w:top w:val="nil"/>
            </w:tcBorders>
          </w:tcPr>
          <w:p w:rsidR="00687E2F" w:rsidRDefault="00687E2F">
            <w:pPr>
              <w:pStyle w:val="ConsPlusNormal"/>
              <w:jc w:val="both"/>
            </w:pPr>
            <w:r>
              <w:lastRenderedPageBreak/>
              <w:t xml:space="preserve">(строка введена </w:t>
            </w:r>
            <w:hyperlink r:id="rId856" w:history="1">
              <w:r>
                <w:rPr>
                  <w:color w:val="0000FF"/>
                </w:rPr>
                <w:t>постановлением</w:t>
              </w:r>
            </w:hyperlink>
            <w:r>
              <w:t xml:space="preserve"> Правительства Новосибирской области от 31.12.2019</w:t>
            </w:r>
          </w:p>
          <w:p w:rsidR="00687E2F" w:rsidRDefault="00687E2F">
            <w:pPr>
              <w:pStyle w:val="ConsPlusNormal"/>
              <w:jc w:val="both"/>
            </w:pPr>
            <w:r>
              <w:t>N 527-п)</w:t>
            </w:r>
          </w:p>
        </w:tc>
      </w:tr>
      <w:tr w:rsidR="00687E2F">
        <w:tblPrEx>
          <w:tblBorders>
            <w:insideH w:val="nil"/>
          </w:tblBorders>
        </w:tblPrEx>
        <w:tc>
          <w:tcPr>
            <w:tcW w:w="13551" w:type="dxa"/>
            <w:gridSpan w:val="5"/>
            <w:tcBorders>
              <w:bottom w:val="nil"/>
            </w:tcBorders>
          </w:tcPr>
          <w:p w:rsidR="00687E2F" w:rsidRDefault="00687E2F">
            <w:pPr>
              <w:pStyle w:val="ConsPlusNormal"/>
              <w:jc w:val="both"/>
            </w:pPr>
            <w:r>
              <w:t xml:space="preserve">Строка утратила силу. - </w:t>
            </w:r>
            <w:hyperlink r:id="rId857" w:history="1">
              <w:r>
                <w:rPr>
                  <w:color w:val="0000FF"/>
                </w:rPr>
                <w:t>Постановление</w:t>
              </w:r>
            </w:hyperlink>
            <w:r>
              <w:t xml:space="preserve"> Правительства Новосибирской области от 10.04.2018 N 120-п</w:t>
            </w:r>
          </w:p>
        </w:tc>
      </w:tr>
      <w:tr w:rsidR="00687E2F">
        <w:tblPrEx>
          <w:tblBorders>
            <w:insideH w:val="nil"/>
          </w:tblBorders>
        </w:tblPrEx>
        <w:tc>
          <w:tcPr>
            <w:tcW w:w="13551" w:type="dxa"/>
            <w:gridSpan w:val="5"/>
          </w:tcPr>
          <w:p w:rsidR="00687E2F" w:rsidRDefault="00687E2F">
            <w:pPr>
              <w:pStyle w:val="ConsPlusNormal"/>
              <w:jc w:val="both"/>
            </w:pPr>
            <w:r>
              <w:t xml:space="preserve">Строка утратила силу с 1 января 2017 года. - </w:t>
            </w:r>
            <w:hyperlink r:id="rId858" w:history="1">
              <w:r>
                <w:rPr>
                  <w:color w:val="0000FF"/>
                </w:rPr>
                <w:t>Постановление</w:t>
              </w:r>
            </w:hyperlink>
            <w:r>
              <w:t xml:space="preserve"> Правительства Новосибирской области от 27.12.2016 N 435-п</w:t>
            </w: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Title"/>
        <w:jc w:val="center"/>
        <w:outlineLvl w:val="2"/>
      </w:pPr>
      <w:r>
        <w:t>III. Система мероприятий подпрограммы</w:t>
      </w:r>
    </w:p>
    <w:p w:rsidR="00687E2F" w:rsidRDefault="00687E2F">
      <w:pPr>
        <w:pStyle w:val="ConsPlusNormal"/>
        <w:ind w:firstLine="540"/>
        <w:jc w:val="both"/>
      </w:pPr>
    </w:p>
    <w:p w:rsidR="00687E2F" w:rsidRDefault="00687E2F">
      <w:pPr>
        <w:pStyle w:val="ConsPlusNormal"/>
        <w:ind w:firstLine="540"/>
        <w:jc w:val="both"/>
      </w:pPr>
      <w:r>
        <w:t>Решение задачи подпрограммы будет обеспечено выполнением мероприятий по развитию мелиорации сельскохозяйственных земель, в том числе за счет государственной поддержки сельскохозяйственных товаропроизводителей по следующим направлениям:</w:t>
      </w:r>
    </w:p>
    <w:p w:rsidR="00687E2F" w:rsidRDefault="00687E2F">
      <w:pPr>
        <w:pStyle w:val="ConsPlusNormal"/>
        <w:jc w:val="both"/>
      </w:pPr>
      <w:r>
        <w:t xml:space="preserve">(в ред. </w:t>
      </w:r>
      <w:hyperlink r:id="rId859"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реконструкция, техническое перевооружение и строительство новых мелиоративных систем (за исключением затрат, связанных с проведением проектных и изыскательских работ и (или) подготовкой проектной документации);</w:t>
      </w:r>
    </w:p>
    <w:p w:rsidR="00687E2F" w:rsidRDefault="00687E2F">
      <w:pPr>
        <w:pStyle w:val="ConsPlusNormal"/>
        <w:spacing w:before="220"/>
        <w:ind w:firstLine="540"/>
        <w:jc w:val="both"/>
      </w:pPr>
      <w:r>
        <w:t>проведение культуртехнических мероприятий на выбывших сельскохозяйственных угодьях, вовлекаемых в сельскохозяйственный оборот.</w:t>
      </w:r>
    </w:p>
    <w:p w:rsidR="00687E2F" w:rsidRDefault="00687E2F">
      <w:pPr>
        <w:pStyle w:val="ConsPlusNormal"/>
        <w:jc w:val="both"/>
      </w:pPr>
      <w:r>
        <w:t xml:space="preserve">(в ред. </w:t>
      </w:r>
      <w:hyperlink r:id="rId860" w:history="1">
        <w:r>
          <w:rPr>
            <w:color w:val="0000FF"/>
          </w:rPr>
          <w:t>постановления</w:t>
        </w:r>
      </w:hyperlink>
      <w:r>
        <w:t xml:space="preserve"> Правительства Новосибирской области от 31.12.2019 N 527-п)</w:t>
      </w:r>
    </w:p>
    <w:p w:rsidR="00687E2F" w:rsidRDefault="00687E2F">
      <w:pPr>
        <w:pStyle w:val="ConsPlusNormal"/>
        <w:spacing w:before="220"/>
        <w:ind w:firstLine="540"/>
        <w:jc w:val="both"/>
      </w:pPr>
      <w:r>
        <w:t>Подробный перечень планируемых к реализации мероприятий подпрограммы представлен в таблице N 3 к плану реализации мероприятий государственной программы, утверждаемому министерством сельского хозяйства Новосибирской области.</w:t>
      </w:r>
    </w:p>
    <w:p w:rsidR="00687E2F" w:rsidRDefault="00687E2F">
      <w:pPr>
        <w:pStyle w:val="ConsPlusNormal"/>
        <w:jc w:val="both"/>
      </w:pPr>
      <w:r>
        <w:t xml:space="preserve">(в ред. </w:t>
      </w:r>
      <w:hyperlink r:id="rId861" w:history="1">
        <w:r>
          <w:rPr>
            <w:color w:val="0000FF"/>
          </w:rPr>
          <w:t>постановления</w:t>
        </w:r>
      </w:hyperlink>
      <w:r>
        <w:t xml:space="preserve"> Правительства Новосибирской области от 10.04.2018 N 120-п)</w:t>
      </w:r>
    </w:p>
    <w:p w:rsidR="00687E2F" w:rsidRDefault="00687E2F">
      <w:pPr>
        <w:pStyle w:val="ConsPlusNormal"/>
        <w:spacing w:before="220"/>
        <w:ind w:firstLine="540"/>
        <w:jc w:val="both"/>
      </w:pPr>
      <w:r>
        <w:t xml:space="preserve">абзац утратил силу с 1 января 2017 года. - </w:t>
      </w:r>
      <w:hyperlink r:id="rId862"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spacing w:before="220"/>
        <w:ind w:firstLine="540"/>
        <w:jc w:val="both"/>
      </w:pPr>
      <w:r>
        <w:t xml:space="preserve">Кроме того, мероприятия подпрограммы и лимиты средств на их исполнение отражены в </w:t>
      </w:r>
      <w:hyperlink w:anchor="P5794" w:history="1">
        <w:r>
          <w:rPr>
            <w:color w:val="0000FF"/>
          </w:rPr>
          <w:t>приложении N 2</w:t>
        </w:r>
      </w:hyperlink>
      <w:r>
        <w:t xml:space="preserve"> &lt;*&gt; "Основные мероприятия подпрограммы "Развитие мелиорации сельскохозяйственных земель в Новосибирской области" к подпрограмме.</w:t>
      </w:r>
    </w:p>
    <w:p w:rsidR="00687E2F" w:rsidRDefault="00687E2F">
      <w:pPr>
        <w:pStyle w:val="ConsPlusNormal"/>
        <w:jc w:val="both"/>
      </w:pPr>
      <w:r>
        <w:t xml:space="preserve">(в ред. </w:t>
      </w:r>
      <w:hyperlink r:id="rId863"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ind w:firstLine="540"/>
        <w:jc w:val="both"/>
      </w:pPr>
    </w:p>
    <w:p w:rsidR="00687E2F" w:rsidRDefault="00687E2F">
      <w:pPr>
        <w:pStyle w:val="ConsPlusTitle"/>
        <w:jc w:val="center"/>
        <w:outlineLvl w:val="2"/>
      </w:pPr>
      <w:r>
        <w:t>IV. Механизм реализации подпрограммы</w:t>
      </w:r>
    </w:p>
    <w:p w:rsidR="00687E2F" w:rsidRDefault="00687E2F">
      <w:pPr>
        <w:pStyle w:val="ConsPlusTitle"/>
        <w:jc w:val="center"/>
      </w:pPr>
      <w:r>
        <w:t>и система управления подпрограммы &lt;*&gt;</w:t>
      </w:r>
    </w:p>
    <w:p w:rsidR="00687E2F" w:rsidRDefault="00687E2F">
      <w:pPr>
        <w:pStyle w:val="ConsPlusNormal"/>
        <w:ind w:firstLine="540"/>
        <w:jc w:val="both"/>
      </w:pPr>
    </w:p>
    <w:p w:rsidR="00687E2F" w:rsidRDefault="00687E2F">
      <w:pPr>
        <w:pStyle w:val="ConsPlusNormal"/>
        <w:ind w:firstLine="540"/>
        <w:jc w:val="both"/>
      </w:pPr>
      <w:r>
        <w:t>Исполнителями мероприятий подпрограммы являются:</w:t>
      </w:r>
    </w:p>
    <w:p w:rsidR="00687E2F" w:rsidRDefault="00687E2F">
      <w:pPr>
        <w:pStyle w:val="ConsPlusNormal"/>
        <w:spacing w:before="220"/>
        <w:ind w:firstLine="540"/>
        <w:jc w:val="both"/>
      </w:pPr>
      <w:r>
        <w:t>министерство сельского хозяйства Новосибирской области (далее - министерство);</w:t>
      </w:r>
    </w:p>
    <w:p w:rsidR="00687E2F" w:rsidRDefault="00687E2F">
      <w:pPr>
        <w:pStyle w:val="ConsPlusNormal"/>
        <w:spacing w:before="220"/>
        <w:ind w:firstLine="540"/>
        <w:jc w:val="both"/>
      </w:pPr>
      <w:r>
        <w:t>организации, крестьянские (фермерские) хозяйства и индивидуальные предприниматели, осуществляющие сельскохозяйственное производство.</w:t>
      </w:r>
    </w:p>
    <w:p w:rsidR="00687E2F" w:rsidRDefault="00687E2F">
      <w:pPr>
        <w:pStyle w:val="ConsPlusNormal"/>
        <w:jc w:val="both"/>
      </w:pPr>
      <w:r>
        <w:t xml:space="preserve">(в ред. </w:t>
      </w:r>
      <w:hyperlink r:id="rId864" w:history="1">
        <w:r>
          <w:rPr>
            <w:color w:val="0000FF"/>
          </w:rPr>
          <w:t>постановления</w:t>
        </w:r>
      </w:hyperlink>
      <w:r>
        <w:t xml:space="preserve"> Правительства Новосибирской области от 30.09.2015 N 362-п)</w:t>
      </w:r>
    </w:p>
    <w:p w:rsidR="00687E2F" w:rsidRDefault="00687E2F">
      <w:pPr>
        <w:pStyle w:val="ConsPlusNormal"/>
        <w:spacing w:before="220"/>
        <w:ind w:firstLine="540"/>
        <w:jc w:val="both"/>
      </w:pPr>
      <w:r>
        <w:t>Текущее управление, координацию и контроль за выполнением мероприятий подпрограммы осуществляет министерство.</w:t>
      </w:r>
    </w:p>
    <w:p w:rsidR="00687E2F" w:rsidRDefault="00687E2F">
      <w:pPr>
        <w:pStyle w:val="ConsPlusNormal"/>
        <w:spacing w:before="220"/>
        <w:ind w:firstLine="540"/>
        <w:jc w:val="both"/>
      </w:pPr>
      <w:r>
        <w:t>Министерство:</w:t>
      </w:r>
    </w:p>
    <w:p w:rsidR="00687E2F" w:rsidRDefault="00687E2F">
      <w:pPr>
        <w:pStyle w:val="ConsPlusNormal"/>
        <w:spacing w:before="220"/>
        <w:ind w:firstLine="540"/>
        <w:jc w:val="both"/>
      </w:pPr>
      <w:r>
        <w:t>проводит оценку эффективности подпрограммы;</w:t>
      </w:r>
    </w:p>
    <w:p w:rsidR="00687E2F" w:rsidRDefault="00687E2F">
      <w:pPr>
        <w:pStyle w:val="ConsPlusNormal"/>
        <w:spacing w:before="220"/>
        <w:ind w:firstLine="540"/>
        <w:jc w:val="both"/>
      </w:pPr>
      <w:r>
        <w:t>ежегодно уточняет в установленном порядке объемы финансирования мероприятий подпрограммы на основе мониторинга реализации подпрограммы и оценки их эффективности и достижения целевых индикаторов;</w:t>
      </w:r>
    </w:p>
    <w:p w:rsidR="00687E2F" w:rsidRDefault="00687E2F">
      <w:pPr>
        <w:pStyle w:val="ConsPlusNormal"/>
        <w:spacing w:before="220"/>
        <w:ind w:firstLine="540"/>
        <w:jc w:val="both"/>
      </w:pPr>
      <w:r>
        <w:t>корректирует мероприятия подпрограммы и их ресурсное обеспечение при формировании бюджета на плановый период в установленном порядке;</w:t>
      </w:r>
    </w:p>
    <w:p w:rsidR="00687E2F" w:rsidRDefault="00687E2F">
      <w:pPr>
        <w:pStyle w:val="ConsPlusNormal"/>
        <w:spacing w:before="220"/>
        <w:ind w:firstLine="540"/>
        <w:jc w:val="both"/>
      </w:pPr>
      <w:r>
        <w:t xml:space="preserve">осуществляет отбор мероприятий подпрограммы, формирует перечень мероприятий подпрограммы на основании предложений органов местного самоуправления муниципальных </w:t>
      </w:r>
      <w:r>
        <w:lastRenderedPageBreak/>
        <w:t>образований Новосибирской области;</w:t>
      </w:r>
    </w:p>
    <w:p w:rsidR="00687E2F" w:rsidRDefault="00687E2F">
      <w:pPr>
        <w:pStyle w:val="ConsPlusNormal"/>
        <w:spacing w:before="220"/>
        <w:ind w:firstLine="540"/>
        <w:jc w:val="both"/>
      </w:pPr>
      <w:r>
        <w:t>разрабатывает и согласовывает в установленном порядке проекты правовых актов Новосибирской области, разрабатывает и принимает правовые акты министерства, необходимые для выполнения подпрограммы;</w:t>
      </w:r>
    </w:p>
    <w:p w:rsidR="00687E2F" w:rsidRDefault="00687E2F">
      <w:pPr>
        <w:pStyle w:val="ConsPlusNormal"/>
        <w:spacing w:before="220"/>
        <w:ind w:firstLine="540"/>
        <w:jc w:val="both"/>
      </w:pPr>
      <w:r>
        <w:t>согласовывает с исполнителями подпрограммы возможные сроки выполнения мероприятий, объемы и источники финансирования подпрограммы;</w:t>
      </w:r>
    </w:p>
    <w:p w:rsidR="00687E2F" w:rsidRDefault="00687E2F">
      <w:pPr>
        <w:pStyle w:val="ConsPlusNormal"/>
        <w:spacing w:before="220"/>
        <w:ind w:firstLine="540"/>
        <w:jc w:val="both"/>
      </w:pPr>
      <w:r>
        <w:t>осуществляет подготовку и представление в установленном порядке бюджетной заявки на финансирование мероприятий подпрограммы на очередной финансовый год;</w:t>
      </w:r>
    </w:p>
    <w:p w:rsidR="00687E2F" w:rsidRDefault="00687E2F">
      <w:pPr>
        <w:pStyle w:val="ConsPlusNormal"/>
        <w:spacing w:before="220"/>
        <w:ind w:firstLine="540"/>
        <w:jc w:val="both"/>
      </w:pPr>
      <w:r>
        <w:t>обеспечивает организацию информационной и разъяснительной работы, направленной на освещение цели и задач подпрограммы;</w:t>
      </w:r>
    </w:p>
    <w:p w:rsidR="00687E2F" w:rsidRDefault="00687E2F">
      <w:pPr>
        <w:pStyle w:val="ConsPlusNormal"/>
        <w:spacing w:before="220"/>
        <w:ind w:firstLine="540"/>
        <w:jc w:val="both"/>
      </w:pPr>
      <w:r>
        <w:t>осуществляет мониторинг и контроль над ходом исполнения подпрограммы. Контроль ведется на основе ведомственной отчетности, заключенных договоров и включает в себя ежеквартальную отчетность о реализации программных мероприятий и использовании ее исполнителями выделенных финансовых средств.</w:t>
      </w:r>
    </w:p>
    <w:p w:rsidR="00687E2F" w:rsidRDefault="00687E2F">
      <w:pPr>
        <w:pStyle w:val="ConsPlusNormal"/>
        <w:spacing w:before="220"/>
        <w:ind w:firstLine="540"/>
        <w:jc w:val="both"/>
      </w:pPr>
      <w:r>
        <w:t>В рамках реализации мероприятия подпрограммы сельскохозяйственным товаропроизводителям и К(Ф)Х будет оказана государственная поддержка в соответствии с постановлением Правительства Новосибирской области об утверждении настоящей государственной программы по следующим направлениям:</w:t>
      </w:r>
    </w:p>
    <w:p w:rsidR="00687E2F" w:rsidRDefault="00687E2F">
      <w:pPr>
        <w:pStyle w:val="ConsPlusNormal"/>
        <w:spacing w:before="220"/>
        <w:ind w:firstLine="540"/>
        <w:jc w:val="both"/>
      </w:pPr>
      <w:r>
        <w:t>реконструкция, техническое перевооружение и строительство новых мелиоративных систем (за исключением затрат, связанных с проведением проектных и изыскательских работ и (или) подготовкой проектной документации);</w:t>
      </w:r>
    </w:p>
    <w:p w:rsidR="00687E2F" w:rsidRDefault="00687E2F">
      <w:pPr>
        <w:pStyle w:val="ConsPlusNormal"/>
        <w:spacing w:before="220"/>
        <w:ind w:firstLine="540"/>
        <w:jc w:val="both"/>
      </w:pPr>
      <w:r>
        <w:t>проведение культуртехнических мероприятий на выбывших сельскохозяйственных угодьях, вовлекаемых в сельскохозяйственный оборот;</w:t>
      </w:r>
    </w:p>
    <w:p w:rsidR="00687E2F" w:rsidRDefault="00687E2F">
      <w:pPr>
        <w:pStyle w:val="ConsPlusNormal"/>
        <w:jc w:val="both"/>
      </w:pPr>
      <w:r>
        <w:t xml:space="preserve">(в ред. </w:t>
      </w:r>
      <w:hyperlink r:id="rId865" w:history="1">
        <w:r>
          <w:rPr>
            <w:color w:val="0000FF"/>
          </w:rPr>
          <w:t>постановления</w:t>
        </w:r>
      </w:hyperlink>
      <w:r>
        <w:t xml:space="preserve"> Правительства Новосибирской области от 31.12.2019 N 527-п)</w:t>
      </w:r>
    </w:p>
    <w:p w:rsidR="00687E2F" w:rsidRDefault="00687E2F">
      <w:pPr>
        <w:pStyle w:val="ConsPlusNormal"/>
        <w:spacing w:before="220"/>
        <w:ind w:firstLine="540"/>
        <w:jc w:val="both"/>
      </w:pPr>
      <w:r>
        <w:t xml:space="preserve">абзац утратил силу. - </w:t>
      </w:r>
      <w:hyperlink r:id="rId866" w:history="1">
        <w:r>
          <w:rPr>
            <w:color w:val="0000FF"/>
          </w:rPr>
          <w:t>Постановление</w:t>
        </w:r>
      </w:hyperlink>
      <w:r>
        <w:t xml:space="preserve"> Правительства Новосибирской области от 10.04.2018 N 120-п;</w:t>
      </w:r>
    </w:p>
    <w:p w:rsidR="00687E2F" w:rsidRDefault="00687E2F">
      <w:pPr>
        <w:pStyle w:val="ConsPlusNormal"/>
        <w:spacing w:before="220"/>
        <w:ind w:firstLine="540"/>
        <w:jc w:val="both"/>
      </w:pPr>
      <w:r>
        <w:t xml:space="preserve">абзац утратил силу с 1 января 2017 года. - </w:t>
      </w:r>
      <w:hyperlink r:id="rId867"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spacing w:before="220"/>
        <w:ind w:firstLine="540"/>
        <w:jc w:val="both"/>
      </w:pPr>
      <w:r>
        <w:t>Взаимодействие участников подпрограммы будет осуществляться на основании заключенных соглашений и в соответствии со следующими нормативными правовыми актами:</w:t>
      </w:r>
    </w:p>
    <w:p w:rsidR="00687E2F" w:rsidRDefault="00687E2F">
      <w:pPr>
        <w:pStyle w:val="ConsPlusNormal"/>
        <w:spacing w:before="220"/>
        <w:ind w:firstLine="540"/>
        <w:jc w:val="both"/>
      </w:pPr>
      <w:r>
        <w:t xml:space="preserve">Бюджетным </w:t>
      </w:r>
      <w:hyperlink r:id="rId868" w:history="1">
        <w:r>
          <w:rPr>
            <w:color w:val="0000FF"/>
          </w:rPr>
          <w:t>кодексом</w:t>
        </w:r>
      </w:hyperlink>
      <w:r>
        <w:t xml:space="preserve"> Российской Федерации;</w:t>
      </w:r>
    </w:p>
    <w:p w:rsidR="00687E2F" w:rsidRDefault="00687E2F">
      <w:pPr>
        <w:pStyle w:val="ConsPlusNormal"/>
        <w:spacing w:before="220"/>
        <w:ind w:firstLine="540"/>
        <w:jc w:val="both"/>
      </w:pPr>
      <w:r>
        <w:t xml:space="preserve">Федеральным </w:t>
      </w:r>
      <w:hyperlink r:id="rId869" w:history="1">
        <w:r>
          <w:rPr>
            <w:color w:val="0000FF"/>
          </w:rPr>
          <w:t>законом</w:t>
        </w:r>
      </w:hyperlink>
      <w:r>
        <w:t xml:space="preserve"> от 29.12.2006 N 264-ФЗ "О развитии сельского хозяйства";</w:t>
      </w:r>
    </w:p>
    <w:p w:rsidR="00687E2F" w:rsidRDefault="00687E2F">
      <w:pPr>
        <w:pStyle w:val="ConsPlusNormal"/>
        <w:spacing w:before="220"/>
        <w:ind w:firstLine="540"/>
        <w:jc w:val="both"/>
      </w:pPr>
      <w:hyperlink r:id="rId870" w:history="1">
        <w:r>
          <w:rPr>
            <w:color w:val="0000FF"/>
          </w:rPr>
          <w:t>Законом</w:t>
        </w:r>
      </w:hyperlink>
      <w:r>
        <w:t xml:space="preserve"> Новосибирской области от 01.07.2019 N 396-ОЗ "О государственной аграрной политике в Новосибирской области".</w:t>
      </w:r>
    </w:p>
    <w:p w:rsidR="00687E2F" w:rsidRDefault="00687E2F">
      <w:pPr>
        <w:pStyle w:val="ConsPlusNormal"/>
        <w:jc w:val="both"/>
      </w:pPr>
      <w:r>
        <w:t xml:space="preserve">(в ред. </w:t>
      </w:r>
      <w:hyperlink r:id="rId871" w:history="1">
        <w:r>
          <w:rPr>
            <w:color w:val="0000FF"/>
          </w:rPr>
          <w:t>постановления</w:t>
        </w:r>
      </w:hyperlink>
      <w:r>
        <w:t xml:space="preserve"> Правительства Новосибирской области от 21.11.2019 N 444-п)</w:t>
      </w:r>
    </w:p>
    <w:p w:rsidR="00687E2F" w:rsidRDefault="00687E2F">
      <w:pPr>
        <w:pStyle w:val="ConsPlusNormal"/>
        <w:spacing w:before="220"/>
        <w:ind w:firstLine="540"/>
        <w:jc w:val="both"/>
      </w:pPr>
      <w:r>
        <w:t xml:space="preserve">В соответствии с </w:t>
      </w:r>
      <w:hyperlink r:id="rId872"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министерство в срок:</w:t>
      </w:r>
    </w:p>
    <w:p w:rsidR="00687E2F" w:rsidRDefault="00687E2F">
      <w:pPr>
        <w:pStyle w:val="ConsPlusNormal"/>
        <w:spacing w:before="220"/>
        <w:ind w:firstLine="540"/>
        <w:jc w:val="both"/>
      </w:pPr>
      <w:r>
        <w:t>до 1 марта года, следующего за отчетным, направляет годовой отчет о ходе и результатах реализации государственной программы (далее - годовой отчет) в министерство экономического развития Новосибирской области;</w:t>
      </w:r>
    </w:p>
    <w:p w:rsidR="00687E2F" w:rsidRDefault="00687E2F">
      <w:pPr>
        <w:pStyle w:val="ConsPlusNormal"/>
        <w:spacing w:before="220"/>
        <w:ind w:firstLine="540"/>
        <w:jc w:val="both"/>
      </w:pPr>
      <w:r>
        <w:lastRenderedPageBreak/>
        <w:t>до 5 апреля года, следующего за отчетным, направляет в министерство экономического развития Новосибирской области результаты проведенной оценки эффективности, в министерство финансов и налоговой политики Новосибирской области - годовой отчет и результаты проведенной оценки эффективности;</w:t>
      </w:r>
    </w:p>
    <w:p w:rsidR="00687E2F" w:rsidRDefault="00687E2F">
      <w:pPr>
        <w:pStyle w:val="ConsPlusNormal"/>
        <w:spacing w:before="220"/>
        <w:ind w:firstLine="540"/>
        <w:jc w:val="both"/>
      </w:pPr>
      <w:r>
        <w:t>до 15 апреля года, следующего за отчетным, размещает годовой отчет на официальном сайте заказчика (заказчика-координатора) в информационно-телекоммуникационной сети Интернет.</w:t>
      </w:r>
    </w:p>
    <w:p w:rsidR="00687E2F" w:rsidRDefault="00687E2F">
      <w:pPr>
        <w:pStyle w:val="ConsPlusNormal"/>
        <w:ind w:firstLine="540"/>
        <w:jc w:val="both"/>
      </w:pPr>
    </w:p>
    <w:p w:rsidR="00687E2F" w:rsidRDefault="00687E2F">
      <w:pPr>
        <w:pStyle w:val="ConsPlusTitle"/>
        <w:jc w:val="center"/>
        <w:outlineLvl w:val="2"/>
      </w:pPr>
      <w:r>
        <w:t>V. Ресурсное обеспечение подпрограммы &lt;*&gt;</w:t>
      </w:r>
    </w:p>
    <w:p w:rsidR="00687E2F" w:rsidRDefault="00687E2F">
      <w:pPr>
        <w:pStyle w:val="ConsPlusNormal"/>
        <w:jc w:val="center"/>
      </w:pPr>
      <w:r>
        <w:t xml:space="preserve">(в ред. </w:t>
      </w:r>
      <w:hyperlink r:id="rId873"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ind w:firstLine="540"/>
        <w:jc w:val="both"/>
      </w:pPr>
    </w:p>
    <w:p w:rsidR="00687E2F" w:rsidRDefault="00687E2F">
      <w:pPr>
        <w:pStyle w:val="ConsPlusNormal"/>
        <w:ind w:firstLine="540"/>
        <w:jc w:val="both"/>
      </w:pPr>
      <w:r>
        <w:t>Объем финансирования на реализацию подпрограммы на период 2015 - 2024 гг. за счет всех источников финансирования составляет 368 140,8 тыс. руб., в том числе:</w:t>
      </w:r>
    </w:p>
    <w:p w:rsidR="00687E2F" w:rsidRDefault="00687E2F">
      <w:pPr>
        <w:pStyle w:val="ConsPlusNormal"/>
        <w:spacing w:before="220"/>
        <w:ind w:firstLine="540"/>
        <w:jc w:val="both"/>
      </w:pPr>
      <w:r>
        <w:t>за счет средств федерального бюджета - 247 342,3 тыс. руб., из них:</w:t>
      </w:r>
    </w:p>
    <w:p w:rsidR="00687E2F" w:rsidRDefault="00687E2F">
      <w:pPr>
        <w:pStyle w:val="ConsPlusNormal"/>
        <w:spacing w:before="220"/>
        <w:ind w:firstLine="540"/>
        <w:jc w:val="both"/>
      </w:pPr>
      <w:r>
        <w:t>2015 год - 0,0 тыс. руб.;</w:t>
      </w:r>
    </w:p>
    <w:p w:rsidR="00687E2F" w:rsidRDefault="00687E2F">
      <w:pPr>
        <w:pStyle w:val="ConsPlusNormal"/>
        <w:spacing w:before="220"/>
        <w:ind w:firstLine="540"/>
        <w:jc w:val="both"/>
      </w:pPr>
      <w:r>
        <w:t>2016 год - 44 008,0 тыс. руб.;</w:t>
      </w:r>
    </w:p>
    <w:p w:rsidR="00687E2F" w:rsidRDefault="00687E2F">
      <w:pPr>
        <w:pStyle w:val="ConsPlusNormal"/>
        <w:spacing w:before="220"/>
        <w:ind w:firstLine="540"/>
        <w:jc w:val="both"/>
      </w:pPr>
      <w:r>
        <w:t>2017 год - 24 443,9 тыс. руб.;</w:t>
      </w:r>
    </w:p>
    <w:p w:rsidR="00687E2F" w:rsidRDefault="00687E2F">
      <w:pPr>
        <w:pStyle w:val="ConsPlusNormal"/>
        <w:spacing w:before="220"/>
        <w:ind w:firstLine="540"/>
        <w:jc w:val="both"/>
      </w:pPr>
      <w:r>
        <w:t>2018 год - 10 403,0 тыс. руб.;</w:t>
      </w:r>
    </w:p>
    <w:p w:rsidR="00687E2F" w:rsidRDefault="00687E2F">
      <w:pPr>
        <w:pStyle w:val="ConsPlusNormal"/>
        <w:spacing w:before="220"/>
        <w:ind w:firstLine="540"/>
        <w:jc w:val="both"/>
      </w:pPr>
      <w:r>
        <w:t>2019 год - 67 293,0 тыс. руб.;</w:t>
      </w:r>
    </w:p>
    <w:p w:rsidR="00687E2F" w:rsidRDefault="00687E2F">
      <w:pPr>
        <w:pStyle w:val="ConsPlusNormal"/>
        <w:spacing w:before="220"/>
        <w:ind w:firstLine="540"/>
        <w:jc w:val="both"/>
      </w:pPr>
      <w:r>
        <w:t>2020 год - 77 356,0 тыс. руб.;</w:t>
      </w:r>
    </w:p>
    <w:p w:rsidR="00687E2F" w:rsidRDefault="00687E2F">
      <w:pPr>
        <w:pStyle w:val="ConsPlusNormal"/>
        <w:spacing w:before="220"/>
        <w:ind w:firstLine="540"/>
        <w:jc w:val="both"/>
      </w:pPr>
      <w:r>
        <w:t>2021 год - 23 838,4 тыс. руб.;</w:t>
      </w:r>
    </w:p>
    <w:p w:rsidR="00687E2F" w:rsidRDefault="00687E2F">
      <w:pPr>
        <w:pStyle w:val="ConsPlusNormal"/>
        <w:spacing w:before="220"/>
        <w:ind w:firstLine="540"/>
        <w:jc w:val="both"/>
      </w:pPr>
      <w:r>
        <w:t>2022 год - 0,0 тыс. руб.;</w:t>
      </w:r>
    </w:p>
    <w:p w:rsidR="00687E2F" w:rsidRDefault="00687E2F">
      <w:pPr>
        <w:pStyle w:val="ConsPlusNormal"/>
        <w:spacing w:before="220"/>
        <w:ind w:firstLine="540"/>
        <w:jc w:val="both"/>
      </w:pPr>
      <w:r>
        <w:t>2023 год - 0,0 тыс. руб.;</w:t>
      </w:r>
    </w:p>
    <w:p w:rsidR="00687E2F" w:rsidRDefault="00687E2F">
      <w:pPr>
        <w:pStyle w:val="ConsPlusNormal"/>
        <w:spacing w:before="220"/>
        <w:ind w:firstLine="540"/>
        <w:jc w:val="both"/>
      </w:pPr>
      <w:r>
        <w:t>2024 год - 0,0 тыс. руб.,</w:t>
      </w:r>
    </w:p>
    <w:p w:rsidR="00687E2F" w:rsidRDefault="00687E2F">
      <w:pPr>
        <w:pStyle w:val="ConsPlusNormal"/>
        <w:spacing w:before="220"/>
        <w:ind w:firstLine="540"/>
        <w:jc w:val="both"/>
      </w:pPr>
      <w:r>
        <w:t>за счет средств областного бюджета - 120 798,5 тыс. руб., из них:</w:t>
      </w:r>
    </w:p>
    <w:p w:rsidR="00687E2F" w:rsidRDefault="00687E2F">
      <w:pPr>
        <w:pStyle w:val="ConsPlusNormal"/>
        <w:spacing w:before="220"/>
        <w:ind w:firstLine="540"/>
        <w:jc w:val="both"/>
      </w:pPr>
      <w:r>
        <w:t>2015 год - 20 000,0 тыс. руб.;</w:t>
      </w:r>
    </w:p>
    <w:p w:rsidR="00687E2F" w:rsidRDefault="00687E2F">
      <w:pPr>
        <w:pStyle w:val="ConsPlusNormal"/>
        <w:spacing w:before="220"/>
        <w:ind w:firstLine="540"/>
        <w:jc w:val="both"/>
      </w:pPr>
      <w:r>
        <w:t>2016 год - 20 000,0 тыс. руб.;</w:t>
      </w:r>
    </w:p>
    <w:p w:rsidR="00687E2F" w:rsidRDefault="00687E2F">
      <w:pPr>
        <w:pStyle w:val="ConsPlusNormal"/>
        <w:spacing w:before="220"/>
        <w:ind w:firstLine="540"/>
        <w:jc w:val="both"/>
      </w:pPr>
      <w:r>
        <w:t>2017 год - 20 000,0 тыс. руб.;</w:t>
      </w:r>
    </w:p>
    <w:p w:rsidR="00687E2F" w:rsidRDefault="00687E2F">
      <w:pPr>
        <w:pStyle w:val="ConsPlusNormal"/>
        <w:spacing w:before="220"/>
        <w:ind w:firstLine="540"/>
        <w:jc w:val="both"/>
      </w:pPr>
      <w:r>
        <w:t>2018 год - 10 000,0 тыс. руб.;</w:t>
      </w:r>
    </w:p>
    <w:p w:rsidR="00687E2F" w:rsidRDefault="00687E2F">
      <w:pPr>
        <w:pStyle w:val="ConsPlusNormal"/>
        <w:spacing w:before="220"/>
        <w:ind w:firstLine="540"/>
        <w:jc w:val="both"/>
      </w:pPr>
      <w:r>
        <w:t>2019 год - 18 980,1 тыс. руб.;</w:t>
      </w:r>
    </w:p>
    <w:p w:rsidR="00687E2F" w:rsidRDefault="00687E2F">
      <w:pPr>
        <w:pStyle w:val="ConsPlusNormal"/>
        <w:spacing w:before="220"/>
        <w:ind w:firstLine="540"/>
        <w:jc w:val="both"/>
      </w:pPr>
      <w:r>
        <w:t>2020 год - 21 818,4 тыс. руб.;</w:t>
      </w:r>
    </w:p>
    <w:p w:rsidR="00687E2F" w:rsidRDefault="00687E2F">
      <w:pPr>
        <w:pStyle w:val="ConsPlusNormal"/>
        <w:spacing w:before="220"/>
        <w:ind w:firstLine="540"/>
        <w:jc w:val="both"/>
      </w:pPr>
      <w:r>
        <w:t>2021 год - 10 000,0 тыс. руб.;</w:t>
      </w:r>
    </w:p>
    <w:p w:rsidR="00687E2F" w:rsidRDefault="00687E2F">
      <w:pPr>
        <w:pStyle w:val="ConsPlusNormal"/>
        <w:spacing w:before="220"/>
        <w:ind w:firstLine="540"/>
        <w:jc w:val="both"/>
      </w:pPr>
      <w:r>
        <w:t>2022 год - 0,0 тыс. руб.;</w:t>
      </w:r>
    </w:p>
    <w:p w:rsidR="00687E2F" w:rsidRDefault="00687E2F">
      <w:pPr>
        <w:pStyle w:val="ConsPlusNormal"/>
        <w:spacing w:before="220"/>
        <w:ind w:firstLine="540"/>
        <w:jc w:val="both"/>
      </w:pPr>
      <w:r>
        <w:t>2023 год - 0,0 тыс. руб.;</w:t>
      </w:r>
    </w:p>
    <w:p w:rsidR="00687E2F" w:rsidRDefault="00687E2F">
      <w:pPr>
        <w:pStyle w:val="ConsPlusNormal"/>
        <w:spacing w:before="220"/>
        <w:ind w:firstLine="540"/>
        <w:jc w:val="both"/>
      </w:pPr>
      <w:r>
        <w:lastRenderedPageBreak/>
        <w:t>2024 год - 0,0 тыс. руб.</w:t>
      </w:r>
    </w:p>
    <w:p w:rsidR="00687E2F" w:rsidRDefault="00687E2F">
      <w:pPr>
        <w:pStyle w:val="ConsPlusNormal"/>
        <w:spacing w:before="220"/>
        <w:ind w:firstLine="540"/>
        <w:jc w:val="both"/>
      </w:pPr>
      <w:r>
        <w:t>В результате реализации мероприятий подпрограммы за период 2015 - 2024 гг. планируется привлечь средства сельхозтоваропроизводителей (внебюджетные) в сумме 803 764,9 тыс. руб., в том числе:</w:t>
      </w:r>
    </w:p>
    <w:p w:rsidR="00687E2F" w:rsidRDefault="00687E2F">
      <w:pPr>
        <w:pStyle w:val="ConsPlusNormal"/>
        <w:spacing w:before="220"/>
        <w:ind w:firstLine="540"/>
        <w:jc w:val="both"/>
      </w:pPr>
      <w:r>
        <w:t>2015 год - 52 076,2 тыс. руб.;</w:t>
      </w:r>
    </w:p>
    <w:p w:rsidR="00687E2F" w:rsidRDefault="00687E2F">
      <w:pPr>
        <w:pStyle w:val="ConsPlusNormal"/>
        <w:spacing w:before="220"/>
        <w:ind w:firstLine="540"/>
        <w:jc w:val="both"/>
      </w:pPr>
      <w:r>
        <w:t>2016 год - 57 998,0 тыс. руб.;</w:t>
      </w:r>
    </w:p>
    <w:p w:rsidR="00687E2F" w:rsidRDefault="00687E2F">
      <w:pPr>
        <w:pStyle w:val="ConsPlusNormal"/>
        <w:spacing w:before="220"/>
        <w:ind w:firstLine="540"/>
        <w:jc w:val="both"/>
      </w:pPr>
      <w:r>
        <w:t>2017 год - 147 474,50 тыс. руб.;</w:t>
      </w:r>
    </w:p>
    <w:p w:rsidR="00687E2F" w:rsidRDefault="00687E2F">
      <w:pPr>
        <w:pStyle w:val="ConsPlusNormal"/>
        <w:spacing w:before="220"/>
        <w:ind w:firstLine="540"/>
        <w:jc w:val="both"/>
      </w:pPr>
      <w:r>
        <w:t>2018 год - 49 051,3 тыс. руб.;</w:t>
      </w:r>
    </w:p>
    <w:p w:rsidR="00687E2F" w:rsidRDefault="00687E2F">
      <w:pPr>
        <w:pStyle w:val="ConsPlusNormal"/>
        <w:spacing w:before="220"/>
        <w:ind w:firstLine="540"/>
        <w:jc w:val="both"/>
      </w:pPr>
      <w:r>
        <w:t>2019 год - 201 303,9 тыс. руб.;</w:t>
      </w:r>
    </w:p>
    <w:p w:rsidR="00687E2F" w:rsidRDefault="00687E2F">
      <w:pPr>
        <w:pStyle w:val="ConsPlusNormal"/>
        <w:spacing w:before="220"/>
        <w:ind w:firstLine="540"/>
        <w:jc w:val="both"/>
      </w:pPr>
      <w:r>
        <w:t>2020 год - 231 406,9 тыс. руб.;</w:t>
      </w:r>
    </w:p>
    <w:p w:rsidR="00687E2F" w:rsidRDefault="00687E2F">
      <w:pPr>
        <w:pStyle w:val="ConsPlusNormal"/>
        <w:spacing w:before="220"/>
        <w:ind w:firstLine="540"/>
        <w:jc w:val="both"/>
      </w:pPr>
      <w:r>
        <w:t>2021 год - 64 454,1 тыс. руб.;</w:t>
      </w:r>
    </w:p>
    <w:p w:rsidR="00687E2F" w:rsidRDefault="00687E2F">
      <w:pPr>
        <w:pStyle w:val="ConsPlusNormal"/>
        <w:spacing w:before="220"/>
        <w:ind w:firstLine="540"/>
        <w:jc w:val="both"/>
      </w:pPr>
      <w:r>
        <w:t>2022 год - 0,0 тыс. руб.;</w:t>
      </w:r>
    </w:p>
    <w:p w:rsidR="00687E2F" w:rsidRDefault="00687E2F">
      <w:pPr>
        <w:pStyle w:val="ConsPlusNormal"/>
        <w:spacing w:before="220"/>
        <w:ind w:firstLine="540"/>
        <w:jc w:val="both"/>
      </w:pPr>
      <w:r>
        <w:t>2023 год - 0,0 тыс. руб.;</w:t>
      </w:r>
    </w:p>
    <w:p w:rsidR="00687E2F" w:rsidRDefault="00687E2F">
      <w:pPr>
        <w:pStyle w:val="ConsPlusNormal"/>
        <w:spacing w:before="220"/>
        <w:ind w:firstLine="540"/>
        <w:jc w:val="both"/>
      </w:pPr>
      <w:r>
        <w:t>2024 год - 0,0 тыс. руб.</w:t>
      </w:r>
    </w:p>
    <w:p w:rsidR="00687E2F" w:rsidRDefault="00687E2F">
      <w:pPr>
        <w:pStyle w:val="ConsPlusNormal"/>
        <w:spacing w:before="220"/>
        <w:ind w:firstLine="540"/>
        <w:jc w:val="both"/>
      </w:pPr>
      <w:r>
        <w:t xml:space="preserve">Сводные финансовые затраты подпрограммы приведены в </w:t>
      </w:r>
      <w:hyperlink w:anchor="P6365" w:history="1">
        <w:r>
          <w:rPr>
            <w:color w:val="0000FF"/>
          </w:rPr>
          <w:t>приложении N 3</w:t>
        </w:r>
      </w:hyperlink>
      <w:r>
        <w:t xml:space="preserve"> &lt;*&gt; к подпрограмме.</w:t>
      </w:r>
    </w:p>
    <w:p w:rsidR="00687E2F" w:rsidRDefault="00687E2F">
      <w:pPr>
        <w:pStyle w:val="ConsPlusNormal"/>
        <w:ind w:firstLine="540"/>
        <w:jc w:val="both"/>
      </w:pPr>
    </w:p>
    <w:p w:rsidR="00687E2F" w:rsidRDefault="00687E2F">
      <w:pPr>
        <w:pStyle w:val="ConsPlusTitle"/>
        <w:jc w:val="center"/>
        <w:outlineLvl w:val="2"/>
      </w:pPr>
      <w:r>
        <w:t>VI. Ожидаемые результаты реализации подпрограммы</w:t>
      </w:r>
    </w:p>
    <w:p w:rsidR="00687E2F" w:rsidRDefault="00687E2F">
      <w:pPr>
        <w:pStyle w:val="ConsPlusNormal"/>
        <w:ind w:firstLine="540"/>
        <w:jc w:val="both"/>
      </w:pPr>
    </w:p>
    <w:p w:rsidR="00687E2F" w:rsidRDefault="00687E2F">
      <w:pPr>
        <w:pStyle w:val="ConsPlusNormal"/>
        <w:ind w:firstLine="540"/>
        <w:jc w:val="both"/>
      </w:pPr>
      <w:r>
        <w:t>В рамках реализации подпрограммы сельскохозяйственные товаропроизводители и К(Ф)Х проведут реконструкцию морально устаревших и физически изношенных мелиоративных систем и строительство новых мелиоративных систем, культуртехнические работы, агролесомелиоративные мероприятия по повышению плодородия почв, что позволит обеспечить конкурентоспособное развитие агропромышленного комплекса Новосибирской области.</w:t>
      </w:r>
    </w:p>
    <w:p w:rsidR="00687E2F" w:rsidRDefault="00687E2F">
      <w:pPr>
        <w:pStyle w:val="ConsPlusNormal"/>
        <w:spacing w:before="220"/>
        <w:ind w:firstLine="540"/>
        <w:jc w:val="both"/>
      </w:pPr>
      <w:r>
        <w:t>Реализация мероприятий подпрограммы обеспечит прирост объема производства продукции растениеводства на землях сельскохозяйственного назначения Новосибирской области на 178% к уровню 2014 года.</w:t>
      </w:r>
    </w:p>
    <w:p w:rsidR="00687E2F" w:rsidRDefault="00687E2F">
      <w:pPr>
        <w:pStyle w:val="ConsPlusNormal"/>
        <w:jc w:val="both"/>
      </w:pPr>
      <w:r>
        <w:t xml:space="preserve">(в ред. постановлений Правительства Новосибирской области от 14.12.2015 </w:t>
      </w:r>
      <w:hyperlink r:id="rId874" w:history="1">
        <w:r>
          <w:rPr>
            <w:color w:val="0000FF"/>
          </w:rPr>
          <w:t>N 441-п</w:t>
        </w:r>
      </w:hyperlink>
      <w:r>
        <w:t xml:space="preserve">, от 12.09.2016 </w:t>
      </w:r>
      <w:hyperlink r:id="rId875" w:history="1">
        <w:r>
          <w:rPr>
            <w:color w:val="0000FF"/>
          </w:rPr>
          <w:t>N 270-п</w:t>
        </w:r>
      </w:hyperlink>
      <w:r>
        <w:t xml:space="preserve">, от 27.12.2016 </w:t>
      </w:r>
      <w:hyperlink r:id="rId876" w:history="1">
        <w:r>
          <w:rPr>
            <w:color w:val="0000FF"/>
          </w:rPr>
          <w:t>N 435-п</w:t>
        </w:r>
      </w:hyperlink>
      <w:r>
        <w:t xml:space="preserve">, от 10.04.2018 </w:t>
      </w:r>
      <w:hyperlink r:id="rId877" w:history="1">
        <w:r>
          <w:rPr>
            <w:color w:val="0000FF"/>
          </w:rPr>
          <w:t>N 120-п</w:t>
        </w:r>
      </w:hyperlink>
      <w:r>
        <w:t xml:space="preserve">, от 25.06.2019 </w:t>
      </w:r>
      <w:hyperlink r:id="rId878" w:history="1">
        <w:r>
          <w:rPr>
            <w:color w:val="0000FF"/>
          </w:rPr>
          <w:t>N 248-п</w:t>
        </w:r>
      </w:hyperlink>
      <w:r>
        <w:t>)</w:t>
      </w:r>
    </w:p>
    <w:p w:rsidR="00687E2F" w:rsidRDefault="00687E2F">
      <w:pPr>
        <w:pStyle w:val="ConsPlusNormal"/>
        <w:spacing w:before="220"/>
        <w:ind w:firstLine="540"/>
        <w:jc w:val="both"/>
      </w:pPr>
      <w:r>
        <w:t>Реализация мероприятий подпрограммы позволит за период 2015 года по 2024 год:</w:t>
      </w:r>
    </w:p>
    <w:p w:rsidR="00687E2F" w:rsidRDefault="00687E2F">
      <w:pPr>
        <w:pStyle w:val="ConsPlusNormal"/>
        <w:jc w:val="both"/>
      </w:pPr>
      <w:r>
        <w:t xml:space="preserve">(в ред. </w:t>
      </w:r>
      <w:hyperlink r:id="rId879"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ввести в эксплуатацию за счет реконструкции, технического перевооружения и строительства новых мелиоративных систем 2,098 тыс. га мелиорируемых земель;</w:t>
      </w:r>
    </w:p>
    <w:p w:rsidR="00687E2F" w:rsidRDefault="00687E2F">
      <w:pPr>
        <w:pStyle w:val="ConsPlusNormal"/>
        <w:jc w:val="both"/>
      </w:pPr>
      <w:r>
        <w:t xml:space="preserve">(в ред. постановлений Правительства Новосибирской области от 14.12.2015 </w:t>
      </w:r>
      <w:hyperlink r:id="rId880" w:history="1">
        <w:r>
          <w:rPr>
            <w:color w:val="0000FF"/>
          </w:rPr>
          <w:t>N 441-п</w:t>
        </w:r>
      </w:hyperlink>
      <w:r>
        <w:t xml:space="preserve">, от 29.06.2016 </w:t>
      </w:r>
      <w:hyperlink r:id="rId881" w:history="1">
        <w:r>
          <w:rPr>
            <w:color w:val="0000FF"/>
          </w:rPr>
          <w:t>N 185-п</w:t>
        </w:r>
      </w:hyperlink>
      <w:r>
        <w:t xml:space="preserve">, от 12.09.2016 </w:t>
      </w:r>
      <w:hyperlink r:id="rId882" w:history="1">
        <w:r>
          <w:rPr>
            <w:color w:val="0000FF"/>
          </w:rPr>
          <w:t>N 270-п</w:t>
        </w:r>
      </w:hyperlink>
      <w:r>
        <w:t xml:space="preserve">, от 27.12.2016 </w:t>
      </w:r>
      <w:hyperlink r:id="rId883" w:history="1">
        <w:r>
          <w:rPr>
            <w:color w:val="0000FF"/>
          </w:rPr>
          <w:t>N 435-п</w:t>
        </w:r>
      </w:hyperlink>
      <w:r>
        <w:t xml:space="preserve">, от 10.04.2018 </w:t>
      </w:r>
      <w:hyperlink r:id="rId884" w:history="1">
        <w:r>
          <w:rPr>
            <w:color w:val="0000FF"/>
          </w:rPr>
          <w:t>N 120-п</w:t>
        </w:r>
      </w:hyperlink>
      <w:r>
        <w:t xml:space="preserve">, от 25.06.2019 </w:t>
      </w:r>
      <w:hyperlink r:id="rId885" w:history="1">
        <w:r>
          <w:rPr>
            <w:color w:val="0000FF"/>
          </w:rPr>
          <w:t>N 248-п</w:t>
        </w:r>
      </w:hyperlink>
      <w:r>
        <w:t>)</w:t>
      </w:r>
    </w:p>
    <w:p w:rsidR="00687E2F" w:rsidRDefault="00687E2F">
      <w:pPr>
        <w:pStyle w:val="ConsPlusNormal"/>
        <w:spacing w:before="220"/>
        <w:ind w:firstLine="540"/>
        <w:jc w:val="both"/>
      </w:pPr>
      <w:r>
        <w:t>ввести в оборот сельскохозяйственных угодий за счет проведения культуртехнических работ 36,803 тыс. га, в том числе 17,0 тыс. га за счет вовлечения в оборот выбывших сельскохозяйственных угодий;</w:t>
      </w:r>
    </w:p>
    <w:p w:rsidR="00687E2F" w:rsidRDefault="00687E2F">
      <w:pPr>
        <w:pStyle w:val="ConsPlusNormal"/>
        <w:jc w:val="both"/>
      </w:pPr>
      <w:r>
        <w:t xml:space="preserve">(в ред. постановлений Правительства Новосибирской области от 14.12.2015 </w:t>
      </w:r>
      <w:hyperlink r:id="rId886" w:history="1">
        <w:r>
          <w:rPr>
            <w:color w:val="0000FF"/>
          </w:rPr>
          <w:t>N 441-п</w:t>
        </w:r>
      </w:hyperlink>
      <w:r>
        <w:t xml:space="preserve">, от 27.12.2016 </w:t>
      </w:r>
      <w:hyperlink r:id="rId887" w:history="1">
        <w:r>
          <w:rPr>
            <w:color w:val="0000FF"/>
          </w:rPr>
          <w:t>N 435-п</w:t>
        </w:r>
      </w:hyperlink>
      <w:r>
        <w:t xml:space="preserve">, от 10.04.2018 </w:t>
      </w:r>
      <w:hyperlink r:id="rId888" w:history="1">
        <w:r>
          <w:rPr>
            <w:color w:val="0000FF"/>
          </w:rPr>
          <w:t>N 120-п</w:t>
        </w:r>
      </w:hyperlink>
      <w:r>
        <w:t xml:space="preserve">, от 25.12.2018 </w:t>
      </w:r>
      <w:hyperlink r:id="rId889" w:history="1">
        <w:r>
          <w:rPr>
            <w:color w:val="0000FF"/>
          </w:rPr>
          <w:t>N 566-п</w:t>
        </w:r>
      </w:hyperlink>
      <w:r>
        <w:t xml:space="preserve">, от 25.06.2019 </w:t>
      </w:r>
      <w:hyperlink r:id="rId890" w:history="1">
        <w:r>
          <w:rPr>
            <w:color w:val="0000FF"/>
          </w:rPr>
          <w:t>N 248-п</w:t>
        </w:r>
      </w:hyperlink>
      <w:r>
        <w:t xml:space="preserve">, от 31.12.2019 </w:t>
      </w:r>
      <w:hyperlink r:id="rId891" w:history="1">
        <w:r>
          <w:rPr>
            <w:color w:val="0000FF"/>
          </w:rPr>
          <w:t>N 527-п</w:t>
        </w:r>
      </w:hyperlink>
      <w:r>
        <w:t>)</w:t>
      </w:r>
    </w:p>
    <w:p w:rsidR="00687E2F" w:rsidRDefault="00687E2F">
      <w:pPr>
        <w:pStyle w:val="ConsPlusNormal"/>
        <w:spacing w:before="220"/>
        <w:ind w:firstLine="540"/>
        <w:jc w:val="both"/>
      </w:pPr>
      <w:r>
        <w:lastRenderedPageBreak/>
        <w:t xml:space="preserve">абзац утратил силу. - </w:t>
      </w:r>
      <w:hyperlink r:id="rId892" w:history="1">
        <w:r>
          <w:rPr>
            <w:color w:val="0000FF"/>
          </w:rPr>
          <w:t>Постановление</w:t>
        </w:r>
      </w:hyperlink>
      <w:r>
        <w:t xml:space="preserve"> Правительства Новосибирской области от 10.04.2018 N 120-п;</w:t>
      </w:r>
    </w:p>
    <w:p w:rsidR="00687E2F" w:rsidRDefault="00687E2F">
      <w:pPr>
        <w:pStyle w:val="ConsPlusNormal"/>
        <w:spacing w:before="220"/>
        <w:ind w:firstLine="540"/>
        <w:jc w:val="both"/>
      </w:pPr>
      <w:r>
        <w:t xml:space="preserve">абзац утратил силу с 1 января 2017 года. - </w:t>
      </w:r>
      <w:hyperlink r:id="rId893" w:history="1">
        <w:r>
          <w:rPr>
            <w:color w:val="0000FF"/>
          </w:rPr>
          <w:t>Постановление</w:t>
        </w:r>
      </w:hyperlink>
      <w:r>
        <w:t xml:space="preserve"> Правительства Новосибирской области от 27.12.2016 N 435-п;</w:t>
      </w:r>
    </w:p>
    <w:p w:rsidR="00687E2F" w:rsidRDefault="00687E2F">
      <w:pPr>
        <w:pStyle w:val="ConsPlusNormal"/>
        <w:spacing w:before="220"/>
        <w:ind w:firstLine="540"/>
        <w:jc w:val="both"/>
      </w:pPr>
      <w:r>
        <w:t>увеличить среднюю урожайность сельскохозяйственных культур на орошаемых землях до 6,5 тонны кормовых единиц с одного гектара (далее - т. к. ед./га) в сравнении с урожайностью в 2014 г. - 2,8 т. к. ед./га;</w:t>
      </w:r>
    </w:p>
    <w:p w:rsidR="00687E2F" w:rsidRDefault="00687E2F">
      <w:pPr>
        <w:pStyle w:val="ConsPlusNormal"/>
        <w:spacing w:before="220"/>
        <w:ind w:firstLine="540"/>
        <w:jc w:val="both"/>
      </w:pPr>
      <w:r>
        <w:t>обеспечить ежегодный объем производства сельскохозяйственной продукции на площадях, введенных в рамках реализации подпрограммы, не менее 22,2 тыс. тонн кормовых единиц.</w:t>
      </w:r>
    </w:p>
    <w:p w:rsidR="00687E2F" w:rsidRDefault="00687E2F">
      <w:pPr>
        <w:pStyle w:val="ConsPlusNormal"/>
        <w:jc w:val="both"/>
      </w:pPr>
      <w:r>
        <w:t xml:space="preserve">(в ред. постановлений Правительства Новосибирской области от 14.12.2015 </w:t>
      </w:r>
      <w:hyperlink r:id="rId894" w:history="1">
        <w:r>
          <w:rPr>
            <w:color w:val="0000FF"/>
          </w:rPr>
          <w:t>N 441-п</w:t>
        </w:r>
      </w:hyperlink>
      <w:r>
        <w:t xml:space="preserve">, от 12.09.2016 </w:t>
      </w:r>
      <w:hyperlink r:id="rId895" w:history="1">
        <w:r>
          <w:rPr>
            <w:color w:val="0000FF"/>
          </w:rPr>
          <w:t>N 270-п</w:t>
        </w:r>
      </w:hyperlink>
      <w:r>
        <w:t xml:space="preserve">, от 27.12.2016 </w:t>
      </w:r>
      <w:hyperlink r:id="rId896" w:history="1">
        <w:r>
          <w:rPr>
            <w:color w:val="0000FF"/>
          </w:rPr>
          <w:t>N 435-п</w:t>
        </w:r>
      </w:hyperlink>
      <w:r>
        <w:t xml:space="preserve">, от 10.04.2018 </w:t>
      </w:r>
      <w:hyperlink r:id="rId897" w:history="1">
        <w:r>
          <w:rPr>
            <w:color w:val="0000FF"/>
          </w:rPr>
          <w:t>N 120-п</w:t>
        </w:r>
      </w:hyperlink>
      <w:r>
        <w:t xml:space="preserve">, от 25.06.2019 </w:t>
      </w:r>
      <w:hyperlink r:id="rId898" w:history="1">
        <w:r>
          <w:rPr>
            <w:color w:val="0000FF"/>
          </w:rPr>
          <w:t>N 248-п</w:t>
        </w:r>
      </w:hyperlink>
      <w:r>
        <w:t>)</w:t>
      </w:r>
    </w:p>
    <w:p w:rsidR="00687E2F" w:rsidRDefault="00687E2F">
      <w:pPr>
        <w:pStyle w:val="ConsPlusNormal"/>
        <w:spacing w:before="220"/>
        <w:ind w:firstLine="540"/>
        <w:jc w:val="both"/>
      </w:pPr>
      <w:r>
        <w:t>Дополнительный объем производства продукции растениеводства за период реализации подпрограммы составит 429,9 млн. рублей.</w:t>
      </w:r>
    </w:p>
    <w:p w:rsidR="00687E2F" w:rsidRDefault="00687E2F">
      <w:pPr>
        <w:pStyle w:val="ConsPlusNormal"/>
        <w:jc w:val="both"/>
      </w:pPr>
      <w:r>
        <w:t xml:space="preserve">(в ред. постановлений Правительства Новосибирской области от 14.12.2015 </w:t>
      </w:r>
      <w:hyperlink r:id="rId899" w:history="1">
        <w:r>
          <w:rPr>
            <w:color w:val="0000FF"/>
          </w:rPr>
          <w:t>N 441-п</w:t>
        </w:r>
      </w:hyperlink>
      <w:r>
        <w:t xml:space="preserve">, от 29.06.2016 </w:t>
      </w:r>
      <w:hyperlink r:id="rId900" w:history="1">
        <w:r>
          <w:rPr>
            <w:color w:val="0000FF"/>
          </w:rPr>
          <w:t>N 185-п</w:t>
        </w:r>
      </w:hyperlink>
      <w:r>
        <w:t xml:space="preserve">, от 12.09.2016 </w:t>
      </w:r>
      <w:hyperlink r:id="rId901" w:history="1">
        <w:r>
          <w:rPr>
            <w:color w:val="0000FF"/>
          </w:rPr>
          <w:t>N 270-п</w:t>
        </w:r>
      </w:hyperlink>
      <w:r>
        <w:t xml:space="preserve">, от 27.12.2016 </w:t>
      </w:r>
      <w:hyperlink r:id="rId902" w:history="1">
        <w:r>
          <w:rPr>
            <w:color w:val="0000FF"/>
          </w:rPr>
          <w:t>N 435-п</w:t>
        </w:r>
      </w:hyperlink>
      <w:r>
        <w:t xml:space="preserve">, от 10.04.2018 </w:t>
      </w:r>
      <w:hyperlink r:id="rId903" w:history="1">
        <w:r>
          <w:rPr>
            <w:color w:val="0000FF"/>
          </w:rPr>
          <w:t>N 120-п</w:t>
        </w:r>
      </w:hyperlink>
      <w:r>
        <w:t xml:space="preserve">, от 25.06.2019 </w:t>
      </w:r>
      <w:hyperlink r:id="rId904" w:history="1">
        <w:r>
          <w:rPr>
            <w:color w:val="0000FF"/>
          </w:rPr>
          <w:t>N 248-п</w:t>
        </w:r>
      </w:hyperlink>
      <w:r>
        <w:t>)</w:t>
      </w:r>
    </w:p>
    <w:p w:rsidR="00687E2F" w:rsidRDefault="00687E2F">
      <w:pPr>
        <w:pStyle w:val="ConsPlusNormal"/>
        <w:spacing w:before="220"/>
        <w:ind w:firstLine="540"/>
        <w:jc w:val="both"/>
      </w:pPr>
      <w:r>
        <w:t>Реализация мероприятий подпрограммы будет способствовать улучшению социальной обстановки на селе за счет сохранения существующих и создания новых рабочих мест (за период реализации подпрограммы количество вновь созданных рабочих мест составит 30 единиц), а также качества жизни сельского населения.</w:t>
      </w:r>
    </w:p>
    <w:p w:rsidR="00687E2F" w:rsidRDefault="00687E2F">
      <w:pPr>
        <w:pStyle w:val="ConsPlusNormal"/>
        <w:jc w:val="both"/>
      </w:pPr>
      <w:r>
        <w:t xml:space="preserve">(в ред. постановлений Правительства Новосибирской области от 10.04.2018 </w:t>
      </w:r>
      <w:hyperlink r:id="rId905" w:history="1">
        <w:r>
          <w:rPr>
            <w:color w:val="0000FF"/>
          </w:rPr>
          <w:t>N 120-п</w:t>
        </w:r>
      </w:hyperlink>
      <w:r>
        <w:t xml:space="preserve">, от 25.06.2019 </w:t>
      </w:r>
      <w:hyperlink r:id="rId906" w:history="1">
        <w:r>
          <w:rPr>
            <w:color w:val="0000FF"/>
          </w:rPr>
          <w:t>N 248-п</w:t>
        </w:r>
      </w:hyperlink>
      <w:r>
        <w:t>)</w:t>
      </w:r>
    </w:p>
    <w:p w:rsidR="00687E2F" w:rsidRDefault="00687E2F">
      <w:pPr>
        <w:pStyle w:val="ConsPlusNormal"/>
        <w:ind w:firstLine="540"/>
        <w:jc w:val="both"/>
      </w:pPr>
    </w:p>
    <w:p w:rsidR="00687E2F" w:rsidRDefault="00687E2F">
      <w:pPr>
        <w:pStyle w:val="ConsPlusTitle"/>
        <w:jc w:val="center"/>
        <w:outlineLvl w:val="2"/>
      </w:pPr>
      <w:r>
        <w:t>VII. Социально-экономическая эффективность</w:t>
      </w:r>
    </w:p>
    <w:p w:rsidR="00687E2F" w:rsidRDefault="00687E2F">
      <w:pPr>
        <w:pStyle w:val="ConsPlusTitle"/>
        <w:jc w:val="center"/>
      </w:pPr>
      <w:r>
        <w:t>реализации подпрограммы &lt;*&gt;</w:t>
      </w:r>
    </w:p>
    <w:p w:rsidR="00687E2F" w:rsidRDefault="00687E2F">
      <w:pPr>
        <w:pStyle w:val="ConsPlusNormal"/>
        <w:ind w:firstLine="540"/>
        <w:jc w:val="both"/>
      </w:pPr>
    </w:p>
    <w:p w:rsidR="00687E2F" w:rsidRDefault="00687E2F">
      <w:pPr>
        <w:pStyle w:val="ConsPlusNormal"/>
        <w:ind w:firstLine="540"/>
        <w:jc w:val="both"/>
      </w:pPr>
      <w:r>
        <w:t>В результате реализации подпрограммы будут достигнуты к 2024 году следующие значения целевых индикаторов, характеризующие конечные результаты ее реализации и определяющие ее социально-экономическую и бюджетную эффективность, в том числе:</w:t>
      </w:r>
    </w:p>
    <w:p w:rsidR="00687E2F" w:rsidRDefault="00687E2F">
      <w:pPr>
        <w:pStyle w:val="ConsPlusNormal"/>
        <w:jc w:val="both"/>
      </w:pPr>
      <w:r>
        <w:t xml:space="preserve">(в ред. </w:t>
      </w:r>
      <w:hyperlink r:id="rId907"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реконструкция орошаемых земель и строительство новых мелиоративных систем на площади 2,098 тыс. га;</w:t>
      </w:r>
    </w:p>
    <w:p w:rsidR="00687E2F" w:rsidRDefault="00687E2F">
      <w:pPr>
        <w:pStyle w:val="ConsPlusNormal"/>
        <w:jc w:val="both"/>
      </w:pPr>
      <w:r>
        <w:t xml:space="preserve">(в ред. постановлений Правительства Новосибирской области от 14.12.2015 </w:t>
      </w:r>
      <w:hyperlink r:id="rId908" w:history="1">
        <w:r>
          <w:rPr>
            <w:color w:val="0000FF"/>
          </w:rPr>
          <w:t>N 441-п</w:t>
        </w:r>
      </w:hyperlink>
      <w:r>
        <w:t xml:space="preserve">, от 29.06.2016 </w:t>
      </w:r>
      <w:hyperlink r:id="rId909" w:history="1">
        <w:r>
          <w:rPr>
            <w:color w:val="0000FF"/>
          </w:rPr>
          <w:t>N 185-п</w:t>
        </w:r>
      </w:hyperlink>
      <w:r>
        <w:t xml:space="preserve">, от 12.09.2016 </w:t>
      </w:r>
      <w:hyperlink r:id="rId910" w:history="1">
        <w:r>
          <w:rPr>
            <w:color w:val="0000FF"/>
          </w:rPr>
          <w:t>N 270-п</w:t>
        </w:r>
      </w:hyperlink>
      <w:r>
        <w:t xml:space="preserve">, от 27.12.2016 </w:t>
      </w:r>
      <w:hyperlink r:id="rId911" w:history="1">
        <w:r>
          <w:rPr>
            <w:color w:val="0000FF"/>
          </w:rPr>
          <w:t>N 435-п</w:t>
        </w:r>
      </w:hyperlink>
      <w:r>
        <w:t xml:space="preserve">, от 10.04.2018 </w:t>
      </w:r>
      <w:hyperlink r:id="rId912" w:history="1">
        <w:r>
          <w:rPr>
            <w:color w:val="0000FF"/>
          </w:rPr>
          <w:t>N 120-п</w:t>
        </w:r>
      </w:hyperlink>
      <w:r>
        <w:t xml:space="preserve">, от 25.06.2019 </w:t>
      </w:r>
      <w:hyperlink r:id="rId913" w:history="1">
        <w:r>
          <w:rPr>
            <w:color w:val="0000FF"/>
          </w:rPr>
          <w:t>N 248-п</w:t>
        </w:r>
      </w:hyperlink>
      <w:r>
        <w:t>)</w:t>
      </w:r>
    </w:p>
    <w:p w:rsidR="00687E2F" w:rsidRDefault="00687E2F">
      <w:pPr>
        <w:pStyle w:val="ConsPlusNormal"/>
        <w:spacing w:before="220"/>
        <w:ind w:firstLine="540"/>
        <w:jc w:val="both"/>
      </w:pPr>
      <w:r>
        <w:t>увеличение средней продуктивности кормовых культур на орошаемых землях до 6,5 т. к. ед./га в сравнении с урожайностью 2014 г. - 2,8 т. к. ед./га;</w:t>
      </w:r>
    </w:p>
    <w:p w:rsidR="00687E2F" w:rsidRDefault="00687E2F">
      <w:pPr>
        <w:pStyle w:val="ConsPlusNormal"/>
        <w:spacing w:before="220"/>
        <w:ind w:firstLine="540"/>
        <w:jc w:val="both"/>
      </w:pPr>
      <w:r>
        <w:t>повышение стабильности производства растениеводческой продукции в любой по климатическим условиям год (коэффициент вариации объемов ежегодного производства сельскохозяйственной продукции составит менее 0,2), что обеспечит устойчивое функционирование агропромышленного комплекса;</w:t>
      </w:r>
    </w:p>
    <w:p w:rsidR="00687E2F" w:rsidRDefault="00687E2F">
      <w:pPr>
        <w:pStyle w:val="ConsPlusNormal"/>
        <w:spacing w:before="220"/>
        <w:ind w:firstLine="540"/>
        <w:jc w:val="both"/>
      </w:pPr>
      <w:r>
        <w:t>получение среднегодовой прибыли от операционной деятельности в период развития мелиоративного комплекса (2015 - 2024 гг.) в объеме 0,20 млрд. рублей;</w:t>
      </w:r>
    </w:p>
    <w:p w:rsidR="00687E2F" w:rsidRDefault="00687E2F">
      <w:pPr>
        <w:pStyle w:val="ConsPlusNormal"/>
        <w:jc w:val="both"/>
      </w:pPr>
      <w:r>
        <w:t xml:space="preserve">(в ред. постановлений Правительства Новосибирской области от 14.12.2015 </w:t>
      </w:r>
      <w:hyperlink r:id="rId914" w:history="1">
        <w:r>
          <w:rPr>
            <w:color w:val="0000FF"/>
          </w:rPr>
          <w:t>N 441-п</w:t>
        </w:r>
      </w:hyperlink>
      <w:r>
        <w:t xml:space="preserve">, от 29.06.2016 </w:t>
      </w:r>
      <w:hyperlink r:id="rId915" w:history="1">
        <w:r>
          <w:rPr>
            <w:color w:val="0000FF"/>
          </w:rPr>
          <w:t>N 185-п</w:t>
        </w:r>
      </w:hyperlink>
      <w:r>
        <w:t xml:space="preserve">, от 12.09.2016 </w:t>
      </w:r>
      <w:hyperlink r:id="rId916" w:history="1">
        <w:r>
          <w:rPr>
            <w:color w:val="0000FF"/>
          </w:rPr>
          <w:t>N 270-п</w:t>
        </w:r>
      </w:hyperlink>
      <w:r>
        <w:t xml:space="preserve">, от 27.12.2016 </w:t>
      </w:r>
      <w:hyperlink r:id="rId917" w:history="1">
        <w:r>
          <w:rPr>
            <w:color w:val="0000FF"/>
          </w:rPr>
          <w:t>N 435-п</w:t>
        </w:r>
      </w:hyperlink>
      <w:r>
        <w:t xml:space="preserve">, от 25.06.2019 </w:t>
      </w:r>
      <w:hyperlink r:id="rId918" w:history="1">
        <w:r>
          <w:rPr>
            <w:color w:val="0000FF"/>
          </w:rPr>
          <w:t>N 248-п</w:t>
        </w:r>
      </w:hyperlink>
      <w:r>
        <w:t>)</w:t>
      </w:r>
    </w:p>
    <w:p w:rsidR="00687E2F" w:rsidRDefault="00687E2F">
      <w:pPr>
        <w:pStyle w:val="ConsPlusNormal"/>
        <w:spacing w:before="220"/>
        <w:ind w:firstLine="540"/>
        <w:jc w:val="both"/>
      </w:pPr>
      <w:r>
        <w:t>создание новых рабочих мест в количестве 30 единиц.</w:t>
      </w:r>
    </w:p>
    <w:p w:rsidR="00687E2F" w:rsidRDefault="00687E2F">
      <w:pPr>
        <w:pStyle w:val="ConsPlusNormal"/>
        <w:jc w:val="both"/>
      </w:pPr>
      <w:r>
        <w:t xml:space="preserve">(в ред. постановлений Правительства Новосибирской области от 10.04.2018 </w:t>
      </w:r>
      <w:hyperlink r:id="rId919" w:history="1">
        <w:r>
          <w:rPr>
            <w:color w:val="0000FF"/>
          </w:rPr>
          <w:t>N 120-п</w:t>
        </w:r>
      </w:hyperlink>
      <w:r>
        <w:t xml:space="preserve">, от 25.06.2019 </w:t>
      </w:r>
      <w:hyperlink r:id="rId920" w:history="1">
        <w:r>
          <w:rPr>
            <w:color w:val="0000FF"/>
          </w:rPr>
          <w:t>N 248-п</w:t>
        </w:r>
      </w:hyperlink>
      <w:r>
        <w:t>)</w:t>
      </w:r>
    </w:p>
    <w:p w:rsidR="00687E2F" w:rsidRDefault="00687E2F">
      <w:pPr>
        <w:pStyle w:val="ConsPlusNormal"/>
        <w:spacing w:before="220"/>
        <w:ind w:firstLine="540"/>
        <w:jc w:val="both"/>
      </w:pPr>
      <w:r>
        <w:lastRenderedPageBreak/>
        <w:t>Реализация подпрограммы мелиорации позволит обеспечить ввод в сельскохозяйственный оборот земель, предназначенных под посев кормовых культур, что будет способствовать увеличению производства мяса и молока на территории Новосибирской области.</w:t>
      </w:r>
    </w:p>
    <w:p w:rsidR="00687E2F" w:rsidRDefault="00687E2F">
      <w:pPr>
        <w:pStyle w:val="ConsPlusNormal"/>
        <w:spacing w:before="220"/>
        <w:ind w:firstLine="540"/>
        <w:jc w:val="both"/>
      </w:pPr>
      <w:r>
        <w:t>Исходными данными для оценки эффективности подпрограммы приняты следующие ожидаемые конечные результаты.</w:t>
      </w:r>
    </w:p>
    <w:p w:rsidR="00687E2F" w:rsidRDefault="00687E2F">
      <w:pPr>
        <w:pStyle w:val="ConsPlusNormal"/>
        <w:ind w:firstLine="540"/>
        <w:jc w:val="both"/>
      </w:pPr>
    </w:p>
    <w:p w:rsidR="00687E2F" w:rsidRDefault="00687E2F">
      <w:pPr>
        <w:pStyle w:val="ConsPlusNormal"/>
        <w:jc w:val="right"/>
        <w:outlineLvl w:val="3"/>
      </w:pPr>
      <w:r>
        <w:t>Таблица 2</w:t>
      </w:r>
    </w:p>
    <w:p w:rsidR="00687E2F" w:rsidRDefault="00687E2F">
      <w:pPr>
        <w:pStyle w:val="ConsPlusNormal"/>
        <w:ind w:firstLine="540"/>
        <w:jc w:val="both"/>
      </w:pPr>
    </w:p>
    <w:p w:rsidR="00687E2F" w:rsidRDefault="00687E2F">
      <w:pPr>
        <w:pStyle w:val="ConsPlusTitle"/>
        <w:jc w:val="center"/>
      </w:pPr>
      <w:r>
        <w:t>Ввод орошаемых земель после проведения технического</w:t>
      </w:r>
    </w:p>
    <w:p w:rsidR="00687E2F" w:rsidRDefault="00687E2F">
      <w:pPr>
        <w:pStyle w:val="ConsPlusTitle"/>
        <w:jc w:val="center"/>
      </w:pPr>
      <w:r>
        <w:t>перевооружения, реконструкции и строительства новых</w:t>
      </w:r>
    </w:p>
    <w:p w:rsidR="00687E2F" w:rsidRDefault="00687E2F">
      <w:pPr>
        <w:pStyle w:val="ConsPlusTitle"/>
        <w:jc w:val="center"/>
      </w:pPr>
      <w:r>
        <w:t>мелиоративных систем общего и индивидуального пользования</w:t>
      </w:r>
    </w:p>
    <w:p w:rsidR="00687E2F" w:rsidRDefault="00687E2F">
      <w:pPr>
        <w:pStyle w:val="ConsPlusNormal"/>
        <w:jc w:val="center"/>
      </w:pPr>
      <w:r>
        <w:t xml:space="preserve">(в ред. </w:t>
      </w:r>
      <w:hyperlink r:id="rId921"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3"/>
        <w:gridCol w:w="737"/>
        <w:gridCol w:w="737"/>
        <w:gridCol w:w="737"/>
        <w:gridCol w:w="737"/>
        <w:gridCol w:w="737"/>
        <w:gridCol w:w="737"/>
        <w:gridCol w:w="737"/>
        <w:gridCol w:w="737"/>
        <w:gridCol w:w="737"/>
        <w:gridCol w:w="737"/>
        <w:gridCol w:w="737"/>
      </w:tblGrid>
      <w:tr w:rsidR="00687E2F">
        <w:tc>
          <w:tcPr>
            <w:tcW w:w="963" w:type="dxa"/>
            <w:vMerge w:val="restart"/>
          </w:tcPr>
          <w:p w:rsidR="00687E2F" w:rsidRDefault="00687E2F">
            <w:pPr>
              <w:pStyle w:val="ConsPlusNormal"/>
              <w:jc w:val="center"/>
            </w:pPr>
            <w:r>
              <w:t>Площадь всего в 2015 - 2024 гг., га</w:t>
            </w:r>
          </w:p>
        </w:tc>
        <w:tc>
          <w:tcPr>
            <w:tcW w:w="8107" w:type="dxa"/>
            <w:gridSpan w:val="11"/>
          </w:tcPr>
          <w:p w:rsidR="00687E2F" w:rsidRDefault="00687E2F">
            <w:pPr>
              <w:pStyle w:val="ConsPlusNormal"/>
              <w:jc w:val="center"/>
            </w:pPr>
            <w:r>
              <w:t>В том числе по годам</w:t>
            </w:r>
          </w:p>
        </w:tc>
      </w:tr>
      <w:tr w:rsidR="00687E2F">
        <w:tc>
          <w:tcPr>
            <w:tcW w:w="963" w:type="dxa"/>
            <w:vMerge/>
          </w:tcPr>
          <w:p w:rsidR="00687E2F" w:rsidRDefault="00687E2F"/>
        </w:tc>
        <w:tc>
          <w:tcPr>
            <w:tcW w:w="737" w:type="dxa"/>
          </w:tcPr>
          <w:p w:rsidR="00687E2F" w:rsidRDefault="00687E2F">
            <w:pPr>
              <w:pStyle w:val="ConsPlusNormal"/>
              <w:jc w:val="center"/>
            </w:pPr>
            <w:r>
              <w:t>2014 (факт)</w:t>
            </w:r>
          </w:p>
        </w:tc>
        <w:tc>
          <w:tcPr>
            <w:tcW w:w="737" w:type="dxa"/>
          </w:tcPr>
          <w:p w:rsidR="00687E2F" w:rsidRDefault="00687E2F">
            <w:pPr>
              <w:pStyle w:val="ConsPlusNormal"/>
              <w:jc w:val="center"/>
            </w:pPr>
            <w:r>
              <w:t>2015</w:t>
            </w:r>
          </w:p>
        </w:tc>
        <w:tc>
          <w:tcPr>
            <w:tcW w:w="737" w:type="dxa"/>
          </w:tcPr>
          <w:p w:rsidR="00687E2F" w:rsidRDefault="00687E2F">
            <w:pPr>
              <w:pStyle w:val="ConsPlusNormal"/>
              <w:jc w:val="center"/>
            </w:pPr>
            <w:r>
              <w:t>2016</w:t>
            </w:r>
          </w:p>
        </w:tc>
        <w:tc>
          <w:tcPr>
            <w:tcW w:w="737" w:type="dxa"/>
          </w:tcPr>
          <w:p w:rsidR="00687E2F" w:rsidRDefault="00687E2F">
            <w:pPr>
              <w:pStyle w:val="ConsPlusNormal"/>
              <w:jc w:val="center"/>
            </w:pPr>
            <w:r>
              <w:t>2017</w:t>
            </w:r>
          </w:p>
        </w:tc>
        <w:tc>
          <w:tcPr>
            <w:tcW w:w="737" w:type="dxa"/>
          </w:tcPr>
          <w:p w:rsidR="00687E2F" w:rsidRDefault="00687E2F">
            <w:pPr>
              <w:pStyle w:val="ConsPlusNormal"/>
              <w:jc w:val="center"/>
            </w:pPr>
            <w:r>
              <w:t>2018</w:t>
            </w:r>
          </w:p>
        </w:tc>
        <w:tc>
          <w:tcPr>
            <w:tcW w:w="737" w:type="dxa"/>
          </w:tcPr>
          <w:p w:rsidR="00687E2F" w:rsidRDefault="00687E2F">
            <w:pPr>
              <w:pStyle w:val="ConsPlusNormal"/>
              <w:jc w:val="center"/>
            </w:pPr>
            <w:r>
              <w:t>2019</w:t>
            </w:r>
          </w:p>
        </w:tc>
        <w:tc>
          <w:tcPr>
            <w:tcW w:w="737" w:type="dxa"/>
          </w:tcPr>
          <w:p w:rsidR="00687E2F" w:rsidRDefault="00687E2F">
            <w:pPr>
              <w:pStyle w:val="ConsPlusNormal"/>
              <w:jc w:val="center"/>
            </w:pPr>
            <w:r>
              <w:t>2020</w:t>
            </w:r>
          </w:p>
        </w:tc>
        <w:tc>
          <w:tcPr>
            <w:tcW w:w="737" w:type="dxa"/>
          </w:tcPr>
          <w:p w:rsidR="00687E2F" w:rsidRDefault="00687E2F">
            <w:pPr>
              <w:pStyle w:val="ConsPlusNormal"/>
              <w:jc w:val="center"/>
            </w:pPr>
            <w:r>
              <w:t>2021</w:t>
            </w:r>
          </w:p>
        </w:tc>
        <w:tc>
          <w:tcPr>
            <w:tcW w:w="737" w:type="dxa"/>
          </w:tcPr>
          <w:p w:rsidR="00687E2F" w:rsidRDefault="00687E2F">
            <w:pPr>
              <w:pStyle w:val="ConsPlusNormal"/>
              <w:jc w:val="center"/>
            </w:pPr>
            <w:r>
              <w:t>2022</w:t>
            </w:r>
          </w:p>
        </w:tc>
        <w:tc>
          <w:tcPr>
            <w:tcW w:w="737" w:type="dxa"/>
          </w:tcPr>
          <w:p w:rsidR="00687E2F" w:rsidRDefault="00687E2F">
            <w:pPr>
              <w:pStyle w:val="ConsPlusNormal"/>
              <w:jc w:val="center"/>
            </w:pPr>
            <w:r>
              <w:t>2023</w:t>
            </w:r>
          </w:p>
        </w:tc>
        <w:tc>
          <w:tcPr>
            <w:tcW w:w="737" w:type="dxa"/>
          </w:tcPr>
          <w:p w:rsidR="00687E2F" w:rsidRDefault="00687E2F">
            <w:pPr>
              <w:pStyle w:val="ConsPlusNormal"/>
              <w:jc w:val="center"/>
            </w:pPr>
            <w:r>
              <w:t>2024</w:t>
            </w:r>
          </w:p>
        </w:tc>
      </w:tr>
      <w:tr w:rsidR="00687E2F">
        <w:tc>
          <w:tcPr>
            <w:tcW w:w="963" w:type="dxa"/>
          </w:tcPr>
          <w:p w:rsidR="00687E2F" w:rsidRDefault="00687E2F">
            <w:pPr>
              <w:pStyle w:val="ConsPlusNormal"/>
              <w:jc w:val="center"/>
            </w:pPr>
            <w:r>
              <w:t>2098</w:t>
            </w:r>
          </w:p>
        </w:tc>
        <w:tc>
          <w:tcPr>
            <w:tcW w:w="737" w:type="dxa"/>
          </w:tcPr>
          <w:p w:rsidR="00687E2F" w:rsidRDefault="00687E2F">
            <w:pPr>
              <w:pStyle w:val="ConsPlusNormal"/>
              <w:jc w:val="center"/>
            </w:pPr>
            <w:r>
              <w:t>122</w:t>
            </w:r>
          </w:p>
        </w:tc>
        <w:tc>
          <w:tcPr>
            <w:tcW w:w="737" w:type="dxa"/>
          </w:tcPr>
          <w:p w:rsidR="00687E2F" w:rsidRDefault="00687E2F">
            <w:pPr>
              <w:pStyle w:val="ConsPlusNormal"/>
              <w:jc w:val="center"/>
            </w:pPr>
            <w:r>
              <w:t>116</w:t>
            </w:r>
          </w:p>
        </w:tc>
        <w:tc>
          <w:tcPr>
            <w:tcW w:w="737" w:type="dxa"/>
          </w:tcPr>
          <w:p w:rsidR="00687E2F" w:rsidRDefault="00687E2F">
            <w:pPr>
              <w:pStyle w:val="ConsPlusNormal"/>
              <w:jc w:val="center"/>
            </w:pPr>
            <w:r>
              <w:t>624</w:t>
            </w:r>
          </w:p>
        </w:tc>
        <w:tc>
          <w:tcPr>
            <w:tcW w:w="737" w:type="dxa"/>
          </w:tcPr>
          <w:p w:rsidR="00687E2F" w:rsidRDefault="00687E2F">
            <w:pPr>
              <w:pStyle w:val="ConsPlusNormal"/>
              <w:jc w:val="center"/>
            </w:pPr>
            <w:r>
              <w:t>571</w:t>
            </w:r>
          </w:p>
        </w:tc>
        <w:tc>
          <w:tcPr>
            <w:tcW w:w="737" w:type="dxa"/>
          </w:tcPr>
          <w:p w:rsidR="00687E2F" w:rsidRDefault="00687E2F">
            <w:pPr>
              <w:pStyle w:val="ConsPlusNormal"/>
              <w:jc w:val="center"/>
            </w:pPr>
            <w:r>
              <w:t>335</w:t>
            </w:r>
          </w:p>
        </w:tc>
        <w:tc>
          <w:tcPr>
            <w:tcW w:w="737" w:type="dxa"/>
          </w:tcPr>
          <w:p w:rsidR="00687E2F" w:rsidRDefault="00687E2F">
            <w:pPr>
              <w:pStyle w:val="ConsPlusNormal"/>
              <w:jc w:val="center"/>
            </w:pPr>
            <w:r>
              <w:t>0</w:t>
            </w:r>
          </w:p>
        </w:tc>
        <w:tc>
          <w:tcPr>
            <w:tcW w:w="737" w:type="dxa"/>
          </w:tcPr>
          <w:p w:rsidR="00687E2F" w:rsidRDefault="00687E2F">
            <w:pPr>
              <w:pStyle w:val="ConsPlusNormal"/>
              <w:jc w:val="center"/>
            </w:pPr>
            <w:r>
              <w:t>230</w:t>
            </w:r>
          </w:p>
        </w:tc>
        <w:tc>
          <w:tcPr>
            <w:tcW w:w="737" w:type="dxa"/>
          </w:tcPr>
          <w:p w:rsidR="00687E2F" w:rsidRDefault="00687E2F">
            <w:pPr>
              <w:pStyle w:val="ConsPlusNormal"/>
              <w:jc w:val="center"/>
            </w:pPr>
            <w:r>
              <w:t>222</w:t>
            </w:r>
          </w:p>
        </w:tc>
        <w:tc>
          <w:tcPr>
            <w:tcW w:w="737" w:type="dxa"/>
          </w:tcPr>
          <w:p w:rsidR="00687E2F" w:rsidRDefault="00687E2F">
            <w:pPr>
              <w:pStyle w:val="ConsPlusNormal"/>
              <w:jc w:val="center"/>
            </w:pPr>
            <w:r>
              <w:t>0</w:t>
            </w:r>
          </w:p>
        </w:tc>
        <w:tc>
          <w:tcPr>
            <w:tcW w:w="737" w:type="dxa"/>
          </w:tcPr>
          <w:p w:rsidR="00687E2F" w:rsidRDefault="00687E2F">
            <w:pPr>
              <w:pStyle w:val="ConsPlusNormal"/>
              <w:jc w:val="center"/>
            </w:pPr>
            <w:r>
              <w:t>0</w:t>
            </w:r>
          </w:p>
        </w:tc>
        <w:tc>
          <w:tcPr>
            <w:tcW w:w="737" w:type="dxa"/>
          </w:tcPr>
          <w:p w:rsidR="00687E2F" w:rsidRDefault="00687E2F">
            <w:pPr>
              <w:pStyle w:val="ConsPlusNormal"/>
              <w:jc w:val="center"/>
            </w:pPr>
            <w:r>
              <w:t>0</w:t>
            </w:r>
          </w:p>
        </w:tc>
      </w:tr>
    </w:tbl>
    <w:p w:rsidR="00687E2F" w:rsidRDefault="00687E2F">
      <w:pPr>
        <w:pStyle w:val="ConsPlusNormal"/>
        <w:ind w:firstLine="540"/>
        <w:jc w:val="both"/>
      </w:pPr>
    </w:p>
    <w:p w:rsidR="00687E2F" w:rsidRDefault="00687E2F">
      <w:pPr>
        <w:pStyle w:val="ConsPlusNormal"/>
        <w:jc w:val="right"/>
        <w:outlineLvl w:val="3"/>
      </w:pPr>
      <w:r>
        <w:t>Таблица 3</w:t>
      </w:r>
    </w:p>
    <w:p w:rsidR="00687E2F" w:rsidRDefault="00687E2F">
      <w:pPr>
        <w:pStyle w:val="ConsPlusNormal"/>
        <w:ind w:firstLine="540"/>
        <w:jc w:val="both"/>
      </w:pPr>
    </w:p>
    <w:p w:rsidR="00687E2F" w:rsidRDefault="00687E2F">
      <w:pPr>
        <w:pStyle w:val="ConsPlusTitle"/>
        <w:jc w:val="center"/>
      </w:pPr>
      <w:r>
        <w:t>Площадь сельскохозяйственных культур на орошаемых землях,</w:t>
      </w:r>
    </w:p>
    <w:p w:rsidR="00687E2F" w:rsidRDefault="00687E2F">
      <w:pPr>
        <w:pStyle w:val="ConsPlusTitle"/>
        <w:jc w:val="center"/>
      </w:pPr>
      <w:r>
        <w:t>в том числе площадь с учетом проведения технического</w:t>
      </w:r>
    </w:p>
    <w:p w:rsidR="00687E2F" w:rsidRDefault="00687E2F">
      <w:pPr>
        <w:pStyle w:val="ConsPlusTitle"/>
        <w:jc w:val="center"/>
      </w:pPr>
      <w:r>
        <w:t>перевооружения, реконструкции и строительства</w:t>
      </w:r>
    </w:p>
    <w:p w:rsidR="00687E2F" w:rsidRDefault="00687E2F">
      <w:pPr>
        <w:pStyle w:val="ConsPlusTitle"/>
        <w:jc w:val="center"/>
      </w:pPr>
      <w:r>
        <w:t>новых мелиоративных систем</w:t>
      </w:r>
    </w:p>
    <w:p w:rsidR="00687E2F" w:rsidRDefault="00687E2F">
      <w:pPr>
        <w:pStyle w:val="ConsPlusNormal"/>
        <w:jc w:val="center"/>
      </w:pPr>
      <w:r>
        <w:t xml:space="preserve">(в ред. </w:t>
      </w:r>
      <w:hyperlink r:id="rId922"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680"/>
        <w:gridCol w:w="680"/>
        <w:gridCol w:w="680"/>
        <w:gridCol w:w="680"/>
        <w:gridCol w:w="680"/>
        <w:gridCol w:w="680"/>
        <w:gridCol w:w="680"/>
        <w:gridCol w:w="680"/>
        <w:gridCol w:w="680"/>
        <w:gridCol w:w="680"/>
        <w:gridCol w:w="680"/>
        <w:gridCol w:w="680"/>
      </w:tblGrid>
      <w:tr w:rsidR="00687E2F">
        <w:tc>
          <w:tcPr>
            <w:tcW w:w="907" w:type="dxa"/>
            <w:vMerge w:val="restart"/>
          </w:tcPr>
          <w:p w:rsidR="00687E2F" w:rsidRDefault="00687E2F">
            <w:pPr>
              <w:pStyle w:val="ConsPlusNormal"/>
              <w:jc w:val="center"/>
            </w:pPr>
            <w:r>
              <w:t>Наименование сельскохозяйственных культур</w:t>
            </w:r>
          </w:p>
        </w:tc>
        <w:tc>
          <w:tcPr>
            <w:tcW w:w="680" w:type="dxa"/>
            <w:vMerge w:val="restart"/>
          </w:tcPr>
          <w:p w:rsidR="00687E2F" w:rsidRDefault="00687E2F">
            <w:pPr>
              <w:pStyle w:val="ConsPlusNormal"/>
              <w:jc w:val="center"/>
            </w:pPr>
            <w:r>
              <w:t>Площадь, га на 2015 - 2024 гг.</w:t>
            </w:r>
          </w:p>
        </w:tc>
        <w:tc>
          <w:tcPr>
            <w:tcW w:w="7480" w:type="dxa"/>
            <w:gridSpan w:val="11"/>
          </w:tcPr>
          <w:p w:rsidR="00687E2F" w:rsidRDefault="00687E2F">
            <w:pPr>
              <w:pStyle w:val="ConsPlusNormal"/>
              <w:jc w:val="center"/>
            </w:pPr>
            <w:r>
              <w:t>В том числе по годам</w:t>
            </w:r>
          </w:p>
        </w:tc>
      </w:tr>
      <w:tr w:rsidR="00687E2F">
        <w:tc>
          <w:tcPr>
            <w:tcW w:w="907" w:type="dxa"/>
            <w:vMerge/>
          </w:tcPr>
          <w:p w:rsidR="00687E2F" w:rsidRDefault="00687E2F"/>
        </w:tc>
        <w:tc>
          <w:tcPr>
            <w:tcW w:w="680" w:type="dxa"/>
            <w:vMerge/>
          </w:tcPr>
          <w:p w:rsidR="00687E2F" w:rsidRDefault="00687E2F"/>
        </w:tc>
        <w:tc>
          <w:tcPr>
            <w:tcW w:w="680" w:type="dxa"/>
          </w:tcPr>
          <w:p w:rsidR="00687E2F" w:rsidRDefault="00687E2F">
            <w:pPr>
              <w:pStyle w:val="ConsPlusNormal"/>
              <w:jc w:val="center"/>
            </w:pPr>
            <w:r>
              <w:t>2014 (факт)</w:t>
            </w:r>
          </w:p>
        </w:tc>
        <w:tc>
          <w:tcPr>
            <w:tcW w:w="680" w:type="dxa"/>
          </w:tcPr>
          <w:p w:rsidR="00687E2F" w:rsidRDefault="00687E2F">
            <w:pPr>
              <w:pStyle w:val="ConsPlusNormal"/>
              <w:jc w:val="center"/>
            </w:pPr>
            <w:r>
              <w:t>2015</w:t>
            </w:r>
          </w:p>
        </w:tc>
        <w:tc>
          <w:tcPr>
            <w:tcW w:w="680" w:type="dxa"/>
          </w:tcPr>
          <w:p w:rsidR="00687E2F" w:rsidRDefault="00687E2F">
            <w:pPr>
              <w:pStyle w:val="ConsPlusNormal"/>
              <w:jc w:val="center"/>
            </w:pPr>
            <w:r>
              <w:t>2016</w:t>
            </w:r>
          </w:p>
        </w:tc>
        <w:tc>
          <w:tcPr>
            <w:tcW w:w="680" w:type="dxa"/>
          </w:tcPr>
          <w:p w:rsidR="00687E2F" w:rsidRDefault="00687E2F">
            <w:pPr>
              <w:pStyle w:val="ConsPlusNormal"/>
              <w:jc w:val="center"/>
            </w:pPr>
            <w:r>
              <w:t>2017</w:t>
            </w:r>
          </w:p>
        </w:tc>
        <w:tc>
          <w:tcPr>
            <w:tcW w:w="680" w:type="dxa"/>
          </w:tcPr>
          <w:p w:rsidR="00687E2F" w:rsidRDefault="00687E2F">
            <w:pPr>
              <w:pStyle w:val="ConsPlusNormal"/>
              <w:jc w:val="center"/>
            </w:pPr>
            <w:r>
              <w:t>2018</w:t>
            </w:r>
          </w:p>
        </w:tc>
        <w:tc>
          <w:tcPr>
            <w:tcW w:w="680" w:type="dxa"/>
          </w:tcPr>
          <w:p w:rsidR="00687E2F" w:rsidRDefault="00687E2F">
            <w:pPr>
              <w:pStyle w:val="ConsPlusNormal"/>
              <w:jc w:val="center"/>
            </w:pPr>
            <w:r>
              <w:t>2019</w:t>
            </w:r>
          </w:p>
        </w:tc>
        <w:tc>
          <w:tcPr>
            <w:tcW w:w="680" w:type="dxa"/>
          </w:tcPr>
          <w:p w:rsidR="00687E2F" w:rsidRDefault="00687E2F">
            <w:pPr>
              <w:pStyle w:val="ConsPlusNormal"/>
              <w:jc w:val="center"/>
            </w:pPr>
            <w:r>
              <w:t>2020</w:t>
            </w:r>
          </w:p>
        </w:tc>
        <w:tc>
          <w:tcPr>
            <w:tcW w:w="680" w:type="dxa"/>
          </w:tcPr>
          <w:p w:rsidR="00687E2F" w:rsidRDefault="00687E2F">
            <w:pPr>
              <w:pStyle w:val="ConsPlusNormal"/>
              <w:jc w:val="center"/>
            </w:pPr>
            <w:r>
              <w:t>2021</w:t>
            </w:r>
          </w:p>
        </w:tc>
        <w:tc>
          <w:tcPr>
            <w:tcW w:w="680" w:type="dxa"/>
          </w:tcPr>
          <w:p w:rsidR="00687E2F" w:rsidRDefault="00687E2F">
            <w:pPr>
              <w:pStyle w:val="ConsPlusNormal"/>
              <w:jc w:val="center"/>
            </w:pPr>
            <w:r>
              <w:t>2022</w:t>
            </w:r>
          </w:p>
        </w:tc>
        <w:tc>
          <w:tcPr>
            <w:tcW w:w="680" w:type="dxa"/>
          </w:tcPr>
          <w:p w:rsidR="00687E2F" w:rsidRDefault="00687E2F">
            <w:pPr>
              <w:pStyle w:val="ConsPlusNormal"/>
              <w:jc w:val="center"/>
            </w:pPr>
            <w:r>
              <w:t>2023</w:t>
            </w:r>
          </w:p>
        </w:tc>
        <w:tc>
          <w:tcPr>
            <w:tcW w:w="680" w:type="dxa"/>
          </w:tcPr>
          <w:p w:rsidR="00687E2F" w:rsidRDefault="00687E2F">
            <w:pPr>
              <w:pStyle w:val="ConsPlusNormal"/>
              <w:jc w:val="center"/>
            </w:pPr>
            <w:r>
              <w:t>2024</w:t>
            </w:r>
          </w:p>
        </w:tc>
      </w:tr>
      <w:tr w:rsidR="00687E2F">
        <w:tc>
          <w:tcPr>
            <w:tcW w:w="907" w:type="dxa"/>
          </w:tcPr>
          <w:p w:rsidR="00687E2F" w:rsidRDefault="00687E2F">
            <w:pPr>
              <w:pStyle w:val="ConsPlusNormal"/>
              <w:jc w:val="center"/>
            </w:pPr>
            <w:r>
              <w:t>Овощи</w:t>
            </w:r>
          </w:p>
        </w:tc>
        <w:tc>
          <w:tcPr>
            <w:tcW w:w="680" w:type="dxa"/>
          </w:tcPr>
          <w:p w:rsidR="00687E2F" w:rsidRDefault="00687E2F">
            <w:pPr>
              <w:pStyle w:val="ConsPlusNormal"/>
              <w:jc w:val="center"/>
            </w:pPr>
            <w:r>
              <w:t>723</w:t>
            </w:r>
          </w:p>
        </w:tc>
        <w:tc>
          <w:tcPr>
            <w:tcW w:w="680" w:type="dxa"/>
          </w:tcPr>
          <w:p w:rsidR="00687E2F" w:rsidRDefault="00687E2F">
            <w:pPr>
              <w:pStyle w:val="ConsPlusNormal"/>
              <w:jc w:val="center"/>
            </w:pPr>
            <w:r>
              <w:t>349</w:t>
            </w:r>
          </w:p>
        </w:tc>
        <w:tc>
          <w:tcPr>
            <w:tcW w:w="680" w:type="dxa"/>
          </w:tcPr>
          <w:p w:rsidR="00687E2F" w:rsidRDefault="00687E2F">
            <w:pPr>
              <w:pStyle w:val="ConsPlusNormal"/>
              <w:jc w:val="center"/>
            </w:pPr>
            <w:r>
              <w:t>405</w:t>
            </w:r>
          </w:p>
        </w:tc>
        <w:tc>
          <w:tcPr>
            <w:tcW w:w="680" w:type="dxa"/>
          </w:tcPr>
          <w:p w:rsidR="00687E2F" w:rsidRDefault="00687E2F">
            <w:pPr>
              <w:pStyle w:val="ConsPlusNormal"/>
              <w:jc w:val="center"/>
            </w:pPr>
            <w:r>
              <w:t>429</w:t>
            </w:r>
          </w:p>
        </w:tc>
        <w:tc>
          <w:tcPr>
            <w:tcW w:w="680" w:type="dxa"/>
          </w:tcPr>
          <w:p w:rsidR="00687E2F" w:rsidRDefault="00687E2F">
            <w:pPr>
              <w:pStyle w:val="ConsPlusNormal"/>
              <w:jc w:val="center"/>
            </w:pPr>
            <w:r>
              <w:t>583</w:t>
            </w:r>
          </w:p>
        </w:tc>
        <w:tc>
          <w:tcPr>
            <w:tcW w:w="680" w:type="dxa"/>
          </w:tcPr>
          <w:p w:rsidR="00687E2F" w:rsidRDefault="00687E2F">
            <w:pPr>
              <w:pStyle w:val="ConsPlusNormal"/>
              <w:jc w:val="center"/>
            </w:pPr>
            <w:r>
              <w:t>623</w:t>
            </w:r>
          </w:p>
        </w:tc>
        <w:tc>
          <w:tcPr>
            <w:tcW w:w="680" w:type="dxa"/>
          </w:tcPr>
          <w:p w:rsidR="00687E2F" w:rsidRDefault="00687E2F">
            <w:pPr>
              <w:pStyle w:val="ConsPlusNormal"/>
              <w:jc w:val="center"/>
            </w:pPr>
            <w:r>
              <w:t>623</w:t>
            </w:r>
          </w:p>
        </w:tc>
        <w:tc>
          <w:tcPr>
            <w:tcW w:w="680" w:type="dxa"/>
          </w:tcPr>
          <w:p w:rsidR="00687E2F" w:rsidRDefault="00687E2F">
            <w:pPr>
              <w:pStyle w:val="ConsPlusNormal"/>
              <w:jc w:val="center"/>
            </w:pPr>
            <w:r>
              <w:t>693</w:t>
            </w:r>
          </w:p>
        </w:tc>
        <w:tc>
          <w:tcPr>
            <w:tcW w:w="680" w:type="dxa"/>
          </w:tcPr>
          <w:p w:rsidR="00687E2F" w:rsidRDefault="00687E2F">
            <w:pPr>
              <w:pStyle w:val="ConsPlusNormal"/>
              <w:jc w:val="center"/>
            </w:pPr>
            <w:r>
              <w:t>723</w:t>
            </w:r>
          </w:p>
        </w:tc>
        <w:tc>
          <w:tcPr>
            <w:tcW w:w="680" w:type="dxa"/>
          </w:tcPr>
          <w:p w:rsidR="00687E2F" w:rsidRDefault="00687E2F">
            <w:pPr>
              <w:pStyle w:val="ConsPlusNormal"/>
              <w:jc w:val="center"/>
            </w:pPr>
            <w:r>
              <w:t>723</w:t>
            </w:r>
          </w:p>
        </w:tc>
        <w:tc>
          <w:tcPr>
            <w:tcW w:w="680" w:type="dxa"/>
          </w:tcPr>
          <w:p w:rsidR="00687E2F" w:rsidRDefault="00687E2F">
            <w:pPr>
              <w:pStyle w:val="ConsPlusNormal"/>
              <w:jc w:val="center"/>
            </w:pPr>
            <w:r>
              <w:t>723</w:t>
            </w:r>
          </w:p>
        </w:tc>
        <w:tc>
          <w:tcPr>
            <w:tcW w:w="680" w:type="dxa"/>
          </w:tcPr>
          <w:p w:rsidR="00687E2F" w:rsidRDefault="00687E2F">
            <w:pPr>
              <w:pStyle w:val="ConsPlusNormal"/>
              <w:jc w:val="center"/>
            </w:pPr>
            <w:r>
              <w:t>723</w:t>
            </w:r>
          </w:p>
        </w:tc>
      </w:tr>
      <w:tr w:rsidR="00687E2F">
        <w:tc>
          <w:tcPr>
            <w:tcW w:w="907" w:type="dxa"/>
          </w:tcPr>
          <w:p w:rsidR="00687E2F" w:rsidRDefault="00687E2F">
            <w:pPr>
              <w:pStyle w:val="ConsPlusNormal"/>
              <w:jc w:val="center"/>
            </w:pPr>
            <w:r>
              <w:t>Картофель</w:t>
            </w:r>
          </w:p>
        </w:tc>
        <w:tc>
          <w:tcPr>
            <w:tcW w:w="680" w:type="dxa"/>
          </w:tcPr>
          <w:p w:rsidR="00687E2F" w:rsidRDefault="00687E2F">
            <w:pPr>
              <w:pStyle w:val="ConsPlusNormal"/>
              <w:jc w:val="center"/>
            </w:pPr>
            <w:r>
              <w:t>1164</w:t>
            </w:r>
          </w:p>
        </w:tc>
        <w:tc>
          <w:tcPr>
            <w:tcW w:w="680" w:type="dxa"/>
          </w:tcPr>
          <w:p w:rsidR="00687E2F" w:rsidRDefault="00687E2F">
            <w:pPr>
              <w:pStyle w:val="ConsPlusNormal"/>
              <w:jc w:val="center"/>
            </w:pPr>
            <w:r>
              <w:t>497</w:t>
            </w:r>
          </w:p>
        </w:tc>
        <w:tc>
          <w:tcPr>
            <w:tcW w:w="680" w:type="dxa"/>
          </w:tcPr>
          <w:p w:rsidR="00687E2F" w:rsidRDefault="00687E2F">
            <w:pPr>
              <w:pStyle w:val="ConsPlusNormal"/>
              <w:jc w:val="center"/>
            </w:pPr>
            <w:r>
              <w:t>497</w:t>
            </w:r>
          </w:p>
        </w:tc>
        <w:tc>
          <w:tcPr>
            <w:tcW w:w="680" w:type="dxa"/>
          </w:tcPr>
          <w:p w:rsidR="00687E2F" w:rsidRDefault="00687E2F">
            <w:pPr>
              <w:pStyle w:val="ConsPlusNormal"/>
              <w:jc w:val="center"/>
            </w:pPr>
            <w:r>
              <w:t>497</w:t>
            </w:r>
          </w:p>
        </w:tc>
        <w:tc>
          <w:tcPr>
            <w:tcW w:w="680" w:type="dxa"/>
          </w:tcPr>
          <w:p w:rsidR="00687E2F" w:rsidRDefault="00687E2F">
            <w:pPr>
              <w:pStyle w:val="ConsPlusNormal"/>
              <w:jc w:val="center"/>
            </w:pPr>
            <w:r>
              <w:t>517</w:t>
            </w:r>
          </w:p>
        </w:tc>
        <w:tc>
          <w:tcPr>
            <w:tcW w:w="680" w:type="dxa"/>
          </w:tcPr>
          <w:p w:rsidR="00687E2F" w:rsidRDefault="00687E2F">
            <w:pPr>
              <w:pStyle w:val="ConsPlusNormal"/>
              <w:jc w:val="center"/>
            </w:pPr>
            <w:r>
              <w:t>812</w:t>
            </w:r>
          </w:p>
        </w:tc>
        <w:tc>
          <w:tcPr>
            <w:tcW w:w="680" w:type="dxa"/>
          </w:tcPr>
          <w:p w:rsidR="00687E2F" w:rsidRDefault="00687E2F">
            <w:pPr>
              <w:pStyle w:val="ConsPlusNormal"/>
              <w:jc w:val="center"/>
            </w:pPr>
            <w:r>
              <w:t>812</w:t>
            </w:r>
          </w:p>
        </w:tc>
        <w:tc>
          <w:tcPr>
            <w:tcW w:w="680" w:type="dxa"/>
          </w:tcPr>
          <w:p w:rsidR="00687E2F" w:rsidRDefault="00687E2F">
            <w:pPr>
              <w:pStyle w:val="ConsPlusNormal"/>
              <w:jc w:val="center"/>
            </w:pPr>
            <w:r>
              <w:t>972</w:t>
            </w:r>
          </w:p>
        </w:tc>
        <w:tc>
          <w:tcPr>
            <w:tcW w:w="680" w:type="dxa"/>
          </w:tcPr>
          <w:p w:rsidR="00687E2F" w:rsidRDefault="00687E2F">
            <w:pPr>
              <w:pStyle w:val="ConsPlusNormal"/>
              <w:jc w:val="center"/>
            </w:pPr>
            <w:r>
              <w:t>1164</w:t>
            </w:r>
          </w:p>
        </w:tc>
        <w:tc>
          <w:tcPr>
            <w:tcW w:w="680" w:type="dxa"/>
          </w:tcPr>
          <w:p w:rsidR="00687E2F" w:rsidRDefault="00687E2F">
            <w:pPr>
              <w:pStyle w:val="ConsPlusNormal"/>
              <w:jc w:val="center"/>
            </w:pPr>
            <w:r>
              <w:t>1164</w:t>
            </w:r>
          </w:p>
        </w:tc>
        <w:tc>
          <w:tcPr>
            <w:tcW w:w="680" w:type="dxa"/>
          </w:tcPr>
          <w:p w:rsidR="00687E2F" w:rsidRDefault="00687E2F">
            <w:pPr>
              <w:pStyle w:val="ConsPlusNormal"/>
              <w:jc w:val="center"/>
            </w:pPr>
            <w:r>
              <w:t>1164</w:t>
            </w:r>
          </w:p>
        </w:tc>
        <w:tc>
          <w:tcPr>
            <w:tcW w:w="680" w:type="dxa"/>
          </w:tcPr>
          <w:p w:rsidR="00687E2F" w:rsidRDefault="00687E2F">
            <w:pPr>
              <w:pStyle w:val="ConsPlusNormal"/>
              <w:jc w:val="center"/>
            </w:pPr>
            <w:r>
              <w:t>1164</w:t>
            </w:r>
          </w:p>
        </w:tc>
      </w:tr>
      <w:tr w:rsidR="00687E2F">
        <w:tc>
          <w:tcPr>
            <w:tcW w:w="907" w:type="dxa"/>
          </w:tcPr>
          <w:p w:rsidR="00687E2F" w:rsidRDefault="00687E2F">
            <w:pPr>
              <w:pStyle w:val="ConsPlusNormal"/>
              <w:jc w:val="center"/>
            </w:pPr>
            <w:r>
              <w:t>Кормовые культуры</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463</w:t>
            </w:r>
          </w:p>
        </w:tc>
        <w:tc>
          <w:tcPr>
            <w:tcW w:w="680" w:type="dxa"/>
          </w:tcPr>
          <w:p w:rsidR="00687E2F" w:rsidRDefault="00687E2F">
            <w:pPr>
              <w:pStyle w:val="ConsPlusNormal"/>
              <w:jc w:val="center"/>
            </w:pPr>
            <w:r>
              <w:t>523</w:t>
            </w:r>
          </w:p>
        </w:tc>
        <w:tc>
          <w:tcPr>
            <w:tcW w:w="680" w:type="dxa"/>
          </w:tcPr>
          <w:p w:rsidR="00687E2F" w:rsidRDefault="00687E2F">
            <w:pPr>
              <w:pStyle w:val="ConsPlusNormal"/>
              <w:jc w:val="center"/>
            </w:pPr>
            <w:r>
              <w:t>1123</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1520</w:t>
            </w:r>
          </w:p>
        </w:tc>
        <w:tc>
          <w:tcPr>
            <w:tcW w:w="680" w:type="dxa"/>
          </w:tcPr>
          <w:p w:rsidR="00687E2F" w:rsidRDefault="00687E2F">
            <w:pPr>
              <w:pStyle w:val="ConsPlusNormal"/>
              <w:jc w:val="center"/>
            </w:pPr>
            <w:r>
              <w:t>1520</w:t>
            </w:r>
          </w:p>
        </w:tc>
      </w:tr>
      <w:tr w:rsidR="00687E2F">
        <w:tc>
          <w:tcPr>
            <w:tcW w:w="907" w:type="dxa"/>
          </w:tcPr>
          <w:p w:rsidR="00687E2F" w:rsidRDefault="00687E2F">
            <w:pPr>
              <w:pStyle w:val="ConsPlusNormal"/>
              <w:jc w:val="center"/>
            </w:pPr>
            <w:r>
              <w:t>Итого</w:t>
            </w:r>
          </w:p>
        </w:tc>
        <w:tc>
          <w:tcPr>
            <w:tcW w:w="680" w:type="dxa"/>
          </w:tcPr>
          <w:p w:rsidR="00687E2F" w:rsidRDefault="00687E2F">
            <w:pPr>
              <w:pStyle w:val="ConsPlusNormal"/>
              <w:jc w:val="center"/>
            </w:pPr>
            <w:r>
              <w:t>3407</w:t>
            </w:r>
          </w:p>
        </w:tc>
        <w:tc>
          <w:tcPr>
            <w:tcW w:w="680" w:type="dxa"/>
          </w:tcPr>
          <w:p w:rsidR="00687E2F" w:rsidRDefault="00687E2F">
            <w:pPr>
              <w:pStyle w:val="ConsPlusNormal"/>
              <w:jc w:val="center"/>
            </w:pPr>
            <w:r>
              <w:t>1309</w:t>
            </w:r>
          </w:p>
        </w:tc>
        <w:tc>
          <w:tcPr>
            <w:tcW w:w="680" w:type="dxa"/>
          </w:tcPr>
          <w:p w:rsidR="00687E2F" w:rsidRDefault="00687E2F">
            <w:pPr>
              <w:pStyle w:val="ConsPlusNormal"/>
              <w:jc w:val="center"/>
            </w:pPr>
            <w:r>
              <w:t>1425</w:t>
            </w:r>
          </w:p>
        </w:tc>
        <w:tc>
          <w:tcPr>
            <w:tcW w:w="680" w:type="dxa"/>
          </w:tcPr>
          <w:p w:rsidR="00687E2F" w:rsidRDefault="00687E2F">
            <w:pPr>
              <w:pStyle w:val="ConsPlusNormal"/>
              <w:jc w:val="center"/>
            </w:pPr>
            <w:r>
              <w:t>2049</w:t>
            </w:r>
          </w:p>
        </w:tc>
        <w:tc>
          <w:tcPr>
            <w:tcW w:w="680" w:type="dxa"/>
          </w:tcPr>
          <w:p w:rsidR="00687E2F" w:rsidRDefault="00687E2F">
            <w:pPr>
              <w:pStyle w:val="ConsPlusNormal"/>
              <w:jc w:val="center"/>
            </w:pPr>
            <w:r>
              <w:t>2620</w:t>
            </w:r>
          </w:p>
        </w:tc>
        <w:tc>
          <w:tcPr>
            <w:tcW w:w="680" w:type="dxa"/>
          </w:tcPr>
          <w:p w:rsidR="00687E2F" w:rsidRDefault="00687E2F">
            <w:pPr>
              <w:pStyle w:val="ConsPlusNormal"/>
              <w:jc w:val="center"/>
            </w:pPr>
            <w:r>
              <w:t>2955</w:t>
            </w:r>
          </w:p>
        </w:tc>
        <w:tc>
          <w:tcPr>
            <w:tcW w:w="680" w:type="dxa"/>
          </w:tcPr>
          <w:p w:rsidR="00687E2F" w:rsidRDefault="00687E2F">
            <w:pPr>
              <w:pStyle w:val="ConsPlusNormal"/>
              <w:jc w:val="center"/>
            </w:pPr>
            <w:r>
              <w:t>2955</w:t>
            </w:r>
          </w:p>
        </w:tc>
        <w:tc>
          <w:tcPr>
            <w:tcW w:w="680" w:type="dxa"/>
          </w:tcPr>
          <w:p w:rsidR="00687E2F" w:rsidRDefault="00687E2F">
            <w:pPr>
              <w:pStyle w:val="ConsPlusNormal"/>
              <w:jc w:val="center"/>
            </w:pPr>
            <w:r>
              <w:t>3185</w:t>
            </w:r>
          </w:p>
        </w:tc>
        <w:tc>
          <w:tcPr>
            <w:tcW w:w="680" w:type="dxa"/>
          </w:tcPr>
          <w:p w:rsidR="00687E2F" w:rsidRDefault="00687E2F">
            <w:pPr>
              <w:pStyle w:val="ConsPlusNormal"/>
              <w:jc w:val="center"/>
            </w:pPr>
            <w:r>
              <w:t>3407</w:t>
            </w:r>
          </w:p>
        </w:tc>
        <w:tc>
          <w:tcPr>
            <w:tcW w:w="680" w:type="dxa"/>
          </w:tcPr>
          <w:p w:rsidR="00687E2F" w:rsidRDefault="00687E2F">
            <w:pPr>
              <w:pStyle w:val="ConsPlusNormal"/>
              <w:jc w:val="center"/>
            </w:pPr>
            <w:r>
              <w:t>3407</w:t>
            </w:r>
          </w:p>
        </w:tc>
        <w:tc>
          <w:tcPr>
            <w:tcW w:w="680" w:type="dxa"/>
          </w:tcPr>
          <w:p w:rsidR="00687E2F" w:rsidRDefault="00687E2F">
            <w:pPr>
              <w:pStyle w:val="ConsPlusNormal"/>
              <w:jc w:val="center"/>
            </w:pPr>
            <w:r>
              <w:t>3407</w:t>
            </w:r>
          </w:p>
        </w:tc>
        <w:tc>
          <w:tcPr>
            <w:tcW w:w="680" w:type="dxa"/>
          </w:tcPr>
          <w:p w:rsidR="00687E2F" w:rsidRDefault="00687E2F">
            <w:pPr>
              <w:pStyle w:val="ConsPlusNormal"/>
              <w:jc w:val="center"/>
            </w:pPr>
            <w:r>
              <w:t>3407</w:t>
            </w:r>
          </w:p>
        </w:tc>
      </w:tr>
    </w:tbl>
    <w:p w:rsidR="00687E2F" w:rsidRDefault="00687E2F">
      <w:pPr>
        <w:pStyle w:val="ConsPlusNormal"/>
        <w:ind w:firstLine="540"/>
        <w:jc w:val="both"/>
      </w:pPr>
    </w:p>
    <w:p w:rsidR="00687E2F" w:rsidRDefault="00687E2F">
      <w:pPr>
        <w:pStyle w:val="ConsPlusNormal"/>
        <w:jc w:val="right"/>
        <w:outlineLvl w:val="3"/>
      </w:pPr>
      <w:r>
        <w:t>Таблица 4</w:t>
      </w:r>
    </w:p>
    <w:p w:rsidR="00687E2F" w:rsidRDefault="00687E2F">
      <w:pPr>
        <w:pStyle w:val="ConsPlusNormal"/>
        <w:ind w:firstLine="540"/>
        <w:jc w:val="both"/>
      </w:pPr>
    </w:p>
    <w:p w:rsidR="00687E2F" w:rsidRDefault="00687E2F">
      <w:pPr>
        <w:pStyle w:val="ConsPlusTitle"/>
        <w:jc w:val="center"/>
      </w:pPr>
      <w:r>
        <w:t>Урожайность сельскохозяйственных культур,</w:t>
      </w:r>
    </w:p>
    <w:p w:rsidR="00687E2F" w:rsidRDefault="00687E2F">
      <w:pPr>
        <w:pStyle w:val="ConsPlusTitle"/>
        <w:jc w:val="center"/>
      </w:pPr>
      <w:r>
        <w:t>размещенных на орошаемых землях, ц/га</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79"/>
        <w:gridCol w:w="2268"/>
        <w:gridCol w:w="2324"/>
      </w:tblGrid>
      <w:tr w:rsidR="00687E2F">
        <w:tc>
          <w:tcPr>
            <w:tcW w:w="4479" w:type="dxa"/>
          </w:tcPr>
          <w:p w:rsidR="00687E2F" w:rsidRDefault="00687E2F">
            <w:pPr>
              <w:pStyle w:val="ConsPlusNormal"/>
              <w:jc w:val="center"/>
            </w:pPr>
            <w:r>
              <w:t>Наименование сельскохозяйственных культур</w:t>
            </w:r>
          </w:p>
        </w:tc>
        <w:tc>
          <w:tcPr>
            <w:tcW w:w="2268" w:type="dxa"/>
          </w:tcPr>
          <w:p w:rsidR="00687E2F" w:rsidRDefault="00687E2F">
            <w:pPr>
              <w:pStyle w:val="ConsPlusNormal"/>
              <w:jc w:val="center"/>
            </w:pPr>
            <w:r>
              <w:t>До мелиорации</w:t>
            </w:r>
          </w:p>
        </w:tc>
        <w:tc>
          <w:tcPr>
            <w:tcW w:w="2324" w:type="dxa"/>
          </w:tcPr>
          <w:p w:rsidR="00687E2F" w:rsidRDefault="00687E2F">
            <w:pPr>
              <w:pStyle w:val="ConsPlusNormal"/>
              <w:jc w:val="center"/>
            </w:pPr>
            <w:r>
              <w:t>После мелиорации</w:t>
            </w:r>
          </w:p>
        </w:tc>
      </w:tr>
      <w:tr w:rsidR="00687E2F">
        <w:tc>
          <w:tcPr>
            <w:tcW w:w="4479" w:type="dxa"/>
          </w:tcPr>
          <w:p w:rsidR="00687E2F" w:rsidRDefault="00687E2F">
            <w:pPr>
              <w:pStyle w:val="ConsPlusNormal"/>
            </w:pPr>
            <w:r>
              <w:t>Овощи</w:t>
            </w:r>
          </w:p>
        </w:tc>
        <w:tc>
          <w:tcPr>
            <w:tcW w:w="2268" w:type="dxa"/>
          </w:tcPr>
          <w:p w:rsidR="00687E2F" w:rsidRDefault="00687E2F">
            <w:pPr>
              <w:pStyle w:val="ConsPlusNormal"/>
              <w:jc w:val="center"/>
            </w:pPr>
            <w:r>
              <w:t>130</w:t>
            </w:r>
          </w:p>
        </w:tc>
        <w:tc>
          <w:tcPr>
            <w:tcW w:w="2324" w:type="dxa"/>
          </w:tcPr>
          <w:p w:rsidR="00687E2F" w:rsidRDefault="00687E2F">
            <w:pPr>
              <w:pStyle w:val="ConsPlusNormal"/>
              <w:jc w:val="center"/>
            </w:pPr>
            <w:r>
              <w:t>350</w:t>
            </w:r>
          </w:p>
        </w:tc>
      </w:tr>
      <w:tr w:rsidR="00687E2F">
        <w:tc>
          <w:tcPr>
            <w:tcW w:w="4479" w:type="dxa"/>
          </w:tcPr>
          <w:p w:rsidR="00687E2F" w:rsidRDefault="00687E2F">
            <w:pPr>
              <w:pStyle w:val="ConsPlusNormal"/>
            </w:pPr>
            <w:r>
              <w:t>Картофель</w:t>
            </w:r>
          </w:p>
        </w:tc>
        <w:tc>
          <w:tcPr>
            <w:tcW w:w="2268" w:type="dxa"/>
          </w:tcPr>
          <w:p w:rsidR="00687E2F" w:rsidRDefault="00687E2F">
            <w:pPr>
              <w:pStyle w:val="ConsPlusNormal"/>
              <w:jc w:val="center"/>
            </w:pPr>
            <w:r>
              <w:t>130</w:t>
            </w:r>
          </w:p>
        </w:tc>
        <w:tc>
          <w:tcPr>
            <w:tcW w:w="2324" w:type="dxa"/>
          </w:tcPr>
          <w:p w:rsidR="00687E2F" w:rsidRDefault="00687E2F">
            <w:pPr>
              <w:pStyle w:val="ConsPlusNormal"/>
              <w:jc w:val="center"/>
            </w:pPr>
            <w:r>
              <w:t>300</w:t>
            </w:r>
          </w:p>
        </w:tc>
      </w:tr>
      <w:tr w:rsidR="00687E2F">
        <w:tc>
          <w:tcPr>
            <w:tcW w:w="4479" w:type="dxa"/>
          </w:tcPr>
          <w:p w:rsidR="00687E2F" w:rsidRDefault="00687E2F">
            <w:pPr>
              <w:pStyle w:val="ConsPlusNormal"/>
            </w:pPr>
            <w:r>
              <w:t>Многолетние травы (зеленая масса)</w:t>
            </w:r>
          </w:p>
        </w:tc>
        <w:tc>
          <w:tcPr>
            <w:tcW w:w="2268" w:type="dxa"/>
          </w:tcPr>
          <w:p w:rsidR="00687E2F" w:rsidRDefault="00687E2F">
            <w:pPr>
              <w:pStyle w:val="ConsPlusNormal"/>
              <w:jc w:val="center"/>
            </w:pPr>
            <w:r>
              <w:t>110</w:t>
            </w:r>
          </w:p>
        </w:tc>
        <w:tc>
          <w:tcPr>
            <w:tcW w:w="2324" w:type="dxa"/>
          </w:tcPr>
          <w:p w:rsidR="00687E2F" w:rsidRDefault="00687E2F">
            <w:pPr>
              <w:pStyle w:val="ConsPlusNormal"/>
              <w:jc w:val="center"/>
            </w:pPr>
            <w:r>
              <w:t>250</w:t>
            </w:r>
          </w:p>
        </w:tc>
      </w:tr>
    </w:tbl>
    <w:p w:rsidR="00687E2F" w:rsidRDefault="00687E2F">
      <w:pPr>
        <w:pStyle w:val="ConsPlusNormal"/>
        <w:ind w:firstLine="540"/>
        <w:jc w:val="both"/>
      </w:pPr>
    </w:p>
    <w:p w:rsidR="00687E2F" w:rsidRDefault="00687E2F">
      <w:pPr>
        <w:pStyle w:val="ConsPlusNormal"/>
        <w:ind w:firstLine="540"/>
        <w:jc w:val="both"/>
      </w:pPr>
      <w:r>
        <w:t>После реализации вышеуказанных мероприятий ожидаемый объем прироста продукции составит:</w:t>
      </w:r>
    </w:p>
    <w:p w:rsidR="00687E2F" w:rsidRDefault="00687E2F">
      <w:pPr>
        <w:pStyle w:val="ConsPlusNormal"/>
        <w:spacing w:before="220"/>
        <w:ind w:firstLine="540"/>
        <w:jc w:val="both"/>
      </w:pPr>
      <w:r>
        <w:t>овощи: 374 га x (350 - 130) ц/га = 82280 = 8228 x 12478 руб./т = 102 669,0 тыс. руб.;</w:t>
      </w:r>
    </w:p>
    <w:p w:rsidR="00687E2F" w:rsidRDefault="00687E2F">
      <w:pPr>
        <w:pStyle w:val="ConsPlusNormal"/>
        <w:jc w:val="both"/>
      </w:pPr>
      <w:r>
        <w:t xml:space="preserve">(в ред. </w:t>
      </w:r>
      <w:hyperlink r:id="rId923"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картофель - 339 443,3 тыс. руб., в том числе:</w:t>
      </w:r>
    </w:p>
    <w:p w:rsidR="00687E2F" w:rsidRDefault="00687E2F">
      <w:pPr>
        <w:pStyle w:val="ConsPlusNormal"/>
        <w:jc w:val="both"/>
      </w:pPr>
      <w:r>
        <w:t xml:space="preserve">(в ред. постановлений Правительства Новосибирской области от 14.12.2015 </w:t>
      </w:r>
      <w:hyperlink r:id="rId924" w:history="1">
        <w:r>
          <w:rPr>
            <w:color w:val="0000FF"/>
          </w:rPr>
          <w:t>N 441-п</w:t>
        </w:r>
      </w:hyperlink>
      <w:r>
        <w:t xml:space="preserve">, от 27.12.2016 </w:t>
      </w:r>
      <w:hyperlink r:id="rId925" w:history="1">
        <w:r>
          <w:rPr>
            <w:color w:val="0000FF"/>
          </w:rPr>
          <w:t>N 435-п</w:t>
        </w:r>
      </w:hyperlink>
      <w:r>
        <w:t xml:space="preserve">, от 10.04.2018 </w:t>
      </w:r>
      <w:hyperlink r:id="rId926" w:history="1">
        <w:r>
          <w:rPr>
            <w:color w:val="0000FF"/>
          </w:rPr>
          <w:t>N 120-п</w:t>
        </w:r>
      </w:hyperlink>
      <w:r>
        <w:t xml:space="preserve">, от 25.06.2019 </w:t>
      </w:r>
      <w:hyperlink r:id="rId927" w:history="1">
        <w:r>
          <w:rPr>
            <w:color w:val="0000FF"/>
          </w:rPr>
          <w:t>N 248-п</w:t>
        </w:r>
      </w:hyperlink>
      <w:r>
        <w:t>)</w:t>
      </w:r>
    </w:p>
    <w:p w:rsidR="00687E2F" w:rsidRDefault="00687E2F">
      <w:pPr>
        <w:pStyle w:val="ConsPlusNormal"/>
        <w:spacing w:before="220"/>
        <w:ind w:firstLine="540"/>
        <w:jc w:val="both"/>
      </w:pPr>
      <w:r>
        <w:t>1) за счет реконструкции и технического перевооружения:</w:t>
      </w:r>
    </w:p>
    <w:p w:rsidR="00687E2F" w:rsidRDefault="00687E2F">
      <w:pPr>
        <w:pStyle w:val="ConsPlusNormal"/>
        <w:spacing w:before="220"/>
        <w:ind w:firstLine="540"/>
        <w:jc w:val="both"/>
      </w:pPr>
      <w:r>
        <w:t>20 га x (300 - 130) ц/га = 3400 ц = 340 т x 17187 руб./т = 5843,6 тыс. руб.;</w:t>
      </w:r>
    </w:p>
    <w:p w:rsidR="00687E2F" w:rsidRDefault="00687E2F">
      <w:pPr>
        <w:pStyle w:val="ConsPlusNormal"/>
        <w:jc w:val="both"/>
      </w:pPr>
      <w:r>
        <w:t xml:space="preserve">(в ред. </w:t>
      </w:r>
      <w:hyperlink r:id="rId928" w:history="1">
        <w:r>
          <w:rPr>
            <w:color w:val="0000FF"/>
          </w:rPr>
          <w:t>постановления</w:t>
        </w:r>
      </w:hyperlink>
      <w:r>
        <w:t xml:space="preserve"> Правительства Новосибирской области от 10.04.2018 N 120-п)</w:t>
      </w:r>
    </w:p>
    <w:p w:rsidR="00687E2F" w:rsidRDefault="00687E2F">
      <w:pPr>
        <w:pStyle w:val="ConsPlusNormal"/>
        <w:spacing w:before="220"/>
        <w:ind w:firstLine="540"/>
        <w:jc w:val="both"/>
      </w:pPr>
      <w:r>
        <w:t>2) за счет строительства:</w:t>
      </w:r>
    </w:p>
    <w:p w:rsidR="00687E2F" w:rsidRDefault="00687E2F">
      <w:pPr>
        <w:pStyle w:val="ConsPlusNormal"/>
        <w:spacing w:before="220"/>
        <w:ind w:firstLine="540"/>
        <w:jc w:val="both"/>
      </w:pPr>
      <w:r>
        <w:t>647 га x 300 ц/га = 194100 ц = 19410 т x 17187 руб./т = 333599,7 тыс. руб.;</w:t>
      </w:r>
    </w:p>
    <w:p w:rsidR="00687E2F" w:rsidRDefault="00687E2F">
      <w:pPr>
        <w:pStyle w:val="ConsPlusNormal"/>
        <w:jc w:val="both"/>
      </w:pPr>
      <w:r>
        <w:t xml:space="preserve">(в ред. </w:t>
      </w:r>
      <w:hyperlink r:id="rId929"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кормовые культуры (зеленая масса) - 34746,1 тыс. руб.:</w:t>
      </w:r>
    </w:p>
    <w:p w:rsidR="00687E2F" w:rsidRDefault="00687E2F">
      <w:pPr>
        <w:pStyle w:val="ConsPlusNormal"/>
        <w:jc w:val="both"/>
      </w:pPr>
      <w:r>
        <w:t xml:space="preserve">(в ред. постановлений Правительства Новосибирской области от 14.12.2015 </w:t>
      </w:r>
      <w:hyperlink r:id="rId930" w:history="1">
        <w:r>
          <w:rPr>
            <w:color w:val="0000FF"/>
          </w:rPr>
          <w:t>N 441-п</w:t>
        </w:r>
      </w:hyperlink>
      <w:r>
        <w:t xml:space="preserve">, от 29.06.2016 </w:t>
      </w:r>
      <w:hyperlink r:id="rId931" w:history="1">
        <w:r>
          <w:rPr>
            <w:color w:val="0000FF"/>
          </w:rPr>
          <w:t>N 185-п</w:t>
        </w:r>
      </w:hyperlink>
      <w:r>
        <w:t xml:space="preserve">, от 12.09.2016 </w:t>
      </w:r>
      <w:hyperlink r:id="rId932" w:history="1">
        <w:r>
          <w:rPr>
            <w:color w:val="0000FF"/>
          </w:rPr>
          <w:t>N 270-п</w:t>
        </w:r>
      </w:hyperlink>
      <w:r>
        <w:t xml:space="preserve">, от 27.12.2016 </w:t>
      </w:r>
      <w:hyperlink r:id="rId933" w:history="1">
        <w:r>
          <w:rPr>
            <w:color w:val="0000FF"/>
          </w:rPr>
          <w:t>N 435-п</w:t>
        </w:r>
      </w:hyperlink>
      <w:r>
        <w:t xml:space="preserve">, от 10.04.2018 </w:t>
      </w:r>
      <w:hyperlink r:id="rId934" w:history="1">
        <w:r>
          <w:rPr>
            <w:color w:val="0000FF"/>
          </w:rPr>
          <w:t>N 120-п</w:t>
        </w:r>
      </w:hyperlink>
      <w:r>
        <w:t>)</w:t>
      </w:r>
    </w:p>
    <w:p w:rsidR="00687E2F" w:rsidRDefault="00687E2F">
      <w:pPr>
        <w:pStyle w:val="ConsPlusNormal"/>
        <w:spacing w:before="220"/>
        <w:ind w:firstLine="540"/>
        <w:jc w:val="both"/>
      </w:pPr>
      <w:r>
        <w:t>1) за счет реконструкции и технического перевооружения:</w:t>
      </w:r>
    </w:p>
    <w:p w:rsidR="00687E2F" w:rsidRDefault="00687E2F">
      <w:pPr>
        <w:pStyle w:val="ConsPlusNormal"/>
        <w:spacing w:before="220"/>
        <w:ind w:firstLine="540"/>
        <w:jc w:val="both"/>
      </w:pPr>
      <w:r>
        <w:t>1057 га x (250 - 110) ц/га = 147980 ц x коэффициент 0,18 = 26636 ц. к. ед., в пересчете на молоко 26636: 1,3 = 20489,5 ц молока в год = 2048,9 т молока в год x 16958 руб./т = 34746,1 тыс. руб.;</w:t>
      </w:r>
    </w:p>
    <w:p w:rsidR="00687E2F" w:rsidRDefault="00687E2F">
      <w:pPr>
        <w:pStyle w:val="ConsPlusNormal"/>
        <w:jc w:val="both"/>
      </w:pPr>
      <w:r>
        <w:t xml:space="preserve">(в ред. </w:t>
      </w:r>
      <w:hyperlink r:id="rId935" w:history="1">
        <w:r>
          <w:rPr>
            <w:color w:val="0000FF"/>
          </w:rPr>
          <w:t>постановления</w:t>
        </w:r>
      </w:hyperlink>
      <w:r>
        <w:t xml:space="preserve"> Правительства Новосибирской области от 10.04.2018 N 120-п)</w:t>
      </w:r>
    </w:p>
    <w:p w:rsidR="00687E2F" w:rsidRDefault="00687E2F">
      <w:pPr>
        <w:pStyle w:val="ConsPlusNormal"/>
        <w:spacing w:before="220"/>
        <w:ind w:firstLine="540"/>
        <w:jc w:val="both"/>
      </w:pPr>
      <w:r>
        <w:t xml:space="preserve">2) утратил силу. - </w:t>
      </w:r>
      <w:hyperlink r:id="rId936" w:history="1">
        <w:r>
          <w:rPr>
            <w:color w:val="0000FF"/>
          </w:rPr>
          <w:t>Постановление</w:t>
        </w:r>
      </w:hyperlink>
      <w:r>
        <w:t xml:space="preserve"> Правительства Новосибирской области от 10.04.2018 N 120-п.</w:t>
      </w:r>
    </w:p>
    <w:p w:rsidR="00687E2F" w:rsidRDefault="00687E2F">
      <w:pPr>
        <w:pStyle w:val="ConsPlusNormal"/>
        <w:spacing w:before="220"/>
        <w:ind w:firstLine="540"/>
        <w:jc w:val="both"/>
      </w:pPr>
      <w:r>
        <w:t>Общая стоимость дополнительной продукции составит:</w:t>
      </w:r>
    </w:p>
    <w:p w:rsidR="00687E2F" w:rsidRDefault="00687E2F">
      <w:pPr>
        <w:pStyle w:val="ConsPlusNormal"/>
        <w:spacing w:before="220"/>
        <w:ind w:firstLine="540"/>
        <w:jc w:val="both"/>
      </w:pPr>
      <w:r>
        <w:t>102 669,0 + 339 443,3 + 34746,1 = 476858,4 тыс. рублей.</w:t>
      </w:r>
    </w:p>
    <w:p w:rsidR="00687E2F" w:rsidRDefault="00687E2F">
      <w:pPr>
        <w:pStyle w:val="ConsPlusNormal"/>
        <w:jc w:val="both"/>
      </w:pPr>
      <w:r>
        <w:t xml:space="preserve">(в ред. </w:t>
      </w:r>
      <w:hyperlink r:id="rId937"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Возможные потери от колебания рыночной цены на продукцию (расчетные по нормативу 8%) равны 38 148,7 тыс. рублей.</w:t>
      </w:r>
    </w:p>
    <w:p w:rsidR="00687E2F" w:rsidRDefault="00687E2F">
      <w:pPr>
        <w:pStyle w:val="ConsPlusNormal"/>
        <w:jc w:val="both"/>
      </w:pPr>
      <w:r>
        <w:t xml:space="preserve">(в ред. </w:t>
      </w:r>
      <w:hyperlink r:id="rId938"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 xml:space="preserve">Удельные затраты на эксплуатацию мелиоративных систем составляют 4200 рублей на 1 га, </w:t>
      </w:r>
      <w:r>
        <w:lastRenderedPageBreak/>
        <w:t>следовательно размер дополнительных затрат на эксплуатацию:</w:t>
      </w:r>
    </w:p>
    <w:p w:rsidR="00687E2F" w:rsidRDefault="00687E2F">
      <w:pPr>
        <w:pStyle w:val="ConsPlusNormal"/>
        <w:spacing w:before="220"/>
        <w:ind w:firstLine="540"/>
        <w:jc w:val="both"/>
      </w:pPr>
      <w:r>
        <w:t>2098 га x 4200,0 руб./га = 8811,6 тыс. рублей.</w:t>
      </w:r>
    </w:p>
    <w:p w:rsidR="00687E2F" w:rsidRDefault="00687E2F">
      <w:pPr>
        <w:pStyle w:val="ConsPlusNormal"/>
        <w:jc w:val="both"/>
      </w:pPr>
      <w:r>
        <w:t xml:space="preserve">(в ред. </w:t>
      </w:r>
      <w:hyperlink r:id="rId939"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Доход от реализации подпрограммы составит:</w:t>
      </w:r>
    </w:p>
    <w:p w:rsidR="00687E2F" w:rsidRDefault="00687E2F">
      <w:pPr>
        <w:pStyle w:val="ConsPlusNormal"/>
        <w:spacing w:before="220"/>
        <w:ind w:firstLine="540"/>
        <w:jc w:val="both"/>
      </w:pPr>
      <w:r>
        <w:t>476858,4 - 38148,7 - 8811,6 = 429898,1 тыс. рублей.</w:t>
      </w:r>
    </w:p>
    <w:p w:rsidR="00687E2F" w:rsidRDefault="00687E2F">
      <w:pPr>
        <w:pStyle w:val="ConsPlusNormal"/>
        <w:jc w:val="both"/>
      </w:pPr>
      <w:r>
        <w:t xml:space="preserve">(в ред. </w:t>
      </w:r>
      <w:hyperlink r:id="rId940" w:history="1">
        <w:r>
          <w:rPr>
            <w:color w:val="0000FF"/>
          </w:rPr>
          <w:t>постановления</w:t>
        </w:r>
      </w:hyperlink>
      <w:r>
        <w:t xml:space="preserve"> Правительства Новосибирской области от 25.06.2019 N 248-п)</w:t>
      </w:r>
    </w:p>
    <w:p w:rsidR="00687E2F" w:rsidRDefault="00687E2F">
      <w:pPr>
        <w:pStyle w:val="ConsPlusNormal"/>
        <w:spacing w:before="220"/>
        <w:ind w:firstLine="540"/>
        <w:jc w:val="both"/>
      </w:pPr>
      <w:r>
        <w:t>В результате реализации программных мероприятий планируется стабилизация и увеличение объемов производства овощей, картофеля и кормов.</w:t>
      </w:r>
    </w:p>
    <w:p w:rsidR="00687E2F" w:rsidRDefault="00687E2F">
      <w:pPr>
        <w:pStyle w:val="ConsPlusNormal"/>
        <w:spacing w:before="220"/>
        <w:ind w:firstLine="540"/>
        <w:jc w:val="both"/>
      </w:pPr>
      <w:r>
        <w:t>В рамках подпрограммы предусмотрено достижение показателей по объектам федеральной собственности, представленным в таблице 5 &lt;2&gt;.</w:t>
      </w:r>
    </w:p>
    <w:p w:rsidR="00687E2F" w:rsidRDefault="00687E2F">
      <w:pPr>
        <w:pStyle w:val="ConsPlusNormal"/>
        <w:ind w:firstLine="540"/>
        <w:jc w:val="both"/>
      </w:pPr>
    </w:p>
    <w:p w:rsidR="00687E2F" w:rsidRDefault="00687E2F">
      <w:pPr>
        <w:pStyle w:val="ConsPlusNormal"/>
        <w:jc w:val="right"/>
        <w:outlineLvl w:val="3"/>
      </w:pPr>
      <w:r>
        <w:t>Таблица 5</w:t>
      </w:r>
    </w:p>
    <w:p w:rsidR="00687E2F" w:rsidRDefault="00687E2F">
      <w:pPr>
        <w:pStyle w:val="ConsPlusNormal"/>
        <w:jc w:val="center"/>
      </w:pPr>
      <w:r>
        <w:t xml:space="preserve">(в ред. </w:t>
      </w:r>
      <w:hyperlink r:id="rId941" w:history="1">
        <w:r>
          <w:rPr>
            <w:color w:val="0000FF"/>
          </w:rPr>
          <w:t>постановления</w:t>
        </w:r>
      </w:hyperlink>
      <w:r>
        <w:t xml:space="preserve"> Правительства Новосибирской области</w:t>
      </w:r>
    </w:p>
    <w:p w:rsidR="00687E2F" w:rsidRDefault="00687E2F">
      <w:pPr>
        <w:pStyle w:val="ConsPlusNormal"/>
        <w:jc w:val="center"/>
      </w:pPr>
      <w:r>
        <w:t>от 25.06.2019 N 248-п)</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510"/>
        <w:gridCol w:w="623"/>
        <w:gridCol w:w="623"/>
        <w:gridCol w:w="623"/>
        <w:gridCol w:w="623"/>
        <w:gridCol w:w="623"/>
        <w:gridCol w:w="623"/>
        <w:gridCol w:w="623"/>
        <w:gridCol w:w="623"/>
        <w:gridCol w:w="623"/>
        <w:gridCol w:w="623"/>
        <w:gridCol w:w="623"/>
        <w:gridCol w:w="623"/>
      </w:tblGrid>
      <w:tr w:rsidR="00687E2F">
        <w:tc>
          <w:tcPr>
            <w:tcW w:w="1077" w:type="dxa"/>
          </w:tcPr>
          <w:p w:rsidR="00687E2F" w:rsidRDefault="00687E2F">
            <w:pPr>
              <w:pStyle w:val="ConsPlusNormal"/>
              <w:jc w:val="center"/>
            </w:pPr>
            <w:r>
              <w:t>Ввод мощностей (объемные показатели)</w:t>
            </w:r>
          </w:p>
        </w:tc>
        <w:tc>
          <w:tcPr>
            <w:tcW w:w="510" w:type="dxa"/>
          </w:tcPr>
          <w:p w:rsidR="00687E2F" w:rsidRDefault="00687E2F">
            <w:pPr>
              <w:pStyle w:val="ConsPlusNormal"/>
              <w:jc w:val="center"/>
            </w:pPr>
            <w:r>
              <w:t>Ед. изм.</w:t>
            </w:r>
          </w:p>
        </w:tc>
        <w:tc>
          <w:tcPr>
            <w:tcW w:w="623" w:type="dxa"/>
          </w:tcPr>
          <w:p w:rsidR="00687E2F" w:rsidRDefault="00687E2F">
            <w:pPr>
              <w:pStyle w:val="ConsPlusNormal"/>
              <w:jc w:val="center"/>
            </w:pPr>
            <w:r>
              <w:t>Всего за 2015 - 2024 гг.</w:t>
            </w:r>
          </w:p>
        </w:tc>
        <w:tc>
          <w:tcPr>
            <w:tcW w:w="623" w:type="dxa"/>
          </w:tcPr>
          <w:p w:rsidR="00687E2F" w:rsidRDefault="00687E2F">
            <w:pPr>
              <w:pStyle w:val="ConsPlusNormal"/>
              <w:jc w:val="center"/>
            </w:pPr>
            <w:r>
              <w:t>2014 год</w:t>
            </w:r>
          </w:p>
        </w:tc>
        <w:tc>
          <w:tcPr>
            <w:tcW w:w="623" w:type="dxa"/>
          </w:tcPr>
          <w:p w:rsidR="00687E2F" w:rsidRDefault="00687E2F">
            <w:pPr>
              <w:pStyle w:val="ConsPlusNormal"/>
              <w:jc w:val="center"/>
            </w:pPr>
            <w:r>
              <w:t>2015 год</w:t>
            </w:r>
          </w:p>
        </w:tc>
        <w:tc>
          <w:tcPr>
            <w:tcW w:w="623" w:type="dxa"/>
          </w:tcPr>
          <w:p w:rsidR="00687E2F" w:rsidRDefault="00687E2F">
            <w:pPr>
              <w:pStyle w:val="ConsPlusNormal"/>
              <w:jc w:val="center"/>
            </w:pPr>
            <w:r>
              <w:t>2016 год</w:t>
            </w:r>
          </w:p>
        </w:tc>
        <w:tc>
          <w:tcPr>
            <w:tcW w:w="623" w:type="dxa"/>
          </w:tcPr>
          <w:p w:rsidR="00687E2F" w:rsidRDefault="00687E2F">
            <w:pPr>
              <w:pStyle w:val="ConsPlusNormal"/>
              <w:jc w:val="center"/>
            </w:pPr>
            <w:r>
              <w:t>2017 год</w:t>
            </w:r>
          </w:p>
        </w:tc>
        <w:tc>
          <w:tcPr>
            <w:tcW w:w="623" w:type="dxa"/>
          </w:tcPr>
          <w:p w:rsidR="00687E2F" w:rsidRDefault="00687E2F">
            <w:pPr>
              <w:pStyle w:val="ConsPlusNormal"/>
              <w:jc w:val="center"/>
            </w:pPr>
            <w:r>
              <w:t>2018 год</w:t>
            </w:r>
          </w:p>
        </w:tc>
        <w:tc>
          <w:tcPr>
            <w:tcW w:w="623" w:type="dxa"/>
          </w:tcPr>
          <w:p w:rsidR="00687E2F" w:rsidRDefault="00687E2F">
            <w:pPr>
              <w:pStyle w:val="ConsPlusNormal"/>
              <w:jc w:val="center"/>
            </w:pPr>
            <w:r>
              <w:t>2019 год</w:t>
            </w:r>
          </w:p>
        </w:tc>
        <w:tc>
          <w:tcPr>
            <w:tcW w:w="623" w:type="dxa"/>
          </w:tcPr>
          <w:p w:rsidR="00687E2F" w:rsidRDefault="00687E2F">
            <w:pPr>
              <w:pStyle w:val="ConsPlusNormal"/>
              <w:jc w:val="center"/>
            </w:pPr>
            <w:r>
              <w:t>2020 год</w:t>
            </w:r>
          </w:p>
        </w:tc>
        <w:tc>
          <w:tcPr>
            <w:tcW w:w="623" w:type="dxa"/>
          </w:tcPr>
          <w:p w:rsidR="00687E2F" w:rsidRDefault="00687E2F">
            <w:pPr>
              <w:pStyle w:val="ConsPlusNormal"/>
              <w:jc w:val="center"/>
            </w:pPr>
            <w:r>
              <w:t>2021 год</w:t>
            </w:r>
          </w:p>
        </w:tc>
        <w:tc>
          <w:tcPr>
            <w:tcW w:w="623" w:type="dxa"/>
          </w:tcPr>
          <w:p w:rsidR="00687E2F" w:rsidRDefault="00687E2F">
            <w:pPr>
              <w:pStyle w:val="ConsPlusNormal"/>
              <w:jc w:val="center"/>
            </w:pPr>
            <w:r>
              <w:t>2022 год</w:t>
            </w:r>
          </w:p>
        </w:tc>
        <w:tc>
          <w:tcPr>
            <w:tcW w:w="623" w:type="dxa"/>
          </w:tcPr>
          <w:p w:rsidR="00687E2F" w:rsidRDefault="00687E2F">
            <w:pPr>
              <w:pStyle w:val="ConsPlusNormal"/>
              <w:jc w:val="center"/>
            </w:pPr>
            <w:r>
              <w:t>2023 год</w:t>
            </w:r>
          </w:p>
        </w:tc>
        <w:tc>
          <w:tcPr>
            <w:tcW w:w="623" w:type="dxa"/>
          </w:tcPr>
          <w:p w:rsidR="00687E2F" w:rsidRDefault="00687E2F">
            <w:pPr>
              <w:pStyle w:val="ConsPlusNormal"/>
              <w:jc w:val="center"/>
            </w:pPr>
            <w:r>
              <w:t>2024 год</w:t>
            </w:r>
          </w:p>
        </w:tc>
      </w:tr>
      <w:tr w:rsidR="00687E2F">
        <w:tc>
          <w:tcPr>
            <w:tcW w:w="1077" w:type="dxa"/>
          </w:tcPr>
          <w:p w:rsidR="00687E2F" w:rsidRDefault="00687E2F">
            <w:pPr>
              <w:pStyle w:val="ConsPlusNormal"/>
            </w:pPr>
            <w:r>
              <w:t>Защита земель от водной эрозии, затопления и подтопления за счет проведения противопаводковых мероприятий &lt;3&gt;</w:t>
            </w:r>
          </w:p>
        </w:tc>
        <w:tc>
          <w:tcPr>
            <w:tcW w:w="510" w:type="dxa"/>
          </w:tcPr>
          <w:p w:rsidR="00687E2F" w:rsidRDefault="00687E2F">
            <w:pPr>
              <w:pStyle w:val="ConsPlusNormal"/>
              <w:jc w:val="center"/>
            </w:pPr>
            <w:r>
              <w:t>тыс. га</w:t>
            </w:r>
          </w:p>
        </w:tc>
        <w:tc>
          <w:tcPr>
            <w:tcW w:w="623" w:type="dxa"/>
          </w:tcPr>
          <w:p w:rsidR="00687E2F" w:rsidRDefault="00687E2F">
            <w:pPr>
              <w:pStyle w:val="ConsPlusNormal"/>
              <w:jc w:val="center"/>
            </w:pPr>
            <w:r>
              <w:t>18,5</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3,5</w:t>
            </w:r>
          </w:p>
        </w:tc>
        <w:tc>
          <w:tcPr>
            <w:tcW w:w="623" w:type="dxa"/>
          </w:tcPr>
          <w:p w:rsidR="00687E2F" w:rsidRDefault="00687E2F">
            <w:pPr>
              <w:pStyle w:val="ConsPlusNormal"/>
              <w:jc w:val="center"/>
            </w:pPr>
            <w:r>
              <w:t>4,0</w:t>
            </w:r>
          </w:p>
        </w:tc>
        <w:tc>
          <w:tcPr>
            <w:tcW w:w="623" w:type="dxa"/>
          </w:tcPr>
          <w:p w:rsidR="00687E2F" w:rsidRDefault="00687E2F">
            <w:pPr>
              <w:pStyle w:val="ConsPlusNormal"/>
              <w:jc w:val="center"/>
            </w:pPr>
            <w:r>
              <w:t>6,0</w:t>
            </w:r>
          </w:p>
        </w:tc>
        <w:tc>
          <w:tcPr>
            <w:tcW w:w="623" w:type="dxa"/>
          </w:tcPr>
          <w:p w:rsidR="00687E2F" w:rsidRDefault="00687E2F">
            <w:pPr>
              <w:pStyle w:val="ConsPlusNormal"/>
              <w:jc w:val="center"/>
            </w:pPr>
            <w:r>
              <w:t>5,0</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w:t>
            </w:r>
          </w:p>
        </w:tc>
      </w:tr>
      <w:tr w:rsidR="00687E2F">
        <w:tc>
          <w:tcPr>
            <w:tcW w:w="1077" w:type="dxa"/>
          </w:tcPr>
          <w:p w:rsidR="00687E2F" w:rsidRDefault="00687E2F">
            <w:pPr>
              <w:pStyle w:val="ConsPlusNormal"/>
            </w:pPr>
            <w:r>
              <w:t>Приведение государственных гидротехнических сооружений в безопасн</w:t>
            </w:r>
            <w:r>
              <w:lastRenderedPageBreak/>
              <w:t>ое в эксплуатации техническое состояние &lt;3&gt;</w:t>
            </w:r>
          </w:p>
        </w:tc>
        <w:tc>
          <w:tcPr>
            <w:tcW w:w="510" w:type="dxa"/>
          </w:tcPr>
          <w:p w:rsidR="00687E2F" w:rsidRDefault="00687E2F">
            <w:pPr>
              <w:pStyle w:val="ConsPlusNormal"/>
              <w:jc w:val="center"/>
            </w:pPr>
            <w:r>
              <w:lastRenderedPageBreak/>
              <w:t>ед.</w:t>
            </w:r>
          </w:p>
        </w:tc>
        <w:tc>
          <w:tcPr>
            <w:tcW w:w="623" w:type="dxa"/>
          </w:tcPr>
          <w:p w:rsidR="00687E2F" w:rsidRDefault="00687E2F">
            <w:pPr>
              <w:pStyle w:val="ConsPlusNormal"/>
              <w:jc w:val="center"/>
            </w:pPr>
            <w:r>
              <w:t>14</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2,0</w:t>
            </w:r>
          </w:p>
        </w:tc>
        <w:tc>
          <w:tcPr>
            <w:tcW w:w="623" w:type="dxa"/>
          </w:tcPr>
          <w:p w:rsidR="00687E2F" w:rsidRDefault="00687E2F">
            <w:pPr>
              <w:pStyle w:val="ConsPlusNormal"/>
              <w:jc w:val="center"/>
            </w:pPr>
            <w:r>
              <w:t>2,0</w:t>
            </w:r>
          </w:p>
        </w:tc>
        <w:tc>
          <w:tcPr>
            <w:tcW w:w="623" w:type="dxa"/>
          </w:tcPr>
          <w:p w:rsidR="00687E2F" w:rsidRDefault="00687E2F">
            <w:pPr>
              <w:pStyle w:val="ConsPlusNormal"/>
              <w:jc w:val="center"/>
            </w:pPr>
            <w:r>
              <w:t>3,0</w:t>
            </w:r>
          </w:p>
        </w:tc>
        <w:tc>
          <w:tcPr>
            <w:tcW w:w="623" w:type="dxa"/>
          </w:tcPr>
          <w:p w:rsidR="00687E2F" w:rsidRDefault="00687E2F">
            <w:pPr>
              <w:pStyle w:val="ConsPlusNormal"/>
              <w:jc w:val="center"/>
            </w:pPr>
            <w:r>
              <w:t>2,0</w:t>
            </w:r>
          </w:p>
        </w:tc>
        <w:tc>
          <w:tcPr>
            <w:tcW w:w="623" w:type="dxa"/>
          </w:tcPr>
          <w:p w:rsidR="00687E2F" w:rsidRDefault="00687E2F">
            <w:pPr>
              <w:pStyle w:val="ConsPlusNormal"/>
              <w:jc w:val="center"/>
            </w:pPr>
            <w:r>
              <w:t>1,0</w:t>
            </w:r>
          </w:p>
        </w:tc>
        <w:tc>
          <w:tcPr>
            <w:tcW w:w="623" w:type="dxa"/>
          </w:tcPr>
          <w:p w:rsidR="00687E2F" w:rsidRDefault="00687E2F">
            <w:pPr>
              <w:pStyle w:val="ConsPlusNormal"/>
              <w:jc w:val="center"/>
            </w:pPr>
            <w:r>
              <w:t>-</w:t>
            </w:r>
          </w:p>
        </w:tc>
        <w:tc>
          <w:tcPr>
            <w:tcW w:w="623" w:type="dxa"/>
          </w:tcPr>
          <w:p w:rsidR="00687E2F" w:rsidRDefault="00687E2F">
            <w:pPr>
              <w:pStyle w:val="ConsPlusNormal"/>
              <w:jc w:val="center"/>
            </w:pPr>
            <w:r>
              <w:t>1,0</w:t>
            </w:r>
          </w:p>
        </w:tc>
        <w:tc>
          <w:tcPr>
            <w:tcW w:w="623" w:type="dxa"/>
          </w:tcPr>
          <w:p w:rsidR="00687E2F" w:rsidRDefault="00687E2F">
            <w:pPr>
              <w:pStyle w:val="ConsPlusNormal"/>
              <w:jc w:val="center"/>
            </w:pPr>
            <w:r>
              <w:t>1,0</w:t>
            </w:r>
          </w:p>
        </w:tc>
        <w:tc>
          <w:tcPr>
            <w:tcW w:w="623" w:type="dxa"/>
          </w:tcPr>
          <w:p w:rsidR="00687E2F" w:rsidRDefault="00687E2F">
            <w:pPr>
              <w:pStyle w:val="ConsPlusNormal"/>
              <w:jc w:val="center"/>
            </w:pPr>
            <w:r>
              <w:t>1,0</w:t>
            </w:r>
          </w:p>
        </w:tc>
        <w:tc>
          <w:tcPr>
            <w:tcW w:w="623" w:type="dxa"/>
          </w:tcPr>
          <w:p w:rsidR="00687E2F" w:rsidRDefault="00687E2F">
            <w:pPr>
              <w:pStyle w:val="ConsPlusNormal"/>
              <w:jc w:val="center"/>
            </w:pPr>
            <w:r>
              <w:t>1,0</w:t>
            </w:r>
          </w:p>
        </w:tc>
      </w:tr>
    </w:tbl>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 xml:space="preserve">&lt;*&gt; Разделы и соответствующие приложения к подпрограмме добавлены в соответствии с </w:t>
      </w:r>
      <w:hyperlink r:id="rId942" w:history="1">
        <w:r>
          <w:rPr>
            <w:color w:val="0000FF"/>
          </w:rPr>
          <w:t>постановлением</w:t>
        </w:r>
      </w:hyperlink>
      <w:r>
        <w:t xml:space="preserve"> Правительства Российской Федерации от 12.10.2013 N 922 "О федеральной целевой программе "Развитие мелиорации земель сельскохозяйственного назначения России на 2014 - 2020 годы" в связи с представлением подпрограммы на конкурсный отбор региональных программ по развитию мелиорации сельскохозяйственных земель.</w:t>
      </w:r>
    </w:p>
    <w:p w:rsidR="00687E2F" w:rsidRDefault="00687E2F">
      <w:pPr>
        <w:pStyle w:val="ConsPlusNormal"/>
        <w:spacing w:before="220"/>
        <w:ind w:firstLine="540"/>
        <w:jc w:val="both"/>
      </w:pPr>
      <w:r>
        <w:t>&lt;1&gt; - указаны прогнозные значения;</w:t>
      </w:r>
    </w:p>
    <w:p w:rsidR="00687E2F" w:rsidRDefault="00687E2F">
      <w:pPr>
        <w:pStyle w:val="ConsPlusNormal"/>
        <w:spacing w:before="220"/>
        <w:ind w:firstLine="540"/>
        <w:jc w:val="both"/>
      </w:pPr>
      <w:r>
        <w:t>&lt;2&gt; - показатели сформированы в соответствии с требованиями конкурсного отбора региональных программ в области развития мелиорации сельскохозяйственных земель;</w:t>
      </w:r>
    </w:p>
    <w:p w:rsidR="00687E2F" w:rsidRDefault="00687E2F">
      <w:pPr>
        <w:pStyle w:val="ConsPlusNormal"/>
        <w:spacing w:before="220"/>
        <w:ind w:firstLine="540"/>
        <w:jc w:val="both"/>
      </w:pPr>
      <w:r>
        <w:t>&lt;3&gt; - плановые значения показателя сформированы на основе данных, представленных ФГБУ "Управление "Новосибирскмелиоводхоз".</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2"/>
      </w:pPr>
      <w:r>
        <w:t>Приложение N 1</w:t>
      </w:r>
    </w:p>
    <w:p w:rsidR="00687E2F" w:rsidRDefault="00687E2F">
      <w:pPr>
        <w:pStyle w:val="ConsPlusNormal"/>
        <w:jc w:val="right"/>
      </w:pPr>
      <w:r>
        <w:t>к подпрограмме "Развитие</w:t>
      </w:r>
    </w:p>
    <w:p w:rsidR="00687E2F" w:rsidRDefault="00687E2F">
      <w:pPr>
        <w:pStyle w:val="ConsPlusNormal"/>
        <w:jc w:val="right"/>
      </w:pPr>
      <w:r>
        <w:t>мелиорации сельскохозяйственных</w:t>
      </w:r>
    </w:p>
    <w:p w:rsidR="00687E2F" w:rsidRDefault="00687E2F">
      <w:pPr>
        <w:pStyle w:val="ConsPlusNormal"/>
        <w:jc w:val="right"/>
      </w:pPr>
      <w:r>
        <w:t>земель в Новосибирской области"</w:t>
      </w:r>
    </w:p>
    <w:p w:rsidR="00687E2F" w:rsidRDefault="00687E2F">
      <w:pPr>
        <w:pStyle w:val="ConsPlusNormal"/>
        <w:ind w:firstLine="540"/>
        <w:jc w:val="both"/>
      </w:pPr>
    </w:p>
    <w:p w:rsidR="00687E2F" w:rsidRDefault="00687E2F">
      <w:pPr>
        <w:pStyle w:val="ConsPlusTitle"/>
        <w:jc w:val="center"/>
      </w:pPr>
      <w:bookmarkStart w:id="20" w:name="P5664"/>
      <w:bookmarkEnd w:id="20"/>
      <w:r>
        <w:t>ЦЕЛИ, ЗАДАЧИ И ЦЕЛЕВЫЕ ИНДИКАТОРЫ</w:t>
      </w:r>
    </w:p>
    <w:p w:rsidR="00687E2F" w:rsidRDefault="00687E2F">
      <w:pPr>
        <w:pStyle w:val="ConsPlusTitle"/>
        <w:jc w:val="center"/>
      </w:pPr>
      <w:r>
        <w:t>подпрограммы "Развитие мелиорации сельскохозяйственных</w:t>
      </w:r>
    </w:p>
    <w:p w:rsidR="00687E2F" w:rsidRDefault="00687E2F">
      <w:pPr>
        <w:pStyle w:val="ConsPlusTitle"/>
        <w:jc w:val="center"/>
      </w:pPr>
      <w:r>
        <w:t>земель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943"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31.12.2019 N 527-п)</w:t>
            </w:r>
          </w:p>
        </w:tc>
      </w:tr>
    </w:tbl>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984"/>
        <w:gridCol w:w="1077"/>
        <w:gridCol w:w="793"/>
        <w:gridCol w:w="793"/>
        <w:gridCol w:w="793"/>
        <w:gridCol w:w="793"/>
        <w:gridCol w:w="793"/>
        <w:gridCol w:w="793"/>
        <w:gridCol w:w="793"/>
        <w:gridCol w:w="793"/>
        <w:gridCol w:w="793"/>
        <w:gridCol w:w="793"/>
        <w:gridCol w:w="907"/>
      </w:tblGrid>
      <w:tr w:rsidR="00687E2F">
        <w:tc>
          <w:tcPr>
            <w:tcW w:w="1701" w:type="dxa"/>
            <w:vMerge w:val="restart"/>
          </w:tcPr>
          <w:p w:rsidR="00687E2F" w:rsidRDefault="00687E2F">
            <w:pPr>
              <w:pStyle w:val="ConsPlusNormal"/>
              <w:jc w:val="center"/>
            </w:pPr>
            <w:r>
              <w:lastRenderedPageBreak/>
              <w:t>Цель/задачи, требующие решения для достижения цели</w:t>
            </w:r>
          </w:p>
        </w:tc>
        <w:tc>
          <w:tcPr>
            <w:tcW w:w="1984" w:type="dxa"/>
            <w:vMerge w:val="restart"/>
          </w:tcPr>
          <w:p w:rsidR="00687E2F" w:rsidRDefault="00687E2F">
            <w:pPr>
              <w:pStyle w:val="ConsPlusNormal"/>
              <w:jc w:val="center"/>
            </w:pPr>
            <w:r>
              <w:t>Наименование целевого индикатора</w:t>
            </w:r>
          </w:p>
        </w:tc>
        <w:tc>
          <w:tcPr>
            <w:tcW w:w="1077" w:type="dxa"/>
            <w:vMerge w:val="restart"/>
          </w:tcPr>
          <w:p w:rsidR="00687E2F" w:rsidRDefault="00687E2F">
            <w:pPr>
              <w:pStyle w:val="ConsPlusNormal"/>
              <w:jc w:val="center"/>
            </w:pPr>
            <w:r>
              <w:t>Единица измерения</w:t>
            </w:r>
          </w:p>
        </w:tc>
        <w:tc>
          <w:tcPr>
            <w:tcW w:w="7930" w:type="dxa"/>
            <w:gridSpan w:val="10"/>
          </w:tcPr>
          <w:p w:rsidR="00687E2F" w:rsidRDefault="00687E2F">
            <w:pPr>
              <w:pStyle w:val="ConsPlusNormal"/>
              <w:jc w:val="center"/>
            </w:pPr>
            <w:r>
              <w:t>Значение целевого индикатора, в том числе по годам</w:t>
            </w:r>
          </w:p>
        </w:tc>
        <w:tc>
          <w:tcPr>
            <w:tcW w:w="907" w:type="dxa"/>
          </w:tcPr>
          <w:p w:rsidR="00687E2F" w:rsidRDefault="00687E2F">
            <w:pPr>
              <w:pStyle w:val="ConsPlusNormal"/>
              <w:jc w:val="center"/>
            </w:pPr>
            <w:r>
              <w:t>Итого за период 2015 - 2024 гг.</w:t>
            </w:r>
          </w:p>
        </w:tc>
      </w:tr>
      <w:tr w:rsidR="00687E2F">
        <w:tc>
          <w:tcPr>
            <w:tcW w:w="1701" w:type="dxa"/>
            <w:vMerge/>
          </w:tcPr>
          <w:p w:rsidR="00687E2F" w:rsidRDefault="00687E2F"/>
        </w:tc>
        <w:tc>
          <w:tcPr>
            <w:tcW w:w="1984" w:type="dxa"/>
            <w:vMerge/>
          </w:tcPr>
          <w:p w:rsidR="00687E2F" w:rsidRDefault="00687E2F"/>
        </w:tc>
        <w:tc>
          <w:tcPr>
            <w:tcW w:w="1077" w:type="dxa"/>
            <w:vMerge/>
          </w:tcPr>
          <w:p w:rsidR="00687E2F" w:rsidRDefault="00687E2F"/>
        </w:tc>
        <w:tc>
          <w:tcPr>
            <w:tcW w:w="793" w:type="dxa"/>
          </w:tcPr>
          <w:p w:rsidR="00687E2F" w:rsidRDefault="00687E2F">
            <w:pPr>
              <w:pStyle w:val="ConsPlusNormal"/>
              <w:jc w:val="center"/>
            </w:pPr>
            <w:r>
              <w:t>2015</w:t>
            </w:r>
          </w:p>
        </w:tc>
        <w:tc>
          <w:tcPr>
            <w:tcW w:w="793" w:type="dxa"/>
          </w:tcPr>
          <w:p w:rsidR="00687E2F" w:rsidRDefault="00687E2F">
            <w:pPr>
              <w:pStyle w:val="ConsPlusNormal"/>
              <w:jc w:val="center"/>
            </w:pPr>
            <w:r>
              <w:t>2016</w:t>
            </w:r>
          </w:p>
        </w:tc>
        <w:tc>
          <w:tcPr>
            <w:tcW w:w="793" w:type="dxa"/>
          </w:tcPr>
          <w:p w:rsidR="00687E2F" w:rsidRDefault="00687E2F">
            <w:pPr>
              <w:pStyle w:val="ConsPlusNormal"/>
              <w:jc w:val="center"/>
            </w:pPr>
            <w:r>
              <w:t>2017</w:t>
            </w:r>
          </w:p>
        </w:tc>
        <w:tc>
          <w:tcPr>
            <w:tcW w:w="793" w:type="dxa"/>
          </w:tcPr>
          <w:p w:rsidR="00687E2F" w:rsidRDefault="00687E2F">
            <w:pPr>
              <w:pStyle w:val="ConsPlusNormal"/>
              <w:jc w:val="center"/>
            </w:pPr>
            <w:r>
              <w:t>2018</w:t>
            </w:r>
          </w:p>
        </w:tc>
        <w:tc>
          <w:tcPr>
            <w:tcW w:w="793" w:type="dxa"/>
          </w:tcPr>
          <w:p w:rsidR="00687E2F" w:rsidRDefault="00687E2F">
            <w:pPr>
              <w:pStyle w:val="ConsPlusNormal"/>
              <w:jc w:val="center"/>
            </w:pPr>
            <w:r>
              <w:t>2019</w:t>
            </w:r>
          </w:p>
        </w:tc>
        <w:tc>
          <w:tcPr>
            <w:tcW w:w="793" w:type="dxa"/>
          </w:tcPr>
          <w:p w:rsidR="00687E2F" w:rsidRDefault="00687E2F">
            <w:pPr>
              <w:pStyle w:val="ConsPlusNormal"/>
              <w:jc w:val="center"/>
            </w:pPr>
            <w:r>
              <w:t>2020</w:t>
            </w:r>
          </w:p>
        </w:tc>
        <w:tc>
          <w:tcPr>
            <w:tcW w:w="793" w:type="dxa"/>
          </w:tcPr>
          <w:p w:rsidR="00687E2F" w:rsidRDefault="00687E2F">
            <w:pPr>
              <w:pStyle w:val="ConsPlusNormal"/>
              <w:jc w:val="center"/>
            </w:pPr>
            <w:r>
              <w:t>2021</w:t>
            </w:r>
          </w:p>
        </w:tc>
        <w:tc>
          <w:tcPr>
            <w:tcW w:w="793" w:type="dxa"/>
          </w:tcPr>
          <w:p w:rsidR="00687E2F" w:rsidRDefault="00687E2F">
            <w:pPr>
              <w:pStyle w:val="ConsPlusNormal"/>
              <w:jc w:val="center"/>
            </w:pPr>
            <w:r>
              <w:t>2022</w:t>
            </w:r>
          </w:p>
        </w:tc>
        <w:tc>
          <w:tcPr>
            <w:tcW w:w="793" w:type="dxa"/>
          </w:tcPr>
          <w:p w:rsidR="00687E2F" w:rsidRDefault="00687E2F">
            <w:pPr>
              <w:pStyle w:val="ConsPlusNormal"/>
              <w:jc w:val="center"/>
            </w:pPr>
            <w:r>
              <w:t>2023</w:t>
            </w:r>
          </w:p>
        </w:tc>
        <w:tc>
          <w:tcPr>
            <w:tcW w:w="793" w:type="dxa"/>
          </w:tcPr>
          <w:p w:rsidR="00687E2F" w:rsidRDefault="00687E2F">
            <w:pPr>
              <w:pStyle w:val="ConsPlusNormal"/>
              <w:jc w:val="center"/>
            </w:pPr>
            <w:r>
              <w:t>2024</w:t>
            </w:r>
          </w:p>
        </w:tc>
        <w:tc>
          <w:tcPr>
            <w:tcW w:w="907" w:type="dxa"/>
          </w:tcPr>
          <w:p w:rsidR="00687E2F" w:rsidRDefault="00687E2F">
            <w:pPr>
              <w:pStyle w:val="ConsPlusNormal"/>
            </w:pPr>
          </w:p>
        </w:tc>
      </w:tr>
      <w:tr w:rsidR="00687E2F">
        <w:tc>
          <w:tcPr>
            <w:tcW w:w="13599" w:type="dxa"/>
            <w:gridSpan w:val="14"/>
          </w:tcPr>
          <w:p w:rsidR="00687E2F" w:rsidRDefault="00687E2F">
            <w:pPr>
              <w:pStyle w:val="ConsPlusNormal"/>
              <w:outlineLvl w:val="3"/>
            </w:pPr>
            <w:r>
              <w:t>Государственная программа "Развитие сельского хозяйства и регулирование рынков сельскохозяйственной продукции, сырья и продовольствия в Новосибирской области"</w:t>
            </w:r>
          </w:p>
        </w:tc>
      </w:tr>
      <w:tr w:rsidR="00687E2F">
        <w:tc>
          <w:tcPr>
            <w:tcW w:w="1701" w:type="dxa"/>
          </w:tcPr>
          <w:p w:rsidR="00687E2F" w:rsidRDefault="00687E2F">
            <w:pPr>
              <w:pStyle w:val="ConsPlusNormal"/>
            </w:pPr>
            <w:r>
              <w:t>Цель 2 государственной программы. Создание условий для воспроизводства и повышения эффективности использования в сельском хозяйстве земельных ресурсов</w:t>
            </w:r>
          </w:p>
        </w:tc>
        <w:tc>
          <w:tcPr>
            <w:tcW w:w="1984" w:type="dxa"/>
          </w:tcPr>
          <w:p w:rsidR="00687E2F" w:rsidRDefault="00687E2F">
            <w:pPr>
              <w:pStyle w:val="ConsPlusNormal"/>
            </w:pPr>
            <w:r>
              <w:t>Прирост объема производства продукции растениеводства на землях сельскохозяйственного назначения с учетом земель, введенных в эксплуатацию в рамках государственной программы</w:t>
            </w:r>
          </w:p>
        </w:tc>
        <w:tc>
          <w:tcPr>
            <w:tcW w:w="1077" w:type="dxa"/>
          </w:tcPr>
          <w:p w:rsidR="00687E2F" w:rsidRDefault="00687E2F">
            <w:pPr>
              <w:pStyle w:val="ConsPlusNormal"/>
              <w:jc w:val="center"/>
            </w:pPr>
            <w:r>
              <w:t>% к 2014 г.</w:t>
            </w:r>
          </w:p>
        </w:tc>
        <w:tc>
          <w:tcPr>
            <w:tcW w:w="793" w:type="dxa"/>
          </w:tcPr>
          <w:p w:rsidR="00687E2F" w:rsidRDefault="00687E2F">
            <w:pPr>
              <w:pStyle w:val="ConsPlusNormal"/>
              <w:jc w:val="center"/>
            </w:pPr>
            <w:r>
              <w:t>7,0</w:t>
            </w:r>
          </w:p>
        </w:tc>
        <w:tc>
          <w:tcPr>
            <w:tcW w:w="793" w:type="dxa"/>
          </w:tcPr>
          <w:p w:rsidR="00687E2F" w:rsidRDefault="00687E2F">
            <w:pPr>
              <w:pStyle w:val="ConsPlusNormal"/>
              <w:jc w:val="center"/>
            </w:pPr>
            <w:r>
              <w:t>44,0</w:t>
            </w:r>
          </w:p>
        </w:tc>
        <w:tc>
          <w:tcPr>
            <w:tcW w:w="793" w:type="dxa"/>
          </w:tcPr>
          <w:p w:rsidR="00687E2F" w:rsidRDefault="00687E2F">
            <w:pPr>
              <w:pStyle w:val="ConsPlusNormal"/>
              <w:jc w:val="center"/>
            </w:pPr>
            <w:r>
              <w:t>78</w:t>
            </w:r>
          </w:p>
        </w:tc>
        <w:tc>
          <w:tcPr>
            <w:tcW w:w="793" w:type="dxa"/>
          </w:tcPr>
          <w:p w:rsidR="00687E2F" w:rsidRDefault="00687E2F">
            <w:pPr>
              <w:pStyle w:val="ConsPlusNormal"/>
              <w:jc w:val="center"/>
            </w:pPr>
            <w:r>
              <w:t>118</w:t>
            </w:r>
          </w:p>
        </w:tc>
        <w:tc>
          <w:tcPr>
            <w:tcW w:w="793" w:type="dxa"/>
          </w:tcPr>
          <w:p w:rsidR="00687E2F" w:rsidRDefault="00687E2F">
            <w:pPr>
              <w:pStyle w:val="ConsPlusNormal"/>
              <w:jc w:val="center"/>
            </w:pPr>
            <w:r>
              <w:t>118</w:t>
            </w:r>
          </w:p>
        </w:tc>
        <w:tc>
          <w:tcPr>
            <w:tcW w:w="793" w:type="dxa"/>
          </w:tcPr>
          <w:p w:rsidR="00687E2F" w:rsidRDefault="00687E2F">
            <w:pPr>
              <w:pStyle w:val="ConsPlusNormal"/>
              <w:jc w:val="center"/>
            </w:pPr>
            <w:r>
              <w:t>155</w:t>
            </w:r>
          </w:p>
        </w:tc>
        <w:tc>
          <w:tcPr>
            <w:tcW w:w="793" w:type="dxa"/>
          </w:tcPr>
          <w:p w:rsidR="00687E2F" w:rsidRDefault="00687E2F">
            <w:pPr>
              <w:pStyle w:val="ConsPlusNormal"/>
              <w:jc w:val="center"/>
            </w:pPr>
            <w:r>
              <w:t>178</w:t>
            </w:r>
          </w:p>
        </w:tc>
        <w:tc>
          <w:tcPr>
            <w:tcW w:w="793" w:type="dxa"/>
          </w:tcPr>
          <w:p w:rsidR="00687E2F" w:rsidRDefault="00687E2F">
            <w:pPr>
              <w:pStyle w:val="ConsPlusNormal"/>
              <w:jc w:val="center"/>
            </w:pPr>
            <w:r>
              <w:t>178</w:t>
            </w:r>
          </w:p>
        </w:tc>
        <w:tc>
          <w:tcPr>
            <w:tcW w:w="793" w:type="dxa"/>
          </w:tcPr>
          <w:p w:rsidR="00687E2F" w:rsidRDefault="00687E2F">
            <w:pPr>
              <w:pStyle w:val="ConsPlusNormal"/>
              <w:jc w:val="center"/>
            </w:pPr>
            <w:r>
              <w:t>178</w:t>
            </w:r>
          </w:p>
        </w:tc>
        <w:tc>
          <w:tcPr>
            <w:tcW w:w="793" w:type="dxa"/>
          </w:tcPr>
          <w:p w:rsidR="00687E2F" w:rsidRDefault="00687E2F">
            <w:pPr>
              <w:pStyle w:val="ConsPlusNormal"/>
              <w:jc w:val="center"/>
            </w:pPr>
            <w:r>
              <w:t>178</w:t>
            </w:r>
          </w:p>
        </w:tc>
        <w:tc>
          <w:tcPr>
            <w:tcW w:w="907" w:type="dxa"/>
          </w:tcPr>
          <w:p w:rsidR="00687E2F" w:rsidRDefault="00687E2F">
            <w:pPr>
              <w:pStyle w:val="ConsPlusNormal"/>
              <w:jc w:val="center"/>
            </w:pPr>
            <w:r>
              <w:t>178</w:t>
            </w:r>
          </w:p>
        </w:tc>
      </w:tr>
      <w:tr w:rsidR="00687E2F">
        <w:tc>
          <w:tcPr>
            <w:tcW w:w="1701" w:type="dxa"/>
          </w:tcPr>
          <w:p w:rsidR="00687E2F" w:rsidRDefault="00687E2F">
            <w:pPr>
              <w:pStyle w:val="ConsPlusNormal"/>
            </w:pPr>
            <w:r>
              <w:t>Задача 2.1 государственной программы. Содействие в развитии мелиорации сельскохозяйственных земель</w:t>
            </w:r>
          </w:p>
        </w:tc>
        <w:tc>
          <w:tcPr>
            <w:tcW w:w="1984" w:type="dxa"/>
          </w:tcPr>
          <w:p w:rsidR="00687E2F" w:rsidRDefault="00687E2F">
            <w:pPr>
              <w:pStyle w:val="ConsPlusNormal"/>
            </w:pPr>
            <w:r>
              <w:t xml:space="preserve">Сохранение существующих и создание новых высокотехнологичных рабочих мест для сельскохозяйственных товаропроизводителей при </w:t>
            </w:r>
            <w:r>
              <w:lastRenderedPageBreak/>
              <w:t>эксплуатации мелиоративных систем, мелиорируемых земель сельскохозяйственного назначения</w:t>
            </w:r>
          </w:p>
        </w:tc>
        <w:tc>
          <w:tcPr>
            <w:tcW w:w="1077" w:type="dxa"/>
          </w:tcPr>
          <w:p w:rsidR="00687E2F" w:rsidRDefault="00687E2F">
            <w:pPr>
              <w:pStyle w:val="ConsPlusNormal"/>
              <w:jc w:val="center"/>
            </w:pPr>
            <w:r>
              <w:lastRenderedPageBreak/>
              <w:t>чел.</w:t>
            </w:r>
          </w:p>
        </w:tc>
        <w:tc>
          <w:tcPr>
            <w:tcW w:w="793" w:type="dxa"/>
          </w:tcPr>
          <w:p w:rsidR="00687E2F" w:rsidRDefault="00687E2F">
            <w:pPr>
              <w:pStyle w:val="ConsPlusNormal"/>
              <w:jc w:val="center"/>
            </w:pPr>
            <w:r>
              <w:t>80</w:t>
            </w:r>
          </w:p>
        </w:tc>
        <w:tc>
          <w:tcPr>
            <w:tcW w:w="793" w:type="dxa"/>
          </w:tcPr>
          <w:p w:rsidR="00687E2F" w:rsidRDefault="00687E2F">
            <w:pPr>
              <w:pStyle w:val="ConsPlusNormal"/>
              <w:jc w:val="center"/>
            </w:pPr>
            <w:r>
              <w:t>80</w:t>
            </w:r>
          </w:p>
        </w:tc>
        <w:tc>
          <w:tcPr>
            <w:tcW w:w="793" w:type="dxa"/>
          </w:tcPr>
          <w:p w:rsidR="00687E2F" w:rsidRDefault="00687E2F">
            <w:pPr>
              <w:pStyle w:val="ConsPlusNormal"/>
              <w:jc w:val="center"/>
            </w:pPr>
            <w:r>
              <w:t>100</w:t>
            </w:r>
          </w:p>
        </w:tc>
        <w:tc>
          <w:tcPr>
            <w:tcW w:w="793" w:type="dxa"/>
          </w:tcPr>
          <w:p w:rsidR="00687E2F" w:rsidRDefault="00687E2F">
            <w:pPr>
              <w:pStyle w:val="ConsPlusNormal"/>
              <w:jc w:val="center"/>
            </w:pPr>
            <w:r>
              <w:t>100</w:t>
            </w:r>
          </w:p>
        </w:tc>
        <w:tc>
          <w:tcPr>
            <w:tcW w:w="793" w:type="dxa"/>
          </w:tcPr>
          <w:p w:rsidR="00687E2F" w:rsidRDefault="00687E2F">
            <w:pPr>
              <w:pStyle w:val="ConsPlusNormal"/>
              <w:jc w:val="center"/>
            </w:pPr>
            <w:r>
              <w:t>100</w:t>
            </w:r>
          </w:p>
        </w:tc>
        <w:tc>
          <w:tcPr>
            <w:tcW w:w="793" w:type="dxa"/>
          </w:tcPr>
          <w:p w:rsidR="00687E2F" w:rsidRDefault="00687E2F">
            <w:pPr>
              <w:pStyle w:val="ConsPlusNormal"/>
              <w:jc w:val="center"/>
            </w:pPr>
            <w:r>
              <w:t>100</w:t>
            </w:r>
          </w:p>
        </w:tc>
        <w:tc>
          <w:tcPr>
            <w:tcW w:w="793" w:type="dxa"/>
          </w:tcPr>
          <w:p w:rsidR="00687E2F" w:rsidRDefault="00687E2F">
            <w:pPr>
              <w:pStyle w:val="ConsPlusNormal"/>
              <w:jc w:val="center"/>
            </w:pPr>
            <w:r>
              <w:t>110</w:t>
            </w:r>
          </w:p>
        </w:tc>
        <w:tc>
          <w:tcPr>
            <w:tcW w:w="793" w:type="dxa"/>
          </w:tcPr>
          <w:p w:rsidR="00687E2F" w:rsidRDefault="00687E2F">
            <w:pPr>
              <w:pStyle w:val="ConsPlusNormal"/>
              <w:jc w:val="center"/>
            </w:pPr>
            <w:r>
              <w:t>110</w:t>
            </w:r>
          </w:p>
        </w:tc>
        <w:tc>
          <w:tcPr>
            <w:tcW w:w="793" w:type="dxa"/>
          </w:tcPr>
          <w:p w:rsidR="00687E2F" w:rsidRDefault="00687E2F">
            <w:pPr>
              <w:pStyle w:val="ConsPlusNormal"/>
              <w:jc w:val="center"/>
            </w:pPr>
            <w:r>
              <w:t>110</w:t>
            </w:r>
          </w:p>
        </w:tc>
        <w:tc>
          <w:tcPr>
            <w:tcW w:w="793" w:type="dxa"/>
          </w:tcPr>
          <w:p w:rsidR="00687E2F" w:rsidRDefault="00687E2F">
            <w:pPr>
              <w:pStyle w:val="ConsPlusNormal"/>
              <w:jc w:val="center"/>
            </w:pPr>
            <w:r>
              <w:t>110</w:t>
            </w:r>
          </w:p>
        </w:tc>
        <w:tc>
          <w:tcPr>
            <w:tcW w:w="907" w:type="dxa"/>
          </w:tcPr>
          <w:p w:rsidR="00687E2F" w:rsidRDefault="00687E2F">
            <w:pPr>
              <w:pStyle w:val="ConsPlusNormal"/>
              <w:jc w:val="center"/>
            </w:pPr>
            <w:r>
              <w:t>110</w:t>
            </w:r>
          </w:p>
        </w:tc>
      </w:tr>
      <w:tr w:rsidR="00687E2F">
        <w:tc>
          <w:tcPr>
            <w:tcW w:w="13599" w:type="dxa"/>
            <w:gridSpan w:val="14"/>
          </w:tcPr>
          <w:p w:rsidR="00687E2F" w:rsidRDefault="00687E2F">
            <w:pPr>
              <w:pStyle w:val="ConsPlusNormal"/>
              <w:outlineLvl w:val="4"/>
            </w:pPr>
            <w:r>
              <w:lastRenderedPageBreak/>
              <w:t>Подпрограмма 3 "Развитие мелиорации сельскохозяйственных земель в Новосибирской области"</w:t>
            </w:r>
          </w:p>
        </w:tc>
      </w:tr>
      <w:tr w:rsidR="00687E2F">
        <w:tc>
          <w:tcPr>
            <w:tcW w:w="1701" w:type="dxa"/>
          </w:tcPr>
          <w:p w:rsidR="00687E2F" w:rsidRDefault="00687E2F">
            <w:pPr>
              <w:pStyle w:val="ConsPlusNormal"/>
            </w:pPr>
            <w:r>
              <w:t>Цель 1.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c>
          <w:tcPr>
            <w:tcW w:w="1984" w:type="dxa"/>
          </w:tcPr>
          <w:p w:rsidR="00687E2F" w:rsidRDefault="00687E2F">
            <w:pPr>
              <w:pStyle w:val="ConsPlusNormal"/>
            </w:pPr>
          </w:p>
        </w:tc>
        <w:tc>
          <w:tcPr>
            <w:tcW w:w="1077"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793" w:type="dxa"/>
          </w:tcPr>
          <w:p w:rsidR="00687E2F" w:rsidRDefault="00687E2F">
            <w:pPr>
              <w:pStyle w:val="ConsPlusNormal"/>
            </w:pPr>
          </w:p>
        </w:tc>
        <w:tc>
          <w:tcPr>
            <w:tcW w:w="907" w:type="dxa"/>
          </w:tcPr>
          <w:p w:rsidR="00687E2F" w:rsidRDefault="00687E2F">
            <w:pPr>
              <w:pStyle w:val="ConsPlusNormal"/>
            </w:pPr>
          </w:p>
        </w:tc>
      </w:tr>
      <w:tr w:rsidR="00687E2F">
        <w:tc>
          <w:tcPr>
            <w:tcW w:w="1701" w:type="dxa"/>
            <w:vMerge w:val="restart"/>
          </w:tcPr>
          <w:p w:rsidR="00687E2F" w:rsidRDefault="00687E2F">
            <w:pPr>
              <w:pStyle w:val="ConsPlusNormal"/>
            </w:pPr>
            <w:r>
              <w:t xml:space="preserve">Задача 1.1. Содействие в повышении эффективности использования земель </w:t>
            </w:r>
            <w:r>
              <w:lastRenderedPageBreak/>
              <w:t>сельскохозяйственного назначения</w:t>
            </w:r>
          </w:p>
        </w:tc>
        <w:tc>
          <w:tcPr>
            <w:tcW w:w="1984" w:type="dxa"/>
          </w:tcPr>
          <w:p w:rsidR="00687E2F" w:rsidRDefault="00687E2F">
            <w:pPr>
              <w:pStyle w:val="ConsPlusNormal"/>
            </w:pPr>
            <w:r>
              <w:lastRenderedPageBreak/>
              <w:t xml:space="preserve">Площадь мелиорируемых земель, введенных в эксплуатацию за счет реконструкции, </w:t>
            </w:r>
            <w:r>
              <w:lastRenderedPageBreak/>
              <w:t>технического перевооружения и строительства новых мелиоративных систем</w:t>
            </w:r>
          </w:p>
        </w:tc>
        <w:tc>
          <w:tcPr>
            <w:tcW w:w="1077" w:type="dxa"/>
          </w:tcPr>
          <w:p w:rsidR="00687E2F" w:rsidRDefault="00687E2F">
            <w:pPr>
              <w:pStyle w:val="ConsPlusNormal"/>
              <w:jc w:val="center"/>
            </w:pPr>
            <w:r>
              <w:lastRenderedPageBreak/>
              <w:t>тыс. га</w:t>
            </w:r>
          </w:p>
        </w:tc>
        <w:tc>
          <w:tcPr>
            <w:tcW w:w="793" w:type="dxa"/>
          </w:tcPr>
          <w:p w:rsidR="00687E2F" w:rsidRDefault="00687E2F">
            <w:pPr>
              <w:pStyle w:val="ConsPlusNormal"/>
              <w:jc w:val="center"/>
            </w:pPr>
            <w:r>
              <w:t>0,116</w:t>
            </w:r>
          </w:p>
        </w:tc>
        <w:tc>
          <w:tcPr>
            <w:tcW w:w="793" w:type="dxa"/>
          </w:tcPr>
          <w:p w:rsidR="00687E2F" w:rsidRDefault="00687E2F">
            <w:pPr>
              <w:pStyle w:val="ConsPlusNormal"/>
              <w:jc w:val="center"/>
            </w:pPr>
            <w:r>
              <w:t>0,624</w:t>
            </w:r>
          </w:p>
        </w:tc>
        <w:tc>
          <w:tcPr>
            <w:tcW w:w="793" w:type="dxa"/>
          </w:tcPr>
          <w:p w:rsidR="00687E2F" w:rsidRDefault="00687E2F">
            <w:pPr>
              <w:pStyle w:val="ConsPlusNormal"/>
              <w:jc w:val="center"/>
            </w:pPr>
            <w:r>
              <w:t>0,571</w:t>
            </w:r>
          </w:p>
        </w:tc>
        <w:tc>
          <w:tcPr>
            <w:tcW w:w="793" w:type="dxa"/>
          </w:tcPr>
          <w:p w:rsidR="00687E2F" w:rsidRDefault="00687E2F">
            <w:pPr>
              <w:pStyle w:val="ConsPlusNormal"/>
              <w:jc w:val="center"/>
            </w:pPr>
            <w:r>
              <w:t>0,335</w:t>
            </w:r>
          </w:p>
        </w:tc>
        <w:tc>
          <w:tcPr>
            <w:tcW w:w="793" w:type="dxa"/>
          </w:tcPr>
          <w:p w:rsidR="00687E2F" w:rsidRDefault="00687E2F">
            <w:pPr>
              <w:pStyle w:val="ConsPlusNormal"/>
              <w:jc w:val="center"/>
            </w:pPr>
            <w:r>
              <w:t>0</w:t>
            </w:r>
          </w:p>
        </w:tc>
        <w:tc>
          <w:tcPr>
            <w:tcW w:w="793" w:type="dxa"/>
          </w:tcPr>
          <w:p w:rsidR="00687E2F" w:rsidRDefault="00687E2F">
            <w:pPr>
              <w:pStyle w:val="ConsPlusNormal"/>
              <w:jc w:val="center"/>
            </w:pPr>
            <w:r>
              <w:t>0,230</w:t>
            </w:r>
          </w:p>
        </w:tc>
        <w:tc>
          <w:tcPr>
            <w:tcW w:w="793" w:type="dxa"/>
          </w:tcPr>
          <w:p w:rsidR="00687E2F" w:rsidRDefault="00687E2F">
            <w:pPr>
              <w:pStyle w:val="ConsPlusNormal"/>
              <w:jc w:val="center"/>
            </w:pPr>
            <w:r>
              <w:t>0,222</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907" w:type="dxa"/>
          </w:tcPr>
          <w:p w:rsidR="00687E2F" w:rsidRDefault="00687E2F">
            <w:pPr>
              <w:pStyle w:val="ConsPlusNormal"/>
              <w:jc w:val="center"/>
            </w:pPr>
            <w:r>
              <w:t>2,098</w:t>
            </w:r>
          </w:p>
        </w:tc>
      </w:tr>
      <w:tr w:rsidR="00687E2F">
        <w:tc>
          <w:tcPr>
            <w:tcW w:w="1701" w:type="dxa"/>
            <w:vMerge/>
          </w:tcPr>
          <w:p w:rsidR="00687E2F" w:rsidRDefault="00687E2F"/>
        </w:tc>
        <w:tc>
          <w:tcPr>
            <w:tcW w:w="1984" w:type="dxa"/>
          </w:tcPr>
          <w:p w:rsidR="00687E2F" w:rsidRDefault="00687E2F">
            <w:pPr>
              <w:pStyle w:val="ConsPlusNormal"/>
            </w:pPr>
            <w:r>
              <w:t>Площадь сельскохозяйственных угодий, вовлеченных в оборот за счет проведения культуртехнических работ сельскохозяйственными товаропроизводителями</w:t>
            </w:r>
          </w:p>
        </w:tc>
        <w:tc>
          <w:tcPr>
            <w:tcW w:w="1077" w:type="dxa"/>
          </w:tcPr>
          <w:p w:rsidR="00687E2F" w:rsidRDefault="00687E2F">
            <w:pPr>
              <w:pStyle w:val="ConsPlusNormal"/>
              <w:jc w:val="center"/>
            </w:pPr>
            <w:r>
              <w:t>тыс. га</w:t>
            </w:r>
          </w:p>
        </w:tc>
        <w:tc>
          <w:tcPr>
            <w:tcW w:w="793" w:type="dxa"/>
          </w:tcPr>
          <w:p w:rsidR="00687E2F" w:rsidRDefault="00687E2F">
            <w:pPr>
              <w:pStyle w:val="ConsPlusNormal"/>
              <w:jc w:val="center"/>
            </w:pPr>
            <w:r>
              <w:t>11,603</w:t>
            </w:r>
          </w:p>
        </w:tc>
        <w:tc>
          <w:tcPr>
            <w:tcW w:w="793" w:type="dxa"/>
          </w:tcPr>
          <w:p w:rsidR="00687E2F" w:rsidRDefault="00687E2F">
            <w:pPr>
              <w:pStyle w:val="ConsPlusNormal"/>
              <w:jc w:val="center"/>
            </w:pPr>
            <w:r>
              <w:t>8,2</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907" w:type="dxa"/>
          </w:tcPr>
          <w:p w:rsidR="00687E2F" w:rsidRDefault="00687E2F">
            <w:pPr>
              <w:pStyle w:val="ConsPlusNormal"/>
              <w:jc w:val="center"/>
            </w:pPr>
            <w:r>
              <w:t>19,803</w:t>
            </w:r>
          </w:p>
        </w:tc>
      </w:tr>
      <w:tr w:rsidR="00687E2F">
        <w:tc>
          <w:tcPr>
            <w:tcW w:w="1701" w:type="dxa"/>
            <w:vMerge/>
          </w:tcPr>
          <w:p w:rsidR="00687E2F" w:rsidRDefault="00687E2F"/>
        </w:tc>
        <w:tc>
          <w:tcPr>
            <w:tcW w:w="1984" w:type="dxa"/>
          </w:tcPr>
          <w:p w:rsidR="00687E2F" w:rsidRDefault="00687E2F">
            <w:pPr>
              <w:pStyle w:val="ConsPlusNormal"/>
            </w:pPr>
            <w:r>
              <w:t>в том числе на мелиорированных землях (орошаемых и осушаемых)</w:t>
            </w:r>
          </w:p>
        </w:tc>
        <w:tc>
          <w:tcPr>
            <w:tcW w:w="1077" w:type="dxa"/>
          </w:tcPr>
          <w:p w:rsidR="00687E2F" w:rsidRDefault="00687E2F">
            <w:pPr>
              <w:pStyle w:val="ConsPlusNormal"/>
              <w:jc w:val="center"/>
            </w:pPr>
            <w:r>
              <w:t>тыс. га</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907" w:type="dxa"/>
          </w:tcPr>
          <w:p w:rsidR="00687E2F" w:rsidRDefault="00687E2F">
            <w:pPr>
              <w:pStyle w:val="ConsPlusNormal"/>
              <w:jc w:val="center"/>
            </w:pPr>
            <w:r>
              <w:t>-</w:t>
            </w:r>
          </w:p>
        </w:tc>
      </w:tr>
      <w:tr w:rsidR="00687E2F">
        <w:tc>
          <w:tcPr>
            <w:tcW w:w="1701" w:type="dxa"/>
            <w:vMerge/>
          </w:tcPr>
          <w:p w:rsidR="00687E2F" w:rsidRDefault="00687E2F"/>
        </w:tc>
        <w:tc>
          <w:tcPr>
            <w:tcW w:w="1984" w:type="dxa"/>
          </w:tcPr>
          <w:p w:rsidR="00687E2F" w:rsidRDefault="00687E2F">
            <w:pPr>
              <w:pStyle w:val="ConsPlusNormal"/>
            </w:pPr>
            <w:r>
              <w:t>Площадь выбывших сельскохозяйственных угодий, вовлеченных в оборот за счет проведения культуртехнически</w:t>
            </w:r>
            <w:r>
              <w:lastRenderedPageBreak/>
              <w:t>х мероприятий</w:t>
            </w:r>
          </w:p>
        </w:tc>
        <w:tc>
          <w:tcPr>
            <w:tcW w:w="1077" w:type="dxa"/>
          </w:tcPr>
          <w:p w:rsidR="00687E2F" w:rsidRDefault="00687E2F">
            <w:pPr>
              <w:pStyle w:val="ConsPlusNormal"/>
              <w:jc w:val="center"/>
            </w:pPr>
            <w:r>
              <w:lastRenderedPageBreak/>
              <w:t>тыс. га</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8,5</w:t>
            </w:r>
          </w:p>
        </w:tc>
        <w:tc>
          <w:tcPr>
            <w:tcW w:w="793" w:type="dxa"/>
          </w:tcPr>
          <w:p w:rsidR="00687E2F" w:rsidRDefault="00687E2F">
            <w:pPr>
              <w:pStyle w:val="ConsPlusNormal"/>
              <w:jc w:val="center"/>
            </w:pPr>
            <w:r>
              <w:t>8,5</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793" w:type="dxa"/>
          </w:tcPr>
          <w:p w:rsidR="00687E2F" w:rsidRDefault="00687E2F">
            <w:pPr>
              <w:pStyle w:val="ConsPlusNormal"/>
              <w:jc w:val="center"/>
            </w:pPr>
            <w:r>
              <w:t>-</w:t>
            </w:r>
          </w:p>
        </w:tc>
        <w:tc>
          <w:tcPr>
            <w:tcW w:w="907" w:type="dxa"/>
          </w:tcPr>
          <w:p w:rsidR="00687E2F" w:rsidRDefault="00687E2F">
            <w:pPr>
              <w:pStyle w:val="ConsPlusNormal"/>
              <w:jc w:val="center"/>
            </w:pPr>
            <w:r>
              <w:t>17,0</w:t>
            </w:r>
          </w:p>
        </w:tc>
      </w:tr>
    </w:tbl>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2"/>
      </w:pPr>
      <w:r>
        <w:t>Приложение N 2</w:t>
      </w:r>
    </w:p>
    <w:p w:rsidR="00687E2F" w:rsidRDefault="00687E2F">
      <w:pPr>
        <w:pStyle w:val="ConsPlusNormal"/>
        <w:jc w:val="right"/>
      </w:pPr>
      <w:r>
        <w:t>к подпрограмме "Развитие</w:t>
      </w:r>
    </w:p>
    <w:p w:rsidR="00687E2F" w:rsidRDefault="00687E2F">
      <w:pPr>
        <w:pStyle w:val="ConsPlusNormal"/>
        <w:jc w:val="right"/>
      </w:pPr>
      <w:r>
        <w:t>мелиорации сельскохозяйственных</w:t>
      </w:r>
    </w:p>
    <w:p w:rsidR="00687E2F" w:rsidRDefault="00687E2F">
      <w:pPr>
        <w:pStyle w:val="ConsPlusNormal"/>
        <w:jc w:val="right"/>
      </w:pPr>
      <w:r>
        <w:t>земель в Новосибирской области"</w:t>
      </w:r>
    </w:p>
    <w:p w:rsidR="00687E2F" w:rsidRDefault="00687E2F">
      <w:pPr>
        <w:pStyle w:val="ConsPlusNormal"/>
        <w:ind w:firstLine="540"/>
        <w:jc w:val="both"/>
      </w:pPr>
    </w:p>
    <w:p w:rsidR="00687E2F" w:rsidRDefault="00687E2F">
      <w:pPr>
        <w:pStyle w:val="ConsPlusTitle"/>
        <w:jc w:val="center"/>
      </w:pPr>
      <w:bookmarkStart w:id="21" w:name="P5794"/>
      <w:bookmarkEnd w:id="21"/>
      <w:r>
        <w:t>ОСНОВНЫЕ МЕРОПРИЯТИЯ</w:t>
      </w:r>
    </w:p>
    <w:p w:rsidR="00687E2F" w:rsidRDefault="00687E2F">
      <w:pPr>
        <w:pStyle w:val="ConsPlusTitle"/>
        <w:jc w:val="center"/>
      </w:pPr>
      <w:r>
        <w:t>подпрограммы "Развитие мелиорации сельскохозяйственных</w:t>
      </w:r>
    </w:p>
    <w:p w:rsidR="00687E2F" w:rsidRDefault="00687E2F">
      <w:pPr>
        <w:pStyle w:val="ConsPlusTitle"/>
        <w:jc w:val="center"/>
      </w:pPr>
      <w:r>
        <w:t>земель Новосибирской области"</w:t>
      </w:r>
    </w:p>
    <w:p w:rsidR="00687E2F" w:rsidRDefault="00687E2F">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14570"/>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944"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31.12.2019 N 527-п)</w:t>
            </w:r>
          </w:p>
        </w:tc>
      </w:tr>
    </w:tbl>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587"/>
        <w:gridCol w:w="623"/>
        <w:gridCol w:w="1133"/>
        <w:gridCol w:w="1133"/>
        <w:gridCol w:w="1247"/>
        <w:gridCol w:w="1133"/>
        <w:gridCol w:w="1133"/>
        <w:gridCol w:w="1133"/>
        <w:gridCol w:w="1133"/>
        <w:gridCol w:w="1133"/>
        <w:gridCol w:w="1133"/>
        <w:gridCol w:w="1133"/>
        <w:gridCol w:w="1133"/>
        <w:gridCol w:w="1303"/>
        <w:gridCol w:w="1133"/>
      </w:tblGrid>
      <w:tr w:rsidR="00687E2F">
        <w:tc>
          <w:tcPr>
            <w:tcW w:w="1701" w:type="dxa"/>
            <w:vMerge w:val="restart"/>
          </w:tcPr>
          <w:p w:rsidR="00687E2F" w:rsidRDefault="00687E2F">
            <w:pPr>
              <w:pStyle w:val="ConsPlusNormal"/>
              <w:jc w:val="center"/>
            </w:pPr>
            <w:r>
              <w:t>Наименование мероприятия</w:t>
            </w:r>
          </w:p>
        </w:tc>
        <w:tc>
          <w:tcPr>
            <w:tcW w:w="1587" w:type="dxa"/>
            <w:vMerge w:val="restart"/>
          </w:tcPr>
          <w:p w:rsidR="00687E2F" w:rsidRDefault="00687E2F">
            <w:pPr>
              <w:pStyle w:val="ConsPlusNormal"/>
              <w:jc w:val="center"/>
            </w:pPr>
            <w:r>
              <w:t>Наименование показателя</w:t>
            </w:r>
          </w:p>
        </w:tc>
        <w:tc>
          <w:tcPr>
            <w:tcW w:w="623" w:type="dxa"/>
            <w:vMerge w:val="restart"/>
          </w:tcPr>
          <w:p w:rsidR="00687E2F" w:rsidRDefault="00687E2F">
            <w:pPr>
              <w:pStyle w:val="ConsPlusNormal"/>
              <w:jc w:val="center"/>
            </w:pPr>
            <w:r>
              <w:t>Ед. изм.</w:t>
            </w:r>
          </w:p>
        </w:tc>
        <w:tc>
          <w:tcPr>
            <w:tcW w:w="12577" w:type="dxa"/>
            <w:gridSpan w:val="11"/>
          </w:tcPr>
          <w:p w:rsidR="00687E2F" w:rsidRDefault="00687E2F">
            <w:pPr>
              <w:pStyle w:val="ConsPlusNormal"/>
              <w:jc w:val="center"/>
            </w:pPr>
            <w:r>
              <w:t>Значение показателя, в том числе по годам реализации</w:t>
            </w:r>
          </w:p>
        </w:tc>
        <w:tc>
          <w:tcPr>
            <w:tcW w:w="1303" w:type="dxa"/>
          </w:tcPr>
          <w:p w:rsidR="00687E2F" w:rsidRDefault="00687E2F">
            <w:pPr>
              <w:pStyle w:val="ConsPlusNormal"/>
              <w:jc w:val="center"/>
            </w:pPr>
            <w:r>
              <w:t>Ответственный исполнитель</w:t>
            </w:r>
          </w:p>
        </w:tc>
        <w:tc>
          <w:tcPr>
            <w:tcW w:w="1133" w:type="dxa"/>
          </w:tcPr>
          <w:p w:rsidR="00687E2F" w:rsidRDefault="00687E2F">
            <w:pPr>
              <w:pStyle w:val="ConsPlusNormal"/>
              <w:jc w:val="center"/>
            </w:pPr>
            <w:r>
              <w:t>Ожидаемый результат</w:t>
            </w:r>
          </w:p>
        </w:tc>
      </w:tr>
      <w:tr w:rsidR="00687E2F">
        <w:tc>
          <w:tcPr>
            <w:tcW w:w="1701" w:type="dxa"/>
            <w:vMerge/>
          </w:tcPr>
          <w:p w:rsidR="00687E2F" w:rsidRDefault="00687E2F"/>
        </w:tc>
        <w:tc>
          <w:tcPr>
            <w:tcW w:w="1587" w:type="dxa"/>
            <w:vMerge/>
          </w:tcPr>
          <w:p w:rsidR="00687E2F" w:rsidRDefault="00687E2F"/>
        </w:tc>
        <w:tc>
          <w:tcPr>
            <w:tcW w:w="623" w:type="dxa"/>
            <w:vMerge/>
          </w:tcPr>
          <w:p w:rsidR="00687E2F" w:rsidRDefault="00687E2F"/>
        </w:tc>
        <w:tc>
          <w:tcPr>
            <w:tcW w:w="1133" w:type="dxa"/>
          </w:tcPr>
          <w:p w:rsidR="00687E2F" w:rsidRDefault="00687E2F">
            <w:pPr>
              <w:pStyle w:val="ConsPlusNormal"/>
              <w:jc w:val="center"/>
            </w:pPr>
            <w:r>
              <w:t>2015</w:t>
            </w:r>
          </w:p>
        </w:tc>
        <w:tc>
          <w:tcPr>
            <w:tcW w:w="1133" w:type="dxa"/>
          </w:tcPr>
          <w:p w:rsidR="00687E2F" w:rsidRDefault="00687E2F">
            <w:pPr>
              <w:pStyle w:val="ConsPlusNormal"/>
              <w:jc w:val="center"/>
            </w:pPr>
            <w:r>
              <w:t>2016</w:t>
            </w:r>
          </w:p>
        </w:tc>
        <w:tc>
          <w:tcPr>
            <w:tcW w:w="1247" w:type="dxa"/>
          </w:tcPr>
          <w:p w:rsidR="00687E2F" w:rsidRDefault="00687E2F">
            <w:pPr>
              <w:pStyle w:val="ConsPlusNormal"/>
              <w:jc w:val="center"/>
            </w:pPr>
            <w:r>
              <w:t>2017</w:t>
            </w:r>
          </w:p>
        </w:tc>
        <w:tc>
          <w:tcPr>
            <w:tcW w:w="1133" w:type="dxa"/>
          </w:tcPr>
          <w:p w:rsidR="00687E2F" w:rsidRDefault="00687E2F">
            <w:pPr>
              <w:pStyle w:val="ConsPlusNormal"/>
              <w:jc w:val="center"/>
            </w:pPr>
            <w:r>
              <w:t>2018</w:t>
            </w:r>
          </w:p>
        </w:tc>
        <w:tc>
          <w:tcPr>
            <w:tcW w:w="1133" w:type="dxa"/>
          </w:tcPr>
          <w:p w:rsidR="00687E2F" w:rsidRDefault="00687E2F">
            <w:pPr>
              <w:pStyle w:val="ConsPlusNormal"/>
              <w:jc w:val="center"/>
            </w:pPr>
            <w:r>
              <w:t>2019</w:t>
            </w:r>
          </w:p>
        </w:tc>
        <w:tc>
          <w:tcPr>
            <w:tcW w:w="1133" w:type="dxa"/>
          </w:tcPr>
          <w:p w:rsidR="00687E2F" w:rsidRDefault="00687E2F">
            <w:pPr>
              <w:pStyle w:val="ConsPlusNormal"/>
              <w:jc w:val="center"/>
            </w:pPr>
            <w:r>
              <w:t>2020</w:t>
            </w:r>
          </w:p>
        </w:tc>
        <w:tc>
          <w:tcPr>
            <w:tcW w:w="1133" w:type="dxa"/>
          </w:tcPr>
          <w:p w:rsidR="00687E2F" w:rsidRDefault="00687E2F">
            <w:pPr>
              <w:pStyle w:val="ConsPlusNormal"/>
              <w:jc w:val="center"/>
            </w:pPr>
            <w:r>
              <w:t>2021</w:t>
            </w:r>
          </w:p>
        </w:tc>
        <w:tc>
          <w:tcPr>
            <w:tcW w:w="1133" w:type="dxa"/>
          </w:tcPr>
          <w:p w:rsidR="00687E2F" w:rsidRDefault="00687E2F">
            <w:pPr>
              <w:pStyle w:val="ConsPlusNormal"/>
              <w:jc w:val="center"/>
            </w:pPr>
            <w:r>
              <w:t>2022</w:t>
            </w:r>
          </w:p>
        </w:tc>
        <w:tc>
          <w:tcPr>
            <w:tcW w:w="1133" w:type="dxa"/>
          </w:tcPr>
          <w:p w:rsidR="00687E2F" w:rsidRDefault="00687E2F">
            <w:pPr>
              <w:pStyle w:val="ConsPlusNormal"/>
              <w:jc w:val="center"/>
            </w:pPr>
            <w:r>
              <w:t>2023</w:t>
            </w:r>
          </w:p>
        </w:tc>
        <w:tc>
          <w:tcPr>
            <w:tcW w:w="1133" w:type="dxa"/>
          </w:tcPr>
          <w:p w:rsidR="00687E2F" w:rsidRDefault="00687E2F">
            <w:pPr>
              <w:pStyle w:val="ConsPlusNormal"/>
              <w:jc w:val="center"/>
            </w:pPr>
            <w:r>
              <w:t>2024</w:t>
            </w:r>
          </w:p>
        </w:tc>
        <w:tc>
          <w:tcPr>
            <w:tcW w:w="1133" w:type="dxa"/>
          </w:tcPr>
          <w:p w:rsidR="00687E2F" w:rsidRDefault="00687E2F">
            <w:pPr>
              <w:pStyle w:val="ConsPlusNormal"/>
              <w:jc w:val="center"/>
            </w:pPr>
            <w:r>
              <w:t>итого</w:t>
            </w:r>
          </w:p>
        </w:tc>
        <w:tc>
          <w:tcPr>
            <w:tcW w:w="1303" w:type="dxa"/>
          </w:tcPr>
          <w:p w:rsidR="00687E2F" w:rsidRDefault="00687E2F">
            <w:pPr>
              <w:pStyle w:val="ConsPlusNormal"/>
              <w:jc w:val="center"/>
            </w:pPr>
          </w:p>
        </w:tc>
        <w:tc>
          <w:tcPr>
            <w:tcW w:w="1133" w:type="dxa"/>
          </w:tcPr>
          <w:p w:rsidR="00687E2F" w:rsidRDefault="00687E2F">
            <w:pPr>
              <w:pStyle w:val="ConsPlusNormal"/>
              <w:jc w:val="center"/>
            </w:pPr>
          </w:p>
        </w:tc>
      </w:tr>
      <w:tr w:rsidR="00687E2F">
        <w:tc>
          <w:tcPr>
            <w:tcW w:w="1701" w:type="dxa"/>
          </w:tcPr>
          <w:p w:rsidR="00687E2F" w:rsidRDefault="00687E2F">
            <w:pPr>
              <w:pStyle w:val="ConsPlusNormal"/>
              <w:jc w:val="center"/>
            </w:pPr>
            <w:r>
              <w:t>1</w:t>
            </w:r>
          </w:p>
        </w:tc>
        <w:tc>
          <w:tcPr>
            <w:tcW w:w="1587" w:type="dxa"/>
          </w:tcPr>
          <w:p w:rsidR="00687E2F" w:rsidRDefault="00687E2F">
            <w:pPr>
              <w:pStyle w:val="ConsPlusNormal"/>
              <w:jc w:val="center"/>
            </w:pPr>
            <w:r>
              <w:t>2</w:t>
            </w:r>
          </w:p>
        </w:tc>
        <w:tc>
          <w:tcPr>
            <w:tcW w:w="623" w:type="dxa"/>
          </w:tcPr>
          <w:p w:rsidR="00687E2F" w:rsidRDefault="00687E2F">
            <w:pPr>
              <w:pStyle w:val="ConsPlusNormal"/>
              <w:jc w:val="center"/>
            </w:pPr>
            <w:r>
              <w:t>3</w:t>
            </w:r>
          </w:p>
        </w:tc>
        <w:tc>
          <w:tcPr>
            <w:tcW w:w="1133" w:type="dxa"/>
          </w:tcPr>
          <w:p w:rsidR="00687E2F" w:rsidRDefault="00687E2F">
            <w:pPr>
              <w:pStyle w:val="ConsPlusNormal"/>
              <w:jc w:val="center"/>
            </w:pPr>
            <w:r>
              <w:t>4</w:t>
            </w:r>
          </w:p>
        </w:tc>
        <w:tc>
          <w:tcPr>
            <w:tcW w:w="1133" w:type="dxa"/>
          </w:tcPr>
          <w:p w:rsidR="00687E2F" w:rsidRDefault="00687E2F">
            <w:pPr>
              <w:pStyle w:val="ConsPlusNormal"/>
              <w:jc w:val="center"/>
            </w:pPr>
            <w:r>
              <w:t>5</w:t>
            </w:r>
          </w:p>
        </w:tc>
        <w:tc>
          <w:tcPr>
            <w:tcW w:w="1247" w:type="dxa"/>
          </w:tcPr>
          <w:p w:rsidR="00687E2F" w:rsidRDefault="00687E2F">
            <w:pPr>
              <w:pStyle w:val="ConsPlusNormal"/>
              <w:jc w:val="center"/>
            </w:pPr>
            <w:r>
              <w:t>6</w:t>
            </w:r>
          </w:p>
        </w:tc>
        <w:tc>
          <w:tcPr>
            <w:tcW w:w="1133" w:type="dxa"/>
          </w:tcPr>
          <w:p w:rsidR="00687E2F" w:rsidRDefault="00687E2F">
            <w:pPr>
              <w:pStyle w:val="ConsPlusNormal"/>
              <w:jc w:val="center"/>
            </w:pPr>
            <w:r>
              <w:t>7</w:t>
            </w:r>
          </w:p>
        </w:tc>
        <w:tc>
          <w:tcPr>
            <w:tcW w:w="1133" w:type="dxa"/>
          </w:tcPr>
          <w:p w:rsidR="00687E2F" w:rsidRDefault="00687E2F">
            <w:pPr>
              <w:pStyle w:val="ConsPlusNormal"/>
              <w:jc w:val="center"/>
            </w:pPr>
            <w:r>
              <w:t>8</w:t>
            </w:r>
          </w:p>
        </w:tc>
        <w:tc>
          <w:tcPr>
            <w:tcW w:w="1133" w:type="dxa"/>
          </w:tcPr>
          <w:p w:rsidR="00687E2F" w:rsidRDefault="00687E2F">
            <w:pPr>
              <w:pStyle w:val="ConsPlusNormal"/>
              <w:jc w:val="center"/>
            </w:pPr>
            <w:r>
              <w:t>9</w:t>
            </w:r>
          </w:p>
        </w:tc>
        <w:tc>
          <w:tcPr>
            <w:tcW w:w="1133" w:type="dxa"/>
          </w:tcPr>
          <w:p w:rsidR="00687E2F" w:rsidRDefault="00687E2F">
            <w:pPr>
              <w:pStyle w:val="ConsPlusNormal"/>
              <w:jc w:val="center"/>
            </w:pPr>
            <w:r>
              <w:t>10</w:t>
            </w:r>
          </w:p>
        </w:tc>
        <w:tc>
          <w:tcPr>
            <w:tcW w:w="1133" w:type="dxa"/>
          </w:tcPr>
          <w:p w:rsidR="00687E2F" w:rsidRDefault="00687E2F">
            <w:pPr>
              <w:pStyle w:val="ConsPlusNormal"/>
              <w:jc w:val="center"/>
            </w:pPr>
            <w:r>
              <w:t>11</w:t>
            </w:r>
          </w:p>
        </w:tc>
        <w:tc>
          <w:tcPr>
            <w:tcW w:w="1133" w:type="dxa"/>
          </w:tcPr>
          <w:p w:rsidR="00687E2F" w:rsidRDefault="00687E2F">
            <w:pPr>
              <w:pStyle w:val="ConsPlusNormal"/>
              <w:jc w:val="center"/>
            </w:pPr>
            <w:r>
              <w:t>12</w:t>
            </w:r>
          </w:p>
        </w:tc>
        <w:tc>
          <w:tcPr>
            <w:tcW w:w="1133" w:type="dxa"/>
          </w:tcPr>
          <w:p w:rsidR="00687E2F" w:rsidRDefault="00687E2F">
            <w:pPr>
              <w:pStyle w:val="ConsPlusNormal"/>
              <w:jc w:val="center"/>
            </w:pPr>
            <w:r>
              <w:t>13</w:t>
            </w:r>
          </w:p>
        </w:tc>
        <w:tc>
          <w:tcPr>
            <w:tcW w:w="1133" w:type="dxa"/>
          </w:tcPr>
          <w:p w:rsidR="00687E2F" w:rsidRDefault="00687E2F">
            <w:pPr>
              <w:pStyle w:val="ConsPlusNormal"/>
              <w:jc w:val="center"/>
            </w:pPr>
            <w:r>
              <w:t>14</w:t>
            </w:r>
          </w:p>
        </w:tc>
        <w:tc>
          <w:tcPr>
            <w:tcW w:w="1303" w:type="dxa"/>
          </w:tcPr>
          <w:p w:rsidR="00687E2F" w:rsidRDefault="00687E2F">
            <w:pPr>
              <w:pStyle w:val="ConsPlusNormal"/>
              <w:jc w:val="center"/>
            </w:pPr>
            <w:r>
              <w:t>15</w:t>
            </w:r>
          </w:p>
        </w:tc>
        <w:tc>
          <w:tcPr>
            <w:tcW w:w="1133" w:type="dxa"/>
          </w:tcPr>
          <w:p w:rsidR="00687E2F" w:rsidRDefault="00687E2F">
            <w:pPr>
              <w:pStyle w:val="ConsPlusNormal"/>
              <w:jc w:val="center"/>
            </w:pPr>
            <w:r>
              <w:t>16</w:t>
            </w:r>
          </w:p>
        </w:tc>
      </w:tr>
      <w:tr w:rsidR="00687E2F">
        <w:tc>
          <w:tcPr>
            <w:tcW w:w="18924" w:type="dxa"/>
            <w:gridSpan w:val="16"/>
          </w:tcPr>
          <w:p w:rsidR="00687E2F" w:rsidRDefault="00687E2F">
            <w:pPr>
              <w:pStyle w:val="ConsPlusNormal"/>
              <w:outlineLvl w:val="3"/>
            </w:pPr>
            <w:r>
              <w:t>Цель: 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tc>
      </w:tr>
      <w:tr w:rsidR="00687E2F">
        <w:tc>
          <w:tcPr>
            <w:tcW w:w="18924" w:type="dxa"/>
            <w:gridSpan w:val="16"/>
          </w:tcPr>
          <w:p w:rsidR="00687E2F" w:rsidRDefault="00687E2F">
            <w:pPr>
              <w:pStyle w:val="ConsPlusNormal"/>
              <w:outlineLvl w:val="4"/>
            </w:pPr>
            <w:r>
              <w:t>Задача 1.1. Содействие в повышении эффективности использования земель сельскохозяйственного назначения</w:t>
            </w:r>
          </w:p>
        </w:tc>
      </w:tr>
      <w:tr w:rsidR="00687E2F">
        <w:tc>
          <w:tcPr>
            <w:tcW w:w="1701" w:type="dxa"/>
            <w:vMerge w:val="restart"/>
          </w:tcPr>
          <w:p w:rsidR="00687E2F" w:rsidRDefault="00687E2F">
            <w:pPr>
              <w:pStyle w:val="ConsPlusNormal"/>
            </w:pPr>
            <w:r>
              <w:lastRenderedPageBreak/>
              <w:t>Государственная поддержка реконструкции, технического перевооружения и строительства новых мелиоративных систем</w:t>
            </w:r>
          </w:p>
        </w:tc>
        <w:tc>
          <w:tcPr>
            <w:tcW w:w="1587" w:type="dxa"/>
          </w:tcPr>
          <w:p w:rsidR="00687E2F" w:rsidRDefault="00687E2F">
            <w:pPr>
              <w:pStyle w:val="ConsPlusNormal"/>
            </w:pPr>
            <w:r>
              <w:t>Количество</w:t>
            </w:r>
          </w:p>
        </w:tc>
        <w:tc>
          <w:tcPr>
            <w:tcW w:w="623" w:type="dxa"/>
          </w:tcPr>
          <w:p w:rsidR="00687E2F" w:rsidRDefault="00687E2F">
            <w:pPr>
              <w:pStyle w:val="ConsPlusNormal"/>
              <w:jc w:val="center"/>
            </w:pPr>
            <w:r>
              <w:t>тыс. га</w:t>
            </w:r>
          </w:p>
        </w:tc>
        <w:tc>
          <w:tcPr>
            <w:tcW w:w="1133" w:type="dxa"/>
          </w:tcPr>
          <w:p w:rsidR="00687E2F" w:rsidRDefault="00687E2F">
            <w:pPr>
              <w:pStyle w:val="ConsPlusNormal"/>
              <w:jc w:val="center"/>
            </w:pPr>
            <w:r>
              <w:t>0,116</w:t>
            </w:r>
          </w:p>
        </w:tc>
        <w:tc>
          <w:tcPr>
            <w:tcW w:w="1133" w:type="dxa"/>
          </w:tcPr>
          <w:p w:rsidR="00687E2F" w:rsidRDefault="00687E2F">
            <w:pPr>
              <w:pStyle w:val="ConsPlusNormal"/>
              <w:jc w:val="center"/>
            </w:pPr>
            <w:r>
              <w:t>0,624</w:t>
            </w:r>
          </w:p>
        </w:tc>
        <w:tc>
          <w:tcPr>
            <w:tcW w:w="1247" w:type="dxa"/>
          </w:tcPr>
          <w:p w:rsidR="00687E2F" w:rsidRDefault="00687E2F">
            <w:pPr>
              <w:pStyle w:val="ConsPlusNormal"/>
              <w:jc w:val="center"/>
            </w:pPr>
            <w:r>
              <w:t>0,571</w:t>
            </w:r>
          </w:p>
        </w:tc>
        <w:tc>
          <w:tcPr>
            <w:tcW w:w="1133" w:type="dxa"/>
          </w:tcPr>
          <w:p w:rsidR="00687E2F" w:rsidRDefault="00687E2F">
            <w:pPr>
              <w:pStyle w:val="ConsPlusNormal"/>
              <w:jc w:val="center"/>
            </w:pPr>
            <w:r>
              <w:t>0,335</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0,230</w:t>
            </w:r>
          </w:p>
        </w:tc>
        <w:tc>
          <w:tcPr>
            <w:tcW w:w="1133" w:type="dxa"/>
          </w:tcPr>
          <w:p w:rsidR="00687E2F" w:rsidRDefault="00687E2F">
            <w:pPr>
              <w:pStyle w:val="ConsPlusNormal"/>
              <w:jc w:val="center"/>
            </w:pPr>
            <w:r>
              <w:t>0,222</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2,098</w:t>
            </w:r>
          </w:p>
        </w:tc>
        <w:tc>
          <w:tcPr>
            <w:tcW w:w="1303" w:type="dxa"/>
            <w:vMerge w:val="restart"/>
          </w:tcPr>
          <w:p w:rsidR="00687E2F" w:rsidRDefault="00687E2F">
            <w:pPr>
              <w:pStyle w:val="ConsPlusNormal"/>
            </w:pPr>
            <w:r>
              <w:t>МСХ НСО, организации, К(Ф)Х и индивидуальные предприниматели, осуществляющие сельскохозяйственное производство</w:t>
            </w:r>
          </w:p>
        </w:tc>
        <w:tc>
          <w:tcPr>
            <w:tcW w:w="1133" w:type="dxa"/>
            <w:vMerge w:val="restart"/>
          </w:tcPr>
          <w:p w:rsidR="00687E2F" w:rsidRDefault="00687E2F">
            <w:pPr>
              <w:pStyle w:val="ConsPlusNormal"/>
            </w:pPr>
            <w:r>
              <w:t>Ввод в эксплуатацию 2,098 тыс. га мелиорируемых земель</w:t>
            </w:r>
          </w:p>
        </w:tc>
      </w:tr>
      <w:tr w:rsidR="00687E2F">
        <w:tc>
          <w:tcPr>
            <w:tcW w:w="1701" w:type="dxa"/>
            <w:vMerge/>
          </w:tcPr>
          <w:p w:rsidR="00687E2F" w:rsidRDefault="00687E2F"/>
        </w:tc>
        <w:tc>
          <w:tcPr>
            <w:tcW w:w="1587" w:type="dxa"/>
          </w:tcPr>
          <w:p w:rsidR="00687E2F" w:rsidRDefault="00687E2F">
            <w:pPr>
              <w:pStyle w:val="ConsPlusNormal"/>
            </w:pPr>
            <w:r>
              <w:t>Стоимость единицы</w:t>
            </w:r>
          </w:p>
        </w:tc>
        <w:tc>
          <w:tcPr>
            <w:tcW w:w="62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247"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Сумма затрат, в том числе:</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8700,0 &lt;1&gt;</w:t>
            </w:r>
          </w:p>
        </w:tc>
        <w:tc>
          <w:tcPr>
            <w:tcW w:w="1133" w:type="dxa"/>
          </w:tcPr>
          <w:p w:rsidR="00687E2F" w:rsidRDefault="00687E2F">
            <w:pPr>
              <w:pStyle w:val="ConsPlusNormal"/>
              <w:jc w:val="center"/>
            </w:pPr>
            <w:r>
              <w:t>51290,0</w:t>
            </w:r>
          </w:p>
        </w:tc>
        <w:tc>
          <w:tcPr>
            <w:tcW w:w="1247" w:type="dxa"/>
          </w:tcPr>
          <w:p w:rsidR="00687E2F" w:rsidRDefault="00687E2F">
            <w:pPr>
              <w:pStyle w:val="ConsPlusNormal"/>
              <w:jc w:val="center"/>
            </w:pPr>
            <w:r>
              <w:t>44443,9</w:t>
            </w:r>
          </w:p>
        </w:tc>
        <w:tc>
          <w:tcPr>
            <w:tcW w:w="1133" w:type="dxa"/>
          </w:tcPr>
          <w:p w:rsidR="00687E2F" w:rsidRDefault="00687E2F">
            <w:pPr>
              <w:pStyle w:val="ConsPlusNormal"/>
              <w:jc w:val="center"/>
            </w:pPr>
            <w:r>
              <w:t>20403,0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17816,0</w:t>
            </w:r>
          </w:p>
        </w:tc>
        <w:tc>
          <w:tcPr>
            <w:tcW w:w="1133" w:type="dxa"/>
          </w:tcPr>
          <w:p w:rsidR="00687E2F" w:rsidRDefault="00687E2F">
            <w:pPr>
              <w:pStyle w:val="ConsPlusNormal"/>
              <w:jc w:val="center"/>
            </w:pPr>
            <w:r>
              <w:t>33838,4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170205,4</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федеральный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0,00</w:t>
            </w:r>
          </w:p>
        </w:tc>
        <w:tc>
          <w:tcPr>
            <w:tcW w:w="1133" w:type="dxa"/>
          </w:tcPr>
          <w:p w:rsidR="00687E2F" w:rsidRDefault="00687E2F">
            <w:pPr>
              <w:pStyle w:val="ConsPlusNormal"/>
              <w:jc w:val="center"/>
            </w:pPr>
            <w:r>
              <w:t>43566,0</w:t>
            </w:r>
          </w:p>
        </w:tc>
        <w:tc>
          <w:tcPr>
            <w:tcW w:w="1247" w:type="dxa"/>
          </w:tcPr>
          <w:p w:rsidR="00687E2F" w:rsidRDefault="00687E2F">
            <w:pPr>
              <w:pStyle w:val="ConsPlusNormal"/>
              <w:jc w:val="center"/>
            </w:pPr>
            <w:r>
              <w:t>24443,9</w:t>
            </w:r>
          </w:p>
        </w:tc>
        <w:tc>
          <w:tcPr>
            <w:tcW w:w="1133" w:type="dxa"/>
          </w:tcPr>
          <w:p w:rsidR="00687E2F" w:rsidRDefault="00687E2F">
            <w:pPr>
              <w:pStyle w:val="ConsPlusNormal"/>
              <w:jc w:val="center"/>
            </w:pPr>
            <w:r>
              <w:t>10403,0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7816,0</w:t>
            </w:r>
          </w:p>
        </w:tc>
        <w:tc>
          <w:tcPr>
            <w:tcW w:w="1133" w:type="dxa"/>
          </w:tcPr>
          <w:p w:rsidR="00687E2F" w:rsidRDefault="00687E2F">
            <w:pPr>
              <w:pStyle w:val="ConsPlusNormal"/>
              <w:jc w:val="center"/>
            </w:pPr>
            <w:r>
              <w:t>23838,4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110067,3</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областной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2414,1</w:t>
            </w:r>
          </w:p>
        </w:tc>
        <w:tc>
          <w:tcPr>
            <w:tcW w:w="1133" w:type="dxa"/>
          </w:tcPr>
          <w:p w:rsidR="00687E2F" w:rsidRDefault="00687E2F">
            <w:pPr>
              <w:pStyle w:val="ConsPlusNormal"/>
              <w:jc w:val="center"/>
            </w:pPr>
            <w:r>
              <w:t>7724,0</w:t>
            </w:r>
          </w:p>
        </w:tc>
        <w:tc>
          <w:tcPr>
            <w:tcW w:w="1247" w:type="dxa"/>
          </w:tcPr>
          <w:p w:rsidR="00687E2F" w:rsidRDefault="00687E2F">
            <w:pPr>
              <w:pStyle w:val="ConsPlusNormal"/>
              <w:jc w:val="center"/>
            </w:pPr>
            <w:r>
              <w:t>20000,0</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60138,1</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местные бюджеты</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0,00</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кроме того, внебюджетные источники &lt;2&gt;</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6285,9</w:t>
            </w:r>
          </w:p>
        </w:tc>
        <w:tc>
          <w:tcPr>
            <w:tcW w:w="1133" w:type="dxa"/>
          </w:tcPr>
          <w:p w:rsidR="00687E2F" w:rsidRDefault="00687E2F">
            <w:pPr>
              <w:pStyle w:val="ConsPlusNormal"/>
              <w:jc w:val="center"/>
            </w:pPr>
            <w:r>
              <w:t>25102,0</w:t>
            </w:r>
          </w:p>
        </w:tc>
        <w:tc>
          <w:tcPr>
            <w:tcW w:w="1247" w:type="dxa"/>
          </w:tcPr>
          <w:p w:rsidR="00687E2F" w:rsidRDefault="00687E2F">
            <w:pPr>
              <w:pStyle w:val="ConsPlusNormal"/>
              <w:jc w:val="center"/>
            </w:pPr>
            <w:r>
              <w:t>147474,50</w:t>
            </w:r>
          </w:p>
        </w:tc>
        <w:tc>
          <w:tcPr>
            <w:tcW w:w="1133" w:type="dxa"/>
          </w:tcPr>
          <w:p w:rsidR="00687E2F" w:rsidRDefault="00687E2F">
            <w:pPr>
              <w:pStyle w:val="ConsPlusNormal"/>
              <w:jc w:val="center"/>
            </w:pPr>
            <w:r>
              <w:t>49051,3</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41570,7</w:t>
            </w:r>
          </w:p>
        </w:tc>
        <w:tc>
          <w:tcPr>
            <w:tcW w:w="1133" w:type="dxa"/>
          </w:tcPr>
          <w:p w:rsidR="00687E2F" w:rsidRDefault="00687E2F">
            <w:pPr>
              <w:pStyle w:val="ConsPlusNormal"/>
              <w:jc w:val="center"/>
            </w:pPr>
            <w:r>
              <w:t>64454,1</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333938,5</w:t>
            </w:r>
          </w:p>
        </w:tc>
        <w:tc>
          <w:tcPr>
            <w:tcW w:w="1303" w:type="dxa"/>
            <w:vMerge/>
          </w:tcPr>
          <w:p w:rsidR="00687E2F" w:rsidRDefault="00687E2F"/>
        </w:tc>
        <w:tc>
          <w:tcPr>
            <w:tcW w:w="1133" w:type="dxa"/>
            <w:vMerge/>
          </w:tcPr>
          <w:p w:rsidR="00687E2F" w:rsidRDefault="00687E2F"/>
        </w:tc>
      </w:tr>
      <w:tr w:rsidR="00687E2F">
        <w:tc>
          <w:tcPr>
            <w:tcW w:w="1701" w:type="dxa"/>
            <w:vMerge w:val="restart"/>
          </w:tcPr>
          <w:p w:rsidR="00687E2F" w:rsidRDefault="00687E2F">
            <w:pPr>
              <w:pStyle w:val="ConsPlusNormal"/>
            </w:pPr>
            <w:r>
              <w:t xml:space="preserve">Государственная поддержка на проведение культуртехнических работ, в том числе на мелиорированных землях (орошаемых и осушаемых), за исключением культуртехнических работ по </w:t>
            </w:r>
            <w:r>
              <w:lastRenderedPageBreak/>
              <w:t>раскорчевке многолетних насаждений</w:t>
            </w:r>
          </w:p>
        </w:tc>
        <w:tc>
          <w:tcPr>
            <w:tcW w:w="1587" w:type="dxa"/>
          </w:tcPr>
          <w:p w:rsidR="00687E2F" w:rsidRDefault="00687E2F">
            <w:pPr>
              <w:pStyle w:val="ConsPlusNormal"/>
            </w:pPr>
            <w:r>
              <w:lastRenderedPageBreak/>
              <w:t>Количество</w:t>
            </w:r>
          </w:p>
        </w:tc>
        <w:tc>
          <w:tcPr>
            <w:tcW w:w="623" w:type="dxa"/>
          </w:tcPr>
          <w:p w:rsidR="00687E2F" w:rsidRDefault="00687E2F">
            <w:pPr>
              <w:pStyle w:val="ConsPlusNormal"/>
              <w:jc w:val="center"/>
            </w:pPr>
            <w:r>
              <w:t>тыс. га</w:t>
            </w:r>
          </w:p>
        </w:tc>
        <w:tc>
          <w:tcPr>
            <w:tcW w:w="1133" w:type="dxa"/>
          </w:tcPr>
          <w:p w:rsidR="00687E2F" w:rsidRDefault="00687E2F">
            <w:pPr>
              <w:pStyle w:val="ConsPlusNormal"/>
              <w:jc w:val="center"/>
            </w:pPr>
            <w:r>
              <w:t>11,603</w:t>
            </w:r>
          </w:p>
        </w:tc>
        <w:tc>
          <w:tcPr>
            <w:tcW w:w="1133" w:type="dxa"/>
          </w:tcPr>
          <w:p w:rsidR="00687E2F" w:rsidRDefault="00687E2F">
            <w:pPr>
              <w:pStyle w:val="ConsPlusNormal"/>
              <w:jc w:val="center"/>
            </w:pPr>
            <w:r>
              <w:t>8,2</w:t>
            </w:r>
          </w:p>
        </w:tc>
        <w:tc>
          <w:tcPr>
            <w:tcW w:w="1247"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19,803</w:t>
            </w:r>
          </w:p>
        </w:tc>
        <w:tc>
          <w:tcPr>
            <w:tcW w:w="1303" w:type="dxa"/>
            <w:vMerge w:val="restart"/>
          </w:tcPr>
          <w:p w:rsidR="00687E2F" w:rsidRDefault="00687E2F">
            <w:pPr>
              <w:pStyle w:val="ConsPlusNormal"/>
            </w:pPr>
            <w:r>
              <w:t>МСХ НСО, организации, К(Ф)Х и индивидуальные предприниматели, осуществляющие сельскохозяйственное производство</w:t>
            </w:r>
          </w:p>
        </w:tc>
        <w:tc>
          <w:tcPr>
            <w:tcW w:w="1133" w:type="dxa"/>
            <w:vMerge w:val="restart"/>
          </w:tcPr>
          <w:p w:rsidR="00687E2F" w:rsidRDefault="00687E2F">
            <w:pPr>
              <w:pStyle w:val="ConsPlusNormal"/>
            </w:pPr>
            <w:r>
              <w:t>Ввод в оборот 19,803 тыс. га сельскохозяйственных угодий за счет проведения культуртехнических работ</w:t>
            </w:r>
          </w:p>
        </w:tc>
      </w:tr>
      <w:tr w:rsidR="00687E2F">
        <w:tc>
          <w:tcPr>
            <w:tcW w:w="1701" w:type="dxa"/>
            <w:vMerge/>
          </w:tcPr>
          <w:p w:rsidR="00687E2F" w:rsidRDefault="00687E2F"/>
        </w:tc>
        <w:tc>
          <w:tcPr>
            <w:tcW w:w="1587" w:type="dxa"/>
          </w:tcPr>
          <w:p w:rsidR="00687E2F" w:rsidRDefault="00687E2F">
            <w:pPr>
              <w:pStyle w:val="ConsPlusNormal"/>
            </w:pPr>
            <w:r>
              <w:t>Стоимость единицы</w:t>
            </w:r>
          </w:p>
        </w:tc>
        <w:tc>
          <w:tcPr>
            <w:tcW w:w="62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247"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Сумма затрат, в том числе:</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63376,2 &lt;1&gt;</w:t>
            </w:r>
          </w:p>
        </w:tc>
        <w:tc>
          <w:tcPr>
            <w:tcW w:w="1133" w:type="dxa"/>
          </w:tcPr>
          <w:p w:rsidR="00687E2F" w:rsidRDefault="00687E2F">
            <w:pPr>
              <w:pStyle w:val="ConsPlusNormal"/>
              <w:jc w:val="center"/>
            </w:pPr>
            <w:r>
              <w:t>12718,0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76094,2</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федеральный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442,0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442,0</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областной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17585,9</w:t>
            </w:r>
          </w:p>
        </w:tc>
        <w:tc>
          <w:tcPr>
            <w:tcW w:w="1133" w:type="dxa"/>
          </w:tcPr>
          <w:p w:rsidR="00687E2F" w:rsidRDefault="00687E2F">
            <w:pPr>
              <w:pStyle w:val="ConsPlusNormal"/>
              <w:jc w:val="center"/>
            </w:pPr>
            <w:r>
              <w:t>12276,0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29861,9</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местные бюджеты</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кроме того, внебюджетные источники &lt;2&gt;</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45790,3</w:t>
            </w:r>
          </w:p>
        </w:tc>
        <w:tc>
          <w:tcPr>
            <w:tcW w:w="1133" w:type="dxa"/>
          </w:tcPr>
          <w:p w:rsidR="00687E2F" w:rsidRDefault="00687E2F">
            <w:pPr>
              <w:pStyle w:val="ConsPlusNormal"/>
              <w:jc w:val="center"/>
            </w:pPr>
            <w:r>
              <w:t>32896,0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78686,3</w:t>
            </w:r>
          </w:p>
        </w:tc>
        <w:tc>
          <w:tcPr>
            <w:tcW w:w="1303" w:type="dxa"/>
            <w:vMerge/>
          </w:tcPr>
          <w:p w:rsidR="00687E2F" w:rsidRDefault="00687E2F"/>
        </w:tc>
        <w:tc>
          <w:tcPr>
            <w:tcW w:w="1133" w:type="dxa"/>
            <w:vMerge/>
          </w:tcPr>
          <w:p w:rsidR="00687E2F" w:rsidRDefault="00687E2F"/>
        </w:tc>
      </w:tr>
      <w:tr w:rsidR="00687E2F">
        <w:tc>
          <w:tcPr>
            <w:tcW w:w="1701" w:type="dxa"/>
            <w:vMerge w:val="restart"/>
          </w:tcPr>
          <w:p w:rsidR="00687E2F" w:rsidRDefault="00687E2F">
            <w:pPr>
              <w:pStyle w:val="ConsPlusNormal"/>
            </w:pPr>
            <w:r>
              <w:t>Государственная поддержка проведения культуртехнических мероприятий на выбывших сельскохозяйственных угодьях, вовлекаемых в сельскохозяйственный оборот</w:t>
            </w:r>
          </w:p>
        </w:tc>
        <w:tc>
          <w:tcPr>
            <w:tcW w:w="1587" w:type="dxa"/>
          </w:tcPr>
          <w:p w:rsidR="00687E2F" w:rsidRDefault="00687E2F">
            <w:pPr>
              <w:pStyle w:val="ConsPlusNormal"/>
            </w:pPr>
            <w:r>
              <w:t>Количество</w:t>
            </w:r>
          </w:p>
        </w:tc>
        <w:tc>
          <w:tcPr>
            <w:tcW w:w="623" w:type="dxa"/>
          </w:tcPr>
          <w:p w:rsidR="00687E2F" w:rsidRDefault="00687E2F">
            <w:pPr>
              <w:pStyle w:val="ConsPlusNormal"/>
              <w:jc w:val="center"/>
            </w:pPr>
            <w:r>
              <w:t>тыс. га</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247"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8,5</w:t>
            </w:r>
          </w:p>
        </w:tc>
        <w:tc>
          <w:tcPr>
            <w:tcW w:w="1133" w:type="dxa"/>
          </w:tcPr>
          <w:p w:rsidR="00687E2F" w:rsidRDefault="00687E2F">
            <w:pPr>
              <w:pStyle w:val="ConsPlusNormal"/>
              <w:jc w:val="center"/>
            </w:pPr>
            <w:r>
              <w:t>8,5</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w:t>
            </w:r>
          </w:p>
        </w:tc>
        <w:tc>
          <w:tcPr>
            <w:tcW w:w="1133" w:type="dxa"/>
          </w:tcPr>
          <w:p w:rsidR="00687E2F" w:rsidRDefault="00687E2F">
            <w:pPr>
              <w:pStyle w:val="ConsPlusNormal"/>
              <w:jc w:val="center"/>
            </w:pPr>
            <w:r>
              <w:t>17,0</w:t>
            </w:r>
          </w:p>
        </w:tc>
        <w:tc>
          <w:tcPr>
            <w:tcW w:w="1303" w:type="dxa"/>
            <w:vMerge w:val="restart"/>
          </w:tcPr>
          <w:p w:rsidR="00687E2F" w:rsidRDefault="00687E2F">
            <w:pPr>
              <w:pStyle w:val="ConsPlusNormal"/>
            </w:pPr>
            <w:r>
              <w:t>МСХ НСО, организации, К(Ф)Х и индивидуальные предприниматели, осуществляющие сельскохозяйственное производство</w:t>
            </w:r>
          </w:p>
        </w:tc>
        <w:tc>
          <w:tcPr>
            <w:tcW w:w="1133" w:type="dxa"/>
            <w:vMerge w:val="restart"/>
          </w:tcPr>
          <w:p w:rsidR="00687E2F" w:rsidRDefault="00687E2F">
            <w:pPr>
              <w:pStyle w:val="ConsPlusNormal"/>
            </w:pPr>
            <w:r>
              <w:t>Ввод в оборот 17,0 тыс. га сельскохозяйственных угодий за счет проведения культуртехнических мероприятий</w:t>
            </w:r>
          </w:p>
        </w:tc>
      </w:tr>
      <w:tr w:rsidR="00687E2F">
        <w:tc>
          <w:tcPr>
            <w:tcW w:w="1701" w:type="dxa"/>
            <w:vMerge/>
          </w:tcPr>
          <w:p w:rsidR="00687E2F" w:rsidRDefault="00687E2F"/>
        </w:tc>
        <w:tc>
          <w:tcPr>
            <w:tcW w:w="1587" w:type="dxa"/>
          </w:tcPr>
          <w:p w:rsidR="00687E2F" w:rsidRDefault="00687E2F">
            <w:pPr>
              <w:pStyle w:val="ConsPlusNormal"/>
            </w:pPr>
            <w:r>
              <w:t>Стоимость единицы</w:t>
            </w:r>
          </w:p>
        </w:tc>
        <w:tc>
          <w:tcPr>
            <w:tcW w:w="62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247"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133" w:type="dxa"/>
          </w:tcPr>
          <w:p w:rsidR="00687E2F" w:rsidRDefault="00687E2F">
            <w:pPr>
              <w:pStyle w:val="ConsPlusNormal"/>
              <w:jc w:val="center"/>
            </w:pP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Сумма затрат, в том числе:</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86273,1</w:t>
            </w:r>
          </w:p>
        </w:tc>
        <w:tc>
          <w:tcPr>
            <w:tcW w:w="1133" w:type="dxa"/>
          </w:tcPr>
          <w:p w:rsidR="00687E2F" w:rsidRDefault="00687E2F">
            <w:pPr>
              <w:pStyle w:val="ConsPlusNormal"/>
              <w:jc w:val="center"/>
            </w:pPr>
            <w:r>
              <w:t>81358,4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167631,5</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федеральный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67293,0</w:t>
            </w:r>
          </w:p>
        </w:tc>
        <w:tc>
          <w:tcPr>
            <w:tcW w:w="1133" w:type="dxa"/>
          </w:tcPr>
          <w:p w:rsidR="00687E2F" w:rsidRDefault="00687E2F">
            <w:pPr>
              <w:pStyle w:val="ConsPlusNormal"/>
              <w:jc w:val="center"/>
            </w:pPr>
            <w:r>
              <w:t>69540,0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136833,0</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областной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18980,1</w:t>
            </w:r>
          </w:p>
        </w:tc>
        <w:tc>
          <w:tcPr>
            <w:tcW w:w="1133" w:type="dxa"/>
          </w:tcPr>
          <w:p w:rsidR="00687E2F" w:rsidRDefault="00687E2F">
            <w:pPr>
              <w:pStyle w:val="ConsPlusNormal"/>
              <w:jc w:val="center"/>
            </w:pPr>
            <w:r>
              <w:t>11818,4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30798,5</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местные бюджеты</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303" w:type="dxa"/>
            <w:vMerge/>
          </w:tcPr>
          <w:p w:rsidR="00687E2F" w:rsidRDefault="00687E2F"/>
        </w:tc>
        <w:tc>
          <w:tcPr>
            <w:tcW w:w="1133" w:type="dxa"/>
            <w:vMerge/>
          </w:tcPr>
          <w:p w:rsidR="00687E2F" w:rsidRDefault="00687E2F"/>
        </w:tc>
      </w:tr>
      <w:tr w:rsidR="00687E2F">
        <w:tc>
          <w:tcPr>
            <w:tcW w:w="1701" w:type="dxa"/>
            <w:vMerge/>
          </w:tcPr>
          <w:p w:rsidR="00687E2F" w:rsidRDefault="00687E2F"/>
        </w:tc>
        <w:tc>
          <w:tcPr>
            <w:tcW w:w="1587" w:type="dxa"/>
          </w:tcPr>
          <w:p w:rsidR="00687E2F" w:rsidRDefault="00687E2F">
            <w:pPr>
              <w:pStyle w:val="ConsPlusNormal"/>
            </w:pPr>
            <w:r>
              <w:t>кроме того, внебюджетные источники &lt;2&gt;</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201303,9</w:t>
            </w:r>
          </w:p>
        </w:tc>
        <w:tc>
          <w:tcPr>
            <w:tcW w:w="1133" w:type="dxa"/>
          </w:tcPr>
          <w:p w:rsidR="00687E2F" w:rsidRDefault="00687E2F">
            <w:pPr>
              <w:pStyle w:val="ConsPlusNormal"/>
              <w:jc w:val="center"/>
            </w:pPr>
            <w:r>
              <w:t>189836,2</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391140,1</w:t>
            </w:r>
          </w:p>
        </w:tc>
        <w:tc>
          <w:tcPr>
            <w:tcW w:w="1303" w:type="dxa"/>
            <w:vMerge/>
          </w:tcPr>
          <w:p w:rsidR="00687E2F" w:rsidRDefault="00687E2F"/>
        </w:tc>
        <w:tc>
          <w:tcPr>
            <w:tcW w:w="1133" w:type="dxa"/>
            <w:vMerge/>
          </w:tcPr>
          <w:p w:rsidR="00687E2F" w:rsidRDefault="00687E2F"/>
        </w:tc>
      </w:tr>
      <w:tr w:rsidR="00687E2F">
        <w:tc>
          <w:tcPr>
            <w:tcW w:w="3288" w:type="dxa"/>
            <w:gridSpan w:val="2"/>
          </w:tcPr>
          <w:p w:rsidR="00687E2F" w:rsidRDefault="00687E2F">
            <w:pPr>
              <w:pStyle w:val="ConsPlusNormal"/>
            </w:pPr>
            <w:r>
              <w:t>Итого затрат на решение задачи 1.1, в том числе:</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72076,2 &lt;1&gt;</w:t>
            </w:r>
          </w:p>
        </w:tc>
        <w:tc>
          <w:tcPr>
            <w:tcW w:w="1133" w:type="dxa"/>
          </w:tcPr>
          <w:p w:rsidR="00687E2F" w:rsidRDefault="00687E2F">
            <w:pPr>
              <w:pStyle w:val="ConsPlusNormal"/>
              <w:jc w:val="center"/>
            </w:pPr>
            <w:r>
              <w:t>64008,0</w:t>
            </w:r>
          </w:p>
        </w:tc>
        <w:tc>
          <w:tcPr>
            <w:tcW w:w="1247" w:type="dxa"/>
          </w:tcPr>
          <w:p w:rsidR="00687E2F" w:rsidRDefault="00687E2F">
            <w:pPr>
              <w:pStyle w:val="ConsPlusNormal"/>
              <w:jc w:val="center"/>
            </w:pPr>
            <w:r>
              <w:t>44443,9</w:t>
            </w:r>
          </w:p>
        </w:tc>
        <w:tc>
          <w:tcPr>
            <w:tcW w:w="1133" w:type="dxa"/>
          </w:tcPr>
          <w:p w:rsidR="00687E2F" w:rsidRDefault="00687E2F">
            <w:pPr>
              <w:pStyle w:val="ConsPlusNormal"/>
              <w:jc w:val="center"/>
            </w:pPr>
            <w:r>
              <w:t>20403,0</w:t>
            </w:r>
          </w:p>
        </w:tc>
        <w:tc>
          <w:tcPr>
            <w:tcW w:w="1133" w:type="dxa"/>
          </w:tcPr>
          <w:p w:rsidR="00687E2F" w:rsidRDefault="00687E2F">
            <w:pPr>
              <w:pStyle w:val="ConsPlusNormal"/>
              <w:jc w:val="center"/>
            </w:pPr>
            <w:r>
              <w:t>86273,1</w:t>
            </w:r>
          </w:p>
        </w:tc>
        <w:tc>
          <w:tcPr>
            <w:tcW w:w="1133" w:type="dxa"/>
          </w:tcPr>
          <w:p w:rsidR="00687E2F" w:rsidRDefault="00687E2F">
            <w:pPr>
              <w:pStyle w:val="ConsPlusNormal"/>
              <w:jc w:val="center"/>
            </w:pPr>
            <w:r>
              <w:t>99174,4</w:t>
            </w:r>
          </w:p>
        </w:tc>
        <w:tc>
          <w:tcPr>
            <w:tcW w:w="1133" w:type="dxa"/>
          </w:tcPr>
          <w:p w:rsidR="00687E2F" w:rsidRDefault="00687E2F">
            <w:pPr>
              <w:pStyle w:val="ConsPlusNormal"/>
              <w:jc w:val="center"/>
            </w:pPr>
            <w:r>
              <w:t>33838,4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368140,8</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федеральный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44008,0</w:t>
            </w:r>
          </w:p>
        </w:tc>
        <w:tc>
          <w:tcPr>
            <w:tcW w:w="1247" w:type="dxa"/>
          </w:tcPr>
          <w:p w:rsidR="00687E2F" w:rsidRDefault="00687E2F">
            <w:pPr>
              <w:pStyle w:val="ConsPlusNormal"/>
              <w:jc w:val="center"/>
            </w:pPr>
            <w:r>
              <w:t>24443,9</w:t>
            </w:r>
          </w:p>
        </w:tc>
        <w:tc>
          <w:tcPr>
            <w:tcW w:w="1133" w:type="dxa"/>
          </w:tcPr>
          <w:p w:rsidR="00687E2F" w:rsidRDefault="00687E2F">
            <w:pPr>
              <w:pStyle w:val="ConsPlusNormal"/>
              <w:jc w:val="center"/>
            </w:pPr>
            <w:r>
              <w:t>10403,0</w:t>
            </w:r>
          </w:p>
        </w:tc>
        <w:tc>
          <w:tcPr>
            <w:tcW w:w="1133" w:type="dxa"/>
          </w:tcPr>
          <w:p w:rsidR="00687E2F" w:rsidRDefault="00687E2F">
            <w:pPr>
              <w:pStyle w:val="ConsPlusNormal"/>
              <w:jc w:val="center"/>
            </w:pPr>
            <w:r>
              <w:t>67293,0</w:t>
            </w:r>
          </w:p>
        </w:tc>
        <w:tc>
          <w:tcPr>
            <w:tcW w:w="1133" w:type="dxa"/>
          </w:tcPr>
          <w:p w:rsidR="00687E2F" w:rsidRDefault="00687E2F">
            <w:pPr>
              <w:pStyle w:val="ConsPlusNormal"/>
              <w:jc w:val="center"/>
            </w:pPr>
            <w:r>
              <w:t>77356,0</w:t>
            </w:r>
          </w:p>
        </w:tc>
        <w:tc>
          <w:tcPr>
            <w:tcW w:w="1133" w:type="dxa"/>
          </w:tcPr>
          <w:p w:rsidR="00687E2F" w:rsidRDefault="00687E2F">
            <w:pPr>
              <w:pStyle w:val="ConsPlusNormal"/>
              <w:jc w:val="center"/>
            </w:pPr>
            <w:r>
              <w:t>23838,4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247342,3</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областной бюджет</w:t>
            </w:r>
          </w:p>
        </w:tc>
        <w:tc>
          <w:tcPr>
            <w:tcW w:w="623" w:type="dxa"/>
          </w:tcPr>
          <w:p w:rsidR="00687E2F" w:rsidRDefault="00687E2F">
            <w:pPr>
              <w:pStyle w:val="ConsPlusNormal"/>
              <w:jc w:val="center"/>
            </w:pPr>
            <w:r>
              <w:t xml:space="preserve">тыс. </w:t>
            </w:r>
            <w:r>
              <w:lastRenderedPageBreak/>
              <w:t>руб.</w:t>
            </w:r>
          </w:p>
        </w:tc>
        <w:tc>
          <w:tcPr>
            <w:tcW w:w="1133" w:type="dxa"/>
          </w:tcPr>
          <w:p w:rsidR="00687E2F" w:rsidRDefault="00687E2F">
            <w:pPr>
              <w:pStyle w:val="ConsPlusNormal"/>
              <w:jc w:val="center"/>
            </w:pPr>
            <w:r>
              <w:lastRenderedPageBreak/>
              <w:t>20000,0</w:t>
            </w:r>
          </w:p>
        </w:tc>
        <w:tc>
          <w:tcPr>
            <w:tcW w:w="1133" w:type="dxa"/>
          </w:tcPr>
          <w:p w:rsidR="00687E2F" w:rsidRDefault="00687E2F">
            <w:pPr>
              <w:pStyle w:val="ConsPlusNormal"/>
              <w:jc w:val="center"/>
            </w:pPr>
            <w:r>
              <w:t>20000,0</w:t>
            </w:r>
          </w:p>
        </w:tc>
        <w:tc>
          <w:tcPr>
            <w:tcW w:w="1247" w:type="dxa"/>
          </w:tcPr>
          <w:p w:rsidR="00687E2F" w:rsidRDefault="00687E2F">
            <w:pPr>
              <w:pStyle w:val="ConsPlusNormal"/>
              <w:jc w:val="center"/>
            </w:pPr>
            <w:r>
              <w:t>20000,0</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18980,1</w:t>
            </w:r>
          </w:p>
        </w:tc>
        <w:tc>
          <w:tcPr>
            <w:tcW w:w="1133" w:type="dxa"/>
          </w:tcPr>
          <w:p w:rsidR="00687E2F" w:rsidRDefault="00687E2F">
            <w:pPr>
              <w:pStyle w:val="ConsPlusNormal"/>
              <w:jc w:val="center"/>
            </w:pPr>
            <w:r>
              <w:t>21818,4</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120798,5</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lastRenderedPageBreak/>
              <w:t>местные бюджеты</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кроме того, внебюджетные источники &lt;2&gt;</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52076,2</w:t>
            </w:r>
          </w:p>
        </w:tc>
        <w:tc>
          <w:tcPr>
            <w:tcW w:w="1133" w:type="dxa"/>
          </w:tcPr>
          <w:p w:rsidR="00687E2F" w:rsidRDefault="00687E2F">
            <w:pPr>
              <w:pStyle w:val="ConsPlusNormal"/>
              <w:jc w:val="center"/>
            </w:pPr>
            <w:r>
              <w:t>57998,0</w:t>
            </w:r>
          </w:p>
        </w:tc>
        <w:tc>
          <w:tcPr>
            <w:tcW w:w="1247" w:type="dxa"/>
          </w:tcPr>
          <w:p w:rsidR="00687E2F" w:rsidRDefault="00687E2F">
            <w:pPr>
              <w:pStyle w:val="ConsPlusNormal"/>
              <w:jc w:val="center"/>
            </w:pPr>
            <w:r>
              <w:t>147474,5</w:t>
            </w:r>
          </w:p>
        </w:tc>
        <w:tc>
          <w:tcPr>
            <w:tcW w:w="1133" w:type="dxa"/>
          </w:tcPr>
          <w:p w:rsidR="00687E2F" w:rsidRDefault="00687E2F">
            <w:pPr>
              <w:pStyle w:val="ConsPlusNormal"/>
              <w:jc w:val="center"/>
            </w:pPr>
            <w:r>
              <w:t>49051,30</w:t>
            </w:r>
          </w:p>
        </w:tc>
        <w:tc>
          <w:tcPr>
            <w:tcW w:w="1133" w:type="dxa"/>
          </w:tcPr>
          <w:p w:rsidR="00687E2F" w:rsidRDefault="00687E2F">
            <w:pPr>
              <w:pStyle w:val="ConsPlusNormal"/>
              <w:jc w:val="center"/>
            </w:pPr>
            <w:r>
              <w:t>201303,9</w:t>
            </w:r>
          </w:p>
        </w:tc>
        <w:tc>
          <w:tcPr>
            <w:tcW w:w="1133" w:type="dxa"/>
          </w:tcPr>
          <w:p w:rsidR="00687E2F" w:rsidRDefault="00687E2F">
            <w:pPr>
              <w:pStyle w:val="ConsPlusNormal"/>
              <w:jc w:val="center"/>
            </w:pPr>
            <w:r>
              <w:t>231406,9</w:t>
            </w:r>
          </w:p>
        </w:tc>
        <w:tc>
          <w:tcPr>
            <w:tcW w:w="1133" w:type="dxa"/>
          </w:tcPr>
          <w:p w:rsidR="00687E2F" w:rsidRDefault="00687E2F">
            <w:pPr>
              <w:pStyle w:val="ConsPlusNormal"/>
              <w:jc w:val="center"/>
            </w:pPr>
            <w:r>
              <w:t>64454,1</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803764,9</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Итого затрат на достижение цели 1, в том числе:</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72076,2 &lt;1&gt;</w:t>
            </w:r>
          </w:p>
        </w:tc>
        <w:tc>
          <w:tcPr>
            <w:tcW w:w="1133" w:type="dxa"/>
          </w:tcPr>
          <w:p w:rsidR="00687E2F" w:rsidRDefault="00687E2F">
            <w:pPr>
              <w:pStyle w:val="ConsPlusNormal"/>
              <w:jc w:val="center"/>
            </w:pPr>
            <w:r>
              <w:t>64008,0</w:t>
            </w:r>
          </w:p>
        </w:tc>
        <w:tc>
          <w:tcPr>
            <w:tcW w:w="1247" w:type="dxa"/>
          </w:tcPr>
          <w:p w:rsidR="00687E2F" w:rsidRDefault="00687E2F">
            <w:pPr>
              <w:pStyle w:val="ConsPlusNormal"/>
              <w:jc w:val="center"/>
            </w:pPr>
            <w:r>
              <w:t>44443,9</w:t>
            </w:r>
          </w:p>
        </w:tc>
        <w:tc>
          <w:tcPr>
            <w:tcW w:w="1133" w:type="dxa"/>
          </w:tcPr>
          <w:p w:rsidR="00687E2F" w:rsidRDefault="00687E2F">
            <w:pPr>
              <w:pStyle w:val="ConsPlusNormal"/>
              <w:jc w:val="center"/>
            </w:pPr>
            <w:r>
              <w:t>20403,0</w:t>
            </w:r>
          </w:p>
        </w:tc>
        <w:tc>
          <w:tcPr>
            <w:tcW w:w="1133" w:type="dxa"/>
          </w:tcPr>
          <w:p w:rsidR="00687E2F" w:rsidRDefault="00687E2F">
            <w:pPr>
              <w:pStyle w:val="ConsPlusNormal"/>
              <w:jc w:val="center"/>
            </w:pPr>
            <w:r>
              <w:t>86273,1</w:t>
            </w:r>
          </w:p>
        </w:tc>
        <w:tc>
          <w:tcPr>
            <w:tcW w:w="1133" w:type="dxa"/>
          </w:tcPr>
          <w:p w:rsidR="00687E2F" w:rsidRDefault="00687E2F">
            <w:pPr>
              <w:pStyle w:val="ConsPlusNormal"/>
              <w:jc w:val="center"/>
            </w:pPr>
            <w:r>
              <w:t>99174,4</w:t>
            </w:r>
          </w:p>
        </w:tc>
        <w:tc>
          <w:tcPr>
            <w:tcW w:w="1133" w:type="dxa"/>
          </w:tcPr>
          <w:p w:rsidR="00687E2F" w:rsidRDefault="00687E2F">
            <w:pPr>
              <w:pStyle w:val="ConsPlusNormal"/>
              <w:jc w:val="center"/>
            </w:pPr>
            <w:r>
              <w:t>33838,4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368140,8</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федеральный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44008,0</w:t>
            </w:r>
          </w:p>
        </w:tc>
        <w:tc>
          <w:tcPr>
            <w:tcW w:w="1247" w:type="dxa"/>
          </w:tcPr>
          <w:p w:rsidR="00687E2F" w:rsidRDefault="00687E2F">
            <w:pPr>
              <w:pStyle w:val="ConsPlusNormal"/>
              <w:jc w:val="center"/>
            </w:pPr>
            <w:r>
              <w:t>24443,9</w:t>
            </w:r>
          </w:p>
        </w:tc>
        <w:tc>
          <w:tcPr>
            <w:tcW w:w="1133" w:type="dxa"/>
          </w:tcPr>
          <w:p w:rsidR="00687E2F" w:rsidRDefault="00687E2F">
            <w:pPr>
              <w:pStyle w:val="ConsPlusNormal"/>
              <w:jc w:val="center"/>
            </w:pPr>
            <w:r>
              <w:t>10403,0</w:t>
            </w:r>
          </w:p>
        </w:tc>
        <w:tc>
          <w:tcPr>
            <w:tcW w:w="1133" w:type="dxa"/>
          </w:tcPr>
          <w:p w:rsidR="00687E2F" w:rsidRDefault="00687E2F">
            <w:pPr>
              <w:pStyle w:val="ConsPlusNormal"/>
              <w:jc w:val="center"/>
            </w:pPr>
            <w:r>
              <w:t>67293,0</w:t>
            </w:r>
          </w:p>
        </w:tc>
        <w:tc>
          <w:tcPr>
            <w:tcW w:w="1133" w:type="dxa"/>
          </w:tcPr>
          <w:p w:rsidR="00687E2F" w:rsidRDefault="00687E2F">
            <w:pPr>
              <w:pStyle w:val="ConsPlusNormal"/>
              <w:jc w:val="center"/>
            </w:pPr>
            <w:r>
              <w:t>77356,0</w:t>
            </w:r>
          </w:p>
        </w:tc>
        <w:tc>
          <w:tcPr>
            <w:tcW w:w="1133" w:type="dxa"/>
          </w:tcPr>
          <w:p w:rsidR="00687E2F" w:rsidRDefault="00687E2F">
            <w:pPr>
              <w:pStyle w:val="ConsPlusNormal"/>
              <w:jc w:val="center"/>
            </w:pPr>
            <w:r>
              <w:t>23838,4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247342,3</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областной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20000,0</w:t>
            </w:r>
          </w:p>
        </w:tc>
        <w:tc>
          <w:tcPr>
            <w:tcW w:w="1133" w:type="dxa"/>
          </w:tcPr>
          <w:p w:rsidR="00687E2F" w:rsidRDefault="00687E2F">
            <w:pPr>
              <w:pStyle w:val="ConsPlusNormal"/>
              <w:jc w:val="center"/>
            </w:pPr>
            <w:r>
              <w:t>20000,0</w:t>
            </w:r>
          </w:p>
        </w:tc>
        <w:tc>
          <w:tcPr>
            <w:tcW w:w="1247" w:type="dxa"/>
          </w:tcPr>
          <w:p w:rsidR="00687E2F" w:rsidRDefault="00687E2F">
            <w:pPr>
              <w:pStyle w:val="ConsPlusNormal"/>
              <w:jc w:val="center"/>
            </w:pPr>
            <w:r>
              <w:t>20000,0</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18980,1</w:t>
            </w:r>
          </w:p>
        </w:tc>
        <w:tc>
          <w:tcPr>
            <w:tcW w:w="1133" w:type="dxa"/>
          </w:tcPr>
          <w:p w:rsidR="00687E2F" w:rsidRDefault="00687E2F">
            <w:pPr>
              <w:pStyle w:val="ConsPlusNormal"/>
              <w:jc w:val="center"/>
            </w:pPr>
            <w:r>
              <w:t>21818,4</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120798,5</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местные бюджеты</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кроме того, внебюджетные источники &lt;2&gt;</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52076,2</w:t>
            </w:r>
          </w:p>
        </w:tc>
        <w:tc>
          <w:tcPr>
            <w:tcW w:w="1133" w:type="dxa"/>
          </w:tcPr>
          <w:p w:rsidR="00687E2F" w:rsidRDefault="00687E2F">
            <w:pPr>
              <w:pStyle w:val="ConsPlusNormal"/>
              <w:jc w:val="center"/>
            </w:pPr>
            <w:r>
              <w:t>57998,0</w:t>
            </w:r>
          </w:p>
        </w:tc>
        <w:tc>
          <w:tcPr>
            <w:tcW w:w="1247" w:type="dxa"/>
          </w:tcPr>
          <w:p w:rsidR="00687E2F" w:rsidRDefault="00687E2F">
            <w:pPr>
              <w:pStyle w:val="ConsPlusNormal"/>
              <w:jc w:val="center"/>
            </w:pPr>
            <w:r>
              <w:t>147474,5</w:t>
            </w:r>
          </w:p>
        </w:tc>
        <w:tc>
          <w:tcPr>
            <w:tcW w:w="1133" w:type="dxa"/>
          </w:tcPr>
          <w:p w:rsidR="00687E2F" w:rsidRDefault="00687E2F">
            <w:pPr>
              <w:pStyle w:val="ConsPlusNormal"/>
              <w:jc w:val="center"/>
            </w:pPr>
            <w:r>
              <w:t>49051,3</w:t>
            </w:r>
          </w:p>
        </w:tc>
        <w:tc>
          <w:tcPr>
            <w:tcW w:w="1133" w:type="dxa"/>
          </w:tcPr>
          <w:p w:rsidR="00687E2F" w:rsidRDefault="00687E2F">
            <w:pPr>
              <w:pStyle w:val="ConsPlusNormal"/>
              <w:jc w:val="center"/>
            </w:pPr>
            <w:r>
              <w:t>201303,9</w:t>
            </w:r>
          </w:p>
        </w:tc>
        <w:tc>
          <w:tcPr>
            <w:tcW w:w="1133" w:type="dxa"/>
          </w:tcPr>
          <w:p w:rsidR="00687E2F" w:rsidRDefault="00687E2F">
            <w:pPr>
              <w:pStyle w:val="ConsPlusNormal"/>
              <w:jc w:val="center"/>
            </w:pPr>
            <w:r>
              <w:t>231406,9</w:t>
            </w:r>
          </w:p>
        </w:tc>
        <w:tc>
          <w:tcPr>
            <w:tcW w:w="1133" w:type="dxa"/>
          </w:tcPr>
          <w:p w:rsidR="00687E2F" w:rsidRDefault="00687E2F">
            <w:pPr>
              <w:pStyle w:val="ConsPlusNormal"/>
              <w:jc w:val="center"/>
            </w:pPr>
            <w:r>
              <w:t>64454,1</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803764,9</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Итого затрат по подпрограмме, в том числе:</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72076,2 &lt;1&gt;</w:t>
            </w:r>
          </w:p>
        </w:tc>
        <w:tc>
          <w:tcPr>
            <w:tcW w:w="1133" w:type="dxa"/>
          </w:tcPr>
          <w:p w:rsidR="00687E2F" w:rsidRDefault="00687E2F">
            <w:pPr>
              <w:pStyle w:val="ConsPlusNormal"/>
              <w:jc w:val="center"/>
            </w:pPr>
            <w:r>
              <w:t>64008,0</w:t>
            </w:r>
          </w:p>
        </w:tc>
        <w:tc>
          <w:tcPr>
            <w:tcW w:w="1247" w:type="dxa"/>
          </w:tcPr>
          <w:p w:rsidR="00687E2F" w:rsidRDefault="00687E2F">
            <w:pPr>
              <w:pStyle w:val="ConsPlusNormal"/>
              <w:jc w:val="center"/>
            </w:pPr>
            <w:r>
              <w:t>44443,9</w:t>
            </w:r>
          </w:p>
        </w:tc>
        <w:tc>
          <w:tcPr>
            <w:tcW w:w="1133" w:type="dxa"/>
          </w:tcPr>
          <w:p w:rsidR="00687E2F" w:rsidRDefault="00687E2F">
            <w:pPr>
              <w:pStyle w:val="ConsPlusNormal"/>
              <w:jc w:val="center"/>
            </w:pPr>
            <w:r>
              <w:t>20403,0</w:t>
            </w:r>
          </w:p>
        </w:tc>
        <w:tc>
          <w:tcPr>
            <w:tcW w:w="1133" w:type="dxa"/>
          </w:tcPr>
          <w:p w:rsidR="00687E2F" w:rsidRDefault="00687E2F">
            <w:pPr>
              <w:pStyle w:val="ConsPlusNormal"/>
              <w:jc w:val="center"/>
            </w:pPr>
            <w:r>
              <w:t>86273,1</w:t>
            </w:r>
          </w:p>
        </w:tc>
        <w:tc>
          <w:tcPr>
            <w:tcW w:w="1133" w:type="dxa"/>
          </w:tcPr>
          <w:p w:rsidR="00687E2F" w:rsidRDefault="00687E2F">
            <w:pPr>
              <w:pStyle w:val="ConsPlusNormal"/>
              <w:jc w:val="center"/>
            </w:pPr>
            <w:r>
              <w:t>99174,4</w:t>
            </w:r>
          </w:p>
        </w:tc>
        <w:tc>
          <w:tcPr>
            <w:tcW w:w="1133" w:type="dxa"/>
          </w:tcPr>
          <w:p w:rsidR="00687E2F" w:rsidRDefault="00687E2F">
            <w:pPr>
              <w:pStyle w:val="ConsPlusNormal"/>
              <w:jc w:val="center"/>
            </w:pPr>
            <w:r>
              <w:t>33838,4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368140,8</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федеральный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44008,0</w:t>
            </w:r>
          </w:p>
        </w:tc>
        <w:tc>
          <w:tcPr>
            <w:tcW w:w="1247" w:type="dxa"/>
          </w:tcPr>
          <w:p w:rsidR="00687E2F" w:rsidRDefault="00687E2F">
            <w:pPr>
              <w:pStyle w:val="ConsPlusNormal"/>
              <w:jc w:val="center"/>
            </w:pPr>
            <w:r>
              <w:t>24443,9</w:t>
            </w:r>
          </w:p>
        </w:tc>
        <w:tc>
          <w:tcPr>
            <w:tcW w:w="1133" w:type="dxa"/>
          </w:tcPr>
          <w:p w:rsidR="00687E2F" w:rsidRDefault="00687E2F">
            <w:pPr>
              <w:pStyle w:val="ConsPlusNormal"/>
              <w:jc w:val="center"/>
            </w:pPr>
            <w:r>
              <w:t>10403,0</w:t>
            </w:r>
          </w:p>
        </w:tc>
        <w:tc>
          <w:tcPr>
            <w:tcW w:w="1133" w:type="dxa"/>
          </w:tcPr>
          <w:p w:rsidR="00687E2F" w:rsidRDefault="00687E2F">
            <w:pPr>
              <w:pStyle w:val="ConsPlusNormal"/>
              <w:jc w:val="center"/>
            </w:pPr>
            <w:r>
              <w:t>67293,0</w:t>
            </w:r>
          </w:p>
        </w:tc>
        <w:tc>
          <w:tcPr>
            <w:tcW w:w="1133" w:type="dxa"/>
          </w:tcPr>
          <w:p w:rsidR="00687E2F" w:rsidRDefault="00687E2F">
            <w:pPr>
              <w:pStyle w:val="ConsPlusNormal"/>
              <w:jc w:val="center"/>
            </w:pPr>
            <w:r>
              <w:t>77356,0</w:t>
            </w:r>
          </w:p>
        </w:tc>
        <w:tc>
          <w:tcPr>
            <w:tcW w:w="1133" w:type="dxa"/>
          </w:tcPr>
          <w:p w:rsidR="00687E2F" w:rsidRDefault="00687E2F">
            <w:pPr>
              <w:pStyle w:val="ConsPlusNormal"/>
              <w:jc w:val="center"/>
            </w:pPr>
            <w:r>
              <w:t>23838,4</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247342,3</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областной бюджет</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20000,0</w:t>
            </w:r>
          </w:p>
        </w:tc>
        <w:tc>
          <w:tcPr>
            <w:tcW w:w="1133" w:type="dxa"/>
          </w:tcPr>
          <w:p w:rsidR="00687E2F" w:rsidRDefault="00687E2F">
            <w:pPr>
              <w:pStyle w:val="ConsPlusNormal"/>
              <w:jc w:val="center"/>
            </w:pPr>
            <w:r>
              <w:t>20000,0</w:t>
            </w:r>
          </w:p>
        </w:tc>
        <w:tc>
          <w:tcPr>
            <w:tcW w:w="1247" w:type="dxa"/>
          </w:tcPr>
          <w:p w:rsidR="00687E2F" w:rsidRDefault="00687E2F">
            <w:pPr>
              <w:pStyle w:val="ConsPlusNormal"/>
              <w:jc w:val="center"/>
            </w:pPr>
            <w:r>
              <w:t>20000,0</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18980,1</w:t>
            </w:r>
          </w:p>
        </w:tc>
        <w:tc>
          <w:tcPr>
            <w:tcW w:w="1133" w:type="dxa"/>
          </w:tcPr>
          <w:p w:rsidR="00687E2F" w:rsidRDefault="00687E2F">
            <w:pPr>
              <w:pStyle w:val="ConsPlusNormal"/>
              <w:jc w:val="center"/>
            </w:pPr>
            <w:r>
              <w:t>21818,4</w:t>
            </w:r>
          </w:p>
        </w:tc>
        <w:tc>
          <w:tcPr>
            <w:tcW w:w="1133" w:type="dxa"/>
          </w:tcPr>
          <w:p w:rsidR="00687E2F" w:rsidRDefault="00687E2F">
            <w:pPr>
              <w:pStyle w:val="ConsPlusNormal"/>
              <w:jc w:val="center"/>
            </w:pPr>
            <w:r>
              <w:t>10000,0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120798,5</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местные бюджеты</w:t>
            </w:r>
          </w:p>
        </w:tc>
        <w:tc>
          <w:tcPr>
            <w:tcW w:w="623" w:type="dxa"/>
          </w:tcPr>
          <w:p w:rsidR="00687E2F" w:rsidRDefault="00687E2F">
            <w:pPr>
              <w:pStyle w:val="ConsPlusNormal"/>
              <w:jc w:val="center"/>
            </w:pPr>
            <w:r>
              <w:t>тыс. руб.</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247"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303" w:type="dxa"/>
          </w:tcPr>
          <w:p w:rsidR="00687E2F" w:rsidRDefault="00687E2F">
            <w:pPr>
              <w:pStyle w:val="ConsPlusNormal"/>
            </w:pPr>
          </w:p>
        </w:tc>
        <w:tc>
          <w:tcPr>
            <w:tcW w:w="1133" w:type="dxa"/>
          </w:tcPr>
          <w:p w:rsidR="00687E2F" w:rsidRDefault="00687E2F">
            <w:pPr>
              <w:pStyle w:val="ConsPlusNormal"/>
            </w:pPr>
          </w:p>
        </w:tc>
      </w:tr>
      <w:tr w:rsidR="00687E2F">
        <w:tc>
          <w:tcPr>
            <w:tcW w:w="3288" w:type="dxa"/>
            <w:gridSpan w:val="2"/>
          </w:tcPr>
          <w:p w:rsidR="00687E2F" w:rsidRDefault="00687E2F">
            <w:pPr>
              <w:pStyle w:val="ConsPlusNormal"/>
            </w:pPr>
            <w:r>
              <w:t xml:space="preserve">кроме того, внебюджетные </w:t>
            </w:r>
            <w:r>
              <w:lastRenderedPageBreak/>
              <w:t>источники &lt;2&gt;</w:t>
            </w:r>
          </w:p>
        </w:tc>
        <w:tc>
          <w:tcPr>
            <w:tcW w:w="623" w:type="dxa"/>
          </w:tcPr>
          <w:p w:rsidR="00687E2F" w:rsidRDefault="00687E2F">
            <w:pPr>
              <w:pStyle w:val="ConsPlusNormal"/>
              <w:jc w:val="center"/>
            </w:pPr>
            <w:r>
              <w:lastRenderedPageBreak/>
              <w:t xml:space="preserve">тыс. </w:t>
            </w:r>
            <w:r>
              <w:lastRenderedPageBreak/>
              <w:t>руб.</w:t>
            </w:r>
          </w:p>
        </w:tc>
        <w:tc>
          <w:tcPr>
            <w:tcW w:w="1133" w:type="dxa"/>
          </w:tcPr>
          <w:p w:rsidR="00687E2F" w:rsidRDefault="00687E2F">
            <w:pPr>
              <w:pStyle w:val="ConsPlusNormal"/>
              <w:jc w:val="center"/>
            </w:pPr>
            <w:r>
              <w:lastRenderedPageBreak/>
              <w:t>52076,2</w:t>
            </w:r>
          </w:p>
        </w:tc>
        <w:tc>
          <w:tcPr>
            <w:tcW w:w="1133" w:type="dxa"/>
          </w:tcPr>
          <w:p w:rsidR="00687E2F" w:rsidRDefault="00687E2F">
            <w:pPr>
              <w:pStyle w:val="ConsPlusNormal"/>
              <w:jc w:val="center"/>
            </w:pPr>
            <w:r>
              <w:t>57998,0</w:t>
            </w:r>
          </w:p>
        </w:tc>
        <w:tc>
          <w:tcPr>
            <w:tcW w:w="1247" w:type="dxa"/>
          </w:tcPr>
          <w:p w:rsidR="00687E2F" w:rsidRDefault="00687E2F">
            <w:pPr>
              <w:pStyle w:val="ConsPlusNormal"/>
              <w:jc w:val="center"/>
            </w:pPr>
            <w:r>
              <w:t>147474,5</w:t>
            </w:r>
          </w:p>
        </w:tc>
        <w:tc>
          <w:tcPr>
            <w:tcW w:w="1133" w:type="dxa"/>
          </w:tcPr>
          <w:p w:rsidR="00687E2F" w:rsidRDefault="00687E2F">
            <w:pPr>
              <w:pStyle w:val="ConsPlusNormal"/>
              <w:jc w:val="center"/>
            </w:pPr>
            <w:r>
              <w:t>49051,3</w:t>
            </w:r>
          </w:p>
        </w:tc>
        <w:tc>
          <w:tcPr>
            <w:tcW w:w="1133" w:type="dxa"/>
          </w:tcPr>
          <w:p w:rsidR="00687E2F" w:rsidRDefault="00687E2F">
            <w:pPr>
              <w:pStyle w:val="ConsPlusNormal"/>
              <w:jc w:val="center"/>
            </w:pPr>
            <w:r>
              <w:t>201303,9</w:t>
            </w:r>
          </w:p>
        </w:tc>
        <w:tc>
          <w:tcPr>
            <w:tcW w:w="1133" w:type="dxa"/>
          </w:tcPr>
          <w:p w:rsidR="00687E2F" w:rsidRDefault="00687E2F">
            <w:pPr>
              <w:pStyle w:val="ConsPlusNormal"/>
              <w:jc w:val="center"/>
            </w:pPr>
            <w:r>
              <w:t>231406,9</w:t>
            </w:r>
          </w:p>
        </w:tc>
        <w:tc>
          <w:tcPr>
            <w:tcW w:w="1133" w:type="dxa"/>
          </w:tcPr>
          <w:p w:rsidR="00687E2F" w:rsidRDefault="00687E2F">
            <w:pPr>
              <w:pStyle w:val="ConsPlusNormal"/>
              <w:jc w:val="center"/>
            </w:pPr>
            <w:r>
              <w:t>64454,1</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0,0</w:t>
            </w:r>
          </w:p>
        </w:tc>
        <w:tc>
          <w:tcPr>
            <w:tcW w:w="1133" w:type="dxa"/>
          </w:tcPr>
          <w:p w:rsidR="00687E2F" w:rsidRDefault="00687E2F">
            <w:pPr>
              <w:pStyle w:val="ConsPlusNormal"/>
              <w:jc w:val="center"/>
            </w:pPr>
            <w:r>
              <w:t>803764,9</w:t>
            </w:r>
          </w:p>
        </w:tc>
        <w:tc>
          <w:tcPr>
            <w:tcW w:w="1303" w:type="dxa"/>
          </w:tcPr>
          <w:p w:rsidR="00687E2F" w:rsidRDefault="00687E2F">
            <w:pPr>
              <w:pStyle w:val="ConsPlusNormal"/>
            </w:pPr>
          </w:p>
        </w:tc>
        <w:tc>
          <w:tcPr>
            <w:tcW w:w="1133" w:type="dxa"/>
          </w:tcPr>
          <w:p w:rsidR="00687E2F" w:rsidRDefault="00687E2F">
            <w:pPr>
              <w:pStyle w:val="ConsPlusNormal"/>
            </w:pP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&lt;1&gt; - в 2015 г. в общий объем финансирования по подпрограмме включен объем средств из внебюджетных источников в сумме 52 076,20 тыс. руб. в связи с технической ошибкой;</w:t>
      </w:r>
    </w:p>
    <w:p w:rsidR="00687E2F" w:rsidRDefault="00687E2F">
      <w:pPr>
        <w:pStyle w:val="ConsPlusNormal"/>
        <w:spacing w:before="220"/>
        <w:ind w:firstLine="540"/>
        <w:jc w:val="both"/>
      </w:pPr>
      <w:r>
        <w:t>&lt;2&gt; - для достижения результатов реализации мероприятий будут привлечены средства сельскохозяйственных товаропроизводителей (внебюджетные). В 2015 г. объем средств из внебюджетных источников включен в общий объем финансирования;</w:t>
      </w:r>
    </w:p>
    <w:p w:rsidR="00687E2F" w:rsidRDefault="00687E2F">
      <w:pPr>
        <w:pStyle w:val="ConsPlusNormal"/>
        <w:spacing w:before="220"/>
        <w:ind w:firstLine="540"/>
        <w:jc w:val="both"/>
      </w:pPr>
      <w:r>
        <w:t>&lt;3&gt; - общий объем финансирования по подпрограмме указан без учета объема средств из внебюджетных источников за 2015 г. в сумме 52 076,20 тыс. рублей.</w:t>
      </w:r>
    </w:p>
    <w:p w:rsidR="00687E2F" w:rsidRDefault="00687E2F">
      <w:pPr>
        <w:pStyle w:val="ConsPlusNormal"/>
        <w:ind w:firstLine="540"/>
        <w:jc w:val="both"/>
      </w:pPr>
    </w:p>
    <w:p w:rsidR="00687E2F" w:rsidRDefault="00687E2F">
      <w:pPr>
        <w:pStyle w:val="ConsPlusNormal"/>
        <w:ind w:firstLine="540"/>
        <w:jc w:val="both"/>
      </w:pPr>
      <w:r>
        <w:t>Применяемые сокращения:</w:t>
      </w:r>
    </w:p>
    <w:p w:rsidR="00687E2F" w:rsidRDefault="00687E2F">
      <w:pPr>
        <w:pStyle w:val="ConsPlusNormal"/>
        <w:spacing w:before="220"/>
        <w:ind w:firstLine="540"/>
        <w:jc w:val="both"/>
      </w:pPr>
      <w:r>
        <w:t>К(Ф)Х - крестьянские (фермерские) хозяйства;</w:t>
      </w:r>
    </w:p>
    <w:p w:rsidR="00687E2F" w:rsidRDefault="00687E2F">
      <w:pPr>
        <w:pStyle w:val="ConsPlusNormal"/>
        <w:spacing w:before="220"/>
        <w:ind w:firstLine="540"/>
        <w:jc w:val="both"/>
      </w:pPr>
      <w:r>
        <w:t>МСХ НСО - министерство сельского хозяйства Новосибирской области;</w:t>
      </w:r>
    </w:p>
    <w:p w:rsidR="00687E2F" w:rsidRDefault="00687E2F">
      <w:pPr>
        <w:pStyle w:val="ConsPlusNormal"/>
        <w:spacing w:before="220"/>
        <w:ind w:firstLine="540"/>
        <w:jc w:val="both"/>
      </w:pPr>
      <w:r>
        <w:t>организации - организации агропромышленного комплекса независимо от организационно-правовой формы.</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2"/>
      </w:pPr>
      <w:r>
        <w:t>Приложение N 3</w:t>
      </w:r>
    </w:p>
    <w:p w:rsidR="00687E2F" w:rsidRDefault="00687E2F">
      <w:pPr>
        <w:pStyle w:val="ConsPlusNormal"/>
        <w:jc w:val="right"/>
      </w:pPr>
      <w:r>
        <w:t>к подпрограмме "Развитие</w:t>
      </w:r>
    </w:p>
    <w:p w:rsidR="00687E2F" w:rsidRDefault="00687E2F">
      <w:pPr>
        <w:pStyle w:val="ConsPlusNormal"/>
        <w:jc w:val="right"/>
      </w:pPr>
      <w:r>
        <w:t>мелиорации сельскохозяйственных</w:t>
      </w:r>
    </w:p>
    <w:p w:rsidR="00687E2F" w:rsidRDefault="00687E2F">
      <w:pPr>
        <w:pStyle w:val="ConsPlusNormal"/>
        <w:jc w:val="right"/>
      </w:pPr>
      <w:r>
        <w:t>земель в Новосибирской области"</w:t>
      </w:r>
    </w:p>
    <w:p w:rsidR="00687E2F" w:rsidRDefault="00687E2F">
      <w:pPr>
        <w:pStyle w:val="ConsPlusNormal"/>
        <w:ind w:firstLine="540"/>
        <w:jc w:val="both"/>
      </w:pPr>
    </w:p>
    <w:p w:rsidR="00687E2F" w:rsidRDefault="00687E2F">
      <w:pPr>
        <w:pStyle w:val="ConsPlusTitle"/>
        <w:jc w:val="center"/>
      </w:pPr>
      <w:bookmarkStart w:id="22" w:name="P6365"/>
      <w:bookmarkEnd w:id="22"/>
      <w:r>
        <w:t>СВОДНЫЕ ФИНАНСОВЫЕ ЗАТРАТЫ</w:t>
      </w:r>
    </w:p>
    <w:p w:rsidR="00687E2F" w:rsidRDefault="00687E2F">
      <w:pPr>
        <w:pStyle w:val="ConsPlusTitle"/>
        <w:jc w:val="center"/>
      </w:pPr>
      <w:r>
        <w:t>подпрограммы "Развитие мелиорации сельскохозяйственных</w:t>
      </w:r>
    </w:p>
    <w:p w:rsidR="00687E2F" w:rsidRDefault="00687E2F">
      <w:pPr>
        <w:pStyle w:val="ConsPlusTitle"/>
        <w:jc w:val="center"/>
      </w:pPr>
      <w:r>
        <w:t>земель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945"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25.06.2019 N 248-п)</w:t>
            </w:r>
          </w:p>
        </w:tc>
      </w:tr>
    </w:tbl>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48"/>
        <w:gridCol w:w="1247"/>
        <w:gridCol w:w="1247"/>
        <w:gridCol w:w="1247"/>
        <w:gridCol w:w="1247"/>
        <w:gridCol w:w="1247"/>
        <w:gridCol w:w="1247"/>
        <w:gridCol w:w="1247"/>
        <w:gridCol w:w="1247"/>
        <w:gridCol w:w="1247"/>
        <w:gridCol w:w="1247"/>
        <w:gridCol w:w="1247"/>
        <w:gridCol w:w="850"/>
      </w:tblGrid>
      <w:tr w:rsidR="00687E2F">
        <w:tc>
          <w:tcPr>
            <w:tcW w:w="2948" w:type="dxa"/>
            <w:vMerge w:val="restart"/>
          </w:tcPr>
          <w:p w:rsidR="00687E2F" w:rsidRDefault="00687E2F">
            <w:pPr>
              <w:pStyle w:val="ConsPlusNormal"/>
              <w:jc w:val="center"/>
            </w:pPr>
            <w:r>
              <w:lastRenderedPageBreak/>
              <w:t>Источники и направления расходов подпрограммы</w:t>
            </w:r>
          </w:p>
        </w:tc>
        <w:tc>
          <w:tcPr>
            <w:tcW w:w="13717" w:type="dxa"/>
            <w:gridSpan w:val="11"/>
          </w:tcPr>
          <w:p w:rsidR="00687E2F" w:rsidRDefault="00687E2F">
            <w:pPr>
              <w:pStyle w:val="ConsPlusNormal"/>
              <w:jc w:val="center"/>
            </w:pPr>
            <w:r>
              <w:t>Финансовые затраты, тыс. руб.</w:t>
            </w:r>
          </w:p>
        </w:tc>
        <w:tc>
          <w:tcPr>
            <w:tcW w:w="850" w:type="dxa"/>
            <w:vMerge w:val="restart"/>
          </w:tcPr>
          <w:p w:rsidR="00687E2F" w:rsidRDefault="00687E2F">
            <w:pPr>
              <w:pStyle w:val="ConsPlusNormal"/>
              <w:jc w:val="center"/>
            </w:pPr>
            <w:r>
              <w:t>Примечание</w:t>
            </w:r>
          </w:p>
        </w:tc>
      </w:tr>
      <w:tr w:rsidR="00687E2F">
        <w:tc>
          <w:tcPr>
            <w:tcW w:w="2948" w:type="dxa"/>
            <w:vMerge/>
          </w:tcPr>
          <w:p w:rsidR="00687E2F" w:rsidRDefault="00687E2F"/>
        </w:tc>
        <w:tc>
          <w:tcPr>
            <w:tcW w:w="1247" w:type="dxa"/>
            <w:vMerge w:val="restart"/>
          </w:tcPr>
          <w:p w:rsidR="00687E2F" w:rsidRDefault="00687E2F">
            <w:pPr>
              <w:pStyle w:val="ConsPlusNormal"/>
              <w:jc w:val="center"/>
            </w:pPr>
            <w:r>
              <w:t>всего</w:t>
            </w:r>
          </w:p>
        </w:tc>
        <w:tc>
          <w:tcPr>
            <w:tcW w:w="12470" w:type="dxa"/>
            <w:gridSpan w:val="10"/>
          </w:tcPr>
          <w:p w:rsidR="00687E2F" w:rsidRDefault="00687E2F">
            <w:pPr>
              <w:pStyle w:val="ConsPlusNormal"/>
              <w:jc w:val="center"/>
            </w:pPr>
            <w:r>
              <w:t>в том числе по годам</w:t>
            </w:r>
          </w:p>
        </w:tc>
        <w:tc>
          <w:tcPr>
            <w:tcW w:w="850" w:type="dxa"/>
            <w:vMerge/>
          </w:tcPr>
          <w:p w:rsidR="00687E2F" w:rsidRDefault="00687E2F"/>
        </w:tc>
      </w:tr>
      <w:tr w:rsidR="00687E2F">
        <w:tc>
          <w:tcPr>
            <w:tcW w:w="2948" w:type="dxa"/>
            <w:vMerge/>
          </w:tcPr>
          <w:p w:rsidR="00687E2F" w:rsidRDefault="00687E2F"/>
        </w:tc>
        <w:tc>
          <w:tcPr>
            <w:tcW w:w="1247" w:type="dxa"/>
            <w:vMerge/>
          </w:tcPr>
          <w:p w:rsidR="00687E2F" w:rsidRDefault="00687E2F"/>
        </w:tc>
        <w:tc>
          <w:tcPr>
            <w:tcW w:w="1247" w:type="dxa"/>
          </w:tcPr>
          <w:p w:rsidR="00687E2F" w:rsidRDefault="00687E2F">
            <w:pPr>
              <w:pStyle w:val="ConsPlusNormal"/>
              <w:jc w:val="center"/>
            </w:pPr>
            <w:r>
              <w:t>2015</w:t>
            </w:r>
          </w:p>
        </w:tc>
        <w:tc>
          <w:tcPr>
            <w:tcW w:w="1247" w:type="dxa"/>
          </w:tcPr>
          <w:p w:rsidR="00687E2F" w:rsidRDefault="00687E2F">
            <w:pPr>
              <w:pStyle w:val="ConsPlusNormal"/>
              <w:jc w:val="center"/>
            </w:pPr>
            <w:r>
              <w:t>2016</w:t>
            </w:r>
          </w:p>
        </w:tc>
        <w:tc>
          <w:tcPr>
            <w:tcW w:w="1247" w:type="dxa"/>
          </w:tcPr>
          <w:p w:rsidR="00687E2F" w:rsidRDefault="00687E2F">
            <w:pPr>
              <w:pStyle w:val="ConsPlusNormal"/>
              <w:jc w:val="center"/>
            </w:pPr>
            <w:r>
              <w:t>2017</w:t>
            </w:r>
          </w:p>
        </w:tc>
        <w:tc>
          <w:tcPr>
            <w:tcW w:w="1247" w:type="dxa"/>
          </w:tcPr>
          <w:p w:rsidR="00687E2F" w:rsidRDefault="00687E2F">
            <w:pPr>
              <w:pStyle w:val="ConsPlusNormal"/>
              <w:jc w:val="center"/>
            </w:pPr>
            <w:r>
              <w:t>2018</w:t>
            </w:r>
          </w:p>
        </w:tc>
        <w:tc>
          <w:tcPr>
            <w:tcW w:w="1247" w:type="dxa"/>
          </w:tcPr>
          <w:p w:rsidR="00687E2F" w:rsidRDefault="00687E2F">
            <w:pPr>
              <w:pStyle w:val="ConsPlusNormal"/>
              <w:jc w:val="center"/>
            </w:pPr>
            <w:r>
              <w:t>2019</w:t>
            </w:r>
          </w:p>
        </w:tc>
        <w:tc>
          <w:tcPr>
            <w:tcW w:w="1247" w:type="dxa"/>
          </w:tcPr>
          <w:p w:rsidR="00687E2F" w:rsidRDefault="00687E2F">
            <w:pPr>
              <w:pStyle w:val="ConsPlusNormal"/>
              <w:jc w:val="center"/>
            </w:pPr>
            <w:r>
              <w:t>2020</w:t>
            </w:r>
          </w:p>
        </w:tc>
        <w:tc>
          <w:tcPr>
            <w:tcW w:w="1247" w:type="dxa"/>
          </w:tcPr>
          <w:p w:rsidR="00687E2F" w:rsidRDefault="00687E2F">
            <w:pPr>
              <w:pStyle w:val="ConsPlusNormal"/>
              <w:jc w:val="center"/>
            </w:pPr>
            <w:r>
              <w:t>2021</w:t>
            </w:r>
          </w:p>
        </w:tc>
        <w:tc>
          <w:tcPr>
            <w:tcW w:w="1247" w:type="dxa"/>
          </w:tcPr>
          <w:p w:rsidR="00687E2F" w:rsidRDefault="00687E2F">
            <w:pPr>
              <w:pStyle w:val="ConsPlusNormal"/>
              <w:jc w:val="center"/>
            </w:pPr>
            <w:r>
              <w:t>2022</w:t>
            </w:r>
          </w:p>
        </w:tc>
        <w:tc>
          <w:tcPr>
            <w:tcW w:w="1247" w:type="dxa"/>
          </w:tcPr>
          <w:p w:rsidR="00687E2F" w:rsidRDefault="00687E2F">
            <w:pPr>
              <w:pStyle w:val="ConsPlusNormal"/>
              <w:jc w:val="center"/>
            </w:pPr>
            <w:r>
              <w:t>2023</w:t>
            </w:r>
          </w:p>
        </w:tc>
        <w:tc>
          <w:tcPr>
            <w:tcW w:w="1247" w:type="dxa"/>
          </w:tcPr>
          <w:p w:rsidR="00687E2F" w:rsidRDefault="00687E2F">
            <w:pPr>
              <w:pStyle w:val="ConsPlusNormal"/>
              <w:jc w:val="center"/>
            </w:pPr>
            <w:r>
              <w:t>2024</w:t>
            </w:r>
          </w:p>
        </w:tc>
        <w:tc>
          <w:tcPr>
            <w:tcW w:w="850" w:type="dxa"/>
            <w:vMerge/>
          </w:tcPr>
          <w:p w:rsidR="00687E2F" w:rsidRDefault="00687E2F"/>
        </w:tc>
      </w:tr>
      <w:tr w:rsidR="00687E2F">
        <w:tc>
          <w:tcPr>
            <w:tcW w:w="2948" w:type="dxa"/>
          </w:tcPr>
          <w:p w:rsidR="00687E2F" w:rsidRDefault="00687E2F">
            <w:pPr>
              <w:pStyle w:val="ConsPlusNormal"/>
              <w:jc w:val="center"/>
            </w:pPr>
            <w:r>
              <w:t>1</w:t>
            </w:r>
          </w:p>
        </w:tc>
        <w:tc>
          <w:tcPr>
            <w:tcW w:w="1247" w:type="dxa"/>
          </w:tcPr>
          <w:p w:rsidR="00687E2F" w:rsidRDefault="00687E2F">
            <w:pPr>
              <w:pStyle w:val="ConsPlusNormal"/>
              <w:jc w:val="center"/>
            </w:pPr>
            <w:r>
              <w:t>2</w:t>
            </w:r>
          </w:p>
        </w:tc>
        <w:tc>
          <w:tcPr>
            <w:tcW w:w="1247" w:type="dxa"/>
          </w:tcPr>
          <w:p w:rsidR="00687E2F" w:rsidRDefault="00687E2F">
            <w:pPr>
              <w:pStyle w:val="ConsPlusNormal"/>
              <w:jc w:val="center"/>
            </w:pPr>
            <w:r>
              <w:t>3</w:t>
            </w:r>
          </w:p>
        </w:tc>
        <w:tc>
          <w:tcPr>
            <w:tcW w:w="1247" w:type="dxa"/>
          </w:tcPr>
          <w:p w:rsidR="00687E2F" w:rsidRDefault="00687E2F">
            <w:pPr>
              <w:pStyle w:val="ConsPlusNormal"/>
              <w:jc w:val="center"/>
            </w:pPr>
            <w:r>
              <w:t>4</w:t>
            </w:r>
          </w:p>
        </w:tc>
        <w:tc>
          <w:tcPr>
            <w:tcW w:w="1247" w:type="dxa"/>
          </w:tcPr>
          <w:p w:rsidR="00687E2F" w:rsidRDefault="00687E2F">
            <w:pPr>
              <w:pStyle w:val="ConsPlusNormal"/>
              <w:jc w:val="center"/>
            </w:pPr>
            <w:r>
              <w:t>5</w:t>
            </w:r>
          </w:p>
        </w:tc>
        <w:tc>
          <w:tcPr>
            <w:tcW w:w="1247" w:type="dxa"/>
          </w:tcPr>
          <w:p w:rsidR="00687E2F" w:rsidRDefault="00687E2F">
            <w:pPr>
              <w:pStyle w:val="ConsPlusNormal"/>
              <w:jc w:val="center"/>
            </w:pPr>
            <w:r>
              <w:t>6</w:t>
            </w:r>
          </w:p>
        </w:tc>
        <w:tc>
          <w:tcPr>
            <w:tcW w:w="1247" w:type="dxa"/>
          </w:tcPr>
          <w:p w:rsidR="00687E2F" w:rsidRDefault="00687E2F">
            <w:pPr>
              <w:pStyle w:val="ConsPlusNormal"/>
              <w:jc w:val="center"/>
            </w:pPr>
            <w:r>
              <w:t>7</w:t>
            </w:r>
          </w:p>
        </w:tc>
        <w:tc>
          <w:tcPr>
            <w:tcW w:w="1247" w:type="dxa"/>
          </w:tcPr>
          <w:p w:rsidR="00687E2F" w:rsidRDefault="00687E2F">
            <w:pPr>
              <w:pStyle w:val="ConsPlusNormal"/>
              <w:jc w:val="center"/>
            </w:pPr>
            <w:r>
              <w:t>8</w:t>
            </w:r>
          </w:p>
        </w:tc>
        <w:tc>
          <w:tcPr>
            <w:tcW w:w="1247" w:type="dxa"/>
          </w:tcPr>
          <w:p w:rsidR="00687E2F" w:rsidRDefault="00687E2F">
            <w:pPr>
              <w:pStyle w:val="ConsPlusNormal"/>
              <w:jc w:val="center"/>
            </w:pPr>
            <w:r>
              <w:t>9</w:t>
            </w:r>
          </w:p>
        </w:tc>
        <w:tc>
          <w:tcPr>
            <w:tcW w:w="1247" w:type="dxa"/>
          </w:tcPr>
          <w:p w:rsidR="00687E2F" w:rsidRDefault="00687E2F">
            <w:pPr>
              <w:pStyle w:val="ConsPlusNormal"/>
              <w:jc w:val="center"/>
            </w:pPr>
            <w:r>
              <w:t>10</w:t>
            </w:r>
          </w:p>
        </w:tc>
        <w:tc>
          <w:tcPr>
            <w:tcW w:w="1247" w:type="dxa"/>
          </w:tcPr>
          <w:p w:rsidR="00687E2F" w:rsidRDefault="00687E2F">
            <w:pPr>
              <w:pStyle w:val="ConsPlusNormal"/>
              <w:jc w:val="center"/>
            </w:pPr>
            <w:r>
              <w:t>11</w:t>
            </w:r>
          </w:p>
        </w:tc>
        <w:tc>
          <w:tcPr>
            <w:tcW w:w="1247" w:type="dxa"/>
          </w:tcPr>
          <w:p w:rsidR="00687E2F" w:rsidRDefault="00687E2F">
            <w:pPr>
              <w:pStyle w:val="ConsPlusNormal"/>
              <w:jc w:val="center"/>
            </w:pPr>
            <w:r>
              <w:t>12</w:t>
            </w:r>
          </w:p>
        </w:tc>
        <w:tc>
          <w:tcPr>
            <w:tcW w:w="850" w:type="dxa"/>
          </w:tcPr>
          <w:p w:rsidR="00687E2F" w:rsidRDefault="00687E2F">
            <w:pPr>
              <w:pStyle w:val="ConsPlusNormal"/>
              <w:jc w:val="center"/>
            </w:pPr>
            <w:r>
              <w:t>13</w:t>
            </w:r>
          </w:p>
        </w:tc>
      </w:tr>
      <w:tr w:rsidR="00687E2F">
        <w:tc>
          <w:tcPr>
            <w:tcW w:w="2948" w:type="dxa"/>
          </w:tcPr>
          <w:p w:rsidR="00687E2F" w:rsidRDefault="00687E2F">
            <w:pPr>
              <w:pStyle w:val="ConsPlusNormal"/>
            </w:pPr>
            <w:r>
              <w:t>Всего финансовых затрат, в том числе из:</w:t>
            </w:r>
          </w:p>
        </w:tc>
        <w:tc>
          <w:tcPr>
            <w:tcW w:w="1247" w:type="dxa"/>
          </w:tcPr>
          <w:p w:rsidR="00687E2F" w:rsidRDefault="00687E2F">
            <w:pPr>
              <w:pStyle w:val="ConsPlusNormal"/>
              <w:jc w:val="center"/>
            </w:pPr>
            <w:r>
              <w:t>368 140,8 &lt;3&gt;</w:t>
            </w:r>
          </w:p>
        </w:tc>
        <w:tc>
          <w:tcPr>
            <w:tcW w:w="1247" w:type="dxa"/>
          </w:tcPr>
          <w:p w:rsidR="00687E2F" w:rsidRDefault="00687E2F">
            <w:pPr>
              <w:pStyle w:val="ConsPlusNormal"/>
              <w:jc w:val="center"/>
            </w:pPr>
            <w:r>
              <w:t>72 076,20 &lt;1&gt;</w:t>
            </w:r>
          </w:p>
        </w:tc>
        <w:tc>
          <w:tcPr>
            <w:tcW w:w="1247" w:type="dxa"/>
          </w:tcPr>
          <w:p w:rsidR="00687E2F" w:rsidRDefault="00687E2F">
            <w:pPr>
              <w:pStyle w:val="ConsPlusNormal"/>
              <w:jc w:val="center"/>
            </w:pPr>
            <w:r>
              <w:t>64 008,0</w:t>
            </w:r>
          </w:p>
        </w:tc>
        <w:tc>
          <w:tcPr>
            <w:tcW w:w="1247" w:type="dxa"/>
          </w:tcPr>
          <w:p w:rsidR="00687E2F" w:rsidRDefault="00687E2F">
            <w:pPr>
              <w:pStyle w:val="ConsPlusNormal"/>
              <w:jc w:val="center"/>
            </w:pPr>
            <w:r>
              <w:t>44 443,9</w:t>
            </w:r>
          </w:p>
        </w:tc>
        <w:tc>
          <w:tcPr>
            <w:tcW w:w="1247" w:type="dxa"/>
          </w:tcPr>
          <w:p w:rsidR="00687E2F" w:rsidRDefault="00687E2F">
            <w:pPr>
              <w:pStyle w:val="ConsPlusNormal"/>
              <w:jc w:val="center"/>
            </w:pPr>
            <w:r>
              <w:t>20 403,0</w:t>
            </w:r>
          </w:p>
        </w:tc>
        <w:tc>
          <w:tcPr>
            <w:tcW w:w="1247" w:type="dxa"/>
          </w:tcPr>
          <w:p w:rsidR="00687E2F" w:rsidRDefault="00687E2F">
            <w:pPr>
              <w:pStyle w:val="ConsPlusNormal"/>
              <w:jc w:val="center"/>
            </w:pPr>
            <w:r>
              <w:t>86 273,1</w:t>
            </w:r>
          </w:p>
        </w:tc>
        <w:tc>
          <w:tcPr>
            <w:tcW w:w="1247" w:type="dxa"/>
          </w:tcPr>
          <w:p w:rsidR="00687E2F" w:rsidRDefault="00687E2F">
            <w:pPr>
              <w:pStyle w:val="ConsPlusNormal"/>
              <w:jc w:val="center"/>
            </w:pPr>
            <w:r>
              <w:t>99 174,4</w:t>
            </w:r>
          </w:p>
        </w:tc>
        <w:tc>
          <w:tcPr>
            <w:tcW w:w="1247" w:type="dxa"/>
          </w:tcPr>
          <w:p w:rsidR="00687E2F" w:rsidRDefault="00687E2F">
            <w:pPr>
              <w:pStyle w:val="ConsPlusNormal"/>
              <w:jc w:val="center"/>
            </w:pPr>
            <w:r>
              <w:t>33 838,4</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федерального бюджета &lt;*&gt;</w:t>
            </w:r>
          </w:p>
        </w:tc>
        <w:tc>
          <w:tcPr>
            <w:tcW w:w="1247" w:type="dxa"/>
          </w:tcPr>
          <w:p w:rsidR="00687E2F" w:rsidRDefault="00687E2F">
            <w:pPr>
              <w:pStyle w:val="ConsPlusNormal"/>
              <w:jc w:val="center"/>
            </w:pPr>
            <w:r>
              <w:t>247 342,3</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44 008,0</w:t>
            </w:r>
          </w:p>
        </w:tc>
        <w:tc>
          <w:tcPr>
            <w:tcW w:w="1247" w:type="dxa"/>
          </w:tcPr>
          <w:p w:rsidR="00687E2F" w:rsidRDefault="00687E2F">
            <w:pPr>
              <w:pStyle w:val="ConsPlusNormal"/>
              <w:jc w:val="center"/>
            </w:pPr>
            <w:r>
              <w:t>24 443,9</w:t>
            </w:r>
          </w:p>
        </w:tc>
        <w:tc>
          <w:tcPr>
            <w:tcW w:w="1247" w:type="dxa"/>
          </w:tcPr>
          <w:p w:rsidR="00687E2F" w:rsidRDefault="00687E2F">
            <w:pPr>
              <w:pStyle w:val="ConsPlusNormal"/>
              <w:jc w:val="center"/>
            </w:pPr>
            <w:r>
              <w:t>10 403,00</w:t>
            </w:r>
          </w:p>
        </w:tc>
        <w:tc>
          <w:tcPr>
            <w:tcW w:w="1247" w:type="dxa"/>
          </w:tcPr>
          <w:p w:rsidR="00687E2F" w:rsidRDefault="00687E2F">
            <w:pPr>
              <w:pStyle w:val="ConsPlusNormal"/>
              <w:jc w:val="center"/>
            </w:pPr>
            <w:r>
              <w:t>67 293,0</w:t>
            </w:r>
          </w:p>
        </w:tc>
        <w:tc>
          <w:tcPr>
            <w:tcW w:w="1247" w:type="dxa"/>
          </w:tcPr>
          <w:p w:rsidR="00687E2F" w:rsidRDefault="00687E2F">
            <w:pPr>
              <w:pStyle w:val="ConsPlusNormal"/>
              <w:jc w:val="center"/>
            </w:pPr>
            <w:r>
              <w:t>77 356,0</w:t>
            </w:r>
          </w:p>
        </w:tc>
        <w:tc>
          <w:tcPr>
            <w:tcW w:w="1247" w:type="dxa"/>
          </w:tcPr>
          <w:p w:rsidR="00687E2F" w:rsidRDefault="00687E2F">
            <w:pPr>
              <w:pStyle w:val="ConsPlusNormal"/>
              <w:jc w:val="center"/>
            </w:pPr>
            <w:r>
              <w:t>23 838,4</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областного бюджета</w:t>
            </w:r>
          </w:p>
        </w:tc>
        <w:tc>
          <w:tcPr>
            <w:tcW w:w="1247" w:type="dxa"/>
          </w:tcPr>
          <w:p w:rsidR="00687E2F" w:rsidRDefault="00687E2F">
            <w:pPr>
              <w:pStyle w:val="ConsPlusNormal"/>
              <w:jc w:val="center"/>
            </w:pPr>
            <w:r>
              <w:t>120 798,5</w:t>
            </w:r>
          </w:p>
        </w:tc>
        <w:tc>
          <w:tcPr>
            <w:tcW w:w="1247" w:type="dxa"/>
          </w:tcPr>
          <w:p w:rsidR="00687E2F" w:rsidRDefault="00687E2F">
            <w:pPr>
              <w:pStyle w:val="ConsPlusNormal"/>
              <w:jc w:val="center"/>
            </w:pPr>
            <w:r>
              <w:t>20 000,0</w:t>
            </w:r>
          </w:p>
        </w:tc>
        <w:tc>
          <w:tcPr>
            <w:tcW w:w="1247" w:type="dxa"/>
          </w:tcPr>
          <w:p w:rsidR="00687E2F" w:rsidRDefault="00687E2F">
            <w:pPr>
              <w:pStyle w:val="ConsPlusNormal"/>
              <w:jc w:val="center"/>
            </w:pPr>
            <w:r>
              <w:t>20 000,0</w:t>
            </w:r>
          </w:p>
        </w:tc>
        <w:tc>
          <w:tcPr>
            <w:tcW w:w="1247" w:type="dxa"/>
          </w:tcPr>
          <w:p w:rsidR="00687E2F" w:rsidRDefault="00687E2F">
            <w:pPr>
              <w:pStyle w:val="ConsPlusNormal"/>
              <w:jc w:val="center"/>
            </w:pPr>
            <w:r>
              <w:t>20 000,0</w:t>
            </w:r>
          </w:p>
        </w:tc>
        <w:tc>
          <w:tcPr>
            <w:tcW w:w="1247" w:type="dxa"/>
          </w:tcPr>
          <w:p w:rsidR="00687E2F" w:rsidRDefault="00687E2F">
            <w:pPr>
              <w:pStyle w:val="ConsPlusNormal"/>
              <w:jc w:val="center"/>
            </w:pPr>
            <w:r>
              <w:t>10 000,00</w:t>
            </w:r>
          </w:p>
        </w:tc>
        <w:tc>
          <w:tcPr>
            <w:tcW w:w="1247" w:type="dxa"/>
          </w:tcPr>
          <w:p w:rsidR="00687E2F" w:rsidRDefault="00687E2F">
            <w:pPr>
              <w:pStyle w:val="ConsPlusNormal"/>
              <w:jc w:val="center"/>
            </w:pPr>
            <w:r>
              <w:t>18 980,1</w:t>
            </w:r>
          </w:p>
        </w:tc>
        <w:tc>
          <w:tcPr>
            <w:tcW w:w="1247" w:type="dxa"/>
          </w:tcPr>
          <w:p w:rsidR="00687E2F" w:rsidRDefault="00687E2F">
            <w:pPr>
              <w:pStyle w:val="ConsPlusNormal"/>
              <w:jc w:val="center"/>
            </w:pPr>
            <w:r>
              <w:t>21 818,4</w:t>
            </w:r>
          </w:p>
        </w:tc>
        <w:tc>
          <w:tcPr>
            <w:tcW w:w="1247" w:type="dxa"/>
          </w:tcPr>
          <w:p w:rsidR="00687E2F" w:rsidRDefault="00687E2F">
            <w:pPr>
              <w:pStyle w:val="ConsPlusNormal"/>
              <w:jc w:val="center"/>
            </w:pPr>
            <w:r>
              <w:t>10 000,0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местных бюджетов &lt;*&gt;</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кроме того, внебюджетные источники &lt;2&gt;</w:t>
            </w:r>
          </w:p>
        </w:tc>
        <w:tc>
          <w:tcPr>
            <w:tcW w:w="1247" w:type="dxa"/>
          </w:tcPr>
          <w:p w:rsidR="00687E2F" w:rsidRDefault="00687E2F">
            <w:pPr>
              <w:pStyle w:val="ConsPlusNormal"/>
              <w:jc w:val="center"/>
            </w:pPr>
            <w:r>
              <w:t>803 764,9</w:t>
            </w:r>
          </w:p>
        </w:tc>
        <w:tc>
          <w:tcPr>
            <w:tcW w:w="1247" w:type="dxa"/>
          </w:tcPr>
          <w:p w:rsidR="00687E2F" w:rsidRDefault="00687E2F">
            <w:pPr>
              <w:pStyle w:val="ConsPlusNormal"/>
              <w:jc w:val="center"/>
            </w:pPr>
            <w:r>
              <w:t>52 076,2</w:t>
            </w:r>
          </w:p>
        </w:tc>
        <w:tc>
          <w:tcPr>
            <w:tcW w:w="1247" w:type="dxa"/>
          </w:tcPr>
          <w:p w:rsidR="00687E2F" w:rsidRDefault="00687E2F">
            <w:pPr>
              <w:pStyle w:val="ConsPlusNormal"/>
              <w:jc w:val="center"/>
            </w:pPr>
            <w:r>
              <w:t>57 998,0</w:t>
            </w:r>
          </w:p>
        </w:tc>
        <w:tc>
          <w:tcPr>
            <w:tcW w:w="1247" w:type="dxa"/>
          </w:tcPr>
          <w:p w:rsidR="00687E2F" w:rsidRDefault="00687E2F">
            <w:pPr>
              <w:pStyle w:val="ConsPlusNormal"/>
              <w:jc w:val="center"/>
            </w:pPr>
            <w:r>
              <w:t>147 474,5</w:t>
            </w:r>
          </w:p>
        </w:tc>
        <w:tc>
          <w:tcPr>
            <w:tcW w:w="1247" w:type="dxa"/>
          </w:tcPr>
          <w:p w:rsidR="00687E2F" w:rsidRDefault="00687E2F">
            <w:pPr>
              <w:pStyle w:val="ConsPlusNormal"/>
              <w:jc w:val="center"/>
            </w:pPr>
            <w:r>
              <w:t>49 051,3</w:t>
            </w:r>
          </w:p>
        </w:tc>
        <w:tc>
          <w:tcPr>
            <w:tcW w:w="1247" w:type="dxa"/>
          </w:tcPr>
          <w:p w:rsidR="00687E2F" w:rsidRDefault="00687E2F">
            <w:pPr>
              <w:pStyle w:val="ConsPlusNormal"/>
              <w:jc w:val="center"/>
            </w:pPr>
            <w:r>
              <w:t>201 303,9</w:t>
            </w:r>
          </w:p>
        </w:tc>
        <w:tc>
          <w:tcPr>
            <w:tcW w:w="1247" w:type="dxa"/>
          </w:tcPr>
          <w:p w:rsidR="00687E2F" w:rsidRDefault="00687E2F">
            <w:pPr>
              <w:pStyle w:val="ConsPlusNormal"/>
              <w:jc w:val="center"/>
            </w:pPr>
            <w:r>
              <w:t>231 406,9</w:t>
            </w:r>
          </w:p>
        </w:tc>
        <w:tc>
          <w:tcPr>
            <w:tcW w:w="1247" w:type="dxa"/>
          </w:tcPr>
          <w:p w:rsidR="00687E2F" w:rsidRDefault="00687E2F">
            <w:pPr>
              <w:pStyle w:val="ConsPlusNormal"/>
              <w:jc w:val="center"/>
            </w:pPr>
            <w:r>
              <w:t>64 454,1</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Капитальные вложения, в том числе из:</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федерального бюджета</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областного бюджета</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местных бюджетов &lt;*&gt;</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внебюджетных источников</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НИОКР &lt;**&gt;, в том числе из:</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федерального бюджета</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областного бюджета</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lastRenderedPageBreak/>
              <w:t>местных бюджетов &lt;*&gt;</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внебюджетных источников</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Прочие расходы, в том числе из:</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федерального бюджета</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областного бюджета</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местных бюджетов &lt;*&gt;</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внебюджетных источников</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r w:rsidR="00687E2F">
        <w:tc>
          <w:tcPr>
            <w:tcW w:w="2948" w:type="dxa"/>
          </w:tcPr>
          <w:p w:rsidR="00687E2F" w:rsidRDefault="00687E2F">
            <w:pPr>
              <w:pStyle w:val="ConsPlusNormal"/>
            </w:pPr>
            <w:r>
              <w:t>ВСЕГО по подпрограмме</w:t>
            </w:r>
          </w:p>
        </w:tc>
        <w:tc>
          <w:tcPr>
            <w:tcW w:w="1247" w:type="dxa"/>
          </w:tcPr>
          <w:p w:rsidR="00687E2F" w:rsidRDefault="00687E2F">
            <w:pPr>
              <w:pStyle w:val="ConsPlusNormal"/>
              <w:jc w:val="center"/>
            </w:pPr>
            <w:r>
              <w:t>368 140,8 &lt;3&gt;</w:t>
            </w:r>
          </w:p>
        </w:tc>
        <w:tc>
          <w:tcPr>
            <w:tcW w:w="1247" w:type="dxa"/>
          </w:tcPr>
          <w:p w:rsidR="00687E2F" w:rsidRDefault="00687E2F">
            <w:pPr>
              <w:pStyle w:val="ConsPlusNormal"/>
              <w:jc w:val="center"/>
            </w:pPr>
            <w:r>
              <w:t>72 076,20 &lt;1&gt;</w:t>
            </w:r>
          </w:p>
        </w:tc>
        <w:tc>
          <w:tcPr>
            <w:tcW w:w="1247" w:type="dxa"/>
          </w:tcPr>
          <w:p w:rsidR="00687E2F" w:rsidRDefault="00687E2F">
            <w:pPr>
              <w:pStyle w:val="ConsPlusNormal"/>
              <w:jc w:val="center"/>
            </w:pPr>
            <w:r>
              <w:t>64 008,0</w:t>
            </w:r>
          </w:p>
        </w:tc>
        <w:tc>
          <w:tcPr>
            <w:tcW w:w="1247" w:type="dxa"/>
          </w:tcPr>
          <w:p w:rsidR="00687E2F" w:rsidRDefault="00687E2F">
            <w:pPr>
              <w:pStyle w:val="ConsPlusNormal"/>
              <w:jc w:val="center"/>
            </w:pPr>
            <w:r>
              <w:t>44 443,9</w:t>
            </w:r>
          </w:p>
        </w:tc>
        <w:tc>
          <w:tcPr>
            <w:tcW w:w="1247" w:type="dxa"/>
          </w:tcPr>
          <w:p w:rsidR="00687E2F" w:rsidRDefault="00687E2F">
            <w:pPr>
              <w:pStyle w:val="ConsPlusNormal"/>
              <w:jc w:val="center"/>
            </w:pPr>
            <w:r>
              <w:t>20 403,0</w:t>
            </w:r>
          </w:p>
        </w:tc>
        <w:tc>
          <w:tcPr>
            <w:tcW w:w="1247" w:type="dxa"/>
          </w:tcPr>
          <w:p w:rsidR="00687E2F" w:rsidRDefault="00687E2F">
            <w:pPr>
              <w:pStyle w:val="ConsPlusNormal"/>
              <w:jc w:val="center"/>
            </w:pPr>
            <w:r>
              <w:t>86 273,1</w:t>
            </w:r>
          </w:p>
        </w:tc>
        <w:tc>
          <w:tcPr>
            <w:tcW w:w="1247" w:type="dxa"/>
          </w:tcPr>
          <w:p w:rsidR="00687E2F" w:rsidRDefault="00687E2F">
            <w:pPr>
              <w:pStyle w:val="ConsPlusNormal"/>
              <w:jc w:val="center"/>
            </w:pPr>
            <w:r>
              <w:t>99 174,4</w:t>
            </w:r>
          </w:p>
        </w:tc>
        <w:tc>
          <w:tcPr>
            <w:tcW w:w="1247" w:type="dxa"/>
          </w:tcPr>
          <w:p w:rsidR="00687E2F" w:rsidRDefault="00687E2F">
            <w:pPr>
              <w:pStyle w:val="ConsPlusNormal"/>
              <w:jc w:val="center"/>
            </w:pPr>
            <w:r>
              <w:t>33 838,4</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1247" w:type="dxa"/>
          </w:tcPr>
          <w:p w:rsidR="00687E2F" w:rsidRDefault="00687E2F">
            <w:pPr>
              <w:pStyle w:val="ConsPlusNormal"/>
              <w:jc w:val="center"/>
            </w:pPr>
            <w:r>
              <w:t>0,00</w:t>
            </w:r>
          </w:p>
        </w:tc>
        <w:tc>
          <w:tcPr>
            <w:tcW w:w="850" w:type="dxa"/>
          </w:tcPr>
          <w:p w:rsidR="00687E2F" w:rsidRDefault="00687E2F">
            <w:pPr>
              <w:pStyle w:val="ConsPlusNormal"/>
            </w:pP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Указаны прогнозные объемы.</w:t>
      </w:r>
    </w:p>
    <w:p w:rsidR="00687E2F" w:rsidRDefault="00687E2F">
      <w:pPr>
        <w:pStyle w:val="ConsPlusNormal"/>
        <w:spacing w:before="220"/>
        <w:ind w:firstLine="540"/>
        <w:jc w:val="both"/>
      </w:pPr>
      <w:r>
        <w:t>&lt;**&gt; Научно-исследовательские и опытно-конструкторские работы.</w:t>
      </w:r>
    </w:p>
    <w:p w:rsidR="00687E2F" w:rsidRDefault="00687E2F">
      <w:pPr>
        <w:pStyle w:val="ConsPlusNormal"/>
        <w:spacing w:before="220"/>
        <w:ind w:firstLine="540"/>
        <w:jc w:val="both"/>
      </w:pPr>
      <w:r>
        <w:t>&lt;1&gt; - в 2015 г. в общий объем финансирования по подпрограмме включен объем средств из внебюджетных источников в сумме 52076,20 тыс. руб. в связи с технической ошибкой;</w:t>
      </w:r>
    </w:p>
    <w:p w:rsidR="00687E2F" w:rsidRDefault="00687E2F">
      <w:pPr>
        <w:pStyle w:val="ConsPlusNormal"/>
        <w:spacing w:before="220"/>
        <w:ind w:firstLine="540"/>
        <w:jc w:val="both"/>
      </w:pPr>
      <w:r>
        <w:t>&lt;2&gt; - для достижения результатов реализации мероприятий будут привлечены средства сельскохозяйственных товаропроизводителей (внебюджетные). В 2015 г. объем средств из внебюджетных источников включен в общий объем финансирования;</w:t>
      </w:r>
    </w:p>
    <w:p w:rsidR="00687E2F" w:rsidRDefault="00687E2F">
      <w:pPr>
        <w:pStyle w:val="ConsPlusNormal"/>
        <w:spacing w:before="220"/>
        <w:ind w:firstLine="540"/>
        <w:jc w:val="both"/>
      </w:pPr>
      <w:r>
        <w:t>&lt;3&gt; - общий объем финансирования по подпрограмме указан без учета объема средств из внебюджетных источников за 2015 г. в сумме 52076,2 тыс. руб.</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1</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23" w:name="P6690"/>
      <w:bookmarkEnd w:id="23"/>
      <w:r>
        <w:t>ПОРЯДОК</w:t>
      </w:r>
    </w:p>
    <w:p w:rsidR="00687E2F" w:rsidRDefault="00687E2F">
      <w:pPr>
        <w:pStyle w:val="ConsPlusTitle"/>
        <w:jc w:val="center"/>
      </w:pPr>
      <w:r>
        <w:t>ФИНАНСИРОВАНИЯ МЕРОПРИЯТИЙ, ПРЕДУСМОТРЕННЫХ ГОСУДАРСТВЕННОЙ</w:t>
      </w:r>
    </w:p>
    <w:p w:rsidR="00687E2F" w:rsidRDefault="00687E2F">
      <w:pPr>
        <w:pStyle w:val="ConsPlusTitle"/>
        <w:jc w:val="center"/>
      </w:pPr>
      <w:r>
        <w:t>ПРОГРАММОЙ "РАЗВИТИЕ СЕЛЬСКОГО ХОЗЯЙСТВА И РЕГУЛИРОВАНИЕ</w:t>
      </w:r>
    </w:p>
    <w:p w:rsidR="00687E2F" w:rsidRDefault="00687E2F">
      <w:pPr>
        <w:pStyle w:val="ConsPlusTitle"/>
        <w:jc w:val="center"/>
      </w:pPr>
      <w:r>
        <w:t>РЫНКОВ СЕЛЬСКОХОЗЯЙСТВЕННОЙ ПРОДУКЦИИ, СЫРЬЯ И</w:t>
      </w:r>
    </w:p>
    <w:p w:rsidR="00687E2F" w:rsidRDefault="00687E2F">
      <w:pPr>
        <w:pStyle w:val="ConsPlusTitle"/>
        <w:jc w:val="center"/>
      </w:pPr>
      <w:r>
        <w:t>ПРОДОВОЛЬСТВИЯ В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(в ред. постановлений Правительства Новосибирской области</w:t>
            </w:r>
          </w:p>
          <w:p w:rsidR="00687E2F" w:rsidRDefault="00687E2F">
            <w:pPr>
              <w:pStyle w:val="ConsPlusNormal"/>
              <w:jc w:val="center"/>
            </w:pPr>
            <w:r>
              <w:rPr>
                <w:color w:val="392C69"/>
              </w:rPr>
              <w:t xml:space="preserve">от 14.12.2015 </w:t>
            </w:r>
            <w:hyperlink r:id="rId946" w:history="1">
              <w:r>
                <w:rPr>
                  <w:color w:val="0000FF"/>
                </w:rPr>
                <w:t>N 441-п</w:t>
              </w:r>
            </w:hyperlink>
            <w:r>
              <w:rPr>
                <w:color w:val="392C69"/>
              </w:rPr>
              <w:t xml:space="preserve">, от 06.03.2017 </w:t>
            </w:r>
            <w:hyperlink r:id="rId947" w:history="1">
              <w:r>
                <w:rPr>
                  <w:color w:val="0000FF"/>
                </w:rPr>
                <w:t>N 81-п</w:t>
              </w:r>
            </w:hyperlink>
            <w:r>
              <w:rPr>
                <w:color w:val="392C69"/>
              </w:rPr>
              <w:t xml:space="preserve">, от 05.11.2019 </w:t>
            </w:r>
            <w:hyperlink r:id="rId948" w:history="1">
              <w:r>
                <w:rPr>
                  <w:color w:val="0000FF"/>
                </w:rPr>
                <w:t>N 427-п</w:t>
              </w:r>
            </w:hyperlink>
            <w:r>
              <w:rPr>
                <w:color w:val="392C69"/>
              </w:rPr>
              <w:t>)</w:t>
            </w:r>
          </w:p>
        </w:tc>
      </w:tr>
    </w:tbl>
    <w:p w:rsidR="00687E2F" w:rsidRDefault="00687E2F">
      <w:pPr>
        <w:pStyle w:val="ConsPlusNormal"/>
        <w:ind w:firstLine="540"/>
        <w:jc w:val="both"/>
      </w:pPr>
    </w:p>
    <w:p w:rsidR="00687E2F" w:rsidRDefault="00687E2F">
      <w:pPr>
        <w:pStyle w:val="ConsPlusNormal"/>
        <w:ind w:firstLine="540"/>
        <w:jc w:val="both"/>
      </w:pPr>
      <w:r>
        <w:t xml:space="preserve">1. Настоящий Порядок устанавливает правила финансирования расходов областного бюджета Новосибирской области (далее - областной бюджет) на реализацию мероприятий, предусмотренных государственной </w:t>
      </w:r>
      <w:hyperlink w:anchor="P108" w:history="1">
        <w:r>
          <w:rPr>
            <w:color w:val="0000FF"/>
          </w:rPr>
          <w:t>программой</w:t>
        </w:r>
      </w:hyperlink>
      <w:r>
        <w:t xml:space="preserve"> "Развитие сельского хозяйства и регулирование рынков сельскохозяйственной продукции, сырья и продовольствия в Новосибирской области" (далее - государственная программа).</w:t>
      </w:r>
    </w:p>
    <w:p w:rsidR="00687E2F" w:rsidRDefault="00687E2F">
      <w:pPr>
        <w:pStyle w:val="ConsPlusNormal"/>
        <w:jc w:val="both"/>
      </w:pPr>
      <w:r>
        <w:t xml:space="preserve">(в ред. </w:t>
      </w:r>
      <w:hyperlink r:id="rId949"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2. Финансирование расходов на реализацию мероприятий государственной программы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главным распорядителям бюджетных средств (далее - ГРБС) - министерству сельского хозяйства Новосибирской области (далее - министерство) и управлению ветеринарии Новосибирской области (далее - управление) на соответствующий финансовый год на реализацию мероприятий государственной программы.</w:t>
      </w:r>
    </w:p>
    <w:p w:rsidR="00687E2F" w:rsidRDefault="00687E2F">
      <w:pPr>
        <w:pStyle w:val="ConsPlusNormal"/>
        <w:spacing w:before="220"/>
        <w:ind w:firstLine="540"/>
        <w:jc w:val="both"/>
      </w:pPr>
      <w:r>
        <w:t>3. Источниками финансового обеспечения государственной программы являются:</w:t>
      </w:r>
    </w:p>
    <w:p w:rsidR="00687E2F" w:rsidRDefault="00687E2F">
      <w:pPr>
        <w:pStyle w:val="ConsPlusNormal"/>
        <w:spacing w:before="220"/>
        <w:ind w:firstLine="540"/>
        <w:jc w:val="both"/>
      </w:pPr>
      <w:r>
        <w:t xml:space="preserve">1) бюджетные ассигнования на закупку товаров, работ, услуг для государственных нужд в </w:t>
      </w:r>
      <w:r>
        <w:lastRenderedPageBreak/>
        <w:t>части финансирования противоэпизоотических, ветеринарно-санитарных мероприятий и мероприятий в сфере агропромышленного комплекса Новосибирской области;</w:t>
      </w:r>
    </w:p>
    <w:p w:rsidR="00687E2F" w:rsidRDefault="00687E2F">
      <w:pPr>
        <w:pStyle w:val="ConsPlusNormal"/>
        <w:spacing w:before="220"/>
        <w:ind w:firstLine="540"/>
        <w:jc w:val="both"/>
      </w:pPr>
      <w:r>
        <w:t>2) бюджетные ассигнования, направляемые на исполнение публичных нормативных обязательств по кадровому обеспечению субъектов государственной поддержки сельскохозяйственного производства в Новосибирской области;</w:t>
      </w:r>
    </w:p>
    <w:p w:rsidR="00687E2F" w:rsidRDefault="00687E2F">
      <w:pPr>
        <w:pStyle w:val="ConsPlusNormal"/>
        <w:spacing w:before="220"/>
        <w:ind w:firstLine="540"/>
        <w:jc w:val="both"/>
      </w:pPr>
      <w:r>
        <w:t>3)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(далее - субсидии) из областного бюджета на государственную поддержку сельскохозяйственного производства;</w:t>
      </w:r>
    </w:p>
    <w:p w:rsidR="00687E2F" w:rsidRDefault="00687E2F">
      <w:pPr>
        <w:pStyle w:val="ConsPlusNormal"/>
        <w:jc w:val="both"/>
      </w:pPr>
      <w:r>
        <w:t xml:space="preserve">(в ред. </w:t>
      </w:r>
      <w:hyperlink r:id="rId950"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4) бюджетные ассигнования на предоставление поддержки развития семейных животноводческих ферм, начинающих фермеров, сельскохозяйственных потребительских кооперативов;</w:t>
      </w:r>
    </w:p>
    <w:p w:rsidR="00687E2F" w:rsidRDefault="00687E2F">
      <w:pPr>
        <w:pStyle w:val="ConsPlusNormal"/>
        <w:jc w:val="both"/>
      </w:pPr>
      <w:r>
        <w:t xml:space="preserve">(пп. 4 в ред. </w:t>
      </w:r>
      <w:hyperlink r:id="rId951" w:history="1">
        <w:r>
          <w:rPr>
            <w:color w:val="0000FF"/>
          </w:rPr>
          <w:t>постановления</w:t>
        </w:r>
      </w:hyperlink>
      <w:r>
        <w:t xml:space="preserve"> Правительства Новосибирской области от 06.03.2017 N 81-п)</w:t>
      </w:r>
    </w:p>
    <w:p w:rsidR="00687E2F" w:rsidRDefault="00687E2F">
      <w:pPr>
        <w:pStyle w:val="ConsPlusNormal"/>
        <w:spacing w:before="220"/>
        <w:ind w:firstLine="540"/>
        <w:jc w:val="both"/>
      </w:pPr>
      <w:r>
        <w:t>5) субсидии из областного бюджета государственным бюджетным учреждениям, подведомственным управлению;</w:t>
      </w:r>
    </w:p>
    <w:p w:rsidR="00687E2F" w:rsidRDefault="00687E2F">
      <w:pPr>
        <w:pStyle w:val="ConsPlusNormal"/>
        <w:jc w:val="both"/>
      </w:pPr>
      <w:r>
        <w:t xml:space="preserve">(пп. 5 введен </w:t>
      </w:r>
      <w:hyperlink r:id="rId952" w:history="1">
        <w:r>
          <w:rPr>
            <w:color w:val="0000FF"/>
          </w:rPr>
          <w:t>постановлением</w:t>
        </w:r>
      </w:hyperlink>
      <w:r>
        <w:t xml:space="preserve"> Правительства Новосибирской области от 14.12.2015 N 441-п)</w:t>
      </w:r>
    </w:p>
    <w:p w:rsidR="00687E2F" w:rsidRDefault="00687E2F">
      <w:pPr>
        <w:pStyle w:val="ConsPlusNormal"/>
        <w:spacing w:before="220"/>
        <w:ind w:firstLine="540"/>
        <w:jc w:val="both"/>
      </w:pPr>
      <w:r>
        <w:t>6) субсидии некоммерческим организациям из областного бюджета на государственную поддержку ведения садоводства и огородничества для собственных нужд на территории Новосибирской области;</w:t>
      </w:r>
    </w:p>
    <w:p w:rsidR="00687E2F" w:rsidRDefault="00687E2F">
      <w:pPr>
        <w:pStyle w:val="ConsPlusNormal"/>
        <w:jc w:val="both"/>
      </w:pPr>
      <w:r>
        <w:t xml:space="preserve">(пп. 6 введен </w:t>
      </w:r>
      <w:hyperlink r:id="rId953" w:history="1">
        <w:r>
          <w:rPr>
            <w:color w:val="0000FF"/>
          </w:rPr>
          <w:t>постановлением</w:t>
        </w:r>
      </w:hyperlink>
      <w:r>
        <w:t xml:space="preserve"> Правительства Новосибирской области от 05.11.2019 N 427-п)</w:t>
      </w:r>
    </w:p>
    <w:p w:rsidR="00687E2F" w:rsidRDefault="00687E2F">
      <w:pPr>
        <w:pStyle w:val="ConsPlusNormal"/>
        <w:spacing w:before="220"/>
        <w:ind w:firstLine="540"/>
        <w:jc w:val="both"/>
      </w:pPr>
      <w:r>
        <w:t>7) бюджетные ассигнования на предоставление вознаграждения физическим лицам - победителям областных соревнований, направленных на стимулирование достижения высоких производственно-экономических показателей работы.</w:t>
      </w:r>
    </w:p>
    <w:p w:rsidR="00687E2F" w:rsidRDefault="00687E2F">
      <w:pPr>
        <w:pStyle w:val="ConsPlusNormal"/>
        <w:jc w:val="both"/>
      </w:pPr>
      <w:r>
        <w:t xml:space="preserve">(пп. 7 введен </w:t>
      </w:r>
      <w:hyperlink r:id="rId954" w:history="1">
        <w:r>
          <w:rPr>
            <w:color w:val="0000FF"/>
          </w:rPr>
          <w:t>постановлением</w:t>
        </w:r>
      </w:hyperlink>
      <w:r>
        <w:t xml:space="preserve"> Правительства Новосибирской области от 05.11.2019 N 427-п)</w:t>
      </w:r>
    </w:p>
    <w:p w:rsidR="00687E2F" w:rsidRDefault="00687E2F">
      <w:pPr>
        <w:pStyle w:val="ConsPlusNormal"/>
        <w:spacing w:before="220"/>
        <w:ind w:firstLine="540"/>
        <w:jc w:val="both"/>
      </w:pPr>
      <w:r>
        <w:t>4. ГРБС в соответствии с порядком составления и ведения кассового плана областного бюджета, утвержденным министерством финансов и налоговой политики Новосибирской области, формирует и представляет в министерство финансов и налоговой политики Новосибирской области заявку на выделение предельных объемов финансирования на очередной квартал текущего года с помесячной разбивкой в разрезе получателей бюджетных средств.</w:t>
      </w:r>
    </w:p>
    <w:p w:rsidR="00687E2F" w:rsidRDefault="00687E2F">
      <w:pPr>
        <w:pStyle w:val="ConsPlusNormal"/>
        <w:spacing w:before="220"/>
        <w:ind w:firstLine="540"/>
        <w:jc w:val="both"/>
      </w:pPr>
      <w:r>
        <w:t>5. Финансирование мероприятий государственной программы на закупку товаров, работ, услуг для обеспечения государственных нужд осуществляется в пределах объемов бюджетных ассигнований, предусмотренных на эти цели в областном бюджете, на основании заключенных государственных контрактов, гражданско-правовых договоров, актов сдачи-приема выполненных работ (оказанных услуг), счетов-фактур, счетов и товарных накладных.</w:t>
      </w:r>
    </w:p>
    <w:p w:rsidR="00687E2F" w:rsidRDefault="00687E2F">
      <w:pPr>
        <w:pStyle w:val="ConsPlusNormal"/>
        <w:spacing w:before="220"/>
        <w:ind w:firstLine="540"/>
        <w:jc w:val="both"/>
      </w:pPr>
      <w:r>
        <w:t>6. Авансирование поставщика ГРБС при принятии решения о размещении заказа, а также при заключении государственных контрактов, гражданско-правовых договоров на поставку товаров, выполнение работ, оказание услуг за счет средств областного бюджета осуществляется в размерах, установленных законодательством Российской Федерации и Новосибирской области.</w:t>
      </w:r>
    </w:p>
    <w:p w:rsidR="00687E2F" w:rsidRDefault="00687E2F">
      <w:pPr>
        <w:pStyle w:val="ConsPlusNormal"/>
        <w:spacing w:before="220"/>
        <w:ind w:firstLine="540"/>
        <w:jc w:val="both"/>
      </w:pPr>
      <w:r>
        <w:t>7. Предоставление средств областного бюджета на исполнение публичных нормативных обязательств по кадровому обеспечению субъектов государственной поддержки сельскохозяйственного производства в Новосибирской области осуществляется в соответствии с:</w:t>
      </w:r>
    </w:p>
    <w:p w:rsidR="00687E2F" w:rsidRDefault="00687E2F">
      <w:pPr>
        <w:pStyle w:val="ConsPlusNormal"/>
        <w:spacing w:before="220"/>
        <w:ind w:firstLine="540"/>
        <w:jc w:val="both"/>
      </w:pPr>
      <w:r>
        <w:t xml:space="preserve">1) </w:t>
      </w:r>
      <w:hyperlink r:id="rId955" w:history="1">
        <w:r>
          <w:rPr>
            <w:color w:val="0000FF"/>
          </w:rPr>
          <w:t>Положением</w:t>
        </w:r>
      </w:hyperlink>
      <w:r>
        <w:t xml:space="preserve"> о порядке выплаты пенсии за выслугу лет дополнительно к трудовой пенсии по старости руководителям сельскохозяйственных организаций в Новосибирской области;</w:t>
      </w:r>
    </w:p>
    <w:p w:rsidR="00687E2F" w:rsidRDefault="00687E2F">
      <w:pPr>
        <w:pStyle w:val="ConsPlusNormal"/>
        <w:spacing w:before="220"/>
        <w:ind w:firstLine="540"/>
        <w:jc w:val="both"/>
      </w:pPr>
      <w:r>
        <w:lastRenderedPageBreak/>
        <w:t xml:space="preserve">2) </w:t>
      </w:r>
      <w:hyperlink r:id="rId956" w:history="1">
        <w:r>
          <w:rPr>
            <w:color w:val="0000FF"/>
          </w:rPr>
          <w:t>Порядком</w:t>
        </w:r>
      </w:hyperlink>
      <w:r>
        <w:t xml:space="preserve"> осуществления единовременных и ежемесячных выплат из областного бюджета Новосибирской области молодым специалистам - выпускникам учреждений среднего и высшего профессионального образования, принятым в течение года со дня окончания обучения на работу в организации, осуществляющие сельскохозяйственное производство в районах Новосибирской области.</w:t>
      </w:r>
    </w:p>
    <w:p w:rsidR="00687E2F" w:rsidRDefault="00687E2F">
      <w:pPr>
        <w:pStyle w:val="ConsPlusNormal"/>
        <w:spacing w:before="220"/>
        <w:ind w:firstLine="540"/>
        <w:jc w:val="both"/>
      </w:pPr>
      <w:r>
        <w:t>8. Предоставление субсидий из областного бюджета на государственную поддержку сельскохозяйственного производства в Новосибирской области и государственная поддержка ведения садоводства и огородничества для собственных нужд на территории Новосибирской области осуществляются в соответствии с:</w:t>
      </w:r>
    </w:p>
    <w:p w:rsidR="00687E2F" w:rsidRDefault="00687E2F">
      <w:pPr>
        <w:pStyle w:val="ConsPlusNormal"/>
        <w:spacing w:before="220"/>
        <w:ind w:firstLine="540"/>
        <w:jc w:val="both"/>
      </w:pPr>
      <w:r>
        <w:t xml:space="preserve">1) </w:t>
      </w:r>
      <w:hyperlink w:anchor="P6953" w:history="1">
        <w:r>
          <w:rPr>
            <w:color w:val="0000FF"/>
          </w:rPr>
          <w:t>Порядком</w:t>
        </w:r>
      </w:hyperlink>
      <w:r>
        <w:t xml:space="preserve">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(расходные обязательства, не софинансируемые из федерального бюджета);</w:t>
      </w:r>
    </w:p>
    <w:p w:rsidR="00687E2F" w:rsidRDefault="00687E2F">
      <w:pPr>
        <w:pStyle w:val="ConsPlusNormal"/>
        <w:spacing w:before="220"/>
        <w:ind w:firstLine="540"/>
        <w:jc w:val="both"/>
      </w:pPr>
      <w:r>
        <w:t xml:space="preserve">2) </w:t>
      </w:r>
      <w:hyperlink w:anchor="P8508" w:history="1">
        <w:r>
          <w:rPr>
            <w:color w:val="0000FF"/>
          </w:rPr>
          <w:t>Порядком</w:t>
        </w:r>
      </w:hyperlink>
      <w:r>
        <w:t xml:space="preserve"> осуществления государственной поддержки ведения садоводства и огородничества для собственных нужд на территории Новосибирской области.</w:t>
      </w:r>
    </w:p>
    <w:p w:rsidR="00687E2F" w:rsidRDefault="00687E2F">
      <w:pPr>
        <w:pStyle w:val="ConsPlusNormal"/>
        <w:jc w:val="both"/>
      </w:pPr>
      <w:r>
        <w:t xml:space="preserve">(п. 8 в ред. </w:t>
      </w:r>
      <w:hyperlink r:id="rId957"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8.1. Предоставление средств областного бюджета на стимулирование достижения высоких производственно-экономических показателей работы осуществляется в соответствии с Положением о трудовом соревновании в агропромышленном комплексе Новосибирской области.</w:t>
      </w:r>
    </w:p>
    <w:p w:rsidR="00687E2F" w:rsidRDefault="00687E2F">
      <w:pPr>
        <w:pStyle w:val="ConsPlusNormal"/>
        <w:jc w:val="both"/>
      </w:pPr>
      <w:r>
        <w:t xml:space="preserve">(п. 8.1 введен </w:t>
      </w:r>
      <w:hyperlink r:id="rId958" w:history="1">
        <w:r>
          <w:rPr>
            <w:color w:val="0000FF"/>
          </w:rPr>
          <w:t>постановлением</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9. Предоставление субсидий из областного бюджета государственным бюджетным учреждениям, подведомственным управлению, осуществляется в соответствии с </w:t>
      </w:r>
      <w:hyperlink r:id="rId959" w:history="1">
        <w:r>
          <w:rPr>
            <w:color w:val="0000FF"/>
          </w:rPr>
          <w:t>порядком</w:t>
        </w:r>
      </w:hyperlink>
      <w:r>
        <w:t xml:space="preserve"> предоставления из областного бюджета субсидий, в том числе государственным бюджетным учреждениям Новосибирской области, утвержденным постановлением Правительства Новосибирской области от 14.10.2013 N 435-п.</w:t>
      </w:r>
    </w:p>
    <w:p w:rsidR="00687E2F" w:rsidRDefault="00687E2F">
      <w:pPr>
        <w:pStyle w:val="ConsPlusNormal"/>
        <w:spacing w:before="220"/>
        <w:ind w:firstLine="540"/>
        <w:jc w:val="both"/>
      </w:pPr>
      <w:r>
        <w:t>10. В случае неисполнения отдельных мероприятий государственной программы средства областного бюджета, предусмотренные на их финансирование, на другие мероприятия не перераспределяются и не расходуются без внесения соответствующих изменений в государственную программу и план реализации мероприятий государственной программы на текущий год и плановый период, утверждаемый приказом министерства.</w:t>
      </w:r>
    </w:p>
    <w:p w:rsidR="00687E2F" w:rsidRDefault="00687E2F">
      <w:pPr>
        <w:pStyle w:val="ConsPlusNormal"/>
        <w:jc w:val="both"/>
      </w:pPr>
      <w:r>
        <w:t xml:space="preserve">(п. 10 в ред. </w:t>
      </w:r>
      <w:hyperlink r:id="rId960" w:history="1">
        <w:r>
          <w:rPr>
            <w:color w:val="0000FF"/>
          </w:rPr>
          <w:t>постановления</w:t>
        </w:r>
      </w:hyperlink>
      <w:r>
        <w:t xml:space="preserve"> Правительства Новосибирской области от 14.12.2015 N 441-п)</w:t>
      </w:r>
    </w:p>
    <w:p w:rsidR="00687E2F" w:rsidRDefault="00687E2F">
      <w:pPr>
        <w:pStyle w:val="ConsPlusNormal"/>
        <w:spacing w:before="220"/>
        <w:ind w:firstLine="540"/>
        <w:jc w:val="both"/>
      </w:pPr>
      <w:r>
        <w:t>11. Заказчик-координатор (заказчик) осуществляет представление отчетности о ходе и результатах реализации государственной программы, а также оценке эффективности.</w:t>
      </w:r>
    </w:p>
    <w:p w:rsidR="00687E2F" w:rsidRDefault="00687E2F">
      <w:pPr>
        <w:pStyle w:val="ConsPlusNormal"/>
        <w:spacing w:before="220"/>
        <w:ind w:firstLine="540"/>
        <w:jc w:val="both"/>
      </w:pPr>
      <w:r>
        <w:t>12. ГРБС в пределах своих полномочий осуществляет контроль за целевым и эффективным использованием средств областного бюджета, предоставленных на реализацию мероприятий государственной программы, и несет ответственность за их нецелевое использование в соответствии с действующим законодательством Российской Федерации.</w:t>
      </w:r>
    </w:p>
    <w:p w:rsidR="00687E2F" w:rsidRDefault="00687E2F">
      <w:pPr>
        <w:pStyle w:val="ConsPlusNormal"/>
        <w:spacing w:before="220"/>
        <w:ind w:firstLine="540"/>
        <w:jc w:val="both"/>
      </w:pPr>
      <w:r>
        <w:t>13. В случае нецелевого использования бюджетных средств данные средства подлежат возврату в доход областного бюджета в порядке, установленном законодательством Новосибирской области.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1.1</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24" w:name="P6743"/>
      <w:bookmarkEnd w:id="24"/>
      <w:r>
        <w:t>МЕТОДИКА</w:t>
      </w:r>
    </w:p>
    <w:p w:rsidR="00687E2F" w:rsidRDefault="00687E2F">
      <w:pPr>
        <w:pStyle w:val="ConsPlusTitle"/>
        <w:jc w:val="center"/>
      </w:pPr>
      <w:r>
        <w:t>РАСПРЕДЕЛЕНИЯ СУБСИДИИ НА СОДЕЙСТВИЕ ДОСТИЖЕНИЮ</w:t>
      </w:r>
    </w:p>
    <w:p w:rsidR="00687E2F" w:rsidRDefault="00687E2F">
      <w:pPr>
        <w:pStyle w:val="ConsPlusTitle"/>
        <w:jc w:val="center"/>
      </w:pPr>
      <w:r>
        <w:t>ЦЕЛЕВЫХ ПОКАЗАТЕЛЕЙ РЕГИОНАЛЬНЫХ ПРОГРАММ РАЗВИТИЯ</w:t>
      </w:r>
    </w:p>
    <w:p w:rsidR="00687E2F" w:rsidRDefault="00687E2F">
      <w:pPr>
        <w:pStyle w:val="ConsPlusTitle"/>
        <w:jc w:val="center"/>
      </w:pPr>
      <w:r>
        <w:t>АГРОПРОМЫШЛЕННОГО КОМПЛЕКСА В НОВОСИБИРСКОЙ ОБЛАСТИ</w:t>
      </w:r>
    </w:p>
    <w:p w:rsidR="00687E2F" w:rsidRDefault="00687E2F">
      <w:pPr>
        <w:pStyle w:val="ConsPlusTitle"/>
        <w:jc w:val="center"/>
      </w:pPr>
      <w:r>
        <w:t>ПО НАПРАВЛЕНИЯМ ПРЕДОСТАВЛЕНИЯ СУБСИДИЙ</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(введена </w:t>
            </w:r>
            <w:hyperlink r:id="rId961"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06.03.2017 N 81-п;</w:t>
            </w:r>
          </w:p>
          <w:p w:rsidR="00687E2F" w:rsidRDefault="00687E2F">
            <w:pPr>
              <w:pStyle w:val="ConsPlusNormal"/>
              <w:jc w:val="center"/>
            </w:pPr>
            <w:r>
              <w:rPr>
                <w:color w:val="392C69"/>
              </w:rPr>
              <w:t>в ред. постановлений Правительства Новосибирской области</w:t>
            </w:r>
          </w:p>
          <w:p w:rsidR="00687E2F" w:rsidRDefault="00687E2F">
            <w:pPr>
              <w:pStyle w:val="ConsPlusNormal"/>
              <w:jc w:val="center"/>
            </w:pPr>
            <w:r>
              <w:rPr>
                <w:color w:val="392C69"/>
              </w:rPr>
              <w:t xml:space="preserve">от 13.06.2017 </w:t>
            </w:r>
            <w:hyperlink r:id="rId962" w:history="1">
              <w:r>
                <w:rPr>
                  <w:color w:val="0000FF"/>
                </w:rPr>
                <w:t>N 215-п</w:t>
              </w:r>
            </w:hyperlink>
            <w:r>
              <w:rPr>
                <w:color w:val="392C69"/>
              </w:rPr>
              <w:t xml:space="preserve">, от 12.09.2017 </w:t>
            </w:r>
            <w:hyperlink r:id="rId963" w:history="1">
              <w:r>
                <w:rPr>
                  <w:color w:val="0000FF"/>
                </w:rPr>
                <w:t>N 342-п</w:t>
              </w:r>
            </w:hyperlink>
            <w:r>
              <w:rPr>
                <w:color w:val="392C69"/>
              </w:rPr>
              <w:t xml:space="preserve">, от 05.11.2019 </w:t>
            </w:r>
            <w:hyperlink r:id="rId964" w:history="1">
              <w:r>
                <w:rPr>
                  <w:color w:val="0000FF"/>
                </w:rPr>
                <w:t>N 427-п</w:t>
              </w:r>
            </w:hyperlink>
            <w:r>
              <w:rPr>
                <w:color w:val="392C69"/>
              </w:rPr>
              <w:t>)</w:t>
            </w:r>
          </w:p>
        </w:tc>
      </w:tr>
    </w:tbl>
    <w:p w:rsidR="00687E2F" w:rsidRDefault="00687E2F">
      <w:pPr>
        <w:pStyle w:val="ConsPlusNormal"/>
        <w:ind w:firstLine="540"/>
        <w:jc w:val="both"/>
      </w:pPr>
    </w:p>
    <w:p w:rsidR="00687E2F" w:rsidRDefault="00687E2F">
      <w:pPr>
        <w:pStyle w:val="ConsPlusNormal"/>
        <w:ind w:firstLine="540"/>
        <w:jc w:val="both"/>
      </w:pPr>
      <w:r>
        <w:t xml:space="preserve">1. Настоящая методика предусматривает распределение средств, предусмотренных в бюджете Новосибирской области, включая средства, предоставляемые бюджету Новосибирской области на содействие достижению целевых показателей региональных программ развития агропромышленного комплекса (далее - субсидия), между мероприятиями государственной </w:t>
      </w:r>
      <w:hyperlink w:anchor="P108"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w:t>
      </w:r>
    </w:p>
    <w:p w:rsidR="00687E2F" w:rsidRDefault="00687E2F">
      <w:pPr>
        <w:pStyle w:val="ConsPlusNormal"/>
        <w:jc w:val="both"/>
      </w:pPr>
      <w:r>
        <w:t xml:space="preserve">(в ред. </w:t>
      </w:r>
      <w:hyperlink r:id="rId965"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2. Определение размера средств областного бюджета Новосибирской области и средств, предоставляемых бюджету Новосибирской области, в разрезе каждого направления осуществляется исходя из уровня софинансирования, устанавливаемого Правительством Российской Федерации (Минсельхозом РФ) на соответствующий финансовый год, или исходя из фактического соотношения объема субсидии по данному направлению, предусмотренному в бюджете региона, и объема, предоставляемого бюджету Новосибирской области.</w:t>
      </w:r>
    </w:p>
    <w:p w:rsidR="00687E2F" w:rsidRDefault="00687E2F">
      <w:pPr>
        <w:pStyle w:val="ConsPlusNormal"/>
        <w:spacing w:before="220"/>
        <w:ind w:firstLine="540"/>
        <w:jc w:val="both"/>
      </w:pPr>
      <w:r>
        <w:t>3. Распределение субсидий осуществляется исходя из необходимости достижения следующих целевых показателей:</w:t>
      </w:r>
    </w:p>
    <w:p w:rsidR="00687E2F" w:rsidRDefault="00687E2F">
      <w:pPr>
        <w:pStyle w:val="ConsPlusNormal"/>
        <w:spacing w:before="220"/>
        <w:ind w:firstLine="540"/>
        <w:jc w:val="both"/>
      </w:pPr>
      <w:r>
        <w:t>1) валовой сбор зерновых и зернобобовых в хозяйствах всех категорий (тыс. тонн);</w:t>
      </w:r>
    </w:p>
    <w:p w:rsidR="00687E2F" w:rsidRDefault="00687E2F">
      <w:pPr>
        <w:pStyle w:val="ConsPlusNormal"/>
        <w:spacing w:before="220"/>
        <w:ind w:firstLine="540"/>
        <w:jc w:val="both"/>
      </w:pPr>
      <w:r>
        <w:t>2) валовой сбор картофеля в сельскохозяйственных организациях, крестьянских (фермерских) хозяйствах, включая индивидуальных предпринимателей (тыс. тонн);</w:t>
      </w:r>
    </w:p>
    <w:p w:rsidR="00687E2F" w:rsidRDefault="00687E2F">
      <w:pPr>
        <w:pStyle w:val="ConsPlusNormal"/>
        <w:spacing w:before="220"/>
        <w:ind w:firstLine="540"/>
        <w:jc w:val="both"/>
      </w:pPr>
      <w:r>
        <w:t>3) производство скота и птицы на убой в хозяйствах всех категорий (в живом весе) (тыс. тонн);</w:t>
      </w:r>
    </w:p>
    <w:p w:rsidR="00687E2F" w:rsidRDefault="00687E2F">
      <w:pPr>
        <w:pStyle w:val="ConsPlusNormal"/>
        <w:spacing w:before="220"/>
        <w:ind w:firstLine="540"/>
        <w:jc w:val="both"/>
      </w:pPr>
      <w:r>
        <w:t>4) 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(тыс. голов);</w:t>
      </w:r>
    </w:p>
    <w:p w:rsidR="00687E2F" w:rsidRDefault="00687E2F">
      <w:pPr>
        <w:pStyle w:val="ConsPlusNormal"/>
        <w:jc w:val="both"/>
      </w:pPr>
      <w:r>
        <w:t xml:space="preserve">(в ред. </w:t>
      </w:r>
      <w:hyperlink r:id="rId966"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5) сохранность племенного условного маточного поголовья сельскохозяйственных животных к уровню предыдущего года (процентов);</w:t>
      </w:r>
    </w:p>
    <w:p w:rsidR="00687E2F" w:rsidRDefault="00687E2F">
      <w:pPr>
        <w:pStyle w:val="ConsPlusNormal"/>
        <w:spacing w:before="220"/>
        <w:ind w:firstLine="540"/>
        <w:jc w:val="both"/>
      </w:pPr>
      <w:r>
        <w:t xml:space="preserve">6) реализация племенного молодняка крупного рогатого скота молочных и мясных пород на </w:t>
      </w:r>
      <w:r>
        <w:lastRenderedPageBreak/>
        <w:t>100 голов маток (голов);</w:t>
      </w:r>
    </w:p>
    <w:p w:rsidR="00687E2F" w:rsidRDefault="00687E2F">
      <w:pPr>
        <w:pStyle w:val="ConsPlusNormal"/>
        <w:spacing w:before="220"/>
        <w:ind w:firstLine="540"/>
        <w:jc w:val="both"/>
      </w:pPr>
      <w:r>
        <w:t>7) доля застрахованной стоимости продукции животноводства (страховая сумма по договорам сельскохозяйственного страхования) в общей стоимости продукции животноводства (процентов);</w:t>
      </w:r>
    </w:p>
    <w:p w:rsidR="00687E2F" w:rsidRDefault="00687E2F">
      <w:pPr>
        <w:pStyle w:val="ConsPlusNormal"/>
        <w:jc w:val="both"/>
      </w:pPr>
      <w:r>
        <w:t xml:space="preserve">(пп. 7 в ред. </w:t>
      </w:r>
      <w:hyperlink r:id="rId967"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8) доля площади, засеваемой элитными семенами, в общей площади посевов (процентов);</w:t>
      </w:r>
    </w:p>
    <w:p w:rsidR="00687E2F" w:rsidRDefault="00687E2F">
      <w:pPr>
        <w:pStyle w:val="ConsPlusNormal"/>
        <w:spacing w:before="220"/>
        <w:ind w:firstLine="540"/>
        <w:jc w:val="both"/>
      </w:pPr>
      <w:r>
        <w:t>9) площадь закладки многолетних насаждений (тыс. гектаров);</w:t>
      </w:r>
    </w:p>
    <w:p w:rsidR="00687E2F" w:rsidRDefault="00687E2F">
      <w:pPr>
        <w:pStyle w:val="ConsPlusNormal"/>
        <w:spacing w:before="220"/>
        <w:ind w:firstLine="540"/>
        <w:jc w:val="both"/>
      </w:pPr>
      <w:r>
        <w:t>10) доля застрахованной стоимости продукции растениеводства (страховая сумма по договорам сельскохозяйственного страхования) в общей стоимости продукции растениеводства (процентов);</w:t>
      </w:r>
    </w:p>
    <w:p w:rsidR="00687E2F" w:rsidRDefault="00687E2F">
      <w:pPr>
        <w:pStyle w:val="ConsPlusNormal"/>
        <w:jc w:val="both"/>
      </w:pPr>
      <w:r>
        <w:t xml:space="preserve">(пп. 10 в ред. </w:t>
      </w:r>
      <w:hyperlink r:id="rId968"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11) 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грантовой поддержки (единиц);</w:t>
      </w:r>
    </w:p>
    <w:p w:rsidR="00687E2F" w:rsidRDefault="00687E2F">
      <w:pPr>
        <w:pStyle w:val="ConsPlusNormal"/>
        <w:jc w:val="both"/>
      </w:pPr>
      <w:r>
        <w:t xml:space="preserve">(в ред. </w:t>
      </w:r>
      <w:hyperlink r:id="rId969"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12) прирост объема сельскохозяйственной продукции, произведенной индивидуальными предпринимателями и крестьянскими (фермерскими) хозяйствами, получившими грантовую поддержку, к году, предшествующему году предоставления субсидии (процентов);</w:t>
      </w:r>
    </w:p>
    <w:p w:rsidR="00687E2F" w:rsidRDefault="00687E2F">
      <w:pPr>
        <w:pStyle w:val="ConsPlusNormal"/>
        <w:jc w:val="both"/>
      </w:pPr>
      <w:r>
        <w:t xml:space="preserve">(в ред. </w:t>
      </w:r>
      <w:hyperlink r:id="rId970"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13) количество новых постоянных рабочих мест, созданных в сельскохозяйственных потребительских кооперативах, получивших грантовую поддержку для развития материально-технической базы (единиц);</w:t>
      </w:r>
    </w:p>
    <w:p w:rsidR="00687E2F" w:rsidRDefault="00687E2F">
      <w:pPr>
        <w:pStyle w:val="ConsPlusNormal"/>
        <w:jc w:val="both"/>
      </w:pPr>
      <w:r>
        <w:t xml:space="preserve">(в ред. </w:t>
      </w:r>
      <w:hyperlink r:id="rId971"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14) прирост объема сельскохозяйственной продукции, реализованной сельскохозяйственными потребительскими кооперативами, получившими грантовую поддержку, к году, предшествующему году предоставления субсидии (процентов).</w:t>
      </w:r>
    </w:p>
    <w:p w:rsidR="00687E2F" w:rsidRDefault="00687E2F">
      <w:pPr>
        <w:pStyle w:val="ConsPlusNormal"/>
        <w:jc w:val="both"/>
      </w:pPr>
      <w:r>
        <w:t xml:space="preserve">(в ред. </w:t>
      </w:r>
      <w:hyperlink r:id="rId972"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4. Субсидии распределяются между следующими мероприятиями, имеющими приоритетное направление:</w:t>
      </w:r>
    </w:p>
    <w:p w:rsidR="00687E2F" w:rsidRDefault="00687E2F">
      <w:pPr>
        <w:pStyle w:val="ConsPlusNormal"/>
        <w:spacing w:before="220"/>
        <w:ind w:firstLine="540"/>
        <w:jc w:val="both"/>
      </w:pPr>
      <w:r>
        <w:t>1) возмещение части процентной ставки по кредитам (займам), полученным малыми формами хозяйствования;</w:t>
      </w:r>
    </w:p>
    <w:p w:rsidR="00687E2F" w:rsidRDefault="00687E2F">
      <w:pPr>
        <w:pStyle w:val="ConsPlusNormal"/>
        <w:jc w:val="both"/>
      </w:pPr>
      <w:r>
        <w:t xml:space="preserve">(пп. 1 в ред. </w:t>
      </w:r>
      <w:hyperlink r:id="rId973"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2)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p w:rsidR="00687E2F" w:rsidRDefault="00687E2F">
      <w:pPr>
        <w:pStyle w:val="ConsPlusNormal"/>
        <w:spacing w:before="220"/>
        <w:ind w:firstLine="540"/>
        <w:jc w:val="both"/>
      </w:pPr>
      <w:r>
        <w:t>3) компенсация части затрат на приобретение элитных семян;</w:t>
      </w:r>
    </w:p>
    <w:p w:rsidR="00687E2F" w:rsidRDefault="00687E2F">
      <w:pPr>
        <w:pStyle w:val="ConsPlusNormal"/>
        <w:jc w:val="both"/>
      </w:pPr>
      <w:r>
        <w:t xml:space="preserve">(в ред. </w:t>
      </w:r>
      <w:hyperlink r:id="rId974"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4) возмещение части затрат на закладку и уход за многолетними плодовыми и ягодными насаждениями;</w:t>
      </w:r>
    </w:p>
    <w:p w:rsidR="00687E2F" w:rsidRDefault="00687E2F">
      <w:pPr>
        <w:pStyle w:val="ConsPlusNormal"/>
        <w:spacing w:before="220"/>
        <w:ind w:firstLine="540"/>
        <w:jc w:val="both"/>
      </w:pPr>
      <w:r>
        <w:t>5) поддержка начинающих фермеров;</w:t>
      </w:r>
    </w:p>
    <w:p w:rsidR="00687E2F" w:rsidRDefault="00687E2F">
      <w:pPr>
        <w:pStyle w:val="ConsPlusNormal"/>
        <w:spacing w:before="220"/>
        <w:ind w:firstLine="540"/>
        <w:jc w:val="both"/>
      </w:pPr>
      <w:r>
        <w:t>6) поддержка развития семейных животноводческих ферм;</w:t>
      </w:r>
    </w:p>
    <w:p w:rsidR="00687E2F" w:rsidRDefault="00687E2F">
      <w:pPr>
        <w:pStyle w:val="ConsPlusNormal"/>
        <w:spacing w:before="220"/>
        <w:ind w:firstLine="540"/>
        <w:jc w:val="both"/>
      </w:pPr>
      <w:r>
        <w:lastRenderedPageBreak/>
        <w:t>7) поддержка сельскохозяйственных потребительских кооперативов;</w:t>
      </w:r>
    </w:p>
    <w:p w:rsidR="00687E2F" w:rsidRDefault="00687E2F">
      <w:pPr>
        <w:pStyle w:val="ConsPlusNormal"/>
        <w:spacing w:before="220"/>
        <w:ind w:firstLine="540"/>
        <w:jc w:val="both"/>
      </w:pPr>
      <w:r>
        <w:t>8) поддержка племенного животноводства;</w:t>
      </w:r>
    </w:p>
    <w:p w:rsidR="00687E2F" w:rsidRDefault="00687E2F">
      <w:pPr>
        <w:pStyle w:val="ConsPlusNormal"/>
        <w:spacing w:before="220"/>
        <w:ind w:firstLine="540"/>
        <w:jc w:val="both"/>
      </w:pPr>
      <w:r>
        <w:t>9) поддержка развития товарного мясного скотоводства путем компенсации части затрат сельскохозяйственным товаропроизводителям на содержание товарного поголовья коров специализированных мясных пород и помесных коров.</w:t>
      </w:r>
    </w:p>
    <w:p w:rsidR="00687E2F" w:rsidRDefault="00687E2F">
      <w:pPr>
        <w:pStyle w:val="ConsPlusNormal"/>
        <w:spacing w:before="220"/>
        <w:ind w:firstLine="540"/>
        <w:jc w:val="both"/>
      </w:pPr>
      <w:r>
        <w:t>5. Распределение субсидии на текущий год между мероприятиями осуществляется в следующем порядке:</w:t>
      </w:r>
    </w:p>
    <w:p w:rsidR="00687E2F" w:rsidRDefault="00687E2F">
      <w:pPr>
        <w:pStyle w:val="ConsPlusNormal"/>
        <w:spacing w:before="220"/>
        <w:ind w:firstLine="540"/>
        <w:jc w:val="both"/>
      </w:pPr>
      <w:r>
        <w:t>1) объем субсидии на возмещение части процентной ставки по кредитам (займам), полученным малыми формами хозяйствования (Р), определяется по формуле:</w:t>
      </w:r>
    </w:p>
    <w:p w:rsidR="00687E2F" w:rsidRDefault="00687E2F">
      <w:pPr>
        <w:pStyle w:val="ConsPlusNormal"/>
        <w:ind w:firstLine="540"/>
        <w:jc w:val="both"/>
      </w:pPr>
    </w:p>
    <w:p w:rsidR="00687E2F" w:rsidRDefault="00687E2F">
      <w:pPr>
        <w:pStyle w:val="ConsPlusNormal"/>
        <w:jc w:val="center"/>
      </w:pPr>
      <w:r w:rsidRPr="00FB00AC">
        <w:rPr>
          <w:position w:val="-30"/>
        </w:rPr>
        <w:pict>
          <v:shape id="_x0000_i1025" style="width:150pt;height:42pt" coordsize="" o:spt="100" adj="0,,0" path="" filled="f" stroked="f">
            <v:stroke joinstyle="miter"/>
            <v:imagedata r:id="rId975" o:title="base_23601_125138_32768"/>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j - номер соответствующего кредитного договора (займа);</w:t>
      </w:r>
    </w:p>
    <w:p w:rsidR="00687E2F" w:rsidRDefault="00687E2F">
      <w:pPr>
        <w:pStyle w:val="ConsPlusNormal"/>
        <w:spacing w:before="220"/>
        <w:ind w:firstLine="540"/>
        <w:jc w:val="both"/>
      </w:pPr>
      <w:r>
        <w:t>t - количество кредитных договоров (займов), по которым имеется остаток ссудной задолженности по кредитам (займам), полученным малыми формами хозяйствования;</w:t>
      </w:r>
    </w:p>
    <w:p w:rsidR="00687E2F" w:rsidRDefault="00687E2F">
      <w:pPr>
        <w:pStyle w:val="ConsPlusNormal"/>
        <w:spacing w:before="220"/>
        <w:ind w:firstLine="540"/>
        <w:jc w:val="both"/>
      </w:pPr>
      <w:r>
        <w:t>V</w:t>
      </w:r>
      <w:r>
        <w:rPr>
          <w:vertAlign w:val="subscript"/>
        </w:rPr>
        <w:t>остj</w:t>
      </w:r>
      <w:r>
        <w:t xml:space="preserve"> - остаток ссудной задолженности по соответствующему кредитному договору (займу);</w:t>
      </w:r>
    </w:p>
    <w:p w:rsidR="00687E2F" w:rsidRDefault="00687E2F">
      <w:pPr>
        <w:pStyle w:val="ConsPlusNormal"/>
        <w:spacing w:before="220"/>
        <w:ind w:firstLine="540"/>
        <w:jc w:val="both"/>
      </w:pPr>
      <w:r>
        <w:t>D</w:t>
      </w:r>
      <w:r>
        <w:rPr>
          <w:vertAlign w:val="subscript"/>
        </w:rPr>
        <w:t>j</w:t>
      </w:r>
      <w:r>
        <w:t xml:space="preserve"> - количество дней в текущем году, равное периоду погашения остатка ссудной задолженности по кредитному договору (займу) в текущем году;</w:t>
      </w:r>
    </w:p>
    <w:p w:rsidR="00687E2F" w:rsidRDefault="00687E2F">
      <w:pPr>
        <w:pStyle w:val="ConsPlusNormal"/>
        <w:spacing w:before="220"/>
        <w:ind w:firstLine="540"/>
        <w:jc w:val="both"/>
      </w:pPr>
      <w:r>
        <w:t>СВ - ставка рефинансирования Банка России (%);</w:t>
      </w:r>
    </w:p>
    <w:p w:rsidR="00687E2F" w:rsidRDefault="00687E2F">
      <w:pPr>
        <w:pStyle w:val="ConsPlusNormal"/>
        <w:jc w:val="both"/>
      </w:pPr>
      <w:r>
        <w:t xml:space="preserve">(пп. 1 в ред. </w:t>
      </w:r>
      <w:hyperlink r:id="rId976"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2) объем субсидии на возмещение части затрат на уплату страховой премии по договорам сельскохозяйственного страхования (S) определяется по формуле:</w:t>
      </w:r>
    </w:p>
    <w:p w:rsidR="00687E2F" w:rsidRDefault="00687E2F">
      <w:pPr>
        <w:pStyle w:val="ConsPlusNormal"/>
        <w:ind w:firstLine="540"/>
        <w:jc w:val="both"/>
      </w:pPr>
    </w:p>
    <w:p w:rsidR="00687E2F" w:rsidRDefault="00687E2F">
      <w:pPr>
        <w:pStyle w:val="ConsPlusNormal"/>
        <w:jc w:val="center"/>
      </w:pPr>
      <w:r>
        <w:t>S = Z x n + G x m,</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Z - размер застрахованной посевной площади за предшествующий год (га);</w:t>
      </w:r>
    </w:p>
    <w:p w:rsidR="00687E2F" w:rsidRDefault="00687E2F">
      <w:pPr>
        <w:pStyle w:val="ConsPlusNormal"/>
        <w:spacing w:before="220"/>
        <w:ind w:firstLine="540"/>
        <w:jc w:val="both"/>
      </w:pPr>
      <w:r>
        <w:t>n - 50% от среднего размера страховой премии, начисленной за предшествующий год, на 1 га застрахованной посевной площади (руб.);</w:t>
      </w:r>
    </w:p>
    <w:p w:rsidR="00687E2F" w:rsidRDefault="00687E2F">
      <w:pPr>
        <w:pStyle w:val="ConsPlusNormal"/>
        <w:spacing w:before="220"/>
        <w:ind w:firstLine="540"/>
        <w:jc w:val="both"/>
      </w:pPr>
      <w:r>
        <w:t>G - застрахованное поголовье сельскохозяйственных животных за предшествующий год (усл. гол.);</w:t>
      </w:r>
    </w:p>
    <w:p w:rsidR="00687E2F" w:rsidRDefault="00687E2F">
      <w:pPr>
        <w:pStyle w:val="ConsPlusNormal"/>
        <w:spacing w:before="220"/>
        <w:ind w:firstLine="540"/>
        <w:jc w:val="both"/>
      </w:pPr>
      <w:r>
        <w:t>m - 50% от среднего размера страховой премии, начисленной за предшествующий год, на 1 условную голову застрахованных сельскохозяйственных животных (руб.);</w:t>
      </w:r>
    </w:p>
    <w:p w:rsidR="00687E2F" w:rsidRDefault="00687E2F">
      <w:pPr>
        <w:pStyle w:val="ConsPlusNormal"/>
        <w:spacing w:before="220"/>
        <w:ind w:firstLine="540"/>
        <w:jc w:val="both"/>
      </w:pPr>
      <w:r>
        <w:t>3) размер гранта в форме субсидии на поддержку начинающих фермеров (N) определяется по формуле:</w:t>
      </w:r>
    </w:p>
    <w:p w:rsidR="00687E2F" w:rsidRDefault="00687E2F">
      <w:pPr>
        <w:pStyle w:val="ConsPlusNormal"/>
        <w:jc w:val="both"/>
      </w:pPr>
      <w:r>
        <w:t xml:space="preserve">(в ред. </w:t>
      </w:r>
      <w:hyperlink r:id="rId977"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ind w:firstLine="540"/>
        <w:jc w:val="both"/>
      </w:pPr>
    </w:p>
    <w:p w:rsidR="00687E2F" w:rsidRDefault="00687E2F">
      <w:pPr>
        <w:pStyle w:val="ConsPlusNormal"/>
        <w:jc w:val="center"/>
      </w:pPr>
      <w:r>
        <w:t>N = Rkrs x Fkrs + Rx x Fx,</w:t>
      </w:r>
    </w:p>
    <w:p w:rsidR="00687E2F" w:rsidRDefault="00687E2F">
      <w:pPr>
        <w:pStyle w:val="ConsPlusNormal"/>
        <w:jc w:val="both"/>
      </w:pPr>
      <w:r>
        <w:lastRenderedPageBreak/>
        <w:t xml:space="preserve">(в ред. </w:t>
      </w:r>
      <w:hyperlink r:id="rId978" w:history="1">
        <w:r>
          <w:rPr>
            <w:color w:val="0000FF"/>
          </w:rPr>
          <w:t>постановления</w:t>
        </w:r>
      </w:hyperlink>
      <w:r>
        <w:t xml:space="preserve"> Правительства Новосибирской области от 13.06.2017 N 215-п)</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F</w:t>
      </w:r>
      <w:r>
        <w:rPr>
          <w:vertAlign w:val="subscript"/>
        </w:rPr>
        <w:t>krs</w:t>
      </w:r>
      <w:r>
        <w:t xml:space="preserve"> - количество фермеров, планирующих получить поддержку на создание хозяйства по разведению крупного рогатого скота мясного и молочного направлений продуктивности в текущем году;</w:t>
      </w:r>
    </w:p>
    <w:p w:rsidR="00687E2F" w:rsidRDefault="00687E2F">
      <w:pPr>
        <w:pStyle w:val="ConsPlusNormal"/>
        <w:spacing w:before="220"/>
        <w:ind w:firstLine="540"/>
        <w:jc w:val="both"/>
      </w:pPr>
      <w:r>
        <w:t>F</w:t>
      </w:r>
      <w:r>
        <w:rPr>
          <w:vertAlign w:val="subscript"/>
        </w:rPr>
        <w:t>x</w:t>
      </w:r>
      <w:r>
        <w:t xml:space="preserve"> - количество фермеров, планирующих получить поддержку для ведения иных видов деятельности в текущем году;</w:t>
      </w:r>
    </w:p>
    <w:p w:rsidR="00687E2F" w:rsidRDefault="00687E2F">
      <w:pPr>
        <w:pStyle w:val="ConsPlusNormal"/>
        <w:spacing w:before="220"/>
        <w:ind w:firstLine="540"/>
        <w:jc w:val="both"/>
      </w:pPr>
      <w:r>
        <w:t>Rkrs - размер гранта в форме субсидии на поддержку начинающего фермера для разведения крупного рогатого скота мясного или молочного направлений, но не более 90% затрат;</w:t>
      </w:r>
    </w:p>
    <w:p w:rsidR="00687E2F" w:rsidRDefault="00687E2F">
      <w:pPr>
        <w:pStyle w:val="ConsPlusNormal"/>
        <w:jc w:val="both"/>
      </w:pPr>
      <w:r>
        <w:t xml:space="preserve">(в ред. постановлений Правительства Новосибирской области от 13.06.2017 </w:t>
      </w:r>
      <w:hyperlink r:id="rId979" w:history="1">
        <w:r>
          <w:rPr>
            <w:color w:val="0000FF"/>
          </w:rPr>
          <w:t>N 215-п</w:t>
        </w:r>
      </w:hyperlink>
      <w:r>
        <w:t xml:space="preserve">, от 05.11.2019 </w:t>
      </w:r>
      <w:hyperlink r:id="rId980" w:history="1">
        <w:r>
          <w:rPr>
            <w:color w:val="0000FF"/>
          </w:rPr>
          <w:t>N 427-п</w:t>
        </w:r>
      </w:hyperlink>
      <w:r>
        <w:t>)</w:t>
      </w:r>
    </w:p>
    <w:p w:rsidR="00687E2F" w:rsidRDefault="00687E2F">
      <w:pPr>
        <w:pStyle w:val="ConsPlusNormal"/>
        <w:spacing w:before="220"/>
        <w:ind w:firstLine="540"/>
        <w:jc w:val="both"/>
      </w:pPr>
      <w:r>
        <w:t>Rx - размер гранта в форме субсидии на поддержку начинающего фермера для ведения иных видов деятельности, но не более 90% затрат;</w:t>
      </w:r>
    </w:p>
    <w:p w:rsidR="00687E2F" w:rsidRDefault="00687E2F">
      <w:pPr>
        <w:pStyle w:val="ConsPlusNormal"/>
        <w:jc w:val="both"/>
      </w:pPr>
      <w:r>
        <w:t xml:space="preserve">(в ред. постановлений Правительства Новосибирской области от 13.06.2017 </w:t>
      </w:r>
      <w:hyperlink r:id="rId981" w:history="1">
        <w:r>
          <w:rPr>
            <w:color w:val="0000FF"/>
          </w:rPr>
          <w:t>N 215-п</w:t>
        </w:r>
      </w:hyperlink>
      <w:r>
        <w:t xml:space="preserve">, от 05.11.2019 </w:t>
      </w:r>
      <w:hyperlink r:id="rId982" w:history="1">
        <w:r>
          <w:rPr>
            <w:color w:val="0000FF"/>
          </w:rPr>
          <w:t>N 427-п</w:t>
        </w:r>
      </w:hyperlink>
      <w:r>
        <w:t>)</w:t>
      </w:r>
    </w:p>
    <w:p w:rsidR="00687E2F" w:rsidRDefault="00687E2F">
      <w:pPr>
        <w:pStyle w:val="ConsPlusNormal"/>
        <w:spacing w:before="220"/>
        <w:ind w:firstLine="540"/>
        <w:jc w:val="both"/>
      </w:pPr>
      <w:r>
        <w:t>4) размер гранта в форме субсидии на поддержку развития семейных животноводческих ферм (GF) определяется по формуле:</w:t>
      </w:r>
    </w:p>
    <w:p w:rsidR="00687E2F" w:rsidRDefault="00687E2F">
      <w:pPr>
        <w:pStyle w:val="ConsPlusNormal"/>
        <w:jc w:val="both"/>
      </w:pPr>
      <w:r>
        <w:t xml:space="preserve">(в ред. постановлений Правительства Новосибирской области от 13.06.2017 </w:t>
      </w:r>
      <w:hyperlink r:id="rId983" w:history="1">
        <w:r>
          <w:rPr>
            <w:color w:val="0000FF"/>
          </w:rPr>
          <w:t>N 215-п</w:t>
        </w:r>
      </w:hyperlink>
      <w:r>
        <w:t xml:space="preserve">, от 05.11.2019 </w:t>
      </w:r>
      <w:hyperlink r:id="rId984" w:history="1">
        <w:r>
          <w:rPr>
            <w:color w:val="0000FF"/>
          </w:rPr>
          <w:t>N 427-п</w:t>
        </w:r>
      </w:hyperlink>
      <w:r>
        <w:t>)</w:t>
      </w:r>
    </w:p>
    <w:p w:rsidR="00687E2F" w:rsidRDefault="00687E2F">
      <w:pPr>
        <w:pStyle w:val="ConsPlusNormal"/>
        <w:ind w:firstLine="540"/>
        <w:jc w:val="both"/>
      </w:pPr>
    </w:p>
    <w:p w:rsidR="00687E2F" w:rsidRDefault="00687E2F">
      <w:pPr>
        <w:pStyle w:val="ConsPlusNormal"/>
        <w:jc w:val="center"/>
      </w:pPr>
      <w:r>
        <w:t>GF = Rkrs x GFkrs + Rx x GFx,</w:t>
      </w:r>
    </w:p>
    <w:p w:rsidR="00687E2F" w:rsidRDefault="00687E2F">
      <w:pPr>
        <w:pStyle w:val="ConsPlusNormal"/>
        <w:jc w:val="both"/>
      </w:pPr>
      <w:r>
        <w:t xml:space="preserve">(в ред. </w:t>
      </w:r>
      <w:hyperlink r:id="rId985" w:history="1">
        <w:r>
          <w:rPr>
            <w:color w:val="0000FF"/>
          </w:rPr>
          <w:t>постановления</w:t>
        </w:r>
      </w:hyperlink>
      <w:r>
        <w:t xml:space="preserve"> Правительства Новосибирской области от 13.06.2017 N 215-п)</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GF</w:t>
      </w:r>
      <w:r>
        <w:rPr>
          <w:vertAlign w:val="subscript"/>
        </w:rPr>
        <w:t>krs</w:t>
      </w:r>
      <w:r>
        <w:t xml:space="preserve"> - количество фермеров, планирующих получить поддержку на создание и развитие семейной животноводческой фермы по разведению крупного рогатого скота мясного и молочного направлений продуктивности в текущем году;</w:t>
      </w:r>
    </w:p>
    <w:p w:rsidR="00687E2F" w:rsidRDefault="00687E2F">
      <w:pPr>
        <w:pStyle w:val="ConsPlusNormal"/>
        <w:spacing w:before="220"/>
        <w:ind w:firstLine="540"/>
        <w:jc w:val="both"/>
      </w:pPr>
      <w:r>
        <w:t>GF</w:t>
      </w:r>
      <w:r>
        <w:rPr>
          <w:vertAlign w:val="subscript"/>
        </w:rPr>
        <w:t>x</w:t>
      </w:r>
      <w:r>
        <w:t xml:space="preserve"> - количество фермеров, планирующих получить поддержку на создание и развитие семейной животноводческой фермы иных видов деятельности в текущем году;</w:t>
      </w:r>
    </w:p>
    <w:p w:rsidR="00687E2F" w:rsidRDefault="00687E2F">
      <w:pPr>
        <w:pStyle w:val="ConsPlusNormal"/>
        <w:spacing w:before="220"/>
        <w:ind w:firstLine="540"/>
        <w:jc w:val="both"/>
      </w:pPr>
      <w:r>
        <w:t>Rkrs - размер гранта в форме субсидии на поддержку развития семейных животноводческих ферм для разведения крупного рогатого скота мясного или молочного направлений, но не более 60% затрат;</w:t>
      </w:r>
    </w:p>
    <w:p w:rsidR="00687E2F" w:rsidRDefault="00687E2F">
      <w:pPr>
        <w:pStyle w:val="ConsPlusNormal"/>
        <w:jc w:val="both"/>
      </w:pPr>
      <w:r>
        <w:t xml:space="preserve">(в ред. постановлений Правительства Новосибирской области от 13.06.2017 </w:t>
      </w:r>
      <w:hyperlink r:id="rId986" w:history="1">
        <w:r>
          <w:rPr>
            <w:color w:val="0000FF"/>
          </w:rPr>
          <w:t>N 215-п</w:t>
        </w:r>
      </w:hyperlink>
      <w:r>
        <w:t xml:space="preserve">, от 05.11.2019 </w:t>
      </w:r>
      <w:hyperlink r:id="rId987" w:history="1">
        <w:r>
          <w:rPr>
            <w:color w:val="0000FF"/>
          </w:rPr>
          <w:t>N 427-п</w:t>
        </w:r>
      </w:hyperlink>
      <w:r>
        <w:t>)</w:t>
      </w:r>
    </w:p>
    <w:p w:rsidR="00687E2F" w:rsidRDefault="00687E2F">
      <w:pPr>
        <w:pStyle w:val="ConsPlusNormal"/>
        <w:spacing w:before="220"/>
        <w:ind w:firstLine="540"/>
        <w:jc w:val="both"/>
      </w:pPr>
      <w:r>
        <w:t>Rx - размер гранта в форме субсидии на поддержку развития семейных животноводческих ферм для ведения иных видов деятельности, но не более 60% затрат;</w:t>
      </w:r>
    </w:p>
    <w:p w:rsidR="00687E2F" w:rsidRDefault="00687E2F">
      <w:pPr>
        <w:pStyle w:val="ConsPlusNormal"/>
        <w:jc w:val="both"/>
      </w:pPr>
      <w:r>
        <w:t xml:space="preserve">(абзац введен </w:t>
      </w:r>
      <w:hyperlink r:id="rId988" w:history="1">
        <w:r>
          <w:rPr>
            <w:color w:val="0000FF"/>
          </w:rPr>
          <w:t>постановлением</w:t>
        </w:r>
      </w:hyperlink>
      <w:r>
        <w:t xml:space="preserve"> Правительства Новосибирской области от 13.06.2017 N 215-п; в ред. </w:t>
      </w:r>
      <w:hyperlink r:id="rId989"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5) размер гранта в форме субсидии на поддержку сельскохозяйственных потребительских кооперативов для развития материально-технической базы (K) определяется по формуле:</w:t>
      </w:r>
    </w:p>
    <w:p w:rsidR="00687E2F" w:rsidRDefault="00687E2F">
      <w:pPr>
        <w:pStyle w:val="ConsPlusNormal"/>
        <w:jc w:val="both"/>
      </w:pPr>
      <w:r>
        <w:t xml:space="preserve">(в ред. </w:t>
      </w:r>
      <w:hyperlink r:id="rId990"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ind w:firstLine="540"/>
        <w:jc w:val="both"/>
      </w:pPr>
    </w:p>
    <w:p w:rsidR="00687E2F" w:rsidRDefault="00687E2F">
      <w:pPr>
        <w:pStyle w:val="ConsPlusNormal"/>
        <w:jc w:val="center"/>
      </w:pPr>
      <w:r>
        <w:t>K = R</w:t>
      </w:r>
      <w:r>
        <w:rPr>
          <w:vertAlign w:val="subscript"/>
        </w:rPr>
        <w:t>spok</w:t>
      </w:r>
      <w:r>
        <w:t xml:space="preserve"> x SPOK,</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lastRenderedPageBreak/>
        <w:t>Rspok - размер гранта в форме субсидии на поддержку сельскохозяйственных потребительских кооперативов для развития материально-технической базы, но не более 60% затрат;</w:t>
      </w:r>
    </w:p>
    <w:p w:rsidR="00687E2F" w:rsidRDefault="00687E2F">
      <w:pPr>
        <w:pStyle w:val="ConsPlusNormal"/>
        <w:jc w:val="both"/>
      </w:pPr>
      <w:r>
        <w:t xml:space="preserve">(в ред. постановлений Правительства Новосибирской области от 13.06.2017 </w:t>
      </w:r>
      <w:hyperlink r:id="rId991" w:history="1">
        <w:r>
          <w:rPr>
            <w:color w:val="0000FF"/>
          </w:rPr>
          <w:t>N 215-п</w:t>
        </w:r>
      </w:hyperlink>
      <w:r>
        <w:t xml:space="preserve">, от 05.11.2019 </w:t>
      </w:r>
      <w:hyperlink r:id="rId992" w:history="1">
        <w:r>
          <w:rPr>
            <w:color w:val="0000FF"/>
          </w:rPr>
          <w:t>N 427-п</w:t>
        </w:r>
      </w:hyperlink>
      <w:r>
        <w:t>)</w:t>
      </w:r>
    </w:p>
    <w:p w:rsidR="00687E2F" w:rsidRDefault="00687E2F">
      <w:pPr>
        <w:pStyle w:val="ConsPlusNormal"/>
        <w:spacing w:before="220"/>
        <w:ind w:firstLine="540"/>
        <w:jc w:val="both"/>
      </w:pPr>
      <w:r>
        <w:t>SPOK - количество сельскохозяйственных потребительских кооперативов, планирующих получить поддержку для развития материально-технической базы.</w:t>
      </w:r>
    </w:p>
    <w:p w:rsidR="00687E2F" w:rsidRDefault="00687E2F">
      <w:pPr>
        <w:pStyle w:val="ConsPlusNormal"/>
        <w:spacing w:before="220"/>
        <w:ind w:firstLine="540"/>
        <w:jc w:val="both"/>
      </w:pPr>
      <w:r>
        <w:t xml:space="preserve">Абзац исключен. - </w:t>
      </w:r>
      <w:hyperlink r:id="rId993" w:history="1">
        <w:r>
          <w:rPr>
            <w:color w:val="0000FF"/>
          </w:rPr>
          <w:t>Постановление</w:t>
        </w:r>
      </w:hyperlink>
      <w:r>
        <w:t xml:space="preserve"> Правительства Новосибирской области от 13.06.2017 N 215-п;</w:t>
      </w:r>
    </w:p>
    <w:p w:rsidR="00687E2F" w:rsidRDefault="00687E2F">
      <w:pPr>
        <w:pStyle w:val="ConsPlusNormal"/>
        <w:spacing w:before="220"/>
        <w:ind w:firstLine="540"/>
        <w:jc w:val="both"/>
      </w:pPr>
      <w:r>
        <w:t>6) объем субсидий по остальным направлениям поддержки (Q</w:t>
      </w:r>
      <w:r>
        <w:rPr>
          <w:vertAlign w:val="subscript"/>
        </w:rPr>
        <w:t>(П + С + М)</w:t>
      </w:r>
      <w:r>
        <w:t>, где:</w:t>
      </w:r>
    </w:p>
    <w:p w:rsidR="00687E2F" w:rsidRDefault="00687E2F">
      <w:pPr>
        <w:pStyle w:val="ConsPlusNormal"/>
        <w:spacing w:before="220"/>
        <w:ind w:firstLine="540"/>
        <w:jc w:val="both"/>
      </w:pPr>
      <w:r>
        <w:t>П - на поддержку племенного животноводства и содержание товарного поголовья коров специализированных мясных пород и помесных коров, С - на приобретение элитных семян, М - на закладку и уход за многолетними насаждениями (М) определяется по следующей формуле:</w:t>
      </w:r>
    </w:p>
    <w:p w:rsidR="00687E2F" w:rsidRDefault="00687E2F">
      <w:pPr>
        <w:pStyle w:val="ConsPlusNormal"/>
        <w:ind w:firstLine="540"/>
        <w:jc w:val="both"/>
      </w:pPr>
    </w:p>
    <w:p w:rsidR="00687E2F" w:rsidRDefault="00687E2F">
      <w:pPr>
        <w:pStyle w:val="ConsPlusNormal"/>
        <w:jc w:val="center"/>
      </w:pPr>
      <w:r>
        <w:t>Q</w:t>
      </w:r>
      <w:r>
        <w:rPr>
          <w:vertAlign w:val="subscript"/>
        </w:rPr>
        <w:t>(П + С + М)</w:t>
      </w:r>
      <w:r>
        <w:t xml:space="preserve"> = W - (P + S + N + GF + K),</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W - объем субсидии на поддержку достижения целевых показателей развития АПК в Новосибирской области на соответствующий финансовый год, включая объем, предусмотренный в федеральном бюджете (тыс. рублей).</w:t>
      </w:r>
    </w:p>
    <w:p w:rsidR="00687E2F" w:rsidRDefault="00687E2F">
      <w:pPr>
        <w:pStyle w:val="ConsPlusNormal"/>
        <w:spacing w:before="220"/>
        <w:ind w:firstLine="540"/>
        <w:jc w:val="both"/>
      </w:pPr>
      <w:r>
        <w:t>При этом объем средств на поддержку племенного животноводства и содержание товарного поголовья коров специализированных мясных пород и помесных коров (П), на приобретение элитных семян (С), на закладку и уход за многолетними насаждениями (М) на очередной финансовый год определяется исходя из доли соответствующего направления (k) в объеме субсидий по остальным направлениям за последние три года, предшествующих текущему финансовому году:</w:t>
      </w:r>
    </w:p>
    <w:p w:rsidR="00687E2F" w:rsidRDefault="00687E2F">
      <w:pPr>
        <w:pStyle w:val="ConsPlusNormal"/>
        <w:ind w:firstLine="540"/>
        <w:jc w:val="both"/>
      </w:pPr>
    </w:p>
    <w:p w:rsidR="00687E2F" w:rsidRDefault="00687E2F">
      <w:pPr>
        <w:pStyle w:val="ConsPlusNormal"/>
        <w:jc w:val="center"/>
      </w:pPr>
      <w:r>
        <w:t>П = Q</w:t>
      </w:r>
      <w:r>
        <w:rPr>
          <w:vertAlign w:val="subscript"/>
        </w:rPr>
        <w:t>(П + С + М)</w:t>
      </w:r>
      <w:r>
        <w:t xml:space="preserve"> x k</w:t>
      </w:r>
      <w:r>
        <w:rPr>
          <w:vertAlign w:val="subscript"/>
        </w:rPr>
        <w:t>п</w:t>
      </w:r>
      <w:r>
        <w:t>,</w:t>
      </w:r>
    </w:p>
    <w:p w:rsidR="00687E2F" w:rsidRDefault="00687E2F">
      <w:pPr>
        <w:pStyle w:val="ConsPlusNormal"/>
        <w:ind w:firstLine="540"/>
        <w:jc w:val="both"/>
      </w:pPr>
    </w:p>
    <w:p w:rsidR="00687E2F" w:rsidRDefault="00687E2F">
      <w:pPr>
        <w:pStyle w:val="ConsPlusNormal"/>
        <w:jc w:val="center"/>
      </w:pPr>
      <w:r>
        <w:t>С = Q</w:t>
      </w:r>
      <w:r>
        <w:rPr>
          <w:vertAlign w:val="subscript"/>
        </w:rPr>
        <w:t>(П + С + М)</w:t>
      </w:r>
      <w:r>
        <w:t xml:space="preserve"> x k</w:t>
      </w:r>
      <w:r>
        <w:rPr>
          <w:vertAlign w:val="subscript"/>
        </w:rPr>
        <w:t>с</w:t>
      </w:r>
      <w:r>
        <w:t>,</w:t>
      </w:r>
    </w:p>
    <w:p w:rsidR="00687E2F" w:rsidRDefault="00687E2F">
      <w:pPr>
        <w:pStyle w:val="ConsPlusNormal"/>
        <w:ind w:firstLine="540"/>
        <w:jc w:val="both"/>
      </w:pPr>
    </w:p>
    <w:p w:rsidR="00687E2F" w:rsidRDefault="00687E2F">
      <w:pPr>
        <w:pStyle w:val="ConsPlusNormal"/>
        <w:jc w:val="center"/>
      </w:pPr>
      <w:r>
        <w:t>М = Q</w:t>
      </w:r>
      <w:r>
        <w:rPr>
          <w:vertAlign w:val="subscript"/>
        </w:rPr>
        <w:t>(П + С + М)</w:t>
      </w:r>
      <w:r>
        <w:t xml:space="preserve"> x k</w:t>
      </w:r>
      <w:r>
        <w:rPr>
          <w:vertAlign w:val="subscript"/>
        </w:rPr>
        <w:t>м</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k</w:t>
      </w:r>
      <w:r>
        <w:rPr>
          <w:vertAlign w:val="subscript"/>
        </w:rPr>
        <w:t>п</w:t>
      </w:r>
      <w:r>
        <w:t xml:space="preserve"> - весовой коэффициент государственной поддержки, направленной на поддержку племенного животноводства и содержание товарного поголовья коров специализированных мясных пород;</w:t>
      </w:r>
    </w:p>
    <w:p w:rsidR="00687E2F" w:rsidRDefault="00687E2F">
      <w:pPr>
        <w:pStyle w:val="ConsPlusNormal"/>
        <w:spacing w:before="220"/>
        <w:ind w:firstLine="540"/>
        <w:jc w:val="both"/>
      </w:pPr>
      <w:r>
        <w:t>k</w:t>
      </w:r>
      <w:r>
        <w:rPr>
          <w:vertAlign w:val="subscript"/>
        </w:rPr>
        <w:t>с</w:t>
      </w:r>
      <w:r>
        <w:t xml:space="preserve"> - весовой коэффициент государственной поддержки, направленной на приобретение элитных семян;</w:t>
      </w:r>
    </w:p>
    <w:p w:rsidR="00687E2F" w:rsidRDefault="00687E2F">
      <w:pPr>
        <w:pStyle w:val="ConsPlusNormal"/>
        <w:spacing w:before="220"/>
        <w:ind w:firstLine="540"/>
        <w:jc w:val="both"/>
      </w:pPr>
      <w:r>
        <w:t>k</w:t>
      </w:r>
      <w:r>
        <w:rPr>
          <w:vertAlign w:val="subscript"/>
        </w:rPr>
        <w:t>м</w:t>
      </w:r>
      <w:r>
        <w:t xml:space="preserve"> - весовой коэффициент государственной поддержки, направленной на закладку и уход за многолетними насаждениями.</w:t>
      </w:r>
    </w:p>
    <w:p w:rsidR="00687E2F" w:rsidRDefault="00687E2F">
      <w:pPr>
        <w:pStyle w:val="ConsPlusNormal"/>
        <w:spacing w:before="220"/>
        <w:ind w:firstLine="540"/>
        <w:jc w:val="both"/>
      </w:pPr>
      <w:r>
        <w:t>Весовой коэффициент по каждому направлению поддержки определяется исходя из среднего объема средств за 3 года, предшествующих текущему финансовому году:</w:t>
      </w:r>
    </w:p>
    <w:p w:rsidR="00687E2F" w:rsidRDefault="00687E2F">
      <w:pPr>
        <w:pStyle w:val="ConsPlusNormal"/>
        <w:ind w:firstLine="540"/>
        <w:jc w:val="both"/>
      </w:pPr>
    </w:p>
    <w:p w:rsidR="00687E2F" w:rsidRDefault="00687E2F">
      <w:pPr>
        <w:pStyle w:val="ConsPlusNormal"/>
        <w:jc w:val="center"/>
      </w:pPr>
      <w:r w:rsidRPr="00FB00AC">
        <w:rPr>
          <w:position w:val="-30"/>
        </w:rPr>
        <w:lastRenderedPageBreak/>
        <w:pict>
          <v:shape id="_x0000_i1026" style="width:79.5pt;height:42pt" coordsize="" o:spt="100" adj="0,,0" path="" filled="f" stroked="f">
            <v:stroke joinstyle="miter"/>
            <v:imagedata r:id="rId994" o:title="base_23601_125138_32769"/>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rsidRPr="00FB00AC">
        <w:rPr>
          <w:position w:val="-10"/>
        </w:rPr>
        <w:pict>
          <v:shape id="_x0000_i1027" style="width:42pt;height:21.75pt" coordsize="" o:spt="100" adj="0,,0" path="" filled="f" stroked="f">
            <v:stroke joinstyle="miter"/>
            <v:imagedata r:id="rId995" o:title="base_23601_125138_32770"/>
            <v:formulas/>
            <v:path o:connecttype="segments"/>
          </v:shape>
        </w:pict>
      </w:r>
      <w:r>
        <w:t xml:space="preserve"> - объем средств, направленных на поддержку племенного животноводства и содержание товарного поголовья коров специализированных мясных пород за последние три года, предшествующих текущему финансовому году;</w:t>
      </w:r>
    </w:p>
    <w:p w:rsidR="00687E2F" w:rsidRDefault="00687E2F">
      <w:pPr>
        <w:pStyle w:val="ConsPlusNormal"/>
        <w:spacing w:before="220"/>
        <w:ind w:firstLine="540"/>
        <w:jc w:val="both"/>
      </w:pPr>
      <w:r w:rsidRPr="00FB00AC">
        <w:rPr>
          <w:position w:val="-10"/>
        </w:rPr>
        <w:pict>
          <v:shape id="_x0000_i1028" style="width:42pt;height:21.75pt" coordsize="" o:spt="100" adj="0,,0" path="" filled="f" stroked="f">
            <v:stroke joinstyle="miter"/>
            <v:imagedata r:id="rId996" o:title="base_23601_125138_32771"/>
            <v:formulas/>
            <v:path o:connecttype="segments"/>
          </v:shape>
        </w:pict>
      </w:r>
      <w:r>
        <w:t xml:space="preserve"> - объем средств по остальным направлениям поддержки за последние три года, предшествующих текущему финансовому году.</w:t>
      </w:r>
    </w:p>
    <w:p w:rsidR="00687E2F" w:rsidRDefault="00687E2F">
      <w:pPr>
        <w:pStyle w:val="ConsPlusNormal"/>
        <w:ind w:firstLine="540"/>
        <w:jc w:val="both"/>
      </w:pPr>
    </w:p>
    <w:p w:rsidR="00687E2F" w:rsidRDefault="00687E2F">
      <w:pPr>
        <w:pStyle w:val="ConsPlusNormal"/>
        <w:jc w:val="center"/>
      </w:pPr>
      <w:r w:rsidRPr="00FB00AC">
        <w:rPr>
          <w:position w:val="-30"/>
        </w:rPr>
        <w:pict>
          <v:shape id="_x0000_i1029" style="width:74.25pt;height:42pt" coordsize="" o:spt="100" adj="0,,0" path="" filled="f" stroked="f">
            <v:stroke joinstyle="miter"/>
            <v:imagedata r:id="rId997" o:title="base_23601_125138_32772"/>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rsidRPr="00FB00AC">
        <w:rPr>
          <w:position w:val="-10"/>
        </w:rPr>
        <w:pict>
          <v:shape id="_x0000_i1030" style="width:40.5pt;height:21.75pt" coordsize="" o:spt="100" adj="0,,0" path="" filled="f" stroked="f">
            <v:stroke joinstyle="miter"/>
            <v:imagedata r:id="rId998" o:title="base_23601_125138_32773"/>
            <v:formulas/>
            <v:path o:connecttype="segments"/>
          </v:shape>
        </w:pict>
      </w:r>
      <w:r>
        <w:t xml:space="preserve"> - объем средств, направленных на приобретение элитных семян за последние три года, предшествующих текущему финансовому году.</w:t>
      </w:r>
    </w:p>
    <w:p w:rsidR="00687E2F" w:rsidRDefault="00687E2F">
      <w:pPr>
        <w:pStyle w:val="ConsPlusNormal"/>
        <w:ind w:firstLine="540"/>
        <w:jc w:val="both"/>
      </w:pPr>
    </w:p>
    <w:p w:rsidR="00687E2F" w:rsidRDefault="00687E2F">
      <w:pPr>
        <w:pStyle w:val="ConsPlusNormal"/>
        <w:jc w:val="center"/>
      </w:pPr>
      <w:r w:rsidRPr="00FB00AC">
        <w:rPr>
          <w:position w:val="-31"/>
        </w:rPr>
        <w:pict>
          <v:shape id="_x0000_i1031" style="width:80.25pt;height:42pt" coordsize="" o:spt="100" adj="0,,0" path="" filled="f" stroked="f">
            <v:stroke joinstyle="miter"/>
            <v:imagedata r:id="rId999" o:title="base_23601_125138_32774"/>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rsidRPr="00FB00AC">
        <w:rPr>
          <w:position w:val="-11"/>
        </w:rPr>
        <w:pict>
          <v:shape id="_x0000_i1032" style="width:45pt;height:22.5pt" coordsize="" o:spt="100" adj="0,,0" path="" filled="f" stroked="f">
            <v:stroke joinstyle="miter"/>
            <v:imagedata r:id="rId1000" o:title="base_23601_125138_32775"/>
            <v:formulas/>
            <v:path o:connecttype="segments"/>
          </v:shape>
        </w:pict>
      </w:r>
      <w:r>
        <w:t xml:space="preserve"> - объем средств, направленных на закладку и уход за многолетними насаждениями за последние три года, предшествующих текущему финансовому году.</w:t>
      </w:r>
    </w:p>
    <w:p w:rsidR="00687E2F" w:rsidRDefault="00687E2F">
      <w:pPr>
        <w:pStyle w:val="ConsPlusNormal"/>
        <w:jc w:val="both"/>
      </w:pPr>
      <w:r>
        <w:t xml:space="preserve">(пп. 6 в ред. </w:t>
      </w:r>
      <w:hyperlink r:id="rId1001" w:history="1">
        <w:r>
          <w:rPr>
            <w:color w:val="0000FF"/>
          </w:rPr>
          <w:t>постановления</w:t>
        </w:r>
      </w:hyperlink>
      <w:r>
        <w:t xml:space="preserve"> Правительства Новосибирской области от 12.09.2017 N 342-п)</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1.2</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25" w:name="P6895"/>
      <w:bookmarkEnd w:id="25"/>
      <w:r>
        <w:t>МЕТОДИКА</w:t>
      </w:r>
    </w:p>
    <w:p w:rsidR="00687E2F" w:rsidRDefault="00687E2F">
      <w:pPr>
        <w:pStyle w:val="ConsPlusTitle"/>
        <w:jc w:val="center"/>
      </w:pPr>
      <w:r>
        <w:t>РАСПРЕДЕЛЕНИЯ СУБСИДИИ НА ГОСУДАРСТВЕННУЮ ПОДДЕРЖКУ</w:t>
      </w:r>
    </w:p>
    <w:p w:rsidR="00687E2F" w:rsidRDefault="00687E2F">
      <w:pPr>
        <w:pStyle w:val="ConsPlusTitle"/>
        <w:jc w:val="center"/>
      </w:pPr>
      <w:r>
        <w:t>СЕЛЬСКОХОЗЯЙСТВЕННЫХ ТОВАРОПРОИЗВОДИТЕЛЕЙ</w:t>
      </w:r>
    </w:p>
    <w:p w:rsidR="00687E2F" w:rsidRDefault="00687E2F">
      <w:pPr>
        <w:pStyle w:val="ConsPlusTitle"/>
        <w:jc w:val="center"/>
      </w:pPr>
      <w:r>
        <w:t>ОТРАСЛИ РАСТЕНИЕВОДСТВА В 2018 ГОДУ</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(введена </w:t>
            </w:r>
            <w:hyperlink r:id="rId1002"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10.04.2018 N 121-п)</w:t>
            </w:r>
          </w:p>
        </w:tc>
      </w:tr>
    </w:tbl>
    <w:p w:rsidR="00687E2F" w:rsidRDefault="00687E2F">
      <w:pPr>
        <w:pStyle w:val="ConsPlusNormal"/>
        <w:ind w:firstLine="540"/>
        <w:jc w:val="both"/>
      </w:pPr>
    </w:p>
    <w:p w:rsidR="00687E2F" w:rsidRDefault="00687E2F">
      <w:pPr>
        <w:pStyle w:val="ConsPlusNormal"/>
        <w:ind w:firstLine="540"/>
        <w:jc w:val="both"/>
      </w:pPr>
      <w:r>
        <w:t xml:space="preserve">1. Настоящая Методика разработана в целях реализации </w:t>
      </w:r>
      <w:hyperlink r:id="rId1003" w:history="1">
        <w:r>
          <w:rPr>
            <w:color w:val="0000FF"/>
          </w:rPr>
          <w:t>Закона</w:t>
        </w:r>
      </w:hyperlink>
      <w:r>
        <w:t xml:space="preserve"> Новосибирской области от </w:t>
      </w:r>
      <w:r>
        <w:lastRenderedPageBreak/>
        <w:t xml:space="preserve">12.03.2018 N 244-ОЗ "О внесении изменений в Закон Новосибирской области "Об областном бюджете Новосибирской области на 2018 год и плановый период 2019 и 2020 годов" в части доведения дополнительных бюджетных ассигнований в объеме 500 млн. рублей и предусматривает распределение средств, предусмотренных в областном бюджете Новосибирской области в 2018 году на реализацию мероприятия "Государственная поддержка сельскохозяйственных товаропроизводителей отрасли растениеводства" государственной </w:t>
      </w:r>
      <w:hyperlink w:anchor="P108" w:history="1">
        <w:r>
          <w:rPr>
            <w:color w:val="0000FF"/>
          </w:rPr>
          <w:t>программы</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2015 - 2020 годы", утвержденной постановлением Правительства Новосибирской области от 02.02.2015 N 37-п, на проведение комплекса агротехнологических работ (несвязанной поддержки сельскохозяйственным товаропроизводителям в отрасли растениеводства).</w:t>
      </w:r>
    </w:p>
    <w:p w:rsidR="00687E2F" w:rsidRDefault="00687E2F">
      <w:pPr>
        <w:pStyle w:val="ConsPlusNormal"/>
        <w:spacing w:before="220"/>
        <w:ind w:firstLine="540"/>
        <w:jc w:val="both"/>
      </w:pPr>
      <w:r>
        <w:t>2. Размер субсидий на проведение комплекса агротехнологических работ сельскохозяйственным товаропроизводителям (несвязанной поддержки) определяется исходя из доли посевной площади получателя государственной поддержки в общей посевной площади Новосибирской области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33" style="width:56.25pt;height:34.5pt" coordsize="" o:spt="100" adj="0,,0" path="" filled="f" stroked="f">
            <v:stroke joinstyle="miter"/>
            <v:imagedata r:id="rId1004" o:title="base_23601_125138_32776"/>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P</w:t>
      </w:r>
      <w:r>
        <w:rPr>
          <w:vertAlign w:val="subscript"/>
        </w:rPr>
        <w:t>П</w:t>
      </w:r>
      <w:r>
        <w:t xml:space="preserve"> - размер субсидии получателя государственной поддержки (руб.);</w:t>
      </w:r>
    </w:p>
    <w:p w:rsidR="00687E2F" w:rsidRDefault="00687E2F">
      <w:pPr>
        <w:pStyle w:val="ConsPlusNormal"/>
        <w:spacing w:before="220"/>
        <w:ind w:firstLine="540"/>
        <w:jc w:val="both"/>
      </w:pPr>
      <w:r>
        <w:t>P - объем средств, предусмотренный областным бюджетом Новосибирской области по данному направлению государственной поддержки (руб.);</w:t>
      </w:r>
    </w:p>
    <w:p w:rsidR="00687E2F" w:rsidRDefault="00687E2F">
      <w:pPr>
        <w:pStyle w:val="ConsPlusNormal"/>
        <w:spacing w:before="220"/>
        <w:ind w:firstLine="540"/>
        <w:jc w:val="both"/>
      </w:pPr>
      <w:r>
        <w:t>l</w:t>
      </w:r>
      <w:r>
        <w:rPr>
          <w:vertAlign w:val="subscript"/>
        </w:rPr>
        <w:t>П</w:t>
      </w:r>
      <w:r>
        <w:t xml:space="preserve"> - посевная площадь получателя государственной поддержки, занятая зерновыми, зернобобовыми, кормовыми сельскохозяйственными культурами в текущем году (га);</w:t>
      </w:r>
    </w:p>
    <w:p w:rsidR="00687E2F" w:rsidRDefault="00687E2F">
      <w:pPr>
        <w:pStyle w:val="ConsPlusNormal"/>
        <w:spacing w:before="220"/>
        <w:ind w:firstLine="540"/>
        <w:jc w:val="both"/>
      </w:pPr>
      <w:r>
        <w:t>S - общая посевная площадь, занятая зерновыми, зернобобовыми, кормовыми сельскохозяйственными культурами в Новосибирской области в текущем году (га).</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1.3</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26" w:name="P6923"/>
      <w:bookmarkEnd w:id="26"/>
      <w:r>
        <w:t>МЕТОДИКА</w:t>
      </w:r>
    </w:p>
    <w:p w:rsidR="00687E2F" w:rsidRDefault="00687E2F">
      <w:pPr>
        <w:pStyle w:val="ConsPlusTitle"/>
        <w:jc w:val="center"/>
      </w:pPr>
      <w:r>
        <w:t>РАСПРЕДЕЛЕНИЯ СУБСИДИИ НА ОКАЗАНИЕ НЕСВЯЗАННОЙ ПОДДЕРЖКИ</w:t>
      </w:r>
    </w:p>
    <w:p w:rsidR="00687E2F" w:rsidRDefault="00687E2F">
      <w:pPr>
        <w:pStyle w:val="ConsPlusTitle"/>
        <w:jc w:val="center"/>
      </w:pPr>
      <w:r>
        <w:t>СЕЛЬСКОХОЗЯЙСТВЕННЫМ ТОВАРОПРОИЗВОДИТЕЛЯМ В ОБЛАСТИ</w:t>
      </w:r>
    </w:p>
    <w:p w:rsidR="00687E2F" w:rsidRDefault="00687E2F">
      <w:pPr>
        <w:pStyle w:val="ConsPlusTitle"/>
        <w:jc w:val="center"/>
      </w:pPr>
      <w:r>
        <w:t>РАСТЕНИЕВОДСТВА (ПРИОБРЕТЕНИЕ ДИЗЕЛЬНОГО ТОПЛИВА</w:t>
      </w:r>
    </w:p>
    <w:p w:rsidR="00687E2F" w:rsidRDefault="00687E2F">
      <w:pPr>
        <w:pStyle w:val="ConsPlusTitle"/>
        <w:jc w:val="center"/>
      </w:pPr>
      <w:r>
        <w:t>НА ПРОВЕДЕНИЕ АГРОТЕХНОЛОГИЧЕСКИХ РАБОТ</w:t>
      </w:r>
    </w:p>
    <w:p w:rsidR="00687E2F" w:rsidRDefault="00687E2F">
      <w:pPr>
        <w:pStyle w:val="ConsPlusTitle"/>
        <w:jc w:val="center"/>
      </w:pPr>
      <w:r>
        <w:t>В НОВОСИБИРСКОЙ ОБЛАСТИ) В 2018 ГОДУ</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(введена </w:t>
            </w:r>
            <w:hyperlink r:id="rId1005"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03.09.2018 N 377-п)</w:t>
            </w:r>
          </w:p>
        </w:tc>
      </w:tr>
    </w:tbl>
    <w:p w:rsidR="00687E2F" w:rsidRDefault="00687E2F">
      <w:pPr>
        <w:pStyle w:val="ConsPlusNormal"/>
        <w:ind w:firstLine="540"/>
        <w:jc w:val="both"/>
      </w:pPr>
    </w:p>
    <w:p w:rsidR="00687E2F" w:rsidRDefault="00687E2F">
      <w:pPr>
        <w:pStyle w:val="ConsPlusNormal"/>
        <w:ind w:firstLine="540"/>
        <w:jc w:val="both"/>
      </w:pPr>
      <w:r>
        <w:lastRenderedPageBreak/>
        <w:t xml:space="preserve">1. Настоящая методика разработана в целях реализации </w:t>
      </w:r>
      <w:hyperlink r:id="rId1006" w:history="1">
        <w:r>
          <w:rPr>
            <w:color w:val="0000FF"/>
          </w:rPr>
          <w:t>распоряжения</w:t>
        </w:r>
      </w:hyperlink>
      <w:r>
        <w:t xml:space="preserve"> Правительства Российской Федерации от 04.08.2018 N 1620-р в части доведения дополнительных бюджетных ассигнований в объеме 211573,5 тыс. рублей и предусматривает распределение средств, предусмотренных в законе Новосибирской области об областном бюджете Новосибирской области на текущий год и плановый период, в том числе источником финансового обеспечения которых является субсидия из федерального бюджета, в 2018 году на реализацию мероприятия "Государственная поддержка сельскохозяйственных товаропроизводителей отрасли растениеводства" (N 1.1.1.1.2.1)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2015 - 2020 годы", утвержденной постановлением Правительства Новосибирской области от 02.02.2015 N 37-п (далее - государственная программа), на оказание несвязанной поддержки сельскохозяйственным товаропроизводителям в области растениеводства (приобретение дизельного топлива на проведение агротехнологических работ в Новосибирской области) в 2018 году.</w:t>
      </w:r>
    </w:p>
    <w:p w:rsidR="00687E2F" w:rsidRDefault="00687E2F">
      <w:pPr>
        <w:pStyle w:val="ConsPlusNormal"/>
        <w:spacing w:before="220"/>
        <w:ind w:firstLine="540"/>
        <w:jc w:val="both"/>
      </w:pPr>
      <w:r>
        <w:t>2. Размер субсидий на оказание несвязанной поддержки сельскохозяйственным товаропроизводителям в области растениеводства (приобретение дизельного топлива на проведение агротехнологических работ в Новосибирской области в 2018 году) определяется исходя из доли посевной площади получателя государственной поддержки в общей посевной площади Новосибирской области в текущем году, занятой зерновыми, зернобобовыми и кормовыми сельскохозяйственными культурами, овощами открытого грунта, семенным картофелем, маточниками и семенниками овощных культур открытого грунта, посевами льна-долгунца, посевами технической конопли,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34" style="width:57.75pt;height:34.5pt" coordsize="" o:spt="100" adj="0,,0" path="" filled="f" stroked="f">
            <v:stroke joinstyle="miter"/>
            <v:imagedata r:id="rId1007" o:title="base_23601_125138_32777"/>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P</w:t>
      </w:r>
      <w:r>
        <w:rPr>
          <w:vertAlign w:val="subscript"/>
        </w:rPr>
        <w:t>П</w:t>
      </w:r>
      <w:r>
        <w:t xml:space="preserve"> - размер субсидии получателя государственной поддержки (руб.);</w:t>
      </w:r>
    </w:p>
    <w:p w:rsidR="00687E2F" w:rsidRDefault="00687E2F">
      <w:pPr>
        <w:pStyle w:val="ConsPlusNormal"/>
        <w:spacing w:before="220"/>
        <w:ind w:firstLine="540"/>
        <w:jc w:val="both"/>
      </w:pPr>
      <w:r>
        <w:t>P - объем средств, предусмотренный в областном бюджете Новосибирской области, в том числе финансовым обеспечением которого является субсидия из федерального бюджета, по данному направлению государственной поддержки (руб.);</w:t>
      </w:r>
    </w:p>
    <w:p w:rsidR="00687E2F" w:rsidRDefault="00687E2F">
      <w:pPr>
        <w:pStyle w:val="ConsPlusNormal"/>
        <w:spacing w:before="220"/>
        <w:ind w:firstLine="540"/>
        <w:jc w:val="both"/>
      </w:pPr>
      <w:r>
        <w:t>l</w:t>
      </w:r>
      <w:r>
        <w:rPr>
          <w:vertAlign w:val="subscript"/>
        </w:rPr>
        <w:t>П</w:t>
      </w:r>
      <w:r>
        <w:t xml:space="preserve"> - посевная площадь получателя государственной поддержки, занятая зерновыми, зернобобовыми и кормовыми сельскохозяйственными культурами, овощами открытого грунта, семенным картофелем, маточниками и семенниками овощных культур открытого грунта, посевами льна-долгунца, посевами технической конопли в текущем году (га);</w:t>
      </w:r>
    </w:p>
    <w:p w:rsidR="00687E2F" w:rsidRDefault="00687E2F">
      <w:pPr>
        <w:pStyle w:val="ConsPlusNormal"/>
        <w:spacing w:before="220"/>
        <w:ind w:firstLine="540"/>
        <w:jc w:val="both"/>
      </w:pPr>
      <w:r>
        <w:t>S - общая посевная площадь, занятая зерновыми, зернобобовыми и кормовыми сельскохозяйственными культурами, овощами открытого грунта, семенным картофелем, маточниками и семенниками овощных культур открытого грунта, посевами льна-долгунца, посевами технической конопли в Новосибирской области в текущем году.</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2</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27" w:name="P6953"/>
      <w:bookmarkEnd w:id="27"/>
      <w:r>
        <w:lastRenderedPageBreak/>
        <w:t>ПОРЯДОК</w:t>
      </w:r>
    </w:p>
    <w:p w:rsidR="00687E2F" w:rsidRDefault="00687E2F">
      <w:pPr>
        <w:pStyle w:val="ConsPlusTitle"/>
        <w:jc w:val="center"/>
      </w:pPr>
      <w:r>
        <w:t>ПРЕДОСТАВЛЕНИЯ СУБСИДИЙ ЮРИДИЧЕСКИМ ЛИЦАМ (ЗА ИСКЛЮЧЕНИЕМ</w:t>
      </w:r>
    </w:p>
    <w:p w:rsidR="00687E2F" w:rsidRDefault="00687E2F">
      <w:pPr>
        <w:pStyle w:val="ConsPlusTitle"/>
        <w:jc w:val="center"/>
      </w:pPr>
      <w:r>
        <w:t>СУБСИДИЙ ГОСУДАРСТВЕННЫМ УЧРЕЖДЕНИЯМ), ИНДИВИДУАЛЬНЫМ</w:t>
      </w:r>
    </w:p>
    <w:p w:rsidR="00687E2F" w:rsidRDefault="00687E2F">
      <w:pPr>
        <w:pStyle w:val="ConsPlusTitle"/>
        <w:jc w:val="center"/>
      </w:pPr>
      <w:r>
        <w:t>ПРЕДПРИНИМАТЕЛЯМ, А ТАКЖЕ ФИЗИЧЕСКИМ ЛИЦАМ - ПРОИЗВОДИТЕЛЯМ</w:t>
      </w:r>
    </w:p>
    <w:p w:rsidR="00687E2F" w:rsidRDefault="00687E2F">
      <w:pPr>
        <w:pStyle w:val="ConsPlusTitle"/>
        <w:jc w:val="center"/>
      </w:pPr>
      <w:r>
        <w:t>ТОВАРОВ, РАБОТ, УСЛУГ ЗА СЧЕТ СРЕДСТВ ОБЛАСТНОГО</w:t>
      </w:r>
    </w:p>
    <w:p w:rsidR="00687E2F" w:rsidRDefault="00687E2F">
      <w:pPr>
        <w:pStyle w:val="ConsPlusTitle"/>
        <w:jc w:val="center"/>
      </w:pPr>
      <w:r>
        <w:t>БЮДЖЕТА НОВОСИБИРСКОЙ ОБЛАСТИ НА ГОСУДАРСТВЕННУЮ</w:t>
      </w:r>
    </w:p>
    <w:p w:rsidR="00687E2F" w:rsidRDefault="00687E2F">
      <w:pPr>
        <w:pStyle w:val="ConsPlusTitle"/>
        <w:jc w:val="center"/>
      </w:pPr>
      <w:r>
        <w:t>ПОДДЕРЖКУ СЕЛЬСКОХОЗЯЙСТВЕННОГО ПРОИЗВОДСТВА В</w:t>
      </w:r>
    </w:p>
    <w:p w:rsidR="00687E2F" w:rsidRDefault="00687E2F">
      <w:pPr>
        <w:pStyle w:val="ConsPlusTitle"/>
        <w:jc w:val="center"/>
      </w:pPr>
      <w:r>
        <w:t>НОВОСИБИРСКОЙ ОБЛАСТИ (РАСХОДНЫЕ ОБЯЗАТЕЛЬСТВА,</w:t>
      </w:r>
    </w:p>
    <w:p w:rsidR="00687E2F" w:rsidRDefault="00687E2F">
      <w:pPr>
        <w:pStyle w:val="ConsPlusTitle"/>
        <w:jc w:val="center"/>
      </w:pPr>
      <w:r>
        <w:t>НЕ СОФИНАНСИРУЕМЫЕ ИЗ ФЕДЕРАЛЬНОГО БЮДЖЕТА)</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1008"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p w:rsidR="00687E2F" w:rsidRDefault="00687E2F">
      <w:pPr>
        <w:pStyle w:val="ConsPlusNormal"/>
        <w:ind w:firstLine="540"/>
        <w:jc w:val="both"/>
      </w:pPr>
      <w:r>
        <w:t>1. Настоящий Порядок регламентирует правила и условия предоставления 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из областного бюджета Новосибирской области (далее - областной бюджет) на государственную поддержку сельскохозяйственного производства в Новосибирской области (далее - субсидии) (расходные обязательства, не софинансируемые из федерального бюджета).</w:t>
      </w:r>
    </w:p>
    <w:p w:rsidR="00687E2F" w:rsidRDefault="00687E2F">
      <w:pPr>
        <w:pStyle w:val="ConsPlusNormal"/>
        <w:spacing w:before="220"/>
        <w:ind w:firstLine="540"/>
        <w:jc w:val="both"/>
      </w:pPr>
      <w:bookmarkStart w:id="28" w:name="P6967"/>
      <w:bookmarkEnd w:id="28"/>
      <w:r>
        <w:t>2. Целями предоставления субсидий являются:</w:t>
      </w:r>
    </w:p>
    <w:p w:rsidR="00687E2F" w:rsidRDefault="00687E2F">
      <w:pPr>
        <w:pStyle w:val="ConsPlusNormal"/>
        <w:spacing w:before="220"/>
        <w:ind w:firstLine="540"/>
        <w:jc w:val="both"/>
      </w:pPr>
      <w:r>
        <w:t>1) удовлетворение потребностей населения Новосибирской области в продовольственных товарах, произведенных на территории Новосибирской области;</w:t>
      </w:r>
    </w:p>
    <w:p w:rsidR="00687E2F" w:rsidRDefault="00687E2F">
      <w:pPr>
        <w:pStyle w:val="ConsPlusNormal"/>
        <w:spacing w:before="220"/>
        <w:ind w:firstLine="540"/>
        <w:jc w:val="both"/>
      </w:pPr>
      <w:r>
        <w:t>2) повышение эффективности производства, переработки и реализации сельскохозяйственной продукции, произведенной на территории Новосибирской области;</w:t>
      </w:r>
    </w:p>
    <w:p w:rsidR="00687E2F" w:rsidRDefault="00687E2F">
      <w:pPr>
        <w:pStyle w:val="ConsPlusNormal"/>
        <w:spacing w:before="220"/>
        <w:ind w:firstLine="540"/>
        <w:jc w:val="both"/>
      </w:pPr>
      <w:r>
        <w:t>3) содействие развитию производственно-технического обслуживания и материально-технического обеспечения сельскохозяйственного производства;</w:t>
      </w:r>
    </w:p>
    <w:p w:rsidR="00687E2F" w:rsidRDefault="00687E2F">
      <w:pPr>
        <w:pStyle w:val="ConsPlusNormal"/>
        <w:spacing w:before="220"/>
        <w:ind w:firstLine="540"/>
        <w:jc w:val="both"/>
      </w:pPr>
      <w:r>
        <w:t>4) сохранение и воспроизводство природных ресурсов, используемых в сельскохозяйственном производстве;</w:t>
      </w:r>
    </w:p>
    <w:p w:rsidR="00687E2F" w:rsidRDefault="00687E2F">
      <w:pPr>
        <w:pStyle w:val="ConsPlusNormal"/>
        <w:spacing w:before="220"/>
        <w:ind w:firstLine="540"/>
        <w:jc w:val="both"/>
      </w:pPr>
      <w:r>
        <w:t>5) содействие достижению целевых показателей региональных программ развития агропромышленного комплекса Новосибирской области.</w:t>
      </w:r>
    </w:p>
    <w:p w:rsidR="00687E2F" w:rsidRDefault="00687E2F">
      <w:pPr>
        <w:pStyle w:val="ConsPlusNormal"/>
        <w:spacing w:before="220"/>
        <w:ind w:firstLine="540"/>
        <w:jc w:val="both"/>
      </w:pPr>
      <w:bookmarkStart w:id="29" w:name="P6973"/>
      <w:bookmarkEnd w:id="29"/>
      <w:r>
        <w:t xml:space="preserve">3. Субсидии предоставляются субъектам, имеющим право на получение государственной поддержки сельскохозяйственного производства в Новосибирской области в соответствии с </w:t>
      </w:r>
      <w:hyperlink r:id="rId1009" w:history="1">
        <w:r>
          <w:rPr>
            <w:color w:val="0000FF"/>
          </w:rPr>
          <w:t>Законом</w:t>
        </w:r>
      </w:hyperlink>
      <w:r>
        <w:t xml:space="preserve"> Новосибирской области от 01.07.2019 N 396-ОЗ "О государственной аграрной политике в Новосибирской области", </w:t>
      </w:r>
      <w:hyperlink r:id="rId1010" w:history="1">
        <w:r>
          <w:rPr>
            <w:color w:val="0000FF"/>
          </w:rPr>
          <w:t>постановлением</w:t>
        </w:r>
      </w:hyperlink>
      <w:r>
        <w:t xml:space="preserve"> администрации Новосибирской области от 23.03.2009 N 121-па "Об установлении направлений государственной поддержки сельскохозяйственного производства в Новосибирской области за счет областного бюджета Новосибирской области" (далее - субъекты государственной поддержки), по фактически произведенным затратам в пределах бюджетных ассигнований, предусмотренных в областном бюджете Новосибирской области министерству сельского хозяйства Новосибирской области (далее - министерство) на соответствующий финансовый год и плановый период, и лимитов бюджетных обязательств, доведенных в установленном порядке на предоставление субсидий, по следующим направлениям государственной поддержки:</w:t>
      </w:r>
    </w:p>
    <w:p w:rsidR="00687E2F" w:rsidRDefault="00687E2F">
      <w:pPr>
        <w:pStyle w:val="ConsPlusNormal"/>
        <w:spacing w:before="220"/>
        <w:ind w:firstLine="540"/>
        <w:jc w:val="both"/>
      </w:pPr>
      <w:bookmarkStart w:id="30" w:name="P6974"/>
      <w:bookmarkEnd w:id="30"/>
      <w:r>
        <w:t>1)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687E2F" w:rsidRDefault="00687E2F">
      <w:pPr>
        <w:pStyle w:val="ConsPlusNormal"/>
        <w:spacing w:before="220"/>
        <w:ind w:firstLine="540"/>
        <w:jc w:val="both"/>
      </w:pPr>
      <w:bookmarkStart w:id="31" w:name="P6975"/>
      <w:bookmarkEnd w:id="31"/>
      <w:r>
        <w:lastRenderedPageBreak/>
        <w:t>а) по инвестиционным кредитам (займам);</w:t>
      </w:r>
    </w:p>
    <w:p w:rsidR="00687E2F" w:rsidRDefault="00687E2F">
      <w:pPr>
        <w:pStyle w:val="ConsPlusNormal"/>
        <w:spacing w:before="220"/>
        <w:ind w:firstLine="540"/>
        <w:jc w:val="both"/>
      </w:pPr>
      <w:bookmarkStart w:id="32" w:name="P6976"/>
      <w:bookmarkEnd w:id="32"/>
      <w:r>
        <w:t>б) по кредитам, взятым малыми формами хозяйствования;</w:t>
      </w:r>
    </w:p>
    <w:p w:rsidR="00687E2F" w:rsidRDefault="00687E2F">
      <w:pPr>
        <w:pStyle w:val="ConsPlusNormal"/>
        <w:spacing w:before="220"/>
        <w:ind w:firstLine="540"/>
        <w:jc w:val="both"/>
      </w:pPr>
      <w:bookmarkStart w:id="33" w:name="P6977"/>
      <w:bookmarkEnd w:id="33"/>
      <w:r>
        <w:t>2) возмещение части затрат на приобретение и технический сервис технических средств и оборудования для сельскохозяйственного производства;</w:t>
      </w:r>
    </w:p>
    <w:p w:rsidR="00687E2F" w:rsidRDefault="00687E2F">
      <w:pPr>
        <w:pStyle w:val="ConsPlusNormal"/>
        <w:spacing w:before="220"/>
        <w:ind w:firstLine="540"/>
        <w:jc w:val="both"/>
      </w:pPr>
      <w:bookmarkStart w:id="34" w:name="P6978"/>
      <w:bookmarkEnd w:id="34"/>
      <w:r>
        <w:t>3) возмещение части понесенных затрат на строительство и ремонт объектов социально-инженерного обустройства сельскохозяйственного производства;</w:t>
      </w:r>
    </w:p>
    <w:p w:rsidR="00687E2F" w:rsidRDefault="00687E2F">
      <w:pPr>
        <w:pStyle w:val="ConsPlusNormal"/>
        <w:spacing w:before="220"/>
        <w:ind w:firstLine="540"/>
        <w:jc w:val="both"/>
      </w:pPr>
      <w:bookmarkStart w:id="35" w:name="P6979"/>
      <w:bookmarkEnd w:id="35"/>
      <w:r>
        <w:t>4) возмещение стоимости приобретенных семян кукурузы;</w:t>
      </w:r>
    </w:p>
    <w:p w:rsidR="00687E2F" w:rsidRDefault="00687E2F">
      <w:pPr>
        <w:pStyle w:val="ConsPlusNormal"/>
        <w:spacing w:before="220"/>
        <w:ind w:firstLine="540"/>
        <w:jc w:val="both"/>
      </w:pPr>
      <w:bookmarkStart w:id="36" w:name="P6980"/>
      <w:bookmarkEnd w:id="36"/>
      <w:r>
        <w:t>5) возмещение стоимости молодняка крупного рогатого скота, приобретенного личными подсобными хозяйствами;</w:t>
      </w:r>
    </w:p>
    <w:p w:rsidR="00687E2F" w:rsidRDefault="00687E2F">
      <w:pPr>
        <w:pStyle w:val="ConsPlusNormal"/>
        <w:spacing w:before="220"/>
        <w:ind w:firstLine="540"/>
        <w:jc w:val="both"/>
      </w:pPr>
      <w:bookmarkStart w:id="37" w:name="P6981"/>
      <w:bookmarkEnd w:id="37"/>
      <w:r>
        <w:t>6) оказание несвязанной поддержки сельскохозяйственным товаропроизводителям в области растениеводства;</w:t>
      </w:r>
    </w:p>
    <w:p w:rsidR="00687E2F" w:rsidRDefault="00687E2F">
      <w:pPr>
        <w:pStyle w:val="ConsPlusNormal"/>
        <w:spacing w:before="220"/>
        <w:ind w:firstLine="540"/>
        <w:jc w:val="both"/>
      </w:pPr>
      <w:bookmarkStart w:id="38" w:name="P6982"/>
      <w:bookmarkEnd w:id="38"/>
      <w:r>
        <w:t>7) возмещение части затрат на раскорчевку выбывших из эксплуатации старых садов и рекультивацию раскорчеванных площадей;</w:t>
      </w:r>
    </w:p>
    <w:p w:rsidR="00687E2F" w:rsidRDefault="00687E2F">
      <w:pPr>
        <w:pStyle w:val="ConsPlusNormal"/>
        <w:spacing w:before="220"/>
        <w:ind w:firstLine="540"/>
        <w:jc w:val="both"/>
      </w:pPr>
      <w:bookmarkStart w:id="39" w:name="P6983"/>
      <w:bookmarkEnd w:id="39"/>
      <w:r>
        <w:t>8) государственная поддержка племенного животноводства;</w:t>
      </w:r>
    </w:p>
    <w:p w:rsidR="00687E2F" w:rsidRDefault="00687E2F">
      <w:pPr>
        <w:pStyle w:val="ConsPlusNormal"/>
        <w:spacing w:before="220"/>
        <w:ind w:firstLine="540"/>
        <w:jc w:val="both"/>
      </w:pPr>
      <w:bookmarkStart w:id="40" w:name="P6984"/>
      <w:bookmarkEnd w:id="40"/>
      <w:r>
        <w:t>9) возмещение части затрат на приобретение молодняка товарного крупного рогатого скота специализированных мясных пород и их помесей (телок и нетелей);</w:t>
      </w:r>
    </w:p>
    <w:p w:rsidR="00687E2F" w:rsidRDefault="00687E2F">
      <w:pPr>
        <w:pStyle w:val="ConsPlusNormal"/>
        <w:spacing w:before="220"/>
        <w:ind w:firstLine="540"/>
        <w:jc w:val="both"/>
      </w:pPr>
      <w:bookmarkStart w:id="41" w:name="P6985"/>
      <w:bookmarkEnd w:id="41"/>
      <w:r>
        <w:t>10) возмещение части затрат на увеличение маточного поголовья скота специализированных мясных пород и их помесей;</w:t>
      </w:r>
    </w:p>
    <w:p w:rsidR="00687E2F" w:rsidRDefault="00687E2F">
      <w:pPr>
        <w:pStyle w:val="ConsPlusNormal"/>
        <w:spacing w:before="220"/>
        <w:ind w:firstLine="540"/>
        <w:jc w:val="both"/>
      </w:pPr>
      <w:bookmarkStart w:id="42" w:name="P6986"/>
      <w:bookmarkEnd w:id="42"/>
      <w:r>
        <w:t>11) государственная поддержка крестьянским (фермерским) хозяйствам, индивидуальным предпринимателям, осуществляющим сельскохозяйственное производство, увеличившим посевные площади по сравнению с предыдущим годом;</w:t>
      </w:r>
    </w:p>
    <w:p w:rsidR="00687E2F" w:rsidRDefault="00687E2F">
      <w:pPr>
        <w:pStyle w:val="ConsPlusNormal"/>
        <w:spacing w:before="220"/>
        <w:ind w:firstLine="540"/>
        <w:jc w:val="both"/>
      </w:pPr>
      <w:bookmarkStart w:id="43" w:name="P6987"/>
      <w:bookmarkEnd w:id="43"/>
      <w:r>
        <w:t>12) возмещение части затрат на приобретение оригинальных семян, за исключением элиты и суперэлиты;</w:t>
      </w:r>
    </w:p>
    <w:p w:rsidR="00687E2F" w:rsidRDefault="00687E2F">
      <w:pPr>
        <w:pStyle w:val="ConsPlusNormal"/>
        <w:spacing w:before="220"/>
        <w:ind w:firstLine="540"/>
        <w:jc w:val="both"/>
      </w:pPr>
      <w:bookmarkStart w:id="44" w:name="P6988"/>
      <w:bookmarkEnd w:id="44"/>
      <w:r>
        <w:t>13) возмещение части затрат на уплату процентов по краткосрочным кредитам на льготных условиях, полученным в российских кредитных организациях;</w:t>
      </w:r>
    </w:p>
    <w:p w:rsidR="00687E2F" w:rsidRDefault="00687E2F">
      <w:pPr>
        <w:pStyle w:val="ConsPlusNormal"/>
        <w:spacing w:before="220"/>
        <w:ind w:firstLine="540"/>
        <w:jc w:val="both"/>
      </w:pPr>
      <w:bookmarkStart w:id="45" w:name="P6989"/>
      <w:bookmarkEnd w:id="45"/>
      <w:r>
        <w:t>14) возмещение части затрат за проведение диагностических исследований на лейкоз крупного рогатого скота;</w:t>
      </w:r>
    </w:p>
    <w:p w:rsidR="00687E2F" w:rsidRDefault="00687E2F">
      <w:pPr>
        <w:pStyle w:val="ConsPlusNormal"/>
        <w:spacing w:before="220"/>
        <w:ind w:firstLine="540"/>
        <w:jc w:val="both"/>
      </w:pPr>
      <w:bookmarkStart w:id="46" w:name="P6990"/>
      <w:bookmarkEnd w:id="46"/>
      <w:r>
        <w:t>15) возмещение части затрат на закладку и уход за земляникой садовой;</w:t>
      </w:r>
    </w:p>
    <w:p w:rsidR="00687E2F" w:rsidRDefault="00687E2F">
      <w:pPr>
        <w:pStyle w:val="ConsPlusNormal"/>
        <w:spacing w:before="220"/>
        <w:ind w:firstLine="540"/>
        <w:jc w:val="both"/>
      </w:pPr>
      <w:bookmarkStart w:id="47" w:name="P6991"/>
      <w:bookmarkEnd w:id="47"/>
      <w:r>
        <w:t>16) возмещение части затрат на проведение работ по агрохимическому и эколого-токсикологическому обследованиям земель сельскохозяйственного назначения.</w:t>
      </w:r>
    </w:p>
    <w:p w:rsidR="00687E2F" w:rsidRDefault="00687E2F">
      <w:pPr>
        <w:pStyle w:val="ConsPlusNormal"/>
        <w:spacing w:before="220"/>
        <w:ind w:firstLine="540"/>
        <w:jc w:val="both"/>
      </w:pPr>
      <w:r>
        <w:t>4. Устанавливаются следующие результаты предоставления субсидии по направлениям государственной поддержки, предусмотренным:</w:t>
      </w:r>
    </w:p>
    <w:p w:rsidR="00687E2F" w:rsidRDefault="00687E2F">
      <w:pPr>
        <w:pStyle w:val="ConsPlusNormal"/>
        <w:spacing w:before="220"/>
        <w:ind w:firstLine="540"/>
        <w:jc w:val="both"/>
      </w:pPr>
      <w:hyperlink w:anchor="P6977" w:history="1">
        <w:r>
          <w:rPr>
            <w:color w:val="0000FF"/>
          </w:rPr>
          <w:t>подпунктом 2 пункта 3</w:t>
        </w:r>
      </w:hyperlink>
      <w:r>
        <w:t xml:space="preserve"> настоящего Порядка, - обновление технических средств и оборудования для сельскохозяйственного производства (отношение количества приобретенных технических средств и оборудования к общему количеству) (в ед.);</w:t>
      </w:r>
    </w:p>
    <w:p w:rsidR="00687E2F" w:rsidRDefault="00687E2F">
      <w:pPr>
        <w:pStyle w:val="ConsPlusNormal"/>
        <w:spacing w:before="220"/>
        <w:ind w:firstLine="540"/>
        <w:jc w:val="both"/>
      </w:pPr>
      <w:hyperlink w:anchor="P6978" w:history="1">
        <w:r>
          <w:rPr>
            <w:color w:val="0000FF"/>
          </w:rPr>
          <w:t>подпунктом 3 пункта 3</w:t>
        </w:r>
      </w:hyperlink>
      <w:r>
        <w:t xml:space="preserve"> настоящего Порядка, - введены в эксплуатацию (произведен ремонт): водозаборная скважина (в м); водонапорная башня (в ед.); локальный водопровод (в м); дороги для обеспечения технологических нужд (в м); площадок с твердым покрытием (в м</w:t>
      </w:r>
      <w:r>
        <w:rPr>
          <w:vertAlign w:val="superscript"/>
        </w:rPr>
        <w:t>2</w:t>
      </w:r>
      <w:r>
        <w:t>);</w:t>
      </w:r>
    </w:p>
    <w:p w:rsidR="00687E2F" w:rsidRDefault="00687E2F">
      <w:pPr>
        <w:pStyle w:val="ConsPlusNormal"/>
        <w:spacing w:before="220"/>
        <w:ind w:firstLine="540"/>
        <w:jc w:val="both"/>
      </w:pPr>
      <w:hyperlink w:anchor="P6979" w:history="1">
        <w:r>
          <w:rPr>
            <w:color w:val="0000FF"/>
          </w:rPr>
          <w:t>подпунктом 4 пункта 3</w:t>
        </w:r>
      </w:hyperlink>
      <w:r>
        <w:t xml:space="preserve"> настоящего Порядка, - количество приобретенных семян (в тоннах);</w:t>
      </w:r>
    </w:p>
    <w:p w:rsidR="00687E2F" w:rsidRDefault="00687E2F">
      <w:pPr>
        <w:pStyle w:val="ConsPlusNormal"/>
        <w:spacing w:before="220"/>
        <w:ind w:firstLine="540"/>
        <w:jc w:val="both"/>
      </w:pPr>
      <w:hyperlink w:anchor="P6980" w:history="1">
        <w:r>
          <w:rPr>
            <w:color w:val="0000FF"/>
          </w:rPr>
          <w:t>подпунктом 5 пункта 3</w:t>
        </w:r>
      </w:hyperlink>
      <w:r>
        <w:t xml:space="preserve"> настоящего Порядка, - сохранение и укрупнение личных подсобных хозяйств, увеличение производства мяса говядины в убойном весе (в тоннах);</w:t>
      </w:r>
    </w:p>
    <w:p w:rsidR="00687E2F" w:rsidRDefault="00687E2F">
      <w:pPr>
        <w:pStyle w:val="ConsPlusNormal"/>
        <w:spacing w:before="220"/>
        <w:ind w:firstLine="540"/>
        <w:jc w:val="both"/>
      </w:pPr>
      <w:hyperlink w:anchor="P6981" w:history="1">
        <w:r>
          <w:rPr>
            <w:color w:val="0000FF"/>
          </w:rPr>
          <w:t>подпунктом 6 пункта 3</w:t>
        </w:r>
      </w:hyperlink>
      <w:r>
        <w:t xml:space="preserve"> настоящего Порядка, - посевная площадь продовольственного картофеля (в га); посевная площадь технических культур (за исключением льна-долгунца и технической конопли) (в га);</w:t>
      </w:r>
    </w:p>
    <w:p w:rsidR="00687E2F" w:rsidRDefault="00687E2F">
      <w:pPr>
        <w:pStyle w:val="ConsPlusNormal"/>
        <w:spacing w:before="220"/>
        <w:ind w:firstLine="540"/>
        <w:jc w:val="both"/>
      </w:pPr>
      <w:hyperlink w:anchor="P6982" w:history="1">
        <w:r>
          <w:rPr>
            <w:color w:val="0000FF"/>
          </w:rPr>
          <w:t>подпунктом 7 пункта 3</w:t>
        </w:r>
      </w:hyperlink>
      <w:r>
        <w:t xml:space="preserve"> настоящего Порядка, - площадь раскорчевки многолетних насаждений (в га);</w:t>
      </w:r>
    </w:p>
    <w:p w:rsidR="00687E2F" w:rsidRDefault="00687E2F">
      <w:pPr>
        <w:pStyle w:val="ConsPlusNormal"/>
        <w:spacing w:before="220"/>
        <w:ind w:firstLine="540"/>
        <w:jc w:val="both"/>
      </w:pPr>
      <w:hyperlink w:anchor="P6983" w:history="1">
        <w:r>
          <w:rPr>
            <w:color w:val="0000FF"/>
          </w:rPr>
          <w:t>подпунктом 8 пункта 3</w:t>
        </w:r>
      </w:hyperlink>
      <w:r>
        <w:t xml:space="preserve"> настоящего Порядка, - уровень охвата искусственным осеменением коров (в %); уровень охвата искусственным осеменением телок (в %);</w:t>
      </w:r>
    </w:p>
    <w:p w:rsidR="00687E2F" w:rsidRDefault="00687E2F">
      <w:pPr>
        <w:pStyle w:val="ConsPlusNormal"/>
        <w:spacing w:before="220"/>
        <w:ind w:firstLine="540"/>
        <w:jc w:val="both"/>
      </w:pPr>
      <w:hyperlink w:anchor="P6984" w:history="1">
        <w:r>
          <w:rPr>
            <w:color w:val="0000FF"/>
          </w:rPr>
          <w:t>подпунктом 9 пункта 3</w:t>
        </w:r>
      </w:hyperlink>
      <w:r>
        <w:t xml:space="preserve"> настоящего Порядка, - поголовье товарного крупного рогатого скота специализированных мясных пород и их помесей (телок и нетелей) (в количестве голов);</w:t>
      </w:r>
    </w:p>
    <w:p w:rsidR="00687E2F" w:rsidRDefault="00687E2F">
      <w:pPr>
        <w:pStyle w:val="ConsPlusNormal"/>
        <w:spacing w:before="220"/>
        <w:ind w:firstLine="540"/>
        <w:jc w:val="both"/>
      </w:pPr>
      <w:hyperlink w:anchor="P6985" w:history="1">
        <w:r>
          <w:rPr>
            <w:color w:val="0000FF"/>
          </w:rPr>
          <w:t>подпунктом 10 пункта 3</w:t>
        </w:r>
      </w:hyperlink>
      <w:r>
        <w:t xml:space="preserve"> настоящего Порядка, - поголовье коров специализированных мясных пород и их помесей (в количестве голов);</w:t>
      </w:r>
    </w:p>
    <w:p w:rsidR="00687E2F" w:rsidRDefault="00687E2F">
      <w:pPr>
        <w:pStyle w:val="ConsPlusNormal"/>
        <w:spacing w:before="220"/>
        <w:ind w:firstLine="540"/>
        <w:jc w:val="both"/>
      </w:pPr>
      <w:hyperlink w:anchor="P6986" w:history="1">
        <w:r>
          <w:rPr>
            <w:color w:val="0000FF"/>
          </w:rPr>
          <w:t>подпунктом 11 пункта 3</w:t>
        </w:r>
      </w:hyperlink>
      <w:r>
        <w:t xml:space="preserve"> настоящего Порядка, - посевная площадь (в га);</w:t>
      </w:r>
    </w:p>
    <w:p w:rsidR="00687E2F" w:rsidRDefault="00687E2F">
      <w:pPr>
        <w:pStyle w:val="ConsPlusNormal"/>
        <w:spacing w:before="220"/>
        <w:ind w:firstLine="540"/>
        <w:jc w:val="both"/>
      </w:pPr>
      <w:hyperlink w:anchor="P6987" w:history="1">
        <w:r>
          <w:rPr>
            <w:color w:val="0000FF"/>
          </w:rPr>
          <w:t>подпунктом 12 пункта 3</w:t>
        </w:r>
      </w:hyperlink>
      <w:r>
        <w:t xml:space="preserve"> настоящего Порядка, - доля площади, засеваемой оригинальными семенами, в общей площади посевов (в %);</w:t>
      </w:r>
    </w:p>
    <w:p w:rsidR="00687E2F" w:rsidRDefault="00687E2F">
      <w:pPr>
        <w:pStyle w:val="ConsPlusNormal"/>
        <w:spacing w:before="220"/>
        <w:ind w:firstLine="540"/>
        <w:jc w:val="both"/>
      </w:pPr>
      <w:hyperlink w:anchor="P6988" w:history="1">
        <w:r>
          <w:rPr>
            <w:color w:val="0000FF"/>
          </w:rPr>
          <w:t>подпунктом 13 пункта 3</w:t>
        </w:r>
      </w:hyperlink>
      <w:r>
        <w:t xml:space="preserve"> настоящего Порядка, - объем ссудной задолженности по субсидируемым краткосрочным кредитам, полученным в российских кредитных организациях (в млн. руб.);</w:t>
      </w:r>
    </w:p>
    <w:p w:rsidR="00687E2F" w:rsidRDefault="00687E2F">
      <w:pPr>
        <w:pStyle w:val="ConsPlusNormal"/>
        <w:spacing w:before="220"/>
        <w:ind w:firstLine="540"/>
        <w:jc w:val="both"/>
      </w:pPr>
      <w:hyperlink w:anchor="P6989" w:history="1">
        <w:r>
          <w:rPr>
            <w:color w:val="0000FF"/>
          </w:rPr>
          <w:t>подпунктом 14 пункта 3</w:t>
        </w:r>
      </w:hyperlink>
      <w:r>
        <w:t xml:space="preserve"> настоящего Порядка, - количество поголовья крупного рогатого скота, оздоровленного от лейкоза (в %);</w:t>
      </w:r>
    </w:p>
    <w:p w:rsidR="00687E2F" w:rsidRDefault="00687E2F">
      <w:pPr>
        <w:pStyle w:val="ConsPlusNormal"/>
        <w:spacing w:before="220"/>
        <w:ind w:firstLine="540"/>
        <w:jc w:val="both"/>
      </w:pPr>
      <w:hyperlink w:anchor="P6990" w:history="1">
        <w:r>
          <w:rPr>
            <w:color w:val="0000FF"/>
          </w:rPr>
          <w:t>подпунктом 15 пункта 3</w:t>
        </w:r>
      </w:hyperlink>
      <w:r>
        <w:t xml:space="preserve"> настоящего Порядка, - площадь закладки и ухода за земляникой садовой (в га);</w:t>
      </w:r>
    </w:p>
    <w:p w:rsidR="00687E2F" w:rsidRDefault="00687E2F">
      <w:pPr>
        <w:pStyle w:val="ConsPlusNormal"/>
        <w:spacing w:before="220"/>
        <w:ind w:firstLine="540"/>
        <w:jc w:val="both"/>
      </w:pPr>
      <w:hyperlink w:anchor="P6991" w:history="1">
        <w:r>
          <w:rPr>
            <w:color w:val="0000FF"/>
          </w:rPr>
          <w:t>подпунктом 16 пункта 3</w:t>
        </w:r>
      </w:hyperlink>
      <w:r>
        <w:t xml:space="preserve"> настоящего Порядка, - площадь земель сельскохозяйственного назначения, в отношении которых проведены агрохимическое и эколого-токсикологическое обследования.</w:t>
      </w:r>
    </w:p>
    <w:p w:rsidR="00687E2F" w:rsidRDefault="00687E2F">
      <w:pPr>
        <w:pStyle w:val="ConsPlusNormal"/>
        <w:spacing w:before="220"/>
        <w:ind w:firstLine="540"/>
        <w:jc w:val="both"/>
      </w:pPr>
      <w:r>
        <w:t>5. 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представленным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финансовом году либо не получали субсидию в предыдущем финансовом году.</w:t>
      </w:r>
    </w:p>
    <w:p w:rsidR="00687E2F" w:rsidRDefault="00687E2F">
      <w:pPr>
        <w:pStyle w:val="ConsPlusNormal"/>
        <w:spacing w:before="220"/>
        <w:ind w:firstLine="540"/>
        <w:jc w:val="both"/>
      </w:pPr>
      <w:r>
        <w:t xml:space="preserve">По направлению государственной поддержки, предусмотренному </w:t>
      </w:r>
      <w:hyperlink w:anchor="P6974" w:history="1">
        <w:r>
          <w:rPr>
            <w:color w:val="0000FF"/>
          </w:rPr>
          <w:t>подпунктом 1 пункта 3</w:t>
        </w:r>
      </w:hyperlink>
      <w:r>
        <w:t xml:space="preserve"> настоящего Порядка, результаты предоставления субсидии не устанавливаются.</w:t>
      </w:r>
    </w:p>
    <w:p w:rsidR="00687E2F" w:rsidRDefault="00687E2F">
      <w:pPr>
        <w:pStyle w:val="ConsPlusNormal"/>
        <w:spacing w:before="220"/>
        <w:ind w:firstLine="540"/>
        <w:jc w:val="both"/>
      </w:pPr>
      <w:r>
        <w:t xml:space="preserve">6. По направлениям государственной поддержки, предусмотренным </w:t>
      </w:r>
      <w:hyperlink w:anchor="P6975" w:history="1">
        <w:r>
          <w:rPr>
            <w:color w:val="0000FF"/>
          </w:rPr>
          <w:t>абзацами а</w:t>
        </w:r>
      </w:hyperlink>
      <w:r>
        <w:t xml:space="preserve">), </w:t>
      </w:r>
      <w:hyperlink w:anchor="P6976" w:history="1">
        <w:r>
          <w:rPr>
            <w:color w:val="0000FF"/>
          </w:rPr>
          <w:t>б) подпункта 1 пункта 3</w:t>
        </w:r>
      </w:hyperlink>
      <w:r>
        <w:t xml:space="preserve"> настоящего Порядка, размер субсидии (Р) определяется по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35" style="width:114pt;height:34.5pt" coordsize="" o:spt="100" adj="0,,0" path="" filled="f" stroked="f">
            <v:stroke joinstyle="miter"/>
            <v:imagedata r:id="rId1011" o:title="base_23601_125138_32778"/>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V</w:t>
      </w:r>
      <w:r>
        <w:rPr>
          <w:vertAlign w:val="subscript"/>
        </w:rPr>
        <w:t>остj</w:t>
      </w:r>
      <w:r>
        <w:t xml:space="preserve"> - остаток ссудной задолженности по соответствующему кредитному договору (займу);</w:t>
      </w:r>
    </w:p>
    <w:p w:rsidR="00687E2F" w:rsidRDefault="00687E2F">
      <w:pPr>
        <w:pStyle w:val="ConsPlusNormal"/>
        <w:spacing w:before="220"/>
        <w:ind w:firstLine="540"/>
        <w:jc w:val="both"/>
      </w:pPr>
      <w:r>
        <w:t>D</w:t>
      </w:r>
      <w:r>
        <w:rPr>
          <w:vertAlign w:val="subscript"/>
        </w:rPr>
        <w:t>j</w:t>
      </w:r>
      <w:r>
        <w:t xml:space="preserve"> - количество дней в текущем году, равное периоду погашения остатка ссудной задолженности по кредитному договору (займу) в текущем году;</w:t>
      </w:r>
    </w:p>
    <w:p w:rsidR="00687E2F" w:rsidRDefault="00687E2F">
      <w:pPr>
        <w:pStyle w:val="ConsPlusNormal"/>
        <w:spacing w:before="220"/>
        <w:ind w:firstLine="540"/>
        <w:jc w:val="both"/>
      </w:pPr>
      <w:r>
        <w:t>СВ - ставка рефинансирования Центрального банка Российской Федерации (%).</w:t>
      </w:r>
    </w:p>
    <w:p w:rsidR="00687E2F" w:rsidRDefault="00687E2F">
      <w:pPr>
        <w:pStyle w:val="ConsPlusNormal"/>
        <w:spacing w:before="220"/>
        <w:ind w:firstLine="540"/>
        <w:jc w:val="both"/>
      </w:pPr>
      <w:r>
        <w:t xml:space="preserve">По направлениям государственной поддержки, предусмотренным </w:t>
      </w:r>
      <w:hyperlink w:anchor="P6977" w:history="1">
        <w:r>
          <w:rPr>
            <w:color w:val="0000FF"/>
          </w:rPr>
          <w:t>подпунктами 2</w:t>
        </w:r>
      </w:hyperlink>
      <w:r>
        <w:t xml:space="preserve"> - </w:t>
      </w:r>
      <w:hyperlink w:anchor="P6987" w:history="1">
        <w:r>
          <w:rPr>
            <w:color w:val="0000FF"/>
          </w:rPr>
          <w:t>12</w:t>
        </w:r>
      </w:hyperlink>
      <w:r>
        <w:t xml:space="preserve">, </w:t>
      </w:r>
      <w:hyperlink w:anchor="P6989" w:history="1">
        <w:r>
          <w:rPr>
            <w:color w:val="0000FF"/>
          </w:rPr>
          <w:t>14</w:t>
        </w:r>
      </w:hyperlink>
      <w:r>
        <w:t xml:space="preserve">, </w:t>
      </w:r>
      <w:hyperlink w:anchor="P6990" w:history="1">
        <w:r>
          <w:rPr>
            <w:color w:val="0000FF"/>
          </w:rPr>
          <w:t>15</w:t>
        </w:r>
      </w:hyperlink>
      <w:r>
        <w:t xml:space="preserve">, </w:t>
      </w:r>
      <w:hyperlink w:anchor="P6991" w:history="1">
        <w:r>
          <w:rPr>
            <w:color w:val="0000FF"/>
          </w:rPr>
          <w:t>16 пункта 3</w:t>
        </w:r>
      </w:hyperlink>
      <w:r>
        <w:t xml:space="preserve"> настоящего Порядка, размер субсидии (Ср)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t>Ср = Z x Р,</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Z - показатели фактически произведенных затрат;</w:t>
      </w:r>
    </w:p>
    <w:p w:rsidR="00687E2F" w:rsidRDefault="00687E2F">
      <w:pPr>
        <w:pStyle w:val="ConsPlusNormal"/>
        <w:spacing w:before="220"/>
        <w:ind w:firstLine="540"/>
        <w:jc w:val="both"/>
      </w:pPr>
      <w:r>
        <w:t xml:space="preserve">Р - размер, ставка согласно </w:t>
      </w:r>
      <w:hyperlink w:anchor="P7141" w:history="1">
        <w:r>
          <w:rPr>
            <w:color w:val="0000FF"/>
          </w:rPr>
          <w:t>приложению N 1</w:t>
        </w:r>
      </w:hyperlink>
      <w:r>
        <w:t xml:space="preserve"> к настоящему Порядку.</w:t>
      </w:r>
    </w:p>
    <w:p w:rsidR="00687E2F" w:rsidRDefault="00687E2F">
      <w:pPr>
        <w:pStyle w:val="ConsPlusNormal"/>
        <w:spacing w:before="220"/>
        <w:ind w:firstLine="540"/>
        <w:jc w:val="both"/>
      </w:pPr>
      <w:r>
        <w:t xml:space="preserve">По направлению государственной поддержки, предусмотренному </w:t>
      </w:r>
      <w:hyperlink w:anchor="P6988" w:history="1">
        <w:r>
          <w:rPr>
            <w:color w:val="0000FF"/>
          </w:rPr>
          <w:t>подпунктом 13 пункта 3</w:t>
        </w:r>
      </w:hyperlink>
      <w:r>
        <w:t xml:space="preserve"> настоящего Порядка, размер субсидии (R) определяется по формуле:</w:t>
      </w:r>
    </w:p>
    <w:p w:rsidR="00687E2F" w:rsidRDefault="00687E2F">
      <w:pPr>
        <w:pStyle w:val="ConsPlusNormal"/>
        <w:ind w:firstLine="540"/>
        <w:jc w:val="both"/>
      </w:pPr>
    </w:p>
    <w:p w:rsidR="00687E2F" w:rsidRDefault="00687E2F">
      <w:pPr>
        <w:pStyle w:val="ConsPlusNormal"/>
        <w:jc w:val="center"/>
      </w:pPr>
      <w:r w:rsidRPr="00FB00AC">
        <w:rPr>
          <w:position w:val="-27"/>
        </w:rPr>
        <w:pict>
          <v:shape id="_x0000_i1036" style="width:153pt;height:38.25pt" coordsize="" o:spt="100" adj="0,,0" path="" filled="f" stroked="f">
            <v:stroke joinstyle="miter"/>
            <v:imagedata r:id="rId1012" o:title="base_23601_125138_32779"/>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O - остаток ссудной задолженности по соответствующему кредитному договору;</w:t>
      </w:r>
    </w:p>
    <w:p w:rsidR="00687E2F" w:rsidRDefault="00687E2F">
      <w:pPr>
        <w:pStyle w:val="ConsPlusNormal"/>
        <w:spacing w:before="220"/>
        <w:ind w:firstLine="540"/>
        <w:jc w:val="both"/>
      </w:pPr>
      <w:r>
        <w:t>D - количество дней в текущем году, равное периоду погашения остатка ссудной задолженности по кредитному договору в текущем году;</w:t>
      </w:r>
    </w:p>
    <w:p w:rsidR="00687E2F" w:rsidRDefault="00687E2F">
      <w:pPr>
        <w:pStyle w:val="ConsPlusNormal"/>
        <w:spacing w:before="220"/>
        <w:ind w:firstLine="540"/>
        <w:jc w:val="both"/>
      </w:pPr>
      <w:r>
        <w:t>SV - ставка к возмещению, получаемая расчетным путем между процентной ставкой за пользование кредитом и 5%, но не более ставки рефинансирования Центрального банка Российской Федерации на дату заключения кредитного договора.</w:t>
      </w:r>
    </w:p>
    <w:p w:rsidR="00687E2F" w:rsidRDefault="00687E2F">
      <w:pPr>
        <w:pStyle w:val="ConsPlusNormal"/>
        <w:spacing w:before="220"/>
        <w:ind w:firstLine="540"/>
        <w:jc w:val="both"/>
      </w:pPr>
      <w:bookmarkStart w:id="48" w:name="P7033"/>
      <w:bookmarkEnd w:id="48"/>
      <w:r>
        <w:t xml:space="preserve">7. Предоставление субсидий по направлениям государственной поддержки, предусмотренным </w:t>
      </w:r>
      <w:hyperlink w:anchor="P6973" w:history="1">
        <w:r>
          <w:rPr>
            <w:color w:val="0000FF"/>
          </w:rPr>
          <w:t>пунктом 3</w:t>
        </w:r>
      </w:hyperlink>
      <w:r>
        <w:t xml:space="preserve"> настоящего Порядка, осуществляется министерством субъектам государственной поддержки, соответствующим на 1 января - при представлении документов, предусмотренных </w:t>
      </w:r>
      <w:hyperlink w:anchor="P7072" w:history="1">
        <w:r>
          <w:rPr>
            <w:color w:val="0000FF"/>
          </w:rPr>
          <w:t>пунктом 12</w:t>
        </w:r>
      </w:hyperlink>
      <w:r>
        <w:t xml:space="preserve"> настоящего Порядка, с 1 января по 30 июня текущего года и на 1 июля - при представлении указанных документов в период с 1 июля по 15 декабря текущего года (кроме граждан, ведущих личное подсобное хозяйство), следующим требованиям:</w:t>
      </w:r>
    </w:p>
    <w:p w:rsidR="00687E2F" w:rsidRDefault="00687E2F">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bookmarkStart w:id="49" w:name="P7035"/>
      <w:bookmarkEnd w:id="49"/>
      <w:r>
        <w:t>2) отсутствие просроченной задолженности по выплате заработной платы;</w:t>
      </w:r>
    </w:p>
    <w:p w:rsidR="00687E2F" w:rsidRDefault="00687E2F">
      <w:pPr>
        <w:pStyle w:val="ConsPlusNormal"/>
        <w:spacing w:before="220"/>
        <w:ind w:firstLine="540"/>
        <w:jc w:val="both"/>
      </w:pPr>
      <w:r>
        <w:t xml:space="preserve">3)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Новосибирской области, и иной просроченной задолженности перед </w:t>
      </w:r>
      <w:r>
        <w:lastRenderedPageBreak/>
        <w:t>областным бюджетом Новосибирской области;</w:t>
      </w:r>
    </w:p>
    <w:p w:rsidR="00687E2F" w:rsidRDefault="00687E2F">
      <w:pPr>
        <w:pStyle w:val="ConsPlusNormal"/>
        <w:spacing w:before="220"/>
        <w:ind w:firstLine="540"/>
        <w:jc w:val="both"/>
      </w:pPr>
      <w:r>
        <w:t>4) субъекты государственной поддержки - юридические лица не должны находиться в процессе реорганизации, ликвидации, в отношении 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687E2F" w:rsidRDefault="00687E2F">
      <w:pPr>
        <w:pStyle w:val="ConsPlusNormal"/>
        <w:spacing w:before="220"/>
        <w:ind w:firstLine="540"/>
        <w:jc w:val="both"/>
      </w:pPr>
      <w:r>
        <w:t>5)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687E2F" w:rsidRDefault="00687E2F">
      <w:pPr>
        <w:pStyle w:val="ConsPlusNormal"/>
        <w:spacing w:before="220"/>
        <w:ind w:firstLine="540"/>
        <w:jc w:val="both"/>
      </w:pPr>
      <w:r>
        <w:t xml:space="preserve">6)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6967" w:history="1">
        <w:r>
          <w:rPr>
            <w:color w:val="0000FF"/>
          </w:rPr>
          <w:t>пункте 2</w:t>
        </w:r>
      </w:hyperlink>
      <w:r>
        <w:t xml:space="preserve"> настоящего Порядка;</w:t>
      </w:r>
    </w:p>
    <w:p w:rsidR="00687E2F" w:rsidRDefault="00687E2F">
      <w:pPr>
        <w:pStyle w:val="ConsPlusNormal"/>
        <w:spacing w:before="220"/>
        <w:ind w:firstLine="540"/>
        <w:jc w:val="both"/>
      </w:pPr>
      <w:r>
        <w:t>7) общий объем полученной субсидии из средств областного бюджета Новосибирской области субъектом государственной поддержки совместно с его аффилированными лицами не должен превышать 250 млн. рублей за 36 месяцев, предшествующих дате подачи заявления на получение субсидии.</w:t>
      </w:r>
    </w:p>
    <w:p w:rsidR="00687E2F" w:rsidRDefault="00687E2F">
      <w:pPr>
        <w:pStyle w:val="ConsPlusNormal"/>
        <w:spacing w:before="220"/>
        <w:ind w:firstLine="540"/>
        <w:jc w:val="both"/>
      </w:pPr>
      <w:r>
        <w:t xml:space="preserve">При этом под аффилированностью понимается наличие между лицами отношений связанности (аффилированности), наличие или отсутствие таких отношений определяется в соответствии с </w:t>
      </w:r>
      <w:hyperlink r:id="rId1013" w:history="1">
        <w:r>
          <w:rPr>
            <w:color w:val="0000FF"/>
          </w:rPr>
          <w:t>Законом</w:t>
        </w:r>
      </w:hyperlink>
      <w:r>
        <w:t xml:space="preserve"> РСФСР от 22.03.1991 N 948-1 "О конкуренции и ограничении монополистической деятельности на товарных рынках".</w:t>
      </w:r>
    </w:p>
    <w:p w:rsidR="00687E2F" w:rsidRDefault="00687E2F">
      <w:pPr>
        <w:pStyle w:val="ConsPlusNormal"/>
        <w:spacing w:before="220"/>
        <w:ind w:firstLine="540"/>
        <w:jc w:val="both"/>
      </w:pPr>
      <w:r>
        <w:t>8. Предоставление субсидии осуществляется на основании соглашения о предоставлении субсидии, заключаемого между министерством и субъектом государственной поддержки, в соответствии с типовой формой, утвержденной министерством финансов и налоговой политики Новосибирской области (далее - соглашение), в случае принятия министерством решения о предоставлении субсидии.</w:t>
      </w:r>
    </w:p>
    <w:p w:rsidR="00687E2F" w:rsidRDefault="00687E2F">
      <w:pPr>
        <w:pStyle w:val="ConsPlusNormal"/>
        <w:spacing w:before="220"/>
        <w:ind w:firstLine="540"/>
        <w:jc w:val="both"/>
      </w:pPr>
      <w:r>
        <w:t>Соглашение заключается на текущий финансовый год, при первом обращении субъекта государственной поддержки за получением субсидий в году предоставления субсидий, с указанием размера субсидии.</w:t>
      </w:r>
    </w:p>
    <w:p w:rsidR="00687E2F" w:rsidRDefault="00687E2F">
      <w:pPr>
        <w:pStyle w:val="ConsPlusNormal"/>
        <w:spacing w:before="220"/>
        <w:ind w:firstLine="540"/>
        <w:jc w:val="both"/>
      </w:pPr>
      <w:r>
        <w:t>Проект соглашения, заполненный и подписанный со стороны субъекта государственный поддержки, представляется в министерство. При представлении документов для получения субсидии субъектом государственной поддержки лично проект соглашения дополнительно заверяется печатью (при наличии) и представляется на бумажном носителе в двух экземплярах.</w:t>
      </w:r>
    </w:p>
    <w:p w:rsidR="00687E2F" w:rsidRDefault="00687E2F">
      <w:pPr>
        <w:pStyle w:val="ConsPlusNormal"/>
        <w:spacing w:before="220"/>
        <w:ind w:firstLine="540"/>
        <w:jc w:val="both"/>
      </w:pPr>
      <w:r>
        <w:t>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субсидий.</w:t>
      </w:r>
    </w:p>
    <w:p w:rsidR="00687E2F" w:rsidRDefault="00687E2F">
      <w:pPr>
        <w:pStyle w:val="ConsPlusNormal"/>
        <w:spacing w:before="220"/>
        <w:ind w:firstLine="540"/>
        <w:jc w:val="both"/>
      </w:pPr>
      <w:r>
        <w:t xml:space="preserve">В соглашении министерство устанавливает значения показателей, необходимые для </w:t>
      </w:r>
      <w:r>
        <w:lastRenderedPageBreak/>
        <w:t>достижения результатов предоставления субсидии в соответствии с настоящим Порядком.</w:t>
      </w:r>
    </w:p>
    <w:p w:rsidR="00687E2F" w:rsidRDefault="00687E2F">
      <w:pPr>
        <w:pStyle w:val="ConsPlusNormal"/>
        <w:spacing w:before="220"/>
        <w:ind w:firstLine="540"/>
        <w:jc w:val="both"/>
      </w:pPr>
      <w:r>
        <w:t>Субъекты государственной поддержки представляют в министерство отчетность о достижении результатов предоставления субсидии в сроки и по формам, установленным министерством в соглашении.</w:t>
      </w:r>
    </w:p>
    <w:p w:rsidR="00687E2F" w:rsidRDefault="00687E2F">
      <w:pPr>
        <w:pStyle w:val="ConsPlusNormal"/>
        <w:spacing w:before="220"/>
        <w:ind w:firstLine="540"/>
        <w:jc w:val="both"/>
      </w:pPr>
      <w:bookmarkStart w:id="50" w:name="P7048"/>
      <w:bookmarkEnd w:id="50"/>
      <w:r>
        <w:t xml:space="preserve">9. Субсидии по направлениям государственной поддержки, предусмотренным </w:t>
      </w:r>
      <w:hyperlink w:anchor="P6973" w:history="1">
        <w:r>
          <w:rPr>
            <w:color w:val="0000FF"/>
          </w:rPr>
          <w:t>пунктом 3</w:t>
        </w:r>
      </w:hyperlink>
      <w:r>
        <w:t xml:space="preserve"> настоящего Порядка, предоставляются субъектам государственной поддержки (кроме граждан, ведущих личное подсобное хозяйство) на основании информации об отсутствии у субъектов государственной поддержки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и просроченной задолженности по выплате заработной платы: на 1 января - при представлении документов, предусмотренных </w:t>
      </w:r>
      <w:hyperlink w:anchor="P7072" w:history="1">
        <w:r>
          <w:rPr>
            <w:color w:val="0000FF"/>
          </w:rPr>
          <w:t>пунктом 12</w:t>
        </w:r>
      </w:hyperlink>
      <w:r>
        <w:t xml:space="preserve"> настоящего Порядка, с 1 января по 30 июня текущего года и на 1 июля - при представлении указанных документов в период с 1 июля по 15 декабря текущего года.</w:t>
      </w:r>
    </w:p>
    <w:p w:rsidR="00687E2F" w:rsidRDefault="00687E2F">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января текущего года субъекту государственной поддержки не предоставляются субсидии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июля текущего года субъекту государственной поддержки не предоставляются субсидии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С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право субъекта государственной поддержки на получение субсидии в порядке, установленном настоящим Порядком, возобновляется.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на дату позднее 1 января и 1 июля текущего года на основании информации, запрашиваемой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687E2F" w:rsidRDefault="00687E2F">
      <w:pPr>
        <w:pStyle w:val="ConsPlusNormal"/>
        <w:spacing w:before="220"/>
        <w:ind w:firstLine="540"/>
        <w:jc w:val="both"/>
      </w:pPr>
      <w: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 xml:space="preserve">Соответствие требованию, предусмотренному </w:t>
      </w:r>
      <w:hyperlink w:anchor="P7035" w:history="1">
        <w:r>
          <w:rPr>
            <w:color w:val="0000FF"/>
          </w:rPr>
          <w:t>подпунктом 2 пункта 7</w:t>
        </w:r>
      </w:hyperlink>
      <w:r>
        <w:t xml:space="preserve"> настоящего Порядка, подтверждается справкой об отсутствии просроченной задолженности по заработной плате по состоянию на дату, указанную в </w:t>
      </w:r>
      <w:hyperlink w:anchor="P7048" w:history="1">
        <w:r>
          <w:rPr>
            <w:color w:val="0000FF"/>
          </w:rPr>
          <w:t>абзаце первом</w:t>
        </w:r>
      </w:hyperlink>
      <w:r>
        <w:t xml:space="preserve"> настоящего пункта, представленной в министерство лично либо посредством ГИС НСО "Господдержка АПК НСО" вместе с пакетом документов для установления права на получение субсидии, составленной в произвольной форме, подписанной руководителем организации, сельскохозяйственного потребительского кооператива, главой крестьянского (фермерского) хозяйства, индивидуальным предпринимателем и заверенной печатью (при ее наличии).</w:t>
      </w:r>
    </w:p>
    <w:p w:rsidR="00687E2F" w:rsidRDefault="00687E2F">
      <w:pPr>
        <w:pStyle w:val="ConsPlusNormal"/>
        <w:spacing w:before="220"/>
        <w:ind w:firstLine="540"/>
        <w:jc w:val="both"/>
      </w:pPr>
      <w:r>
        <w:lastRenderedPageBreak/>
        <w:t xml:space="preserve">10. Субсидии предоставляются субъектам государственной поддержки по видам расходов, предусмотренным </w:t>
      </w:r>
      <w:hyperlink w:anchor="P6973" w:history="1">
        <w:r>
          <w:rPr>
            <w:color w:val="0000FF"/>
          </w:rPr>
          <w:t>пунктом 3</w:t>
        </w:r>
      </w:hyperlink>
      <w:r>
        <w:t xml:space="preserve"> настоящего Порядка, в соответствии с перечнем документов согласно </w:t>
      </w:r>
      <w:hyperlink w:anchor="P7141" w:history="1">
        <w:r>
          <w:rPr>
            <w:color w:val="0000FF"/>
          </w:rPr>
          <w:t>приложению N 1</w:t>
        </w:r>
      </w:hyperlink>
      <w:r>
        <w:t xml:space="preserve"> к настоящему Порядку.</w:t>
      </w:r>
    </w:p>
    <w:p w:rsidR="00687E2F" w:rsidRDefault="00687E2F">
      <w:pPr>
        <w:pStyle w:val="ConsPlusNormal"/>
        <w:spacing w:before="220"/>
        <w:ind w:firstLine="540"/>
        <w:jc w:val="both"/>
      </w:pPr>
      <w:r>
        <w:t>Формы заявлений на предоставление субсидии и справок-расчетов размера субсидии разрабатываются и утверждаются приказом министерства.</w:t>
      </w:r>
    </w:p>
    <w:p w:rsidR="00687E2F" w:rsidRDefault="00687E2F">
      <w:pPr>
        <w:pStyle w:val="ConsPlusNormal"/>
        <w:spacing w:before="220"/>
        <w:ind w:firstLine="540"/>
        <w:jc w:val="both"/>
      </w:pPr>
      <w:r>
        <w:t xml:space="preserve">Субсидии по видам расходов, предусмотренным </w:t>
      </w:r>
      <w:hyperlink w:anchor="P6973" w:history="1">
        <w:r>
          <w:rPr>
            <w:color w:val="0000FF"/>
          </w:rPr>
          <w:t>пунктом 3</w:t>
        </w:r>
      </w:hyperlink>
      <w:r>
        <w:t xml:space="preserve"> настоящего Порядка, предоставляются субъектам государственной поддержки в соответствии с размерами субсидий согласно </w:t>
      </w:r>
      <w:hyperlink w:anchor="P7141" w:history="1">
        <w:r>
          <w:rPr>
            <w:color w:val="0000FF"/>
          </w:rPr>
          <w:t>приложению N 1</w:t>
        </w:r>
      </w:hyperlink>
      <w:r>
        <w:t xml:space="preserve"> к настоящему Порядку.</w:t>
      </w:r>
    </w:p>
    <w:p w:rsidR="00687E2F" w:rsidRDefault="00687E2F">
      <w:pPr>
        <w:pStyle w:val="ConsPlusNormal"/>
        <w:spacing w:before="220"/>
        <w:ind w:firstLine="540"/>
        <w:jc w:val="both"/>
      </w:pPr>
      <w:r>
        <w:t xml:space="preserve">11. Субсидия по направлению государственной поддержки, предусмотренному </w:t>
      </w:r>
      <w:hyperlink w:anchor="P6977" w:history="1">
        <w:r>
          <w:rPr>
            <w:color w:val="0000FF"/>
          </w:rPr>
          <w:t>подпунктом 2 пункта 3</w:t>
        </w:r>
      </w:hyperlink>
      <w:r>
        <w:t xml:space="preserve"> настоящего Порядка, предоставляется субъектам государственной поддержки в соответствии с </w:t>
      </w:r>
      <w:hyperlink w:anchor="P7768" w:history="1">
        <w:r>
          <w:rPr>
            <w:color w:val="0000FF"/>
          </w:rPr>
          <w:t>перечнем</w:t>
        </w:r>
      </w:hyperlink>
      <w:r>
        <w:t xml:space="preserve"> видов технических средств и оборудования для сельскохозяйственного производства согласно приложению N 2 к настоящему Порядку, а также при условии о неотчуждении приобретенной самоходной сельскохозяйственной техники, субсидированной за счет средств областного бюджета Новосибирской области, в течение 3 лет с момента приобретения, а также сохранения маточного поголовья крупного рогатого скота молочного и (или) мясного направления на 1-е число месяца обращения в министерство по отношению к первому января текущего года.</w:t>
      </w:r>
    </w:p>
    <w:p w:rsidR="00687E2F" w:rsidRDefault="00687E2F">
      <w:pPr>
        <w:pStyle w:val="ConsPlusNormal"/>
        <w:spacing w:before="220"/>
        <w:ind w:firstLine="540"/>
        <w:jc w:val="both"/>
      </w:pPr>
      <w:r>
        <w:t>Средства на возмещение части затрат на приобретение машин и оборудования для послеуборочной обработки зерна, зерносушилки предоставляются по договорам, заключенным с 1 января 2019 года по 31 декабря 2021 года включительно.</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предусмотренному </w:t>
      </w:r>
      <w:hyperlink w:anchor="P6978" w:history="1">
        <w:r>
          <w:rPr>
            <w:color w:val="0000FF"/>
          </w:rPr>
          <w:t>подпунктом 3 пункта 3</w:t>
        </w:r>
      </w:hyperlink>
      <w:r>
        <w:t xml:space="preserve"> настоящего Порядка, предоставляются субъектам государственной поддержки на строительство и ремонт объектов социально-инженерного обустройства сельскохозяйственного производства, включенных в перечень объектов и работ для предоставления субсидий за счет средств областного бюджета Новосибирской области на возмещение части понесенных затрат на строительство и ремонт объектов социально-инженерного обустройства сельскохозяйственного производства, утверждаемый приказом министерства на соответствующий год.</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предусмотренному </w:t>
      </w:r>
      <w:hyperlink w:anchor="P6981" w:history="1">
        <w:r>
          <w:rPr>
            <w:color w:val="0000FF"/>
          </w:rPr>
          <w:t>подпунктом 6 пункта 3</w:t>
        </w:r>
      </w:hyperlink>
      <w:r>
        <w:t xml:space="preserve"> настоящего Порядка, предоставляются субъектам государственной поддержки (кроме граждан, ведущих личное подсобное хозяйство) на основании документа о высеве семян сельскохозяйственных культур, сортовые и посевные качества которых соответствуют требованиям государственных стандартов.</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предусмотренному </w:t>
      </w:r>
      <w:hyperlink w:anchor="P6982" w:history="1">
        <w:r>
          <w:rPr>
            <w:color w:val="0000FF"/>
          </w:rPr>
          <w:t>подпунктом 7 пункта 3</w:t>
        </w:r>
      </w:hyperlink>
      <w:r>
        <w:t xml:space="preserve"> настоящего Порядка, предоставляются субъектам государственной поддержки (кроме граждан, ведущих личное подсобное хозяйство) при наличии у сельскохозяйственных товаропроизводителей на территории Новосибирской области площадей выбывших из эксплуатации старых садов.</w:t>
      </w:r>
    </w:p>
    <w:p w:rsidR="00687E2F" w:rsidRDefault="00687E2F">
      <w:pPr>
        <w:pStyle w:val="ConsPlusNormal"/>
        <w:spacing w:before="220"/>
        <w:ind w:firstLine="540"/>
        <w:jc w:val="both"/>
      </w:pPr>
      <w:r>
        <w:t>Средства на государственную поддержку на раскорчевку выбывших из эксплуатации старых садов и рекультивацию раскорчеванных площадей предоставляются сельскохозяйственным товаропроизводителям - в целях осуществления раскорчевки садов постамортизационного периода по ставке на 1 гектар раскорчеванной и рекультивированной площади при условии наличия у сельскохозяйственных товаропроизводителей проекта на закладку нового сада на раскорчеванной площади.</w:t>
      </w:r>
    </w:p>
    <w:p w:rsidR="00687E2F" w:rsidRDefault="00687E2F">
      <w:pPr>
        <w:pStyle w:val="ConsPlusNormal"/>
        <w:spacing w:before="220"/>
        <w:ind w:firstLine="540"/>
        <w:jc w:val="both"/>
      </w:pPr>
      <w:r>
        <w:t xml:space="preserve">Субсидия по направлению государственной поддержки, предусмотренному </w:t>
      </w:r>
      <w:hyperlink w:anchor="P6984" w:history="1">
        <w:r>
          <w:rPr>
            <w:color w:val="0000FF"/>
          </w:rPr>
          <w:t>подпунктом 9 пункта 3</w:t>
        </w:r>
      </w:hyperlink>
      <w:r>
        <w:t xml:space="preserve"> настоящего Порядка, предоставляется субъектам государственной поддержки при условии обеспечения увеличения маточного поголовья в течение двух отчетных лет на количество </w:t>
      </w:r>
      <w:r>
        <w:lastRenderedPageBreak/>
        <w:t>приобретенного молодняка товарного крупного рогатого скота специализированных мясных пород и их помесей (телок и нетелей).</w:t>
      </w:r>
    </w:p>
    <w:p w:rsidR="00687E2F" w:rsidRDefault="00687E2F">
      <w:pPr>
        <w:pStyle w:val="ConsPlusNormal"/>
        <w:spacing w:before="220"/>
        <w:ind w:firstLine="540"/>
        <w:jc w:val="both"/>
      </w:pPr>
      <w:r>
        <w:t xml:space="preserve">Субсидия по направлению государственной поддержки, предусмотренному </w:t>
      </w:r>
      <w:hyperlink w:anchor="P6985" w:history="1">
        <w:r>
          <w:rPr>
            <w:color w:val="0000FF"/>
          </w:rPr>
          <w:t>подпунктом 10 пункта 3</w:t>
        </w:r>
      </w:hyperlink>
      <w:r>
        <w:t xml:space="preserve"> настоящего Порядка, предоставляется субъектам государственной поддержки при условии обеспечения сохранности увеличенного маточного поголовья за счет средств полученной субсидии в течение двух отчетных лет.</w:t>
      </w:r>
    </w:p>
    <w:p w:rsidR="00687E2F" w:rsidRDefault="00687E2F">
      <w:pPr>
        <w:pStyle w:val="ConsPlusNormal"/>
        <w:spacing w:before="220"/>
        <w:ind w:firstLine="540"/>
        <w:jc w:val="both"/>
      </w:pPr>
      <w:r>
        <w:t xml:space="preserve">Субсидия по направлению государственной поддержки, предусмотренному </w:t>
      </w:r>
      <w:hyperlink w:anchor="P6987" w:history="1">
        <w:r>
          <w:rPr>
            <w:color w:val="0000FF"/>
          </w:rPr>
          <w:t>подпунктом 12 пункта 3</w:t>
        </w:r>
      </w:hyperlink>
      <w:r>
        <w:t xml:space="preserve"> настоящего Порядка, предоставляется субъектам государственной поддержки при условии, что приобретенные сельскохозяйственными товаропроизводителями оригинальные семена сельскохозяйственных культур относятся к сортам или гибридам, включенным в Государственный реестр селекционных достижений, допущенных к использованию, по Западно-Сибирскому региону допуска, а также при условии, что сортовые и посевные качества таких семян соответствуют </w:t>
      </w:r>
      <w:hyperlink r:id="rId1014" w:history="1">
        <w:r>
          <w:rPr>
            <w:color w:val="0000FF"/>
          </w:rPr>
          <w:t>ГОСТ Р 52325-2005</w:t>
        </w:r>
      </w:hyperlink>
      <w:r>
        <w:t>.</w:t>
      </w:r>
    </w:p>
    <w:p w:rsidR="00687E2F" w:rsidRDefault="00687E2F">
      <w:pPr>
        <w:pStyle w:val="ConsPlusNormal"/>
        <w:spacing w:before="220"/>
        <w:ind w:firstLine="540"/>
        <w:jc w:val="both"/>
      </w:pPr>
      <w:r>
        <w:t xml:space="preserve">По направлению, предусмотренному </w:t>
      </w:r>
      <w:hyperlink w:anchor="P6988" w:history="1">
        <w:r>
          <w:rPr>
            <w:color w:val="0000FF"/>
          </w:rPr>
          <w:t>подпунктом 13 пункта 3</w:t>
        </w:r>
      </w:hyperlink>
      <w:r>
        <w:t xml:space="preserve"> настоящего Порядка, субсидии предоставляются сельскохозяйственным товаропроизводителям (за исключением граждан, ведущих личное подсобное хозяйство, сельскохозяйственных потребительских кооперативов) на возмещение части затрат на уплату процентов по краткосрочным кредитам на льготных условиях, полученным в российских кредитных организациях, в части средств, использованных на приобретение кормов, кормовых добавок, ветеринарных препаратов для сельскохозяйственных животных, горюче-смазочных материалов, запасных частей и материалов для ремонта сельскохозяйственной техники, минеральных удобрений, средств защиты растений для проведения сезонно-полевых работ.</w:t>
      </w:r>
    </w:p>
    <w:p w:rsidR="00687E2F" w:rsidRDefault="00687E2F">
      <w:pPr>
        <w:pStyle w:val="ConsPlusNormal"/>
        <w:spacing w:before="220"/>
        <w:ind w:firstLine="540"/>
        <w:jc w:val="both"/>
      </w:pPr>
      <w:r>
        <w:t>Средства на возмещение части затрат предоставляются по кредитным договорам, полученным с 1 января 2017 года, до момента полного погашения обязательств заемщика в соответствии с кредитным договором.</w:t>
      </w:r>
    </w:p>
    <w:p w:rsidR="00687E2F" w:rsidRDefault="00687E2F">
      <w:pPr>
        <w:pStyle w:val="ConsPlusNormal"/>
        <w:spacing w:before="220"/>
        <w:ind w:firstLine="540"/>
        <w:jc w:val="both"/>
      </w:pPr>
      <w:r>
        <w:t xml:space="preserve">Субсидия по направлению государственной поддержки, предусмотренному </w:t>
      </w:r>
      <w:hyperlink w:anchor="P6989" w:history="1">
        <w:r>
          <w:rPr>
            <w:color w:val="0000FF"/>
          </w:rPr>
          <w:t>подпунктом 14 пункта 3</w:t>
        </w:r>
      </w:hyperlink>
      <w:r>
        <w:t xml:space="preserve"> настоящего Порядка, предоставляется субъектам государственной поддержки при условии проведения исследований в лицензированных ветеринарных лабораториях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both"/>
            </w:pPr>
            <w:r>
              <w:rPr>
                <w:color w:val="392C69"/>
              </w:rPr>
              <w:t>КонсультантПлюс: примечание.</w:t>
            </w:r>
          </w:p>
          <w:p w:rsidR="00687E2F" w:rsidRDefault="00687E2F">
            <w:pPr>
              <w:pStyle w:val="ConsPlusNormal"/>
              <w:jc w:val="both"/>
            </w:pPr>
            <w:r>
              <w:rPr>
                <w:color w:val="392C69"/>
              </w:rPr>
              <w:t>В официальном тексте документа, видимо, допущена опечатка: Методические указания по проведению комплексного мониторинга плодородия почв земель сельскохозяйственного назначения утверждены Президентом Российской академии сельскохозяйственных наук 17.09.2003, а не 17.03.2003.</w:t>
            </w:r>
          </w:p>
        </w:tc>
      </w:tr>
    </w:tbl>
    <w:p w:rsidR="00687E2F" w:rsidRDefault="00687E2F">
      <w:pPr>
        <w:pStyle w:val="ConsPlusNormal"/>
        <w:spacing w:before="280"/>
        <w:ind w:firstLine="540"/>
        <w:jc w:val="both"/>
      </w:pPr>
      <w:r>
        <w:t xml:space="preserve">Субсидия по направлению государственной поддержки, предусмотренному </w:t>
      </w:r>
      <w:hyperlink w:anchor="P6991" w:history="1">
        <w:r>
          <w:rPr>
            <w:color w:val="0000FF"/>
          </w:rPr>
          <w:t>подпунктом 16 пункта 3</w:t>
        </w:r>
      </w:hyperlink>
      <w:r>
        <w:t xml:space="preserve"> настоящего Порядка, предоставляется субъектам государственной поддержки на земли сельскохозяйственного назначения при условии проведения агрохимического и эколого-токсикологического обследований в его границах не более одного раза в пять лет и проведения обследований в организациях, имеющих аккредитованную в Федеральной службе по аккредитации лабораторию, с соблюдением Методических </w:t>
      </w:r>
      <w:hyperlink r:id="rId1015" w:history="1">
        <w:r>
          <w:rPr>
            <w:color w:val="0000FF"/>
          </w:rPr>
          <w:t>указаний</w:t>
        </w:r>
      </w:hyperlink>
      <w:r>
        <w:t xml:space="preserve"> по проведению комплексного мониторинга плодородия почв земель сельскохозяйственного назначения, утвержденных Министром сельского хозяйства Российской Федерации 24.09.2003, Президентом Российской академии сельскохозяйственных наук 17.03.2003, и </w:t>
      </w:r>
      <w:hyperlink r:id="rId1016" w:history="1">
        <w:r>
          <w:rPr>
            <w:color w:val="0000FF"/>
          </w:rPr>
          <w:t>приказа</w:t>
        </w:r>
      </w:hyperlink>
      <w:r>
        <w:t xml:space="preserve"> Министерства сельского хозяйства Российской Федерации от 04.05.2010 N 150 "Об утверждении Порядка государственного учета показателей состояния плодородия земель сельскохозяйственного назначения" в части агрохимического и эколого-токсикологического обследования.</w:t>
      </w:r>
    </w:p>
    <w:p w:rsidR="00687E2F" w:rsidRDefault="00687E2F">
      <w:pPr>
        <w:pStyle w:val="ConsPlusNormal"/>
        <w:spacing w:before="220"/>
        <w:ind w:firstLine="540"/>
        <w:jc w:val="both"/>
      </w:pPr>
      <w:bookmarkStart w:id="51" w:name="P7072"/>
      <w:bookmarkEnd w:id="51"/>
      <w:r>
        <w:lastRenderedPageBreak/>
        <w:t xml:space="preserve">12. Для получения субсидий субъектами государственной поддержки по направлениям, предусмотренным </w:t>
      </w:r>
      <w:hyperlink w:anchor="P6973" w:history="1">
        <w:r>
          <w:rPr>
            <w:color w:val="0000FF"/>
          </w:rPr>
          <w:t>пунктом 3</w:t>
        </w:r>
      </w:hyperlink>
      <w:r>
        <w:t xml:space="preserve"> настоящего Порядка, представляются в министерство лично либо посредством ГИС НСО "Господдержка АПК НСО" документы в соответствии с перечнем согласно приложению к настоящему Порядку (далее - документы для установления права на получение субсидий):</w:t>
      </w:r>
    </w:p>
    <w:p w:rsidR="00687E2F" w:rsidRDefault="00687E2F">
      <w:pPr>
        <w:pStyle w:val="ConsPlusNormal"/>
        <w:spacing w:before="220"/>
        <w:ind w:firstLine="540"/>
        <w:jc w:val="both"/>
      </w:pPr>
      <w:r>
        <w:t xml:space="preserve">до 27 числа каждого месяца - по направлению государственной поддержки, определенному </w:t>
      </w:r>
      <w:hyperlink w:anchor="P6974" w:history="1">
        <w:r>
          <w:rPr>
            <w:color w:val="0000FF"/>
          </w:rPr>
          <w:t>подпунктом 1 пункта 3</w:t>
        </w:r>
      </w:hyperlink>
      <w:r>
        <w:t xml:space="preserve"> настоящего Порядка;</w:t>
      </w:r>
    </w:p>
    <w:p w:rsidR="00687E2F" w:rsidRDefault="00687E2F">
      <w:pPr>
        <w:pStyle w:val="ConsPlusNormal"/>
        <w:spacing w:before="220"/>
        <w:ind w:firstLine="540"/>
        <w:jc w:val="both"/>
      </w:pPr>
      <w:r>
        <w:t xml:space="preserve">до 25 июня текущего года - по направлению государственной поддержки, определенному </w:t>
      </w:r>
      <w:hyperlink w:anchor="P6987" w:history="1">
        <w:r>
          <w:rPr>
            <w:color w:val="0000FF"/>
          </w:rPr>
          <w:t>подпунктом 12 пункта 3</w:t>
        </w:r>
      </w:hyperlink>
      <w:r>
        <w:t xml:space="preserve"> настоящего Порядка;</w:t>
      </w:r>
    </w:p>
    <w:p w:rsidR="00687E2F" w:rsidRDefault="00687E2F">
      <w:pPr>
        <w:pStyle w:val="ConsPlusNormal"/>
        <w:spacing w:before="220"/>
        <w:ind w:firstLine="540"/>
        <w:jc w:val="both"/>
      </w:pPr>
      <w:r>
        <w:t xml:space="preserve">до 1 июля текущего года - по направлениям государственной поддержки, определенным </w:t>
      </w:r>
      <w:hyperlink w:anchor="P6979" w:history="1">
        <w:r>
          <w:rPr>
            <w:color w:val="0000FF"/>
          </w:rPr>
          <w:t>подпунктами 4</w:t>
        </w:r>
      </w:hyperlink>
      <w:r>
        <w:t xml:space="preserve">, </w:t>
      </w:r>
      <w:hyperlink w:anchor="P6981" w:history="1">
        <w:r>
          <w:rPr>
            <w:color w:val="0000FF"/>
          </w:rPr>
          <w:t>6 пункта 3</w:t>
        </w:r>
      </w:hyperlink>
      <w:r>
        <w:t xml:space="preserve"> настоящего Порядка;</w:t>
      </w:r>
    </w:p>
    <w:p w:rsidR="00687E2F" w:rsidRDefault="00687E2F">
      <w:pPr>
        <w:pStyle w:val="ConsPlusNormal"/>
        <w:spacing w:before="220"/>
        <w:ind w:firstLine="540"/>
        <w:jc w:val="both"/>
      </w:pPr>
      <w:r>
        <w:t xml:space="preserve">до 15 ноября текущего года - по направлениям государственной поддержки, определенным </w:t>
      </w:r>
      <w:hyperlink w:anchor="P6978" w:history="1">
        <w:r>
          <w:rPr>
            <w:color w:val="0000FF"/>
          </w:rPr>
          <w:t>подпунктами 3</w:t>
        </w:r>
      </w:hyperlink>
      <w:r>
        <w:t xml:space="preserve">, </w:t>
      </w:r>
      <w:hyperlink w:anchor="P6982" w:history="1">
        <w:r>
          <w:rPr>
            <w:color w:val="0000FF"/>
          </w:rPr>
          <w:t>7</w:t>
        </w:r>
      </w:hyperlink>
      <w:r>
        <w:t xml:space="preserve">, </w:t>
      </w:r>
      <w:hyperlink w:anchor="P6989" w:history="1">
        <w:r>
          <w:rPr>
            <w:color w:val="0000FF"/>
          </w:rPr>
          <w:t>14</w:t>
        </w:r>
      </w:hyperlink>
      <w:r>
        <w:t xml:space="preserve">, </w:t>
      </w:r>
      <w:hyperlink w:anchor="P6990" w:history="1">
        <w:r>
          <w:rPr>
            <w:color w:val="0000FF"/>
          </w:rPr>
          <w:t>15 пункта 3</w:t>
        </w:r>
      </w:hyperlink>
      <w:r>
        <w:t xml:space="preserve"> настоящего Порядка;</w:t>
      </w:r>
    </w:p>
    <w:p w:rsidR="00687E2F" w:rsidRDefault="00687E2F">
      <w:pPr>
        <w:pStyle w:val="ConsPlusNormal"/>
        <w:spacing w:before="220"/>
        <w:ind w:firstLine="540"/>
        <w:jc w:val="both"/>
      </w:pPr>
      <w:r>
        <w:t>до 25 числа каждого месяца, а в декабре - не позднее 15 декабря текущего года - по остальным видам расходов.</w:t>
      </w:r>
    </w:p>
    <w:p w:rsidR="00687E2F" w:rsidRDefault="00687E2F">
      <w:pPr>
        <w:pStyle w:val="ConsPlusNormal"/>
        <w:spacing w:before="220"/>
        <w:ind w:firstLine="540"/>
        <w:jc w:val="both"/>
      </w:pPr>
      <w:r>
        <w:t>13. Документы для установления права на получение субсидий представляются:</w:t>
      </w:r>
    </w:p>
    <w:p w:rsidR="00687E2F" w:rsidRDefault="00687E2F">
      <w:pPr>
        <w:pStyle w:val="ConsPlusNormal"/>
        <w:spacing w:before="220"/>
        <w:ind w:firstLine="540"/>
        <w:jc w:val="both"/>
      </w:pPr>
      <w:r>
        <w:t>на субсидирование процентных ставок по кредитам, привлеченным в российских кредитных организациях в 2004 - 2016 годах на срок до 15 лет, в 2005 - 2016 годах на срок до 8 лет;</w:t>
      </w:r>
    </w:p>
    <w:p w:rsidR="00687E2F" w:rsidRDefault="00687E2F">
      <w:pPr>
        <w:pStyle w:val="ConsPlusNormal"/>
        <w:spacing w:before="220"/>
        <w:ind w:firstLine="540"/>
        <w:jc w:val="both"/>
      </w:pPr>
      <w:r>
        <w:t>на возмещение части затрат на приобретение и технический сервис технических средств и оборудования для сельскохозяйственного производства при первичном представлении документов в течение 1 года с даты их приобретения (при этом датой приобретения технических средств и оборудования для сельскохозяйственного производства считается дата подписания субъектом государственной поддержки договора на их поставку);</w:t>
      </w:r>
    </w:p>
    <w:p w:rsidR="00687E2F" w:rsidRDefault="00687E2F">
      <w:pPr>
        <w:pStyle w:val="ConsPlusNormal"/>
        <w:spacing w:before="220"/>
        <w:ind w:firstLine="540"/>
        <w:jc w:val="both"/>
      </w:pPr>
      <w:r>
        <w:t>на возмещение части понесенных затрат на строительство и ремонт объектов социально-инженерного обустройства сельскохозяйственного производства в текущем финансовом году по затратам, произведенным в текущем и предыдущем финансовом году;</w:t>
      </w:r>
    </w:p>
    <w:p w:rsidR="00687E2F" w:rsidRDefault="00687E2F">
      <w:pPr>
        <w:pStyle w:val="ConsPlusNormal"/>
        <w:spacing w:before="220"/>
        <w:ind w:firstLine="540"/>
        <w:jc w:val="both"/>
      </w:pPr>
      <w:r>
        <w:t>на государственную поддержку племенного животноводства, возмещение стоимости молодняка крупного рогатого скота, приобретенного личными подсобными хозяйствами, на возмещение части затрат на приобретение молодняка товарного крупного рогатого скота специализированных мясных пород и их помесей по затратам текущего года, включая затраты четвертого квартала предыдущего года;</w:t>
      </w:r>
    </w:p>
    <w:p w:rsidR="00687E2F" w:rsidRDefault="00687E2F">
      <w:pPr>
        <w:pStyle w:val="ConsPlusNormal"/>
        <w:spacing w:before="220"/>
        <w:ind w:firstLine="540"/>
        <w:jc w:val="both"/>
      </w:pPr>
      <w:r>
        <w:t>на возмещение стоимости приобретенных семян кукурузы по затратам текущего года, включая затраты четвертого квартала предыдущего года;</w:t>
      </w:r>
    </w:p>
    <w:p w:rsidR="00687E2F" w:rsidRDefault="00687E2F">
      <w:pPr>
        <w:pStyle w:val="ConsPlusNormal"/>
        <w:spacing w:before="220"/>
        <w:ind w:firstLine="540"/>
        <w:jc w:val="both"/>
      </w:pPr>
      <w:r>
        <w:t>на возмещение части затрат на приобретение оригинальных семян, за исключением элиты и суперэлиты, приобретенных в текущем году, включая затраты третьего и четвертого квартала предыдущего года;</w:t>
      </w:r>
    </w:p>
    <w:p w:rsidR="00687E2F" w:rsidRDefault="00687E2F">
      <w:pPr>
        <w:pStyle w:val="ConsPlusNormal"/>
        <w:spacing w:before="220"/>
        <w:ind w:firstLine="540"/>
        <w:jc w:val="both"/>
      </w:pPr>
      <w:r>
        <w:t xml:space="preserve">по иным направлениям государственной поддержки, предусмотренным </w:t>
      </w:r>
      <w:hyperlink w:anchor="P6973" w:history="1">
        <w:r>
          <w:rPr>
            <w:color w:val="0000FF"/>
          </w:rPr>
          <w:t>пунктом 3</w:t>
        </w:r>
      </w:hyperlink>
      <w:r>
        <w:t xml:space="preserve"> настоящего Порядка, в части затрат текущего года.</w:t>
      </w:r>
    </w:p>
    <w:p w:rsidR="00687E2F" w:rsidRDefault="00687E2F">
      <w:pPr>
        <w:pStyle w:val="ConsPlusNormal"/>
        <w:spacing w:before="220"/>
        <w:ind w:firstLine="540"/>
        <w:jc w:val="both"/>
      </w:pPr>
      <w:bookmarkStart w:id="52" w:name="P7086"/>
      <w:bookmarkEnd w:id="52"/>
      <w:r>
        <w:t xml:space="preserve">14. Рассмотрение министерством документов для установления права на получение субсидий осуществляется по направлению государственной поддержки, предусмотренному </w:t>
      </w:r>
      <w:hyperlink w:anchor="P6975" w:history="1">
        <w:r>
          <w:rPr>
            <w:color w:val="0000FF"/>
          </w:rPr>
          <w:t>абзацем а) подпункта 1 пункта 3</w:t>
        </w:r>
      </w:hyperlink>
      <w:r>
        <w:t xml:space="preserve"> настоящего Порядка, в течение 10 рабочих дней, по остальным направлениям государственной поддержки, предусмотренным </w:t>
      </w:r>
      <w:hyperlink w:anchor="P6973" w:history="1">
        <w:r>
          <w:rPr>
            <w:color w:val="0000FF"/>
          </w:rPr>
          <w:t>пунктом 3</w:t>
        </w:r>
      </w:hyperlink>
      <w:r>
        <w:t xml:space="preserve"> настоящего Порядка, - в </w:t>
      </w:r>
      <w:r>
        <w:lastRenderedPageBreak/>
        <w:t>течение 15 рабочих дней со дня представления субъектами государственной поддержки документов для установления права на получение субсидий лично либо посредством ГИС НСО "Господдержка АПК НСО".</w:t>
      </w:r>
    </w:p>
    <w:p w:rsidR="00687E2F" w:rsidRDefault="00687E2F">
      <w:pPr>
        <w:pStyle w:val="ConsPlusNormal"/>
        <w:spacing w:before="220"/>
        <w:ind w:firstLine="540"/>
        <w:jc w:val="both"/>
      </w:pPr>
      <w:r>
        <w:t xml:space="preserve">По результатам рассмотрения документов по направлениям государственной поддержки, предусмотренным в </w:t>
      </w:r>
      <w:hyperlink w:anchor="P6973" w:history="1">
        <w:r>
          <w:rPr>
            <w:color w:val="0000FF"/>
          </w:rPr>
          <w:t>пункте 3</w:t>
        </w:r>
      </w:hyperlink>
      <w:r>
        <w:t xml:space="preserve"> настоящего Порядка, для установления права на получение субсидий министерством принимается решение о предоставлении субсидии путем включения заявителя в реестр заявителей, имеющих право на получение субсидий, формирующийся в ГИС НСО "Господдержка АПК НСО", либо об отказе в предоставлении субсидий с указанием причин отказа.</w:t>
      </w:r>
    </w:p>
    <w:p w:rsidR="00687E2F" w:rsidRDefault="00687E2F">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687E2F" w:rsidRDefault="00687E2F">
      <w:pPr>
        <w:pStyle w:val="ConsPlusNormal"/>
        <w:spacing w:before="220"/>
        <w:ind w:firstLine="540"/>
        <w:jc w:val="both"/>
      </w:pPr>
      <w:r>
        <w:t>Министерство в срок, не превышающий 2 рабочих дней со дня принятия решения о предоставлении субсидии, направляет субъекту государственной поддержки заказным почтовым 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687E2F" w:rsidRDefault="00687E2F">
      <w:pPr>
        <w:pStyle w:val="ConsPlusNormal"/>
        <w:spacing w:before="220"/>
        <w:ind w:firstLine="540"/>
        <w:jc w:val="both"/>
      </w:pPr>
      <w:r>
        <w:t>Министерство в течение 2 рабочих дней после направления уведомления о принятии решения о предоставлении субсидии регистрирует соглашение в реестре соглашений о предоставлении субсидий и направляет один экземпляр соглашения субъекту государственной поддержки заказным почтовым отправлением с уведомлением о вручении либо посредством ГИС НСО "Господдержка АПК НСО".</w:t>
      </w:r>
    </w:p>
    <w:p w:rsidR="00687E2F" w:rsidRDefault="00687E2F">
      <w:pPr>
        <w:pStyle w:val="ConsPlusNormal"/>
        <w:spacing w:before="220"/>
        <w:ind w:firstLine="540"/>
        <w:jc w:val="both"/>
      </w:pPr>
      <w:r>
        <w:t xml:space="preserve">Основаниями для отказа в предоставлении субсидий по направлениям государственной поддержки, предусмотренным в </w:t>
      </w:r>
      <w:hyperlink w:anchor="P6973" w:history="1">
        <w:r>
          <w:rPr>
            <w:color w:val="0000FF"/>
          </w:rPr>
          <w:t>пункте 3</w:t>
        </w:r>
      </w:hyperlink>
      <w:r>
        <w:t xml:space="preserve"> настоящего Порядка, являются:</w:t>
      </w:r>
    </w:p>
    <w:p w:rsidR="00687E2F" w:rsidRDefault="00687E2F">
      <w:pPr>
        <w:pStyle w:val="ConsPlusNormal"/>
        <w:spacing w:before="220"/>
        <w:ind w:firstLine="540"/>
        <w:jc w:val="both"/>
      </w:pPr>
      <w:r>
        <w:t>представление неполного пакета документов;</w:t>
      </w:r>
    </w:p>
    <w:p w:rsidR="00687E2F" w:rsidRDefault="00687E2F">
      <w:pPr>
        <w:pStyle w:val="ConsPlusNormal"/>
        <w:spacing w:before="220"/>
        <w:ind w:firstLine="540"/>
        <w:jc w:val="both"/>
      </w:pPr>
      <w:r>
        <w:t>несоответствие представленных субъектом государственной поддержки документов требованиям, определенным перечнем документов согласно приложению к настоящему Порядку, или непредставление (представление не в полном объеме) указанных документов;</w:t>
      </w:r>
    </w:p>
    <w:p w:rsidR="00687E2F" w:rsidRDefault="00687E2F">
      <w:pPr>
        <w:pStyle w:val="ConsPlusNormal"/>
        <w:spacing w:before="220"/>
        <w:ind w:firstLine="540"/>
        <w:jc w:val="both"/>
      </w:pPr>
      <w:r>
        <w:t>отсутствие в представленных документах информации в полном объеме либо недостоверность представленной субъектом государственной поддержки информации;</w:t>
      </w:r>
    </w:p>
    <w:p w:rsidR="00687E2F" w:rsidRDefault="00687E2F">
      <w:pPr>
        <w:pStyle w:val="ConsPlusNormal"/>
        <w:spacing w:before="220"/>
        <w:ind w:firstLine="540"/>
        <w:jc w:val="both"/>
      </w:pPr>
      <w:r>
        <w:t xml:space="preserve">несоответствие субъекта государственной поддержки требованиям, предусмотренным </w:t>
      </w:r>
      <w:hyperlink w:anchor="P7033" w:history="1">
        <w:r>
          <w:rPr>
            <w:color w:val="0000FF"/>
          </w:rPr>
          <w:t>пунктом 7</w:t>
        </w:r>
      </w:hyperlink>
      <w:r>
        <w:t xml:space="preserve"> настоящего Порядка;</w:t>
      </w:r>
    </w:p>
    <w:p w:rsidR="00687E2F" w:rsidRDefault="00687E2F">
      <w:pPr>
        <w:pStyle w:val="ConsPlusNormal"/>
        <w:spacing w:before="220"/>
        <w:ind w:firstLine="540"/>
        <w:jc w:val="both"/>
      </w:pPr>
      <w:r>
        <w:t xml:space="preserve">отсутствие объекта социально-инженерного обустройства сельскохозяйственного производства в перечне объектов и работ для предоставления субсидий за счет средств областного бюджета Новосибирской области на возмещение части понесенных затрат на строительство и ремонт объектов социально-инженерного обустройства сельскохозяйственного производства, утверждаемом приказом министерства на соответствующий год, по направлению государственной поддержки, предусмотренному </w:t>
      </w:r>
      <w:hyperlink w:anchor="P6978" w:history="1">
        <w:r>
          <w:rPr>
            <w:color w:val="0000FF"/>
          </w:rPr>
          <w:t>подпунктом 3 пункта 3</w:t>
        </w:r>
      </w:hyperlink>
      <w:r>
        <w:t xml:space="preserve"> настоящего Порядка;</w:t>
      </w:r>
    </w:p>
    <w:p w:rsidR="00687E2F" w:rsidRDefault="00687E2F">
      <w:pPr>
        <w:pStyle w:val="ConsPlusNormal"/>
        <w:spacing w:before="220"/>
        <w:ind w:firstLine="540"/>
        <w:jc w:val="both"/>
      </w:pPr>
      <w:r>
        <w:t>несоблюдение заявителем сроков представления документов;</w:t>
      </w:r>
    </w:p>
    <w:p w:rsidR="00687E2F" w:rsidRDefault="00687E2F">
      <w:pPr>
        <w:pStyle w:val="ConsPlusNormal"/>
        <w:spacing w:before="220"/>
        <w:ind w:firstLine="540"/>
        <w:jc w:val="both"/>
      </w:pPr>
      <w:r>
        <w:t>письменное заявление субъекта государственной поддержки об отказе в предоставлении субсидий.</w:t>
      </w:r>
    </w:p>
    <w:p w:rsidR="00687E2F" w:rsidRDefault="00687E2F">
      <w:pPr>
        <w:pStyle w:val="ConsPlusNormal"/>
        <w:spacing w:before="220"/>
        <w:ind w:firstLine="540"/>
        <w:jc w:val="both"/>
      </w:pPr>
      <w:r>
        <w:t xml:space="preserve">В случае принятия министерством решения о предоставлении субсидии, предоставление субсидии субъекту государственной поддержки осуществляется в соответствии с требованиями, предусмотренными </w:t>
      </w:r>
      <w:hyperlink w:anchor="P7100" w:history="1">
        <w:r>
          <w:rPr>
            <w:color w:val="0000FF"/>
          </w:rPr>
          <w:t>пунктом 15</w:t>
        </w:r>
      </w:hyperlink>
      <w:r>
        <w:t xml:space="preserve"> настоящего Порядка.</w:t>
      </w:r>
    </w:p>
    <w:p w:rsidR="00687E2F" w:rsidRDefault="00687E2F">
      <w:pPr>
        <w:pStyle w:val="ConsPlusNormal"/>
        <w:spacing w:before="220"/>
        <w:ind w:firstLine="540"/>
        <w:jc w:val="both"/>
      </w:pPr>
      <w:bookmarkStart w:id="53" w:name="P7100"/>
      <w:bookmarkEnd w:id="53"/>
      <w:r>
        <w:lastRenderedPageBreak/>
        <w:t xml:space="preserve">15. Предоставление субсидий по направлениям государственной поддержки, предусмотренным в </w:t>
      </w:r>
      <w:hyperlink w:anchor="P6973" w:history="1">
        <w:r>
          <w:rPr>
            <w:color w:val="0000FF"/>
          </w:rPr>
          <w:t>пункте 3</w:t>
        </w:r>
      </w:hyperlink>
      <w:r>
        <w:t xml:space="preserve"> настоящего Порядка, осуществляется в порядке очередности включения заявителей в реестр заявителей в пределах месячных назначений, утвержденных кассовым планом на соответствующий квартал, и лимитов бюджетных обязательств текущего финансового года по соответствующему направлению государственной поддержки.</w:t>
      </w:r>
    </w:p>
    <w:p w:rsidR="00687E2F" w:rsidRDefault="00687E2F">
      <w:pPr>
        <w:pStyle w:val="ConsPlusNormal"/>
        <w:spacing w:before="220"/>
        <w:ind w:firstLine="540"/>
        <w:jc w:val="both"/>
      </w:pPr>
      <w:r>
        <w:t xml:space="preserve">Принятые по перечню документы согласно </w:t>
      </w:r>
      <w:hyperlink w:anchor="P7141" w:history="1">
        <w:r>
          <w:rPr>
            <w:color w:val="0000FF"/>
          </w:rPr>
          <w:t>приложению N 1</w:t>
        </w:r>
      </w:hyperlink>
      <w:r>
        <w:t xml:space="preserve"> к настоящему Порядку от заявителей на предоставление государственной поддержки до 31.12.2016 по направлениям, предусмотренным </w:t>
      </w:r>
      <w:hyperlink w:anchor="P6973" w:history="1">
        <w:r>
          <w:rPr>
            <w:color w:val="0000FF"/>
          </w:rPr>
          <w:t>пунктом 3</w:t>
        </w:r>
      </w:hyperlink>
      <w:r>
        <w:t xml:space="preserve"> настоящего Порядка, включаются в реестр заявителей, имеющих право на получение субсидий, в порядке очередности поступления документов.</w:t>
      </w:r>
    </w:p>
    <w:p w:rsidR="00687E2F" w:rsidRDefault="00687E2F">
      <w:pPr>
        <w:pStyle w:val="ConsPlusNormal"/>
        <w:spacing w:before="220"/>
        <w:ind w:firstLine="540"/>
        <w:jc w:val="both"/>
      </w:pPr>
      <w:r>
        <w:t>Предоставление субсидий по документам включенных в реестр заявителей, имеющих право на получение субсидий, в объемах, превышающих лимиты бюджетных обязательств текущего финансового года, осуществляется в порядке очередности в следующем финансовом году в пределах установленных министерству лимитов бюджетных обязательств по соответствующему направлению государственной поддержки в соответствии с условиями, установленными настоящим Порядком.</w:t>
      </w:r>
    </w:p>
    <w:p w:rsidR="00687E2F" w:rsidRDefault="00687E2F">
      <w:pPr>
        <w:pStyle w:val="ConsPlusNormal"/>
        <w:spacing w:before="220"/>
        <w:ind w:firstLine="540"/>
        <w:jc w:val="both"/>
      </w:pPr>
      <w:r>
        <w:t>Предоставление субсидий субъектам государственной поддержки по документам, принятым к финансированию до установления настоящего Порядка, осуществляется в порядке и на условиях, определенных настоящим Порядком.</w:t>
      </w:r>
    </w:p>
    <w:p w:rsidR="00687E2F" w:rsidRDefault="00687E2F">
      <w:pPr>
        <w:pStyle w:val="ConsPlusNormal"/>
        <w:spacing w:before="220"/>
        <w:ind w:firstLine="540"/>
        <w:jc w:val="both"/>
      </w:pPr>
      <w:r>
        <w:t xml:space="preserve">16. Предоставление субсидий по направлению государственной поддержки, предусмотренному </w:t>
      </w:r>
      <w:hyperlink w:anchor="P6974" w:history="1">
        <w:r>
          <w:rPr>
            <w:color w:val="0000FF"/>
          </w:rPr>
          <w:t>подпунктом 1 пункта 3</w:t>
        </w:r>
      </w:hyperlink>
      <w:r>
        <w:t xml:space="preserve"> настоящего Порядка, осуществляется министерством через кредитные организации при наличии соглашений, заключенных между министерством и кредитными организациями.</w:t>
      </w:r>
    </w:p>
    <w:p w:rsidR="00687E2F" w:rsidRDefault="00687E2F">
      <w:pPr>
        <w:pStyle w:val="ConsPlusNormal"/>
        <w:spacing w:before="220"/>
        <w:ind w:firstLine="540"/>
        <w:jc w:val="both"/>
      </w:pPr>
      <w:r>
        <w:t xml:space="preserve">Перечисление субсидий по другим направлениям государственной поддержки, предусмотренным </w:t>
      </w:r>
      <w:hyperlink w:anchor="P6973" w:history="1">
        <w:r>
          <w:rPr>
            <w:color w:val="0000FF"/>
          </w:rPr>
          <w:t>пунктом 3</w:t>
        </w:r>
      </w:hyperlink>
      <w:r>
        <w:t xml:space="preserve"> Порядка,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687E2F" w:rsidRDefault="00687E2F">
      <w:pPr>
        <w:pStyle w:val="ConsPlusNormal"/>
        <w:spacing w:before="220"/>
        <w:ind w:firstLine="540"/>
        <w:jc w:val="both"/>
      </w:pPr>
      <w:r>
        <w:t xml:space="preserve">Перечисление субсидии министерством осуществляется не позднее 10 рабочего дня со дня принятия министерством решения о предоставлении субсидии, по результатам рассмотрения им документов, указанных в </w:t>
      </w:r>
      <w:hyperlink w:anchor="P7072" w:history="1">
        <w:r>
          <w:rPr>
            <w:color w:val="0000FF"/>
          </w:rPr>
          <w:t>пункте 12</w:t>
        </w:r>
      </w:hyperlink>
      <w:r>
        <w:t xml:space="preserve"> настоящего Порядка, в сроки, установленные </w:t>
      </w:r>
      <w:hyperlink w:anchor="P7086" w:history="1">
        <w:r>
          <w:rPr>
            <w:color w:val="0000FF"/>
          </w:rPr>
          <w:t>пунктом 14</w:t>
        </w:r>
      </w:hyperlink>
      <w:r>
        <w:t xml:space="preserve"> настоящего Порядка.</w:t>
      </w:r>
    </w:p>
    <w:p w:rsidR="00687E2F" w:rsidRDefault="00687E2F">
      <w:pPr>
        <w:pStyle w:val="ConsPlusNormal"/>
        <w:spacing w:before="220"/>
        <w:ind w:firstLine="540"/>
        <w:jc w:val="both"/>
      </w:pPr>
      <w:r>
        <w:t>17. 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w:t>
      </w:r>
    </w:p>
    <w:p w:rsidR="00687E2F" w:rsidRDefault="00687E2F">
      <w:pPr>
        <w:pStyle w:val="ConsPlusNormal"/>
        <w:spacing w:before="220"/>
        <w:ind w:firstLine="540"/>
        <w:jc w:val="both"/>
      </w:pPr>
      <w:r>
        <w:t>18.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 государственной поддержки.</w:t>
      </w:r>
    </w:p>
    <w:p w:rsidR="00687E2F" w:rsidRDefault="00687E2F">
      <w:pPr>
        <w:pStyle w:val="ConsPlusNormal"/>
        <w:spacing w:before="220"/>
        <w:ind w:firstLine="540"/>
        <w:jc w:val="both"/>
      </w:pPr>
      <w:r>
        <w:t>За нарушение условий, целей, порядка предоставления субсидий к субъекту государственной поддержки применяются следующие меры ответственности:</w:t>
      </w:r>
    </w:p>
    <w:p w:rsidR="00687E2F" w:rsidRDefault="00687E2F">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выявленного по фактам проверок, проведенных министерством и органами государственного финансового контроля, субъект государственной поддержки возвращает денежные средства, полученные в счет субсидии, в полном объеме в областной бюджет Новосибирской области;</w:t>
      </w:r>
    </w:p>
    <w:p w:rsidR="00687E2F" w:rsidRDefault="00687E2F">
      <w:pPr>
        <w:pStyle w:val="ConsPlusNormal"/>
        <w:spacing w:before="220"/>
        <w:ind w:firstLine="540"/>
        <w:jc w:val="both"/>
      </w:pPr>
      <w:r>
        <w:lastRenderedPageBreak/>
        <w:t xml:space="preserve">2) в случае недостижения результатов предоставления субсидии и значения показателей, необходимых для достижения результатов предоставления субсидии, установленных соглашением, объем средств, подлежащих возврату в бюджет Новосибирской области, по каждому направлению государственной поддержки, предусмотренному </w:t>
      </w:r>
      <w:hyperlink w:anchor="P6973" w:history="1">
        <w:r>
          <w:rPr>
            <w:color w:val="0000FF"/>
          </w:rPr>
          <w:t>пунктом 3</w:t>
        </w:r>
      </w:hyperlink>
      <w:r>
        <w:t xml:space="preserve"> настоящего Порядка,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 где:</w:t>
      </w:r>
    </w:p>
    <w:p w:rsidR="00687E2F" w:rsidRDefault="00687E2F">
      <w:pPr>
        <w:pStyle w:val="ConsPlusNormal"/>
        <w:ind w:firstLine="540"/>
        <w:jc w:val="both"/>
      </w:pPr>
    </w:p>
    <w:p w:rsidR="00687E2F" w:rsidRDefault="00687E2F">
      <w:pPr>
        <w:pStyle w:val="ConsPlusNormal"/>
        <w:ind w:firstLine="540"/>
        <w:jc w:val="both"/>
      </w:pPr>
      <w:r>
        <w:t>V</w:t>
      </w:r>
      <w:r>
        <w:rPr>
          <w:vertAlign w:val="subscript"/>
        </w:rPr>
        <w:t>возврата</w:t>
      </w:r>
      <w:r>
        <w:t xml:space="preserve"> - сумма субсидии, подлежащая возврату;</w:t>
      </w:r>
    </w:p>
    <w:p w:rsidR="00687E2F" w:rsidRDefault="00687E2F">
      <w:pPr>
        <w:pStyle w:val="ConsPlusNormal"/>
        <w:spacing w:before="220"/>
        <w:ind w:firstLine="540"/>
        <w:jc w:val="both"/>
      </w:pPr>
      <w:r>
        <w:t>V</w:t>
      </w:r>
      <w:r>
        <w:rPr>
          <w:vertAlign w:val="subscript"/>
        </w:rPr>
        <w:t>субсидии</w:t>
      </w:r>
      <w:r>
        <w:t xml:space="preserve"> - размер субсидии, предоставленной субъекту государственной поддержки в отчетном финансовом году;</w:t>
      </w:r>
    </w:p>
    <w:p w:rsidR="00687E2F" w:rsidRDefault="00687E2F">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результатов предоставления субсидии на отчетную дату;</w:t>
      </w:r>
    </w:p>
    <w:p w:rsidR="00687E2F" w:rsidRDefault="00687E2F">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субсидии, установленное соглашением на текущий год.</w:t>
      </w:r>
    </w:p>
    <w:p w:rsidR="00687E2F" w:rsidRDefault="00687E2F">
      <w:pPr>
        <w:pStyle w:val="ConsPlusNormal"/>
        <w:spacing w:before="220"/>
        <w:ind w:firstLine="540"/>
        <w:jc w:val="both"/>
      </w:pPr>
      <w:r>
        <w:t xml:space="preserve">Общий объем средств, подлежащих возврату в областной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6973" w:history="1">
        <w:r>
          <w:rPr>
            <w:color w:val="0000FF"/>
          </w:rPr>
          <w:t>пунктом 3</w:t>
        </w:r>
      </w:hyperlink>
      <w:r>
        <w:t xml:space="preserve"> настоящего Порядка.</w:t>
      </w:r>
    </w:p>
    <w:p w:rsidR="00687E2F" w:rsidRDefault="00687E2F">
      <w:pPr>
        <w:pStyle w:val="ConsPlusNormal"/>
        <w:spacing w:before="220"/>
        <w:ind w:firstLine="540"/>
        <w:jc w:val="both"/>
      </w:pPr>
      <w:r>
        <w:t>В случае установления в соглашении значения показателей, необходимых для достижения результатов предоставления субсидии,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необходимых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 Размер штрафных санкций рассчитывается на суммы субсидии, подлежащей возврату за недостижение значения показателей, необходимых для достижения результатов предоставления субсидии;</w:t>
      </w:r>
    </w:p>
    <w:p w:rsidR="00687E2F" w:rsidRDefault="00687E2F">
      <w:pPr>
        <w:pStyle w:val="ConsPlusNormal"/>
        <w:spacing w:before="220"/>
        <w:ind w:firstLine="540"/>
        <w:jc w:val="both"/>
      </w:pPr>
      <w:r>
        <w:t>3) в случае выявления факта недостоверности сведений, содержащихся в представленных для получения субсидии документах, установленных настоящим Порядком, предоставленные на основании таких документов субсидии подлежат возврату в полном объеме.</w:t>
      </w:r>
    </w:p>
    <w:p w:rsidR="00687E2F" w:rsidRDefault="00687E2F">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687E2F" w:rsidRDefault="00687E2F">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1</w:t>
      </w:r>
    </w:p>
    <w:p w:rsidR="00687E2F" w:rsidRDefault="00687E2F">
      <w:pPr>
        <w:pStyle w:val="ConsPlusNormal"/>
        <w:jc w:val="right"/>
      </w:pPr>
      <w:r>
        <w:t>к Порядку</w:t>
      </w:r>
    </w:p>
    <w:p w:rsidR="00687E2F" w:rsidRDefault="00687E2F">
      <w:pPr>
        <w:pStyle w:val="ConsPlusNormal"/>
        <w:jc w:val="right"/>
      </w:pPr>
      <w:r>
        <w:t>предоставления субсидий юридическим лицам</w:t>
      </w:r>
    </w:p>
    <w:p w:rsidR="00687E2F" w:rsidRDefault="00687E2F">
      <w:pPr>
        <w:pStyle w:val="ConsPlusNormal"/>
        <w:jc w:val="right"/>
      </w:pPr>
      <w:r>
        <w:t>(за исключением субсидий государственным</w:t>
      </w:r>
    </w:p>
    <w:p w:rsidR="00687E2F" w:rsidRDefault="00687E2F">
      <w:pPr>
        <w:pStyle w:val="ConsPlusNormal"/>
        <w:jc w:val="right"/>
      </w:pPr>
      <w:r>
        <w:lastRenderedPageBreak/>
        <w:t>учреждениям), индивидуальным предпринимателям,</w:t>
      </w:r>
    </w:p>
    <w:p w:rsidR="00687E2F" w:rsidRDefault="00687E2F">
      <w:pPr>
        <w:pStyle w:val="ConsPlusNormal"/>
        <w:jc w:val="right"/>
      </w:pPr>
      <w:r>
        <w:t>а также физическим лицам - производителям</w:t>
      </w:r>
    </w:p>
    <w:p w:rsidR="00687E2F" w:rsidRDefault="00687E2F">
      <w:pPr>
        <w:pStyle w:val="ConsPlusNormal"/>
        <w:jc w:val="right"/>
      </w:pPr>
      <w:r>
        <w:t>товаров, работ, услуг за счет средств</w:t>
      </w:r>
    </w:p>
    <w:p w:rsidR="00687E2F" w:rsidRDefault="00687E2F">
      <w:pPr>
        <w:pStyle w:val="ConsPlusNormal"/>
        <w:jc w:val="right"/>
      </w:pPr>
      <w:r>
        <w:t>областного бюджета Новосибирской</w:t>
      </w:r>
    </w:p>
    <w:p w:rsidR="00687E2F" w:rsidRDefault="00687E2F">
      <w:pPr>
        <w:pStyle w:val="ConsPlusNormal"/>
        <w:jc w:val="right"/>
      </w:pPr>
      <w:r>
        <w:t>области на государственную поддержку</w:t>
      </w:r>
    </w:p>
    <w:p w:rsidR="00687E2F" w:rsidRDefault="00687E2F">
      <w:pPr>
        <w:pStyle w:val="ConsPlusNormal"/>
        <w:jc w:val="right"/>
      </w:pPr>
      <w:r>
        <w:t>сельскохозяйственного производства</w:t>
      </w:r>
    </w:p>
    <w:p w:rsidR="00687E2F" w:rsidRDefault="00687E2F">
      <w:pPr>
        <w:pStyle w:val="ConsPlusNormal"/>
        <w:jc w:val="right"/>
      </w:pPr>
      <w:r>
        <w:t>в Новосибирской области</w:t>
      </w:r>
    </w:p>
    <w:p w:rsidR="00687E2F" w:rsidRDefault="00687E2F">
      <w:pPr>
        <w:pStyle w:val="ConsPlusNormal"/>
        <w:ind w:firstLine="540"/>
        <w:jc w:val="both"/>
      </w:pPr>
    </w:p>
    <w:p w:rsidR="00687E2F" w:rsidRDefault="00687E2F">
      <w:pPr>
        <w:pStyle w:val="ConsPlusTitle"/>
        <w:jc w:val="center"/>
      </w:pPr>
      <w:bookmarkStart w:id="54" w:name="P7141"/>
      <w:bookmarkEnd w:id="54"/>
      <w:r>
        <w:t>Размеры</w:t>
      </w:r>
    </w:p>
    <w:p w:rsidR="00687E2F" w:rsidRDefault="00687E2F">
      <w:pPr>
        <w:pStyle w:val="ConsPlusTitle"/>
        <w:jc w:val="center"/>
      </w:pPr>
      <w:r>
        <w:t>субсидий юридическим лицам (за исключением</w:t>
      </w:r>
    </w:p>
    <w:p w:rsidR="00687E2F" w:rsidRDefault="00687E2F">
      <w:pPr>
        <w:pStyle w:val="ConsPlusTitle"/>
        <w:jc w:val="center"/>
      </w:pPr>
      <w:r>
        <w:t>субсидий государственным учреждениям), индивидуальным</w:t>
      </w:r>
    </w:p>
    <w:p w:rsidR="00687E2F" w:rsidRDefault="00687E2F">
      <w:pPr>
        <w:pStyle w:val="ConsPlusTitle"/>
        <w:jc w:val="center"/>
      </w:pPr>
      <w:r>
        <w:t>предпринимателям, а также физическим лицам - производителям</w:t>
      </w:r>
    </w:p>
    <w:p w:rsidR="00687E2F" w:rsidRDefault="00687E2F">
      <w:pPr>
        <w:pStyle w:val="ConsPlusTitle"/>
        <w:jc w:val="center"/>
      </w:pPr>
      <w:r>
        <w:t>товаров, работ, услуг за счет средств областного бюджета</w:t>
      </w:r>
    </w:p>
    <w:p w:rsidR="00687E2F" w:rsidRDefault="00687E2F">
      <w:pPr>
        <w:pStyle w:val="ConsPlusTitle"/>
        <w:jc w:val="center"/>
      </w:pPr>
      <w:r>
        <w:t>Новосибирской области на государственную поддержку</w:t>
      </w:r>
    </w:p>
    <w:p w:rsidR="00687E2F" w:rsidRDefault="00687E2F">
      <w:pPr>
        <w:pStyle w:val="ConsPlusTitle"/>
        <w:jc w:val="center"/>
      </w:pPr>
      <w:r>
        <w:t>сельскохозяйственного производства в Новосибирской</w:t>
      </w:r>
    </w:p>
    <w:p w:rsidR="00687E2F" w:rsidRDefault="00687E2F">
      <w:pPr>
        <w:pStyle w:val="ConsPlusTitle"/>
        <w:jc w:val="center"/>
      </w:pPr>
      <w:r>
        <w:t>области и перечень документов для их получения</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1017"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551"/>
        <w:gridCol w:w="5499"/>
        <w:gridCol w:w="4932"/>
      </w:tblGrid>
      <w:tr w:rsidR="00687E2F">
        <w:tc>
          <w:tcPr>
            <w:tcW w:w="624" w:type="dxa"/>
          </w:tcPr>
          <w:p w:rsidR="00687E2F" w:rsidRDefault="00687E2F">
            <w:pPr>
              <w:pStyle w:val="ConsPlusNormal"/>
              <w:jc w:val="center"/>
            </w:pPr>
            <w:r>
              <w:lastRenderedPageBreak/>
              <w:t>N п/п</w:t>
            </w:r>
          </w:p>
        </w:tc>
        <w:tc>
          <w:tcPr>
            <w:tcW w:w="2551" w:type="dxa"/>
          </w:tcPr>
          <w:p w:rsidR="00687E2F" w:rsidRDefault="00687E2F">
            <w:pPr>
              <w:pStyle w:val="ConsPlusNormal"/>
              <w:jc w:val="center"/>
            </w:pPr>
            <w:r>
              <w:t>Направления государственной поддержки</w:t>
            </w:r>
          </w:p>
        </w:tc>
        <w:tc>
          <w:tcPr>
            <w:tcW w:w="5499" w:type="dxa"/>
          </w:tcPr>
          <w:p w:rsidR="00687E2F" w:rsidRDefault="00687E2F">
            <w:pPr>
              <w:pStyle w:val="ConsPlusNormal"/>
              <w:jc w:val="center"/>
            </w:pPr>
            <w:r>
              <w:t>Размеры субсидий</w:t>
            </w:r>
          </w:p>
        </w:tc>
        <w:tc>
          <w:tcPr>
            <w:tcW w:w="4932" w:type="dxa"/>
          </w:tcPr>
          <w:p w:rsidR="00687E2F" w:rsidRDefault="00687E2F">
            <w:pPr>
              <w:pStyle w:val="ConsPlusNormal"/>
              <w:jc w:val="center"/>
            </w:pPr>
            <w:r>
              <w:t>Перечень документов</w:t>
            </w:r>
          </w:p>
        </w:tc>
      </w:tr>
      <w:tr w:rsidR="00687E2F">
        <w:tc>
          <w:tcPr>
            <w:tcW w:w="624" w:type="dxa"/>
          </w:tcPr>
          <w:p w:rsidR="00687E2F" w:rsidRDefault="00687E2F">
            <w:pPr>
              <w:pStyle w:val="ConsPlusNormal"/>
            </w:pPr>
            <w:r>
              <w:t>1</w:t>
            </w:r>
          </w:p>
        </w:tc>
        <w:tc>
          <w:tcPr>
            <w:tcW w:w="2551" w:type="dxa"/>
          </w:tcPr>
          <w:p w:rsidR="00687E2F" w:rsidRDefault="00687E2F">
            <w:pPr>
              <w:pStyle w:val="ConsPlusNormal"/>
            </w:pPr>
            <w:r>
              <w:t>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tc>
        <w:tc>
          <w:tcPr>
            <w:tcW w:w="5499" w:type="dxa"/>
          </w:tcPr>
          <w:p w:rsidR="00687E2F" w:rsidRDefault="00687E2F">
            <w:pPr>
              <w:pStyle w:val="ConsPlusNormal"/>
            </w:pPr>
          </w:p>
        </w:tc>
        <w:tc>
          <w:tcPr>
            <w:tcW w:w="4932" w:type="dxa"/>
          </w:tcPr>
          <w:p w:rsidR="00687E2F" w:rsidRDefault="00687E2F">
            <w:pPr>
              <w:pStyle w:val="ConsPlusNormal"/>
            </w:pPr>
          </w:p>
        </w:tc>
      </w:tr>
      <w:tr w:rsidR="00687E2F">
        <w:tc>
          <w:tcPr>
            <w:tcW w:w="624" w:type="dxa"/>
          </w:tcPr>
          <w:p w:rsidR="00687E2F" w:rsidRDefault="00687E2F">
            <w:pPr>
              <w:pStyle w:val="ConsPlusNormal"/>
            </w:pPr>
            <w:r>
              <w:t>1)</w:t>
            </w:r>
          </w:p>
        </w:tc>
        <w:tc>
          <w:tcPr>
            <w:tcW w:w="2551" w:type="dxa"/>
          </w:tcPr>
          <w:p w:rsidR="00687E2F" w:rsidRDefault="00687E2F">
            <w:pPr>
              <w:pStyle w:val="ConsPlusNormal"/>
            </w:pPr>
            <w:r>
              <w:t>по инвестиционным кредитам (займам)</w:t>
            </w:r>
          </w:p>
        </w:tc>
        <w:tc>
          <w:tcPr>
            <w:tcW w:w="5499" w:type="dxa"/>
          </w:tcPr>
          <w:p w:rsidR="00687E2F" w:rsidRDefault="00687E2F">
            <w:pPr>
              <w:pStyle w:val="ConsPlusNormal"/>
            </w:pPr>
            <w:r>
              <w:t>по кредитным договорам (договорам займа):</w:t>
            </w:r>
          </w:p>
          <w:p w:rsidR="00687E2F" w:rsidRDefault="00687E2F">
            <w:pPr>
              <w:pStyle w:val="ConsPlusNormal"/>
            </w:pPr>
            <w:r>
              <w:t>а) 3 процентных пункта сверх ставки рефинансирования ЦБ РФ сельскохозяйственным товаропроизводителям, занимающимся производством мяса крупного рогатого скота и молока, по кредитным договорам (договорам займа), полученным на развитие мясного и молочного скотоводства;</w:t>
            </w:r>
          </w:p>
          <w:p w:rsidR="00687E2F" w:rsidRDefault="00687E2F">
            <w:pPr>
              <w:pStyle w:val="ConsPlusNormal"/>
            </w:pPr>
            <w:r>
              <w:t>б) в пределах 1,2% ставки рефинансирования (учетной ставки) ЦБ РФ по инвестиционным кредитам (займам), заключенным с 1 января 2013 года по 31 декабря 2016 года (за исключением кредитов (займов), полученных на развитие мясного и молочного скотоводства)</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687E2F" w:rsidRDefault="00687E2F">
            <w:pPr>
              <w:pStyle w:val="ConsPlusNormal"/>
            </w:pPr>
            <w:r>
              <w:t>4. Копии платежного поручения (иных банковских документов) и выписки с судного счета заемщика о получении кредита или документ, подтверждающий получение займа, заверенные кредитной организацией.</w:t>
            </w:r>
          </w:p>
          <w:p w:rsidR="00687E2F" w:rsidRDefault="00687E2F">
            <w:pPr>
              <w:pStyle w:val="ConsPlusNormal"/>
            </w:pPr>
            <w:r>
              <w:t>5. Выписка из лицевого счета заемщика, заверенная банком.</w:t>
            </w:r>
          </w:p>
          <w:p w:rsidR="00687E2F" w:rsidRDefault="00687E2F">
            <w:pPr>
              <w:pStyle w:val="ConsPlusNormal"/>
            </w:pPr>
            <w:r>
              <w:t>6. Копии платежных поручений (иных банковских документов), подтверждающих оплату начисленных процентов, заверенные банком и заемщиком.</w:t>
            </w:r>
          </w:p>
          <w:p w:rsidR="00687E2F" w:rsidRDefault="00687E2F">
            <w:pPr>
              <w:pStyle w:val="ConsPlusNormal"/>
            </w:pPr>
            <w:r>
              <w:t xml:space="preserve">7. Копии документов, подтверждающих целевое использование кредитных средств, согласно </w:t>
            </w:r>
            <w:hyperlink w:anchor="P7539" w:history="1">
              <w:r>
                <w:rPr>
                  <w:color w:val="0000FF"/>
                </w:rPr>
                <w:t>приложению</w:t>
              </w:r>
            </w:hyperlink>
            <w:r>
              <w:t>.</w:t>
            </w:r>
          </w:p>
          <w:p w:rsidR="00687E2F" w:rsidRDefault="00687E2F">
            <w:pPr>
              <w:pStyle w:val="ConsPlusNormal"/>
            </w:pPr>
            <w:r>
              <w:t>8. Заверенные кредитной организацией копия кредитного договора (договора займа), график погашения кредита (займа) и уплаты процентов по нему</w:t>
            </w:r>
          </w:p>
        </w:tc>
      </w:tr>
      <w:tr w:rsidR="00687E2F">
        <w:tc>
          <w:tcPr>
            <w:tcW w:w="624" w:type="dxa"/>
          </w:tcPr>
          <w:p w:rsidR="00687E2F" w:rsidRDefault="00687E2F">
            <w:pPr>
              <w:pStyle w:val="ConsPlusNormal"/>
            </w:pPr>
            <w:r>
              <w:lastRenderedPageBreak/>
              <w:t>2)</w:t>
            </w:r>
          </w:p>
        </w:tc>
        <w:tc>
          <w:tcPr>
            <w:tcW w:w="2551" w:type="dxa"/>
          </w:tcPr>
          <w:p w:rsidR="00687E2F" w:rsidRDefault="00687E2F">
            <w:pPr>
              <w:pStyle w:val="ConsPlusNormal"/>
            </w:pPr>
            <w:r>
              <w:t>по кредитам (займам), взятым малыми формами хозяйствования</w:t>
            </w:r>
          </w:p>
        </w:tc>
        <w:tc>
          <w:tcPr>
            <w:tcW w:w="5499" w:type="dxa"/>
          </w:tcPr>
          <w:p w:rsidR="00687E2F" w:rsidRDefault="00687E2F">
            <w:pPr>
              <w:pStyle w:val="ConsPlusNormal"/>
            </w:pPr>
            <w:r>
              <w:t>1) по кредитам, полученным до 31 декабря 2012 года:</w:t>
            </w:r>
          </w:p>
          <w:p w:rsidR="00687E2F" w:rsidRDefault="00687E2F">
            <w:pPr>
              <w:pStyle w:val="ConsPlusNormal"/>
            </w:pPr>
            <w:r>
              <w:t>5 процентов ставки рефинансирования ЦБ РФ;</w:t>
            </w:r>
          </w:p>
          <w:p w:rsidR="00687E2F" w:rsidRDefault="00687E2F">
            <w:pPr>
              <w:pStyle w:val="ConsPlusNormal"/>
            </w:pPr>
            <w:r>
              <w:t>2) по кредитным договорам, заключенным с 1 января 2013 года:</w:t>
            </w:r>
          </w:p>
          <w:p w:rsidR="00687E2F" w:rsidRDefault="00687E2F">
            <w:pPr>
              <w:pStyle w:val="ConsPlusNormal"/>
            </w:pPr>
            <w:r>
              <w:t>в размере одной третьей ставки рефинансирования ЦБ РФ</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Выписка из похозяйственной книги.</w:t>
            </w:r>
          </w:p>
          <w:p w:rsidR="00687E2F" w:rsidRDefault="00687E2F">
            <w:pPr>
              <w:pStyle w:val="ConsPlusNormal"/>
            </w:pPr>
            <w:r>
              <w:t>4. Заверенные кредитной организацией копия кредитного договора (договора займа), выписка из ссудного счета заемщика о получении кредита или документ, подтверждающий получение займа, а также график погашения кредита (займа) и уплаты процентов по нему.</w:t>
            </w:r>
          </w:p>
          <w:p w:rsidR="00687E2F" w:rsidRDefault="00687E2F">
            <w:pPr>
              <w:pStyle w:val="ConsPlusNormal"/>
            </w:pPr>
            <w:r>
              <w:t>5.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687E2F" w:rsidRDefault="00687E2F">
            <w:pPr>
              <w:pStyle w:val="ConsPlusNormal"/>
            </w:pPr>
            <w:r>
              <w:t>6. Платежные поручения, заверенные банком.</w:t>
            </w:r>
          </w:p>
          <w:p w:rsidR="00687E2F" w:rsidRDefault="00687E2F">
            <w:pPr>
              <w:pStyle w:val="ConsPlusNormal"/>
            </w:pPr>
            <w:r>
              <w:t>7. Выписка из лицевого счета заемщика, заверенная банком.</w:t>
            </w:r>
          </w:p>
          <w:p w:rsidR="00687E2F" w:rsidRDefault="00687E2F">
            <w:pPr>
              <w:pStyle w:val="ConsPlusNormal"/>
            </w:pPr>
            <w:r>
              <w:t>8. Копии платежных документов, подтверждающих оплату начисленных процентов, заверенные банком и заемщиком.</w:t>
            </w:r>
          </w:p>
          <w:p w:rsidR="00687E2F" w:rsidRDefault="00687E2F">
            <w:pPr>
              <w:pStyle w:val="ConsPlusNormal"/>
            </w:pPr>
            <w:r>
              <w:t xml:space="preserve">9. Копии документов, подтверждающих целевое использование кредитных средств, согласно </w:t>
            </w:r>
            <w:hyperlink w:anchor="P7539" w:history="1">
              <w:r>
                <w:rPr>
                  <w:color w:val="0000FF"/>
                </w:rPr>
                <w:t>приложению</w:t>
              </w:r>
            </w:hyperlink>
          </w:p>
        </w:tc>
      </w:tr>
      <w:tr w:rsidR="00687E2F">
        <w:tblPrEx>
          <w:tblBorders>
            <w:insideH w:val="nil"/>
          </w:tblBorders>
        </w:tblPrEx>
        <w:tc>
          <w:tcPr>
            <w:tcW w:w="624" w:type="dxa"/>
            <w:tcBorders>
              <w:bottom w:val="nil"/>
            </w:tcBorders>
          </w:tcPr>
          <w:p w:rsidR="00687E2F" w:rsidRDefault="00687E2F">
            <w:pPr>
              <w:pStyle w:val="ConsPlusNormal"/>
            </w:pPr>
            <w:r>
              <w:t>2</w:t>
            </w:r>
          </w:p>
        </w:tc>
        <w:tc>
          <w:tcPr>
            <w:tcW w:w="2551" w:type="dxa"/>
            <w:tcBorders>
              <w:bottom w:val="nil"/>
            </w:tcBorders>
          </w:tcPr>
          <w:p w:rsidR="00687E2F" w:rsidRDefault="00687E2F">
            <w:pPr>
              <w:pStyle w:val="ConsPlusNormal"/>
            </w:pPr>
            <w:r>
              <w:t xml:space="preserve">Возмещение части затрат на приобретение и технический сервис технических средств и оборудования для </w:t>
            </w:r>
            <w:r>
              <w:lastRenderedPageBreak/>
              <w:t>сельскохозяйственного производства, в том числе:</w:t>
            </w:r>
          </w:p>
        </w:tc>
        <w:tc>
          <w:tcPr>
            <w:tcW w:w="5499" w:type="dxa"/>
            <w:tcBorders>
              <w:bottom w:val="nil"/>
            </w:tcBorders>
          </w:tcPr>
          <w:p w:rsidR="00687E2F" w:rsidRDefault="00687E2F">
            <w:pPr>
              <w:pStyle w:val="ConsPlusNormal"/>
            </w:pPr>
            <w:r>
              <w:lastRenderedPageBreak/>
              <w:t>предельный объем (размер) государственной поддержки в течение одного финансового года по направлению, определенному настоящим пунктом, составляет:</w:t>
            </w:r>
          </w:p>
          <w:p w:rsidR="00687E2F" w:rsidRDefault="00687E2F">
            <w:pPr>
              <w:pStyle w:val="ConsPlusNormal"/>
            </w:pPr>
            <w:r>
              <w:t xml:space="preserve">1) сельскохозяйственным организациям, крестьянским </w:t>
            </w:r>
            <w:r>
              <w:lastRenderedPageBreak/>
              <w:t>(фермерским) хозяйствам, индивидуальным предпринимателям - производителям продукции животноводства, имеющим по состоянию на 1 января планируемого года:</w:t>
            </w:r>
          </w:p>
          <w:p w:rsidR="00687E2F" w:rsidRDefault="00687E2F">
            <w:pPr>
              <w:pStyle w:val="ConsPlusNormal"/>
            </w:pPr>
            <w:bookmarkStart w:id="55" w:name="P7193"/>
            <w:bookmarkEnd w:id="55"/>
            <w:r>
              <w:t>а) маточное поголовье крупного рогатого скота молочного направления свыше 2000 голов или маточное поголовье крупного рогатого скота мясного направления свыше 1000 голов либо суммарно маточное поголовье крупного рогатого скота молочного и мясного направлений свыше 2000 голов, - 20,0 млн. рублей;</w:t>
            </w:r>
          </w:p>
          <w:p w:rsidR="00687E2F" w:rsidRDefault="00687E2F">
            <w:pPr>
              <w:pStyle w:val="ConsPlusNormal"/>
            </w:pPr>
            <w:bookmarkStart w:id="56" w:name="P7194"/>
            <w:bookmarkEnd w:id="56"/>
            <w:r>
              <w:t>б) маточное поголовье крупного рогатого скота молочного направления от 1000 до 2000 голов или маточное поголовье крупного рогатого скота мясного направления от 800 до 1000 голов либо суммарно маточное поголовье крупного рогатого скота молочного и мясного направлений от 1000 до 2000 голов, - 15,0 млн. рублей;</w:t>
            </w:r>
          </w:p>
          <w:p w:rsidR="00687E2F" w:rsidRDefault="00687E2F">
            <w:pPr>
              <w:pStyle w:val="ConsPlusNormal"/>
            </w:pPr>
            <w:bookmarkStart w:id="57" w:name="P7195"/>
            <w:bookmarkEnd w:id="57"/>
            <w:r>
              <w:t>в) маточное поголовье крупного рогатого скота молочного направления от 800 до 1000 голов или маточное поголовье крупного рогатого скота мясного направления от 500 до 800 голов либо суммарно маточное поголовье крупного рогатого скота молочного и мясного направлений от 800 до 1000 голов, - 10,0 млн. рублей;</w:t>
            </w:r>
          </w:p>
          <w:p w:rsidR="00687E2F" w:rsidRDefault="00687E2F">
            <w:pPr>
              <w:pStyle w:val="ConsPlusNormal"/>
            </w:pPr>
            <w:bookmarkStart w:id="58" w:name="P7196"/>
            <w:bookmarkEnd w:id="58"/>
            <w:r>
              <w:t>г) маточное поголовье крупного рогатого скота молочного направления от 500 до 800 голов или маточное поголовье крупного рогатого скота мясного направления от 300 до 500 голов либо суммарно маточное поголовье крупного рогатого скота молочного и мясного направлений от 500 до 800 голов, - 8,0 млн. рублей;</w:t>
            </w:r>
          </w:p>
          <w:p w:rsidR="00687E2F" w:rsidRDefault="00687E2F">
            <w:pPr>
              <w:pStyle w:val="ConsPlusNormal"/>
            </w:pPr>
            <w:bookmarkStart w:id="59" w:name="P7197"/>
            <w:bookmarkEnd w:id="59"/>
            <w:r>
              <w:t xml:space="preserve">д) маточное поголовье крупного рогатого скота молочного направления от 300 до 500 голов или </w:t>
            </w:r>
            <w:r>
              <w:lastRenderedPageBreak/>
              <w:t>маточное поголовье крупного рогатого скота мясного направления от 200 до 300 голов либо суммарно маточное поголовье крупного рогатого скота молочного и мясного направлений от 300 до 500 голов, - 6,0 млн. рублей;</w:t>
            </w:r>
          </w:p>
          <w:p w:rsidR="00687E2F" w:rsidRDefault="00687E2F">
            <w:pPr>
              <w:pStyle w:val="ConsPlusNormal"/>
            </w:pPr>
            <w:bookmarkStart w:id="60" w:name="P7198"/>
            <w:bookmarkEnd w:id="60"/>
            <w:r>
              <w:t>е) маточное поголовье крупного рогатого скота молочного направления до 300 голов или маточное поголовье крупного рогатого скота мясного направления до 200 голов, - 4,0 млн. рублей;</w:t>
            </w:r>
          </w:p>
        </w:tc>
        <w:tc>
          <w:tcPr>
            <w:tcW w:w="4932" w:type="dxa"/>
            <w:tcBorders>
              <w:bottom w:val="nil"/>
            </w:tcBorders>
          </w:tcPr>
          <w:p w:rsidR="00687E2F" w:rsidRDefault="00687E2F">
            <w:pPr>
              <w:pStyle w:val="ConsPlusNormal"/>
            </w:pPr>
          </w:p>
        </w:tc>
      </w:tr>
      <w:tr w:rsidR="00687E2F">
        <w:tblPrEx>
          <w:tblBorders>
            <w:insideH w:val="nil"/>
          </w:tblBorders>
        </w:tblPrEx>
        <w:tc>
          <w:tcPr>
            <w:tcW w:w="624" w:type="dxa"/>
            <w:tcBorders>
              <w:top w:val="nil"/>
            </w:tcBorders>
          </w:tcPr>
          <w:p w:rsidR="00687E2F" w:rsidRDefault="00687E2F">
            <w:pPr>
              <w:pStyle w:val="ConsPlusNormal"/>
            </w:pPr>
          </w:p>
        </w:tc>
        <w:tc>
          <w:tcPr>
            <w:tcW w:w="2551" w:type="dxa"/>
            <w:tcBorders>
              <w:top w:val="nil"/>
            </w:tcBorders>
          </w:tcPr>
          <w:p w:rsidR="00687E2F" w:rsidRDefault="00687E2F">
            <w:pPr>
              <w:pStyle w:val="ConsPlusNormal"/>
            </w:pPr>
          </w:p>
        </w:tc>
        <w:tc>
          <w:tcPr>
            <w:tcW w:w="5499" w:type="dxa"/>
            <w:tcBorders>
              <w:top w:val="nil"/>
            </w:tcBorders>
          </w:tcPr>
          <w:p w:rsidR="00687E2F" w:rsidRDefault="00687E2F">
            <w:pPr>
              <w:pStyle w:val="ConsPlusNormal"/>
            </w:pPr>
            <w:bookmarkStart w:id="61" w:name="P7202"/>
            <w:bookmarkEnd w:id="61"/>
            <w:r>
              <w:t>2) сельскохозяйственным организациям, крестьянским (фермерским) хозяйствам, индивидуальным предпринимателям - производителям продукции свиноводства, имеющим зоосанитарный статус (компартмент):</w:t>
            </w:r>
          </w:p>
          <w:p w:rsidR="00687E2F" w:rsidRDefault="00687E2F">
            <w:pPr>
              <w:pStyle w:val="ConsPlusNormal"/>
            </w:pPr>
            <w:r>
              <w:t>а) 4 уровень - 10,0 млн. рублей;</w:t>
            </w:r>
          </w:p>
          <w:p w:rsidR="00687E2F" w:rsidRDefault="00687E2F">
            <w:pPr>
              <w:pStyle w:val="ConsPlusNormal"/>
            </w:pPr>
            <w:r>
              <w:t>б) 3 уровень - 6,0 млн. рублей;</w:t>
            </w:r>
          </w:p>
          <w:p w:rsidR="00687E2F" w:rsidRDefault="00687E2F">
            <w:pPr>
              <w:pStyle w:val="ConsPlusNormal"/>
            </w:pPr>
            <w:r>
              <w:t>в) 2 уровень - 3,0 млн. рублей;</w:t>
            </w:r>
          </w:p>
          <w:p w:rsidR="00687E2F" w:rsidRDefault="00687E2F">
            <w:pPr>
              <w:pStyle w:val="ConsPlusNormal"/>
            </w:pPr>
            <w:bookmarkStart w:id="62" w:name="P7206"/>
            <w:bookmarkEnd w:id="62"/>
            <w:r>
              <w:t>3) сельскохозяйственным организациям, крестьянским (фермерским) хозяйствам, индивидуальным предпринимателям - производителям продукции птицеводства, имеющим по состоянию на 1 января планируемого года от 100,0 тыс. голов и более, - 10,0 млн. рублей;</w:t>
            </w:r>
          </w:p>
          <w:p w:rsidR="00687E2F" w:rsidRDefault="00687E2F">
            <w:pPr>
              <w:pStyle w:val="ConsPlusNormal"/>
            </w:pPr>
            <w:bookmarkStart w:id="63" w:name="P7207"/>
            <w:bookmarkEnd w:id="63"/>
            <w:r>
              <w:t>4) сельскохозяйственным организациям, крестьянским (фермерским) хозяйствам, индивидуальным предпринимателям - производителям продукции растениеводства, имеющим по состоянию на 1 января планируемого года посевные площади:</w:t>
            </w:r>
          </w:p>
          <w:p w:rsidR="00687E2F" w:rsidRDefault="00687E2F">
            <w:pPr>
              <w:pStyle w:val="ConsPlusNormal"/>
            </w:pPr>
            <w:r>
              <w:t>а) до 500 га, - 3,0 млн. рублей;</w:t>
            </w:r>
          </w:p>
          <w:p w:rsidR="00687E2F" w:rsidRDefault="00687E2F">
            <w:pPr>
              <w:pStyle w:val="ConsPlusNormal"/>
            </w:pPr>
            <w:r>
              <w:t>б) до 2 000 га, - 5,0 млн. рублей;</w:t>
            </w:r>
          </w:p>
          <w:p w:rsidR="00687E2F" w:rsidRDefault="00687E2F">
            <w:pPr>
              <w:pStyle w:val="ConsPlusNormal"/>
            </w:pPr>
            <w:r>
              <w:t>в) до 10 000 га, - 8,0 млн. рублей;</w:t>
            </w:r>
          </w:p>
          <w:p w:rsidR="00687E2F" w:rsidRDefault="00687E2F">
            <w:pPr>
              <w:pStyle w:val="ConsPlusNormal"/>
            </w:pPr>
            <w:r>
              <w:t>г) свыше 10 000 га, - 10,0 млн. рублей;</w:t>
            </w:r>
          </w:p>
          <w:p w:rsidR="00687E2F" w:rsidRDefault="00687E2F">
            <w:pPr>
              <w:pStyle w:val="ConsPlusNormal"/>
            </w:pPr>
            <w:r>
              <w:t xml:space="preserve">5) гражданам, ведущим личные подсобные хозяйства, - </w:t>
            </w:r>
            <w:r>
              <w:lastRenderedPageBreak/>
              <w:t>300 тыс. рублей.</w:t>
            </w:r>
          </w:p>
          <w:p w:rsidR="00687E2F" w:rsidRDefault="00687E2F">
            <w:pPr>
              <w:pStyle w:val="ConsPlusNormal"/>
            </w:pPr>
            <w:r>
              <w:t xml:space="preserve">Размер субсидий, определенный в </w:t>
            </w:r>
            <w:hyperlink w:anchor="P7193" w:history="1">
              <w:r>
                <w:rPr>
                  <w:color w:val="0000FF"/>
                </w:rPr>
                <w:t>абзацах а</w:t>
              </w:r>
            </w:hyperlink>
            <w:r>
              <w:t xml:space="preserve">), </w:t>
            </w:r>
            <w:hyperlink w:anchor="P7194" w:history="1">
              <w:r>
                <w:rPr>
                  <w:color w:val="0000FF"/>
                </w:rPr>
                <w:t>б) подпункта 1</w:t>
              </w:r>
            </w:hyperlink>
            <w:r>
              <w:t xml:space="preserve"> настоящего пункта, устанавливается с 26.12.2016, определенный в </w:t>
            </w:r>
            <w:hyperlink w:anchor="P7195" w:history="1">
              <w:r>
                <w:rPr>
                  <w:color w:val="0000FF"/>
                </w:rPr>
                <w:t>абзацах в</w:t>
              </w:r>
            </w:hyperlink>
            <w:r>
              <w:t xml:space="preserve">), </w:t>
            </w:r>
            <w:hyperlink w:anchor="P7196" w:history="1">
              <w:r>
                <w:rPr>
                  <w:color w:val="0000FF"/>
                </w:rPr>
                <w:t>г</w:t>
              </w:r>
            </w:hyperlink>
            <w:r>
              <w:t xml:space="preserve">), </w:t>
            </w:r>
            <w:hyperlink w:anchor="P7197" w:history="1">
              <w:r>
                <w:rPr>
                  <w:color w:val="0000FF"/>
                </w:rPr>
                <w:t>д</w:t>
              </w:r>
            </w:hyperlink>
            <w:r>
              <w:t xml:space="preserve">), </w:t>
            </w:r>
            <w:hyperlink w:anchor="P7198" w:history="1">
              <w:r>
                <w:rPr>
                  <w:color w:val="0000FF"/>
                </w:rPr>
                <w:t>е) подпункта 1</w:t>
              </w:r>
            </w:hyperlink>
            <w:r>
              <w:t xml:space="preserve">, </w:t>
            </w:r>
            <w:hyperlink w:anchor="P7202" w:history="1">
              <w:r>
                <w:rPr>
                  <w:color w:val="0000FF"/>
                </w:rPr>
                <w:t>подпунктах 2</w:t>
              </w:r>
            </w:hyperlink>
            <w:r>
              <w:t xml:space="preserve">, </w:t>
            </w:r>
            <w:hyperlink w:anchor="P7206" w:history="1">
              <w:r>
                <w:rPr>
                  <w:color w:val="0000FF"/>
                </w:rPr>
                <w:t>3</w:t>
              </w:r>
            </w:hyperlink>
            <w:r>
              <w:t xml:space="preserve">, </w:t>
            </w:r>
            <w:hyperlink w:anchor="P7207" w:history="1">
              <w:r>
                <w:rPr>
                  <w:color w:val="0000FF"/>
                </w:rPr>
                <w:t>4</w:t>
              </w:r>
            </w:hyperlink>
            <w:r>
              <w:t xml:space="preserve"> настоящего пункта, устанавливается с 01.01.2017.</w:t>
            </w:r>
          </w:p>
          <w:p w:rsidR="00687E2F" w:rsidRDefault="00687E2F">
            <w:pPr>
              <w:pStyle w:val="ConsPlusNormal"/>
            </w:pPr>
            <w:r>
              <w:t>Размер поддержки устанавливается из расчета отпускной цены завода-изготовителя, но не более 5,0 млн. рублей на 1 единицу приобретенной сельскохозяйственной техники и оборудования</w:t>
            </w:r>
          </w:p>
          <w:p w:rsidR="00687E2F" w:rsidRDefault="00687E2F">
            <w:pPr>
              <w:pStyle w:val="ConsPlusNormal"/>
            </w:pPr>
            <w:r>
              <w:t>(за исключением доильных установок и машин и оборудования для послеуборочной обработки зерна, зерносушилки);</w:t>
            </w:r>
          </w:p>
          <w:p w:rsidR="00687E2F" w:rsidRDefault="00687E2F">
            <w:pPr>
              <w:pStyle w:val="ConsPlusNormal"/>
            </w:pPr>
            <w:r>
              <w:t>10,0 млн. рублей на 1 единицу приобретенной доильной установки;</w:t>
            </w:r>
          </w:p>
          <w:p w:rsidR="00687E2F" w:rsidRDefault="00687E2F">
            <w:pPr>
              <w:pStyle w:val="ConsPlusNormal"/>
            </w:pPr>
            <w:r>
              <w:t>50% государственной поддержки от стоимости машин и оборудования для послеуборочной обработки зерна, зерносушилки вне зависимости от группы из расчета отпускной цены завода-изготовителя, но не более 6,0 млн. рублей на 1 единицу приобретенной сельскохозяйственной техники и оборудования</w:t>
            </w:r>
          </w:p>
        </w:tc>
        <w:tc>
          <w:tcPr>
            <w:tcW w:w="4932" w:type="dxa"/>
            <w:tcBorders>
              <w:top w:val="nil"/>
            </w:tcBorders>
          </w:tcPr>
          <w:p w:rsidR="00687E2F" w:rsidRDefault="00687E2F">
            <w:pPr>
              <w:pStyle w:val="ConsPlusNormal"/>
            </w:pPr>
          </w:p>
        </w:tc>
      </w:tr>
      <w:tr w:rsidR="00687E2F">
        <w:tc>
          <w:tcPr>
            <w:tcW w:w="624" w:type="dxa"/>
          </w:tcPr>
          <w:p w:rsidR="00687E2F" w:rsidRDefault="00687E2F">
            <w:pPr>
              <w:pStyle w:val="ConsPlusNormal"/>
            </w:pPr>
            <w:r>
              <w:lastRenderedPageBreak/>
              <w:t>1)</w:t>
            </w:r>
          </w:p>
        </w:tc>
        <w:tc>
          <w:tcPr>
            <w:tcW w:w="2551" w:type="dxa"/>
          </w:tcPr>
          <w:p w:rsidR="00687E2F" w:rsidRDefault="00687E2F">
            <w:pPr>
              <w:pStyle w:val="ConsPlusNormal"/>
            </w:pPr>
            <w:r>
              <w:t>на приобретение технических средств и оборудования для сельскохозяйственного производства</w:t>
            </w:r>
          </w:p>
        </w:tc>
        <w:tc>
          <w:tcPr>
            <w:tcW w:w="5499" w:type="dxa"/>
          </w:tcPr>
          <w:p w:rsidR="00687E2F" w:rsidRDefault="00687E2F">
            <w:pPr>
              <w:pStyle w:val="ConsPlusNormal"/>
            </w:pPr>
            <w:r>
              <w:t>возмещение стоимости приобретенных технических средств и оборудования (без НДС), приобретенных за счет собственных средств, или от суммы первоначального взноса и суммы платежей, возвращенных по договорам займа и (или) кредитным договорам:</w:t>
            </w:r>
          </w:p>
          <w:p w:rsidR="00687E2F" w:rsidRDefault="00687E2F">
            <w:pPr>
              <w:pStyle w:val="ConsPlusNormal"/>
            </w:pPr>
            <w:r>
              <w:t>1) 50% стоимости субъектам государственной поддержки, включенным в 1 группу, при этом возмещение за технику и оборудование для сельскохозяйственного производства, приобретенные за собственные средства;</w:t>
            </w:r>
          </w:p>
          <w:p w:rsidR="00687E2F" w:rsidRDefault="00687E2F">
            <w:pPr>
              <w:pStyle w:val="ConsPlusNormal"/>
            </w:pPr>
            <w:r>
              <w:t xml:space="preserve">2) 30% стоимости субъектам государственной </w:t>
            </w:r>
            <w:r>
              <w:lastRenderedPageBreak/>
              <w:t>поддержки, включенным во 2 группу;</w:t>
            </w:r>
          </w:p>
          <w:p w:rsidR="00687E2F" w:rsidRDefault="00687E2F">
            <w:pPr>
              <w:pStyle w:val="ConsPlusNormal"/>
            </w:pPr>
            <w:r>
              <w:t>3) 20% стоимости субъектам государственной поддержки, включенным в 3 группу. Перечень субъектов государственной поддержки по группам устанавливается Минсельхозом НСО на основании Порядка формирования указанных групп, утвержденного Правительством Новосибирской области</w:t>
            </w:r>
          </w:p>
        </w:tc>
        <w:tc>
          <w:tcPr>
            <w:tcW w:w="4932" w:type="dxa"/>
          </w:tcPr>
          <w:p w:rsidR="00687E2F" w:rsidRDefault="00687E2F">
            <w:pPr>
              <w:pStyle w:val="ConsPlusNormal"/>
            </w:pPr>
            <w:r>
              <w:lastRenderedPageBreak/>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договора купли-продажи.</w:t>
            </w:r>
          </w:p>
          <w:p w:rsidR="00687E2F" w:rsidRDefault="00687E2F">
            <w:pPr>
              <w:pStyle w:val="ConsPlusNormal"/>
            </w:pPr>
            <w:r>
              <w:t>4. Копия счета-фактуры (товарной накладной) или универсального передаточного документа.</w:t>
            </w:r>
          </w:p>
          <w:p w:rsidR="00687E2F" w:rsidRDefault="00687E2F">
            <w:pPr>
              <w:pStyle w:val="ConsPlusNormal"/>
            </w:pPr>
            <w:r>
              <w:t>5. Копия акта приема-передачи основных средств либо акта приема-передачи техники.</w:t>
            </w:r>
          </w:p>
          <w:p w:rsidR="00687E2F" w:rsidRDefault="00687E2F">
            <w:pPr>
              <w:pStyle w:val="ConsPlusNormal"/>
            </w:pPr>
            <w:r>
              <w:t>6. Копия паспорта самоходной машины или паспорта транспортного средства, технического паспорта машины или оборудования.</w:t>
            </w:r>
          </w:p>
          <w:p w:rsidR="00687E2F" w:rsidRDefault="00687E2F">
            <w:pPr>
              <w:pStyle w:val="ConsPlusNormal"/>
            </w:pPr>
            <w:r>
              <w:t>7. Копии документов, подтверждающих оплату.</w:t>
            </w:r>
          </w:p>
          <w:p w:rsidR="00687E2F" w:rsidRDefault="00687E2F">
            <w:pPr>
              <w:pStyle w:val="ConsPlusNormal"/>
            </w:pPr>
            <w:r>
              <w:lastRenderedPageBreak/>
              <w:t>8. Копия кредитного договора (договора займа) с приложением графика возврата кредита (займа) в случае приобретения технического средства, оборудования за счет кредитных (заемных) средств.</w:t>
            </w:r>
          </w:p>
          <w:p w:rsidR="00687E2F" w:rsidRDefault="00687E2F">
            <w:pPr>
              <w:pStyle w:val="ConsPlusNormal"/>
            </w:pPr>
            <w:r>
              <w:t>9. Копии платежных документов или справка кредитной организации, подтверждающие возврат (погашение) кредита, суммы займа (в случае приобретения технического средства, оборудования за счет кредитных (заемных) средств).</w:t>
            </w:r>
          </w:p>
          <w:p w:rsidR="00687E2F" w:rsidRDefault="00687E2F">
            <w:pPr>
              <w:pStyle w:val="ConsPlusNormal"/>
            </w:pPr>
            <w:r>
              <w:t>10. Для граждан, ведущих ЛПХ, - выписка из похозяйственной книги.</w:t>
            </w:r>
          </w:p>
          <w:p w:rsidR="00687E2F" w:rsidRDefault="00687E2F">
            <w:pPr>
              <w:pStyle w:val="ConsPlusNormal"/>
            </w:pPr>
            <w:r>
              <w:t>11. Отчет о движении скота и птицы на ферме по форме, утверждаемой приказом Минсельхоза НСО (при наличии поголовья).</w:t>
            </w:r>
          </w:p>
          <w:p w:rsidR="00687E2F" w:rsidRDefault="00687E2F">
            <w:pPr>
              <w:pStyle w:val="ConsPlusNormal"/>
            </w:pPr>
            <w:r>
              <w:t>12. Копия договора технического обслуживания самоходной техники между сельхозтоваропроизводителем и специализированным сервисным центром.</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lastRenderedPageBreak/>
              <w:t>2)</w:t>
            </w:r>
          </w:p>
        </w:tc>
        <w:tc>
          <w:tcPr>
            <w:tcW w:w="2551" w:type="dxa"/>
          </w:tcPr>
          <w:p w:rsidR="00687E2F" w:rsidRDefault="00687E2F">
            <w:pPr>
              <w:pStyle w:val="ConsPlusNormal"/>
            </w:pPr>
            <w:r>
              <w:t>на приобретаемые технические средства и оборудование для сельскохозяйственного производства по договорам финансовой аренды (лизинга)</w:t>
            </w:r>
          </w:p>
        </w:tc>
        <w:tc>
          <w:tcPr>
            <w:tcW w:w="5499" w:type="dxa"/>
          </w:tcPr>
          <w:p w:rsidR="00687E2F" w:rsidRDefault="00687E2F">
            <w:pPr>
              <w:pStyle w:val="ConsPlusNormal"/>
            </w:pPr>
            <w:r>
              <w:t>возмещение стоимости лизинговых платежей, уплаченных лизингодателю по договору финансовой аренды (лизинга) за приобретаемые технические средства и оборудование для сельскохозяйственного производства (без НДС):</w:t>
            </w:r>
          </w:p>
          <w:p w:rsidR="00687E2F" w:rsidRDefault="00687E2F">
            <w:pPr>
              <w:pStyle w:val="ConsPlusNormal"/>
            </w:pPr>
            <w:r>
              <w:t>1) до 01.04.2011 - 30%;</w:t>
            </w:r>
          </w:p>
          <w:p w:rsidR="00687E2F" w:rsidRDefault="00687E2F">
            <w:pPr>
              <w:pStyle w:val="ConsPlusNormal"/>
            </w:pPr>
            <w:r>
              <w:t>2) после 01.04.2011:</w:t>
            </w:r>
          </w:p>
          <w:p w:rsidR="00687E2F" w:rsidRDefault="00687E2F">
            <w:pPr>
              <w:pStyle w:val="ConsPlusNormal"/>
            </w:pPr>
            <w:r>
              <w:t>а) 50% стоимости субъектам государственной поддержки, включенным в 1 группу;</w:t>
            </w:r>
          </w:p>
          <w:p w:rsidR="00687E2F" w:rsidRDefault="00687E2F">
            <w:pPr>
              <w:pStyle w:val="ConsPlusNormal"/>
            </w:pPr>
            <w:r>
              <w:t>б) 30% стоимости субъектам государственной поддержки, включенным во 2 группу;</w:t>
            </w:r>
          </w:p>
          <w:p w:rsidR="00687E2F" w:rsidRDefault="00687E2F">
            <w:pPr>
              <w:pStyle w:val="ConsPlusNormal"/>
            </w:pPr>
            <w:r>
              <w:lastRenderedPageBreak/>
              <w:t>в) 20% стоимости субъектам государственной поддержки, включенным в 3 группу. Перечень субъектов государственной поддержки по группам устанавливается Минсельхозом НСО на основании Порядка формирования указанных групп, утвержденного Правительством Новосибирской области</w:t>
            </w:r>
          </w:p>
        </w:tc>
        <w:tc>
          <w:tcPr>
            <w:tcW w:w="4932" w:type="dxa"/>
          </w:tcPr>
          <w:p w:rsidR="00687E2F" w:rsidRDefault="00687E2F">
            <w:pPr>
              <w:pStyle w:val="ConsPlusNormal"/>
            </w:pPr>
            <w:r>
              <w:lastRenderedPageBreak/>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финансовой аренды (лизинга).</w:t>
            </w:r>
          </w:p>
          <w:p w:rsidR="00687E2F" w:rsidRDefault="00687E2F">
            <w:pPr>
              <w:pStyle w:val="ConsPlusNormal"/>
            </w:pPr>
            <w:r>
              <w:t>4. Копия акта приема-передачи основных средств либо акта приема-передачи техники.</w:t>
            </w:r>
          </w:p>
          <w:p w:rsidR="00687E2F" w:rsidRDefault="00687E2F">
            <w:pPr>
              <w:pStyle w:val="ConsPlusNormal"/>
            </w:pPr>
            <w:r>
              <w:t>5. Копия паспорта самоходной машины или паспорта транспортного средства, технического паспорта машины или оборудования.</w:t>
            </w:r>
          </w:p>
          <w:p w:rsidR="00687E2F" w:rsidRDefault="00687E2F">
            <w:pPr>
              <w:pStyle w:val="ConsPlusNormal"/>
            </w:pPr>
            <w:r>
              <w:t>6. Копии документов, подтверждающих оплату.</w:t>
            </w:r>
          </w:p>
          <w:p w:rsidR="00687E2F" w:rsidRDefault="00687E2F">
            <w:pPr>
              <w:pStyle w:val="ConsPlusNormal"/>
            </w:pPr>
            <w:r>
              <w:t xml:space="preserve">7. Отчет о движении скота и птицы на ферме по форме, утверждаемой приказом Минсельхоза </w:t>
            </w:r>
            <w:r>
              <w:lastRenderedPageBreak/>
              <w:t>НСО (при наличии поголовья).</w:t>
            </w:r>
          </w:p>
          <w:p w:rsidR="00687E2F" w:rsidRDefault="00687E2F">
            <w:pPr>
              <w:pStyle w:val="ConsPlusNormal"/>
            </w:pPr>
            <w:r>
              <w:t>8. Копия договора технического обслуживания самоходной техники между сельхозтоваропроизводителем и специализированным сервисным центром.</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lastRenderedPageBreak/>
              <w:t>3)</w:t>
            </w:r>
          </w:p>
        </w:tc>
        <w:tc>
          <w:tcPr>
            <w:tcW w:w="2551" w:type="dxa"/>
          </w:tcPr>
          <w:p w:rsidR="00687E2F" w:rsidRDefault="00687E2F">
            <w:pPr>
              <w:pStyle w:val="ConsPlusNormal"/>
            </w:pPr>
            <w:r>
              <w:t>на технический сервис самоходных технических средств и оборудования для сельскохозяйственного производства, из них:</w:t>
            </w:r>
          </w:p>
        </w:tc>
        <w:tc>
          <w:tcPr>
            <w:tcW w:w="5499" w:type="dxa"/>
          </w:tcPr>
          <w:p w:rsidR="00687E2F" w:rsidRDefault="00687E2F">
            <w:pPr>
              <w:pStyle w:val="ConsPlusNormal"/>
            </w:pPr>
            <w:r>
              <w:t>в процентах от суммы произведенных ежеквартальных затрат (без НДС)</w:t>
            </w:r>
          </w:p>
        </w:tc>
        <w:tc>
          <w:tcPr>
            <w:tcW w:w="4932" w:type="dxa"/>
            <w:vMerge w:val="restart"/>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технического обслуживания самоходных технических средств и оборудования для сельскохозяйственного производства между сельхозтоваропроизводителем и специализированным сервисным центром.</w:t>
            </w:r>
          </w:p>
          <w:p w:rsidR="00687E2F" w:rsidRDefault="00687E2F">
            <w:pPr>
              <w:pStyle w:val="ConsPlusNormal"/>
            </w:pPr>
            <w:r>
              <w:t>4. Копия счета-фактуры (товарной накладной) или универсального передаточного документа.</w:t>
            </w:r>
          </w:p>
          <w:p w:rsidR="00687E2F" w:rsidRDefault="00687E2F">
            <w:pPr>
              <w:pStyle w:val="ConsPlusNormal"/>
            </w:pPr>
            <w:r>
              <w:t>5. Копия акта приема-передачи оказанных услуг.</w:t>
            </w:r>
          </w:p>
          <w:p w:rsidR="00687E2F" w:rsidRDefault="00687E2F">
            <w:pPr>
              <w:pStyle w:val="ConsPlusNormal"/>
            </w:pPr>
            <w:r>
              <w:t>6. Копии документов, подтверждающих оплату.</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t>а)</w:t>
            </w:r>
          </w:p>
        </w:tc>
        <w:tc>
          <w:tcPr>
            <w:tcW w:w="2551" w:type="dxa"/>
          </w:tcPr>
          <w:p w:rsidR="00687E2F" w:rsidRDefault="00687E2F">
            <w:pPr>
              <w:pStyle w:val="ConsPlusNormal"/>
            </w:pPr>
            <w:r>
              <w:t>самоходных технических средств</w:t>
            </w:r>
          </w:p>
        </w:tc>
        <w:tc>
          <w:tcPr>
            <w:tcW w:w="5499" w:type="dxa"/>
          </w:tcPr>
          <w:p w:rsidR="00687E2F" w:rsidRDefault="00687E2F">
            <w:pPr>
              <w:pStyle w:val="ConsPlusNormal"/>
            </w:pPr>
            <w:r>
              <w:t>50%</w:t>
            </w:r>
          </w:p>
        </w:tc>
        <w:tc>
          <w:tcPr>
            <w:tcW w:w="4932" w:type="dxa"/>
            <w:vMerge/>
          </w:tcPr>
          <w:p w:rsidR="00687E2F" w:rsidRDefault="00687E2F"/>
        </w:tc>
      </w:tr>
      <w:tr w:rsidR="00687E2F">
        <w:tc>
          <w:tcPr>
            <w:tcW w:w="624" w:type="dxa"/>
          </w:tcPr>
          <w:p w:rsidR="00687E2F" w:rsidRDefault="00687E2F">
            <w:pPr>
              <w:pStyle w:val="ConsPlusNormal"/>
            </w:pPr>
            <w:r>
              <w:t>б)</w:t>
            </w:r>
          </w:p>
        </w:tc>
        <w:tc>
          <w:tcPr>
            <w:tcW w:w="2551" w:type="dxa"/>
          </w:tcPr>
          <w:p w:rsidR="00687E2F" w:rsidRDefault="00687E2F">
            <w:pPr>
              <w:pStyle w:val="ConsPlusNormal"/>
            </w:pPr>
            <w:r>
              <w:t>оборудования к животноводческим помещениям</w:t>
            </w:r>
          </w:p>
        </w:tc>
        <w:tc>
          <w:tcPr>
            <w:tcW w:w="5499" w:type="dxa"/>
          </w:tcPr>
          <w:p w:rsidR="00687E2F" w:rsidRDefault="00687E2F">
            <w:pPr>
              <w:pStyle w:val="ConsPlusNormal"/>
            </w:pPr>
            <w:r>
              <w:t>50%</w:t>
            </w:r>
          </w:p>
        </w:tc>
        <w:tc>
          <w:tcPr>
            <w:tcW w:w="4932" w:type="dxa"/>
            <w:vMerge/>
          </w:tcPr>
          <w:p w:rsidR="00687E2F" w:rsidRDefault="00687E2F"/>
        </w:tc>
      </w:tr>
      <w:tr w:rsidR="00687E2F">
        <w:tc>
          <w:tcPr>
            <w:tcW w:w="624" w:type="dxa"/>
          </w:tcPr>
          <w:p w:rsidR="00687E2F" w:rsidRDefault="00687E2F">
            <w:pPr>
              <w:pStyle w:val="ConsPlusNormal"/>
            </w:pPr>
            <w:r>
              <w:t>3</w:t>
            </w:r>
          </w:p>
        </w:tc>
        <w:tc>
          <w:tcPr>
            <w:tcW w:w="2551" w:type="dxa"/>
          </w:tcPr>
          <w:p w:rsidR="00687E2F" w:rsidRDefault="00687E2F">
            <w:pPr>
              <w:pStyle w:val="ConsPlusNormal"/>
            </w:pPr>
            <w:r>
              <w:t>Возмещение части понесенных затрат на строительство и ремонт объектов социально-инженерного обустройства сельскохозяйственного производства</w:t>
            </w:r>
          </w:p>
        </w:tc>
        <w:tc>
          <w:tcPr>
            <w:tcW w:w="5499" w:type="dxa"/>
          </w:tcPr>
          <w:p w:rsidR="00687E2F" w:rsidRDefault="00687E2F">
            <w:pPr>
              <w:pStyle w:val="ConsPlusNormal"/>
            </w:pPr>
            <w:r>
              <w:t>в соответствии с перечнем объектов и работ, утверждаемым Минсельхозом НСО, в размере 50% фактических затрат стоимости строительства (ремонта) объекта социально-инженерного обустройства сельскохозяйственного производства (без НДС), но не более 50% от расчетной стоимости строительства (ремонта) объектов социально-инженерного обустройства сельскохозяйственного производства, утверждаемой Правительством Новосибирской области, за счет средств областного бюджета Новосибирской области</w:t>
            </w:r>
          </w:p>
        </w:tc>
        <w:tc>
          <w:tcPr>
            <w:tcW w:w="4932" w:type="dxa"/>
          </w:tcPr>
          <w:p w:rsidR="00687E2F" w:rsidRDefault="00687E2F">
            <w:pPr>
              <w:pStyle w:val="ConsPlusNormal"/>
            </w:pPr>
            <w:r>
              <w:t>При проведении работ подрядным способом:</w:t>
            </w:r>
          </w:p>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Копии актов о приемке выполненных работ, согласованные с уполномоченным лицом администрации муниципального района.</w:t>
            </w:r>
          </w:p>
          <w:p w:rsidR="00687E2F" w:rsidRDefault="00687E2F">
            <w:pPr>
              <w:pStyle w:val="ConsPlusNormal"/>
            </w:pPr>
            <w:r>
              <w:t>4. Копии справок о стоимости выполненных работ и затрат.</w:t>
            </w:r>
          </w:p>
          <w:p w:rsidR="00687E2F" w:rsidRDefault="00687E2F">
            <w:pPr>
              <w:pStyle w:val="ConsPlusNormal"/>
            </w:pPr>
            <w:r>
              <w:t>5. Копии договора подряда на строительство (ремонт) объекта.</w:t>
            </w:r>
          </w:p>
          <w:p w:rsidR="00687E2F" w:rsidRDefault="00687E2F">
            <w:pPr>
              <w:pStyle w:val="ConsPlusNormal"/>
            </w:pPr>
            <w:r>
              <w:t xml:space="preserve">6. Копии платежных поручений, подтверждающих оплату заказчиком строительства (ремонта) </w:t>
            </w:r>
            <w:r>
              <w:lastRenderedPageBreak/>
              <w:t>объекта.</w:t>
            </w:r>
          </w:p>
          <w:p w:rsidR="00687E2F" w:rsidRDefault="00687E2F">
            <w:pPr>
              <w:pStyle w:val="ConsPlusNormal"/>
            </w:pPr>
            <w:r>
              <w:t>7. Копия акта сверки взаиморасчетов между заказчиком (сельхозтоваропроизводителем) и подрядчиком (подрядной строительной организацией) по выполненным объемам строительно-монтажных работ.</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lastRenderedPageBreak/>
              <w:t>4</w:t>
            </w:r>
          </w:p>
        </w:tc>
        <w:tc>
          <w:tcPr>
            <w:tcW w:w="2551" w:type="dxa"/>
          </w:tcPr>
          <w:p w:rsidR="00687E2F" w:rsidRDefault="00687E2F">
            <w:pPr>
              <w:pStyle w:val="ConsPlusNormal"/>
            </w:pPr>
            <w:r>
              <w:t>Возмещение стоимости приобретенных семян кукурузы</w:t>
            </w:r>
          </w:p>
        </w:tc>
        <w:tc>
          <w:tcPr>
            <w:tcW w:w="5499" w:type="dxa"/>
          </w:tcPr>
          <w:p w:rsidR="00687E2F" w:rsidRDefault="00687E2F">
            <w:pPr>
              <w:pStyle w:val="ConsPlusNormal"/>
            </w:pPr>
            <w:r>
              <w:t>20% стоимости приобретенных семян кукурузы (без НДС)</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купли-продажи.</w:t>
            </w:r>
          </w:p>
          <w:p w:rsidR="00687E2F" w:rsidRDefault="00687E2F">
            <w:pPr>
              <w:pStyle w:val="ConsPlusNormal"/>
            </w:pPr>
            <w:r>
              <w:t>4. Копия счета-фактуры (товарной накладной) либо универсального передаточного документа.</w:t>
            </w:r>
          </w:p>
          <w:p w:rsidR="00687E2F" w:rsidRDefault="00687E2F">
            <w:pPr>
              <w:pStyle w:val="ConsPlusNormal"/>
            </w:pPr>
            <w:r>
              <w:t>5. Копии документов, подтверждающих оплату.</w:t>
            </w:r>
          </w:p>
          <w:p w:rsidR="00687E2F" w:rsidRDefault="00687E2F">
            <w:pPr>
              <w:pStyle w:val="ConsPlusNormal"/>
            </w:pPr>
            <w:r>
              <w:t xml:space="preserve">6. Копия акта расхода семян и посадочного материала, применяемого в соответствии с </w:t>
            </w:r>
            <w:hyperlink r:id="rId1018" w:history="1">
              <w:r>
                <w:rPr>
                  <w:color w:val="0000FF"/>
                </w:rPr>
                <w:t>Приказом</w:t>
              </w:r>
            </w:hyperlink>
            <w:r>
              <w:t xml:space="preserve"> МСХ РФ от 31.01.2003 N 26 "Об утверждении Методических рекомендаций по бухгалтерскому учету материально-производственных запасов в сельскохозяйственных организациях".</w:t>
            </w:r>
          </w:p>
          <w:p w:rsidR="00687E2F" w:rsidRDefault="00687E2F">
            <w:pPr>
              <w:pStyle w:val="ConsPlusNormal"/>
            </w:pPr>
            <w:r>
              <w:t>7. Копия сертификата соответствия.</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t>5</w:t>
            </w:r>
          </w:p>
        </w:tc>
        <w:tc>
          <w:tcPr>
            <w:tcW w:w="2551" w:type="dxa"/>
          </w:tcPr>
          <w:p w:rsidR="00687E2F" w:rsidRDefault="00687E2F">
            <w:pPr>
              <w:pStyle w:val="ConsPlusNormal"/>
            </w:pPr>
            <w:r>
              <w:t>Возмещение стоимости молодняка крупного рогатого скота, приобретенного личными подсобными хозяйствами</w:t>
            </w:r>
          </w:p>
        </w:tc>
        <w:tc>
          <w:tcPr>
            <w:tcW w:w="5499" w:type="dxa"/>
          </w:tcPr>
          <w:p w:rsidR="00687E2F" w:rsidRDefault="00687E2F">
            <w:pPr>
              <w:pStyle w:val="ConsPlusNormal"/>
            </w:pPr>
            <w:r>
              <w:t xml:space="preserve">30% стоимости телок и нетелей и 20% стоимости быков в возрасте до 6 месяцев и весом не более 180 килограммов и не выше 200,0 руб. за 1 кг живой массы, приобретенных в сельскохозяйственных организациях и крестьянских (фермерских) хозяйствах Новосибирской области (без НДС). Предельный максимальный размер средств государственной поддержки по направлению, определенному настоящим пунктом, составляет 50,0 </w:t>
            </w:r>
            <w:r>
              <w:lastRenderedPageBreak/>
              <w:t>тыс. рублей на одного субъекта государственной поддержки в течение одного финансового года</w:t>
            </w:r>
          </w:p>
        </w:tc>
        <w:tc>
          <w:tcPr>
            <w:tcW w:w="4932" w:type="dxa"/>
          </w:tcPr>
          <w:p w:rsidR="00687E2F" w:rsidRDefault="00687E2F">
            <w:pPr>
              <w:pStyle w:val="ConsPlusNormal"/>
            </w:pPr>
            <w:r>
              <w:lastRenderedPageBreak/>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Выписка из похозяйственной книги.</w:t>
            </w:r>
          </w:p>
          <w:p w:rsidR="00687E2F" w:rsidRDefault="00687E2F">
            <w:pPr>
              <w:pStyle w:val="ConsPlusNormal"/>
            </w:pPr>
            <w:r>
              <w:t>4. Копии договоров поставки или купли-продажи.</w:t>
            </w:r>
          </w:p>
          <w:p w:rsidR="00687E2F" w:rsidRDefault="00687E2F">
            <w:pPr>
              <w:pStyle w:val="ConsPlusNormal"/>
            </w:pPr>
            <w:r>
              <w:t>5. Копии счета-фактуры (товарной накладной) либо универсального передаточного документа.</w:t>
            </w:r>
          </w:p>
          <w:p w:rsidR="00687E2F" w:rsidRDefault="00687E2F">
            <w:pPr>
              <w:pStyle w:val="ConsPlusNormal"/>
            </w:pPr>
            <w:r>
              <w:t>6. Копии документов, подтверждающих оплату.</w:t>
            </w:r>
          </w:p>
          <w:p w:rsidR="00687E2F" w:rsidRDefault="00687E2F">
            <w:pPr>
              <w:pStyle w:val="ConsPlusNormal"/>
            </w:pPr>
            <w:r>
              <w:t>7. Копия акта приема-передачи.</w:t>
            </w:r>
          </w:p>
          <w:p w:rsidR="00687E2F" w:rsidRDefault="00687E2F">
            <w:pPr>
              <w:pStyle w:val="ConsPlusNormal"/>
            </w:pPr>
            <w:r>
              <w:lastRenderedPageBreak/>
              <w:t>Копии документов заверяются субъектом государственной поддержки</w:t>
            </w:r>
          </w:p>
        </w:tc>
      </w:tr>
      <w:tr w:rsidR="00687E2F">
        <w:tc>
          <w:tcPr>
            <w:tcW w:w="624" w:type="dxa"/>
          </w:tcPr>
          <w:p w:rsidR="00687E2F" w:rsidRDefault="00687E2F">
            <w:pPr>
              <w:pStyle w:val="ConsPlusNormal"/>
            </w:pPr>
            <w:r>
              <w:lastRenderedPageBreak/>
              <w:t>6</w:t>
            </w:r>
          </w:p>
        </w:tc>
        <w:tc>
          <w:tcPr>
            <w:tcW w:w="2551" w:type="dxa"/>
          </w:tcPr>
          <w:p w:rsidR="00687E2F" w:rsidRDefault="00687E2F">
            <w:pPr>
              <w:pStyle w:val="ConsPlusNormal"/>
            </w:pPr>
            <w:r>
              <w:t>Оказание несвязанной поддержки сельскохозяйственным товаропроизводителям в области растениеводства</w:t>
            </w:r>
          </w:p>
        </w:tc>
        <w:tc>
          <w:tcPr>
            <w:tcW w:w="5499" w:type="dxa"/>
          </w:tcPr>
          <w:p w:rsidR="00687E2F" w:rsidRDefault="00687E2F">
            <w:pPr>
              <w:pStyle w:val="ConsPlusNormal"/>
            </w:pPr>
            <w:r>
              <w:t xml:space="preserve">по ставкам на 1 гектар посевной площади сельскохозяйственных культур для каждого муниципального района Новосибирской области, утверждаемым приказом Минсельхоза НСО </w:t>
            </w:r>
            <w:hyperlink w:anchor="P7467" w:history="1">
              <w:r>
                <w:rPr>
                  <w:color w:val="0000FF"/>
                </w:rPr>
                <w:t>&lt;*&gt;</w:t>
              </w:r>
            </w:hyperlink>
          </w:p>
        </w:tc>
        <w:tc>
          <w:tcPr>
            <w:tcW w:w="4932" w:type="dxa"/>
          </w:tcPr>
          <w:p w:rsidR="00687E2F" w:rsidRDefault="00687E2F">
            <w:pPr>
              <w:pStyle w:val="ConsPlusNormal"/>
            </w:pPr>
          </w:p>
        </w:tc>
      </w:tr>
      <w:tr w:rsidR="00687E2F">
        <w:tc>
          <w:tcPr>
            <w:tcW w:w="624" w:type="dxa"/>
          </w:tcPr>
          <w:p w:rsidR="00687E2F" w:rsidRDefault="00687E2F">
            <w:pPr>
              <w:pStyle w:val="ConsPlusNormal"/>
            </w:pPr>
            <w:r>
              <w:t>1)</w:t>
            </w:r>
          </w:p>
        </w:tc>
        <w:tc>
          <w:tcPr>
            <w:tcW w:w="2551" w:type="dxa"/>
          </w:tcPr>
          <w:p w:rsidR="00687E2F" w:rsidRDefault="00687E2F">
            <w:pPr>
              <w:pStyle w:val="ConsPlusNormal"/>
            </w:pPr>
            <w:r>
              <w:t>возмещение части затрат на проведение комплекса агротехнологических работ в расчете на 1 гектар посевной площади, занятой техническими сельскохозяйственными культурами и продовольственным картофелем</w:t>
            </w:r>
          </w:p>
        </w:tc>
        <w:tc>
          <w:tcPr>
            <w:tcW w:w="5499" w:type="dxa"/>
          </w:tcPr>
          <w:p w:rsidR="00687E2F" w:rsidRDefault="00687E2F">
            <w:pPr>
              <w:pStyle w:val="ConsPlusNormal"/>
            </w:pP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Сведения об итогах сева под урожай по форме, утверждаемой приказом Минсельхоза НСО.</w:t>
            </w:r>
          </w:p>
          <w:p w:rsidR="00687E2F" w:rsidRDefault="00687E2F">
            <w:pPr>
              <w:pStyle w:val="ConsPlusNormal"/>
            </w:pPr>
            <w:r>
              <w:t>4. Копия протокола испытаний или сертификата соответствия.</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t>7</w:t>
            </w:r>
          </w:p>
        </w:tc>
        <w:tc>
          <w:tcPr>
            <w:tcW w:w="2551" w:type="dxa"/>
          </w:tcPr>
          <w:p w:rsidR="00687E2F" w:rsidRDefault="00687E2F">
            <w:pPr>
              <w:pStyle w:val="ConsPlusNormal"/>
            </w:pPr>
            <w:r>
              <w:t>Возмещение части затрат на раскорчевку выбывших из эксплуатации старых садов и рекультивацию раскорчеванных площадей</w:t>
            </w:r>
          </w:p>
        </w:tc>
        <w:tc>
          <w:tcPr>
            <w:tcW w:w="5499" w:type="dxa"/>
          </w:tcPr>
          <w:p w:rsidR="00687E2F" w:rsidRDefault="00687E2F">
            <w:pPr>
              <w:pStyle w:val="ConsPlusNormal"/>
            </w:pPr>
            <w:r>
              <w:t>по ставкам на 1 гектар раскорчеванной и рекультивированной площади, утверждаемым приказом Минсельхоза НСО</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Акт выполненных работ по раскорчевке выбывших из эксплуатации старых садов и рекультивации раскорчеванных площадей по форме, утверждаемой приказом Минсельхоза НСО.</w:t>
            </w:r>
          </w:p>
          <w:p w:rsidR="00687E2F" w:rsidRDefault="00687E2F">
            <w:pPr>
              <w:pStyle w:val="ConsPlusNormal"/>
            </w:pPr>
            <w:r>
              <w:t>4. Сведения о раскорчеванной и рекультивированной площади выбывших из эксплуатации старых садов по форме, утверждаемой приказом Минсельхоза НСО</w:t>
            </w:r>
          </w:p>
        </w:tc>
      </w:tr>
      <w:tr w:rsidR="00687E2F">
        <w:tc>
          <w:tcPr>
            <w:tcW w:w="624" w:type="dxa"/>
          </w:tcPr>
          <w:p w:rsidR="00687E2F" w:rsidRDefault="00687E2F">
            <w:pPr>
              <w:pStyle w:val="ConsPlusNormal"/>
            </w:pPr>
            <w:r>
              <w:lastRenderedPageBreak/>
              <w:t>8</w:t>
            </w:r>
          </w:p>
        </w:tc>
        <w:tc>
          <w:tcPr>
            <w:tcW w:w="2551" w:type="dxa"/>
          </w:tcPr>
          <w:p w:rsidR="00687E2F" w:rsidRDefault="00687E2F">
            <w:pPr>
              <w:pStyle w:val="ConsPlusNormal"/>
            </w:pPr>
            <w:r>
              <w:t>Государственная поддержка племенного животноводства, в том числе крупного рогатого скота мясного и молочного направлений:</w:t>
            </w:r>
          </w:p>
        </w:tc>
        <w:tc>
          <w:tcPr>
            <w:tcW w:w="5499" w:type="dxa"/>
          </w:tcPr>
          <w:p w:rsidR="00687E2F" w:rsidRDefault="00687E2F">
            <w:pPr>
              <w:pStyle w:val="ConsPlusNormal"/>
            </w:pPr>
            <w:r>
              <w:t>предельный максимальный размер средств государственной поддержки по направлению, определенному настоящим пунктом, за исключением покупки племенного молодняка крупного рогатого скота, составляет 10,0 млн. рублей на одного субъекта государственной поддержки в течение одного финансового года.</w:t>
            </w:r>
          </w:p>
          <w:p w:rsidR="00687E2F" w:rsidRDefault="00687E2F">
            <w:pPr>
              <w:pStyle w:val="ConsPlusNormal"/>
            </w:pPr>
            <w:r>
              <w:t>При покупке племенного молодняка крупного рогатого скота в текущем финансовом году устанавливается следующий размер государственной поддержки на одного получателя:</w:t>
            </w:r>
          </w:p>
          <w:p w:rsidR="00687E2F" w:rsidRDefault="00687E2F">
            <w:pPr>
              <w:pStyle w:val="ConsPlusNormal"/>
            </w:pPr>
            <w:r>
              <w:t>при покупке от 500 голов и более - 20,0 млн. рублей;</w:t>
            </w:r>
          </w:p>
          <w:p w:rsidR="00687E2F" w:rsidRDefault="00687E2F">
            <w:pPr>
              <w:pStyle w:val="ConsPlusNormal"/>
            </w:pPr>
            <w:r>
              <w:t>при покупке от 250 голов до 500 голов - 10,0 млн. рублей;</w:t>
            </w:r>
          </w:p>
          <w:p w:rsidR="00687E2F" w:rsidRDefault="00687E2F">
            <w:pPr>
              <w:pStyle w:val="ConsPlusNormal"/>
            </w:pPr>
            <w:r>
              <w:t>при покупке от 125 голов до 250 голов - 5,0 млн. рублей;</w:t>
            </w:r>
          </w:p>
          <w:p w:rsidR="00687E2F" w:rsidRDefault="00687E2F">
            <w:pPr>
              <w:pStyle w:val="ConsPlusNormal"/>
            </w:pPr>
            <w:r>
              <w:t>при покупке до 125 голов - 3,0 млн. рублей</w:t>
            </w:r>
          </w:p>
        </w:tc>
        <w:tc>
          <w:tcPr>
            <w:tcW w:w="4932" w:type="dxa"/>
          </w:tcPr>
          <w:p w:rsidR="00687E2F" w:rsidRDefault="00687E2F">
            <w:pPr>
              <w:pStyle w:val="ConsPlusNormal"/>
            </w:pPr>
          </w:p>
        </w:tc>
      </w:tr>
      <w:tr w:rsidR="00687E2F">
        <w:tc>
          <w:tcPr>
            <w:tcW w:w="624" w:type="dxa"/>
          </w:tcPr>
          <w:p w:rsidR="00687E2F" w:rsidRDefault="00687E2F">
            <w:pPr>
              <w:pStyle w:val="ConsPlusNormal"/>
            </w:pPr>
            <w:r>
              <w:t>1)</w:t>
            </w:r>
          </w:p>
        </w:tc>
        <w:tc>
          <w:tcPr>
            <w:tcW w:w="2551" w:type="dxa"/>
          </w:tcPr>
          <w:p w:rsidR="00687E2F" w:rsidRDefault="00687E2F">
            <w:pPr>
              <w:pStyle w:val="ConsPlusNormal"/>
            </w:pPr>
            <w:r>
              <w:t>на приобретение молодняка племенных животных, в том числе пушных зверей и птицы</w:t>
            </w:r>
          </w:p>
        </w:tc>
        <w:tc>
          <w:tcPr>
            <w:tcW w:w="5499" w:type="dxa"/>
          </w:tcPr>
          <w:p w:rsidR="00687E2F" w:rsidRDefault="00687E2F">
            <w:pPr>
              <w:pStyle w:val="ConsPlusNormal"/>
            </w:pPr>
            <w:r>
              <w:t>20% стоимости приобретенных племенных животных (без НДС), в том числе пушных зверей, птицы (за исключением племенного молодняка крупного рогатого скота мясных специализированных и молочных пород);</w:t>
            </w:r>
          </w:p>
          <w:p w:rsidR="00687E2F" w:rsidRDefault="00687E2F">
            <w:pPr>
              <w:pStyle w:val="ConsPlusNormal"/>
            </w:pPr>
            <w:r>
              <w:t>20%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Российской Федерации (за исключением приобретенного в племенных сельскохозяйственных организациях и крестьянских (фермерских) хозяйствах Новосибирской области);</w:t>
            </w:r>
          </w:p>
          <w:p w:rsidR="00687E2F" w:rsidRDefault="00687E2F">
            <w:pPr>
              <w:pStyle w:val="ConsPlusNormal"/>
            </w:pPr>
            <w:r>
              <w:t>30%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Новосибирской области</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купли-продажи (контракта).</w:t>
            </w:r>
          </w:p>
          <w:p w:rsidR="00687E2F" w:rsidRDefault="00687E2F">
            <w:pPr>
              <w:pStyle w:val="ConsPlusNormal"/>
            </w:pPr>
            <w:r>
              <w:t>4. Копия счета-фактуры (товарной накладной) либо универсального передаточного документа или копия счета на оплату (при приобретении импортных племенных животных, в том числе пушных зверей и птицы).</w:t>
            </w:r>
          </w:p>
          <w:p w:rsidR="00687E2F" w:rsidRDefault="00687E2F">
            <w:pPr>
              <w:pStyle w:val="ConsPlusNormal"/>
            </w:pPr>
            <w:r>
              <w:t>5. Копии документов, подтверждающих оплату.</w:t>
            </w:r>
          </w:p>
          <w:p w:rsidR="00687E2F" w:rsidRDefault="00687E2F">
            <w:pPr>
              <w:pStyle w:val="ConsPlusNormal"/>
            </w:pPr>
            <w:r>
              <w:t>6. Отчет о движении скота и птицы на ферме по форме, утверждаемой приказом Минсельхоза НСО; для граждан, ведущих ЛПХ, - выписка из похозяйственной книги.</w:t>
            </w:r>
          </w:p>
          <w:p w:rsidR="00687E2F" w:rsidRDefault="00687E2F">
            <w:pPr>
              <w:pStyle w:val="ConsPlusNormal"/>
            </w:pPr>
            <w:r>
              <w:t>7. Копия племенного свидетельства по форме, утверждаемой МСХ РФ.</w:t>
            </w:r>
          </w:p>
          <w:p w:rsidR="00687E2F" w:rsidRDefault="00687E2F">
            <w:pPr>
              <w:pStyle w:val="ConsPlusNormal"/>
            </w:pPr>
            <w:r>
              <w:t>8. Копия акта приема-передачи.</w:t>
            </w:r>
          </w:p>
          <w:p w:rsidR="00687E2F" w:rsidRDefault="00687E2F">
            <w:pPr>
              <w:pStyle w:val="ConsPlusNormal"/>
            </w:pPr>
            <w:r>
              <w:lastRenderedPageBreak/>
              <w:t>9. Копия грузовой таможенной декларации (при приобретении импортных племенных животных, в том числе пушных зверей и птицы).</w:t>
            </w:r>
          </w:p>
          <w:p w:rsidR="00687E2F" w:rsidRDefault="00687E2F">
            <w:pPr>
              <w:pStyle w:val="ConsPlusNormal"/>
            </w:pPr>
            <w:r>
              <w:t>Копии документов заверяются субъектами государственной поддержки</w:t>
            </w:r>
          </w:p>
        </w:tc>
      </w:tr>
      <w:tr w:rsidR="00687E2F">
        <w:tc>
          <w:tcPr>
            <w:tcW w:w="624" w:type="dxa"/>
          </w:tcPr>
          <w:p w:rsidR="00687E2F" w:rsidRDefault="00687E2F">
            <w:pPr>
              <w:pStyle w:val="ConsPlusNormal"/>
            </w:pPr>
            <w:r>
              <w:lastRenderedPageBreak/>
              <w:t>2)</w:t>
            </w:r>
          </w:p>
        </w:tc>
        <w:tc>
          <w:tcPr>
            <w:tcW w:w="2551" w:type="dxa"/>
          </w:tcPr>
          <w:p w:rsidR="00687E2F" w:rsidRDefault="00687E2F">
            <w:pPr>
              <w:pStyle w:val="ConsPlusNormal"/>
            </w:pPr>
            <w:r>
              <w:t>на приобретение племенных животных по договорам финансовой аренды (лизинга)</w:t>
            </w:r>
          </w:p>
        </w:tc>
        <w:tc>
          <w:tcPr>
            <w:tcW w:w="5499" w:type="dxa"/>
          </w:tcPr>
          <w:p w:rsidR="00687E2F" w:rsidRDefault="00687E2F">
            <w:pPr>
              <w:pStyle w:val="ConsPlusNormal"/>
            </w:pPr>
            <w:r>
              <w:t>20% стоимости приобретенных племенных животных (без НДС), в том числе пушных зверей, птицы (за исключением племенного молодняка крупного рогатого скота мясных специализированных и молочных пород);</w:t>
            </w:r>
          </w:p>
          <w:p w:rsidR="00687E2F" w:rsidRDefault="00687E2F">
            <w:pPr>
              <w:pStyle w:val="ConsPlusNormal"/>
            </w:pPr>
            <w:r>
              <w:t>20%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Российской Федерации (за исключением приобретенного в племенных сельскохозяйственных организациях и крестьянских (фермерских) хозяйствах Новосибирской области);</w:t>
            </w:r>
          </w:p>
          <w:p w:rsidR="00687E2F" w:rsidRDefault="00687E2F">
            <w:pPr>
              <w:pStyle w:val="ConsPlusNormal"/>
            </w:pPr>
            <w:r>
              <w:t>30% стоимости (без НДС) племенного молодняка крупного рогатого скота мясных специализированных и молочных пород, приобретенного в племенных сельскохозяйственных организациях и крестьянских (фермерских) хозяйствах Новосибирской области</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финансовой аренды (лизинга).</w:t>
            </w:r>
          </w:p>
          <w:p w:rsidR="00687E2F" w:rsidRDefault="00687E2F">
            <w:pPr>
              <w:pStyle w:val="ConsPlusNormal"/>
            </w:pPr>
            <w:r>
              <w:t>4. Копии документов, подтверждающих оплату.</w:t>
            </w:r>
          </w:p>
          <w:p w:rsidR="00687E2F" w:rsidRDefault="00687E2F">
            <w:pPr>
              <w:pStyle w:val="ConsPlusNormal"/>
            </w:pPr>
            <w:r>
              <w:t>5. Отчет о движении скота и птицы на ферме по форме, утверждаемой приказом Минсельхоза НСО; для граждан, ведущих ЛПХ, - выписка из похозяйственной книги.</w:t>
            </w:r>
          </w:p>
          <w:p w:rsidR="00687E2F" w:rsidRDefault="00687E2F">
            <w:pPr>
              <w:pStyle w:val="ConsPlusNormal"/>
            </w:pPr>
            <w:r>
              <w:t>6. Копия племенного свидетельства по форме, утверждаемой МСХ РФ.</w:t>
            </w:r>
          </w:p>
          <w:p w:rsidR="00687E2F" w:rsidRDefault="00687E2F">
            <w:pPr>
              <w:pStyle w:val="ConsPlusNormal"/>
            </w:pPr>
            <w:r>
              <w:t>7. Копия акта приема-передачи.</w:t>
            </w:r>
          </w:p>
          <w:p w:rsidR="00687E2F" w:rsidRDefault="00687E2F">
            <w:pPr>
              <w:pStyle w:val="ConsPlusNormal"/>
            </w:pPr>
            <w:r>
              <w:t>Копии документов заверяются субъектами государственной поддержки</w:t>
            </w:r>
          </w:p>
        </w:tc>
      </w:tr>
      <w:tr w:rsidR="00687E2F">
        <w:tc>
          <w:tcPr>
            <w:tcW w:w="624" w:type="dxa"/>
          </w:tcPr>
          <w:p w:rsidR="00687E2F" w:rsidRDefault="00687E2F">
            <w:pPr>
              <w:pStyle w:val="ConsPlusNormal"/>
            </w:pPr>
            <w:r>
              <w:t>3)</w:t>
            </w:r>
          </w:p>
        </w:tc>
        <w:tc>
          <w:tcPr>
            <w:tcW w:w="2551" w:type="dxa"/>
          </w:tcPr>
          <w:p w:rsidR="00687E2F" w:rsidRDefault="00687E2F">
            <w:pPr>
              <w:pStyle w:val="ConsPlusNormal"/>
            </w:pPr>
            <w:r>
              <w:t>на приобретение семени племенных животных-производителей</w:t>
            </w:r>
          </w:p>
        </w:tc>
        <w:tc>
          <w:tcPr>
            <w:tcW w:w="5499" w:type="dxa"/>
          </w:tcPr>
          <w:p w:rsidR="00687E2F" w:rsidRDefault="00687E2F">
            <w:pPr>
              <w:pStyle w:val="ConsPlusNormal"/>
            </w:pPr>
            <w:r>
              <w:t>50% стоимости приобретенного семени племенных животных-производителей (без НДС)</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договора купли-продажи.</w:t>
            </w:r>
          </w:p>
          <w:p w:rsidR="00687E2F" w:rsidRDefault="00687E2F">
            <w:pPr>
              <w:pStyle w:val="ConsPlusNormal"/>
            </w:pPr>
            <w:r>
              <w:t>4. Копия счета-фактуры (товарной накладной) либо универсального передаточного документа.</w:t>
            </w:r>
          </w:p>
          <w:p w:rsidR="00687E2F" w:rsidRDefault="00687E2F">
            <w:pPr>
              <w:pStyle w:val="ConsPlusNormal"/>
            </w:pPr>
            <w:r>
              <w:t>5. Копии документов, подтверждающих оплату.</w:t>
            </w:r>
          </w:p>
          <w:p w:rsidR="00687E2F" w:rsidRDefault="00687E2F">
            <w:pPr>
              <w:pStyle w:val="ConsPlusNormal"/>
            </w:pPr>
            <w:r>
              <w:t>6. Копии внутрихозяйственной накладной.</w:t>
            </w:r>
          </w:p>
          <w:p w:rsidR="00687E2F" w:rsidRDefault="00687E2F">
            <w:pPr>
              <w:pStyle w:val="ConsPlusNormal"/>
            </w:pPr>
            <w:r>
              <w:t>Копии документов заверяются субъектами государственной поддержки</w:t>
            </w:r>
          </w:p>
        </w:tc>
      </w:tr>
      <w:tr w:rsidR="00687E2F">
        <w:tc>
          <w:tcPr>
            <w:tcW w:w="624" w:type="dxa"/>
          </w:tcPr>
          <w:p w:rsidR="00687E2F" w:rsidRDefault="00687E2F">
            <w:pPr>
              <w:pStyle w:val="ConsPlusNormal"/>
            </w:pPr>
            <w:r>
              <w:lastRenderedPageBreak/>
              <w:t>4)</w:t>
            </w:r>
          </w:p>
        </w:tc>
        <w:tc>
          <w:tcPr>
            <w:tcW w:w="2551" w:type="dxa"/>
          </w:tcPr>
          <w:p w:rsidR="00687E2F" w:rsidRDefault="00687E2F">
            <w:pPr>
              <w:pStyle w:val="ConsPlusNormal"/>
            </w:pPr>
            <w:r>
              <w:t>на приобретение эмбрионов племенного крупного рогатого скота молочного направления</w:t>
            </w:r>
          </w:p>
        </w:tc>
        <w:tc>
          <w:tcPr>
            <w:tcW w:w="5499" w:type="dxa"/>
          </w:tcPr>
          <w:p w:rsidR="00687E2F" w:rsidRDefault="00687E2F">
            <w:pPr>
              <w:pStyle w:val="ConsPlusNormal"/>
            </w:pPr>
            <w:r>
              <w:t>50% стоимости приобретенных эмбрионов (без НДС)</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договора купли-продажи.</w:t>
            </w:r>
          </w:p>
          <w:p w:rsidR="00687E2F" w:rsidRDefault="00687E2F">
            <w:pPr>
              <w:pStyle w:val="ConsPlusNormal"/>
            </w:pPr>
            <w:r>
              <w:t>4. Копия счета-фактуры (товарной накладной) либо универсального передаточного документа.</w:t>
            </w:r>
          </w:p>
          <w:p w:rsidR="00687E2F" w:rsidRDefault="00687E2F">
            <w:pPr>
              <w:pStyle w:val="ConsPlusNormal"/>
            </w:pPr>
            <w:r>
              <w:t>5. Копии документов, подтверждающих оплату.</w:t>
            </w:r>
          </w:p>
          <w:p w:rsidR="00687E2F" w:rsidRDefault="00687E2F">
            <w:pPr>
              <w:pStyle w:val="ConsPlusNormal"/>
            </w:pPr>
            <w:r>
              <w:t>6. Копии внутрихозяйственной накладной.</w:t>
            </w:r>
          </w:p>
          <w:p w:rsidR="00687E2F" w:rsidRDefault="00687E2F">
            <w:pPr>
              <w:pStyle w:val="ConsPlusNormal"/>
            </w:pPr>
            <w:r>
              <w:t>Копии документов заверяются субъектами государственной поддержки</w:t>
            </w:r>
          </w:p>
        </w:tc>
      </w:tr>
      <w:tr w:rsidR="00687E2F">
        <w:tc>
          <w:tcPr>
            <w:tcW w:w="624" w:type="dxa"/>
          </w:tcPr>
          <w:p w:rsidR="00687E2F" w:rsidRDefault="00687E2F">
            <w:pPr>
              <w:pStyle w:val="ConsPlusNormal"/>
            </w:pPr>
            <w:r>
              <w:t>5)</w:t>
            </w:r>
          </w:p>
        </w:tc>
        <w:tc>
          <w:tcPr>
            <w:tcW w:w="2551" w:type="dxa"/>
          </w:tcPr>
          <w:p w:rsidR="00687E2F" w:rsidRDefault="00687E2F">
            <w:pPr>
              <w:pStyle w:val="ConsPlusNormal"/>
            </w:pPr>
            <w:r>
              <w:t>на возмещение стоимости жидкого азота, приобретенного для хранения семени племенных животных-производителей</w:t>
            </w:r>
          </w:p>
        </w:tc>
        <w:tc>
          <w:tcPr>
            <w:tcW w:w="5499" w:type="dxa"/>
          </w:tcPr>
          <w:p w:rsidR="00687E2F" w:rsidRDefault="00687E2F">
            <w:pPr>
              <w:pStyle w:val="ConsPlusNormal"/>
            </w:pPr>
            <w:r>
              <w:t>100% стоимости приобретенного жидкого азота (без НДС) для хранения семени племенных животных-производителей</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купли-продажи.</w:t>
            </w:r>
          </w:p>
          <w:p w:rsidR="00687E2F" w:rsidRDefault="00687E2F">
            <w:pPr>
              <w:pStyle w:val="ConsPlusNormal"/>
            </w:pPr>
            <w:r>
              <w:t>4. Копия счета-фактуры (товарной накладной) либо универсального передаточного документа.</w:t>
            </w:r>
          </w:p>
          <w:p w:rsidR="00687E2F" w:rsidRDefault="00687E2F">
            <w:pPr>
              <w:pStyle w:val="ConsPlusNormal"/>
            </w:pPr>
            <w:r>
              <w:t>5. Копии документов, подтверждающих оплату.</w:t>
            </w:r>
          </w:p>
          <w:p w:rsidR="00687E2F" w:rsidRDefault="00687E2F">
            <w:pPr>
              <w:pStyle w:val="ConsPlusNormal"/>
            </w:pPr>
            <w:r>
              <w:t>6. Копии внутрихозяйственной накладной.</w:t>
            </w:r>
          </w:p>
          <w:p w:rsidR="00687E2F" w:rsidRDefault="00687E2F">
            <w:pPr>
              <w:pStyle w:val="ConsPlusNormal"/>
            </w:pPr>
            <w:r>
              <w:t>Копии документов заверяются субъектами государственной поддержки</w:t>
            </w:r>
          </w:p>
        </w:tc>
      </w:tr>
      <w:tr w:rsidR="00687E2F">
        <w:tc>
          <w:tcPr>
            <w:tcW w:w="624" w:type="dxa"/>
          </w:tcPr>
          <w:p w:rsidR="00687E2F" w:rsidRDefault="00687E2F">
            <w:pPr>
              <w:pStyle w:val="ConsPlusNormal"/>
            </w:pPr>
            <w:r>
              <w:t>9</w:t>
            </w:r>
          </w:p>
        </w:tc>
        <w:tc>
          <w:tcPr>
            <w:tcW w:w="2551" w:type="dxa"/>
          </w:tcPr>
          <w:p w:rsidR="00687E2F" w:rsidRDefault="00687E2F">
            <w:pPr>
              <w:pStyle w:val="ConsPlusNormal"/>
            </w:pPr>
            <w:r>
              <w:t>Возмещение части затрат на приобретение молодняка товарного крупного рогатого скота специализированных мясных пород и их помесей (телок и нетелей)</w:t>
            </w:r>
          </w:p>
        </w:tc>
        <w:tc>
          <w:tcPr>
            <w:tcW w:w="5499" w:type="dxa"/>
          </w:tcPr>
          <w:p w:rsidR="00687E2F" w:rsidRDefault="00687E2F">
            <w:pPr>
              <w:pStyle w:val="ConsPlusNormal"/>
            </w:pPr>
            <w:r>
              <w:t>30% стоимости приобретенного молодняка товарного скота (без НДС)</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купли-продажи.</w:t>
            </w:r>
          </w:p>
          <w:p w:rsidR="00687E2F" w:rsidRDefault="00687E2F">
            <w:pPr>
              <w:pStyle w:val="ConsPlusNormal"/>
            </w:pPr>
            <w:r>
              <w:t>4. Копия счета-фактуры (товарной накладной) либо универсального передаточного документа.</w:t>
            </w:r>
          </w:p>
          <w:p w:rsidR="00687E2F" w:rsidRDefault="00687E2F">
            <w:pPr>
              <w:pStyle w:val="ConsPlusNormal"/>
            </w:pPr>
            <w:r>
              <w:t>5. Копии документов, подтверждающих оплату.</w:t>
            </w:r>
          </w:p>
          <w:p w:rsidR="00687E2F" w:rsidRDefault="00687E2F">
            <w:pPr>
              <w:pStyle w:val="ConsPlusNormal"/>
            </w:pPr>
            <w:r>
              <w:t>6. Отчет о движении скота и птицы на ферме по форме, утверждаемой приказом Минсельхоза НСО.</w:t>
            </w:r>
          </w:p>
          <w:p w:rsidR="00687E2F" w:rsidRDefault="00687E2F">
            <w:pPr>
              <w:pStyle w:val="ConsPlusNormal"/>
            </w:pPr>
            <w:r>
              <w:t>7. Копия акта приема-передачи.</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lastRenderedPageBreak/>
              <w:t>10</w:t>
            </w:r>
          </w:p>
        </w:tc>
        <w:tc>
          <w:tcPr>
            <w:tcW w:w="2551" w:type="dxa"/>
          </w:tcPr>
          <w:p w:rsidR="00687E2F" w:rsidRDefault="00687E2F">
            <w:pPr>
              <w:pStyle w:val="ConsPlusNormal"/>
            </w:pPr>
            <w:r>
              <w:t>Возмещение части затрат на увеличение маточного поголовья скота специализированных мясных пород и их помесей</w:t>
            </w:r>
          </w:p>
        </w:tc>
        <w:tc>
          <w:tcPr>
            <w:tcW w:w="5499" w:type="dxa"/>
          </w:tcPr>
          <w:p w:rsidR="00687E2F" w:rsidRDefault="00687E2F">
            <w:pPr>
              <w:pStyle w:val="ConsPlusNormal"/>
            </w:pPr>
            <w:r>
              <w:t>14000 рублей за увеличение маточного поголовья на 1 голову</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Отчет о движении скота и птицы на ферме по форме, утверждаемой приказом Минсельхоза НСО.</w:t>
            </w:r>
          </w:p>
          <w:p w:rsidR="00687E2F" w:rsidRDefault="00687E2F">
            <w:pPr>
              <w:pStyle w:val="ConsPlusNormal"/>
            </w:pPr>
            <w:r>
              <w:t>4. Сведения о состоянии животноводства по форме, утверждаемой приказом Минсельхоза НСО</w:t>
            </w:r>
          </w:p>
        </w:tc>
      </w:tr>
      <w:tr w:rsidR="00687E2F">
        <w:tc>
          <w:tcPr>
            <w:tcW w:w="624" w:type="dxa"/>
          </w:tcPr>
          <w:p w:rsidR="00687E2F" w:rsidRDefault="00687E2F">
            <w:pPr>
              <w:pStyle w:val="ConsPlusNormal"/>
            </w:pPr>
            <w:r>
              <w:t>11</w:t>
            </w:r>
          </w:p>
        </w:tc>
        <w:tc>
          <w:tcPr>
            <w:tcW w:w="2551" w:type="dxa"/>
          </w:tcPr>
          <w:p w:rsidR="00687E2F" w:rsidRDefault="00687E2F">
            <w:pPr>
              <w:pStyle w:val="ConsPlusNormal"/>
            </w:pPr>
            <w:r>
              <w:t>Государственная поддержка крестьянским (фермерским) хозяйствам, индивидуальным предпринимателям, осуществляющим сельскохозяйственное производство, увеличившим посевные площади по сравнению с предыдущим годом</w:t>
            </w:r>
          </w:p>
        </w:tc>
        <w:tc>
          <w:tcPr>
            <w:tcW w:w="5499" w:type="dxa"/>
          </w:tcPr>
          <w:p w:rsidR="00687E2F" w:rsidRDefault="00687E2F">
            <w:pPr>
              <w:pStyle w:val="ConsPlusNormal"/>
            </w:pPr>
            <w:r>
              <w:t>500 рублей на 1 га увеличения посевных площадей в сравнении с предыдущим годом. Предельный объем государственной поддержки по направлению, определенному настоящим пунктом, не может превышать 300 тыс. рублей в текущем финансовом году на одного субъекта государственной поддержки</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Сведения об итогах сева под урожай по форме, утверждаемой приказом Минсельхоза НСО.</w:t>
            </w:r>
          </w:p>
          <w:p w:rsidR="00687E2F" w:rsidRDefault="00687E2F">
            <w:pPr>
              <w:pStyle w:val="ConsPlusNormal"/>
            </w:pPr>
            <w:r>
              <w:t xml:space="preserve">4. Копии документов, подтверждающих право собственности </w:t>
            </w:r>
            <w:hyperlink w:anchor="P7512" w:history="1">
              <w:r>
                <w:rPr>
                  <w:color w:val="0000FF"/>
                </w:rPr>
                <w:t>&lt;***&gt;</w:t>
              </w:r>
            </w:hyperlink>
            <w:r>
              <w:t xml:space="preserve"> либо пользования земельным участком</w:t>
            </w:r>
          </w:p>
        </w:tc>
      </w:tr>
      <w:tr w:rsidR="00687E2F">
        <w:tc>
          <w:tcPr>
            <w:tcW w:w="624" w:type="dxa"/>
          </w:tcPr>
          <w:p w:rsidR="00687E2F" w:rsidRDefault="00687E2F">
            <w:pPr>
              <w:pStyle w:val="ConsPlusNormal"/>
            </w:pPr>
            <w:r>
              <w:t>12</w:t>
            </w:r>
          </w:p>
        </w:tc>
        <w:tc>
          <w:tcPr>
            <w:tcW w:w="2551" w:type="dxa"/>
          </w:tcPr>
          <w:p w:rsidR="00687E2F" w:rsidRDefault="00687E2F">
            <w:pPr>
              <w:pStyle w:val="ConsPlusNormal"/>
            </w:pPr>
            <w:r>
              <w:t>Возмещение части затрат на приобретение оригинальных семян, за исключением элиты и суперэлиты</w:t>
            </w:r>
          </w:p>
        </w:tc>
        <w:tc>
          <w:tcPr>
            <w:tcW w:w="5499" w:type="dxa"/>
          </w:tcPr>
          <w:p w:rsidR="00687E2F" w:rsidRDefault="00687E2F">
            <w:pPr>
              <w:pStyle w:val="ConsPlusNormal"/>
            </w:pPr>
            <w:r>
              <w:t>по ставке на 1 гектар посевной площади сельскохозяйственных культур, занятой посевами оригинальных семян, утверждаемой приказом Минсельхоза НСО</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договора купли-продажи.</w:t>
            </w:r>
          </w:p>
          <w:p w:rsidR="00687E2F" w:rsidRDefault="00687E2F">
            <w:pPr>
              <w:pStyle w:val="ConsPlusNormal"/>
            </w:pPr>
            <w:r>
              <w:t>4. Копия счета-фактуры (товарной накладной) или универсального передаточного документа.</w:t>
            </w:r>
          </w:p>
          <w:p w:rsidR="00687E2F" w:rsidRDefault="00687E2F">
            <w:pPr>
              <w:pStyle w:val="ConsPlusNormal"/>
            </w:pPr>
            <w:r>
              <w:t>5. Копии документов, подтверждающих оплату.</w:t>
            </w:r>
          </w:p>
          <w:p w:rsidR="00687E2F" w:rsidRDefault="00687E2F">
            <w:pPr>
              <w:pStyle w:val="ConsPlusNormal"/>
            </w:pPr>
            <w:r>
              <w:t>6. Копии сертификатов соответствия.</w:t>
            </w:r>
          </w:p>
          <w:p w:rsidR="00687E2F" w:rsidRDefault="00687E2F">
            <w:pPr>
              <w:pStyle w:val="ConsPlusNormal"/>
            </w:pPr>
            <w:r>
              <w:t xml:space="preserve">7. Копия акта расхода семян и посадочного материала, применяемого в соответствии с </w:t>
            </w:r>
            <w:hyperlink r:id="rId1019" w:history="1">
              <w:r>
                <w:rPr>
                  <w:color w:val="0000FF"/>
                </w:rPr>
                <w:t>Приказом</w:t>
              </w:r>
            </w:hyperlink>
            <w:r>
              <w:t xml:space="preserve"> МСХ РФ от 31.01.2003 N 26 "Об утверждении Методических рекомендаций по </w:t>
            </w:r>
            <w:r>
              <w:lastRenderedPageBreak/>
              <w:t>бухгалтерскому учету материально-производственных запасов в сельскохозяйственных организациях".</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lastRenderedPageBreak/>
              <w:t>13</w:t>
            </w:r>
          </w:p>
        </w:tc>
        <w:tc>
          <w:tcPr>
            <w:tcW w:w="2551" w:type="dxa"/>
          </w:tcPr>
          <w:p w:rsidR="00687E2F" w:rsidRDefault="00687E2F">
            <w:pPr>
              <w:pStyle w:val="ConsPlusNormal"/>
            </w:pPr>
            <w:r>
              <w:t>Возмещение части затрат на уплату процентов по краткосрочным кредитам на льготных условиях, полученным в российских кредитных организациях</w:t>
            </w:r>
          </w:p>
        </w:tc>
        <w:tc>
          <w:tcPr>
            <w:tcW w:w="5499" w:type="dxa"/>
          </w:tcPr>
          <w:p w:rsidR="00687E2F" w:rsidRDefault="00687E2F">
            <w:pPr>
              <w:pStyle w:val="ConsPlusNormal"/>
            </w:pPr>
            <w:r>
              <w:t>по кредитным договорам, заключенным с 1 января 2017 года, - 100% ставки рефинансирования (ключевой ставки) ЦБ РФ на дату заключения кредитного договора, но не более суммы фактической уплаты, исходя из процентной ставки не более 5 процентов, оставшейся для погашения заемщиком кредитной организации.</w:t>
            </w:r>
          </w:p>
          <w:p w:rsidR="00687E2F" w:rsidRDefault="00687E2F">
            <w:pPr>
              <w:pStyle w:val="ConsPlusNormal"/>
            </w:pPr>
            <w:r>
              <w:t>Предельный максимальный размер средств государственной поддержки по направлению, определенному настоящим пунктом, составляет 15,0 млн. рублей на одного субъекта государственной поддержки в течение одного финансового года</w:t>
            </w:r>
          </w:p>
        </w:tc>
        <w:tc>
          <w:tcPr>
            <w:tcW w:w="4932" w:type="dxa"/>
          </w:tcPr>
          <w:p w:rsidR="00687E2F" w:rsidRDefault="00687E2F">
            <w:pPr>
              <w:pStyle w:val="ConsPlusNormal"/>
            </w:pPr>
            <w:r>
              <w:t>1. Заявление на предоставление средств.</w:t>
            </w:r>
          </w:p>
          <w:p w:rsidR="00687E2F" w:rsidRDefault="00687E2F">
            <w:pPr>
              <w:pStyle w:val="ConsPlusNormal"/>
            </w:pPr>
            <w:r>
              <w:t>2. Справка-расчет размера субсидии.</w:t>
            </w:r>
          </w:p>
          <w:p w:rsidR="00687E2F" w:rsidRDefault="00687E2F">
            <w:pPr>
              <w:pStyle w:val="ConsPlusNormal"/>
            </w:pPr>
            <w:r>
              <w:t>3. Заверенные кредитной организацией копия кредитного договора, график погашения кредита и уплаты процентов по нему.</w:t>
            </w:r>
          </w:p>
          <w:p w:rsidR="00687E2F" w:rsidRDefault="00687E2F">
            <w:pPr>
              <w:pStyle w:val="ConsPlusNormal"/>
            </w:pPr>
            <w:r>
              <w:t>4.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687E2F" w:rsidRDefault="00687E2F">
            <w:pPr>
              <w:pStyle w:val="ConsPlusNormal"/>
            </w:pPr>
            <w:r>
              <w:t>5. Копии платежного поручения (иных банковских документов) и выписки со ссудного счета заемщика о получении кредита или документ, подтверждающий получение займа, заверенные кредитной организацией.</w:t>
            </w:r>
          </w:p>
          <w:p w:rsidR="00687E2F" w:rsidRDefault="00687E2F">
            <w:pPr>
              <w:pStyle w:val="ConsPlusNormal"/>
            </w:pPr>
            <w:r>
              <w:t>6. Выписка из лицевого счета заемщика, заверенная банком.</w:t>
            </w:r>
          </w:p>
          <w:p w:rsidR="00687E2F" w:rsidRDefault="00687E2F">
            <w:pPr>
              <w:pStyle w:val="ConsPlusNormal"/>
            </w:pPr>
            <w:r>
              <w:t>7. Копии платежных поручений (иных банковских документов), подтверждающих оплату начисленных процентов, заверенные банком и заемщиком.</w:t>
            </w:r>
          </w:p>
          <w:p w:rsidR="00687E2F" w:rsidRDefault="00687E2F">
            <w:pPr>
              <w:pStyle w:val="ConsPlusNormal"/>
            </w:pPr>
            <w:r>
              <w:t xml:space="preserve">8. Копии документов, подтверждающих целевое использование кредитных средств на приобретение кормов, кормовых добавок, ветеринарных препаратов для сельскохозяйственных животных, горюче-смазочных материалов, запасных частей и материалов для ремонта сельскохозяйственной техники, минеральных удобрений, средств </w:t>
            </w:r>
            <w:r>
              <w:lastRenderedPageBreak/>
              <w:t>защиты растений для проведения сезонно-полевых работ</w:t>
            </w:r>
          </w:p>
        </w:tc>
      </w:tr>
      <w:tr w:rsidR="00687E2F">
        <w:tc>
          <w:tcPr>
            <w:tcW w:w="624" w:type="dxa"/>
          </w:tcPr>
          <w:p w:rsidR="00687E2F" w:rsidRDefault="00687E2F">
            <w:pPr>
              <w:pStyle w:val="ConsPlusNormal"/>
            </w:pPr>
            <w:r>
              <w:lastRenderedPageBreak/>
              <w:t>14</w:t>
            </w:r>
          </w:p>
        </w:tc>
        <w:tc>
          <w:tcPr>
            <w:tcW w:w="2551" w:type="dxa"/>
          </w:tcPr>
          <w:p w:rsidR="00687E2F" w:rsidRDefault="00687E2F">
            <w:pPr>
              <w:pStyle w:val="ConsPlusNormal"/>
            </w:pPr>
            <w:r>
              <w:t>Возмещение части затрат за проведение диагностических исследований на лейкоз крупного рогатого скота</w:t>
            </w:r>
          </w:p>
        </w:tc>
        <w:tc>
          <w:tcPr>
            <w:tcW w:w="5499" w:type="dxa"/>
          </w:tcPr>
          <w:p w:rsidR="00687E2F" w:rsidRDefault="00687E2F">
            <w:pPr>
              <w:pStyle w:val="ConsPlusNormal"/>
            </w:pPr>
            <w:r>
              <w:t>в размере 70% понесенных затрат, но не более четырех исследований 1 головы в календарном году</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на проведение диагностических исследований.</w:t>
            </w:r>
          </w:p>
          <w:p w:rsidR="00687E2F" w:rsidRDefault="00687E2F">
            <w:pPr>
              <w:pStyle w:val="ConsPlusNormal"/>
            </w:pPr>
            <w:r>
              <w:t>4. Копия акта выполненных работ (оказанных услуг).</w:t>
            </w:r>
          </w:p>
          <w:p w:rsidR="00687E2F" w:rsidRDefault="00687E2F">
            <w:pPr>
              <w:pStyle w:val="ConsPlusNormal"/>
            </w:pPr>
            <w:r>
              <w:t>5. Копия документов, подтверждающих оплату.</w:t>
            </w:r>
          </w:p>
          <w:p w:rsidR="00687E2F" w:rsidRDefault="00687E2F">
            <w:pPr>
              <w:pStyle w:val="ConsPlusNormal"/>
            </w:pPr>
            <w:r>
              <w:t>Копии документов заверяются субъектом государственной поддержки</w:t>
            </w:r>
          </w:p>
        </w:tc>
      </w:tr>
      <w:tr w:rsidR="00687E2F">
        <w:tc>
          <w:tcPr>
            <w:tcW w:w="624" w:type="dxa"/>
          </w:tcPr>
          <w:p w:rsidR="00687E2F" w:rsidRDefault="00687E2F">
            <w:pPr>
              <w:pStyle w:val="ConsPlusNormal"/>
            </w:pPr>
            <w:r>
              <w:t>15</w:t>
            </w:r>
          </w:p>
        </w:tc>
        <w:tc>
          <w:tcPr>
            <w:tcW w:w="2551" w:type="dxa"/>
          </w:tcPr>
          <w:p w:rsidR="00687E2F" w:rsidRDefault="00687E2F">
            <w:pPr>
              <w:pStyle w:val="ConsPlusNormal"/>
            </w:pPr>
            <w:r>
              <w:t>Возмещение части затрат на закладку и уход за земляникой садовой</w:t>
            </w:r>
          </w:p>
        </w:tc>
        <w:tc>
          <w:tcPr>
            <w:tcW w:w="5499" w:type="dxa"/>
          </w:tcPr>
          <w:p w:rsidR="00687E2F" w:rsidRDefault="00687E2F">
            <w:pPr>
              <w:pStyle w:val="ConsPlusNormal"/>
            </w:pPr>
            <w:r>
              <w:t>в размере 20% от понесенных затрат</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Акт выполненных работ по закладке и уходу за многолетними плодовыми и ягодными насаждениями по форме, утверждаемой приказом Минсельхоза НСО.</w:t>
            </w:r>
          </w:p>
          <w:p w:rsidR="00687E2F" w:rsidRDefault="00687E2F">
            <w:pPr>
              <w:pStyle w:val="ConsPlusNormal"/>
            </w:pPr>
            <w:r>
              <w:t>4. Сведения о площади закладки многолетних плодовых и ягодных насаждений и (или) площади многолетних плодовых и ягодных насаждений, на которой производились работы по уходу за не вступившими в плодоношение посадками, по форме, утверждаемой приказом Минсельхоза НСО</w:t>
            </w:r>
          </w:p>
        </w:tc>
      </w:tr>
      <w:tr w:rsidR="00687E2F">
        <w:tc>
          <w:tcPr>
            <w:tcW w:w="624" w:type="dxa"/>
          </w:tcPr>
          <w:p w:rsidR="00687E2F" w:rsidRDefault="00687E2F">
            <w:pPr>
              <w:pStyle w:val="ConsPlusNormal"/>
            </w:pPr>
            <w:r>
              <w:t>16</w:t>
            </w:r>
          </w:p>
        </w:tc>
        <w:tc>
          <w:tcPr>
            <w:tcW w:w="2551" w:type="dxa"/>
          </w:tcPr>
          <w:p w:rsidR="00687E2F" w:rsidRDefault="00687E2F">
            <w:pPr>
              <w:pStyle w:val="ConsPlusNormal"/>
            </w:pPr>
            <w:r>
              <w:t xml:space="preserve">Возмещение части затрат на проведение работ по агрохимическому и эколого-токсикологическому обследованиям земель сельскохозяйственного </w:t>
            </w:r>
            <w:r>
              <w:lastRenderedPageBreak/>
              <w:t>назначения</w:t>
            </w:r>
          </w:p>
        </w:tc>
        <w:tc>
          <w:tcPr>
            <w:tcW w:w="5499" w:type="dxa"/>
          </w:tcPr>
          <w:p w:rsidR="00687E2F" w:rsidRDefault="00687E2F">
            <w:pPr>
              <w:pStyle w:val="ConsPlusNormal"/>
            </w:pPr>
            <w:r>
              <w:lastRenderedPageBreak/>
              <w:t>в размере 70% понесенных затрат</w:t>
            </w:r>
          </w:p>
        </w:tc>
        <w:tc>
          <w:tcPr>
            <w:tcW w:w="4932"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на проведение агрохимического и эколого-токсикологического обследований почв в границах земель сельскохозяйственного назначения с указанием их кадастровых номеров.</w:t>
            </w:r>
          </w:p>
          <w:p w:rsidR="00687E2F" w:rsidRDefault="00687E2F">
            <w:pPr>
              <w:pStyle w:val="ConsPlusNormal"/>
            </w:pPr>
            <w:r>
              <w:lastRenderedPageBreak/>
              <w:t>4. Копия акта выполненных работ.</w:t>
            </w:r>
          </w:p>
          <w:p w:rsidR="00687E2F" w:rsidRDefault="00687E2F">
            <w:pPr>
              <w:pStyle w:val="ConsPlusNormal"/>
            </w:pPr>
            <w:r>
              <w:t>5. Копия документов, подтверждающих оплату.</w:t>
            </w:r>
          </w:p>
          <w:p w:rsidR="00687E2F" w:rsidRDefault="00687E2F">
            <w:pPr>
              <w:pStyle w:val="ConsPlusNormal"/>
            </w:pPr>
            <w:r>
              <w:t xml:space="preserve">6. Копии документов, подтверждающих право собственности </w:t>
            </w:r>
            <w:hyperlink w:anchor="P7512" w:history="1">
              <w:r>
                <w:rPr>
                  <w:color w:val="0000FF"/>
                </w:rPr>
                <w:t>&lt;***&gt;</w:t>
              </w:r>
            </w:hyperlink>
            <w:r>
              <w:t xml:space="preserve"> либо пользования земельным участком.</w:t>
            </w:r>
          </w:p>
          <w:p w:rsidR="00687E2F" w:rsidRDefault="00687E2F">
            <w:pPr>
              <w:pStyle w:val="ConsPlusNormal"/>
            </w:pPr>
            <w:r>
              <w:t>Копии документов заверяются субъектом государственной поддержки</w:t>
            </w: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bookmarkStart w:id="64" w:name="P7467"/>
      <w:bookmarkEnd w:id="64"/>
      <w:r>
        <w:t>&lt;*&gt; По данному виду расходов субсидии на возмещение части затрат на оказание несвязанной поддержки сельскохозяйственным товаропроизводителям в области растениеводства предоставляются в текущем году, при подготовке к весенне-полевым работам в расчете на 1 гектар посевной площади для каждого муниципального района Новосибирской области, рассчитываемые министерством по следующей формуле (V</w:t>
      </w:r>
      <w:r>
        <w:rPr>
          <w:vertAlign w:val="subscript"/>
        </w:rPr>
        <w:t>общ</w:t>
      </w:r>
      <w:r>
        <w:t>, рублей/га):</w:t>
      </w:r>
    </w:p>
    <w:p w:rsidR="00687E2F" w:rsidRDefault="00687E2F">
      <w:pPr>
        <w:pStyle w:val="ConsPlusNormal"/>
        <w:ind w:firstLine="540"/>
        <w:jc w:val="both"/>
      </w:pPr>
    </w:p>
    <w:p w:rsidR="00687E2F" w:rsidRDefault="00687E2F">
      <w:pPr>
        <w:pStyle w:val="ConsPlusNormal"/>
        <w:jc w:val="center"/>
      </w:pPr>
      <w:r>
        <w:t>V</w:t>
      </w:r>
      <w:r>
        <w:rPr>
          <w:vertAlign w:val="subscript"/>
        </w:rPr>
        <w:t>общ</w:t>
      </w:r>
      <w:r>
        <w:t xml:space="preserve"> = Q + G</w:t>
      </w:r>
      <w:r>
        <w:rPr>
          <w:vertAlign w:val="subscript"/>
        </w:rPr>
        <w:t>овощ</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G</w:t>
      </w:r>
      <w:r>
        <w:rPr>
          <w:vertAlign w:val="subscript"/>
        </w:rPr>
        <w:t>овощ</w:t>
      </w:r>
      <w:r>
        <w:t xml:space="preserve"> - размер субсидии на площадь, занятую под производство овощей открытого грунта, семенного картофеля, семян овощных культур открытого грунта в предыдущем году, предусмотренный государственной программой в сфере агропромышленного комплекса Новосибирской области на государственную поддержку на проведение комплекса агротехнологических работ в текущем году, определенный в соответствии с уровнем софинансирования, утвержденным правовым актом МСХ РФ для Новосибирской области на соответствующий год:</w:t>
      </w:r>
    </w:p>
    <w:p w:rsidR="00687E2F" w:rsidRDefault="00687E2F">
      <w:pPr>
        <w:pStyle w:val="ConsPlusNormal"/>
        <w:ind w:firstLine="540"/>
        <w:jc w:val="both"/>
      </w:pPr>
    </w:p>
    <w:p w:rsidR="00687E2F" w:rsidRDefault="00687E2F">
      <w:pPr>
        <w:pStyle w:val="ConsPlusNormal"/>
        <w:jc w:val="center"/>
      </w:pPr>
      <w:r>
        <w:t>G</w:t>
      </w:r>
      <w:r>
        <w:rPr>
          <w:vertAlign w:val="subscript"/>
        </w:rPr>
        <w:t>овощ</w:t>
      </w:r>
      <w:r>
        <w:t xml:space="preserve"> = к x S</w:t>
      </w:r>
      <w:r>
        <w:rPr>
          <w:vertAlign w:val="subscript"/>
        </w:rPr>
        <w:t>овощ</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к - ставка на один гектар посевной площади, занятой под производство овощей открытого грунта, семенного картофеля, семян овощных культур открытого грунта, в соответствии с перечнем и ставкой, утвержденными Министерством сельского хозяйства Российской Федерации в расчете на 1 гектар посевной площади в предыдущем году;</w:t>
      </w:r>
    </w:p>
    <w:p w:rsidR="00687E2F" w:rsidRDefault="00687E2F">
      <w:pPr>
        <w:pStyle w:val="ConsPlusNormal"/>
        <w:spacing w:before="220"/>
        <w:ind w:firstLine="540"/>
        <w:jc w:val="both"/>
      </w:pPr>
      <w:r>
        <w:t>S</w:t>
      </w:r>
      <w:r>
        <w:rPr>
          <w:vertAlign w:val="subscript"/>
        </w:rPr>
        <w:t>овощ</w:t>
      </w:r>
      <w:r>
        <w:t xml:space="preserve"> - площадь, занятая под производство овощей открытого грунта, семенного картофеля, семян овощных культур открытого грунта в предыдущем году.</w:t>
      </w:r>
    </w:p>
    <w:p w:rsidR="00687E2F" w:rsidRDefault="00687E2F">
      <w:pPr>
        <w:pStyle w:val="ConsPlusNormal"/>
        <w:spacing w:before="220"/>
        <w:ind w:firstLine="540"/>
        <w:jc w:val="both"/>
      </w:pPr>
      <w:r>
        <w:t>В случае если сельскохозяйственный товаропроизводитель не имел посевов овощей открытого грунта, семенного картофеля, семян овощных культур открытого грунта в предыдущем году, расчет осуществляется по площадям, планируемым к посеву в текущем году;</w:t>
      </w:r>
    </w:p>
    <w:p w:rsidR="00687E2F" w:rsidRDefault="00687E2F">
      <w:pPr>
        <w:pStyle w:val="ConsPlusNormal"/>
        <w:spacing w:before="220"/>
        <w:ind w:firstLine="540"/>
        <w:jc w:val="both"/>
      </w:pPr>
      <w:r>
        <w:t>Q - объем финансирования, распределенный на посевную площадь зерновых, зернобобовых и кормовых сельскохозяйственных культур, рассчитанный с учетом корректирующих коэффициентов по следующей формуле:</w:t>
      </w:r>
    </w:p>
    <w:p w:rsidR="00687E2F" w:rsidRDefault="00687E2F">
      <w:pPr>
        <w:pStyle w:val="ConsPlusNormal"/>
        <w:ind w:firstLine="540"/>
        <w:jc w:val="both"/>
      </w:pPr>
    </w:p>
    <w:p w:rsidR="00687E2F" w:rsidRDefault="00687E2F">
      <w:pPr>
        <w:pStyle w:val="ConsPlusNormal"/>
        <w:jc w:val="center"/>
      </w:pPr>
      <w:r>
        <w:t>Q = H x S,</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H - ставка на 1 гектар площади посева зерновых, зернобобовых и кормовых культур;</w:t>
      </w:r>
    </w:p>
    <w:p w:rsidR="00687E2F" w:rsidRDefault="00687E2F">
      <w:pPr>
        <w:pStyle w:val="ConsPlusNormal"/>
        <w:spacing w:before="220"/>
        <w:ind w:firstLine="540"/>
        <w:jc w:val="both"/>
      </w:pPr>
      <w:r>
        <w:t>S - общая площадь в предыдущем году посева зерновых, зернобобовых и кормовых культур, рассчитанная по формуле:</w:t>
      </w:r>
    </w:p>
    <w:p w:rsidR="00687E2F" w:rsidRDefault="00687E2F">
      <w:pPr>
        <w:pStyle w:val="ConsPlusNormal"/>
        <w:ind w:firstLine="540"/>
        <w:jc w:val="both"/>
      </w:pPr>
    </w:p>
    <w:p w:rsidR="00687E2F" w:rsidRDefault="00687E2F">
      <w:pPr>
        <w:pStyle w:val="ConsPlusNormal"/>
        <w:jc w:val="center"/>
      </w:pPr>
      <w:r>
        <w:t>S = S</w:t>
      </w:r>
      <w:r>
        <w:rPr>
          <w:vertAlign w:val="subscript"/>
        </w:rPr>
        <w:t>у</w:t>
      </w:r>
      <w:r>
        <w:t xml:space="preserve"> + S</w:t>
      </w:r>
      <w:r>
        <w:rPr>
          <w:vertAlign w:val="subscript"/>
        </w:rPr>
        <w:t>стр</w:t>
      </w:r>
      <w:r>
        <w:t xml:space="preserve"> x 1,3,</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S</w:t>
      </w:r>
      <w:r>
        <w:rPr>
          <w:vertAlign w:val="subscript"/>
        </w:rPr>
        <w:t>у</w:t>
      </w:r>
      <w:r>
        <w:t xml:space="preserve"> - незастрахованная площадь в предыдущем году посева зерновых, зернобобовых и </w:t>
      </w:r>
      <w:r>
        <w:lastRenderedPageBreak/>
        <w:t>кормовых культур;</w:t>
      </w:r>
    </w:p>
    <w:p w:rsidR="00687E2F" w:rsidRDefault="00687E2F">
      <w:pPr>
        <w:pStyle w:val="ConsPlusNormal"/>
        <w:spacing w:before="220"/>
        <w:ind w:firstLine="540"/>
        <w:jc w:val="both"/>
      </w:pPr>
      <w:r>
        <w:t>S</w:t>
      </w:r>
      <w:r>
        <w:rPr>
          <w:vertAlign w:val="subscript"/>
        </w:rPr>
        <w:t>стр</w:t>
      </w:r>
      <w:r>
        <w:t xml:space="preserve"> - застрахованная площадь в предыдущем году посева зерновых, зернобобовых и кормовых культур.</w:t>
      </w:r>
    </w:p>
    <w:p w:rsidR="00687E2F" w:rsidRDefault="00687E2F">
      <w:pPr>
        <w:pStyle w:val="ConsPlusNormal"/>
        <w:spacing w:before="220"/>
        <w:ind w:firstLine="540"/>
        <w:jc w:val="both"/>
      </w:pPr>
      <w:r>
        <w:t>Ставка на 1 гектар посевной площади посева зерновых и зернобобовых и кормовых культур для каждого муниципального района Новосибирской области рассчитывается министерством по следующей формуле (Н, рублей/га):</w:t>
      </w:r>
    </w:p>
    <w:p w:rsidR="00687E2F" w:rsidRDefault="00687E2F">
      <w:pPr>
        <w:pStyle w:val="ConsPlusNormal"/>
        <w:ind w:firstLine="540"/>
        <w:jc w:val="both"/>
      </w:pPr>
    </w:p>
    <w:p w:rsidR="00687E2F" w:rsidRDefault="00687E2F">
      <w:pPr>
        <w:pStyle w:val="ConsPlusNormal"/>
        <w:jc w:val="center"/>
      </w:pPr>
      <w:r>
        <w:t>H = C</w:t>
      </w:r>
      <w:r>
        <w:rPr>
          <w:vertAlign w:val="subscript"/>
        </w:rPr>
        <w:t>у</w:t>
      </w:r>
      <w:r>
        <w:t xml:space="preserve"> x К</w:t>
      </w:r>
      <w:r>
        <w:rPr>
          <w:vertAlign w:val="subscript"/>
        </w:rPr>
        <w:t>бп</w:t>
      </w:r>
      <w:r>
        <w:t>,</w:t>
      </w:r>
    </w:p>
    <w:p w:rsidR="00687E2F" w:rsidRDefault="00687E2F">
      <w:pPr>
        <w:pStyle w:val="ConsPlusNormal"/>
        <w:ind w:firstLine="540"/>
        <w:jc w:val="both"/>
      </w:pPr>
    </w:p>
    <w:p w:rsidR="00687E2F" w:rsidRDefault="00687E2F">
      <w:pPr>
        <w:pStyle w:val="ConsPlusNormal"/>
        <w:ind w:firstLine="540"/>
        <w:jc w:val="both"/>
      </w:pPr>
      <w:r>
        <w:t>где С</w:t>
      </w:r>
      <w:r>
        <w:rPr>
          <w:vertAlign w:val="subscript"/>
        </w:rPr>
        <w:t>у</w:t>
      </w:r>
      <w:r>
        <w:t xml:space="preserve"> - ставка на 1 условный гектар, которая рассчитывается:</w:t>
      </w:r>
    </w:p>
    <w:p w:rsidR="00687E2F" w:rsidRDefault="00687E2F">
      <w:pPr>
        <w:pStyle w:val="ConsPlusNormal"/>
        <w:ind w:firstLine="540"/>
        <w:jc w:val="both"/>
      </w:pPr>
    </w:p>
    <w:p w:rsidR="00687E2F" w:rsidRDefault="00687E2F">
      <w:pPr>
        <w:pStyle w:val="ConsPlusNormal"/>
        <w:jc w:val="center"/>
      </w:pPr>
      <w:r>
        <w:t>С</w:t>
      </w:r>
      <w:r>
        <w:rPr>
          <w:vertAlign w:val="subscript"/>
        </w:rPr>
        <w:t>у</w:t>
      </w:r>
      <w:r>
        <w:t xml:space="preserve"> = (V</w:t>
      </w:r>
      <w:r>
        <w:rPr>
          <w:vertAlign w:val="subscript"/>
        </w:rPr>
        <w:t>общ</w:t>
      </w:r>
      <w:r>
        <w:t xml:space="preserve"> - G</w:t>
      </w:r>
      <w:r>
        <w:rPr>
          <w:vertAlign w:val="subscript"/>
        </w:rPr>
        <w:t>овощ</w:t>
      </w:r>
      <w:r>
        <w:t>) / S</w:t>
      </w:r>
      <w:r>
        <w:rPr>
          <w:vertAlign w:val="subscript"/>
        </w:rPr>
        <w:t>у</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S</w:t>
      </w:r>
      <w:r>
        <w:rPr>
          <w:vertAlign w:val="subscript"/>
        </w:rPr>
        <w:t>у</w:t>
      </w:r>
      <w:r>
        <w:t xml:space="preserve"> - количество условных гектаров, которое рассчитывается как сумма площадей по каждой культуре, умноженных на коэффициент перевода каждой культуры в универсальные единицы:</w:t>
      </w:r>
    </w:p>
    <w:p w:rsidR="00687E2F" w:rsidRDefault="00687E2F">
      <w:pPr>
        <w:pStyle w:val="ConsPlusNormal"/>
        <w:ind w:firstLine="540"/>
        <w:jc w:val="both"/>
      </w:pPr>
    </w:p>
    <w:p w:rsidR="00687E2F" w:rsidRDefault="00687E2F">
      <w:pPr>
        <w:pStyle w:val="ConsPlusNormal"/>
        <w:jc w:val="center"/>
      </w:pPr>
      <w:r>
        <w:t>S</w:t>
      </w:r>
      <w:r>
        <w:rPr>
          <w:vertAlign w:val="subscript"/>
        </w:rPr>
        <w:t>y</w:t>
      </w:r>
      <w:r>
        <w:t xml:space="preserve"> = (S</w:t>
      </w:r>
      <w:r>
        <w:rPr>
          <w:vertAlign w:val="subscript"/>
        </w:rPr>
        <w:t>1</w:t>
      </w:r>
      <w:r>
        <w:t xml:space="preserve"> x К</w:t>
      </w:r>
      <w:r>
        <w:rPr>
          <w:vertAlign w:val="subscript"/>
        </w:rPr>
        <w:t>1</w:t>
      </w:r>
      <w:r>
        <w:t>) + (S</w:t>
      </w:r>
      <w:r>
        <w:rPr>
          <w:vertAlign w:val="subscript"/>
        </w:rPr>
        <w:t>2</w:t>
      </w:r>
      <w:r>
        <w:t xml:space="preserve"> x К</w:t>
      </w:r>
      <w:r>
        <w:rPr>
          <w:vertAlign w:val="subscript"/>
        </w:rPr>
        <w:t>2</w:t>
      </w:r>
      <w:r>
        <w:t>) +... (S</w:t>
      </w:r>
      <w:r>
        <w:rPr>
          <w:vertAlign w:val="subscript"/>
        </w:rPr>
        <w:t>n</w:t>
      </w:r>
      <w:r>
        <w:t xml:space="preserve"> x К</w:t>
      </w:r>
      <w:r>
        <w:rPr>
          <w:vertAlign w:val="subscript"/>
        </w:rPr>
        <w:t>n</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S</w:t>
      </w:r>
      <w:r>
        <w:rPr>
          <w:vertAlign w:val="subscript"/>
        </w:rPr>
        <w:t>1</w:t>
      </w:r>
      <w:r>
        <w:t>, S</w:t>
      </w:r>
      <w:r>
        <w:rPr>
          <w:vertAlign w:val="subscript"/>
        </w:rPr>
        <w:t>2</w:t>
      </w:r>
      <w:r>
        <w:t>, ... S</w:t>
      </w:r>
      <w:r>
        <w:rPr>
          <w:vertAlign w:val="subscript"/>
        </w:rPr>
        <w:t>n</w:t>
      </w:r>
      <w:r>
        <w:t xml:space="preserve"> - посевные площади сельскохозяйственной культуры;</w:t>
      </w:r>
    </w:p>
    <w:p w:rsidR="00687E2F" w:rsidRDefault="00687E2F">
      <w:pPr>
        <w:pStyle w:val="ConsPlusNormal"/>
        <w:spacing w:before="220"/>
        <w:ind w:firstLine="540"/>
        <w:jc w:val="both"/>
      </w:pPr>
      <w:r>
        <w:t>К</w:t>
      </w:r>
      <w:r>
        <w:rPr>
          <w:vertAlign w:val="subscript"/>
        </w:rPr>
        <w:t>1</w:t>
      </w:r>
      <w:r>
        <w:t>, К</w:t>
      </w:r>
      <w:r>
        <w:rPr>
          <w:vertAlign w:val="subscript"/>
        </w:rPr>
        <w:t>2</w:t>
      </w:r>
      <w:r>
        <w:t>, ... К</w:t>
      </w:r>
      <w:r>
        <w:rPr>
          <w:vertAlign w:val="subscript"/>
        </w:rPr>
        <w:t>n</w:t>
      </w:r>
      <w:r>
        <w:t xml:space="preserve"> - коэффициенты перевода культуры в универсальные единицы, утверждаемые приказом министерства сельского хозяйства Новосибирской области, согласованные с профильным комитетом Законодательного Собрания Новосибирской области;</w:t>
      </w:r>
    </w:p>
    <w:p w:rsidR="00687E2F" w:rsidRDefault="00687E2F">
      <w:pPr>
        <w:pStyle w:val="ConsPlusNormal"/>
        <w:spacing w:before="220"/>
        <w:ind w:firstLine="540"/>
        <w:jc w:val="both"/>
      </w:pPr>
      <w:r>
        <w:t>К</w:t>
      </w:r>
      <w:r>
        <w:rPr>
          <w:vertAlign w:val="subscript"/>
        </w:rPr>
        <w:t>бп</w:t>
      </w:r>
      <w:r>
        <w:t xml:space="preserve"> - коэффициент биоклиматического потенциала по муниципальному району Новосибирской области.</w:t>
      </w:r>
    </w:p>
    <w:p w:rsidR="00687E2F" w:rsidRDefault="00687E2F">
      <w:pPr>
        <w:pStyle w:val="ConsPlusNormal"/>
        <w:spacing w:before="220"/>
        <w:ind w:firstLine="540"/>
        <w:jc w:val="both"/>
      </w:pPr>
      <w:r>
        <w:t>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 утверждаемой приказом министерства сельского хозяйства Новосибирской области.</w:t>
      </w:r>
    </w:p>
    <w:p w:rsidR="00687E2F" w:rsidRDefault="00687E2F">
      <w:pPr>
        <w:pStyle w:val="ConsPlusNormal"/>
        <w:spacing w:before="220"/>
        <w:ind w:firstLine="540"/>
        <w:jc w:val="both"/>
      </w:pPr>
      <w:r>
        <w:t>&lt;**&gt; 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данное министерство по собственной инициативе.</w:t>
      </w:r>
    </w:p>
    <w:p w:rsidR="00687E2F" w:rsidRDefault="00687E2F">
      <w:pPr>
        <w:pStyle w:val="ConsPlusNormal"/>
        <w:spacing w:before="220"/>
        <w:ind w:firstLine="540"/>
        <w:jc w:val="both"/>
      </w:pPr>
      <w:bookmarkStart w:id="65" w:name="P7512"/>
      <w:bookmarkEnd w:id="65"/>
      <w:r>
        <w:t>&lt;***&gt; Указанный документ запрашивается министерством сельского хозяйства Новосибирской области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данное министерство по собственной инициативе.</w:t>
      </w:r>
    </w:p>
    <w:p w:rsidR="00687E2F" w:rsidRDefault="00687E2F">
      <w:pPr>
        <w:pStyle w:val="ConsPlusNormal"/>
        <w:ind w:firstLine="540"/>
        <w:jc w:val="both"/>
      </w:pPr>
    </w:p>
    <w:p w:rsidR="00687E2F" w:rsidRDefault="00687E2F">
      <w:pPr>
        <w:pStyle w:val="ConsPlusNormal"/>
        <w:ind w:firstLine="540"/>
        <w:jc w:val="both"/>
      </w:pPr>
      <w:r>
        <w:t>Применяемые сокращения:</w:t>
      </w:r>
    </w:p>
    <w:p w:rsidR="00687E2F" w:rsidRDefault="00687E2F">
      <w:pPr>
        <w:pStyle w:val="ConsPlusNormal"/>
        <w:spacing w:before="220"/>
        <w:ind w:firstLine="540"/>
        <w:jc w:val="both"/>
      </w:pPr>
      <w:r>
        <w:t>К(Ф)Х - крестьянские (фермерские) хозяйства;</w:t>
      </w:r>
    </w:p>
    <w:p w:rsidR="00687E2F" w:rsidRDefault="00687E2F">
      <w:pPr>
        <w:pStyle w:val="ConsPlusNormal"/>
        <w:spacing w:before="220"/>
        <w:ind w:firstLine="540"/>
        <w:jc w:val="both"/>
      </w:pPr>
      <w:r>
        <w:t>ЛПХ - личные подсобные хозяйства;</w:t>
      </w:r>
    </w:p>
    <w:p w:rsidR="00687E2F" w:rsidRDefault="00687E2F">
      <w:pPr>
        <w:pStyle w:val="ConsPlusNormal"/>
        <w:spacing w:before="220"/>
        <w:ind w:firstLine="540"/>
        <w:jc w:val="both"/>
      </w:pPr>
      <w:r>
        <w:lastRenderedPageBreak/>
        <w:t>Минсельхоз НСО, министерство - министерство сельского хозяйства Новосибирской области;</w:t>
      </w:r>
    </w:p>
    <w:p w:rsidR="00687E2F" w:rsidRDefault="00687E2F">
      <w:pPr>
        <w:pStyle w:val="ConsPlusNormal"/>
        <w:spacing w:before="220"/>
        <w:ind w:firstLine="540"/>
        <w:jc w:val="both"/>
      </w:pPr>
      <w:r>
        <w:t>МСХ РФ - Министерство сельского хозяйства Российской Федерации;</w:t>
      </w:r>
    </w:p>
    <w:p w:rsidR="00687E2F" w:rsidRDefault="00687E2F">
      <w:pPr>
        <w:pStyle w:val="ConsPlusNormal"/>
        <w:spacing w:before="220"/>
        <w:ind w:firstLine="540"/>
        <w:jc w:val="both"/>
      </w:pPr>
      <w:r>
        <w:t>РФ - Российская Федерация;</w:t>
      </w:r>
    </w:p>
    <w:p w:rsidR="00687E2F" w:rsidRDefault="00687E2F">
      <w:pPr>
        <w:pStyle w:val="ConsPlusNormal"/>
        <w:spacing w:before="220"/>
        <w:ind w:firstLine="540"/>
        <w:jc w:val="both"/>
      </w:pPr>
      <w:r>
        <w:t>ЦБ РФ - Центральный банк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2"/>
      </w:pPr>
      <w:r>
        <w:t>Приложение</w:t>
      </w:r>
    </w:p>
    <w:p w:rsidR="00687E2F" w:rsidRDefault="00687E2F">
      <w:pPr>
        <w:pStyle w:val="ConsPlusNormal"/>
        <w:jc w:val="right"/>
      </w:pPr>
      <w:r>
        <w:t>к размерам субсидий юридическим</w:t>
      </w:r>
    </w:p>
    <w:p w:rsidR="00687E2F" w:rsidRDefault="00687E2F">
      <w:pPr>
        <w:pStyle w:val="ConsPlusNormal"/>
        <w:jc w:val="right"/>
      </w:pPr>
      <w:r>
        <w:t>лицам (за исключением субсидий</w:t>
      </w:r>
    </w:p>
    <w:p w:rsidR="00687E2F" w:rsidRDefault="00687E2F">
      <w:pPr>
        <w:pStyle w:val="ConsPlusNormal"/>
        <w:jc w:val="right"/>
      </w:pPr>
      <w:r>
        <w:t>государственным учреждениям),</w:t>
      </w:r>
    </w:p>
    <w:p w:rsidR="00687E2F" w:rsidRDefault="00687E2F">
      <w:pPr>
        <w:pStyle w:val="ConsPlusNormal"/>
        <w:jc w:val="right"/>
      </w:pPr>
      <w:r>
        <w:t>индивидуальным предпринимателям, а</w:t>
      </w:r>
    </w:p>
    <w:p w:rsidR="00687E2F" w:rsidRDefault="00687E2F">
      <w:pPr>
        <w:pStyle w:val="ConsPlusNormal"/>
        <w:jc w:val="right"/>
      </w:pPr>
      <w:r>
        <w:t>также физическим лицам - производителям</w:t>
      </w:r>
    </w:p>
    <w:p w:rsidR="00687E2F" w:rsidRDefault="00687E2F">
      <w:pPr>
        <w:pStyle w:val="ConsPlusNormal"/>
        <w:jc w:val="right"/>
      </w:pPr>
      <w:r>
        <w:t>товаров, работ, услуг за счет средств</w:t>
      </w:r>
    </w:p>
    <w:p w:rsidR="00687E2F" w:rsidRDefault="00687E2F">
      <w:pPr>
        <w:pStyle w:val="ConsPlusNormal"/>
        <w:jc w:val="right"/>
      </w:pPr>
      <w:r>
        <w:t>областного бюджета Новосибирской</w:t>
      </w:r>
    </w:p>
    <w:p w:rsidR="00687E2F" w:rsidRDefault="00687E2F">
      <w:pPr>
        <w:pStyle w:val="ConsPlusNormal"/>
        <w:jc w:val="right"/>
      </w:pPr>
      <w:r>
        <w:t>области на государственную поддержку</w:t>
      </w:r>
    </w:p>
    <w:p w:rsidR="00687E2F" w:rsidRDefault="00687E2F">
      <w:pPr>
        <w:pStyle w:val="ConsPlusNormal"/>
        <w:jc w:val="right"/>
      </w:pPr>
      <w:r>
        <w:t>сельскохозяйственного производства в</w:t>
      </w:r>
    </w:p>
    <w:p w:rsidR="00687E2F" w:rsidRDefault="00687E2F">
      <w:pPr>
        <w:pStyle w:val="ConsPlusNormal"/>
        <w:jc w:val="right"/>
      </w:pPr>
      <w:r>
        <w:t>Новосибирской области и перечню</w:t>
      </w:r>
    </w:p>
    <w:p w:rsidR="00687E2F" w:rsidRDefault="00687E2F">
      <w:pPr>
        <w:pStyle w:val="ConsPlusNormal"/>
        <w:jc w:val="right"/>
      </w:pPr>
      <w:r>
        <w:t>документов для их получения</w:t>
      </w:r>
    </w:p>
    <w:p w:rsidR="00687E2F" w:rsidRDefault="00687E2F">
      <w:pPr>
        <w:pStyle w:val="ConsPlusNormal"/>
        <w:ind w:firstLine="540"/>
        <w:jc w:val="both"/>
      </w:pPr>
    </w:p>
    <w:p w:rsidR="00687E2F" w:rsidRDefault="00687E2F">
      <w:pPr>
        <w:pStyle w:val="ConsPlusTitle"/>
        <w:jc w:val="center"/>
      </w:pPr>
      <w:bookmarkStart w:id="66" w:name="P7539"/>
      <w:bookmarkEnd w:id="66"/>
      <w:r>
        <w:t>ПЕРЕЧЕНЬ</w:t>
      </w:r>
    </w:p>
    <w:p w:rsidR="00687E2F" w:rsidRDefault="00687E2F">
      <w:pPr>
        <w:pStyle w:val="ConsPlusTitle"/>
        <w:jc w:val="center"/>
      </w:pPr>
      <w:r>
        <w:t>документов, подтверждающих целевое</w:t>
      </w:r>
    </w:p>
    <w:p w:rsidR="00687E2F" w:rsidRDefault="00687E2F">
      <w:pPr>
        <w:pStyle w:val="ConsPlusTitle"/>
        <w:jc w:val="center"/>
      </w:pPr>
      <w:r>
        <w:t>использование кредитных средств</w:t>
      </w:r>
    </w:p>
    <w:p w:rsidR="00687E2F" w:rsidRDefault="00687E2F">
      <w:pPr>
        <w:pStyle w:val="ConsPlusNormal"/>
        <w:ind w:firstLine="540"/>
        <w:jc w:val="both"/>
      </w:pPr>
    </w:p>
    <w:p w:rsidR="00687E2F" w:rsidRDefault="00687E2F">
      <w:pPr>
        <w:pStyle w:val="ConsPlusTitle"/>
        <w:jc w:val="center"/>
        <w:outlineLvl w:val="3"/>
      </w:pPr>
      <w:r>
        <w:t>I. По инвестиционным кредитам (займам)</w:t>
      </w:r>
    </w:p>
    <w:p w:rsidR="00687E2F" w:rsidRDefault="00687E2F">
      <w:pPr>
        <w:pStyle w:val="ConsPlusNormal"/>
        <w:ind w:firstLine="540"/>
        <w:jc w:val="both"/>
      </w:pPr>
    </w:p>
    <w:p w:rsidR="00687E2F" w:rsidRDefault="00687E2F">
      <w:pPr>
        <w:pStyle w:val="ConsPlusNormal"/>
        <w:ind w:firstLine="540"/>
        <w:jc w:val="both"/>
      </w:pPr>
      <w:r>
        <w:t>1. Документы, подтверждающие целевое использование кредита (займа), полученного на приобретение сельскохозяйственной техники, оборудования, специализированного транспорта и спецтехники:</w:t>
      </w:r>
    </w:p>
    <w:p w:rsidR="00687E2F" w:rsidRDefault="00687E2F">
      <w:pPr>
        <w:pStyle w:val="ConsPlusNormal"/>
        <w:spacing w:before="220"/>
        <w:ind w:firstLine="540"/>
        <w:jc w:val="both"/>
      </w:pPr>
      <w:r>
        <w:t>1) копии договоров на приобретение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2) копии платежных поручений, подтверждающих оплату сельскохозяйственной техники, специализированного транспорта, спецтехники и оборудования, включая авансовые платежи, заверенные заемщиком и кредитной организацией;</w:t>
      </w:r>
    </w:p>
    <w:p w:rsidR="00687E2F" w:rsidRDefault="00687E2F">
      <w:pPr>
        <w:pStyle w:val="ConsPlusNormal"/>
        <w:spacing w:before="220"/>
        <w:ind w:firstLine="540"/>
        <w:jc w:val="both"/>
      </w:pPr>
      <w:r>
        <w:t>3) копии товарных накладных, счетов-фактур на приобретение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4)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2. Документы, подтверждающие приобретение за иностранную валюту сельскохозяйственной техники, специализированного транспорта, спецтехники и оборудования:</w:t>
      </w:r>
    </w:p>
    <w:p w:rsidR="00687E2F" w:rsidRDefault="00687E2F">
      <w:pPr>
        <w:pStyle w:val="ConsPlusNormal"/>
        <w:spacing w:before="220"/>
        <w:ind w:firstLine="540"/>
        <w:jc w:val="both"/>
      </w:pPr>
      <w:r>
        <w:t>1) копия контракта на приобретение импортной сельскохозяйственной техники, специализированного транспорта, спецтехники и оборудования, заверенная заемщиком;</w:t>
      </w:r>
    </w:p>
    <w:p w:rsidR="00687E2F" w:rsidRDefault="00687E2F">
      <w:pPr>
        <w:pStyle w:val="ConsPlusNormal"/>
        <w:spacing w:before="220"/>
        <w:ind w:firstLine="540"/>
        <w:jc w:val="both"/>
      </w:pPr>
      <w:r>
        <w:t xml:space="preserve">2) копии платежных поручений или документов, подтверждающих открытие аккредитива на </w:t>
      </w:r>
      <w:r>
        <w:lastRenderedPageBreak/>
        <w:t>оплату сельскохозяйственной техники, специализированного транспорта, спецтехники и оборудования, заверенные заемщиком и кредитной организацией;</w:t>
      </w:r>
    </w:p>
    <w:p w:rsidR="00687E2F" w:rsidRDefault="00687E2F">
      <w:pPr>
        <w:pStyle w:val="ConsPlusNormal"/>
        <w:spacing w:before="220"/>
        <w:ind w:firstLine="540"/>
        <w:jc w:val="both"/>
      </w:pPr>
      <w:r>
        <w:t>3)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3. Документы, подтверждающие целевое использование кредита (займа), полученного на приобретение племенной продукции (материала):</w:t>
      </w:r>
    </w:p>
    <w:p w:rsidR="00687E2F" w:rsidRDefault="00687E2F">
      <w:pPr>
        <w:pStyle w:val="ConsPlusNormal"/>
        <w:spacing w:before="220"/>
        <w:ind w:firstLine="540"/>
        <w:jc w:val="both"/>
      </w:pPr>
      <w:r>
        <w:t>1) копия договора на приобретение племенной продукции (материала), заверенная заемщиком;</w:t>
      </w:r>
    </w:p>
    <w:p w:rsidR="00687E2F" w:rsidRDefault="00687E2F">
      <w:pPr>
        <w:pStyle w:val="ConsPlusNormal"/>
        <w:spacing w:before="220"/>
        <w:ind w:firstLine="540"/>
        <w:jc w:val="both"/>
      </w:pPr>
      <w:r>
        <w:t>2) копии платежных поручений, подтверждающих оплату племенной продукции (материала), включая авансовые платежи, заверенные заемщиком и кредитной организацией;</w:t>
      </w:r>
    </w:p>
    <w:p w:rsidR="00687E2F" w:rsidRDefault="00687E2F">
      <w:pPr>
        <w:pStyle w:val="ConsPlusNormal"/>
        <w:spacing w:before="220"/>
        <w:ind w:firstLine="540"/>
        <w:jc w:val="both"/>
      </w:pPr>
      <w:r>
        <w:t>3) копии актов приемки-передачи племенной продукции (материала), заверенные заемщиком;</w:t>
      </w:r>
    </w:p>
    <w:p w:rsidR="00687E2F" w:rsidRDefault="00687E2F">
      <w:pPr>
        <w:pStyle w:val="ConsPlusNormal"/>
        <w:spacing w:before="220"/>
        <w:ind w:firstLine="540"/>
        <w:jc w:val="both"/>
      </w:pPr>
      <w:r>
        <w:t>4) копии счетов-фактур, племенных свидетельств или реестр племенных свидетельств на приобретение племенной продукции (материала), заверенные заемщиком.</w:t>
      </w:r>
    </w:p>
    <w:p w:rsidR="00687E2F" w:rsidRDefault="00687E2F">
      <w:pPr>
        <w:pStyle w:val="ConsPlusNormal"/>
        <w:spacing w:before="220"/>
        <w:ind w:firstLine="540"/>
        <w:jc w:val="both"/>
      </w:pPr>
      <w:r>
        <w:t>4. Документы, подтверждающие приобретение за иностранную валюту племенной продукции (материала):</w:t>
      </w:r>
    </w:p>
    <w:p w:rsidR="00687E2F" w:rsidRDefault="00687E2F">
      <w:pPr>
        <w:pStyle w:val="ConsPlusNormal"/>
        <w:spacing w:before="220"/>
        <w:ind w:firstLine="540"/>
        <w:jc w:val="both"/>
      </w:pPr>
      <w:r>
        <w:t>1) копия контракта на приобретение племенной продукции (материала), заверенная заемщиком;</w:t>
      </w:r>
    </w:p>
    <w:p w:rsidR="00687E2F" w:rsidRDefault="00687E2F">
      <w:pPr>
        <w:pStyle w:val="ConsPlusNormal"/>
        <w:spacing w:before="220"/>
        <w:ind w:firstLine="540"/>
        <w:jc w:val="both"/>
      </w:pPr>
      <w:r>
        <w:t>2) копии платежных поручений или документов, подтверждающих открытие аккредитива на оплату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3)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документы, подтверждающие племенную ценность приобретенной племенной продукции (материала).</w:t>
      </w:r>
    </w:p>
    <w:p w:rsidR="00687E2F" w:rsidRDefault="00687E2F">
      <w:pPr>
        <w:pStyle w:val="ConsPlusNormal"/>
        <w:spacing w:before="220"/>
        <w:ind w:firstLine="540"/>
        <w:jc w:val="both"/>
      </w:pPr>
      <w:r>
        <w:t>5. Документы, подтверждающие целевое использование кредита (займа) на строительство, реконструкцию и модернизацию:</w:t>
      </w:r>
    </w:p>
    <w:p w:rsidR="00687E2F" w:rsidRDefault="00687E2F">
      <w:pPr>
        <w:pStyle w:val="ConsPlusNormal"/>
        <w:spacing w:before="220"/>
        <w:ind w:firstLine="540"/>
        <w:jc w:val="both"/>
      </w:pPr>
      <w:r>
        <w:lastRenderedPageBreak/>
        <w:t>1) копия титульного списка стройки, заверенная заемщиком;</w:t>
      </w:r>
    </w:p>
    <w:p w:rsidR="00687E2F" w:rsidRDefault="00687E2F">
      <w:pPr>
        <w:pStyle w:val="ConsPlusNormal"/>
        <w:spacing w:before="220"/>
        <w:ind w:firstLine="540"/>
        <w:jc w:val="both"/>
      </w:pPr>
      <w:r>
        <w:t>2) копия сводной сметы на строительство, реконструкцию и модернизацию объекта, заверенная заемщиком.</w:t>
      </w:r>
    </w:p>
    <w:p w:rsidR="00687E2F" w:rsidRDefault="00687E2F">
      <w:pPr>
        <w:pStyle w:val="ConsPlusNormal"/>
        <w:spacing w:before="220"/>
        <w:ind w:firstLine="540"/>
        <w:jc w:val="both"/>
      </w:pPr>
      <w:r>
        <w:t>6. Документы, представляемые по мере использования кредита (займа):</w:t>
      </w:r>
    </w:p>
    <w:p w:rsidR="00687E2F" w:rsidRDefault="00687E2F">
      <w:pPr>
        <w:pStyle w:val="ConsPlusNormal"/>
        <w:spacing w:before="220"/>
        <w:ind w:firstLine="540"/>
        <w:jc w:val="both"/>
      </w:pPr>
      <w:r>
        <w:t>1) при проведении работ подрядным способом:</w:t>
      </w:r>
    </w:p>
    <w:p w:rsidR="00687E2F" w:rsidRDefault="00687E2F">
      <w:pPr>
        <w:pStyle w:val="ConsPlusNormal"/>
        <w:spacing w:before="220"/>
        <w:ind w:firstLine="540"/>
        <w:jc w:val="both"/>
      </w:pPr>
      <w:r>
        <w:t>а) копии договоров на поставку технологического оборудования, на выполнение подрядных работ, сметы затрат и графика выполнения строительно-монтажных работ, заверенные заемщиком;</w:t>
      </w:r>
    </w:p>
    <w:p w:rsidR="00687E2F" w:rsidRDefault="00687E2F">
      <w:pPr>
        <w:pStyle w:val="ConsPlusNormal"/>
        <w:spacing w:before="220"/>
        <w:ind w:firstLine="540"/>
        <w:jc w:val="both"/>
      </w:pPr>
      <w:r>
        <w:t>б) копии платежных поручений, подтверждающих оплату технологического оборудования и перечисление средств подрядчикам на выполнение работ, в том числе по авансовым платежам, заверенные заемщиком и кредитной организацией;</w:t>
      </w:r>
    </w:p>
    <w:p w:rsidR="00687E2F" w:rsidRDefault="00687E2F">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687E2F" w:rsidRDefault="00687E2F">
      <w:pPr>
        <w:pStyle w:val="ConsPlusNormal"/>
        <w:spacing w:before="220"/>
        <w:ind w:firstLine="540"/>
        <w:jc w:val="both"/>
      </w:pPr>
      <w:r>
        <w:t>г) копии товарных накладных, счетов-фактур на получение технологического оборудования, заверенные заемщиком;</w:t>
      </w:r>
    </w:p>
    <w:p w:rsidR="00687E2F" w:rsidRDefault="00687E2F">
      <w:pPr>
        <w:pStyle w:val="ConsPlusNormal"/>
        <w:spacing w:before="220"/>
        <w:ind w:firstLine="540"/>
        <w:jc w:val="both"/>
      </w:pPr>
      <w:r>
        <w:t>д) копии актов о приемке-передаче оборудования в монтаж, заверенные заемщиком &lt;*&gt;;</w:t>
      </w:r>
    </w:p>
    <w:p w:rsidR="00687E2F" w:rsidRDefault="00687E2F">
      <w:pPr>
        <w:pStyle w:val="ConsPlusNormal"/>
        <w:spacing w:before="220"/>
        <w:ind w:firstLine="540"/>
        <w:jc w:val="both"/>
      </w:pPr>
      <w:r>
        <w:t>е) при оплате строительных материалов заемщиком:</w:t>
      </w:r>
    </w:p>
    <w:p w:rsidR="00687E2F" w:rsidRDefault="00687E2F">
      <w:pPr>
        <w:pStyle w:val="ConsPlusNormal"/>
        <w:spacing w:before="220"/>
        <w:ind w:firstLine="540"/>
        <w:jc w:val="both"/>
      </w:pPr>
      <w:r>
        <w:t>копии договоров на поставку строительных материалов, заверенные заемщиком;</w:t>
      </w:r>
    </w:p>
    <w:p w:rsidR="00687E2F" w:rsidRDefault="00687E2F">
      <w:pPr>
        <w:pStyle w:val="ConsPlusNormal"/>
        <w:spacing w:before="220"/>
        <w:ind w:firstLine="540"/>
        <w:jc w:val="both"/>
      </w:pPr>
      <w:r>
        <w:t>копии товарных накладных на получение заемщиком строительных материалов, заверенные заемщиком;</w:t>
      </w:r>
    </w:p>
    <w:p w:rsidR="00687E2F" w:rsidRDefault="00687E2F">
      <w:pPr>
        <w:pStyle w:val="ConsPlusNormal"/>
        <w:spacing w:before="220"/>
        <w:ind w:firstLine="540"/>
        <w:jc w:val="both"/>
      </w:pPr>
      <w:r>
        <w:t>копии документов на передачу подрядчикам строительных материалов для включения их стоимости в справку о стоимости выполненных работ и затрат;</w:t>
      </w:r>
    </w:p>
    <w:p w:rsidR="00687E2F" w:rsidRDefault="00687E2F">
      <w:pPr>
        <w:pStyle w:val="ConsPlusNormal"/>
        <w:spacing w:before="220"/>
        <w:ind w:firstLine="540"/>
        <w:jc w:val="both"/>
      </w:pPr>
      <w:r>
        <w:t>ж) копии актов о приемке выполненных работ, заверенные заемщиком &lt;*&gt;;</w:t>
      </w:r>
    </w:p>
    <w:p w:rsidR="00687E2F" w:rsidRDefault="00687E2F">
      <w:pPr>
        <w:pStyle w:val="ConsPlusNormal"/>
        <w:spacing w:before="220"/>
        <w:ind w:firstLine="540"/>
        <w:jc w:val="both"/>
      </w:pPr>
      <w:r>
        <w:t>з) копия справки о стоимости выполненных работ и затрат, заверенная заказчиком &lt;*&gt;;</w:t>
      </w:r>
    </w:p>
    <w:p w:rsidR="00687E2F" w:rsidRDefault="00687E2F">
      <w:pPr>
        <w:pStyle w:val="ConsPlusNormal"/>
        <w:spacing w:before="220"/>
        <w:ind w:firstLine="540"/>
        <w:jc w:val="both"/>
      </w:pPr>
      <w:r>
        <w:t>2) при проведении работ хозяйственным способом:</w:t>
      </w:r>
    </w:p>
    <w:p w:rsidR="00687E2F" w:rsidRDefault="00687E2F">
      <w:pPr>
        <w:pStyle w:val="ConsPlusNormal"/>
        <w:spacing w:before="220"/>
        <w:ind w:firstLine="540"/>
        <w:jc w:val="both"/>
      </w:pPr>
      <w:r>
        <w:t>а) копия приказа о назначении ответственных лиц и графика проведения работ хозяйственным способом и объема работ (тысяч рублей), заверенная заемщиком;</w:t>
      </w:r>
    </w:p>
    <w:p w:rsidR="00687E2F" w:rsidRDefault="00687E2F">
      <w:pPr>
        <w:pStyle w:val="ConsPlusNormal"/>
        <w:spacing w:before="220"/>
        <w:ind w:firstLine="540"/>
        <w:jc w:val="both"/>
      </w:pPr>
      <w:r>
        <w:t>б) копии сметы затрат, распорядительных документов заемщика об организации, проведении работ хозяйственным способом и создании подразделения по выполнению работ хозяйственным способом, заверенные заемщиком, выписка из ведомости на выдачу зарплаты работникам соответствующего подразделения, копии актов выполненных работ &lt;*&gt;, справки о стоимости выполненных работ и затрат, заверенные заемщиком;</w:t>
      </w:r>
    </w:p>
    <w:p w:rsidR="00687E2F" w:rsidRDefault="00687E2F">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687E2F" w:rsidRDefault="00687E2F">
      <w:pPr>
        <w:pStyle w:val="ConsPlusNormal"/>
        <w:spacing w:before="220"/>
        <w:ind w:firstLine="540"/>
        <w:jc w:val="both"/>
      </w:pPr>
      <w:r>
        <w:t>г) копии договоров на поставку технологического оборудования, на выполнение отдельных работ подрядным способом, заверенные заемщиком;</w:t>
      </w:r>
    </w:p>
    <w:p w:rsidR="00687E2F" w:rsidRDefault="00687E2F">
      <w:pPr>
        <w:pStyle w:val="ConsPlusNormal"/>
        <w:spacing w:before="220"/>
        <w:ind w:firstLine="540"/>
        <w:jc w:val="both"/>
      </w:pPr>
      <w:r>
        <w:t xml:space="preserve">д) копии платежных поручений, подтверждающих оплату технологического оборудования и </w:t>
      </w:r>
      <w:r>
        <w:lastRenderedPageBreak/>
        <w:t>перечисление средств подрядчикам, включая авансовые платежи, заверенные заемщиком и кредитной организацией;</w:t>
      </w:r>
    </w:p>
    <w:p w:rsidR="00687E2F" w:rsidRDefault="00687E2F">
      <w:pPr>
        <w:pStyle w:val="ConsPlusNormal"/>
        <w:spacing w:before="220"/>
        <w:ind w:firstLine="540"/>
        <w:jc w:val="both"/>
      </w:pPr>
      <w:r>
        <w:t>е) копии актов о приемке-передаче здания (сооружения) &lt;*&gt; и (или) актов приема-сдачи реконструированных, модернизированных объектов основных средств &lt;*&gt;, заверенные заемщиком.</w:t>
      </w:r>
    </w:p>
    <w:p w:rsidR="00687E2F" w:rsidRDefault="00687E2F">
      <w:pPr>
        <w:pStyle w:val="ConsPlusNormal"/>
        <w:spacing w:before="220"/>
        <w:ind w:firstLine="540"/>
        <w:jc w:val="both"/>
      </w:pPr>
      <w:r>
        <w:t>7. Документы, подтверждающие приобретение за иностранную валюту оборудования:</w:t>
      </w:r>
    </w:p>
    <w:p w:rsidR="00687E2F" w:rsidRDefault="00687E2F">
      <w:pPr>
        <w:pStyle w:val="ConsPlusNormal"/>
        <w:spacing w:before="220"/>
        <w:ind w:firstLine="540"/>
        <w:jc w:val="both"/>
      </w:pPr>
      <w:r>
        <w:t>1) копия контракта на приобретение импортного оборудования, заверенная заемщиком;</w:t>
      </w:r>
    </w:p>
    <w:p w:rsidR="00687E2F" w:rsidRDefault="00687E2F">
      <w:pPr>
        <w:pStyle w:val="ConsPlusNormal"/>
        <w:spacing w:before="220"/>
        <w:ind w:firstLine="540"/>
        <w:jc w:val="both"/>
      </w:pPr>
      <w:r>
        <w:t>2) копии платежных поручений или документов, подтверждающих открытие аккредитива на оплату оборудования, заверенные заемщиком и кредитной организацией;</w:t>
      </w:r>
    </w:p>
    <w:p w:rsidR="00687E2F" w:rsidRDefault="00687E2F">
      <w:pPr>
        <w:pStyle w:val="ConsPlusNormal"/>
        <w:spacing w:before="220"/>
        <w:ind w:firstLine="540"/>
        <w:jc w:val="both"/>
      </w:pPr>
      <w:r>
        <w:t>3) копии дебетового авизо в подтверждение перечисления валюты поставщику или свифтового сообщения с переводом валюты, заверенные заемщиком;</w:t>
      </w:r>
    </w:p>
    <w:p w:rsidR="00687E2F" w:rsidRDefault="00687E2F">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копии актов о приемке-передаче оборудования в монтаж, заверенные заемщиком &lt;*&gt;.</w:t>
      </w:r>
    </w:p>
    <w:p w:rsidR="00687E2F" w:rsidRDefault="00687E2F">
      <w:pPr>
        <w:pStyle w:val="ConsPlusNormal"/>
        <w:spacing w:before="220"/>
        <w:ind w:firstLine="540"/>
        <w:jc w:val="both"/>
      </w:pPr>
      <w:r>
        <w:t>8. Документы, подтверждающие целевое использование кредита (займа) на закладку многолетних насаждений:</w:t>
      </w:r>
    </w:p>
    <w:p w:rsidR="00687E2F" w:rsidRDefault="00687E2F">
      <w:pPr>
        <w:pStyle w:val="ConsPlusNormal"/>
        <w:spacing w:before="220"/>
        <w:ind w:firstLine="540"/>
        <w:jc w:val="both"/>
      </w:pPr>
      <w:r>
        <w:t>1) копии платежных поручений, подтверждающих оплату посадочного материала или материалов для установки шпалеры, включая авансовые платежи, заверенные заемщиком;</w:t>
      </w:r>
    </w:p>
    <w:p w:rsidR="00687E2F" w:rsidRDefault="00687E2F">
      <w:pPr>
        <w:pStyle w:val="ConsPlusNormal"/>
        <w:spacing w:before="220"/>
        <w:ind w:firstLine="540"/>
        <w:jc w:val="both"/>
      </w:pPr>
      <w:r>
        <w:t>2) копии актов приемки-передачи основных средств.</w:t>
      </w:r>
    </w:p>
    <w:p w:rsidR="00687E2F" w:rsidRDefault="00687E2F">
      <w:pPr>
        <w:pStyle w:val="ConsPlusNormal"/>
        <w:spacing w:before="220"/>
        <w:ind w:firstLine="540"/>
        <w:jc w:val="both"/>
      </w:pPr>
      <w:r>
        <w:t>9. Документы, подтверждающие приобретение за иностранную валюту посадочного материала:</w:t>
      </w:r>
    </w:p>
    <w:p w:rsidR="00687E2F" w:rsidRDefault="00687E2F">
      <w:pPr>
        <w:pStyle w:val="ConsPlusNormal"/>
        <w:spacing w:before="220"/>
        <w:ind w:firstLine="540"/>
        <w:jc w:val="both"/>
      </w:pPr>
      <w:r>
        <w:t>1) копия контракта на приобретение посадочного материала, заверенная заемщиком;</w:t>
      </w:r>
    </w:p>
    <w:p w:rsidR="00687E2F" w:rsidRDefault="00687E2F">
      <w:pPr>
        <w:pStyle w:val="ConsPlusNormal"/>
        <w:spacing w:before="220"/>
        <w:ind w:firstLine="540"/>
        <w:jc w:val="both"/>
      </w:pPr>
      <w:r>
        <w:t>2)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687E2F" w:rsidRDefault="00687E2F">
      <w:pPr>
        <w:pStyle w:val="ConsPlusNormal"/>
        <w:spacing w:before="220"/>
        <w:ind w:firstLine="540"/>
        <w:jc w:val="both"/>
      </w:pPr>
      <w:r>
        <w:t>3)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копии актов приемки-передачи основных средств.</w:t>
      </w:r>
    </w:p>
    <w:p w:rsidR="00687E2F" w:rsidRDefault="00687E2F">
      <w:pPr>
        <w:pStyle w:val="ConsPlusNormal"/>
        <w:ind w:firstLine="540"/>
        <w:jc w:val="both"/>
      </w:pPr>
    </w:p>
    <w:p w:rsidR="00687E2F" w:rsidRDefault="00687E2F">
      <w:pPr>
        <w:pStyle w:val="ConsPlusTitle"/>
        <w:jc w:val="center"/>
        <w:outlineLvl w:val="3"/>
      </w:pPr>
      <w:r>
        <w:t>II. По кредитам (займам), полученным</w:t>
      </w:r>
    </w:p>
    <w:p w:rsidR="00687E2F" w:rsidRDefault="00687E2F">
      <w:pPr>
        <w:pStyle w:val="ConsPlusTitle"/>
        <w:jc w:val="center"/>
      </w:pPr>
      <w:r>
        <w:lastRenderedPageBreak/>
        <w:t>малыми формами хозяйствования</w:t>
      </w:r>
    </w:p>
    <w:p w:rsidR="00687E2F" w:rsidRDefault="00687E2F">
      <w:pPr>
        <w:pStyle w:val="ConsPlusNormal"/>
        <w:ind w:firstLine="540"/>
        <w:jc w:val="both"/>
      </w:pPr>
    </w:p>
    <w:p w:rsidR="00687E2F" w:rsidRDefault="00687E2F">
      <w:pPr>
        <w:pStyle w:val="ConsPlusTitle"/>
        <w:jc w:val="center"/>
        <w:outlineLvl w:val="4"/>
      </w:pPr>
      <w:r>
        <w:t>Крестьянские (фермерские) хозяйства</w:t>
      </w:r>
    </w:p>
    <w:p w:rsidR="00687E2F" w:rsidRDefault="00687E2F">
      <w:pPr>
        <w:pStyle w:val="ConsPlusNormal"/>
        <w:ind w:firstLine="540"/>
        <w:jc w:val="both"/>
      </w:pPr>
    </w:p>
    <w:p w:rsidR="00687E2F" w:rsidRDefault="00687E2F">
      <w:pPr>
        <w:pStyle w:val="ConsPlusNormal"/>
        <w:ind w:firstLine="540"/>
        <w:jc w:val="both"/>
      </w:pPr>
      <w:r>
        <w:t>10. На срок до 2 лет:</w:t>
      </w:r>
    </w:p>
    <w:p w:rsidR="00687E2F" w:rsidRDefault="00687E2F">
      <w:pPr>
        <w:pStyle w:val="ConsPlusNormal"/>
        <w:spacing w:before="220"/>
        <w:ind w:firstLine="540"/>
        <w:jc w:val="both"/>
      </w:pPr>
      <w:r>
        <w:t>1) при приобретении материальных ресурсов для проведения сезонных работ, молодняка сельскохозяйственных животных:</w:t>
      </w:r>
    </w:p>
    <w:p w:rsidR="00687E2F" w:rsidRDefault="00687E2F">
      <w:pPr>
        <w:pStyle w:val="ConsPlusNormal"/>
        <w:spacing w:before="220"/>
        <w:ind w:firstLine="540"/>
        <w:jc w:val="both"/>
      </w:pPr>
      <w:r>
        <w:t>а) копии договоров на приобретение материальных ресурсов для проведения сезонных работ, молодняка сельскохозяйственных животных, заверенные заемщиком;</w:t>
      </w:r>
    </w:p>
    <w:p w:rsidR="00687E2F" w:rsidRDefault="00687E2F">
      <w:pPr>
        <w:pStyle w:val="ConsPlusNormal"/>
        <w:spacing w:before="220"/>
        <w:ind w:firstLine="540"/>
        <w:jc w:val="both"/>
      </w:pPr>
      <w:r>
        <w:t>б) копии платежных поручений при оплате приобретаемых материальных ресурсов, заверенные заемщиком и кредитной организацией;</w:t>
      </w:r>
    </w:p>
    <w:p w:rsidR="00687E2F" w:rsidRDefault="00687E2F">
      <w:pPr>
        <w:pStyle w:val="ConsPlusNormal"/>
        <w:spacing w:before="220"/>
        <w:ind w:firstLine="540"/>
        <w:jc w:val="both"/>
      </w:pPr>
      <w:r>
        <w:t>в) копии товарных накладных, заверенные заемщиком;</w:t>
      </w:r>
    </w:p>
    <w:p w:rsidR="00687E2F" w:rsidRDefault="00687E2F">
      <w:pPr>
        <w:pStyle w:val="ConsPlusNormal"/>
        <w:spacing w:before="220"/>
        <w:ind w:firstLine="540"/>
        <w:jc w:val="both"/>
      </w:pPr>
      <w:r>
        <w:t>2) при страховании сельскохозяйственной продукции:</w:t>
      </w:r>
    </w:p>
    <w:p w:rsidR="00687E2F" w:rsidRDefault="00687E2F">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687E2F" w:rsidRDefault="00687E2F">
      <w:pPr>
        <w:pStyle w:val="ConsPlusNormal"/>
        <w:spacing w:before="220"/>
        <w:ind w:firstLine="540"/>
        <w:jc w:val="both"/>
      </w:pPr>
      <w:r>
        <w:t>11. На срок до 8 лет:</w:t>
      </w:r>
    </w:p>
    <w:p w:rsidR="00687E2F" w:rsidRDefault="00687E2F">
      <w:pPr>
        <w:pStyle w:val="ConsPlusNormal"/>
        <w:spacing w:before="220"/>
        <w:ind w:firstLine="540"/>
        <w:jc w:val="both"/>
      </w:pPr>
      <w:r>
        <w:t>1) при приобретении племенных сельскохозяйственных животных, племенной продукции (материала):</w:t>
      </w:r>
    </w:p>
    <w:p w:rsidR="00687E2F" w:rsidRDefault="00687E2F">
      <w:pPr>
        <w:pStyle w:val="ConsPlusNormal"/>
        <w:spacing w:before="220"/>
        <w:ind w:firstLine="540"/>
        <w:jc w:val="both"/>
      </w:pPr>
      <w:r>
        <w:t>а) копия договора на приобретение племенных сельскохозяйственных животных,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подтверждающих оплату племенных сельскохозяйственных животных,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актов приемки-передачи племенных сельскохозяйственных животных, племенной продукции (материала), заверенные заемщиком;</w:t>
      </w:r>
    </w:p>
    <w:p w:rsidR="00687E2F" w:rsidRDefault="00687E2F">
      <w:pPr>
        <w:pStyle w:val="ConsPlusNormal"/>
        <w:spacing w:before="220"/>
        <w:ind w:firstLine="540"/>
        <w:jc w:val="both"/>
      </w:pPr>
      <w:r>
        <w:t>г) копии племенных свидетельств или реестр племенных свидетельств на приобретение племенных сельскохозяйственных животных, племенной продукции (материала);</w:t>
      </w:r>
    </w:p>
    <w:p w:rsidR="00687E2F" w:rsidRDefault="00687E2F">
      <w:pPr>
        <w:pStyle w:val="ConsPlusNormal"/>
        <w:spacing w:before="220"/>
        <w:ind w:firstLine="540"/>
        <w:jc w:val="both"/>
      </w:pPr>
      <w:r>
        <w:t>2) документы, подтверждающие приобретение за иностранную валюту племенных сельскохозяйственных животных, племенной продукции (материала):</w:t>
      </w:r>
    </w:p>
    <w:p w:rsidR="00687E2F" w:rsidRDefault="00687E2F">
      <w:pPr>
        <w:pStyle w:val="ConsPlusNormal"/>
        <w:spacing w:before="220"/>
        <w:ind w:firstLine="540"/>
        <w:jc w:val="both"/>
      </w:pPr>
      <w:r>
        <w:t>а) копия контракта на приобретение племенных сельскохозяйственных животных и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племенных сельскохозяйственных животных и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lastRenderedPageBreak/>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документов, подтверждающих племенную ценность племенных сельскохозяйственных животных и племенной продукции (материала);</w:t>
      </w:r>
    </w:p>
    <w:p w:rsidR="00687E2F" w:rsidRDefault="00687E2F">
      <w:pPr>
        <w:pStyle w:val="ConsPlusNormal"/>
        <w:spacing w:before="220"/>
        <w:ind w:firstLine="540"/>
        <w:jc w:val="both"/>
      </w:pPr>
      <w:r>
        <w:t>3) при приобретении сельскохозяйственной техники и оборудования, в том числе тракторов и агрегатируемых с ними сельскохозяйственных машин, оборудования, используемых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687E2F" w:rsidRDefault="00687E2F">
      <w:pPr>
        <w:pStyle w:val="ConsPlusNormal"/>
        <w:spacing w:before="220"/>
        <w:ind w:firstLine="540"/>
        <w:jc w:val="both"/>
      </w:pPr>
      <w:r>
        <w:t>а) копии договоров на приобретение сельскохозяйственной техники и оборудования, заверенные заемщиком;</w:t>
      </w:r>
    </w:p>
    <w:p w:rsidR="00687E2F" w:rsidRDefault="00687E2F">
      <w:pPr>
        <w:pStyle w:val="ConsPlusNormal"/>
        <w:spacing w:before="220"/>
        <w:ind w:firstLine="540"/>
        <w:jc w:val="both"/>
      </w:pPr>
      <w:r>
        <w:t>б) копии платежных поручений, подтверждающих оплату сельскохозяйственной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товарных накладных, счетов-фактур на приобретение сельскохозяйственной техники и оборудования, заверенные заемщиком;</w:t>
      </w:r>
    </w:p>
    <w:p w:rsidR="00687E2F" w:rsidRDefault="00687E2F">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4) документы, подтверждающие приобретение за иностранную валюту сельскохозяйственной техники и оборудования:</w:t>
      </w:r>
    </w:p>
    <w:p w:rsidR="00687E2F" w:rsidRDefault="00687E2F">
      <w:pPr>
        <w:pStyle w:val="ConsPlusNormal"/>
        <w:spacing w:before="220"/>
        <w:ind w:firstLine="540"/>
        <w:jc w:val="both"/>
      </w:pPr>
      <w:r>
        <w:t>а) копия контракта на приобретение импортной сельскохозяйственной техники и оборудования,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сельскохозяйственной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5) при строительстве, реконструкции и модернизации:</w:t>
      </w:r>
    </w:p>
    <w:p w:rsidR="00687E2F" w:rsidRDefault="00687E2F">
      <w:pPr>
        <w:pStyle w:val="ConsPlusNormal"/>
        <w:spacing w:before="220"/>
        <w:ind w:firstLine="540"/>
        <w:jc w:val="both"/>
      </w:pPr>
      <w:r>
        <w:t>а) копия титульного списка стройки, заверенная заемщиком;</w:t>
      </w:r>
    </w:p>
    <w:p w:rsidR="00687E2F" w:rsidRDefault="00687E2F">
      <w:pPr>
        <w:pStyle w:val="ConsPlusNormal"/>
        <w:spacing w:before="220"/>
        <w:ind w:firstLine="540"/>
        <w:jc w:val="both"/>
      </w:pPr>
      <w:r>
        <w:t>б) копия сводной сметы на строительство, реконструкцию и модернизацию объектов, заверенная заемщиком;</w:t>
      </w:r>
    </w:p>
    <w:p w:rsidR="00687E2F" w:rsidRDefault="00687E2F">
      <w:pPr>
        <w:pStyle w:val="ConsPlusNormal"/>
        <w:spacing w:before="220"/>
        <w:ind w:firstLine="540"/>
        <w:jc w:val="both"/>
      </w:pPr>
      <w:r>
        <w:t xml:space="preserve">в) копии договоров на поставку технологического оборудования, на выполнение подрядных </w:t>
      </w:r>
      <w:r>
        <w:lastRenderedPageBreak/>
        <w:t>работ, графика выполнения строительно-монтажных работ, заверенные заемщиком;</w:t>
      </w:r>
    </w:p>
    <w:p w:rsidR="00687E2F" w:rsidRDefault="00687E2F">
      <w:pPr>
        <w:pStyle w:val="ConsPlusNormal"/>
        <w:spacing w:before="220"/>
        <w:ind w:firstLine="540"/>
        <w:jc w:val="both"/>
      </w:pPr>
      <w:r>
        <w:t>6) документы, представляемые заемщиком по мере выполнения графика работ:</w:t>
      </w:r>
    </w:p>
    <w:p w:rsidR="00687E2F" w:rsidRDefault="00687E2F">
      <w:pPr>
        <w:pStyle w:val="ConsPlusNormal"/>
        <w:spacing w:before="220"/>
        <w:ind w:firstLine="540"/>
        <w:jc w:val="both"/>
      </w:pPr>
      <w:r>
        <w:t>а) 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rsidR="00687E2F" w:rsidRDefault="00687E2F">
      <w:pPr>
        <w:pStyle w:val="ConsPlusNormal"/>
        <w:spacing w:before="220"/>
        <w:ind w:firstLine="540"/>
        <w:jc w:val="both"/>
      </w:pPr>
      <w:r>
        <w:t>б) копии актов выполненных работ, заверенные заемщиком;</w:t>
      </w:r>
    </w:p>
    <w:p w:rsidR="00687E2F" w:rsidRDefault="00687E2F">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выплачивается заемщикам по мере выполнения этапов работ);</w:t>
      </w:r>
    </w:p>
    <w:p w:rsidR="00687E2F" w:rsidRDefault="00687E2F">
      <w:pPr>
        <w:pStyle w:val="ConsPlusNormal"/>
        <w:spacing w:before="220"/>
        <w:ind w:firstLine="540"/>
        <w:jc w:val="both"/>
      </w:pPr>
      <w:r>
        <w:t>7) при закладке многолетних насаждений:</w:t>
      </w:r>
    </w:p>
    <w:p w:rsidR="00687E2F" w:rsidRDefault="00687E2F">
      <w:pPr>
        <w:pStyle w:val="ConsPlusNormal"/>
        <w:spacing w:before="220"/>
        <w:ind w:firstLine="540"/>
        <w:jc w:val="both"/>
      </w:pPr>
      <w:r>
        <w:t>а) 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rsidR="00687E2F" w:rsidRDefault="00687E2F">
      <w:pPr>
        <w:pStyle w:val="ConsPlusNormal"/>
        <w:spacing w:before="220"/>
        <w:ind w:firstLine="540"/>
        <w:jc w:val="both"/>
      </w:pPr>
      <w:r>
        <w:t>б) копии актов приемки посадки, заверенные заемщиком (после окончания работ);</w:t>
      </w:r>
    </w:p>
    <w:p w:rsidR="00687E2F" w:rsidRDefault="00687E2F">
      <w:pPr>
        <w:pStyle w:val="ConsPlusNormal"/>
        <w:spacing w:before="220"/>
        <w:ind w:firstLine="540"/>
        <w:jc w:val="both"/>
      </w:pPr>
      <w:r>
        <w:t>8) документы, подтверждающие приобретение за иностранную валюту посадочного материала:</w:t>
      </w:r>
    </w:p>
    <w:p w:rsidR="00687E2F" w:rsidRDefault="00687E2F">
      <w:pPr>
        <w:pStyle w:val="ConsPlusNormal"/>
        <w:spacing w:before="220"/>
        <w:ind w:firstLine="540"/>
        <w:jc w:val="both"/>
      </w:pPr>
      <w:r>
        <w:t>а) копия контракта на приобретение посадочного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актов приемки посадки, заверенные заемщиком (после окончания работ).</w:t>
      </w:r>
    </w:p>
    <w:p w:rsidR="00687E2F" w:rsidRDefault="00687E2F">
      <w:pPr>
        <w:pStyle w:val="ConsPlusNormal"/>
        <w:ind w:firstLine="540"/>
        <w:jc w:val="both"/>
      </w:pPr>
    </w:p>
    <w:p w:rsidR="00687E2F" w:rsidRDefault="00687E2F">
      <w:pPr>
        <w:pStyle w:val="ConsPlusTitle"/>
        <w:jc w:val="center"/>
        <w:outlineLvl w:val="4"/>
      </w:pPr>
      <w:r>
        <w:t>Сельскохозяйственные потребительские кооперативы</w:t>
      </w:r>
    </w:p>
    <w:p w:rsidR="00687E2F" w:rsidRDefault="00687E2F">
      <w:pPr>
        <w:pStyle w:val="ConsPlusNormal"/>
        <w:ind w:firstLine="540"/>
        <w:jc w:val="both"/>
      </w:pPr>
    </w:p>
    <w:p w:rsidR="00687E2F" w:rsidRDefault="00687E2F">
      <w:pPr>
        <w:pStyle w:val="ConsPlusNormal"/>
        <w:ind w:firstLine="540"/>
        <w:jc w:val="both"/>
      </w:pPr>
      <w:r>
        <w:t>12. На срок до 2-х лет:</w:t>
      </w:r>
    </w:p>
    <w:p w:rsidR="00687E2F" w:rsidRDefault="00687E2F">
      <w:pPr>
        <w:pStyle w:val="ConsPlusNormal"/>
        <w:spacing w:before="220"/>
        <w:ind w:firstLine="540"/>
        <w:jc w:val="both"/>
      </w:pPr>
      <w:r>
        <w:t>1) при приобретении материальных ресурсов для проведения сезонных работ, молодняка сельскохозяйственных животных:</w:t>
      </w:r>
    </w:p>
    <w:p w:rsidR="00687E2F" w:rsidRDefault="00687E2F">
      <w:pPr>
        <w:pStyle w:val="ConsPlusNormal"/>
        <w:spacing w:before="220"/>
        <w:ind w:firstLine="540"/>
        <w:jc w:val="both"/>
      </w:pPr>
      <w:r>
        <w:t>а) копии договоров или товарно-транспортных накладных на приобретение материальных ресурсов для проведения сезонных работ, молодняка сельскохозяйственных животных, заверенные заемщиком;</w:t>
      </w:r>
    </w:p>
    <w:p w:rsidR="00687E2F" w:rsidRDefault="00687E2F">
      <w:pPr>
        <w:pStyle w:val="ConsPlusNormal"/>
        <w:spacing w:before="220"/>
        <w:ind w:firstLine="540"/>
        <w:jc w:val="both"/>
      </w:pPr>
      <w:r>
        <w:t>б) копии платежных поручений по оплате приобретаемых материальных ресурсов и молодняка сельскохозяйственных животных, заверенные заемщиком и кредитной организацией;</w:t>
      </w:r>
    </w:p>
    <w:p w:rsidR="00687E2F" w:rsidRDefault="00687E2F">
      <w:pPr>
        <w:pStyle w:val="ConsPlusNormal"/>
        <w:spacing w:before="220"/>
        <w:ind w:firstLine="540"/>
        <w:jc w:val="both"/>
      </w:pPr>
      <w:r>
        <w:lastRenderedPageBreak/>
        <w:t>2) при закупке сельскохозяйственного сырья для первичной и промышленной переработки (далее - сырье), а также закупке сельскохозяйственной продукции (далее - продукция) у членов кооператива:</w:t>
      </w:r>
    </w:p>
    <w:p w:rsidR="00687E2F" w:rsidRDefault="00687E2F">
      <w:pPr>
        <w:pStyle w:val="ConsPlusNormal"/>
        <w:spacing w:before="220"/>
        <w:ind w:firstLine="540"/>
        <w:jc w:val="both"/>
      </w:pPr>
      <w:r>
        <w:t>а) копии договоров на приобретение сырья, продукции, заверенные заемщиком, копии платежных поручений по оплате приобретаемого сырья, продукции, заверенные заемщиком, при приобретении в организациях и у индивидуальных предпринимателей;</w:t>
      </w:r>
    </w:p>
    <w:p w:rsidR="00687E2F" w:rsidRDefault="00687E2F">
      <w:pPr>
        <w:pStyle w:val="ConsPlusNormal"/>
        <w:spacing w:before="220"/>
        <w:ind w:firstLine="540"/>
        <w:jc w:val="both"/>
      </w:pPr>
      <w:r>
        <w:t>б) копии закупочных актов, оформленные в установленном порядке и заверенные заемщиком, или копии накладных и документов, подтверждающих оплату за закупленное сырье, заверенные заемщиком, при приобретении у физических лиц;</w:t>
      </w:r>
    </w:p>
    <w:p w:rsidR="00687E2F" w:rsidRDefault="00687E2F">
      <w:pPr>
        <w:pStyle w:val="ConsPlusNormal"/>
        <w:spacing w:before="220"/>
        <w:ind w:firstLine="540"/>
        <w:jc w:val="both"/>
      </w:pPr>
      <w:r>
        <w:t>3) для организационного обустройства сельскохозяйственного потребительского кооператива, включая сельскохозяйственный кредитный потребительский кооператив:</w:t>
      </w:r>
    </w:p>
    <w:p w:rsidR="00687E2F" w:rsidRDefault="00687E2F">
      <w:pPr>
        <w:pStyle w:val="ConsPlusNormal"/>
        <w:spacing w:before="220"/>
        <w:ind w:firstLine="540"/>
        <w:jc w:val="both"/>
      </w:pPr>
      <w:r>
        <w:t>копии договоров или товарных накладных, копии платежных поручений, или товарных чеков, или приходных кассовых ордеров (при приобретении в организациях, в розничной торговле или у индивидуальных предпринимателей) на приобретение мебели, оргтехники, в том числе программных продуктов, средств связи, электронно-вычислительной техники, подключение к сети Интернет, оплату аренды офисных помещений и оплату коммунальных услуг, заверенные заемщиком;</w:t>
      </w:r>
    </w:p>
    <w:p w:rsidR="00687E2F" w:rsidRDefault="00687E2F">
      <w:pPr>
        <w:pStyle w:val="ConsPlusNormal"/>
        <w:spacing w:before="220"/>
        <w:ind w:firstLine="540"/>
        <w:jc w:val="both"/>
      </w:pPr>
      <w:r>
        <w:t>4) при страховании сельскохозяйственной продукции:</w:t>
      </w:r>
    </w:p>
    <w:p w:rsidR="00687E2F" w:rsidRDefault="00687E2F">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687E2F" w:rsidRDefault="00687E2F">
      <w:pPr>
        <w:pStyle w:val="ConsPlusNormal"/>
        <w:spacing w:before="220"/>
        <w:ind w:firstLine="540"/>
        <w:jc w:val="both"/>
      </w:pPr>
      <w:r>
        <w:t>13. На срок до 8 лет:</w:t>
      </w:r>
    </w:p>
    <w:p w:rsidR="00687E2F" w:rsidRDefault="00687E2F">
      <w:pPr>
        <w:pStyle w:val="ConsPlusNormal"/>
        <w:spacing w:before="220"/>
        <w:ind w:firstLine="540"/>
        <w:jc w:val="both"/>
      </w:pPr>
      <w:r>
        <w:t>1) при приобретении техники и оборудования:</w:t>
      </w:r>
    </w:p>
    <w:p w:rsidR="00687E2F" w:rsidRDefault="00687E2F">
      <w:pPr>
        <w:pStyle w:val="ConsPlusNormal"/>
        <w:spacing w:before="220"/>
        <w:ind w:firstLine="540"/>
        <w:jc w:val="both"/>
      </w:pPr>
      <w:r>
        <w:t>а) копии договоров на приобретение техники и оборудования, заверенные заемщиком;</w:t>
      </w:r>
    </w:p>
    <w:p w:rsidR="00687E2F" w:rsidRDefault="00687E2F">
      <w:pPr>
        <w:pStyle w:val="ConsPlusNormal"/>
        <w:spacing w:before="220"/>
        <w:ind w:firstLine="540"/>
        <w:jc w:val="both"/>
      </w:pPr>
      <w:r>
        <w:t>б) копии платежных поручений, подтверждающих оплату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товарных накладных, счетов-фактур на приобретение техники и оборудования, заверенные заемщиком;</w:t>
      </w:r>
    </w:p>
    <w:p w:rsidR="00687E2F" w:rsidRDefault="00687E2F">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2) документы, подтверждающие приобретение за иностранную валюту техники и оборудования:</w:t>
      </w:r>
    </w:p>
    <w:p w:rsidR="00687E2F" w:rsidRDefault="00687E2F">
      <w:pPr>
        <w:pStyle w:val="ConsPlusNormal"/>
        <w:spacing w:before="220"/>
        <w:ind w:firstLine="540"/>
        <w:jc w:val="both"/>
      </w:pPr>
      <w:r>
        <w:t>а) копия контракта на приобретение импортной техники, транспорта и оборудования,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lastRenderedPageBreak/>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3) при приобретении сельскохозяйственных животных, племенной продукции (материала):</w:t>
      </w:r>
    </w:p>
    <w:p w:rsidR="00687E2F" w:rsidRDefault="00687E2F">
      <w:pPr>
        <w:pStyle w:val="ConsPlusNormal"/>
        <w:spacing w:before="220"/>
        <w:ind w:firstLine="540"/>
        <w:jc w:val="both"/>
      </w:pPr>
      <w:r>
        <w:t>а) копия договора на приобретение сельскохозяйственных животных,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подтверждающих оплату сельскохозяйственных животных,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актов приемки-передачи сельскохозяйственных животных, племенной продукции (материала), заверенные заемщиком;</w:t>
      </w:r>
    </w:p>
    <w:p w:rsidR="00687E2F" w:rsidRDefault="00687E2F">
      <w:pPr>
        <w:pStyle w:val="ConsPlusNormal"/>
        <w:spacing w:before="220"/>
        <w:ind w:firstLine="540"/>
        <w:jc w:val="both"/>
      </w:pPr>
      <w:r>
        <w:t>г) копии племенных свидетельств на приобретение племенной продукции (материала), заверенные заемщиком;</w:t>
      </w:r>
    </w:p>
    <w:p w:rsidR="00687E2F" w:rsidRDefault="00687E2F">
      <w:pPr>
        <w:pStyle w:val="ConsPlusNormal"/>
        <w:spacing w:before="220"/>
        <w:ind w:firstLine="540"/>
        <w:jc w:val="both"/>
      </w:pPr>
      <w:r>
        <w:t>4) документы, подтверждающие приобретение за иностранную валюту сельскохозяйственных животных, племенной продукции (материала):</w:t>
      </w:r>
    </w:p>
    <w:p w:rsidR="00687E2F" w:rsidRDefault="00687E2F">
      <w:pPr>
        <w:pStyle w:val="ConsPlusNormal"/>
        <w:spacing w:before="220"/>
        <w:ind w:firstLine="540"/>
        <w:jc w:val="both"/>
      </w:pPr>
      <w:r>
        <w:t>а) копия контракта на приобретение сельскохозяйственных животных,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сельскохозяйственных животных,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документы, подтверждающие племенную ценность приобретенной племенной продукции (материала);</w:t>
      </w:r>
    </w:p>
    <w:p w:rsidR="00687E2F" w:rsidRDefault="00687E2F">
      <w:pPr>
        <w:pStyle w:val="ConsPlusNormal"/>
        <w:spacing w:before="220"/>
        <w:ind w:firstLine="540"/>
        <w:jc w:val="both"/>
      </w:pPr>
      <w:r>
        <w:t>5) при строительстве, реконструкции и модернизации:</w:t>
      </w:r>
    </w:p>
    <w:p w:rsidR="00687E2F" w:rsidRDefault="00687E2F">
      <w:pPr>
        <w:pStyle w:val="ConsPlusNormal"/>
        <w:spacing w:before="220"/>
        <w:ind w:firstLine="540"/>
        <w:jc w:val="both"/>
      </w:pPr>
      <w:r>
        <w:t>а) копия титульного списка стройки, заверенная заемщиком;</w:t>
      </w:r>
    </w:p>
    <w:p w:rsidR="00687E2F" w:rsidRDefault="00687E2F">
      <w:pPr>
        <w:pStyle w:val="ConsPlusNormal"/>
        <w:spacing w:before="220"/>
        <w:ind w:firstLine="540"/>
        <w:jc w:val="both"/>
      </w:pPr>
      <w:r>
        <w:t>б) копия сводной сметы на строительство, и (или) реконструкцию, и (или) модернизацию объектов, заверенная заемщиком;</w:t>
      </w:r>
    </w:p>
    <w:p w:rsidR="00687E2F" w:rsidRDefault="00687E2F">
      <w:pPr>
        <w:pStyle w:val="ConsPlusNormal"/>
        <w:spacing w:before="220"/>
        <w:ind w:firstLine="540"/>
        <w:jc w:val="both"/>
      </w:pPr>
      <w:r>
        <w:t>в) 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rsidR="00687E2F" w:rsidRDefault="00687E2F">
      <w:pPr>
        <w:pStyle w:val="ConsPlusNormal"/>
        <w:spacing w:before="220"/>
        <w:ind w:firstLine="540"/>
        <w:jc w:val="both"/>
      </w:pPr>
      <w:r>
        <w:t>6) документы, представляемые заемщиком по мере выполнения графика работ:</w:t>
      </w:r>
    </w:p>
    <w:p w:rsidR="00687E2F" w:rsidRDefault="00687E2F">
      <w:pPr>
        <w:pStyle w:val="ConsPlusNormal"/>
        <w:spacing w:before="220"/>
        <w:ind w:firstLine="540"/>
        <w:jc w:val="both"/>
      </w:pPr>
      <w:r>
        <w:t xml:space="preserve">а) копии платежных поручений, подтверждающих оплату технологического оборудования, </w:t>
      </w:r>
      <w:r>
        <w:lastRenderedPageBreak/>
        <w:t>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rsidR="00687E2F" w:rsidRDefault="00687E2F">
      <w:pPr>
        <w:pStyle w:val="ConsPlusNormal"/>
        <w:spacing w:before="220"/>
        <w:ind w:firstLine="540"/>
        <w:jc w:val="both"/>
      </w:pPr>
      <w:r>
        <w:t>б) копии актов выполненных работ, заверенные заемщиком;</w:t>
      </w:r>
    </w:p>
    <w:p w:rsidR="00687E2F" w:rsidRDefault="00687E2F">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предоставляется заемщикам по мере выполнения этапов работ);</w:t>
      </w:r>
    </w:p>
    <w:p w:rsidR="00687E2F" w:rsidRDefault="00687E2F">
      <w:pPr>
        <w:pStyle w:val="ConsPlusNormal"/>
        <w:spacing w:before="220"/>
        <w:ind w:firstLine="540"/>
        <w:jc w:val="both"/>
      </w:pPr>
      <w:r>
        <w:t>7) на закладку многолетних насаждений:</w:t>
      </w:r>
    </w:p>
    <w:p w:rsidR="00687E2F" w:rsidRDefault="00687E2F">
      <w:pPr>
        <w:pStyle w:val="ConsPlusNormal"/>
        <w:spacing w:before="220"/>
        <w:ind w:firstLine="540"/>
        <w:jc w:val="both"/>
      </w:pPr>
      <w:r>
        <w:t>а) 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rsidR="00687E2F" w:rsidRDefault="00687E2F">
      <w:pPr>
        <w:pStyle w:val="ConsPlusNormal"/>
        <w:spacing w:before="220"/>
        <w:ind w:firstLine="540"/>
        <w:jc w:val="both"/>
      </w:pPr>
      <w:r>
        <w:t>б) копии актов приемки посадки, заверенные заемщиком (после окончания работ);</w:t>
      </w:r>
    </w:p>
    <w:p w:rsidR="00687E2F" w:rsidRDefault="00687E2F">
      <w:pPr>
        <w:pStyle w:val="ConsPlusNormal"/>
        <w:spacing w:before="220"/>
        <w:ind w:firstLine="540"/>
        <w:jc w:val="both"/>
      </w:pPr>
      <w:r>
        <w:t>8) документы, подтверждающие приобретение за иностранную валюту посадочного материала:</w:t>
      </w:r>
    </w:p>
    <w:p w:rsidR="00687E2F" w:rsidRDefault="00687E2F">
      <w:pPr>
        <w:pStyle w:val="ConsPlusNormal"/>
        <w:spacing w:before="220"/>
        <w:ind w:firstLine="540"/>
        <w:jc w:val="both"/>
      </w:pPr>
      <w:r>
        <w:t>а) копия контракта на приобретение посадочного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актов приемки посадки, заверенные заемщиком (после окончания работ).</w:t>
      </w:r>
    </w:p>
    <w:p w:rsidR="00687E2F" w:rsidRDefault="00687E2F">
      <w:pPr>
        <w:pStyle w:val="ConsPlusNormal"/>
        <w:ind w:firstLine="540"/>
        <w:jc w:val="both"/>
      </w:pPr>
    </w:p>
    <w:p w:rsidR="00687E2F" w:rsidRDefault="00687E2F">
      <w:pPr>
        <w:pStyle w:val="ConsPlusTitle"/>
        <w:jc w:val="center"/>
        <w:outlineLvl w:val="4"/>
      </w:pPr>
      <w:r>
        <w:t>Граждане, ведущие личное подсобное хозяйство</w:t>
      </w:r>
    </w:p>
    <w:p w:rsidR="00687E2F" w:rsidRDefault="00687E2F">
      <w:pPr>
        <w:pStyle w:val="ConsPlusNormal"/>
        <w:ind w:firstLine="540"/>
        <w:jc w:val="both"/>
      </w:pPr>
    </w:p>
    <w:p w:rsidR="00687E2F" w:rsidRDefault="00687E2F">
      <w:pPr>
        <w:pStyle w:val="ConsPlusNormal"/>
        <w:ind w:firstLine="540"/>
        <w:jc w:val="both"/>
      </w:pPr>
      <w:r>
        <w:t>14. На срок до 2-х лет при приобретении материальных ресурсов для проведения сезонных работ, молодняка сельскохозяйственных животных и уплате страховых взносов при страховании сельскохозяйственной продукции:</w:t>
      </w:r>
    </w:p>
    <w:p w:rsidR="00687E2F" w:rsidRDefault="00687E2F">
      <w:pPr>
        <w:pStyle w:val="ConsPlusNormal"/>
        <w:spacing w:before="220"/>
        <w:ind w:firstLine="540"/>
        <w:jc w:val="both"/>
      </w:pPr>
      <w:r>
        <w:t>1) оригиналы &lt;**&gt;, копии договоров купли-продажи, или товарных чеков, или накладных, а также платежных поручений, или кассовых чеков, или приходных кассовых ордеров, оформленных в установленном порядке, при покупке материальных ресурсов, молодняка животных в организациях, в розничной торговле или у индивидуальных предпринимателей;</w:t>
      </w:r>
    </w:p>
    <w:p w:rsidR="00687E2F" w:rsidRDefault="00687E2F">
      <w:pPr>
        <w:pStyle w:val="ConsPlusNormal"/>
        <w:spacing w:before="220"/>
        <w:ind w:firstLine="540"/>
        <w:jc w:val="both"/>
      </w:pPr>
      <w:r>
        <w:t>2) оригиналы &lt;**&gt;, копии договоров купли-продажи и акты приема-передачи денежных средств и товара при приобретении молодняка сельскохозяйственных животных и кормов за наличный расчет у физических лиц;</w:t>
      </w:r>
    </w:p>
    <w:p w:rsidR="00687E2F" w:rsidRDefault="00687E2F">
      <w:pPr>
        <w:pStyle w:val="ConsPlusNormal"/>
        <w:spacing w:before="220"/>
        <w:ind w:firstLine="540"/>
        <w:jc w:val="both"/>
      </w:pPr>
      <w:r>
        <w:t>3) оригиналы &lt;**&gt;, копии договора страхования и платежных документов на уплату страховых взносов.</w:t>
      </w:r>
    </w:p>
    <w:p w:rsidR="00687E2F" w:rsidRDefault="00687E2F">
      <w:pPr>
        <w:pStyle w:val="ConsPlusNormal"/>
        <w:spacing w:before="220"/>
        <w:ind w:firstLine="540"/>
        <w:jc w:val="both"/>
      </w:pPr>
      <w:r>
        <w:t>15. На срок до 5 лет:</w:t>
      </w:r>
    </w:p>
    <w:p w:rsidR="00687E2F" w:rsidRDefault="00687E2F">
      <w:pPr>
        <w:pStyle w:val="ConsPlusNormal"/>
        <w:spacing w:before="220"/>
        <w:ind w:firstLine="540"/>
        <w:jc w:val="both"/>
      </w:pPr>
      <w:r>
        <w:lastRenderedPageBreak/>
        <w:t>1) при покупке сельскохозяйственных животных, сельскохозяйственной малогабаритной техники, тракторов, сельскохозяйственных машин, оборудования для животноводства и переработки сельскохозяйственной продукции:</w:t>
      </w:r>
    </w:p>
    <w:p w:rsidR="00687E2F" w:rsidRDefault="00687E2F">
      <w:pPr>
        <w:pStyle w:val="ConsPlusNormal"/>
        <w:spacing w:before="220"/>
        <w:ind w:firstLine="540"/>
        <w:jc w:val="both"/>
      </w:pPr>
      <w:r>
        <w:t>а) оригиналы &lt;**&gt;, копии договоров купли-продажи, или накладных, или товарных чеков, а также платежных поручений, или кассовых чеков, или приходных кассовых ордеров, оформленных в установленном порядке, при покупке в организациях, в розничной торговле или у индивидуальных предпринимателей,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687E2F" w:rsidRDefault="00687E2F">
      <w:pPr>
        <w:pStyle w:val="ConsPlusNormal"/>
        <w:spacing w:before="220"/>
        <w:ind w:firstLine="540"/>
        <w:jc w:val="both"/>
      </w:pPr>
      <w:r>
        <w:t>б) оригиналы &lt;**&gt;, копии договоров купли-продажи и акты приема-передачи денежных средств и товара при приобретении за наличный расчет у физических лиц,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687E2F" w:rsidRDefault="00687E2F">
      <w:pPr>
        <w:pStyle w:val="ConsPlusNormal"/>
        <w:spacing w:before="220"/>
        <w:ind w:firstLine="540"/>
        <w:jc w:val="both"/>
      </w:pPr>
      <w:r>
        <w:t>2) смета (сводка) затрат по установленной форме, составленная заемщиком, или смета (сводка) затрат, составленная проектной организацией, оригиналы &lt;**&gt;, копии накладных, или кассовых, или товарных чеков на приобретенные материалы, оформленных в установленном порядке, согласно смете (сводке) затрат; оригиналы &lt;**&gt;, копии договоров на выполнение работ (при подрядном способе) по реконструкции, ремонту и строительству животноводческих помещений, актов выполненных работ по установленной форме (при подрядном и хозяйственном способе) и платежных документов, подтверждающих оплату выполненных работ (при подрядном способе) по реконструкции, ремонту и строительству животноводческих помещений;</w:t>
      </w:r>
    </w:p>
    <w:p w:rsidR="00687E2F" w:rsidRDefault="00687E2F">
      <w:pPr>
        <w:pStyle w:val="ConsPlusNormal"/>
        <w:spacing w:before="220"/>
        <w:ind w:firstLine="540"/>
        <w:jc w:val="both"/>
      </w:pPr>
      <w:r>
        <w:t>3) оригиналы &lt;**&gt;, копии товарных чеков на получение оборудования и платежных документов, подтверждающих оплату газового оборудования, материалов; оригиналы &lt;**&gt;, копии актов выполненных работ и документов, подтверждающих оплату выполненных работ при подключении к газовым сетям.</w:t>
      </w:r>
    </w:p>
    <w:p w:rsidR="00687E2F" w:rsidRDefault="00687E2F">
      <w:pPr>
        <w:pStyle w:val="ConsPlusNormal"/>
        <w:spacing w:before="220"/>
        <w:ind w:firstLine="540"/>
        <w:jc w:val="both"/>
      </w:pPr>
      <w:r>
        <w:t>16. Копии представляемых документов заверяются кредитной организацией.</w:t>
      </w:r>
    </w:p>
    <w:p w:rsidR="00687E2F" w:rsidRDefault="00687E2F">
      <w:pPr>
        <w:pStyle w:val="ConsPlusNormal"/>
        <w:spacing w:before="220"/>
        <w:ind w:firstLine="540"/>
        <w:jc w:val="both"/>
      </w:pPr>
      <w:r>
        <w:t>17. Справка-выписка из похозяйственной книги об учете личного подсобного хозяйства заемщика, подписанная главой муниципального образования.</w:t>
      </w:r>
    </w:p>
    <w:p w:rsidR="00687E2F" w:rsidRDefault="00687E2F">
      <w:pPr>
        <w:pStyle w:val="ConsPlusNormal"/>
        <w:spacing w:before="220"/>
        <w:ind w:firstLine="540"/>
        <w:jc w:val="both"/>
      </w:pPr>
      <w:r>
        <w:t>Примечание.</w:t>
      </w:r>
    </w:p>
    <w:p w:rsidR="00687E2F" w:rsidRDefault="00687E2F">
      <w:pPr>
        <w:pStyle w:val="ConsPlusNormal"/>
        <w:spacing w:before="220"/>
        <w:ind w:firstLine="540"/>
        <w:jc w:val="both"/>
      </w:pPr>
      <w:r>
        <w:t>В случае получения кредита в иностранной валюте и использования его в рублях перечень документов, подтверждающих целевое использование кредита, соответствует перечню документов, установленному для подтверждения целевого использования кредита, полученного в рублях.</w:t>
      </w:r>
    </w:p>
    <w:p w:rsidR="00687E2F" w:rsidRDefault="00687E2F">
      <w:pPr>
        <w:pStyle w:val="ConsPlusNormal"/>
        <w:spacing w:before="220"/>
        <w:ind w:firstLine="540"/>
        <w:jc w:val="both"/>
      </w:pPr>
      <w:r>
        <w:t>&lt;*&gt; При расчете субсидии (подтверждение целевого использования) суммы согласно представляемым копиям актов принимаются к целевому использованию с учетом НДС.</w:t>
      </w:r>
    </w:p>
    <w:p w:rsidR="00687E2F" w:rsidRDefault="00687E2F">
      <w:pPr>
        <w:pStyle w:val="ConsPlusNormal"/>
        <w:spacing w:before="220"/>
        <w:ind w:firstLine="540"/>
        <w:jc w:val="both"/>
      </w:pPr>
      <w:r>
        <w:t>&lt;**&gt; Оригиналы документов после сверки с копиями возвращаются заемщику.</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2</w:t>
      </w:r>
    </w:p>
    <w:p w:rsidR="00687E2F" w:rsidRDefault="00687E2F">
      <w:pPr>
        <w:pStyle w:val="ConsPlusNormal"/>
        <w:jc w:val="right"/>
      </w:pPr>
      <w:r>
        <w:t>к Порядку</w:t>
      </w:r>
    </w:p>
    <w:p w:rsidR="00687E2F" w:rsidRDefault="00687E2F">
      <w:pPr>
        <w:pStyle w:val="ConsPlusNormal"/>
        <w:jc w:val="right"/>
      </w:pPr>
      <w:r>
        <w:t>предоставления субсидий юридическим лицам</w:t>
      </w:r>
    </w:p>
    <w:p w:rsidR="00687E2F" w:rsidRDefault="00687E2F">
      <w:pPr>
        <w:pStyle w:val="ConsPlusNormal"/>
        <w:jc w:val="right"/>
      </w:pPr>
      <w:r>
        <w:t>(за исключением субсидий государственным</w:t>
      </w:r>
    </w:p>
    <w:p w:rsidR="00687E2F" w:rsidRDefault="00687E2F">
      <w:pPr>
        <w:pStyle w:val="ConsPlusNormal"/>
        <w:jc w:val="right"/>
      </w:pPr>
      <w:r>
        <w:t>учреждениям), индивидуальным предпринимателям,</w:t>
      </w:r>
    </w:p>
    <w:p w:rsidR="00687E2F" w:rsidRDefault="00687E2F">
      <w:pPr>
        <w:pStyle w:val="ConsPlusNormal"/>
        <w:jc w:val="right"/>
      </w:pPr>
      <w:r>
        <w:lastRenderedPageBreak/>
        <w:t>а также физическим лицам - производителям</w:t>
      </w:r>
    </w:p>
    <w:p w:rsidR="00687E2F" w:rsidRDefault="00687E2F">
      <w:pPr>
        <w:pStyle w:val="ConsPlusNormal"/>
        <w:jc w:val="right"/>
      </w:pPr>
      <w:r>
        <w:t>товаров, работ, услуг за счет средств</w:t>
      </w:r>
    </w:p>
    <w:p w:rsidR="00687E2F" w:rsidRDefault="00687E2F">
      <w:pPr>
        <w:pStyle w:val="ConsPlusNormal"/>
        <w:jc w:val="right"/>
      </w:pPr>
      <w:r>
        <w:t>областного бюджета Новосибирской</w:t>
      </w:r>
    </w:p>
    <w:p w:rsidR="00687E2F" w:rsidRDefault="00687E2F">
      <w:pPr>
        <w:pStyle w:val="ConsPlusNormal"/>
        <w:jc w:val="right"/>
      </w:pPr>
      <w:r>
        <w:t>области на государственную поддержку</w:t>
      </w:r>
    </w:p>
    <w:p w:rsidR="00687E2F" w:rsidRDefault="00687E2F">
      <w:pPr>
        <w:pStyle w:val="ConsPlusNormal"/>
        <w:jc w:val="right"/>
      </w:pPr>
      <w:r>
        <w:t>сельскохозяйственного производства</w:t>
      </w:r>
    </w:p>
    <w:p w:rsidR="00687E2F" w:rsidRDefault="00687E2F">
      <w:pPr>
        <w:pStyle w:val="ConsPlusNormal"/>
        <w:jc w:val="right"/>
      </w:pPr>
      <w:r>
        <w:t>в Новосибирской области</w:t>
      </w:r>
    </w:p>
    <w:p w:rsidR="00687E2F" w:rsidRDefault="00687E2F">
      <w:pPr>
        <w:pStyle w:val="ConsPlusNormal"/>
        <w:ind w:firstLine="540"/>
        <w:jc w:val="both"/>
      </w:pPr>
    </w:p>
    <w:p w:rsidR="00687E2F" w:rsidRDefault="00687E2F">
      <w:pPr>
        <w:pStyle w:val="ConsPlusTitle"/>
        <w:jc w:val="center"/>
      </w:pPr>
      <w:bookmarkStart w:id="67" w:name="P7768"/>
      <w:bookmarkEnd w:id="67"/>
      <w:r>
        <w:t>ПЕРЕЧЕНЬ</w:t>
      </w:r>
    </w:p>
    <w:p w:rsidR="00687E2F" w:rsidRDefault="00687E2F">
      <w:pPr>
        <w:pStyle w:val="ConsPlusTitle"/>
        <w:jc w:val="center"/>
      </w:pPr>
      <w:r>
        <w:t>видов технических средств и оборудования для</w:t>
      </w:r>
    </w:p>
    <w:p w:rsidR="00687E2F" w:rsidRDefault="00687E2F">
      <w:pPr>
        <w:pStyle w:val="ConsPlusTitle"/>
        <w:jc w:val="center"/>
      </w:pPr>
      <w:r>
        <w:t>сельскохозяйственного производства, при приобретении</w:t>
      </w:r>
    </w:p>
    <w:p w:rsidR="00687E2F" w:rsidRDefault="00687E2F">
      <w:pPr>
        <w:pStyle w:val="ConsPlusTitle"/>
        <w:jc w:val="center"/>
      </w:pPr>
      <w:r>
        <w:t>которых предоставляется государственная поддержка</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 </w:t>
            </w:r>
            <w:hyperlink r:id="rId1020"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p w:rsidR="00687E2F" w:rsidRDefault="00687E2F">
      <w:pPr>
        <w:pStyle w:val="ConsPlusNormal"/>
        <w:ind w:firstLine="540"/>
        <w:jc w:val="both"/>
      </w:pPr>
      <w:r>
        <w:t>1. Тракторы с мощностью двигателя свыше 59 кВт (80 л. с.).</w:t>
      </w:r>
    </w:p>
    <w:p w:rsidR="00687E2F" w:rsidRDefault="00687E2F">
      <w:pPr>
        <w:pStyle w:val="ConsPlusNormal"/>
        <w:spacing w:before="220"/>
        <w:ind w:firstLine="540"/>
        <w:jc w:val="both"/>
      </w:pPr>
      <w:r>
        <w:t>2. Сеялки, посевные комплексы.</w:t>
      </w:r>
    </w:p>
    <w:p w:rsidR="00687E2F" w:rsidRDefault="00687E2F">
      <w:pPr>
        <w:pStyle w:val="ConsPlusNormal"/>
        <w:spacing w:before="220"/>
        <w:ind w:firstLine="540"/>
        <w:jc w:val="both"/>
      </w:pPr>
      <w:r>
        <w:t>3. Зерноуборочные, кормоуборочные, картофелеуборочные, льноуборочные комбайны.</w:t>
      </w:r>
    </w:p>
    <w:p w:rsidR="00687E2F" w:rsidRDefault="00687E2F">
      <w:pPr>
        <w:pStyle w:val="ConsPlusNormal"/>
        <w:spacing w:before="220"/>
        <w:ind w:firstLine="540"/>
        <w:jc w:val="both"/>
      </w:pPr>
      <w:r>
        <w:t>4. Машины и оборудование для послеуборочной обработки зерна, зерносушилки.</w:t>
      </w:r>
    </w:p>
    <w:p w:rsidR="00687E2F" w:rsidRDefault="00687E2F">
      <w:pPr>
        <w:pStyle w:val="ConsPlusNormal"/>
        <w:spacing w:before="220"/>
        <w:ind w:firstLine="540"/>
        <w:jc w:val="both"/>
      </w:pPr>
      <w:r>
        <w:t>5. Самоходные косилки.</w:t>
      </w:r>
    </w:p>
    <w:p w:rsidR="00687E2F" w:rsidRDefault="00687E2F">
      <w:pPr>
        <w:pStyle w:val="ConsPlusNormal"/>
        <w:spacing w:before="220"/>
        <w:ind w:firstLine="540"/>
        <w:jc w:val="both"/>
      </w:pPr>
      <w:r>
        <w:t>6. Техника для кормопроизводства (сенокосилки шириной захвата не менее 3 метров, грабли шириной захвата не менее 6 метров, пресс-подборщики), произведенные на территории Российской Федерации.</w:t>
      </w:r>
    </w:p>
    <w:p w:rsidR="00687E2F" w:rsidRDefault="00687E2F">
      <w:pPr>
        <w:pStyle w:val="ConsPlusNormal"/>
        <w:spacing w:before="220"/>
        <w:ind w:firstLine="540"/>
        <w:jc w:val="both"/>
      </w:pPr>
      <w:r>
        <w:t>7. Машины для обработки почвы, произведенные на территории Российской Федерации.</w:t>
      </w:r>
    </w:p>
    <w:p w:rsidR="00687E2F" w:rsidRDefault="00687E2F">
      <w:pPr>
        <w:pStyle w:val="ConsPlusNormal"/>
        <w:spacing w:before="220"/>
        <w:ind w:firstLine="540"/>
        <w:jc w:val="both"/>
      </w:pPr>
      <w:r>
        <w:t>8. Машины и установки для внесения удобрений и средств защиты растений.</w:t>
      </w:r>
    </w:p>
    <w:p w:rsidR="00687E2F" w:rsidRDefault="00687E2F">
      <w:pPr>
        <w:pStyle w:val="ConsPlusNormal"/>
        <w:spacing w:before="220"/>
        <w:ind w:firstLine="540"/>
        <w:jc w:val="both"/>
      </w:pPr>
      <w:r>
        <w:t>9. Машины для внесения органических удобрений, произведенные на территории Российской Федерации.</w:t>
      </w:r>
    </w:p>
    <w:p w:rsidR="00687E2F" w:rsidRDefault="00687E2F">
      <w:pPr>
        <w:pStyle w:val="ConsPlusNormal"/>
        <w:spacing w:before="220"/>
        <w:ind w:firstLine="540"/>
        <w:jc w:val="both"/>
      </w:pPr>
      <w:r>
        <w:t>10. Системы параллельного вождения с функциями автоматического управления технологическим процессом в растениеводстве, произведенные на территории Российской Федерации.</w:t>
      </w:r>
    </w:p>
    <w:p w:rsidR="00687E2F" w:rsidRDefault="00687E2F">
      <w:pPr>
        <w:pStyle w:val="ConsPlusNormal"/>
        <w:spacing w:before="220"/>
        <w:ind w:firstLine="540"/>
        <w:jc w:val="both"/>
      </w:pPr>
      <w:r>
        <w:t>11. Мобильные кормораздатчики измельчители-смесители, оборудование для приготовления экструдированных кормов, произведенные на территории Российской Федерации.</w:t>
      </w:r>
    </w:p>
    <w:p w:rsidR="00687E2F" w:rsidRDefault="00687E2F">
      <w:pPr>
        <w:pStyle w:val="ConsPlusNormal"/>
        <w:spacing w:before="220"/>
        <w:ind w:firstLine="540"/>
        <w:jc w:val="both"/>
      </w:pPr>
      <w:r>
        <w:t>12. Жатки, произведенные на территории Российской Федерации.</w:t>
      </w:r>
    </w:p>
    <w:p w:rsidR="00687E2F" w:rsidRDefault="00687E2F">
      <w:pPr>
        <w:pStyle w:val="ConsPlusNormal"/>
        <w:spacing w:before="220"/>
        <w:ind w:firstLine="540"/>
        <w:jc w:val="both"/>
      </w:pPr>
      <w:r>
        <w:t>13. Комплекты молокопроводов.</w:t>
      </w:r>
    </w:p>
    <w:p w:rsidR="00687E2F" w:rsidRDefault="00687E2F">
      <w:pPr>
        <w:pStyle w:val="ConsPlusNormal"/>
        <w:spacing w:before="220"/>
        <w:ind w:firstLine="540"/>
        <w:jc w:val="both"/>
      </w:pPr>
      <w:r>
        <w:t>14. Доильные установки.</w:t>
      </w:r>
    </w:p>
    <w:p w:rsidR="00687E2F" w:rsidRDefault="00687E2F">
      <w:pPr>
        <w:pStyle w:val="ConsPlusNormal"/>
        <w:spacing w:before="220"/>
        <w:ind w:firstLine="540"/>
        <w:jc w:val="both"/>
      </w:pPr>
      <w:r>
        <w:t>15. Охладители молока.</w:t>
      </w:r>
    </w:p>
    <w:p w:rsidR="00687E2F" w:rsidRDefault="00687E2F">
      <w:pPr>
        <w:pStyle w:val="ConsPlusNormal"/>
        <w:spacing w:before="220"/>
        <w:ind w:firstLine="540"/>
        <w:jc w:val="both"/>
      </w:pPr>
      <w:r>
        <w:t>16. Машины для сбора плодов и ягод.</w:t>
      </w:r>
    </w:p>
    <w:p w:rsidR="00687E2F" w:rsidRDefault="00687E2F">
      <w:pPr>
        <w:pStyle w:val="ConsPlusNormal"/>
        <w:spacing w:before="220"/>
        <w:ind w:firstLine="540"/>
        <w:jc w:val="both"/>
      </w:pPr>
      <w:r>
        <w:t>17. Модульные мини-цеха, комплекты оборудования для мини-цехов по убою скота мощностью до 7 голов в смену.</w:t>
      </w:r>
    </w:p>
    <w:p w:rsidR="00687E2F" w:rsidRDefault="00687E2F">
      <w:pPr>
        <w:pStyle w:val="ConsPlusNormal"/>
        <w:spacing w:before="220"/>
        <w:ind w:firstLine="540"/>
        <w:jc w:val="both"/>
      </w:pPr>
      <w:r>
        <w:lastRenderedPageBreak/>
        <w:t>18. Погрузчики самоходные.</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3</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68" w:name="P7804"/>
      <w:bookmarkEnd w:id="68"/>
      <w:r>
        <w:t>ПОРЯДОК</w:t>
      </w:r>
    </w:p>
    <w:p w:rsidR="00687E2F" w:rsidRDefault="00687E2F">
      <w:pPr>
        <w:pStyle w:val="ConsPlusTitle"/>
        <w:jc w:val="center"/>
      </w:pPr>
      <w:r>
        <w:t>ПРЕДОСТАВЛЕНИЯ ГОСУДАРСТВЕННОЙ ПОДДЕРЖКИ</w:t>
      </w:r>
    </w:p>
    <w:p w:rsidR="00687E2F" w:rsidRDefault="00687E2F">
      <w:pPr>
        <w:pStyle w:val="ConsPlusTitle"/>
        <w:jc w:val="center"/>
      </w:pPr>
      <w:r>
        <w:t>СЕЛЬСКОХОЗЯЙСТВЕННОГО ПРОИЗВОДСТВА В НОВОСИБИРСКОЙ ОБЛАСТИ</w:t>
      </w:r>
    </w:p>
    <w:p w:rsidR="00687E2F" w:rsidRDefault="00687E2F">
      <w:pPr>
        <w:pStyle w:val="ConsPlusTitle"/>
        <w:jc w:val="center"/>
      </w:pPr>
      <w:r>
        <w:t>ЗА СЧЕТ СРЕДСТВ ОБЛАСТНОГО БЮДЖЕТА НОВОСИБИРСКОЙ ОБЛАСТИ,</w:t>
      </w:r>
    </w:p>
    <w:p w:rsidR="00687E2F" w:rsidRDefault="00687E2F">
      <w:pPr>
        <w:pStyle w:val="ConsPlusTitle"/>
        <w:jc w:val="center"/>
      </w:pPr>
      <w:r>
        <w:t>В ТОМ ЧИСЛЕ ИСТОЧНИКОМ ФИНАНСОВОГО ОБЕСПЕЧЕНИЯ</w:t>
      </w:r>
    </w:p>
    <w:p w:rsidR="00687E2F" w:rsidRDefault="00687E2F">
      <w:pPr>
        <w:pStyle w:val="ConsPlusTitle"/>
        <w:jc w:val="center"/>
      </w:pPr>
      <w:r>
        <w:t>КОТОРЫХ ЯВЛЯЮТСЯ СУБСИДИИ, ИНЫЕ МЕЖБЮДЖЕТНЫЕ</w:t>
      </w:r>
    </w:p>
    <w:p w:rsidR="00687E2F" w:rsidRDefault="00687E2F">
      <w:pPr>
        <w:pStyle w:val="ConsPlusTitle"/>
        <w:jc w:val="center"/>
      </w:pPr>
      <w:r>
        <w:t>ТРАНСФЕРТЫ ИЗ ФЕДЕРАЛЬНОГО БЮДЖЕТА</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1021"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p w:rsidR="00687E2F" w:rsidRDefault="00687E2F">
      <w:pPr>
        <w:pStyle w:val="ConsPlusNormal"/>
        <w:ind w:firstLine="540"/>
        <w:jc w:val="both"/>
      </w:pPr>
      <w:r>
        <w:t>1. Настоящий Порядок устанавливает правила предоставления субсидий при осуществлении 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а также средства областного бюджета, направляемые на софинансирование соответствующих расходных обязательств из федерального бюджета (далее - субсидия).</w:t>
      </w:r>
    </w:p>
    <w:p w:rsidR="00687E2F" w:rsidRDefault="00687E2F">
      <w:pPr>
        <w:pStyle w:val="ConsPlusNormal"/>
        <w:spacing w:before="220"/>
        <w:ind w:firstLine="540"/>
        <w:jc w:val="both"/>
      </w:pPr>
      <w:bookmarkStart w:id="69" w:name="P7816"/>
      <w:bookmarkEnd w:id="69"/>
      <w:r>
        <w:t>2. Целями предоставления субсидии являются:</w:t>
      </w:r>
    </w:p>
    <w:p w:rsidR="00687E2F" w:rsidRDefault="00687E2F">
      <w:pPr>
        <w:pStyle w:val="ConsPlusNormal"/>
        <w:spacing w:before="220"/>
        <w:ind w:firstLine="540"/>
        <w:jc w:val="both"/>
      </w:pPr>
      <w:r>
        <w:t>1) удовлетворение потребностей населения Новосибирской области в продовольственных товарах, произведенных на территории Новосибирской области;</w:t>
      </w:r>
    </w:p>
    <w:p w:rsidR="00687E2F" w:rsidRDefault="00687E2F">
      <w:pPr>
        <w:pStyle w:val="ConsPlusNormal"/>
        <w:spacing w:before="220"/>
        <w:ind w:firstLine="540"/>
        <w:jc w:val="both"/>
      </w:pPr>
      <w:r>
        <w:t>2) повышение эффективности производства, переработки и реализации сельскохозяйственной продукции, произведенной на территории Новосибирской области;</w:t>
      </w:r>
    </w:p>
    <w:p w:rsidR="00687E2F" w:rsidRDefault="00687E2F">
      <w:pPr>
        <w:pStyle w:val="ConsPlusNormal"/>
        <w:spacing w:before="220"/>
        <w:ind w:firstLine="540"/>
        <w:jc w:val="both"/>
      </w:pPr>
      <w:r>
        <w:t>3) содействие развитию производственно-технического обслуживания и материально-технического обеспечения сельскохозяйственного производства;</w:t>
      </w:r>
    </w:p>
    <w:p w:rsidR="00687E2F" w:rsidRDefault="00687E2F">
      <w:pPr>
        <w:pStyle w:val="ConsPlusNormal"/>
        <w:spacing w:before="220"/>
        <w:ind w:firstLine="540"/>
        <w:jc w:val="both"/>
      </w:pPr>
      <w:r>
        <w:t>4) сохранение и воспроизводство природных ресурсов, используемых в сельскохозяйственном производстве;</w:t>
      </w:r>
    </w:p>
    <w:p w:rsidR="00687E2F" w:rsidRDefault="00687E2F">
      <w:pPr>
        <w:pStyle w:val="ConsPlusNormal"/>
        <w:spacing w:before="220"/>
        <w:ind w:firstLine="540"/>
        <w:jc w:val="both"/>
      </w:pPr>
      <w:r>
        <w:t>5) содействие достижению целевых показателей региональных программ развития агропромышленного комплекса Новосибирской области.</w:t>
      </w:r>
    </w:p>
    <w:p w:rsidR="00687E2F" w:rsidRDefault="00687E2F">
      <w:pPr>
        <w:pStyle w:val="ConsPlusNormal"/>
        <w:spacing w:before="220"/>
        <w:ind w:firstLine="540"/>
        <w:jc w:val="both"/>
      </w:pPr>
      <w:bookmarkStart w:id="70" w:name="P7822"/>
      <w:bookmarkEnd w:id="70"/>
      <w:r>
        <w:t xml:space="preserve">3. Субсидии предоставляются сельскохозяйственным товаропроизводителям, организациям агропромышленного комплекса независимо от их организационно-правовых форм, крестьянским (фермерским) хозяйствам, сельскохозяйственным потребительским кооперативам, организациям потребительской кооперации, гражданам, ведущим личное подсобное хозяйство (далее - субъекты государственной поддержки), по фактически произведенным затратам министерством сельского хозяйства Новосибирской области (далее - министерство) в пределах бюджетных ассигнований, предусмотренных в областном бюджете Новосибирской области министерству на </w:t>
      </w:r>
      <w:r>
        <w:lastRenderedPageBreak/>
        <w:t>соответствующий финансовый год и плановый период, и лимитов бюджетных обязательств, доведенных в установленном порядке на предоставление субсидий, по следующим направлениям государственной поддержки:</w:t>
      </w:r>
    </w:p>
    <w:p w:rsidR="00687E2F" w:rsidRDefault="00687E2F">
      <w:pPr>
        <w:pStyle w:val="ConsPlusNormal"/>
        <w:spacing w:before="220"/>
        <w:ind w:firstLine="540"/>
        <w:jc w:val="both"/>
      </w:pPr>
      <w:bookmarkStart w:id="71" w:name="P7823"/>
      <w:bookmarkEnd w:id="71"/>
      <w:r>
        <w:t>1) содействие достижению целевых показателей реализации региональных программ развития агропромышленного комплекса Новосибирской области:</w:t>
      </w:r>
    </w:p>
    <w:p w:rsidR="00687E2F" w:rsidRDefault="00687E2F">
      <w:pPr>
        <w:pStyle w:val="ConsPlusNormal"/>
        <w:spacing w:before="220"/>
        <w:ind w:firstLine="540"/>
        <w:jc w:val="both"/>
      </w:pPr>
      <w:bookmarkStart w:id="72" w:name="P7824"/>
      <w:bookmarkEnd w:id="72"/>
      <w:r>
        <w:t>а) возмещение части процентной ставки по кредитам (займам), заключенным малыми формами хозяйствования;</w:t>
      </w:r>
    </w:p>
    <w:p w:rsidR="00687E2F" w:rsidRDefault="00687E2F">
      <w:pPr>
        <w:pStyle w:val="ConsPlusNormal"/>
        <w:spacing w:before="220"/>
        <w:ind w:firstLine="540"/>
        <w:jc w:val="both"/>
      </w:pPr>
      <w:bookmarkStart w:id="73" w:name="P7825"/>
      <w:bookmarkEnd w:id="73"/>
      <w:r>
        <w:t>б)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p w:rsidR="00687E2F" w:rsidRDefault="00687E2F">
      <w:pPr>
        <w:pStyle w:val="ConsPlusNormal"/>
        <w:spacing w:before="220"/>
        <w:ind w:firstLine="540"/>
        <w:jc w:val="both"/>
      </w:pPr>
      <w:bookmarkStart w:id="74" w:name="P7826"/>
      <w:bookmarkEnd w:id="74"/>
      <w:r>
        <w:t>в) возмещение части затрат на приобретение элитных семян;</w:t>
      </w:r>
    </w:p>
    <w:p w:rsidR="00687E2F" w:rsidRDefault="00687E2F">
      <w:pPr>
        <w:pStyle w:val="ConsPlusNormal"/>
        <w:spacing w:before="220"/>
        <w:ind w:firstLine="540"/>
        <w:jc w:val="both"/>
      </w:pPr>
      <w:bookmarkStart w:id="75" w:name="P7827"/>
      <w:bookmarkEnd w:id="75"/>
      <w:r>
        <w:t>г) возмещение части затрат на закладку и уход за многолетними плодовыми и ягодными насаждениями;</w:t>
      </w:r>
    </w:p>
    <w:p w:rsidR="00687E2F" w:rsidRDefault="00687E2F">
      <w:pPr>
        <w:pStyle w:val="ConsPlusNormal"/>
        <w:spacing w:before="220"/>
        <w:ind w:firstLine="540"/>
        <w:jc w:val="both"/>
      </w:pPr>
      <w:bookmarkStart w:id="76" w:name="P7828"/>
      <w:bookmarkEnd w:id="76"/>
      <w:r>
        <w:t>д) поддержка племенного животноводства;</w:t>
      </w:r>
    </w:p>
    <w:p w:rsidR="00687E2F" w:rsidRDefault="00687E2F">
      <w:pPr>
        <w:pStyle w:val="ConsPlusNormal"/>
        <w:spacing w:before="220"/>
        <w:ind w:firstLine="540"/>
        <w:jc w:val="both"/>
      </w:pPr>
      <w:bookmarkStart w:id="77" w:name="P7829"/>
      <w:bookmarkEnd w:id="77"/>
      <w:r>
        <w:t>е) поддержка развития товарного мясного скотоводства путем компенсации части затрат сельскохозяйственным товаропроизводителям на содержание товарного поголовья коров специализированных мясных пород и помесных коров;</w:t>
      </w:r>
    </w:p>
    <w:p w:rsidR="00687E2F" w:rsidRDefault="00687E2F">
      <w:pPr>
        <w:pStyle w:val="ConsPlusNormal"/>
        <w:spacing w:before="220"/>
        <w:ind w:firstLine="540"/>
        <w:jc w:val="both"/>
      </w:pPr>
      <w:bookmarkStart w:id="78" w:name="P7830"/>
      <w:bookmarkEnd w:id="78"/>
      <w:r>
        <w:t>2) возмещение части затрат на уплату процентов по инвестиционным кредитам (займам) в агропромышленном комплексе;</w:t>
      </w:r>
    </w:p>
    <w:p w:rsidR="00687E2F" w:rsidRDefault="00687E2F">
      <w:pPr>
        <w:pStyle w:val="ConsPlusNormal"/>
        <w:spacing w:before="220"/>
        <w:ind w:firstLine="540"/>
        <w:jc w:val="both"/>
      </w:pPr>
      <w:bookmarkStart w:id="79" w:name="P7831"/>
      <w:bookmarkEnd w:id="79"/>
      <w:r>
        <w:t>3) оказание несвязанной поддержки сельскохозяйственным товаропроизводителям в области растениеводства;</w:t>
      </w:r>
    </w:p>
    <w:p w:rsidR="00687E2F" w:rsidRDefault="00687E2F">
      <w:pPr>
        <w:pStyle w:val="ConsPlusNormal"/>
        <w:spacing w:before="220"/>
        <w:ind w:firstLine="540"/>
        <w:jc w:val="both"/>
      </w:pPr>
      <w:bookmarkStart w:id="80" w:name="P7832"/>
      <w:bookmarkEnd w:id="80"/>
      <w:r>
        <w:t>4) поддержка повышения продуктивности в молочном скотоводстве;</w:t>
      </w:r>
    </w:p>
    <w:p w:rsidR="00687E2F" w:rsidRDefault="00687E2F">
      <w:pPr>
        <w:pStyle w:val="ConsPlusNormal"/>
        <w:spacing w:before="220"/>
        <w:ind w:firstLine="540"/>
        <w:jc w:val="both"/>
      </w:pPr>
      <w:bookmarkStart w:id="81" w:name="P7833"/>
      <w:bookmarkEnd w:id="81"/>
      <w:r>
        <w:t>5) возмещение части прямых понесенных затрат на создание и (или) модернизацию объектов агропромышленного комплекса;</w:t>
      </w:r>
    </w:p>
    <w:p w:rsidR="00687E2F" w:rsidRDefault="00687E2F">
      <w:pPr>
        <w:pStyle w:val="ConsPlusNormal"/>
        <w:spacing w:before="220"/>
        <w:ind w:firstLine="540"/>
        <w:jc w:val="both"/>
      </w:pPr>
      <w:bookmarkStart w:id="82" w:name="P7834"/>
      <w:bookmarkEnd w:id="82"/>
      <w:r>
        <w:t>6) мероприятия по развитию мелиорации земель сельскохозяйственного назначения по следующим направлениям:</w:t>
      </w:r>
    </w:p>
    <w:p w:rsidR="00687E2F" w:rsidRDefault="00687E2F">
      <w:pPr>
        <w:pStyle w:val="ConsPlusNormal"/>
        <w:spacing w:before="220"/>
        <w:ind w:firstLine="540"/>
        <w:jc w:val="both"/>
      </w:pPr>
      <w:r>
        <w:t>а) государственная поддержка проведения гидромелиоративных мероприятий - строительства, реконструкции и технического перевооружения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 (в том числе приобретенных в лизинг), за исключением затрат, связанных с проведением проектных и изыскательских работ и (или) подготовкой проектной документации в отношении указанных объектов;</w:t>
      </w:r>
    </w:p>
    <w:p w:rsidR="00687E2F" w:rsidRDefault="00687E2F">
      <w:pPr>
        <w:pStyle w:val="ConsPlusNormal"/>
        <w:spacing w:before="220"/>
        <w:ind w:firstLine="540"/>
        <w:jc w:val="both"/>
      </w:pPr>
      <w:r>
        <w:t>б) государственная поддержка проведения культуртехнических мероприятий на выбывших сельскохозяйственных угодьях, вовлекаемых в сельскохозяйственный оборот, в том числе:</w:t>
      </w:r>
    </w:p>
    <w:p w:rsidR="00687E2F" w:rsidRDefault="00687E2F">
      <w:pPr>
        <w:pStyle w:val="ConsPlusNormal"/>
        <w:spacing w:before="220"/>
        <w:ind w:firstLine="540"/>
        <w:jc w:val="both"/>
      </w:pPr>
      <w:r>
        <w:t>расчистка земель от древесной и травянистой растительности, кочек, пней и мха, а также от камней и иных предметов;</w:t>
      </w:r>
    </w:p>
    <w:p w:rsidR="00687E2F" w:rsidRDefault="00687E2F">
      <w:pPr>
        <w:pStyle w:val="ConsPlusNormal"/>
        <w:spacing w:before="220"/>
        <w:ind w:firstLine="540"/>
        <w:jc w:val="both"/>
      </w:pPr>
      <w:r>
        <w:t>рыхление, пескование, глинование, землевание, плантаж и первичная обработка почвы;</w:t>
      </w:r>
    </w:p>
    <w:p w:rsidR="00687E2F" w:rsidRDefault="00687E2F">
      <w:pPr>
        <w:pStyle w:val="ConsPlusNormal"/>
        <w:spacing w:before="220"/>
        <w:ind w:firstLine="540"/>
        <w:jc w:val="both"/>
      </w:pPr>
      <w:r>
        <w:lastRenderedPageBreak/>
        <w:t>внесение мелиорантов, понижающих кислотность почв;</w:t>
      </w:r>
    </w:p>
    <w:p w:rsidR="00687E2F" w:rsidRDefault="00687E2F">
      <w:pPr>
        <w:pStyle w:val="ConsPlusNormal"/>
        <w:spacing w:before="220"/>
        <w:ind w:firstLine="540"/>
        <w:jc w:val="both"/>
      </w:pPr>
      <w:r>
        <w:t>государственная поддержка проведения агролесомелиоративных мероприятий, в том числе:</w:t>
      </w:r>
    </w:p>
    <w:p w:rsidR="00687E2F" w:rsidRDefault="00687E2F">
      <w:pPr>
        <w:pStyle w:val="ConsPlusNormal"/>
        <w:spacing w:before="220"/>
        <w:ind w:firstLine="540"/>
        <w:jc w:val="both"/>
      </w:pPr>
      <w:r>
        <w:t>защита земель от воздействия неблагоприятных явлений природного, антропогенного и техногенного происхождения путем создания защитных лесных насаждений по границам земель сельскохозяйственного назначения;</w:t>
      </w:r>
    </w:p>
    <w:p w:rsidR="00687E2F" w:rsidRDefault="00687E2F">
      <w:pPr>
        <w:pStyle w:val="ConsPlusNormal"/>
        <w:spacing w:before="220"/>
        <w:ind w:firstLine="540"/>
        <w:jc w:val="both"/>
      </w:pPr>
      <w:r>
        <w:t>предотвращение деградации земель пастбищ путем создания защитных лесных насаждений;</w:t>
      </w:r>
    </w:p>
    <w:p w:rsidR="00687E2F" w:rsidRDefault="00687E2F">
      <w:pPr>
        <w:pStyle w:val="ConsPlusNormal"/>
        <w:spacing w:before="220"/>
        <w:ind w:firstLine="540"/>
        <w:jc w:val="both"/>
      </w:pPr>
      <w:r>
        <w:t>защита земель от эрозии путем создания лесных насаждений в оврагах, балках, песках, на берегах рек и на других территориях.</w:t>
      </w:r>
    </w:p>
    <w:p w:rsidR="00687E2F" w:rsidRDefault="00687E2F">
      <w:pPr>
        <w:pStyle w:val="ConsPlusNormal"/>
        <w:spacing w:before="220"/>
        <w:ind w:firstLine="540"/>
        <w:jc w:val="both"/>
      </w:pPr>
      <w:bookmarkStart w:id="83" w:name="P7844"/>
      <w:bookmarkEnd w:id="83"/>
      <w:r>
        <w:t>4. Устанавливаются следующие результаты предоставления субсидии:</w:t>
      </w:r>
    </w:p>
    <w:p w:rsidR="00687E2F" w:rsidRDefault="00687E2F">
      <w:pPr>
        <w:pStyle w:val="ConsPlusNormal"/>
        <w:spacing w:before="220"/>
        <w:ind w:firstLine="540"/>
        <w:jc w:val="both"/>
      </w:pPr>
      <w:r>
        <w:t xml:space="preserve">1) по направлениям государственной поддержки, предусмотренным </w:t>
      </w:r>
      <w:hyperlink w:anchor="P7823" w:history="1">
        <w:r>
          <w:rPr>
            <w:color w:val="0000FF"/>
          </w:rPr>
          <w:t>подпунктом 1 пункта 3</w:t>
        </w:r>
      </w:hyperlink>
      <w:r>
        <w:t xml:space="preserve"> настоящего Порядка:</w:t>
      </w:r>
    </w:p>
    <w:p w:rsidR="00687E2F" w:rsidRDefault="00687E2F">
      <w:pPr>
        <w:pStyle w:val="ConsPlusNormal"/>
        <w:spacing w:before="220"/>
        <w:ind w:firstLine="540"/>
        <w:jc w:val="both"/>
      </w:pPr>
      <w:r>
        <w:t>производство скота и птицы на убой (в живом весе) (в тоннах);</w:t>
      </w:r>
    </w:p>
    <w:p w:rsidR="00687E2F" w:rsidRDefault="00687E2F">
      <w:pPr>
        <w:pStyle w:val="ConsPlusNormal"/>
        <w:spacing w:before="220"/>
        <w:ind w:firstLine="540"/>
        <w:jc w:val="both"/>
      </w:pPr>
      <w:r>
        <w:t>численность товарного поголовья коров специализированных мясных пород (в тыс. голов);</w:t>
      </w:r>
    </w:p>
    <w:p w:rsidR="00687E2F" w:rsidRDefault="00687E2F">
      <w:pPr>
        <w:pStyle w:val="ConsPlusNormal"/>
        <w:spacing w:before="220"/>
        <w:ind w:firstLine="540"/>
        <w:jc w:val="both"/>
      </w:pPr>
      <w:r>
        <w:t>реализация племенного молодняка крупного рогатого скота молочных и мясных пород на 100 голов маток (в количестве голов);</w:t>
      </w:r>
    </w:p>
    <w:p w:rsidR="00687E2F" w:rsidRDefault="00687E2F">
      <w:pPr>
        <w:pStyle w:val="ConsPlusNormal"/>
        <w:spacing w:before="220"/>
        <w:ind w:firstLine="540"/>
        <w:jc w:val="both"/>
      </w:pPr>
      <w:r>
        <w:t>сохранность племенного условного маточного поголовья сельскохозяйственных животных к уровню предыдущего года (в %);</w:t>
      </w:r>
    </w:p>
    <w:p w:rsidR="00687E2F" w:rsidRDefault="00687E2F">
      <w:pPr>
        <w:pStyle w:val="ConsPlusNormal"/>
        <w:spacing w:before="220"/>
        <w:ind w:firstLine="540"/>
        <w:jc w:val="both"/>
      </w:pPr>
      <w:r>
        <w:t>размер застрахованных посевных площадей (в га);</w:t>
      </w:r>
    </w:p>
    <w:p w:rsidR="00687E2F" w:rsidRDefault="00687E2F">
      <w:pPr>
        <w:pStyle w:val="ConsPlusNormal"/>
        <w:spacing w:before="220"/>
        <w:ind w:firstLine="540"/>
        <w:jc w:val="both"/>
      </w:pPr>
      <w:r>
        <w:t>численность застрахованного поголовья сельскохозяйственных животных (в количестве условных голов);</w:t>
      </w:r>
    </w:p>
    <w:p w:rsidR="00687E2F" w:rsidRDefault="00687E2F">
      <w:pPr>
        <w:pStyle w:val="ConsPlusNormal"/>
        <w:spacing w:before="220"/>
        <w:ind w:firstLine="540"/>
        <w:jc w:val="both"/>
      </w:pPr>
      <w:r>
        <w:t xml:space="preserve">2) по направлению государственной поддержки, предусмотренному </w:t>
      </w:r>
      <w:hyperlink w:anchor="P7830" w:history="1">
        <w:r>
          <w:rPr>
            <w:color w:val="0000FF"/>
          </w:rPr>
          <w:t>подпунктом 2 пункта 3</w:t>
        </w:r>
      </w:hyperlink>
      <w:r>
        <w:t xml:space="preserve"> настоящего Порядка, - объем ссудной задолженности по субсидируемым инвестиционным кредитам (займам), выданным на развитие агропромышленного комплекса (в млн. руб.);</w:t>
      </w:r>
    </w:p>
    <w:p w:rsidR="00687E2F" w:rsidRDefault="00687E2F">
      <w:pPr>
        <w:pStyle w:val="ConsPlusNormal"/>
        <w:spacing w:before="220"/>
        <w:ind w:firstLine="540"/>
        <w:jc w:val="both"/>
      </w:pPr>
      <w:r>
        <w:t xml:space="preserve">3) по направлению государственной поддержки, предусмотренному </w:t>
      </w:r>
      <w:hyperlink w:anchor="P7831" w:history="1">
        <w:r>
          <w:rPr>
            <w:color w:val="0000FF"/>
          </w:rPr>
          <w:t>подпунктом 3 пункта 3</w:t>
        </w:r>
      </w:hyperlink>
      <w:r>
        <w:t xml:space="preserve"> настоящего Порядка, - посевная площадь зерновых, зернобобовых и кормовых культур (в га), в том числе зерновых и зернобобовых (в га); валовый сбор зерновых и зернобобовых (в тоннах); объем произведенных овощей открытого грунта (в тоннах); объем реализованных овощей открытого грунта (в тоннах), посевная площадь льна-долгунца и технической конопли (в га);</w:t>
      </w:r>
    </w:p>
    <w:p w:rsidR="00687E2F" w:rsidRDefault="00687E2F">
      <w:pPr>
        <w:pStyle w:val="ConsPlusNormal"/>
        <w:spacing w:before="220"/>
        <w:ind w:firstLine="540"/>
        <w:jc w:val="both"/>
      </w:pPr>
      <w:r>
        <w:t xml:space="preserve">4) по направлению государственной поддержки, предусмотренному </w:t>
      </w:r>
      <w:hyperlink w:anchor="P7832" w:history="1">
        <w:r>
          <w:rPr>
            <w:color w:val="0000FF"/>
          </w:rPr>
          <w:t>подпунктом 4 пункта 3</w:t>
        </w:r>
      </w:hyperlink>
      <w:r>
        <w:t xml:space="preserve"> настоящего Порядка, - производство молока (в тоннах);</w:t>
      </w:r>
    </w:p>
    <w:p w:rsidR="00687E2F" w:rsidRDefault="00687E2F">
      <w:pPr>
        <w:pStyle w:val="ConsPlusNormal"/>
        <w:spacing w:before="220"/>
        <w:ind w:firstLine="540"/>
        <w:jc w:val="both"/>
      </w:pPr>
      <w:r>
        <w:t xml:space="preserve">5) по направлению государственной поддержки, предусмотренному </w:t>
      </w:r>
      <w:hyperlink w:anchor="P7833" w:history="1">
        <w:r>
          <w:rPr>
            <w:color w:val="0000FF"/>
          </w:rPr>
          <w:t>подпунктом 5 пункта 3</w:t>
        </w:r>
      </w:hyperlink>
      <w:r>
        <w:t xml:space="preserve"> настоящего Порядка:</w:t>
      </w:r>
    </w:p>
    <w:p w:rsidR="00687E2F" w:rsidRDefault="00687E2F">
      <w:pPr>
        <w:pStyle w:val="ConsPlusNormal"/>
        <w:spacing w:before="220"/>
        <w:ind w:firstLine="540"/>
        <w:jc w:val="both"/>
      </w:pPr>
      <w:r>
        <w:t>в отношении хранилищ - объем введенных в год предоставления субсидии мощностей по хранению плодов и ягод, картофеля и овощей (тыс. тонн) и среднегодовая загрузка мощностей объекта на отчетную дату (тыс. тонн);</w:t>
      </w:r>
    </w:p>
    <w:p w:rsidR="00687E2F" w:rsidRDefault="00687E2F">
      <w:pPr>
        <w:pStyle w:val="ConsPlusNormal"/>
        <w:spacing w:before="220"/>
        <w:ind w:firstLine="540"/>
        <w:jc w:val="both"/>
      </w:pPr>
      <w:r>
        <w:t xml:space="preserve">в отношении тепличных комплексов для производства овощей в защищенном грунте - объем введенных в год предоставления субсидии, а также в годах, предшествующих году </w:t>
      </w:r>
      <w:r>
        <w:lastRenderedPageBreak/>
        <w:t>предоставления субсидии, площадей теплиц, предназначенных для круглогодичного промышленного производства овощей в защищенном грунте (гектаров) и урожайность овощей закрытого грунта на отчетную дату (кг/м</w:t>
      </w:r>
      <w:r>
        <w:rPr>
          <w:vertAlign w:val="superscript"/>
        </w:rPr>
        <w:t>2</w:t>
      </w:r>
      <w:r>
        <w:t>);</w:t>
      </w:r>
    </w:p>
    <w:p w:rsidR="00687E2F" w:rsidRDefault="00687E2F">
      <w:pPr>
        <w:pStyle w:val="ConsPlusNormal"/>
        <w:spacing w:before="220"/>
        <w:ind w:firstLine="540"/>
        <w:jc w:val="both"/>
      </w:pPr>
      <w:r>
        <w:t>в отношении животноводческих комплексов молочного направления (молочных ферм) - объем введенных в год предоставления субсидии, а также в годах, предшествующих году предоставления субсидии, мощностей животноводческих комплексов молочного направления (молочных ферм) (ското-мест) и наличие поголовья коров и (или) коз на отчетную дату (голов);</w:t>
      </w:r>
    </w:p>
    <w:p w:rsidR="00687E2F" w:rsidRDefault="00687E2F">
      <w:pPr>
        <w:pStyle w:val="ConsPlusNormal"/>
        <w:spacing w:before="220"/>
        <w:ind w:firstLine="540"/>
        <w:jc w:val="both"/>
      </w:pPr>
      <w:r>
        <w:t>в отношении селекционно-семеноводческих центров в растениеводстве - объем введенных в год предоставления субсидии, а также в годах, предшествующих году предоставления субсидии, мощностей селекционно-семеноводческих центров в растениеводстве (тыс. тонн семян, тыс. штук саженцев) и объем производства семян на отчетную дату (тыс. тонн), объем производства саженцев на отчетную дату (тыс. штук);</w:t>
      </w:r>
    </w:p>
    <w:p w:rsidR="00687E2F" w:rsidRDefault="00687E2F">
      <w:pPr>
        <w:pStyle w:val="ConsPlusNormal"/>
        <w:spacing w:before="220"/>
        <w:ind w:firstLine="540"/>
        <w:jc w:val="both"/>
      </w:pPr>
      <w:r>
        <w:t>в отношении селекционно-генетических центров в птицеводстве - объем введенных в год предоставления субсидии, а также в годах, предшествующих году предоставления субсидии, мощностей селекционно-генетических центров в птицеводстве (тыс. голов) и численность поголовья отечественных кроссов, гибридов птицы на отчетную дату (тыс. голов);</w:t>
      </w:r>
    </w:p>
    <w:p w:rsidR="00687E2F" w:rsidRDefault="00687E2F">
      <w:pPr>
        <w:pStyle w:val="ConsPlusNormal"/>
        <w:spacing w:before="220"/>
        <w:ind w:firstLine="540"/>
        <w:jc w:val="both"/>
      </w:pPr>
      <w:r>
        <w:t>в отношении овцеводческих комплексов (ферм) мясного направления - объем введенных в год предоставления субсидии, а также в годах, предшествующих году предоставления субсидии, мощностей овцеводческих комплексов (ферм) мясного направления (тыс. ското-мест) и наличие поголовья овец на отчетную дату (тыс. голов);</w:t>
      </w:r>
    </w:p>
    <w:p w:rsidR="00687E2F" w:rsidRDefault="00687E2F">
      <w:pPr>
        <w:pStyle w:val="ConsPlusNormal"/>
        <w:spacing w:before="220"/>
        <w:ind w:firstLine="540"/>
        <w:jc w:val="both"/>
      </w:pPr>
      <w:r>
        <w:t>в отношении мощностей по производству сухих молочных продуктов для детского питания и компонентов для них - объем введенных в год предоставления субсидии, а также в годах, предшествующих году предоставления субсидии, мощностей по производству сухих молочных смесей и их компонентов (тыс. тонн) и объем произведенных сухих молочных смесей и их компонентов на отчетную дату (тыс. тонн);</w:t>
      </w:r>
    </w:p>
    <w:p w:rsidR="00687E2F" w:rsidRDefault="00687E2F">
      <w:pPr>
        <w:pStyle w:val="ConsPlusNormal"/>
        <w:spacing w:before="220"/>
        <w:ind w:firstLine="540"/>
        <w:jc w:val="both"/>
      </w:pPr>
      <w:r>
        <w:t>в отношении льно-, пенькоперерабатывающих предприятий - объем введенных в год предоставления субсидии, а также в годах, предшествующих году предоставления субсидии, мощностей льно-, пенькоперерабатывающих предприятий (тонн) и объем производства льно-, пеньковолокна на отчетную дату (тонн);</w:t>
      </w:r>
    </w:p>
    <w:p w:rsidR="00687E2F" w:rsidRDefault="00687E2F">
      <w:pPr>
        <w:pStyle w:val="ConsPlusNormal"/>
        <w:spacing w:before="220"/>
        <w:ind w:firstLine="540"/>
        <w:jc w:val="both"/>
      </w:pPr>
      <w:r>
        <w:t xml:space="preserve">6) по направлению государственной поддержки, предусмотренному </w:t>
      </w:r>
      <w:hyperlink w:anchor="P7834" w:history="1">
        <w:r>
          <w:rPr>
            <w:color w:val="0000FF"/>
          </w:rPr>
          <w:t>подпунктом 6 пункта 3</w:t>
        </w:r>
      </w:hyperlink>
      <w:r>
        <w:t xml:space="preserve"> настоящего Порядка:</w:t>
      </w:r>
    </w:p>
    <w:p w:rsidR="00687E2F" w:rsidRDefault="00687E2F">
      <w:pPr>
        <w:pStyle w:val="ConsPlusNormal"/>
        <w:spacing w:before="220"/>
        <w:ind w:firstLine="540"/>
        <w:jc w:val="both"/>
      </w:pPr>
      <w:r>
        <w:t>площадь мелиорируемых земель, введенных в эксплуатацию за счет реконструкции, технического перевооружения и строительства новых мелиоративных систем общего и индивидуального пользования (в га);</w:t>
      </w:r>
    </w:p>
    <w:p w:rsidR="00687E2F" w:rsidRDefault="00687E2F">
      <w:pPr>
        <w:pStyle w:val="ConsPlusNormal"/>
        <w:spacing w:before="220"/>
        <w:ind w:firstLine="540"/>
        <w:jc w:val="both"/>
      </w:pPr>
      <w:r>
        <w:t>площадь выбывших сельскохозяйственных угодий, вовлеченных в оборот за счет проведения культуртехнических мероприятий (в га);</w:t>
      </w:r>
    </w:p>
    <w:p w:rsidR="00687E2F" w:rsidRDefault="00687E2F">
      <w:pPr>
        <w:pStyle w:val="ConsPlusNormal"/>
        <w:spacing w:before="220"/>
        <w:ind w:firstLine="540"/>
        <w:jc w:val="both"/>
      </w:pPr>
      <w:r>
        <w:t>защита и сохранение сельскохозяйственных угодий от ветровой эрозии и опустынивания за счет проведения агролесомелиоративных мероприятий (площадь посадок в га).</w:t>
      </w:r>
    </w:p>
    <w:p w:rsidR="00687E2F" w:rsidRDefault="00687E2F">
      <w:pPr>
        <w:pStyle w:val="ConsPlusNormal"/>
        <w:spacing w:before="220"/>
        <w:ind w:firstLine="540"/>
        <w:jc w:val="both"/>
      </w:pPr>
      <w:r>
        <w:t>5. 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представленной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финансовом году либо не получали субсидию в предыдущем финансовом году.</w:t>
      </w:r>
    </w:p>
    <w:p w:rsidR="00687E2F" w:rsidRDefault="00687E2F">
      <w:pPr>
        <w:pStyle w:val="ConsPlusNormal"/>
        <w:spacing w:before="220"/>
        <w:ind w:firstLine="540"/>
        <w:jc w:val="both"/>
      </w:pPr>
      <w:r>
        <w:lastRenderedPageBreak/>
        <w:t xml:space="preserve">По направлению государственной поддержки, предусмотренному </w:t>
      </w:r>
      <w:hyperlink w:anchor="P7824" w:history="1">
        <w:r>
          <w:rPr>
            <w:color w:val="0000FF"/>
          </w:rPr>
          <w:t>абзацем а) подпункта 1</w:t>
        </w:r>
      </w:hyperlink>
      <w:r>
        <w:t xml:space="preserve"> и </w:t>
      </w:r>
      <w:hyperlink w:anchor="P7830" w:history="1">
        <w:r>
          <w:rPr>
            <w:color w:val="0000FF"/>
          </w:rPr>
          <w:t>подпунктом 2 пункта 3</w:t>
        </w:r>
      </w:hyperlink>
      <w:r>
        <w:t xml:space="preserve"> настоящего Порядка, результаты предоставления субсидии не устанавливаются.</w:t>
      </w:r>
    </w:p>
    <w:p w:rsidR="00687E2F" w:rsidRDefault="00687E2F">
      <w:pPr>
        <w:pStyle w:val="ConsPlusNormal"/>
        <w:spacing w:before="220"/>
        <w:ind w:firstLine="540"/>
        <w:jc w:val="both"/>
      </w:pPr>
      <w:r>
        <w:t xml:space="preserve">6. По направлениям государственной поддержки, предусмотренным </w:t>
      </w:r>
      <w:hyperlink w:anchor="P7825" w:history="1">
        <w:r>
          <w:rPr>
            <w:color w:val="0000FF"/>
          </w:rPr>
          <w:t>абзацами б</w:t>
        </w:r>
      </w:hyperlink>
      <w:r>
        <w:t xml:space="preserve">) </w:t>
      </w:r>
      <w:hyperlink w:anchor="P7826" w:history="1">
        <w:r>
          <w:rPr>
            <w:color w:val="0000FF"/>
          </w:rPr>
          <w:t>в</w:t>
        </w:r>
      </w:hyperlink>
      <w:r>
        <w:t xml:space="preserve">), </w:t>
      </w:r>
      <w:hyperlink w:anchor="P7827" w:history="1">
        <w:r>
          <w:rPr>
            <w:color w:val="0000FF"/>
          </w:rPr>
          <w:t>г</w:t>
        </w:r>
      </w:hyperlink>
      <w:r>
        <w:t xml:space="preserve">), </w:t>
      </w:r>
      <w:hyperlink w:anchor="P7828" w:history="1">
        <w:r>
          <w:rPr>
            <w:color w:val="0000FF"/>
          </w:rPr>
          <w:t>д</w:t>
        </w:r>
      </w:hyperlink>
      <w:r>
        <w:t xml:space="preserve">), </w:t>
      </w:r>
      <w:hyperlink w:anchor="P7829" w:history="1">
        <w:r>
          <w:rPr>
            <w:color w:val="0000FF"/>
          </w:rPr>
          <w:t>е) подпункта 1</w:t>
        </w:r>
      </w:hyperlink>
      <w:r>
        <w:t xml:space="preserve"> и </w:t>
      </w:r>
      <w:hyperlink w:anchor="P7831" w:history="1">
        <w:r>
          <w:rPr>
            <w:color w:val="0000FF"/>
          </w:rPr>
          <w:t>подпунктами 3</w:t>
        </w:r>
      </w:hyperlink>
      <w:r>
        <w:t xml:space="preserve">, </w:t>
      </w:r>
      <w:hyperlink w:anchor="P7832" w:history="1">
        <w:r>
          <w:rPr>
            <w:color w:val="0000FF"/>
          </w:rPr>
          <w:t>4</w:t>
        </w:r>
      </w:hyperlink>
      <w:r>
        <w:t xml:space="preserve">, </w:t>
      </w:r>
      <w:hyperlink w:anchor="P7833" w:history="1">
        <w:r>
          <w:rPr>
            <w:color w:val="0000FF"/>
          </w:rPr>
          <w:t>5 пункта 3</w:t>
        </w:r>
      </w:hyperlink>
      <w:r>
        <w:t xml:space="preserve"> настоящего Порядка, размер субсидии (Ср) определяется по формуле:</w:t>
      </w:r>
    </w:p>
    <w:p w:rsidR="00687E2F" w:rsidRDefault="00687E2F">
      <w:pPr>
        <w:pStyle w:val="ConsPlusNormal"/>
        <w:ind w:firstLine="540"/>
        <w:jc w:val="both"/>
      </w:pPr>
    </w:p>
    <w:p w:rsidR="00687E2F" w:rsidRDefault="00687E2F">
      <w:pPr>
        <w:pStyle w:val="ConsPlusNormal"/>
        <w:jc w:val="center"/>
      </w:pPr>
      <w:r>
        <w:t>Ср = Z x Р,</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Z - показатели произведенных затрат;</w:t>
      </w:r>
    </w:p>
    <w:p w:rsidR="00687E2F" w:rsidRDefault="00687E2F">
      <w:pPr>
        <w:pStyle w:val="ConsPlusNormal"/>
        <w:spacing w:before="220"/>
        <w:ind w:firstLine="540"/>
        <w:jc w:val="both"/>
      </w:pPr>
      <w:r>
        <w:t xml:space="preserve">Р - размер, ставка, процент возмещения затрат, утверждаемые приказами министерства, в соответствии с </w:t>
      </w:r>
      <w:hyperlink r:id="rId1022" w:history="1">
        <w:r>
          <w:rPr>
            <w:color w:val="0000FF"/>
          </w:rPr>
          <w:t>постановлением</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687E2F" w:rsidRDefault="00687E2F">
      <w:pPr>
        <w:pStyle w:val="ConsPlusNormal"/>
        <w:spacing w:before="220"/>
        <w:ind w:firstLine="540"/>
        <w:jc w:val="both"/>
      </w:pPr>
      <w:r>
        <w:t xml:space="preserve">По направлениям государственной поддержки, предусмотренным </w:t>
      </w:r>
      <w:hyperlink w:anchor="P7824" w:history="1">
        <w:r>
          <w:rPr>
            <w:color w:val="0000FF"/>
          </w:rPr>
          <w:t>абзацем а) подпункта 1</w:t>
        </w:r>
      </w:hyperlink>
      <w:r>
        <w:t xml:space="preserve"> и </w:t>
      </w:r>
      <w:hyperlink w:anchor="P7830" w:history="1">
        <w:r>
          <w:rPr>
            <w:color w:val="0000FF"/>
          </w:rPr>
          <w:t>подпунктом 2 пункта 3</w:t>
        </w:r>
      </w:hyperlink>
      <w:r>
        <w:t xml:space="preserve"> настоящего Порядка, размер субсидии (Р) определяется по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37" style="width:120pt;height:34.5pt" coordsize="" o:spt="100" adj="0,,0" path="" filled="f" stroked="f">
            <v:stroke joinstyle="miter"/>
            <v:imagedata r:id="rId1023" o:title="base_23601_125138_32780"/>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V</w:t>
      </w:r>
      <w:r>
        <w:rPr>
          <w:vertAlign w:val="subscript"/>
        </w:rPr>
        <w:t>остj</w:t>
      </w:r>
      <w:r>
        <w:t xml:space="preserve"> - остаток ссудной задолженности по соответствующему кредитному договору;</w:t>
      </w:r>
    </w:p>
    <w:p w:rsidR="00687E2F" w:rsidRDefault="00687E2F">
      <w:pPr>
        <w:pStyle w:val="ConsPlusNormal"/>
        <w:spacing w:before="220"/>
        <w:ind w:firstLine="540"/>
        <w:jc w:val="both"/>
      </w:pPr>
      <w:r>
        <w:t>D</w:t>
      </w:r>
      <w:r>
        <w:rPr>
          <w:vertAlign w:val="subscript"/>
        </w:rPr>
        <w:t>j</w:t>
      </w:r>
      <w:r>
        <w:t xml:space="preserve"> - количество дней в текущем году, равное периоду погашения остатка ссудной задолженности по кредитному договору в текущем году;</w:t>
      </w:r>
    </w:p>
    <w:p w:rsidR="00687E2F" w:rsidRDefault="00687E2F">
      <w:pPr>
        <w:pStyle w:val="ConsPlusNormal"/>
        <w:spacing w:before="220"/>
        <w:ind w:firstLine="540"/>
        <w:jc w:val="both"/>
      </w:pPr>
      <w:r>
        <w:t>СВ - ставка рефинансирования Банка России (%).</w:t>
      </w:r>
    </w:p>
    <w:p w:rsidR="00687E2F" w:rsidRDefault="00687E2F">
      <w:pPr>
        <w:pStyle w:val="ConsPlusNormal"/>
        <w:spacing w:before="220"/>
        <w:ind w:firstLine="540"/>
        <w:jc w:val="both"/>
      </w:pPr>
      <w:r>
        <w:t xml:space="preserve">По направлению государственной поддержки, предусмотренному </w:t>
      </w:r>
      <w:hyperlink w:anchor="P7834" w:history="1">
        <w:r>
          <w:rPr>
            <w:color w:val="0000FF"/>
          </w:rPr>
          <w:t>подпунктом 6 пункта 3</w:t>
        </w:r>
      </w:hyperlink>
      <w:r>
        <w:t xml:space="preserve"> настоящего Порядка, размер субсидии (Vм) определяется по формуле:</w:t>
      </w:r>
    </w:p>
    <w:p w:rsidR="00687E2F" w:rsidRDefault="00687E2F">
      <w:pPr>
        <w:pStyle w:val="ConsPlusNormal"/>
        <w:ind w:firstLine="540"/>
        <w:jc w:val="both"/>
      </w:pPr>
    </w:p>
    <w:p w:rsidR="00687E2F" w:rsidRDefault="00687E2F">
      <w:pPr>
        <w:pStyle w:val="ConsPlusNormal"/>
        <w:jc w:val="center"/>
      </w:pPr>
      <w:r>
        <w:t>Vм = Z x Ст,</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 xml:space="preserve">Vм - размер субсидии, предоставляемой сельхозтоваропроизводителю, по одному из направлений, предусмотренному </w:t>
      </w:r>
      <w:hyperlink w:anchor="P7834" w:history="1">
        <w:r>
          <w:rPr>
            <w:color w:val="0000FF"/>
          </w:rPr>
          <w:t>подпунктом 6 пункта 3</w:t>
        </w:r>
      </w:hyperlink>
      <w:r>
        <w:t xml:space="preserve"> настоящего Порядка, не превышающий 70% фактически понесенных затрат, представленных в министерство для расчета суммы субсидии;</w:t>
      </w:r>
    </w:p>
    <w:p w:rsidR="00687E2F" w:rsidRDefault="00687E2F">
      <w:pPr>
        <w:pStyle w:val="ConsPlusNormal"/>
        <w:spacing w:before="220"/>
        <w:ind w:firstLine="540"/>
        <w:jc w:val="both"/>
      </w:pPr>
      <w:r>
        <w:t>Z - затраты, произведенные субъектом государственной поддержки;</w:t>
      </w:r>
    </w:p>
    <w:p w:rsidR="00687E2F" w:rsidRDefault="00687E2F">
      <w:pPr>
        <w:pStyle w:val="ConsPlusNormal"/>
        <w:spacing w:before="220"/>
        <w:ind w:firstLine="540"/>
        <w:jc w:val="both"/>
      </w:pPr>
      <w:r>
        <w:t>Ст - ставка, определяемая министерством.</w:t>
      </w:r>
    </w:p>
    <w:p w:rsidR="00687E2F" w:rsidRDefault="00687E2F">
      <w:pPr>
        <w:pStyle w:val="ConsPlusNormal"/>
        <w:spacing w:before="220"/>
        <w:ind w:firstLine="540"/>
        <w:jc w:val="both"/>
      </w:pPr>
      <w:bookmarkStart w:id="84" w:name="P7893"/>
      <w:bookmarkEnd w:id="84"/>
      <w:r>
        <w:t xml:space="preserve">7. Предоставление субсидий осуществляется министерством субъектам государственной поддержки, соответствующим на 1 января, - при представлении документов, предусмотренных </w:t>
      </w:r>
      <w:hyperlink w:anchor="P7934" w:history="1">
        <w:r>
          <w:rPr>
            <w:color w:val="0000FF"/>
          </w:rPr>
          <w:t>пунктом 18</w:t>
        </w:r>
      </w:hyperlink>
      <w:r>
        <w:t xml:space="preserve"> настоящего Порядка, по 30 июня текущего года, и на 1 июля - при представлении указанных документов в период с 1 июля по 15 декабря текущего года (кроме граждан, ведущих личное подсобное хозяйство), следующим требованиям:</w:t>
      </w:r>
    </w:p>
    <w:p w:rsidR="00687E2F" w:rsidRDefault="00687E2F">
      <w:pPr>
        <w:pStyle w:val="ConsPlusNormal"/>
        <w:spacing w:before="220"/>
        <w:ind w:firstLine="540"/>
        <w:jc w:val="both"/>
      </w:pPr>
      <w:r>
        <w:t xml:space="preserve">1) отсутствие неисполненной обязанности по уплате налогов, сборов, страховых взносов, </w:t>
      </w:r>
      <w:r>
        <w:lastRenderedPageBreak/>
        <w:t>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687E2F" w:rsidRDefault="00687E2F">
      <w:pPr>
        <w:pStyle w:val="ConsPlusNormal"/>
        <w:spacing w:before="220"/>
        <w:ind w:firstLine="540"/>
        <w:jc w:val="both"/>
      </w:pPr>
      <w:r>
        <w:t>3) субъекты государственной поддержки - юридические лица не должны находиться в процессе реорганизации, ликвидации, в отношении 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687E2F" w:rsidRDefault="00687E2F">
      <w:pPr>
        <w:pStyle w:val="ConsPlusNormal"/>
        <w:spacing w:before="220"/>
        <w:ind w:firstLine="540"/>
        <w:jc w:val="both"/>
      </w:pPr>
      <w:r>
        <w:t>4)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687E2F" w:rsidRDefault="00687E2F">
      <w:pPr>
        <w:pStyle w:val="ConsPlusNormal"/>
        <w:spacing w:before="220"/>
        <w:ind w:firstLine="540"/>
        <w:jc w:val="both"/>
      </w:pPr>
      <w:r>
        <w:t xml:space="preserve">5)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7816" w:history="1">
        <w:r>
          <w:rPr>
            <w:color w:val="0000FF"/>
          </w:rPr>
          <w:t>пункте 2</w:t>
        </w:r>
      </w:hyperlink>
      <w:r>
        <w:t xml:space="preserve"> настоящего Порядка.</w:t>
      </w:r>
    </w:p>
    <w:p w:rsidR="00687E2F" w:rsidRDefault="00687E2F">
      <w:pPr>
        <w:pStyle w:val="ConsPlusNormal"/>
        <w:spacing w:before="220"/>
        <w:ind w:firstLine="540"/>
        <w:jc w:val="both"/>
      </w:pPr>
      <w:r>
        <w:t>8. Предоставление субсидии осуществляется на основании соглашения о предоставлении субсидии, заключаемого между министерством и субъектом государственной поддержки, в соответствии с типовой формой, утвержденной министерством финансов и налоговой политики Новосибирской области (далее - соглашение), в случае принятия министерством решения о предоставлении субсидии.</w:t>
      </w:r>
    </w:p>
    <w:p w:rsidR="00687E2F" w:rsidRDefault="00687E2F">
      <w:pPr>
        <w:pStyle w:val="ConsPlusNormal"/>
        <w:spacing w:before="220"/>
        <w:ind w:firstLine="540"/>
        <w:jc w:val="both"/>
      </w:pPr>
      <w:r>
        <w:t>Соглашение заключается на текущий финансовый год, при первом обращении субъекта государственной поддержки за получением субсидий в году предоставления субсидий, с указанием размера субсидии.</w:t>
      </w:r>
    </w:p>
    <w:p w:rsidR="00687E2F" w:rsidRDefault="00687E2F">
      <w:pPr>
        <w:pStyle w:val="ConsPlusNormal"/>
        <w:spacing w:before="220"/>
        <w:ind w:firstLine="540"/>
        <w:jc w:val="both"/>
      </w:pPr>
      <w:r>
        <w:t>Проект соглашения, заполненный и подписанный со стороны субъекта государственный поддержки, представляется в министерство. При представлении документов для получения субсидии субъектом государственной поддержки лично проект соглашения дополнительно заверяется печатью (при наличии) и представляется на бумажном носителе в двух экземплярах.</w:t>
      </w:r>
    </w:p>
    <w:p w:rsidR="00687E2F" w:rsidRDefault="00687E2F">
      <w:pPr>
        <w:pStyle w:val="ConsPlusNormal"/>
        <w:spacing w:before="220"/>
        <w:ind w:firstLine="540"/>
        <w:jc w:val="both"/>
      </w:pPr>
      <w:r>
        <w:t>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субсидий.</w:t>
      </w:r>
    </w:p>
    <w:p w:rsidR="00687E2F" w:rsidRDefault="00687E2F">
      <w:pPr>
        <w:pStyle w:val="ConsPlusNormal"/>
        <w:spacing w:before="220"/>
        <w:ind w:firstLine="540"/>
        <w:jc w:val="both"/>
      </w:pPr>
      <w:r>
        <w:t xml:space="preserve">В соглашении министерство устанавливает значения показателей, необходимые для достижения результатов предоставления субсидии, в соответствии с </w:t>
      </w:r>
      <w:hyperlink w:anchor="P7844" w:history="1">
        <w:r>
          <w:rPr>
            <w:color w:val="0000FF"/>
          </w:rPr>
          <w:t>пунктом 4</w:t>
        </w:r>
      </w:hyperlink>
      <w:r>
        <w:t xml:space="preserve"> настоящего Порядка.</w:t>
      </w:r>
    </w:p>
    <w:p w:rsidR="00687E2F" w:rsidRDefault="00687E2F">
      <w:pPr>
        <w:pStyle w:val="ConsPlusNormal"/>
        <w:spacing w:before="220"/>
        <w:ind w:firstLine="540"/>
        <w:jc w:val="both"/>
      </w:pPr>
      <w:r>
        <w:t xml:space="preserve">Субъекты государственной поддержки представляют в министерство отчетность о </w:t>
      </w:r>
      <w:r>
        <w:lastRenderedPageBreak/>
        <w:t>достижении результатов предоставления субсидии в сроки и по формам, установленным министерством в соглашении.</w:t>
      </w:r>
    </w:p>
    <w:p w:rsidR="00687E2F" w:rsidRDefault="00687E2F">
      <w:pPr>
        <w:pStyle w:val="ConsPlusNormal"/>
        <w:spacing w:before="220"/>
        <w:ind w:firstLine="540"/>
        <w:jc w:val="both"/>
      </w:pPr>
      <w:r>
        <w:t xml:space="preserve">9. Субсидии по направлениям государственной поддержки, предусмотренным </w:t>
      </w:r>
      <w:hyperlink w:anchor="P7824" w:history="1">
        <w:r>
          <w:rPr>
            <w:color w:val="0000FF"/>
          </w:rPr>
          <w:t>абзацем а) подпункта 1</w:t>
        </w:r>
      </w:hyperlink>
      <w:r>
        <w:t xml:space="preserve">, </w:t>
      </w:r>
      <w:hyperlink w:anchor="P7830" w:history="1">
        <w:r>
          <w:rPr>
            <w:color w:val="0000FF"/>
          </w:rPr>
          <w:t>подпунктом 2 пункта 3</w:t>
        </w:r>
      </w:hyperlink>
      <w:r>
        <w:t xml:space="preserve"> настоящего Порядка, не должны превышать фактические затраты заемщиков на уплату процентов по кредитам (займам).</w:t>
      </w:r>
    </w:p>
    <w:p w:rsidR="00687E2F" w:rsidRDefault="00687E2F">
      <w:pPr>
        <w:pStyle w:val="ConsPlusNormal"/>
        <w:spacing w:before="220"/>
        <w:ind w:firstLine="540"/>
        <w:jc w:val="both"/>
      </w:pPr>
      <w:r>
        <w:t>Субсидии на возмещение части затрат на уплату процентов предоставляются заемщикам при условии выполнения ими обязательств по погашению основного долга и уплаты начисленных процентов. Средства на возмещение части затрат на уплату процентов, начисленных и уплаченных вследствие нарушения обязательств по погашению основного долга, не предоставляются.</w:t>
      </w:r>
    </w:p>
    <w:p w:rsidR="00687E2F" w:rsidRDefault="00687E2F">
      <w:pPr>
        <w:pStyle w:val="ConsPlusNormal"/>
        <w:spacing w:before="220"/>
        <w:ind w:firstLine="540"/>
        <w:jc w:val="both"/>
      </w:pPr>
      <w:r>
        <w:t>Субсидии на возмещение части затрат на уплату процентов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занимающимся производством молока и (или) мяса крупного рогатого скота, развитием мясного скотоводства, предоставляются при наличии поголовья крупного рогатого скота, подтвержденного информацией администрации муниципального района Новосибирской области об основных показателях по животноводству на 1 число каждого месяца по сельскохозяйственным товаропроизводителям муниципального района по форме, утверждаемой приказом министерства.</w:t>
      </w:r>
    </w:p>
    <w:p w:rsidR="00687E2F" w:rsidRDefault="00687E2F">
      <w:pPr>
        <w:pStyle w:val="ConsPlusNormal"/>
        <w:spacing w:before="220"/>
        <w:ind w:firstLine="540"/>
        <w:jc w:val="both"/>
      </w:pPr>
      <w:r>
        <w:t xml:space="preserve">10. Субсидии по направлениям государственной поддержки, предусмотренным </w:t>
      </w:r>
      <w:hyperlink w:anchor="P7822" w:history="1">
        <w:r>
          <w:rPr>
            <w:color w:val="0000FF"/>
          </w:rPr>
          <w:t>пунктом 3</w:t>
        </w:r>
      </w:hyperlink>
      <w:r>
        <w:t xml:space="preserve"> настоящего Порядка, предоставляются субъектам государственной поддержки (кроме граждан, ведущих личное подсобное хозяйство) на основании информации об отсутствии у субъектов государственной поддержки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января - при представлении документов, предусмотренных </w:t>
      </w:r>
      <w:hyperlink w:anchor="P7934" w:history="1">
        <w:r>
          <w:rPr>
            <w:color w:val="0000FF"/>
          </w:rPr>
          <w:t>пунктом 18</w:t>
        </w:r>
      </w:hyperlink>
      <w:r>
        <w:t xml:space="preserve"> настоящего Порядка, до 27 июня текущего года, и на 1 июля - при представлении указанных документов в период с 1 июля по 15 декабря текущего года.</w:t>
      </w:r>
    </w:p>
    <w:p w:rsidR="00687E2F" w:rsidRDefault="00687E2F">
      <w:pPr>
        <w:pStyle w:val="ConsPlusNormal"/>
        <w:spacing w:before="220"/>
        <w:ind w:firstLine="540"/>
        <w:jc w:val="both"/>
      </w:pPr>
      <w:r>
        <w:t xml:space="preserve">В случае наличия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1 января - при представлении документов, предусмотренных </w:t>
      </w:r>
      <w:hyperlink w:anchor="P7934" w:history="1">
        <w:r>
          <w:rPr>
            <w:color w:val="0000FF"/>
          </w:rPr>
          <w:t>пунктом 18</w:t>
        </w:r>
      </w:hyperlink>
      <w:r>
        <w:t xml:space="preserve"> настоящего Порядка, с 1 января по 30 июня текущего года и на 1 июля - при представлении указанных документов в период с 1 июля по 15 декабря текущего года, субъекту государственной поддержки не предоставляются субсидии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С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право субъекта государственной поддержки на получение субсидии по правилам, установленным настоящим Порядком, возобновляется.</w:t>
      </w:r>
    </w:p>
    <w:p w:rsidR="00687E2F" w:rsidRDefault="00687E2F">
      <w:pPr>
        <w:pStyle w:val="ConsPlusNormal"/>
        <w:spacing w:before="220"/>
        <w:ind w:firstLine="540"/>
        <w:jc w:val="both"/>
      </w:pPr>
      <w:r>
        <w:t xml:space="preserve">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на 1 января - при представлении документов, предусмотренных </w:t>
      </w:r>
      <w:hyperlink w:anchor="P7934" w:history="1">
        <w:r>
          <w:rPr>
            <w:color w:val="0000FF"/>
          </w:rPr>
          <w:t>пунктом 18</w:t>
        </w:r>
      </w:hyperlink>
      <w:r>
        <w:t xml:space="preserve"> настоящего Порядка, с 1 января по 30 июня текущего года и на 1 июля - при представлении указанных документов в период с 1 июля по 15 декабря текущего года, на основании информации, запрашиваемой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687E2F" w:rsidRDefault="00687E2F">
      <w:pPr>
        <w:pStyle w:val="ConsPlusNormal"/>
        <w:spacing w:before="220"/>
        <w:ind w:firstLine="540"/>
        <w:jc w:val="both"/>
      </w:pPr>
      <w:r>
        <w:lastRenderedPageBreak/>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 xml:space="preserve">11. Субсидии по направлению государственной поддержки, предусмотренной </w:t>
      </w:r>
      <w:hyperlink w:anchor="P7833" w:history="1">
        <w:r>
          <w:rPr>
            <w:color w:val="0000FF"/>
          </w:rPr>
          <w:t>подпунктом 5 пункта 3</w:t>
        </w:r>
      </w:hyperlink>
      <w:r>
        <w:t xml:space="preserve"> настоящего Порядка, предоставляются субъектам государственной поддержки на возмещение части прямых понесенных затрат на создание и (или) модернизацию объектов агропромышленного комплекса, если создание и (или) модернизация объектов начаты не ранее чем за 3 года до начала предоставления субсидии и введения объектов в эксплуатацию, но не позднее дня предоставления министерством заявки на участие в отборе на соответствующий финансовый год и ее отбора Министерством сельского хозяйства Российской Федерации.</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предусмотренной </w:t>
      </w:r>
      <w:hyperlink w:anchor="P7833" w:history="1">
        <w:r>
          <w:rPr>
            <w:color w:val="0000FF"/>
          </w:rPr>
          <w:t>подпунктом 5 пункта 3</w:t>
        </w:r>
      </w:hyperlink>
      <w:r>
        <w:t xml:space="preserve"> настоящего Порядка, не предоставляются на возмещение затрат на разработку проектной документации и проведение инженерных изысканий, выполняемых для подготовки такой проектной документации,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предусмотренной </w:t>
      </w:r>
      <w:hyperlink w:anchor="P7833" w:history="1">
        <w:r>
          <w:rPr>
            <w:color w:val="0000FF"/>
          </w:rPr>
          <w:t>подпунктом 5 пункта 3</w:t>
        </w:r>
      </w:hyperlink>
      <w:r>
        <w:t xml:space="preserve"> настоящего Порядка, предоставляются при наличии разрешения на ввод объекта в эксплуатацию, при модернизации - при наличии акта приемки объекта и (или) документов, подтверждающих приобретение техники и (или) оборудования.</w:t>
      </w:r>
    </w:p>
    <w:p w:rsidR="00687E2F" w:rsidRDefault="00687E2F">
      <w:pPr>
        <w:pStyle w:val="ConsPlusNormal"/>
        <w:spacing w:before="220"/>
        <w:ind w:firstLine="540"/>
        <w:jc w:val="both"/>
      </w:pPr>
      <w:r>
        <w:t xml:space="preserve">12. Предоставление субсидии, предусмотренной </w:t>
      </w:r>
      <w:hyperlink w:anchor="P7828" w:history="1">
        <w:r>
          <w:rPr>
            <w:color w:val="0000FF"/>
          </w:rPr>
          <w:t>абзацем д) подпункта 1 пункта 3</w:t>
        </w:r>
      </w:hyperlink>
      <w:r>
        <w:t xml:space="preserve"> настоящего Порядка, осуществляется субъектам государственной поддержки (за исключением граждан, ведущих личное подсобное хозяйство), научным и образовательным организациям, включенным в перечень сельскохозяйственных организаций, крестьянских фермерских хозяйств, научных организаций, профессиональных образовательных организаций и образовательных организаций высшего образования, утверждаемый распоряжением Правительства Новосибирской области на соответствующий год по согласованию с Министерством сельского хозяйства Российской Федерации.</w:t>
      </w:r>
    </w:p>
    <w:p w:rsidR="00687E2F" w:rsidRDefault="00687E2F">
      <w:pPr>
        <w:pStyle w:val="ConsPlusNormal"/>
        <w:spacing w:before="220"/>
        <w:ind w:firstLine="540"/>
        <w:jc w:val="both"/>
      </w:pPr>
      <w:r>
        <w:t xml:space="preserve">Субсидия предоставляется на содержание племенного маточного поголовья сельскохозяйственных животных и племенных быков-производителей старше 16 месяцев, проверенных по качеству потомства или находящихся в процессе оценки этого качества, согласно </w:t>
      </w:r>
      <w:hyperlink r:id="rId1024" w:history="1">
        <w:r>
          <w:rPr>
            <w:color w:val="0000FF"/>
          </w:rPr>
          <w:t>постановлению</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687E2F" w:rsidRDefault="00687E2F">
      <w:pPr>
        <w:pStyle w:val="ConsPlusNormal"/>
        <w:spacing w:before="220"/>
        <w:ind w:firstLine="540"/>
        <w:jc w:val="both"/>
      </w:pPr>
      <w:r>
        <w:t xml:space="preserve">13. Субсидии, предусмотренные </w:t>
      </w:r>
      <w:hyperlink w:anchor="P7834" w:history="1">
        <w:r>
          <w:rPr>
            <w:color w:val="0000FF"/>
          </w:rPr>
          <w:t>подпунктом 6 пункта 3</w:t>
        </w:r>
      </w:hyperlink>
      <w:r>
        <w:t xml:space="preserve"> настоящего Порядка, предоставляются в текущем финансовом году по затратам, произведенным сельскохозяйственными товаропроизводителями в текущем финансовом году и предыдущем финансовом году.</w:t>
      </w:r>
    </w:p>
    <w:p w:rsidR="00687E2F" w:rsidRDefault="00687E2F">
      <w:pPr>
        <w:pStyle w:val="ConsPlusNormal"/>
        <w:spacing w:before="220"/>
        <w:ind w:firstLine="540"/>
        <w:jc w:val="both"/>
      </w:pPr>
      <w:r>
        <w:t>Субсидии по направлению государственной поддержки проведения культуртехнических мероприятий на выбывших сельскохозяйственных угодьях, вовлекаемых в сельскохозяйственный оборот, предоставляются субъектам государственной поддержки при условии увеличения площади пашни в текущем году не менее чем на предъявляемое к субсидированию количество гектаров по сравнению с предыдущим периодом.</w:t>
      </w:r>
    </w:p>
    <w:p w:rsidR="00687E2F" w:rsidRDefault="00687E2F">
      <w:pPr>
        <w:pStyle w:val="ConsPlusNormal"/>
        <w:spacing w:before="220"/>
        <w:ind w:firstLine="540"/>
        <w:jc w:val="both"/>
      </w:pPr>
      <w:r>
        <w:t xml:space="preserve">Субсидии по направлению государственной поддержки проведения культуртехнических мероприятий на выбывших сельскохозяйственных угодьях, вовлекаемых в сельскохозяйственный оборот, предоставляются при условии возникновения зарегистрированного права на земельный </w:t>
      </w:r>
      <w:r>
        <w:lastRenderedPageBreak/>
        <w:t>участок не ранее 3 лет, предшествующих году проведения культуртехнических работ.</w:t>
      </w:r>
    </w:p>
    <w:p w:rsidR="00687E2F" w:rsidRDefault="00687E2F">
      <w:pPr>
        <w:pStyle w:val="ConsPlusNormal"/>
        <w:spacing w:before="220"/>
        <w:ind w:firstLine="540"/>
        <w:jc w:val="both"/>
      </w:pPr>
      <w:r>
        <w:t>Субсидии по направлению государственной поддержки проведения культуртехнических мероприятий на выбывших сельскохозяйственных угодьях, вовлекаемых в сельскохозяйственный оборот, предоставляются субъектам государственной поддержки при проведении работ хозяйственным способом на компенсацию части понесенных капитальных затрат по коренному улучшению земель, в том числе на приобретение нефтепродуктов и расходных материалов, пестицидов, минеральных и органических удобрений, материалов для пескования, глинования, землевания, мелиорантов, понижающих кислотность почв.</w:t>
      </w:r>
    </w:p>
    <w:p w:rsidR="00687E2F" w:rsidRDefault="00687E2F">
      <w:pPr>
        <w:pStyle w:val="ConsPlusNormal"/>
        <w:spacing w:before="220"/>
        <w:ind w:firstLine="540"/>
        <w:jc w:val="both"/>
      </w:pPr>
      <w:r>
        <w:t xml:space="preserve">14. Субсидии предоставляются субъектам государственной поддержки по направлениям государственной поддержки, предусмотренным </w:t>
      </w:r>
      <w:hyperlink w:anchor="P7822" w:history="1">
        <w:r>
          <w:rPr>
            <w:color w:val="0000FF"/>
          </w:rPr>
          <w:t>пунктом 3</w:t>
        </w:r>
      </w:hyperlink>
      <w:r>
        <w:t xml:space="preserve"> настоящего Порядка, в соответствии с </w:t>
      </w:r>
      <w:hyperlink w:anchor="P7995" w:history="1">
        <w:r>
          <w:rPr>
            <w:color w:val="0000FF"/>
          </w:rPr>
          <w:t>перечнем</w:t>
        </w:r>
      </w:hyperlink>
      <w:r>
        <w:t xml:space="preserve"> документов согласно приложению к настоящему Порядку и в пределах бюджетных ассигнований, предусмотренных в областном бюджете Новосибирской области министерству на соответствующий финансовый год и плановый период, и лимитов бюджетных обязательств, доведенных в установленном порядке на предоставление субсидий.</w:t>
      </w:r>
    </w:p>
    <w:p w:rsidR="00687E2F" w:rsidRDefault="00687E2F">
      <w:pPr>
        <w:pStyle w:val="ConsPlusNormal"/>
        <w:spacing w:before="220"/>
        <w:ind w:firstLine="540"/>
        <w:jc w:val="both"/>
      </w:pPr>
      <w:r>
        <w:t>Формы заявлений на предоставление субсидии и справок-расчетов размера субсидии разрабатываются и утверждаются приказом министерства.</w:t>
      </w:r>
    </w:p>
    <w:p w:rsidR="00687E2F" w:rsidRDefault="00687E2F">
      <w:pPr>
        <w:pStyle w:val="ConsPlusNormal"/>
        <w:spacing w:before="220"/>
        <w:ind w:firstLine="540"/>
        <w:jc w:val="both"/>
      </w:pPr>
      <w:r>
        <w:t xml:space="preserve">Субсидии по направлениям государственной поддержки, предусмотренным </w:t>
      </w:r>
      <w:hyperlink w:anchor="P7826" w:history="1">
        <w:r>
          <w:rPr>
            <w:color w:val="0000FF"/>
          </w:rPr>
          <w:t>абзацами в</w:t>
        </w:r>
      </w:hyperlink>
      <w:r>
        <w:t xml:space="preserve">), </w:t>
      </w:r>
      <w:hyperlink w:anchor="P7827" w:history="1">
        <w:r>
          <w:rPr>
            <w:color w:val="0000FF"/>
          </w:rPr>
          <w:t>г</w:t>
        </w:r>
      </w:hyperlink>
      <w:r>
        <w:t xml:space="preserve">), </w:t>
      </w:r>
      <w:hyperlink w:anchor="P7828" w:history="1">
        <w:r>
          <w:rPr>
            <w:color w:val="0000FF"/>
          </w:rPr>
          <w:t>д</w:t>
        </w:r>
      </w:hyperlink>
      <w:r>
        <w:t xml:space="preserve">), </w:t>
      </w:r>
      <w:hyperlink w:anchor="P7829" w:history="1">
        <w:r>
          <w:rPr>
            <w:color w:val="0000FF"/>
          </w:rPr>
          <w:t>е) подпункта 1</w:t>
        </w:r>
      </w:hyperlink>
      <w:r>
        <w:t xml:space="preserve">, </w:t>
      </w:r>
      <w:hyperlink w:anchor="P7831" w:history="1">
        <w:r>
          <w:rPr>
            <w:color w:val="0000FF"/>
          </w:rPr>
          <w:t>подпунктами 3</w:t>
        </w:r>
      </w:hyperlink>
      <w:r>
        <w:t xml:space="preserve">, </w:t>
      </w:r>
      <w:hyperlink w:anchor="P7832" w:history="1">
        <w:r>
          <w:rPr>
            <w:color w:val="0000FF"/>
          </w:rPr>
          <w:t>4 пункта 3</w:t>
        </w:r>
      </w:hyperlink>
      <w:r>
        <w:t xml:space="preserve"> настоящего Порядка, предоставляются субъектам государственной поддержки по ставкам, определяемым приказом министерства.</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предусмотренному </w:t>
      </w:r>
      <w:hyperlink w:anchor="P7831" w:history="1">
        <w:r>
          <w:rPr>
            <w:color w:val="0000FF"/>
          </w:rPr>
          <w:t>подпунктом 3 пункта 3</w:t>
        </w:r>
      </w:hyperlink>
      <w:r>
        <w:t xml:space="preserve"> настоящего Порядка, предоставляются субъектам государственной поддержки на возмещение части затрат на проведение комплекса агротехнологических работ, обеспечивающих увеличение производства овощей открытого грунта, семенного картофеля, семян овощных культур открытого грунта, льна-долгунца, технической конопли в соответствии с перечнем и ставкой, утверждаемыми приказом Министерства сельского хозяйства Российской Федерации, в расчете на 1 гектар посевной площади.</w:t>
      </w:r>
    </w:p>
    <w:p w:rsidR="00687E2F" w:rsidRDefault="00687E2F">
      <w:pPr>
        <w:pStyle w:val="ConsPlusNormal"/>
        <w:spacing w:before="220"/>
        <w:ind w:firstLine="540"/>
        <w:jc w:val="both"/>
      </w:pPr>
      <w:r>
        <w:t xml:space="preserve">15. Порядок распределения средств, предусмотренных в бюджете Новосибирской области в составе расходов на реализацию мероприятий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содействие достижению целевых показателей, определяется в соответствии с </w:t>
      </w:r>
      <w:hyperlink w:anchor="P6743" w:history="1">
        <w:r>
          <w:rPr>
            <w:color w:val="0000FF"/>
          </w:rPr>
          <w:t>Методикой</w:t>
        </w:r>
      </w:hyperlink>
      <w:r>
        <w:t xml:space="preserve"> распределения субсидии на содействие достижению целевых показателей региональных программ развития агропромышленного комплекса в Новосибирской области по направлениям предоставления субсидий согласно приложению N 1.1 к настоящему постановлению.</w:t>
      </w:r>
    </w:p>
    <w:p w:rsidR="00687E2F" w:rsidRDefault="00687E2F">
      <w:pPr>
        <w:pStyle w:val="ConsPlusNormal"/>
        <w:spacing w:before="220"/>
        <w:ind w:firstLine="540"/>
        <w:jc w:val="both"/>
      </w:pPr>
      <w:r>
        <w:t xml:space="preserve">16. Субсидия по направлению государственной поддержки, предусмотренному </w:t>
      </w:r>
      <w:hyperlink w:anchor="P7826" w:history="1">
        <w:r>
          <w:rPr>
            <w:color w:val="0000FF"/>
          </w:rPr>
          <w:t>абзацем в) подпункта 1 пункта 3</w:t>
        </w:r>
      </w:hyperlink>
      <w:r>
        <w:t xml:space="preserve"> настоящего Порядка, предоставляется субъектам государственной поддержки при условии, что сельскохозяйственными товаропроизводителями приобретены элитные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по Западно-Сибирскому региону допуска, а также при условии, что сортовые и посевные качества таких семян соответствуют </w:t>
      </w:r>
      <w:hyperlink r:id="rId1025" w:history="1">
        <w:r>
          <w:rPr>
            <w:color w:val="0000FF"/>
          </w:rPr>
          <w:t>ГОСТ Р 52325-2005</w:t>
        </w:r>
      </w:hyperlink>
      <w:r>
        <w:t>.</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предусмотренному </w:t>
      </w:r>
      <w:hyperlink w:anchor="P7831" w:history="1">
        <w:r>
          <w:rPr>
            <w:color w:val="0000FF"/>
          </w:rPr>
          <w:t>подпунктом 3 пункта 3</w:t>
        </w:r>
      </w:hyperlink>
      <w:r>
        <w:t xml:space="preserve"> настоящего Порядка, предоставляются субъектам государственной поддержки (кроме граждан, ведущих личное подсобное хозяйство) при условии, что на посев при проведении агротехнологических работ использовались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по Западно-Сибирскому региону допуска, а также при условии, что сортовые и </w:t>
      </w:r>
      <w:r>
        <w:lastRenderedPageBreak/>
        <w:t xml:space="preserve">посевные качества таких семян соответствуют </w:t>
      </w:r>
      <w:hyperlink r:id="rId1026" w:history="1">
        <w:r>
          <w:rPr>
            <w:color w:val="0000FF"/>
          </w:rPr>
          <w:t>ГОСТ Р 52325-2005</w:t>
        </w:r>
      </w:hyperlink>
      <w:r>
        <w:t>.</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предусмотренному </w:t>
      </w:r>
      <w:hyperlink w:anchor="P7831" w:history="1">
        <w:r>
          <w:rPr>
            <w:color w:val="0000FF"/>
          </w:rPr>
          <w:t>подпунктом 3 пункта 3</w:t>
        </w:r>
      </w:hyperlink>
      <w:r>
        <w:t xml:space="preserve"> настоящего Порядка, на возмещение части затрат на проведение комплекса агротехнологических работ в расчете на 1 гектар посевной площади, занятой зерновыми, зернобобовыми и кормовыми сельскохозяйственными культурами, рассчитываются по ставкам на 1 гектар посевной площади сельскохозяйственных культур для каждого муниципального района Новосибирской области и предоставляются при условии сохранения всей посевной площади в текущем году не менее уровня предыдущего периода.</w:t>
      </w:r>
    </w:p>
    <w:p w:rsidR="00687E2F" w:rsidRDefault="00687E2F">
      <w:pPr>
        <w:pStyle w:val="ConsPlusNormal"/>
        <w:spacing w:before="220"/>
        <w:ind w:firstLine="540"/>
        <w:jc w:val="both"/>
      </w:pPr>
      <w:r>
        <w:t>В случае если сельскохозяйственный товаропроизводитель не имел посевов, занятых зерновыми, зернобобовыми и кормовыми сельскохозяйственными культурами в предыдущем году, расчет осуществляется по площадям, планируемым к посеву в текущем году.</w:t>
      </w:r>
    </w:p>
    <w:p w:rsidR="00687E2F" w:rsidRDefault="00687E2F">
      <w:pPr>
        <w:pStyle w:val="ConsPlusNormal"/>
        <w:spacing w:before="220"/>
        <w:ind w:firstLine="540"/>
        <w:jc w:val="both"/>
      </w:pPr>
      <w:r>
        <w:t xml:space="preserve">Субсидии по направлению государственной поддержки, предусмотренному </w:t>
      </w:r>
      <w:hyperlink w:anchor="P7831" w:history="1">
        <w:r>
          <w:rPr>
            <w:color w:val="0000FF"/>
          </w:rPr>
          <w:t>подпунктом 3 пункта 3</w:t>
        </w:r>
      </w:hyperlink>
      <w:r>
        <w:t xml:space="preserve"> настоящего Порядка, на 1 гектар посевной площади кормовых культур предоставляются при условии наличия у сельскохозяйственных товаропроизводителей, за исключением семеноводческих предприятий, поголовья крупного рогатого скота и (или) мелкого рогатого скота и (или) лошадей на первое число месяца предоставления государственной поддержки из расчета не более 5 гектар кормовых культур на 1 условную голову (крупного рогатого скота и (или) мелкого рогатого скота и (или) лошадей).</w:t>
      </w:r>
    </w:p>
    <w:p w:rsidR="00687E2F" w:rsidRDefault="00687E2F">
      <w:pPr>
        <w:pStyle w:val="ConsPlusNormal"/>
        <w:spacing w:before="220"/>
        <w:ind w:firstLine="540"/>
        <w:jc w:val="both"/>
      </w:pPr>
      <w:r>
        <w:t>Перерасчет поголовья крупного рогатого скота, мелкого рогатого скота, лошадей в условные головы крупного рогатого скота осуществляется в соответствии с коэффициентами, утверждаемыми приказом министерства, по согласованию с профильным комитетом Законодательного Собрания Новосибирской области.</w:t>
      </w:r>
    </w:p>
    <w:p w:rsidR="00687E2F" w:rsidRDefault="00687E2F">
      <w:pPr>
        <w:pStyle w:val="ConsPlusNormal"/>
        <w:spacing w:before="220"/>
        <w:ind w:firstLine="540"/>
        <w:jc w:val="both"/>
      </w:pPr>
      <w:r>
        <w:t xml:space="preserve">17. Субсидия по направлению государственной поддержки, предусмотренному </w:t>
      </w:r>
      <w:hyperlink w:anchor="P7832" w:history="1">
        <w:r>
          <w:rPr>
            <w:color w:val="0000FF"/>
          </w:rPr>
          <w:t>подпунктом 4 пункта 3</w:t>
        </w:r>
      </w:hyperlink>
      <w:r>
        <w:t xml:space="preserve"> настоящего Порядка, предоставляется субъектам государственной поддержки при условии обеспечения сохранности поголовья коров в отчетном финансовом году по отношению к уровню года, предшествующего отчетному финансовому году, за исключением сельскохозяйственных товаропроизводителей, которые начали хозяйственную деятельность по производству молока в отчетном финансовом году, а также за исключением сельскохозяйственных товаропроизводителей, представивших документы, подтверждающие наступление обстоятельств непреодолимой силы в отчетном финансовом году.</w:t>
      </w:r>
    </w:p>
    <w:p w:rsidR="00687E2F" w:rsidRDefault="00687E2F">
      <w:pPr>
        <w:pStyle w:val="ConsPlusNormal"/>
        <w:spacing w:before="220"/>
        <w:ind w:firstLine="540"/>
        <w:jc w:val="both"/>
      </w:pPr>
      <w:bookmarkStart w:id="85" w:name="P7934"/>
      <w:bookmarkEnd w:id="85"/>
      <w:r>
        <w:t xml:space="preserve">18. Для получения субсидий субъектами государственной поддержки по направлениям, предусмотренным </w:t>
      </w:r>
      <w:hyperlink w:anchor="P7822" w:history="1">
        <w:r>
          <w:rPr>
            <w:color w:val="0000FF"/>
          </w:rPr>
          <w:t>пунктом 3</w:t>
        </w:r>
      </w:hyperlink>
      <w:r>
        <w:t xml:space="preserve"> настоящего Порядка, представляются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документы в соответствии с </w:t>
      </w:r>
      <w:hyperlink w:anchor="P7995" w:history="1">
        <w:r>
          <w:rPr>
            <w:color w:val="0000FF"/>
          </w:rPr>
          <w:t>перечнем</w:t>
        </w:r>
      </w:hyperlink>
      <w:r>
        <w:t xml:space="preserve"> согласно приложению к настоящему Порядку (далее - документы для установления права на получение субсидий):</w:t>
      </w:r>
    </w:p>
    <w:p w:rsidR="00687E2F" w:rsidRDefault="00687E2F">
      <w:pPr>
        <w:pStyle w:val="ConsPlusNormal"/>
        <w:spacing w:before="220"/>
        <w:ind w:firstLine="540"/>
        <w:jc w:val="both"/>
      </w:pPr>
      <w:r>
        <w:t xml:space="preserve">до 27 числа каждого месяца - по направлениям государственной поддержки, определенным </w:t>
      </w:r>
      <w:hyperlink w:anchor="P7824" w:history="1">
        <w:r>
          <w:rPr>
            <w:color w:val="0000FF"/>
          </w:rPr>
          <w:t>абзацем а) подпункта 1</w:t>
        </w:r>
      </w:hyperlink>
      <w:r>
        <w:t xml:space="preserve">, </w:t>
      </w:r>
      <w:hyperlink w:anchor="P7830" w:history="1">
        <w:r>
          <w:rPr>
            <w:color w:val="0000FF"/>
          </w:rPr>
          <w:t>подпунктом 2 пункта 3</w:t>
        </w:r>
      </w:hyperlink>
      <w:r>
        <w:t xml:space="preserve"> настоящего Порядка;</w:t>
      </w:r>
    </w:p>
    <w:p w:rsidR="00687E2F" w:rsidRDefault="00687E2F">
      <w:pPr>
        <w:pStyle w:val="ConsPlusNormal"/>
        <w:spacing w:before="220"/>
        <w:ind w:firstLine="540"/>
        <w:jc w:val="both"/>
      </w:pPr>
      <w:r>
        <w:t xml:space="preserve">до 1 мая текущего года - по направлению государственной поддержки, определенному </w:t>
      </w:r>
      <w:hyperlink w:anchor="P7832" w:history="1">
        <w:r>
          <w:rPr>
            <w:color w:val="0000FF"/>
          </w:rPr>
          <w:t>подпунктом 4 пункта 3</w:t>
        </w:r>
      </w:hyperlink>
      <w:r>
        <w:t xml:space="preserve"> настоящего Порядка;</w:t>
      </w:r>
    </w:p>
    <w:p w:rsidR="00687E2F" w:rsidRDefault="00687E2F">
      <w:pPr>
        <w:pStyle w:val="ConsPlusNormal"/>
        <w:spacing w:before="220"/>
        <w:ind w:firstLine="540"/>
        <w:jc w:val="both"/>
      </w:pPr>
      <w:r>
        <w:t xml:space="preserve">до 25 июня текущего года - по направлению государственной поддержки, определенному </w:t>
      </w:r>
      <w:hyperlink w:anchor="P7826" w:history="1">
        <w:r>
          <w:rPr>
            <w:color w:val="0000FF"/>
          </w:rPr>
          <w:t>абзацем в) подпункта 1 пункта 3</w:t>
        </w:r>
      </w:hyperlink>
      <w:r>
        <w:t xml:space="preserve"> настоящего Порядка;</w:t>
      </w:r>
    </w:p>
    <w:p w:rsidR="00687E2F" w:rsidRDefault="00687E2F">
      <w:pPr>
        <w:pStyle w:val="ConsPlusNormal"/>
        <w:spacing w:before="220"/>
        <w:ind w:firstLine="540"/>
        <w:jc w:val="both"/>
      </w:pPr>
      <w:r>
        <w:t xml:space="preserve">до 1 июля текущего года - по направлению государственной поддержки, определенному </w:t>
      </w:r>
      <w:hyperlink w:anchor="P7831" w:history="1">
        <w:r>
          <w:rPr>
            <w:color w:val="0000FF"/>
          </w:rPr>
          <w:t>подпунктом 3 пункта 3</w:t>
        </w:r>
      </w:hyperlink>
      <w:r>
        <w:t xml:space="preserve"> настоящего Порядка;</w:t>
      </w:r>
    </w:p>
    <w:p w:rsidR="00687E2F" w:rsidRDefault="00687E2F">
      <w:pPr>
        <w:pStyle w:val="ConsPlusNormal"/>
        <w:spacing w:before="220"/>
        <w:ind w:firstLine="540"/>
        <w:jc w:val="both"/>
      </w:pPr>
      <w:r>
        <w:t xml:space="preserve">до 1 ноября текущего года - по направлениям государственной поддержки, определенным </w:t>
      </w:r>
      <w:hyperlink w:anchor="P7827" w:history="1">
        <w:r>
          <w:rPr>
            <w:color w:val="0000FF"/>
          </w:rPr>
          <w:t>абзацем г) подпункта 1</w:t>
        </w:r>
      </w:hyperlink>
      <w:r>
        <w:t xml:space="preserve"> настоящего Порядка;</w:t>
      </w:r>
    </w:p>
    <w:p w:rsidR="00687E2F" w:rsidRDefault="00687E2F">
      <w:pPr>
        <w:pStyle w:val="ConsPlusNormal"/>
        <w:spacing w:before="220"/>
        <w:ind w:firstLine="540"/>
        <w:jc w:val="both"/>
      </w:pPr>
      <w:r>
        <w:t xml:space="preserve">до 15 ноября текущего года - по направлению государственной поддержки, определенному </w:t>
      </w:r>
      <w:hyperlink w:anchor="P7834" w:history="1">
        <w:r>
          <w:rPr>
            <w:color w:val="0000FF"/>
          </w:rPr>
          <w:t>подпунктом 6 пункта 3</w:t>
        </w:r>
      </w:hyperlink>
      <w:r>
        <w:t xml:space="preserve"> настоящего Порядка.</w:t>
      </w:r>
    </w:p>
    <w:p w:rsidR="00687E2F" w:rsidRDefault="00687E2F">
      <w:pPr>
        <w:pStyle w:val="ConsPlusNormal"/>
        <w:spacing w:before="220"/>
        <w:ind w:firstLine="540"/>
        <w:jc w:val="both"/>
      </w:pPr>
      <w:bookmarkStart w:id="86" w:name="P7941"/>
      <w:bookmarkEnd w:id="86"/>
      <w:r>
        <w:t xml:space="preserve">19. Рассмотрение министерством документов для установления права на получение субсидий осуществляется по направлению государственной поддержки, предусмотренному </w:t>
      </w:r>
      <w:hyperlink w:anchor="P7830" w:history="1">
        <w:r>
          <w:rPr>
            <w:color w:val="0000FF"/>
          </w:rPr>
          <w:t>подпунктом 2 пункта 3</w:t>
        </w:r>
      </w:hyperlink>
      <w:r>
        <w:t xml:space="preserve"> настоящего Порядка, в течение 10 рабочих дней, по остальным направлениям государственной поддержки, предусмотренным </w:t>
      </w:r>
      <w:hyperlink w:anchor="P7822" w:history="1">
        <w:r>
          <w:rPr>
            <w:color w:val="0000FF"/>
          </w:rPr>
          <w:t>пунктом 3</w:t>
        </w:r>
      </w:hyperlink>
      <w:r>
        <w:t xml:space="preserve"> настоящего Порядка, - в течение 15 рабочих дней со дня представления субъектами государственной поддержки документов для установления права на получение субсидий лично либо посредством ГИС НСО "Господдержка АПК НСО".</w:t>
      </w:r>
    </w:p>
    <w:p w:rsidR="00687E2F" w:rsidRDefault="00687E2F">
      <w:pPr>
        <w:pStyle w:val="ConsPlusNormal"/>
        <w:spacing w:before="220"/>
        <w:ind w:firstLine="540"/>
        <w:jc w:val="both"/>
      </w:pPr>
      <w:r>
        <w:t xml:space="preserve">По результатам рассмотрения документов по направлениям государственной поддержки, предусмотренным в </w:t>
      </w:r>
      <w:hyperlink w:anchor="P7822" w:history="1">
        <w:r>
          <w:rPr>
            <w:color w:val="0000FF"/>
          </w:rPr>
          <w:t>пункте 3</w:t>
        </w:r>
      </w:hyperlink>
      <w:r>
        <w:t xml:space="preserve"> настоящего Порядка, для установления права на получение субсидий министерством принимается решение о предоставлении субсидии путем включения заявителя в реестр заявителей, имеющих право на получение субсидий, формирующийся в ГИС НСО "Господдержка АПК НСО", либо об отказе в предоставлении субсидий с указанием причин отказа.</w:t>
      </w:r>
    </w:p>
    <w:p w:rsidR="00687E2F" w:rsidRDefault="00687E2F">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687E2F" w:rsidRDefault="00687E2F">
      <w:pPr>
        <w:pStyle w:val="ConsPlusNormal"/>
        <w:spacing w:before="220"/>
        <w:ind w:firstLine="540"/>
        <w:jc w:val="both"/>
      </w:pPr>
      <w:r>
        <w:t>Министерство в срок, не превышающий 2 рабочих дней со дня принятия решения о предоставлении субсидии, направляет субъекту государственной поддержки заказным почтовым 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687E2F" w:rsidRDefault="00687E2F">
      <w:pPr>
        <w:pStyle w:val="ConsPlusNormal"/>
        <w:spacing w:before="220"/>
        <w:ind w:firstLine="540"/>
        <w:jc w:val="both"/>
      </w:pPr>
      <w:r>
        <w:t>Министерство в течение 2 рабочих дней после направления уведомления о принятии решения о предоставлении субсидии подписывает, регистрирует соглашение в реестре соглашений о предоставлении субсидий и направляет один экземпляр соглашения субъекту государственной поддержки заказным почтовым отправлением с уведомлением о вручении либо посредством ГИС НСО "Господдержка АПК НСО".</w:t>
      </w:r>
    </w:p>
    <w:p w:rsidR="00687E2F" w:rsidRDefault="00687E2F">
      <w:pPr>
        <w:pStyle w:val="ConsPlusNormal"/>
        <w:spacing w:before="220"/>
        <w:ind w:firstLine="540"/>
        <w:jc w:val="both"/>
      </w:pPr>
      <w:r>
        <w:t xml:space="preserve">Основаниями для отказа в предоставлении субсидий по направлениям государственной поддержки, предусмотренным в </w:t>
      </w:r>
      <w:hyperlink w:anchor="P7822" w:history="1">
        <w:r>
          <w:rPr>
            <w:color w:val="0000FF"/>
          </w:rPr>
          <w:t>пункте 3</w:t>
        </w:r>
      </w:hyperlink>
      <w:r>
        <w:t xml:space="preserve"> настоящего Порядка, являются:</w:t>
      </w:r>
    </w:p>
    <w:p w:rsidR="00687E2F" w:rsidRDefault="00687E2F">
      <w:pPr>
        <w:pStyle w:val="ConsPlusNormal"/>
        <w:spacing w:before="220"/>
        <w:ind w:firstLine="540"/>
        <w:jc w:val="both"/>
      </w:pPr>
      <w:r>
        <w:t>представление неполного пакета документов;</w:t>
      </w:r>
    </w:p>
    <w:p w:rsidR="00687E2F" w:rsidRDefault="00687E2F">
      <w:pPr>
        <w:pStyle w:val="ConsPlusNormal"/>
        <w:spacing w:before="220"/>
        <w:ind w:firstLine="540"/>
        <w:jc w:val="both"/>
      </w:pPr>
      <w:r>
        <w:t xml:space="preserve">несоответствие представленных субъектом государственной поддержки документов требованиям, определенным </w:t>
      </w:r>
      <w:hyperlink w:anchor="P7995" w:history="1">
        <w:r>
          <w:rPr>
            <w:color w:val="0000FF"/>
          </w:rPr>
          <w:t>перечнем</w:t>
        </w:r>
      </w:hyperlink>
      <w:r>
        <w:t xml:space="preserve"> документов согласно приложению к настоящему Порядку, или непредставление (представление не в полном объеме) указанных документов;</w:t>
      </w:r>
    </w:p>
    <w:p w:rsidR="00687E2F" w:rsidRDefault="00687E2F">
      <w:pPr>
        <w:pStyle w:val="ConsPlusNormal"/>
        <w:spacing w:before="220"/>
        <w:ind w:firstLine="540"/>
        <w:jc w:val="both"/>
      </w:pPr>
      <w:r>
        <w:t>отсутствие в представленных документах информации в полном объеме либо недостоверность представленной субъектом государственной поддержки информации;</w:t>
      </w:r>
    </w:p>
    <w:p w:rsidR="00687E2F" w:rsidRDefault="00687E2F">
      <w:pPr>
        <w:pStyle w:val="ConsPlusNormal"/>
        <w:spacing w:before="220"/>
        <w:ind w:firstLine="540"/>
        <w:jc w:val="both"/>
      </w:pPr>
      <w:r>
        <w:t xml:space="preserve">несоответствие субъекта государственной поддержки требованиям, предусмотренным </w:t>
      </w:r>
      <w:hyperlink w:anchor="P7893" w:history="1">
        <w:r>
          <w:rPr>
            <w:color w:val="0000FF"/>
          </w:rPr>
          <w:t>пунктом 7</w:t>
        </w:r>
      </w:hyperlink>
      <w:r>
        <w:t xml:space="preserve"> настоящего Порядка;</w:t>
      </w:r>
    </w:p>
    <w:p w:rsidR="00687E2F" w:rsidRDefault="00687E2F">
      <w:pPr>
        <w:pStyle w:val="ConsPlusNormal"/>
        <w:spacing w:before="220"/>
        <w:ind w:firstLine="540"/>
        <w:jc w:val="both"/>
      </w:pPr>
      <w:r>
        <w:t xml:space="preserve">непрохождение процедуры отбора инвестиционных проектов, предусмотренной </w:t>
      </w:r>
      <w:hyperlink r:id="rId1027" w:history="1">
        <w:r>
          <w:rPr>
            <w:color w:val="0000FF"/>
          </w:rPr>
          <w:t>постановлением</w:t>
        </w:r>
      </w:hyperlink>
      <w: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 по направлению государственной поддержки, предусмотренному </w:t>
      </w:r>
      <w:hyperlink w:anchor="P7833" w:history="1">
        <w:r>
          <w:rPr>
            <w:color w:val="0000FF"/>
          </w:rPr>
          <w:t>подпунктом 5 пункта 3</w:t>
        </w:r>
      </w:hyperlink>
      <w:r>
        <w:t xml:space="preserve"> настоящего Порядка;</w:t>
      </w:r>
    </w:p>
    <w:p w:rsidR="00687E2F" w:rsidRDefault="00687E2F">
      <w:pPr>
        <w:pStyle w:val="ConsPlusNormal"/>
        <w:spacing w:before="220"/>
        <w:ind w:firstLine="540"/>
        <w:jc w:val="both"/>
      </w:pPr>
      <w:r>
        <w:lastRenderedPageBreak/>
        <w:t>несоблюдение заявителем сроков представления документов;</w:t>
      </w:r>
    </w:p>
    <w:p w:rsidR="00687E2F" w:rsidRDefault="00687E2F">
      <w:pPr>
        <w:pStyle w:val="ConsPlusNormal"/>
        <w:spacing w:before="220"/>
        <w:ind w:firstLine="540"/>
        <w:jc w:val="both"/>
      </w:pPr>
      <w:r>
        <w:t>письменное заявление субъекта государственной поддержки об отказе в предоставлении субсидий.</w:t>
      </w:r>
    </w:p>
    <w:p w:rsidR="00687E2F" w:rsidRDefault="00687E2F">
      <w:pPr>
        <w:pStyle w:val="ConsPlusNormal"/>
        <w:spacing w:before="220"/>
        <w:ind w:firstLine="540"/>
        <w:jc w:val="both"/>
      </w:pPr>
      <w:r>
        <w:t xml:space="preserve">В случае принятия министерством решения о предоставлении субсидии предоставление субсидии субъекту государственной поддержки осуществляется в соответствии с требованиями, предусмотренными </w:t>
      </w:r>
      <w:hyperlink w:anchor="P7941" w:history="1">
        <w:r>
          <w:rPr>
            <w:color w:val="0000FF"/>
          </w:rPr>
          <w:t>пунктом 19</w:t>
        </w:r>
      </w:hyperlink>
      <w:r>
        <w:t xml:space="preserve"> настоящего Порядка.</w:t>
      </w:r>
    </w:p>
    <w:p w:rsidR="00687E2F" w:rsidRDefault="00687E2F">
      <w:pPr>
        <w:pStyle w:val="ConsPlusNormal"/>
        <w:spacing w:before="220"/>
        <w:ind w:firstLine="540"/>
        <w:jc w:val="both"/>
      </w:pPr>
      <w:r>
        <w:t>20. Перечисление субсидии на возмещение части затрат сельскохозяйственных товаропроизводителей на уплату страховой премии осуществляется министерством на расчетный счет страховой организации на основании заявления сельскохозяйственного товаропроизводителя.</w:t>
      </w:r>
    </w:p>
    <w:p w:rsidR="00687E2F" w:rsidRDefault="00687E2F">
      <w:pPr>
        <w:pStyle w:val="ConsPlusNormal"/>
        <w:spacing w:before="220"/>
        <w:ind w:firstLine="540"/>
        <w:jc w:val="both"/>
      </w:pPr>
      <w:r>
        <w:t xml:space="preserve">Перечисление субсидий по другим направлениям государственной поддержки, предусмотренным </w:t>
      </w:r>
      <w:hyperlink w:anchor="P7822" w:history="1">
        <w:r>
          <w:rPr>
            <w:color w:val="0000FF"/>
          </w:rPr>
          <w:t>пунктом 3</w:t>
        </w:r>
      </w:hyperlink>
      <w:r>
        <w:t xml:space="preserve"> настоящего Порядка,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687E2F" w:rsidRDefault="00687E2F">
      <w:pPr>
        <w:pStyle w:val="ConsPlusNormal"/>
        <w:spacing w:before="220"/>
        <w:ind w:firstLine="540"/>
        <w:jc w:val="both"/>
      </w:pPr>
      <w:r>
        <w:t xml:space="preserve">Предоставление субсидий по направлению государственной поддержки, предусмотренному </w:t>
      </w:r>
      <w:hyperlink w:anchor="P7824" w:history="1">
        <w:r>
          <w:rPr>
            <w:color w:val="0000FF"/>
          </w:rPr>
          <w:t>абзацем а) подпункта 1 пункта 3</w:t>
        </w:r>
      </w:hyperlink>
      <w:r>
        <w:t xml:space="preserve"> настоящего Порядка, осуществляется министерством через кредитные организации при наличии соглашений, заключенных между министерством и кредитными организациями.</w:t>
      </w:r>
    </w:p>
    <w:p w:rsidR="00687E2F" w:rsidRDefault="00687E2F">
      <w:pPr>
        <w:pStyle w:val="ConsPlusNormal"/>
        <w:spacing w:before="220"/>
        <w:ind w:firstLine="540"/>
        <w:jc w:val="both"/>
      </w:pPr>
      <w:r>
        <w:t xml:space="preserve">Перечисление субсидии министерством осуществляется не позднее 10 рабочих дней со дня принятия министерством решения о предоставлении субсидии по результатам рассмотрения им документов, представленных в </w:t>
      </w:r>
      <w:hyperlink w:anchor="P7934" w:history="1">
        <w:r>
          <w:rPr>
            <w:color w:val="0000FF"/>
          </w:rPr>
          <w:t>пункте 18</w:t>
        </w:r>
      </w:hyperlink>
      <w:r>
        <w:t xml:space="preserve"> настоящего Порядка, в сроки, установленные </w:t>
      </w:r>
      <w:hyperlink w:anchor="P7941" w:history="1">
        <w:r>
          <w:rPr>
            <w:color w:val="0000FF"/>
          </w:rPr>
          <w:t>пунктом 19</w:t>
        </w:r>
      </w:hyperlink>
      <w:r>
        <w:t xml:space="preserve"> настоящего Порядка.</w:t>
      </w:r>
    </w:p>
    <w:p w:rsidR="00687E2F" w:rsidRDefault="00687E2F">
      <w:pPr>
        <w:pStyle w:val="ConsPlusNormal"/>
        <w:spacing w:before="220"/>
        <w:ind w:firstLine="540"/>
        <w:jc w:val="both"/>
      </w:pPr>
      <w:r>
        <w:t>21. Министерство ежеквартально до 15 числа месяца, следующего за отчетным кварталом, представляет отчеты об использовании субсидий Министерству сельского хозяйства Российской Федерации по формам, устанавливаемым Министерством сельского хозяйства Российской Федерации.</w:t>
      </w:r>
    </w:p>
    <w:p w:rsidR="00687E2F" w:rsidRDefault="00687E2F">
      <w:pPr>
        <w:pStyle w:val="ConsPlusNormal"/>
        <w:spacing w:before="220"/>
        <w:ind w:firstLine="540"/>
        <w:jc w:val="both"/>
      </w:pPr>
      <w:r>
        <w:t>22. Субъект государственной поддержки несет ответственность за предоставление недостоверных сведений в соответствии с действующим законодательством Российской Федерации.</w:t>
      </w:r>
    </w:p>
    <w:p w:rsidR="00687E2F" w:rsidRDefault="00687E2F">
      <w:pPr>
        <w:pStyle w:val="ConsPlusNormal"/>
        <w:spacing w:before="220"/>
        <w:ind w:firstLine="540"/>
        <w:jc w:val="both"/>
      </w:pPr>
      <w:r>
        <w:t>23.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 государственной поддержки.</w:t>
      </w:r>
    </w:p>
    <w:p w:rsidR="00687E2F" w:rsidRDefault="00687E2F">
      <w:pPr>
        <w:pStyle w:val="ConsPlusNormal"/>
        <w:spacing w:before="220"/>
        <w:ind w:firstLine="540"/>
        <w:jc w:val="both"/>
      </w:pPr>
      <w:r>
        <w:t>За нарушение условий, целей, порядка предоставления субсидий, выявленных по фактам проверок, к субъекту государственной поддержки применяются следующие меры ответственности:</w:t>
      </w:r>
    </w:p>
    <w:p w:rsidR="00687E2F" w:rsidRDefault="00687E2F">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субъект государственной поддержки возвращает денежные средства, полученные в счет субсидии, в полном объеме в бюджет Новосибирской области;</w:t>
      </w:r>
    </w:p>
    <w:p w:rsidR="00687E2F" w:rsidRDefault="00687E2F">
      <w:pPr>
        <w:pStyle w:val="ConsPlusNormal"/>
        <w:spacing w:before="220"/>
        <w:ind w:firstLine="540"/>
        <w:jc w:val="both"/>
      </w:pPr>
      <w:r>
        <w:t xml:space="preserve">2) в случае недостижения результатов предоставления субсидии и значений показателей, необходимых для достижения результатов предоставления субсидии, установленных министерством в соглашении, объем средств, подлежащих возврату в бюджет Новосибирской области, по каждому направлению государственной поддержки, предусмотренному </w:t>
      </w:r>
      <w:hyperlink w:anchor="P7822" w:history="1">
        <w:r>
          <w:rPr>
            <w:color w:val="0000FF"/>
          </w:rPr>
          <w:t>пунктом 3</w:t>
        </w:r>
      </w:hyperlink>
      <w:r>
        <w:t xml:space="preserve"> </w:t>
      </w:r>
      <w:r>
        <w:lastRenderedPageBreak/>
        <w:t>настоящего Порядка,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V</w:t>
      </w:r>
      <w:r>
        <w:rPr>
          <w:vertAlign w:val="subscript"/>
        </w:rPr>
        <w:t>возврата</w:t>
      </w:r>
      <w:r>
        <w:t xml:space="preserve"> - сумма субсидии, подлежащая возврату;</w:t>
      </w:r>
    </w:p>
    <w:p w:rsidR="00687E2F" w:rsidRDefault="00687E2F">
      <w:pPr>
        <w:pStyle w:val="ConsPlusNormal"/>
        <w:spacing w:before="220"/>
        <w:ind w:firstLine="540"/>
        <w:jc w:val="both"/>
      </w:pPr>
      <w:r>
        <w:t>V</w:t>
      </w:r>
      <w:r>
        <w:rPr>
          <w:vertAlign w:val="subscript"/>
        </w:rPr>
        <w:t>субсидии</w:t>
      </w:r>
      <w:r>
        <w:t xml:space="preserve"> - размер субсидии, предоставленной субъекту государственной поддержки в отчетном финансовом году;</w:t>
      </w:r>
    </w:p>
    <w:p w:rsidR="00687E2F" w:rsidRDefault="00687E2F">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результатов предоставления субсидии на отчетную дату;</w:t>
      </w:r>
    </w:p>
    <w:p w:rsidR="00687E2F" w:rsidRDefault="00687E2F">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субсидии, установленное соглашением на текущий год.</w:t>
      </w:r>
    </w:p>
    <w:p w:rsidR="00687E2F" w:rsidRDefault="00687E2F">
      <w:pPr>
        <w:pStyle w:val="ConsPlusNormal"/>
        <w:spacing w:before="220"/>
        <w:ind w:firstLine="540"/>
        <w:jc w:val="both"/>
      </w:pPr>
      <w:r>
        <w:t xml:space="preserve">Общий объем средств, подлежащих возврату в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7822" w:history="1">
        <w:r>
          <w:rPr>
            <w:color w:val="0000FF"/>
          </w:rPr>
          <w:t>пунктом 3</w:t>
        </w:r>
      </w:hyperlink>
      <w:r>
        <w:t xml:space="preserve"> настоящего Порядка.</w:t>
      </w:r>
    </w:p>
    <w:p w:rsidR="00687E2F" w:rsidRDefault="00687E2F">
      <w:pPr>
        <w:pStyle w:val="ConsPlusNormal"/>
        <w:spacing w:before="220"/>
        <w:ind w:firstLine="540"/>
        <w:jc w:val="both"/>
      </w:pPr>
      <w:r>
        <w:t>В случае установления в соглашении значений показателей, необходимых для достижения результатов предоставления субсидии,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rsidR="00687E2F" w:rsidRDefault="00687E2F">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687E2F" w:rsidRDefault="00687E2F">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687E2F" w:rsidRDefault="00687E2F">
      <w:pPr>
        <w:pStyle w:val="ConsPlusNormal"/>
        <w:spacing w:before="220"/>
        <w:ind w:firstLine="540"/>
        <w:jc w:val="both"/>
      </w:pPr>
      <w:r>
        <w:t>24. Министерство несет ответственность за нецелевое использование субсидий в соответствии с бюджетным законодательством Российской Федерации.</w:t>
      </w:r>
    </w:p>
    <w:p w:rsidR="00687E2F" w:rsidRDefault="00687E2F">
      <w:pPr>
        <w:pStyle w:val="ConsPlusNormal"/>
        <w:spacing w:before="220"/>
        <w:ind w:firstLine="540"/>
        <w:jc w:val="both"/>
      </w:pPr>
      <w: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w:t>
      </w:r>
    </w:p>
    <w:p w:rsidR="00687E2F" w:rsidRDefault="00687E2F">
      <w:pPr>
        <w:pStyle w:val="ConsPlusNormal"/>
        <w:jc w:val="right"/>
      </w:pPr>
      <w:r>
        <w:t>к Порядку</w:t>
      </w:r>
    </w:p>
    <w:p w:rsidR="00687E2F" w:rsidRDefault="00687E2F">
      <w:pPr>
        <w:pStyle w:val="ConsPlusNormal"/>
        <w:jc w:val="right"/>
      </w:pPr>
      <w:r>
        <w:t>предоставления государственной</w:t>
      </w:r>
    </w:p>
    <w:p w:rsidR="00687E2F" w:rsidRDefault="00687E2F">
      <w:pPr>
        <w:pStyle w:val="ConsPlusNormal"/>
        <w:jc w:val="right"/>
      </w:pPr>
      <w:r>
        <w:t>поддержки сельскохозяйственного</w:t>
      </w:r>
    </w:p>
    <w:p w:rsidR="00687E2F" w:rsidRDefault="00687E2F">
      <w:pPr>
        <w:pStyle w:val="ConsPlusNormal"/>
        <w:jc w:val="right"/>
      </w:pPr>
      <w:r>
        <w:t>производства в Новосибирской области</w:t>
      </w:r>
    </w:p>
    <w:p w:rsidR="00687E2F" w:rsidRDefault="00687E2F">
      <w:pPr>
        <w:pStyle w:val="ConsPlusNormal"/>
        <w:jc w:val="right"/>
      </w:pPr>
      <w:r>
        <w:t>за счет средств областного бюджета</w:t>
      </w:r>
    </w:p>
    <w:p w:rsidR="00687E2F" w:rsidRDefault="00687E2F">
      <w:pPr>
        <w:pStyle w:val="ConsPlusNormal"/>
        <w:jc w:val="right"/>
      </w:pPr>
      <w:r>
        <w:t>Новосибирской области, в том числе</w:t>
      </w:r>
    </w:p>
    <w:p w:rsidR="00687E2F" w:rsidRDefault="00687E2F">
      <w:pPr>
        <w:pStyle w:val="ConsPlusNormal"/>
        <w:jc w:val="right"/>
      </w:pPr>
      <w:r>
        <w:t>источником финансового обеспечения которых</w:t>
      </w:r>
    </w:p>
    <w:p w:rsidR="00687E2F" w:rsidRDefault="00687E2F">
      <w:pPr>
        <w:pStyle w:val="ConsPlusNormal"/>
        <w:jc w:val="right"/>
      </w:pPr>
      <w:r>
        <w:lastRenderedPageBreak/>
        <w:t>являются субсидии, иные межбюджетные</w:t>
      </w:r>
    </w:p>
    <w:p w:rsidR="00687E2F" w:rsidRDefault="00687E2F">
      <w:pPr>
        <w:pStyle w:val="ConsPlusNormal"/>
        <w:jc w:val="right"/>
      </w:pPr>
      <w:r>
        <w:t>трансферты из федерального бюджета</w:t>
      </w:r>
    </w:p>
    <w:p w:rsidR="00687E2F" w:rsidRDefault="00687E2F">
      <w:pPr>
        <w:pStyle w:val="ConsPlusNormal"/>
        <w:ind w:firstLine="540"/>
        <w:jc w:val="both"/>
      </w:pPr>
    </w:p>
    <w:p w:rsidR="00687E2F" w:rsidRDefault="00687E2F">
      <w:pPr>
        <w:pStyle w:val="ConsPlusTitle"/>
        <w:jc w:val="center"/>
      </w:pPr>
      <w:bookmarkStart w:id="87" w:name="P7995"/>
      <w:bookmarkEnd w:id="87"/>
      <w:r>
        <w:t>ПЕРЕЧЕНЬ</w:t>
      </w:r>
    </w:p>
    <w:p w:rsidR="00687E2F" w:rsidRDefault="00687E2F">
      <w:pPr>
        <w:pStyle w:val="ConsPlusTitle"/>
        <w:jc w:val="center"/>
      </w:pPr>
      <w:r>
        <w:t>документов, представляемых субъектами государственной</w:t>
      </w:r>
    </w:p>
    <w:p w:rsidR="00687E2F" w:rsidRDefault="00687E2F">
      <w:pPr>
        <w:pStyle w:val="ConsPlusTitle"/>
        <w:jc w:val="center"/>
      </w:pPr>
      <w:r>
        <w:t>поддержки для получения государственной поддержки</w:t>
      </w:r>
    </w:p>
    <w:p w:rsidR="00687E2F" w:rsidRDefault="00687E2F">
      <w:pPr>
        <w:pStyle w:val="ConsPlusTitle"/>
        <w:jc w:val="center"/>
      </w:pPr>
      <w:r>
        <w:t>сельскохозяйственного производства в Новосибирской области</w:t>
      </w:r>
    </w:p>
    <w:p w:rsidR="00687E2F" w:rsidRDefault="00687E2F">
      <w:pPr>
        <w:pStyle w:val="ConsPlusTitle"/>
        <w:jc w:val="center"/>
      </w:pPr>
      <w:r>
        <w:t>за счет средств областного бюджета Новосибирской области,</w:t>
      </w:r>
    </w:p>
    <w:p w:rsidR="00687E2F" w:rsidRDefault="00687E2F">
      <w:pPr>
        <w:pStyle w:val="ConsPlusTitle"/>
        <w:jc w:val="center"/>
      </w:pPr>
      <w:r>
        <w:t>источником финансового обеспечения которых является</w:t>
      </w:r>
    </w:p>
    <w:p w:rsidR="00687E2F" w:rsidRDefault="00687E2F">
      <w:pPr>
        <w:pStyle w:val="ConsPlusTitle"/>
        <w:jc w:val="center"/>
      </w:pPr>
      <w:r>
        <w:t>субсидия, иные межбюджетные трансферты</w:t>
      </w:r>
    </w:p>
    <w:p w:rsidR="00687E2F" w:rsidRDefault="00687E2F">
      <w:pPr>
        <w:pStyle w:val="ConsPlusTitle"/>
        <w:jc w:val="center"/>
      </w:pPr>
      <w:r>
        <w:t>из федерального бюджета</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1028"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3"/>
        <w:gridCol w:w="2664"/>
        <w:gridCol w:w="4308"/>
        <w:gridCol w:w="6009"/>
      </w:tblGrid>
      <w:tr w:rsidR="00687E2F">
        <w:tc>
          <w:tcPr>
            <w:tcW w:w="623" w:type="dxa"/>
          </w:tcPr>
          <w:p w:rsidR="00687E2F" w:rsidRDefault="00687E2F">
            <w:pPr>
              <w:pStyle w:val="ConsPlusNormal"/>
              <w:jc w:val="center"/>
            </w:pPr>
            <w:r>
              <w:lastRenderedPageBreak/>
              <w:t>N п/п</w:t>
            </w:r>
          </w:p>
        </w:tc>
        <w:tc>
          <w:tcPr>
            <w:tcW w:w="2664" w:type="dxa"/>
          </w:tcPr>
          <w:p w:rsidR="00687E2F" w:rsidRDefault="00687E2F">
            <w:pPr>
              <w:pStyle w:val="ConsPlusNormal"/>
              <w:jc w:val="center"/>
            </w:pPr>
            <w:r>
              <w:t>Виды расходов</w:t>
            </w:r>
          </w:p>
        </w:tc>
        <w:tc>
          <w:tcPr>
            <w:tcW w:w="4308" w:type="dxa"/>
          </w:tcPr>
          <w:p w:rsidR="00687E2F" w:rsidRDefault="00687E2F">
            <w:pPr>
              <w:pStyle w:val="ConsPlusNormal"/>
              <w:jc w:val="center"/>
            </w:pPr>
            <w:r>
              <w:t>Основания выплаты субсидии</w:t>
            </w:r>
          </w:p>
        </w:tc>
        <w:tc>
          <w:tcPr>
            <w:tcW w:w="6009" w:type="dxa"/>
          </w:tcPr>
          <w:p w:rsidR="00687E2F" w:rsidRDefault="00687E2F">
            <w:pPr>
              <w:pStyle w:val="ConsPlusNormal"/>
              <w:jc w:val="center"/>
            </w:pPr>
            <w:r>
              <w:t>Перечень представляемых документов</w:t>
            </w:r>
          </w:p>
        </w:tc>
      </w:tr>
      <w:tr w:rsidR="00687E2F">
        <w:tc>
          <w:tcPr>
            <w:tcW w:w="623" w:type="dxa"/>
          </w:tcPr>
          <w:p w:rsidR="00687E2F" w:rsidRDefault="00687E2F">
            <w:pPr>
              <w:pStyle w:val="ConsPlusNormal"/>
              <w:jc w:val="center"/>
            </w:pPr>
            <w:r>
              <w:t>1</w:t>
            </w:r>
          </w:p>
        </w:tc>
        <w:tc>
          <w:tcPr>
            <w:tcW w:w="2664" w:type="dxa"/>
          </w:tcPr>
          <w:p w:rsidR="00687E2F" w:rsidRDefault="00687E2F">
            <w:pPr>
              <w:pStyle w:val="ConsPlusNormal"/>
            </w:pPr>
            <w:r>
              <w:t>Содействие достижению целевых показателей реализации региональных программ развития агропромышленного комплекса Новосибирской области:</w:t>
            </w:r>
          </w:p>
        </w:tc>
        <w:tc>
          <w:tcPr>
            <w:tcW w:w="4308" w:type="dxa"/>
          </w:tcPr>
          <w:p w:rsidR="00687E2F" w:rsidRDefault="00687E2F">
            <w:pPr>
              <w:pStyle w:val="ConsPlusNormal"/>
            </w:pPr>
          </w:p>
        </w:tc>
        <w:tc>
          <w:tcPr>
            <w:tcW w:w="6009" w:type="dxa"/>
          </w:tcPr>
          <w:p w:rsidR="00687E2F" w:rsidRDefault="00687E2F">
            <w:pPr>
              <w:pStyle w:val="ConsPlusNormal"/>
            </w:pPr>
          </w:p>
        </w:tc>
      </w:tr>
      <w:tr w:rsidR="00687E2F">
        <w:tc>
          <w:tcPr>
            <w:tcW w:w="623" w:type="dxa"/>
          </w:tcPr>
          <w:p w:rsidR="00687E2F" w:rsidRDefault="00687E2F">
            <w:pPr>
              <w:pStyle w:val="ConsPlusNormal"/>
              <w:jc w:val="center"/>
            </w:pPr>
            <w:r>
              <w:t>1)</w:t>
            </w:r>
          </w:p>
        </w:tc>
        <w:tc>
          <w:tcPr>
            <w:tcW w:w="2664" w:type="dxa"/>
          </w:tcPr>
          <w:p w:rsidR="00687E2F" w:rsidRDefault="00687E2F">
            <w:pPr>
              <w:pStyle w:val="ConsPlusNormal"/>
            </w:pPr>
            <w:r>
              <w:t>возмещение части процентной ставки по кредитам (займам), заключенным малыми формами хозяйствования</w:t>
            </w:r>
          </w:p>
        </w:tc>
        <w:tc>
          <w:tcPr>
            <w:tcW w:w="4308" w:type="dxa"/>
          </w:tcPr>
          <w:p w:rsidR="00687E2F" w:rsidRDefault="00687E2F">
            <w:pPr>
              <w:pStyle w:val="ConsPlusNormal"/>
            </w:pPr>
            <w:hyperlink r:id="rId1029"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r>
              <w:t>1. Заявление о предоставлении средств на возмещение части затрат.</w:t>
            </w:r>
          </w:p>
          <w:p w:rsidR="00687E2F" w:rsidRDefault="00687E2F">
            <w:pPr>
              <w:pStyle w:val="ConsPlusNormal"/>
            </w:pPr>
            <w:r>
              <w:t>2. Справка-расчет размера субсидии.</w:t>
            </w:r>
          </w:p>
          <w:p w:rsidR="00687E2F" w:rsidRDefault="00687E2F">
            <w:pPr>
              <w:pStyle w:val="ConsPlusNormal"/>
            </w:pPr>
            <w:r>
              <w:t>3. Выписка из похозяйственной книги об учете личного подсобного хозяйства гражданина, ведущего личное подсобное хозяйство.</w:t>
            </w:r>
          </w:p>
          <w:p w:rsidR="00687E2F" w:rsidRDefault="00687E2F">
            <w:pPr>
              <w:pStyle w:val="ConsPlusNormal"/>
            </w:pPr>
            <w:r>
              <w:t>4. Заверенные кредитной организацией копия кредитного договора (договора займа), выписка из ссудного счета заемщика о получении кредита или документ, подтверждающий получение займа, а также график погашения кредита (займа) и уплаты процентов по нему.</w:t>
            </w:r>
          </w:p>
          <w:p w:rsidR="00687E2F" w:rsidRDefault="00687E2F">
            <w:pPr>
              <w:pStyle w:val="ConsPlusNormal"/>
            </w:pPr>
            <w:r>
              <w:t>5.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687E2F" w:rsidRDefault="00687E2F">
            <w:pPr>
              <w:pStyle w:val="ConsPlusNormal"/>
            </w:pPr>
            <w:r>
              <w:t>6. Платежные поручения на выдачу кредитных средств, заверенные банком.</w:t>
            </w:r>
          </w:p>
          <w:p w:rsidR="00687E2F" w:rsidRDefault="00687E2F">
            <w:pPr>
              <w:pStyle w:val="ConsPlusNormal"/>
            </w:pPr>
            <w:r>
              <w:t>7. Выписка из лицевого счета заемщика, заверенная банком.</w:t>
            </w:r>
          </w:p>
          <w:p w:rsidR="00687E2F" w:rsidRDefault="00687E2F">
            <w:pPr>
              <w:pStyle w:val="ConsPlusNormal"/>
            </w:pPr>
            <w:r>
              <w:t>8. Копии платежных документов, подтверждающих оплату начисленных процентов, заверенные банком и заемщиком.</w:t>
            </w:r>
          </w:p>
          <w:p w:rsidR="00687E2F" w:rsidRDefault="00687E2F">
            <w:pPr>
              <w:pStyle w:val="ConsPlusNormal"/>
            </w:pPr>
            <w:r>
              <w:t xml:space="preserve">9. Копии документов, подтверждающих целевое использование кредитных средств, согласно </w:t>
            </w:r>
            <w:hyperlink w:anchor="P8286" w:history="1">
              <w:r>
                <w:rPr>
                  <w:color w:val="0000FF"/>
                </w:rPr>
                <w:t>приложению</w:t>
              </w:r>
            </w:hyperlink>
          </w:p>
        </w:tc>
      </w:tr>
      <w:tr w:rsidR="00687E2F">
        <w:tc>
          <w:tcPr>
            <w:tcW w:w="623" w:type="dxa"/>
          </w:tcPr>
          <w:p w:rsidR="00687E2F" w:rsidRDefault="00687E2F">
            <w:pPr>
              <w:pStyle w:val="ConsPlusNormal"/>
              <w:jc w:val="center"/>
            </w:pPr>
            <w:r>
              <w:t>2)</w:t>
            </w:r>
          </w:p>
        </w:tc>
        <w:tc>
          <w:tcPr>
            <w:tcW w:w="2664" w:type="dxa"/>
          </w:tcPr>
          <w:p w:rsidR="00687E2F" w:rsidRDefault="00687E2F">
            <w:pPr>
              <w:pStyle w:val="ConsPlusNormal"/>
            </w:pPr>
            <w:r>
              <w:t xml:space="preserve">возмещение части затрат </w:t>
            </w:r>
            <w:r>
              <w:lastRenderedPageBreak/>
              <w:t>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tc>
        <w:tc>
          <w:tcPr>
            <w:tcW w:w="4308" w:type="dxa"/>
          </w:tcPr>
          <w:p w:rsidR="00687E2F" w:rsidRDefault="00687E2F">
            <w:pPr>
              <w:pStyle w:val="ConsPlusNormal"/>
            </w:pPr>
            <w:hyperlink r:id="rId1030" w:history="1">
              <w:r>
                <w:rPr>
                  <w:color w:val="0000FF"/>
                </w:rPr>
                <w:t>Постановление</w:t>
              </w:r>
            </w:hyperlink>
            <w:r>
              <w:t xml:space="preserve"> Правительства РФ от </w:t>
            </w:r>
            <w:r>
              <w:lastRenderedPageBreak/>
              <w:t>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r>
              <w:lastRenderedPageBreak/>
              <w:t>1. Заявление на предоставление субсидии.</w:t>
            </w:r>
          </w:p>
          <w:p w:rsidR="00687E2F" w:rsidRDefault="00687E2F">
            <w:pPr>
              <w:pStyle w:val="ConsPlusNormal"/>
            </w:pPr>
            <w:r>
              <w:lastRenderedPageBreak/>
              <w:t>2. Справка о размере целевых средств, составленная на основании договора сельскохозяйственного страхования и платежного поручения или иного документа, подтверждающих уплату сельскохозяйственным товаропроизводителем 50 процентов страховой премии (форма и сроки представления справки устанавливаются МСХ РФ).</w:t>
            </w:r>
          </w:p>
          <w:p w:rsidR="00687E2F" w:rsidRDefault="00687E2F">
            <w:pPr>
              <w:pStyle w:val="ConsPlusNormal"/>
            </w:pPr>
            <w:r>
              <w:t>3. Копия договора сельскохозяйственного страхования.</w:t>
            </w:r>
          </w:p>
          <w:p w:rsidR="00687E2F" w:rsidRDefault="00687E2F">
            <w:pPr>
              <w:pStyle w:val="ConsPlusNormal"/>
            </w:pPr>
            <w:r>
              <w:t>4. Выписка из отчета о платежеспособности страховой организации, форма которой устанавливается Федеральной службой по финансовым рынкам, предоставленная сельскохозяйственному товаропроизводителю страховой организацией при заключении договора сельскохозяйственного страхования и заверенная ее руководителем, либо документ, содержащий информацию о перестраховании страховой организацией части риска страховой выплаты по договору сельскохозяйственного страхования, в том числе наименование страховой организации-перестраховщика (организаций-перестраховщиков), сведения о доле (размере) страховой выплаты по риску (рискам), переданному (переданным) в перестрахование, реквизиты договора (договоров) перестрахования (дата заключения, номер договора, форма перестрахования).</w:t>
            </w:r>
          </w:p>
          <w:p w:rsidR="00687E2F" w:rsidRDefault="00687E2F">
            <w:pPr>
              <w:pStyle w:val="ConsPlusNormal"/>
            </w:pPr>
            <w:r>
              <w:t>5. Копии платежных поручений или иных документов, подтверждающих уплату сельскохозяйственным товаропроизводителям 50% страховой премии по договору страхования.</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3)</w:t>
            </w:r>
          </w:p>
        </w:tc>
        <w:tc>
          <w:tcPr>
            <w:tcW w:w="2664" w:type="dxa"/>
          </w:tcPr>
          <w:p w:rsidR="00687E2F" w:rsidRDefault="00687E2F">
            <w:pPr>
              <w:pStyle w:val="ConsPlusNormal"/>
            </w:pPr>
            <w:r>
              <w:t>возмещение части затрат на приобретение элитных семян</w:t>
            </w:r>
          </w:p>
        </w:tc>
        <w:tc>
          <w:tcPr>
            <w:tcW w:w="4308" w:type="dxa"/>
          </w:tcPr>
          <w:p w:rsidR="00687E2F" w:rsidRDefault="00687E2F">
            <w:pPr>
              <w:pStyle w:val="ConsPlusNormal"/>
            </w:pPr>
            <w:hyperlink r:id="rId1031" w:history="1">
              <w:r>
                <w:rPr>
                  <w:color w:val="0000FF"/>
                </w:rPr>
                <w:t>Постановление</w:t>
              </w:r>
            </w:hyperlink>
            <w:r>
              <w:t xml:space="preserve"> Правительства РФ от 14.07.2012 N 717 "О Государственной программе развития сельского хозяйства и </w:t>
            </w:r>
            <w:r>
              <w:lastRenderedPageBreak/>
              <w:t>регулирования рынков сельскохозяйственной продукции, сырья и продовольствия"</w:t>
            </w:r>
          </w:p>
        </w:tc>
        <w:tc>
          <w:tcPr>
            <w:tcW w:w="6009" w:type="dxa"/>
          </w:tcPr>
          <w:p w:rsidR="00687E2F" w:rsidRDefault="00687E2F">
            <w:pPr>
              <w:pStyle w:val="ConsPlusNormal"/>
            </w:pPr>
            <w:r>
              <w:lastRenderedPageBreak/>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поставки или договора купли-продажи.</w:t>
            </w:r>
          </w:p>
          <w:p w:rsidR="00687E2F" w:rsidRDefault="00687E2F">
            <w:pPr>
              <w:pStyle w:val="ConsPlusNormal"/>
            </w:pPr>
            <w:r>
              <w:lastRenderedPageBreak/>
              <w:t>4. Копия счета-фактуры (товарной накладной) либо универсального передаточного документа, подтверждающие затраты.</w:t>
            </w:r>
          </w:p>
          <w:p w:rsidR="00687E2F" w:rsidRDefault="00687E2F">
            <w:pPr>
              <w:pStyle w:val="ConsPlusNormal"/>
            </w:pPr>
            <w:r>
              <w:t>5. Копии документов на оплату.</w:t>
            </w:r>
          </w:p>
          <w:p w:rsidR="00687E2F" w:rsidRDefault="00687E2F">
            <w:pPr>
              <w:pStyle w:val="ConsPlusNormal"/>
            </w:pPr>
            <w:r>
              <w:t>6. Копии сертификатов соответствия.</w:t>
            </w:r>
          </w:p>
          <w:p w:rsidR="00687E2F" w:rsidRDefault="00687E2F">
            <w:pPr>
              <w:pStyle w:val="ConsPlusNormal"/>
            </w:pPr>
            <w:r>
              <w:t xml:space="preserve">7. Копия акта расхода семян и посадочного материала, применяемого в соответствии с </w:t>
            </w:r>
            <w:hyperlink r:id="rId1032" w:history="1">
              <w:r>
                <w:rPr>
                  <w:color w:val="0000FF"/>
                </w:rPr>
                <w:t>приказом</w:t>
              </w:r>
            </w:hyperlink>
            <w:r>
              <w:t xml:space="preserve"> МСХ РФ от 31.01.2003 N 26 "Об утверждении Методических рекомендаций по бухгалтерскому учету материально-производственных запасов в сельскохозяйственных организациях".</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4)</w:t>
            </w:r>
          </w:p>
        </w:tc>
        <w:tc>
          <w:tcPr>
            <w:tcW w:w="2664" w:type="dxa"/>
          </w:tcPr>
          <w:p w:rsidR="00687E2F" w:rsidRDefault="00687E2F">
            <w:pPr>
              <w:pStyle w:val="ConsPlusNormal"/>
            </w:pPr>
            <w:r>
              <w:t>возмещение части затрат на закладку и уход за многолетними плодовыми и ягодными насаждениями</w:t>
            </w:r>
          </w:p>
        </w:tc>
        <w:tc>
          <w:tcPr>
            <w:tcW w:w="4308" w:type="dxa"/>
          </w:tcPr>
          <w:p w:rsidR="00687E2F" w:rsidRDefault="00687E2F">
            <w:pPr>
              <w:pStyle w:val="ConsPlusNormal"/>
            </w:pPr>
            <w:hyperlink r:id="rId1033"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Акт выполненных работ по закладке и уходу за многолетними плодовыми и ягодными насаждениями по форме, утверждаемой приказом Минсельхоза НСО.</w:t>
            </w:r>
          </w:p>
          <w:p w:rsidR="00687E2F" w:rsidRDefault="00687E2F">
            <w:pPr>
              <w:pStyle w:val="ConsPlusNormal"/>
            </w:pPr>
            <w:r>
              <w:t>4. Сведения о площади закладки многолетних плодовых и ягодных насаждений и (или) площади многолетних плодовых и ягодных насаждений, на которой производились работы по уходу за не вступившими в плодоношение посадками по форме, утверждаемой приказом Минсельхоза НСО</w:t>
            </w:r>
          </w:p>
        </w:tc>
      </w:tr>
      <w:tr w:rsidR="00687E2F">
        <w:tc>
          <w:tcPr>
            <w:tcW w:w="623" w:type="dxa"/>
          </w:tcPr>
          <w:p w:rsidR="00687E2F" w:rsidRDefault="00687E2F">
            <w:pPr>
              <w:pStyle w:val="ConsPlusNormal"/>
              <w:jc w:val="center"/>
            </w:pPr>
            <w:r>
              <w:t>5)</w:t>
            </w:r>
          </w:p>
        </w:tc>
        <w:tc>
          <w:tcPr>
            <w:tcW w:w="2664" w:type="dxa"/>
          </w:tcPr>
          <w:p w:rsidR="00687E2F" w:rsidRDefault="00687E2F">
            <w:pPr>
              <w:pStyle w:val="ConsPlusNormal"/>
            </w:pPr>
            <w:r>
              <w:t>поддержка племенного животноводства</w:t>
            </w:r>
          </w:p>
        </w:tc>
        <w:tc>
          <w:tcPr>
            <w:tcW w:w="4308" w:type="dxa"/>
          </w:tcPr>
          <w:p w:rsidR="00687E2F" w:rsidRDefault="00687E2F">
            <w:pPr>
              <w:pStyle w:val="ConsPlusNormal"/>
            </w:pPr>
            <w:hyperlink r:id="rId1034"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свидетельства МСХ РФ о регистрации в государственном племенном регистре.</w:t>
            </w:r>
          </w:p>
          <w:p w:rsidR="00687E2F" w:rsidRDefault="00687E2F">
            <w:pPr>
              <w:pStyle w:val="ConsPlusNormal"/>
            </w:pPr>
            <w:r>
              <w:t>4. Сведения о состоянии животноводства по форме, утверждаемой приказом Минсельхоза НСО.</w:t>
            </w:r>
          </w:p>
          <w:p w:rsidR="00687E2F" w:rsidRDefault="00687E2F">
            <w:pPr>
              <w:pStyle w:val="ConsPlusNormal"/>
            </w:pPr>
            <w:r>
              <w:t>5. Отчет о движении скота и птицы на ферме по форме, утверждаемой приказом Минсельхоза НСО.</w:t>
            </w:r>
          </w:p>
          <w:p w:rsidR="00687E2F" w:rsidRDefault="00687E2F">
            <w:pPr>
              <w:pStyle w:val="ConsPlusNormal"/>
            </w:pPr>
            <w:r>
              <w:t xml:space="preserve">Копии документов заверяются субъектом государственной </w:t>
            </w:r>
            <w:r>
              <w:lastRenderedPageBreak/>
              <w:t>поддержки</w:t>
            </w:r>
          </w:p>
        </w:tc>
      </w:tr>
      <w:tr w:rsidR="00687E2F">
        <w:tc>
          <w:tcPr>
            <w:tcW w:w="623" w:type="dxa"/>
          </w:tcPr>
          <w:p w:rsidR="00687E2F" w:rsidRDefault="00687E2F">
            <w:pPr>
              <w:pStyle w:val="ConsPlusNormal"/>
              <w:jc w:val="center"/>
            </w:pPr>
            <w:r>
              <w:lastRenderedPageBreak/>
              <w:t>6)</w:t>
            </w:r>
          </w:p>
        </w:tc>
        <w:tc>
          <w:tcPr>
            <w:tcW w:w="2664" w:type="dxa"/>
          </w:tcPr>
          <w:p w:rsidR="00687E2F" w:rsidRDefault="00687E2F">
            <w:pPr>
              <w:pStyle w:val="ConsPlusNormal"/>
            </w:pPr>
            <w:r>
              <w:t>поддержка развития товарного мясного скотоводства путем компенсации части затрат сельскохозяйственным товаропроизводителям на содержание товарного поголовья коров специализированных мясных пород и помесных коров</w:t>
            </w:r>
          </w:p>
        </w:tc>
        <w:tc>
          <w:tcPr>
            <w:tcW w:w="4308" w:type="dxa"/>
          </w:tcPr>
          <w:p w:rsidR="00687E2F" w:rsidRDefault="00687E2F">
            <w:pPr>
              <w:pStyle w:val="ConsPlusNormal"/>
            </w:pPr>
            <w:hyperlink r:id="rId1035"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Отчет о движении скота и птицы на ферме по форме, утверждаемой приказом Минсельхоза НСО</w:t>
            </w:r>
          </w:p>
        </w:tc>
      </w:tr>
      <w:tr w:rsidR="00687E2F">
        <w:tc>
          <w:tcPr>
            <w:tcW w:w="623" w:type="dxa"/>
          </w:tcPr>
          <w:p w:rsidR="00687E2F" w:rsidRDefault="00687E2F">
            <w:pPr>
              <w:pStyle w:val="ConsPlusNormal"/>
              <w:jc w:val="center"/>
            </w:pPr>
            <w:r>
              <w:t>2</w:t>
            </w:r>
          </w:p>
        </w:tc>
        <w:tc>
          <w:tcPr>
            <w:tcW w:w="2664" w:type="dxa"/>
          </w:tcPr>
          <w:p w:rsidR="00687E2F" w:rsidRDefault="00687E2F">
            <w:pPr>
              <w:pStyle w:val="ConsPlusNormal"/>
            </w:pPr>
            <w:r>
              <w:t>Возмещение части затрат на уплату процентов по инвестиционным кредитам (займам) в агропромышленном комплексе</w:t>
            </w:r>
          </w:p>
        </w:tc>
        <w:tc>
          <w:tcPr>
            <w:tcW w:w="4308" w:type="dxa"/>
          </w:tcPr>
          <w:p w:rsidR="00687E2F" w:rsidRDefault="00687E2F">
            <w:pPr>
              <w:pStyle w:val="ConsPlusNormal"/>
            </w:pPr>
            <w:hyperlink r:id="rId1036" w:history="1">
              <w:r>
                <w:rPr>
                  <w:color w:val="0000FF"/>
                </w:rPr>
                <w:t>Постановление</w:t>
              </w:r>
            </w:hyperlink>
            <w:r>
              <w:t xml:space="preserve"> Правительства РФ от 06.09.2018 N 1063 "О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6009" w:type="dxa"/>
          </w:tcPr>
          <w:p w:rsidR="00687E2F" w:rsidRDefault="00687E2F">
            <w:pPr>
              <w:pStyle w:val="ConsPlusNormal"/>
            </w:pPr>
            <w:r>
              <w:t>1. Заявление на предоставление средств.</w:t>
            </w:r>
          </w:p>
          <w:p w:rsidR="00687E2F" w:rsidRDefault="00687E2F">
            <w:pPr>
              <w:pStyle w:val="ConsPlusNormal"/>
            </w:pPr>
            <w:r>
              <w:t>2. Справка-расчет размера субсидии.</w:t>
            </w:r>
          </w:p>
          <w:p w:rsidR="00687E2F" w:rsidRDefault="00687E2F">
            <w:pPr>
              <w:pStyle w:val="ConsPlusNormal"/>
            </w:pPr>
            <w:r>
              <w:t>3. Заверенные кредитной организацией копия кредитного договора (договора займа), график погашения кредита (займа) и уплаты процентов по нему.</w:t>
            </w:r>
          </w:p>
          <w:p w:rsidR="00687E2F" w:rsidRDefault="00687E2F">
            <w:pPr>
              <w:pStyle w:val="ConsPlusNormal"/>
            </w:pPr>
            <w:r>
              <w:t>4.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687E2F" w:rsidRDefault="00687E2F">
            <w:pPr>
              <w:pStyle w:val="ConsPlusNormal"/>
            </w:pPr>
            <w:r>
              <w:t>5. Копии платежного поручения (иных банковских документов) и выписки со ссудного счета заемщика о получении кредита или документ, подтверждающий получение займа, заверенные кредитной организацией.</w:t>
            </w:r>
          </w:p>
          <w:p w:rsidR="00687E2F" w:rsidRDefault="00687E2F">
            <w:pPr>
              <w:pStyle w:val="ConsPlusNormal"/>
            </w:pPr>
            <w:r>
              <w:t>6. Выписка из лицевого счета заемщика, заверенная банком.</w:t>
            </w:r>
          </w:p>
          <w:p w:rsidR="00687E2F" w:rsidRDefault="00687E2F">
            <w:pPr>
              <w:pStyle w:val="ConsPlusNormal"/>
            </w:pPr>
            <w:r>
              <w:t>7. Копии платежных поручений (иных банковских документов), подтверждающих оплату начисленных процентов, заверенные банком и заемщиком.</w:t>
            </w:r>
          </w:p>
          <w:p w:rsidR="00687E2F" w:rsidRDefault="00687E2F">
            <w:pPr>
              <w:pStyle w:val="ConsPlusNormal"/>
            </w:pPr>
            <w:r>
              <w:t xml:space="preserve">8. Копии документов, подтверждающих целевое использование кредитных средств, согласно </w:t>
            </w:r>
            <w:hyperlink w:anchor="P8286" w:history="1">
              <w:r>
                <w:rPr>
                  <w:color w:val="0000FF"/>
                </w:rPr>
                <w:t>приложению</w:t>
              </w:r>
            </w:hyperlink>
          </w:p>
        </w:tc>
      </w:tr>
      <w:tr w:rsidR="00687E2F">
        <w:tc>
          <w:tcPr>
            <w:tcW w:w="623" w:type="dxa"/>
          </w:tcPr>
          <w:p w:rsidR="00687E2F" w:rsidRDefault="00687E2F">
            <w:pPr>
              <w:pStyle w:val="ConsPlusNormal"/>
              <w:jc w:val="center"/>
            </w:pPr>
            <w:r>
              <w:t>3</w:t>
            </w:r>
          </w:p>
        </w:tc>
        <w:tc>
          <w:tcPr>
            <w:tcW w:w="2664" w:type="dxa"/>
          </w:tcPr>
          <w:p w:rsidR="00687E2F" w:rsidRDefault="00687E2F">
            <w:pPr>
              <w:pStyle w:val="ConsPlusNormal"/>
            </w:pPr>
            <w:r>
              <w:t xml:space="preserve">Оказание несвязанной </w:t>
            </w:r>
            <w:r>
              <w:lastRenderedPageBreak/>
              <w:t xml:space="preserve">поддержки сельскохозяйственным товаропроизводителям в области растениеводства </w:t>
            </w:r>
            <w:hyperlink w:anchor="P8214" w:history="1">
              <w:r>
                <w:rPr>
                  <w:color w:val="0000FF"/>
                </w:rPr>
                <w:t>&lt;*&gt;</w:t>
              </w:r>
            </w:hyperlink>
            <w:r>
              <w:t>:</w:t>
            </w:r>
          </w:p>
        </w:tc>
        <w:tc>
          <w:tcPr>
            <w:tcW w:w="4308" w:type="dxa"/>
          </w:tcPr>
          <w:p w:rsidR="00687E2F" w:rsidRDefault="00687E2F">
            <w:pPr>
              <w:pStyle w:val="ConsPlusNormal"/>
            </w:pPr>
            <w:hyperlink r:id="rId1037" w:history="1">
              <w:r>
                <w:rPr>
                  <w:color w:val="0000FF"/>
                </w:rPr>
                <w:t>Постановление</w:t>
              </w:r>
            </w:hyperlink>
            <w:r>
              <w:t xml:space="preserve"> Правительства РФ от </w:t>
            </w:r>
            <w:r>
              <w:lastRenderedPageBreak/>
              <w:t>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p>
        </w:tc>
      </w:tr>
      <w:tr w:rsidR="00687E2F">
        <w:tc>
          <w:tcPr>
            <w:tcW w:w="623" w:type="dxa"/>
          </w:tcPr>
          <w:p w:rsidR="00687E2F" w:rsidRDefault="00687E2F">
            <w:pPr>
              <w:pStyle w:val="ConsPlusNormal"/>
              <w:jc w:val="center"/>
            </w:pPr>
            <w:r>
              <w:lastRenderedPageBreak/>
              <w:t>1)</w:t>
            </w:r>
          </w:p>
        </w:tc>
        <w:tc>
          <w:tcPr>
            <w:tcW w:w="2664" w:type="dxa"/>
          </w:tcPr>
          <w:p w:rsidR="00687E2F" w:rsidRDefault="00687E2F">
            <w:pPr>
              <w:pStyle w:val="ConsPlusNormal"/>
            </w:pPr>
            <w:r>
              <w:t>поддержка на возмещение части затрат на проведение комплекса агротехнологических работ в расчете на 1 гектар посевной площади, занятой зерновыми, зернобобовыми и кормовыми сельскохозяйственными культурами</w:t>
            </w:r>
          </w:p>
        </w:tc>
        <w:tc>
          <w:tcPr>
            <w:tcW w:w="4308" w:type="dxa"/>
          </w:tcPr>
          <w:p w:rsidR="00687E2F" w:rsidRDefault="00687E2F">
            <w:pPr>
              <w:pStyle w:val="ConsPlusNormal"/>
            </w:pPr>
          </w:p>
        </w:tc>
        <w:tc>
          <w:tcPr>
            <w:tcW w:w="6009"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Сведения об итогах сева под урожай по форме, утверждаемой приказом Минсельхоза НСО.</w:t>
            </w:r>
          </w:p>
          <w:p w:rsidR="00687E2F" w:rsidRDefault="00687E2F">
            <w:pPr>
              <w:pStyle w:val="ConsPlusNormal"/>
            </w:pPr>
            <w:r>
              <w:t>4. Копия протокола испытаний или сертификата соответствия.</w:t>
            </w:r>
          </w:p>
          <w:p w:rsidR="00687E2F" w:rsidRDefault="00687E2F">
            <w:pPr>
              <w:pStyle w:val="ConsPlusNormal"/>
            </w:pPr>
            <w:r>
              <w:t>5. Отчет о движении скота и птицы на ферме по форме, утверждаемой приказом Минсельхоза НСО.</w:t>
            </w:r>
          </w:p>
          <w:p w:rsidR="00687E2F" w:rsidRDefault="00687E2F">
            <w:pPr>
              <w:pStyle w:val="ConsPlusNormal"/>
            </w:pPr>
            <w:r>
              <w:t xml:space="preserve">6. Копия сертификата соответствия </w:t>
            </w:r>
            <w:hyperlink w:anchor="P8258" w:history="1">
              <w:r>
                <w:rPr>
                  <w:color w:val="0000FF"/>
                </w:rPr>
                <w:t>&lt;**&gt;</w:t>
              </w:r>
            </w:hyperlink>
            <w:r>
              <w:t>.</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t>2)</w:t>
            </w:r>
          </w:p>
        </w:tc>
        <w:tc>
          <w:tcPr>
            <w:tcW w:w="2664" w:type="dxa"/>
          </w:tcPr>
          <w:p w:rsidR="00687E2F" w:rsidRDefault="00687E2F">
            <w:pPr>
              <w:pStyle w:val="ConsPlusNormal"/>
            </w:pPr>
            <w:r>
              <w:t>поддержка на возмещение части затрат на проведение комплекса агротехнологических работ, обеспечивающих увеличение производства овощей открытого грунта, семенного картофеля, семян овощных культур открытого грунта, льна-долгунца, технической конопли</w:t>
            </w:r>
          </w:p>
        </w:tc>
        <w:tc>
          <w:tcPr>
            <w:tcW w:w="4308" w:type="dxa"/>
          </w:tcPr>
          <w:p w:rsidR="00687E2F" w:rsidRDefault="00687E2F">
            <w:pPr>
              <w:pStyle w:val="ConsPlusNormal"/>
            </w:pPr>
          </w:p>
        </w:tc>
        <w:tc>
          <w:tcPr>
            <w:tcW w:w="6009"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Сведения об итогах сева под урожай по форме, утверждаемой приказом Минсельхоза НСО.</w:t>
            </w:r>
          </w:p>
          <w:p w:rsidR="00687E2F" w:rsidRDefault="00687E2F">
            <w:pPr>
              <w:pStyle w:val="ConsPlusNormal"/>
            </w:pPr>
            <w:r>
              <w:t>4. Документы, подтверждающие производство и реализацию семенного картофеля и (или) овощей открытого грунта, и (или) семян овощных культур открытого грунта, льна-долгунца и технической конопли.</w:t>
            </w:r>
          </w:p>
          <w:p w:rsidR="00687E2F" w:rsidRDefault="00687E2F">
            <w:pPr>
              <w:pStyle w:val="ConsPlusNormal"/>
            </w:pPr>
            <w:r>
              <w:t>5. Документы, подтверждающие соответствие партий семян семенного картофеля и (или) семян овощных культур открытого грунта.</w:t>
            </w:r>
          </w:p>
          <w:p w:rsidR="00687E2F" w:rsidRDefault="00687E2F">
            <w:pPr>
              <w:pStyle w:val="ConsPlusNormal"/>
            </w:pPr>
            <w:r>
              <w:t>6. Копия протокола испытаний или сертификата соответствия.</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t>4</w:t>
            </w:r>
          </w:p>
        </w:tc>
        <w:tc>
          <w:tcPr>
            <w:tcW w:w="2664" w:type="dxa"/>
          </w:tcPr>
          <w:p w:rsidR="00687E2F" w:rsidRDefault="00687E2F">
            <w:pPr>
              <w:pStyle w:val="ConsPlusNormal"/>
            </w:pPr>
            <w:r>
              <w:t xml:space="preserve">Поддержка повышения </w:t>
            </w:r>
            <w:r>
              <w:lastRenderedPageBreak/>
              <w:t>продуктивности в молочном скотоводстве:</w:t>
            </w:r>
          </w:p>
        </w:tc>
        <w:tc>
          <w:tcPr>
            <w:tcW w:w="4308" w:type="dxa"/>
          </w:tcPr>
          <w:p w:rsidR="00687E2F" w:rsidRDefault="00687E2F">
            <w:pPr>
              <w:pStyle w:val="ConsPlusNormal"/>
            </w:pPr>
            <w:hyperlink r:id="rId1038" w:history="1">
              <w:r>
                <w:rPr>
                  <w:color w:val="0000FF"/>
                </w:rPr>
                <w:t>Постановление</w:t>
              </w:r>
            </w:hyperlink>
            <w:r>
              <w:t xml:space="preserve"> Правительства РФ от </w:t>
            </w:r>
            <w:r>
              <w:lastRenderedPageBreak/>
              <w:t>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p>
        </w:tc>
      </w:tr>
      <w:tr w:rsidR="00687E2F">
        <w:tc>
          <w:tcPr>
            <w:tcW w:w="623" w:type="dxa"/>
          </w:tcPr>
          <w:p w:rsidR="00687E2F" w:rsidRDefault="00687E2F">
            <w:pPr>
              <w:pStyle w:val="ConsPlusNormal"/>
              <w:jc w:val="center"/>
            </w:pPr>
            <w:r>
              <w:lastRenderedPageBreak/>
              <w:t>1)</w:t>
            </w:r>
          </w:p>
        </w:tc>
        <w:tc>
          <w:tcPr>
            <w:tcW w:w="2664" w:type="dxa"/>
          </w:tcPr>
          <w:p w:rsidR="00687E2F" w:rsidRDefault="00687E2F">
            <w:pPr>
              <w:pStyle w:val="ConsPlusNormal"/>
            </w:pPr>
            <w:r>
              <w:t>возмещение части затрат сельскохозяйственным товаропроизводителям на 1 килограмм реализованного и (или) отгруженного на собственную переработку коровьего и (или) козьего молока</w:t>
            </w:r>
          </w:p>
        </w:tc>
        <w:tc>
          <w:tcPr>
            <w:tcW w:w="4308" w:type="dxa"/>
          </w:tcPr>
          <w:p w:rsidR="00687E2F" w:rsidRDefault="00687E2F">
            <w:pPr>
              <w:pStyle w:val="ConsPlusNormal"/>
            </w:pPr>
          </w:p>
        </w:tc>
        <w:tc>
          <w:tcPr>
            <w:tcW w:w="6009"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Сведения о поголовье молочных коров, производстве и реализации коровьего молока по форме, утверждаемой приказом Минсельхоза НСО.</w:t>
            </w:r>
          </w:p>
          <w:p w:rsidR="00687E2F" w:rsidRDefault="00687E2F">
            <w:pPr>
              <w:pStyle w:val="ConsPlusNormal"/>
            </w:pPr>
            <w:r>
              <w:t>4. Сведения о качестве реализованного и (или) отгруженного на собственную переработку сельскохозяйственным товаропроизводителем коровьего молока по форме, утверждаемой приказом Минсельхоза НСО.</w:t>
            </w:r>
          </w:p>
          <w:p w:rsidR="00687E2F" w:rsidRDefault="00687E2F">
            <w:pPr>
              <w:pStyle w:val="ConsPlusNormal"/>
            </w:pPr>
            <w:r>
              <w:t>5. Сведения о поголовье молочных коз, производстве и реализации козьего молока по форме, утверждаемой приказом Минсельхоза НСО.</w:t>
            </w:r>
          </w:p>
          <w:p w:rsidR="00687E2F" w:rsidRDefault="00687E2F">
            <w:pPr>
              <w:pStyle w:val="ConsPlusNormal"/>
            </w:pPr>
            <w:r>
              <w:t>6. Сведения о реализации и (или) отгрузке на собственную переработку сельскохозяйственным товаропроизводителем козьего молока по форме, утверждаемой приказом Минсельхоза НСО.</w:t>
            </w:r>
          </w:p>
          <w:p w:rsidR="00687E2F" w:rsidRDefault="00687E2F">
            <w:pPr>
              <w:pStyle w:val="ConsPlusNormal"/>
            </w:pPr>
            <w:r>
              <w:t>7. Реестр документов, подтверждающих факт реализации и (или) отгрузки на собственную переработку коровьего и (или) козьего молока, по форме, утверждаемой приказом Минсельхоза НСО</w:t>
            </w:r>
          </w:p>
        </w:tc>
      </w:tr>
      <w:tr w:rsidR="00687E2F">
        <w:tc>
          <w:tcPr>
            <w:tcW w:w="623" w:type="dxa"/>
          </w:tcPr>
          <w:p w:rsidR="00687E2F" w:rsidRDefault="00687E2F">
            <w:pPr>
              <w:pStyle w:val="ConsPlusNormal"/>
              <w:jc w:val="center"/>
            </w:pPr>
            <w:r>
              <w:t>5</w:t>
            </w:r>
          </w:p>
        </w:tc>
        <w:tc>
          <w:tcPr>
            <w:tcW w:w="2664" w:type="dxa"/>
          </w:tcPr>
          <w:p w:rsidR="00687E2F" w:rsidRDefault="00687E2F">
            <w:pPr>
              <w:pStyle w:val="ConsPlusNormal"/>
            </w:pPr>
            <w:r>
              <w:t>Возмещение части прямых понесенных затрат на создание и (или) модернизацию объектов агропромышленного комплекса:</w:t>
            </w:r>
          </w:p>
        </w:tc>
        <w:tc>
          <w:tcPr>
            <w:tcW w:w="4308" w:type="dxa"/>
          </w:tcPr>
          <w:p w:rsidR="00687E2F" w:rsidRDefault="00687E2F">
            <w:pPr>
              <w:pStyle w:val="ConsPlusNormal"/>
            </w:pPr>
            <w:hyperlink r:id="rId1039" w:history="1">
              <w:r>
                <w:rPr>
                  <w:color w:val="0000FF"/>
                </w:rPr>
                <w:t>Постановление</w:t>
              </w:r>
            </w:hyperlink>
            <w:r>
              <w:t xml:space="preserve"> Правительства Российской Федерации от 24.11.2018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возмещение части прямых </w:t>
            </w:r>
            <w:r>
              <w:lastRenderedPageBreak/>
              <w:t>понесенных затрат на создание и (или) модернизацию объектов агропромышленного комплекса"</w:t>
            </w:r>
          </w:p>
        </w:tc>
        <w:tc>
          <w:tcPr>
            <w:tcW w:w="6009" w:type="dxa"/>
          </w:tcPr>
          <w:p w:rsidR="00687E2F" w:rsidRDefault="00687E2F">
            <w:pPr>
              <w:pStyle w:val="ConsPlusNormal"/>
            </w:pPr>
          </w:p>
        </w:tc>
      </w:tr>
      <w:tr w:rsidR="00687E2F">
        <w:tc>
          <w:tcPr>
            <w:tcW w:w="623" w:type="dxa"/>
          </w:tcPr>
          <w:p w:rsidR="00687E2F" w:rsidRDefault="00687E2F">
            <w:pPr>
              <w:pStyle w:val="ConsPlusNormal"/>
              <w:jc w:val="center"/>
            </w:pPr>
            <w:r>
              <w:lastRenderedPageBreak/>
              <w:t>1)</w:t>
            </w:r>
          </w:p>
        </w:tc>
        <w:tc>
          <w:tcPr>
            <w:tcW w:w="2664" w:type="dxa"/>
          </w:tcPr>
          <w:p w:rsidR="00687E2F" w:rsidRDefault="00687E2F">
            <w:pPr>
              <w:pStyle w:val="ConsPlusNormal"/>
            </w:pPr>
            <w:r>
              <w:t xml:space="preserve">создание и (или) модернизация хранилищ, тепличных комплексов для производства овощей в защищенном грунте, животноводческих комплексов молочного направления (молочных ферм), селекционно-семеноводческих центров в растениеводстве, селекционно-питомниководческих центров в виноградарстве, селекционно-генетических центров в птицеводстве, овцеводческих комплексов (ферм) мясного направления, мощностей по производству сухих молочных продуктов для детского питания и компонентов для них, льно-, пенькоперерабатывающих предприятий, принадлежащих на праве собственности сельскохозяйственным </w:t>
            </w:r>
            <w:r>
              <w:lastRenderedPageBreak/>
              <w:t>товаропроизводителям, за исключением граждан, ведущих личное подсобное хозяйство, и российским организациям</w:t>
            </w:r>
          </w:p>
        </w:tc>
        <w:tc>
          <w:tcPr>
            <w:tcW w:w="4308" w:type="dxa"/>
          </w:tcPr>
          <w:p w:rsidR="00687E2F" w:rsidRDefault="00687E2F">
            <w:pPr>
              <w:pStyle w:val="ConsPlusNormal"/>
            </w:pPr>
          </w:p>
        </w:tc>
        <w:tc>
          <w:tcPr>
            <w:tcW w:w="6009"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Копии актов о приемке выполненных работ, согласованных с уполномоченным лицом администрации муниципального района.</w:t>
            </w:r>
          </w:p>
          <w:p w:rsidR="00687E2F" w:rsidRDefault="00687E2F">
            <w:pPr>
              <w:pStyle w:val="ConsPlusNormal"/>
            </w:pPr>
            <w:r>
              <w:t>4. Копии справок о стоимости выполненных работ и затрат.</w:t>
            </w:r>
          </w:p>
          <w:p w:rsidR="00687E2F" w:rsidRDefault="00687E2F">
            <w:pPr>
              <w:pStyle w:val="ConsPlusNormal"/>
            </w:pPr>
            <w:r>
              <w:t>5. Копии договора подряда между заказчиком (сельскохозяйственным товаропроизводителем) и подрядчиком (подрядной строительной организацией).</w:t>
            </w:r>
          </w:p>
          <w:p w:rsidR="00687E2F" w:rsidRDefault="00687E2F">
            <w:pPr>
              <w:pStyle w:val="ConsPlusNormal"/>
            </w:pPr>
            <w:r>
              <w:t>6. Копии договора поставки или купли-продажи между заказчиком (сельскохозяйственным товаропроизводителем) и поставщиком.</w:t>
            </w:r>
          </w:p>
          <w:p w:rsidR="00687E2F" w:rsidRDefault="00687E2F">
            <w:pPr>
              <w:pStyle w:val="ConsPlusNormal"/>
            </w:pPr>
            <w:r>
              <w:t>7. Копии платежных поручений, подтверждающих оплату заказчиком создания и (или) модернизации объекта.</w:t>
            </w:r>
          </w:p>
          <w:p w:rsidR="00687E2F" w:rsidRDefault="00687E2F">
            <w:pPr>
              <w:pStyle w:val="ConsPlusNormal"/>
            </w:pPr>
            <w:r>
              <w:t>8. Копия акта сверки взаиморасчетов между заказчиком (сельскохозяйственным товаропроизводителем) и подрядчиком (подрядной строительной организацией) по выполненным объемам строительно-монтажных работ.</w:t>
            </w:r>
          </w:p>
          <w:p w:rsidR="00687E2F" w:rsidRDefault="00687E2F">
            <w:pPr>
              <w:pStyle w:val="ConsPlusNormal"/>
            </w:pPr>
            <w:r>
              <w:t xml:space="preserve">9. Копия разрешения на ввод объекта в эксплуатацию (построенного, реконструированного объекта капитального строительства) </w:t>
            </w:r>
            <w:hyperlink w:anchor="P8259" w:history="1">
              <w:r>
                <w:rPr>
                  <w:color w:val="0000FF"/>
                </w:rPr>
                <w:t>&lt;***&gt;</w:t>
              </w:r>
            </w:hyperlink>
            <w:r>
              <w:t>.</w:t>
            </w:r>
          </w:p>
          <w:p w:rsidR="00687E2F" w:rsidRDefault="00687E2F">
            <w:pPr>
              <w:pStyle w:val="ConsPlusNormal"/>
            </w:pPr>
            <w:r>
              <w:t xml:space="preserve">10. Копии документов, подтверждающих право собственности на объект </w:t>
            </w:r>
            <w:hyperlink w:anchor="P8259" w:history="1">
              <w:r>
                <w:rPr>
                  <w:color w:val="0000FF"/>
                </w:rPr>
                <w:t>&lt;***&gt;</w:t>
              </w:r>
            </w:hyperlink>
            <w:r>
              <w:t>.</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6</w:t>
            </w:r>
          </w:p>
        </w:tc>
        <w:tc>
          <w:tcPr>
            <w:tcW w:w="2664" w:type="dxa"/>
          </w:tcPr>
          <w:p w:rsidR="00687E2F" w:rsidRDefault="00687E2F">
            <w:pPr>
              <w:pStyle w:val="ConsPlusNormal"/>
            </w:pPr>
            <w:r>
              <w:t>Мероприятия по развитию мелиорации земель сельскохозяйственного назначения по следующим направлениям:</w:t>
            </w:r>
          </w:p>
        </w:tc>
        <w:tc>
          <w:tcPr>
            <w:tcW w:w="4308" w:type="dxa"/>
          </w:tcPr>
          <w:p w:rsidR="00687E2F" w:rsidRDefault="00687E2F">
            <w:pPr>
              <w:pStyle w:val="ConsPlusNormal"/>
            </w:pPr>
            <w:hyperlink r:id="rId1040" w:history="1">
              <w:r>
                <w:rPr>
                  <w:color w:val="0000FF"/>
                </w:rPr>
                <w:t>Постановление</w:t>
              </w:r>
            </w:hyperlink>
            <w:r>
              <w:t xml:space="preserve"> Правительства РФ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6009" w:type="dxa"/>
          </w:tcPr>
          <w:p w:rsidR="00687E2F" w:rsidRDefault="00687E2F">
            <w:pPr>
              <w:pStyle w:val="ConsPlusNormal"/>
            </w:pPr>
          </w:p>
        </w:tc>
      </w:tr>
      <w:tr w:rsidR="00687E2F">
        <w:tc>
          <w:tcPr>
            <w:tcW w:w="623" w:type="dxa"/>
          </w:tcPr>
          <w:p w:rsidR="00687E2F" w:rsidRDefault="00687E2F">
            <w:pPr>
              <w:pStyle w:val="ConsPlusNormal"/>
              <w:jc w:val="center"/>
            </w:pPr>
            <w:r>
              <w:t>1)</w:t>
            </w:r>
          </w:p>
        </w:tc>
        <w:tc>
          <w:tcPr>
            <w:tcW w:w="2664" w:type="dxa"/>
          </w:tcPr>
          <w:p w:rsidR="00687E2F" w:rsidRDefault="00687E2F">
            <w:pPr>
              <w:pStyle w:val="ConsPlusNormal"/>
            </w:pPr>
            <w:r>
              <w:t>государственная поддержка проведения гидромелиоративных мероприятий</w:t>
            </w:r>
          </w:p>
        </w:tc>
        <w:tc>
          <w:tcPr>
            <w:tcW w:w="4308" w:type="dxa"/>
          </w:tcPr>
          <w:p w:rsidR="00687E2F" w:rsidRDefault="00687E2F">
            <w:pPr>
              <w:pStyle w:val="ConsPlusNormal"/>
            </w:pPr>
          </w:p>
        </w:tc>
        <w:tc>
          <w:tcPr>
            <w:tcW w:w="6009" w:type="dxa"/>
          </w:tcPr>
          <w:p w:rsidR="00687E2F" w:rsidRDefault="00687E2F">
            <w:pPr>
              <w:pStyle w:val="ConsPlusNormal"/>
            </w:pPr>
            <w:r>
              <w:t>При проведении работ подрядным способом:</w:t>
            </w:r>
          </w:p>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Проект мелиорации или его копия.</w:t>
            </w:r>
          </w:p>
          <w:p w:rsidR="00687E2F" w:rsidRDefault="00687E2F">
            <w:pPr>
              <w:pStyle w:val="ConsPlusNormal"/>
            </w:pPr>
            <w:r>
              <w:t>4. Копия положительного заключения государственной (негосударственной) экспертизы проекта мелиорации и результатов инженерных изысканий, выполненных для подготовки проектной документации (в случае если проект мелиорации и результаты инженерных изысканий подлежат экспертизе в соответствии с законодательством Российской Федерации).</w:t>
            </w:r>
          </w:p>
          <w:p w:rsidR="00687E2F" w:rsidRDefault="00687E2F">
            <w:pPr>
              <w:pStyle w:val="ConsPlusNormal"/>
            </w:pPr>
            <w:r>
              <w:t xml:space="preserve">5. Копия разрешения на строительство и (или) ввод объекта в эксплуатацию (в случае если требуется получение разрешения на строительство в соответствии с законодательством Российской Федерации) </w:t>
            </w:r>
            <w:hyperlink w:anchor="P8259" w:history="1">
              <w:r>
                <w:rPr>
                  <w:color w:val="0000FF"/>
                </w:rPr>
                <w:t>&lt;***&gt;</w:t>
              </w:r>
            </w:hyperlink>
            <w:r>
              <w:t>.</w:t>
            </w:r>
          </w:p>
          <w:p w:rsidR="00687E2F" w:rsidRDefault="00687E2F">
            <w:pPr>
              <w:pStyle w:val="ConsPlusNormal"/>
            </w:pPr>
            <w:r>
              <w:t xml:space="preserve">6. Копии документов, подтверждающих право пользования земельными участками, на которых проводятся гидромелиоративные мероприятия </w:t>
            </w:r>
            <w:hyperlink w:anchor="P8259" w:history="1">
              <w:r>
                <w:rPr>
                  <w:color w:val="0000FF"/>
                </w:rPr>
                <w:t>&lt;***&gt;</w:t>
              </w:r>
            </w:hyperlink>
            <w:r>
              <w:t>.</w:t>
            </w:r>
          </w:p>
          <w:p w:rsidR="00687E2F" w:rsidRDefault="00687E2F">
            <w:pPr>
              <w:pStyle w:val="ConsPlusNormal"/>
            </w:pPr>
            <w:r>
              <w:t>7. Копии платежных поручений, подтверждающих понесенные затраты и расчеты по договору.</w:t>
            </w:r>
          </w:p>
          <w:p w:rsidR="00687E2F" w:rsidRDefault="00687E2F">
            <w:pPr>
              <w:pStyle w:val="ConsPlusNormal"/>
            </w:pPr>
            <w:r>
              <w:t>8. Копия договора подряда на проведение работ.</w:t>
            </w:r>
          </w:p>
          <w:p w:rsidR="00687E2F" w:rsidRDefault="00687E2F">
            <w:pPr>
              <w:pStyle w:val="ConsPlusNormal"/>
            </w:pPr>
            <w:r>
              <w:lastRenderedPageBreak/>
              <w:t>9. Копия акта о приемке выполненных работ, согласованного с уполномоченным лицом администрации муниципального района.</w:t>
            </w:r>
          </w:p>
          <w:p w:rsidR="00687E2F" w:rsidRDefault="00687E2F">
            <w:pPr>
              <w:pStyle w:val="ConsPlusNormal"/>
            </w:pPr>
            <w:r>
              <w:t>10. Копия справки о стоимости выполненных работ и затрат.</w:t>
            </w:r>
          </w:p>
          <w:p w:rsidR="00687E2F" w:rsidRDefault="00687E2F">
            <w:pPr>
              <w:pStyle w:val="ConsPlusNormal"/>
            </w:pPr>
            <w:r>
              <w:t>11. Копия акта сверки взаиморасчетов между заказчиком и подрядчиком.</w:t>
            </w:r>
          </w:p>
          <w:p w:rsidR="00687E2F" w:rsidRDefault="00687E2F">
            <w:pPr>
              <w:pStyle w:val="ConsPlusNormal"/>
            </w:pPr>
            <w:r>
              <w:t>При приобретении машин, установок, дождевальных и поливальных аппаратов, насосных станций:</w:t>
            </w:r>
          </w:p>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Копии платежных поручений, подтверждающих понесенные затраты и расчеты по договору.</w:t>
            </w:r>
          </w:p>
          <w:p w:rsidR="00687E2F" w:rsidRDefault="00687E2F">
            <w:pPr>
              <w:pStyle w:val="ConsPlusNormal"/>
            </w:pPr>
            <w:r>
              <w:t>4. Копия договора о приобретении техники.</w:t>
            </w:r>
          </w:p>
          <w:p w:rsidR="00687E2F" w:rsidRDefault="00687E2F">
            <w:pPr>
              <w:pStyle w:val="ConsPlusNormal"/>
            </w:pPr>
            <w:r>
              <w:t>5. Копия счета-фактуры (товарной накладной) либо универсального передаточного документа.</w:t>
            </w:r>
          </w:p>
          <w:p w:rsidR="00687E2F" w:rsidRDefault="00687E2F">
            <w:pPr>
              <w:pStyle w:val="ConsPlusNormal"/>
            </w:pPr>
            <w:r>
              <w:t>6. Копия акта приема-передачи основных средств либо акта приема-передачи техники.</w:t>
            </w:r>
          </w:p>
          <w:p w:rsidR="00687E2F" w:rsidRDefault="00687E2F">
            <w:pPr>
              <w:pStyle w:val="ConsPlusNormal"/>
            </w:pPr>
            <w:r>
              <w:t>7. Копия технического паспорта оборудования, машины, механизма, мелиоративной техники.</w:t>
            </w:r>
          </w:p>
          <w:p w:rsidR="00687E2F" w:rsidRDefault="00687E2F">
            <w:pPr>
              <w:pStyle w:val="ConsPlusNormal"/>
            </w:pPr>
            <w:r>
              <w:t>8. Проект мелиорации или его копия.</w:t>
            </w:r>
          </w:p>
          <w:p w:rsidR="00687E2F" w:rsidRDefault="00687E2F">
            <w:pPr>
              <w:pStyle w:val="ConsPlusNormal"/>
            </w:pPr>
            <w:r>
              <w:t xml:space="preserve">9. Копии документов, подтверждающих право пользования земельными участками, на которых проводятся гидромелиоративные мероприятия </w:t>
            </w:r>
            <w:hyperlink w:anchor="P8259" w:history="1">
              <w:r>
                <w:rPr>
                  <w:color w:val="0000FF"/>
                </w:rPr>
                <w:t>&lt;***&gt;</w:t>
              </w:r>
            </w:hyperlink>
            <w:r>
              <w:t>.</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2)</w:t>
            </w:r>
          </w:p>
        </w:tc>
        <w:tc>
          <w:tcPr>
            <w:tcW w:w="2664" w:type="dxa"/>
          </w:tcPr>
          <w:p w:rsidR="00687E2F" w:rsidRDefault="00687E2F">
            <w:pPr>
              <w:pStyle w:val="ConsPlusNormal"/>
            </w:pPr>
            <w:r>
              <w:t xml:space="preserve">государственная поддержка проведения культуртехнических мероприятий на выбывших сельскохозяйственных угодьях, вовлекаемых в сельскохозяйственный </w:t>
            </w:r>
            <w:r>
              <w:lastRenderedPageBreak/>
              <w:t>оборот</w:t>
            </w:r>
          </w:p>
        </w:tc>
        <w:tc>
          <w:tcPr>
            <w:tcW w:w="4308" w:type="dxa"/>
          </w:tcPr>
          <w:p w:rsidR="00687E2F" w:rsidRDefault="00687E2F">
            <w:pPr>
              <w:pStyle w:val="ConsPlusNormal"/>
            </w:pPr>
          </w:p>
        </w:tc>
        <w:tc>
          <w:tcPr>
            <w:tcW w:w="6009" w:type="dxa"/>
          </w:tcPr>
          <w:p w:rsidR="00687E2F" w:rsidRDefault="00687E2F">
            <w:pPr>
              <w:pStyle w:val="ConsPlusNormal"/>
            </w:pPr>
            <w:r>
              <w:t>При проведении работ подрядным способом:</w:t>
            </w:r>
          </w:p>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подряда на проведение работ.</w:t>
            </w:r>
          </w:p>
          <w:p w:rsidR="00687E2F" w:rsidRDefault="00687E2F">
            <w:pPr>
              <w:pStyle w:val="ConsPlusNormal"/>
            </w:pPr>
            <w:r>
              <w:t>4. Копии актов о приемке выполненных работ, согласованных с уполномоченным лицом администрации муниципального района.</w:t>
            </w:r>
          </w:p>
          <w:p w:rsidR="00687E2F" w:rsidRDefault="00687E2F">
            <w:pPr>
              <w:pStyle w:val="ConsPlusNormal"/>
            </w:pPr>
            <w:r>
              <w:t>5. Копии справок о стоимости выполненных работ и затрат.</w:t>
            </w:r>
          </w:p>
          <w:p w:rsidR="00687E2F" w:rsidRDefault="00687E2F">
            <w:pPr>
              <w:pStyle w:val="ConsPlusNormal"/>
            </w:pPr>
            <w:r>
              <w:lastRenderedPageBreak/>
              <w:t>6. Копии платежных поручений, подтверждающих оплату заказчиком (сельхозтоваропроизводителем) выполненных работ.</w:t>
            </w:r>
          </w:p>
          <w:p w:rsidR="00687E2F" w:rsidRDefault="00687E2F">
            <w:pPr>
              <w:pStyle w:val="ConsPlusNormal"/>
            </w:pPr>
            <w:r>
              <w:t>7. Копия акта сверки взаиморасчетов между заказчиком и подрядчиком.</w:t>
            </w:r>
          </w:p>
          <w:p w:rsidR="00687E2F" w:rsidRDefault="00687E2F">
            <w:pPr>
              <w:pStyle w:val="ConsPlusNormal"/>
            </w:pPr>
            <w:r>
              <w:t>8. Сведения о вовлечении в оборот выбывших сельскохозяйственных угодий за счет проведения культуртехнических мероприятий по форме, утверждаемой приказом Минсельхоза НСО.</w:t>
            </w:r>
          </w:p>
          <w:p w:rsidR="00687E2F" w:rsidRDefault="00687E2F">
            <w:pPr>
              <w:pStyle w:val="ConsPlusNormal"/>
            </w:pPr>
            <w:r>
              <w:t>9. Проект мелиорации или его копия.</w:t>
            </w:r>
          </w:p>
          <w:p w:rsidR="00687E2F" w:rsidRDefault="00687E2F">
            <w:pPr>
              <w:pStyle w:val="ConsPlusNormal"/>
            </w:pPr>
            <w:r>
              <w:t xml:space="preserve">10. Копии правоустанавливающих документов на земельные участки, на которых проводятся мероприятия </w:t>
            </w:r>
            <w:hyperlink w:anchor="P8259" w:history="1">
              <w:r>
                <w:rPr>
                  <w:color w:val="0000FF"/>
                </w:rPr>
                <w:t>&lt;***&gt;</w:t>
              </w:r>
            </w:hyperlink>
            <w:r>
              <w:t>.</w:t>
            </w:r>
          </w:p>
          <w:p w:rsidR="00687E2F" w:rsidRDefault="00687E2F">
            <w:pPr>
              <w:pStyle w:val="ConsPlusNormal"/>
            </w:pPr>
            <w:r>
              <w:t>При проведении работ хозяйственным способом:</w:t>
            </w:r>
          </w:p>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Сведения о вовлечении в оборот неиспользуемых земель, согласованные с уполномоченным лицом администрации муниципального района, по форме, утверждаемой приказом Минсельхоза НСО.</w:t>
            </w:r>
          </w:p>
          <w:p w:rsidR="00687E2F" w:rsidRDefault="00687E2F">
            <w:pPr>
              <w:pStyle w:val="ConsPlusNormal"/>
            </w:pPr>
            <w:r>
              <w:t>4. Копия счета-фактуры (товарной накладной) либо универсального передаточного документа, подтверждающих поставку.</w:t>
            </w:r>
          </w:p>
          <w:p w:rsidR="00687E2F" w:rsidRDefault="00687E2F">
            <w:pPr>
              <w:pStyle w:val="ConsPlusNormal"/>
            </w:pPr>
            <w:r>
              <w:t>5. Копии документов, подтверждающих оплату.</w:t>
            </w:r>
          </w:p>
          <w:p w:rsidR="00687E2F" w:rsidRDefault="00687E2F">
            <w:pPr>
              <w:pStyle w:val="ConsPlusNormal"/>
            </w:pPr>
            <w:r>
              <w:t>6. Проект мелиорации или его копия.</w:t>
            </w:r>
          </w:p>
          <w:p w:rsidR="00687E2F" w:rsidRDefault="00687E2F">
            <w:pPr>
              <w:pStyle w:val="ConsPlusNormal"/>
            </w:pPr>
            <w:r>
              <w:t xml:space="preserve">7. Копии правоустанавливающих документов на земельные участки, на которых проводятся мероприятия </w:t>
            </w:r>
            <w:hyperlink w:anchor="P8259" w:history="1">
              <w:r>
                <w:rPr>
                  <w:color w:val="0000FF"/>
                </w:rPr>
                <w:t>&lt;***&gt;</w:t>
              </w:r>
            </w:hyperlink>
            <w:r>
              <w:t>.</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3)</w:t>
            </w:r>
          </w:p>
        </w:tc>
        <w:tc>
          <w:tcPr>
            <w:tcW w:w="2664" w:type="dxa"/>
          </w:tcPr>
          <w:p w:rsidR="00687E2F" w:rsidRDefault="00687E2F">
            <w:pPr>
              <w:pStyle w:val="ConsPlusNormal"/>
            </w:pPr>
            <w:r>
              <w:t>государственная поддержка проведения агролесомелиоративных мероприятий</w:t>
            </w:r>
          </w:p>
        </w:tc>
        <w:tc>
          <w:tcPr>
            <w:tcW w:w="4308" w:type="dxa"/>
          </w:tcPr>
          <w:p w:rsidR="00687E2F" w:rsidRDefault="00687E2F">
            <w:pPr>
              <w:pStyle w:val="ConsPlusNormal"/>
            </w:pPr>
          </w:p>
        </w:tc>
        <w:tc>
          <w:tcPr>
            <w:tcW w:w="6009" w:type="dxa"/>
          </w:tcPr>
          <w:p w:rsidR="00687E2F" w:rsidRDefault="00687E2F">
            <w:pPr>
              <w:pStyle w:val="ConsPlusNormal"/>
            </w:pPr>
            <w:r>
              <w:t>При проведении работ подрядным способом:</w:t>
            </w:r>
          </w:p>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договора подряда на проведение работ.</w:t>
            </w:r>
          </w:p>
          <w:p w:rsidR="00687E2F" w:rsidRDefault="00687E2F">
            <w:pPr>
              <w:pStyle w:val="ConsPlusNormal"/>
            </w:pPr>
            <w:r>
              <w:t xml:space="preserve">4. Копии актов о приемке выполненных работ, согласованных </w:t>
            </w:r>
            <w:r>
              <w:lastRenderedPageBreak/>
              <w:t>с уполномоченным лицом администрации муниципального района.</w:t>
            </w:r>
          </w:p>
          <w:p w:rsidR="00687E2F" w:rsidRDefault="00687E2F">
            <w:pPr>
              <w:pStyle w:val="ConsPlusNormal"/>
            </w:pPr>
            <w:r>
              <w:t>5. Копии справок о стоимости выполненных работ и затрат.</w:t>
            </w:r>
          </w:p>
          <w:p w:rsidR="00687E2F" w:rsidRDefault="00687E2F">
            <w:pPr>
              <w:pStyle w:val="ConsPlusNormal"/>
            </w:pPr>
            <w:r>
              <w:t>6. Копии платежных поручений, подтверждающих оплату заявителем выполненных работ и затрат.</w:t>
            </w:r>
          </w:p>
          <w:p w:rsidR="00687E2F" w:rsidRDefault="00687E2F">
            <w:pPr>
              <w:pStyle w:val="ConsPlusNormal"/>
            </w:pPr>
            <w:r>
              <w:t>7. Копия акта сверки взаиморасчетов между заказчиком и подрядчиком по выполненным работам.</w:t>
            </w:r>
          </w:p>
          <w:p w:rsidR="00687E2F" w:rsidRDefault="00687E2F">
            <w:pPr>
              <w:pStyle w:val="ConsPlusNormal"/>
            </w:pPr>
            <w:r>
              <w:t>8. Проект мелиорации или его копия.</w:t>
            </w:r>
          </w:p>
          <w:p w:rsidR="00687E2F" w:rsidRDefault="00687E2F">
            <w:pPr>
              <w:pStyle w:val="ConsPlusNormal"/>
            </w:pPr>
            <w:r>
              <w:t xml:space="preserve">9. Копии правоустанавливающих документов на земельные участки, на которых проводятся мероприятия </w:t>
            </w:r>
            <w:hyperlink w:anchor="P8259" w:history="1">
              <w:r>
                <w:rPr>
                  <w:color w:val="0000FF"/>
                </w:rPr>
                <w:t>&lt;***&gt;</w:t>
              </w:r>
            </w:hyperlink>
            <w:r>
              <w:t>.</w:t>
            </w:r>
          </w:p>
          <w:p w:rsidR="00687E2F" w:rsidRDefault="00687E2F">
            <w:pPr>
              <w:pStyle w:val="ConsPlusNormal"/>
            </w:pPr>
            <w:r>
              <w:t>При проведении работ хозяйственным способом:</w:t>
            </w:r>
          </w:p>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Копии актов о приемке выполненных работ, согласованных с уполномоченным лицом администрации муниципального района.</w:t>
            </w:r>
          </w:p>
          <w:p w:rsidR="00687E2F" w:rsidRDefault="00687E2F">
            <w:pPr>
              <w:pStyle w:val="ConsPlusNormal"/>
            </w:pPr>
            <w:r>
              <w:t>4. Копии справок о стоимости выполненных работ и затрат.</w:t>
            </w:r>
          </w:p>
          <w:p w:rsidR="00687E2F" w:rsidRDefault="00687E2F">
            <w:pPr>
              <w:pStyle w:val="ConsPlusNormal"/>
            </w:pPr>
            <w:r>
              <w:t>5. Копия счета-фактуры (товарной накладной) либо универсального передаточного документа, подтверждающих затраты.</w:t>
            </w:r>
          </w:p>
          <w:p w:rsidR="00687E2F" w:rsidRDefault="00687E2F">
            <w:pPr>
              <w:pStyle w:val="ConsPlusNormal"/>
            </w:pPr>
            <w:r>
              <w:t>6. Копии платежных поручений, подтверждающих оплату заявителем затрат.</w:t>
            </w:r>
          </w:p>
          <w:p w:rsidR="00687E2F" w:rsidRDefault="00687E2F">
            <w:pPr>
              <w:pStyle w:val="ConsPlusNormal"/>
            </w:pPr>
            <w:r>
              <w:t>7. Проект мелиорации или его копия.</w:t>
            </w:r>
          </w:p>
          <w:p w:rsidR="00687E2F" w:rsidRDefault="00687E2F">
            <w:pPr>
              <w:pStyle w:val="ConsPlusNormal"/>
            </w:pPr>
            <w:r>
              <w:t xml:space="preserve">8. Копии правоустанавливающих документов на земельные участки, на которых проводятся мероприятия </w:t>
            </w:r>
            <w:hyperlink w:anchor="P8259" w:history="1">
              <w:r>
                <w:rPr>
                  <w:color w:val="0000FF"/>
                </w:rPr>
                <w:t>&lt;***&gt;</w:t>
              </w:r>
            </w:hyperlink>
            <w:r>
              <w:t>.</w:t>
            </w:r>
          </w:p>
          <w:p w:rsidR="00687E2F" w:rsidRDefault="00687E2F">
            <w:pPr>
              <w:pStyle w:val="ConsPlusNormal"/>
            </w:pPr>
            <w:r>
              <w:t>Копии документов заверяются субъектом государственной поддержки</w:t>
            </w: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bookmarkStart w:id="88" w:name="P8214"/>
      <w:bookmarkEnd w:id="88"/>
      <w:r>
        <w:t>&lt;*&gt; По данному виду расходов субсидии на возмещение части затрат на оказание несвязанной поддержки сельскохозяйственным товаропроизводителям в области растениеводства предоставляются в текущем году, при подготовке к весенне-полевым работам в расчете на 1 гектар посевной площади для каждого муниципального района Новосибирской области, рассчитываемым министерством по следующей формуле (V</w:t>
      </w:r>
      <w:r>
        <w:rPr>
          <w:vertAlign w:val="subscript"/>
        </w:rPr>
        <w:t>общ</w:t>
      </w:r>
      <w:r>
        <w:t>, рублей/га):</w:t>
      </w:r>
    </w:p>
    <w:p w:rsidR="00687E2F" w:rsidRDefault="00687E2F">
      <w:pPr>
        <w:pStyle w:val="ConsPlusNormal"/>
        <w:ind w:firstLine="540"/>
        <w:jc w:val="both"/>
      </w:pPr>
    </w:p>
    <w:p w:rsidR="00687E2F" w:rsidRDefault="00687E2F">
      <w:pPr>
        <w:pStyle w:val="ConsPlusNormal"/>
        <w:jc w:val="center"/>
      </w:pPr>
      <w:r>
        <w:t>V</w:t>
      </w:r>
      <w:r>
        <w:rPr>
          <w:vertAlign w:val="subscript"/>
        </w:rPr>
        <w:t>общ</w:t>
      </w:r>
      <w:r>
        <w:t xml:space="preserve"> = Q + G</w:t>
      </w:r>
      <w:r>
        <w:rPr>
          <w:vertAlign w:val="subscript"/>
        </w:rPr>
        <w:t>овощ</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G</w:t>
      </w:r>
      <w:r>
        <w:rPr>
          <w:vertAlign w:val="subscript"/>
        </w:rPr>
        <w:t>овощ</w:t>
      </w:r>
      <w:r>
        <w:t xml:space="preserve"> - размер субсидии на площадь, занятую под производство овощей открытого грунта, семенного картофеля, семян овощных культур открытого грунта в предыдущем году, предусмотренный государственной программой в сфере агропромышленного комплекса Новосибирской области на государственную поддержку на проведение комплекса агротехнологических работ в текущем году, определенный в соответствии с уровнем софинансирования, утвержденным правовым актом МСХ РФ для Новосибирской области на соответствующий год:</w:t>
      </w:r>
    </w:p>
    <w:p w:rsidR="00687E2F" w:rsidRDefault="00687E2F">
      <w:pPr>
        <w:pStyle w:val="ConsPlusNormal"/>
        <w:ind w:firstLine="540"/>
        <w:jc w:val="both"/>
      </w:pPr>
    </w:p>
    <w:p w:rsidR="00687E2F" w:rsidRDefault="00687E2F">
      <w:pPr>
        <w:pStyle w:val="ConsPlusNormal"/>
        <w:jc w:val="center"/>
      </w:pPr>
      <w:r>
        <w:t>G</w:t>
      </w:r>
      <w:r>
        <w:rPr>
          <w:vertAlign w:val="subscript"/>
        </w:rPr>
        <w:t>овощ</w:t>
      </w:r>
      <w:r>
        <w:t xml:space="preserve"> = к x S</w:t>
      </w:r>
      <w:r>
        <w:rPr>
          <w:vertAlign w:val="subscript"/>
        </w:rPr>
        <w:t>овощ</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к - ставка на один гектар посевной площади, занятой под производство овощей открытого грунта, семенного картофеля, семян овощных культур открытого грунта, в соответствии с перечнем и ставкой, утвержденными Министерством сельского хозяйства Российской Федерации в расчете на 1 гектар посевной площади;</w:t>
      </w:r>
    </w:p>
    <w:p w:rsidR="00687E2F" w:rsidRDefault="00687E2F">
      <w:pPr>
        <w:pStyle w:val="ConsPlusNormal"/>
        <w:spacing w:before="220"/>
        <w:ind w:firstLine="540"/>
        <w:jc w:val="both"/>
      </w:pPr>
      <w:r>
        <w:t>S</w:t>
      </w:r>
      <w:r>
        <w:rPr>
          <w:vertAlign w:val="subscript"/>
        </w:rPr>
        <w:t>овощ</w:t>
      </w:r>
      <w:r>
        <w:t xml:space="preserve"> - площадь, занятая под производство овощей открытого грунта, семенного картофеля, семян овощных культур открытого грунта в предыдущем году.</w:t>
      </w:r>
    </w:p>
    <w:p w:rsidR="00687E2F" w:rsidRDefault="00687E2F">
      <w:pPr>
        <w:pStyle w:val="ConsPlusNormal"/>
        <w:spacing w:before="220"/>
        <w:ind w:firstLine="540"/>
        <w:jc w:val="both"/>
      </w:pPr>
      <w:r>
        <w:t>В случае если сельскохозяйственный товаропроизводитель не имел посевов овощей открытого грунта, семенного картофеля, семян овощных культур открытого грунта в предыдущем году, расчет осуществляется по площадям, планируемым к посеву в текущем году.</w:t>
      </w:r>
    </w:p>
    <w:p w:rsidR="00687E2F" w:rsidRDefault="00687E2F">
      <w:pPr>
        <w:pStyle w:val="ConsPlusNormal"/>
        <w:spacing w:before="220"/>
        <w:ind w:firstLine="540"/>
        <w:jc w:val="both"/>
      </w:pPr>
      <w:r>
        <w:t>Q - объем финансирования, распределенный на посевную площадь зерновых, зернобобовых и кормовых сельскохозяйственных культур, рассчитанный с учетом корректирующих коэффициентов по следующей формуле:</w:t>
      </w:r>
    </w:p>
    <w:p w:rsidR="00687E2F" w:rsidRDefault="00687E2F">
      <w:pPr>
        <w:pStyle w:val="ConsPlusNormal"/>
        <w:ind w:firstLine="540"/>
        <w:jc w:val="both"/>
      </w:pPr>
    </w:p>
    <w:p w:rsidR="00687E2F" w:rsidRDefault="00687E2F">
      <w:pPr>
        <w:pStyle w:val="ConsPlusNormal"/>
        <w:jc w:val="center"/>
      </w:pPr>
      <w:r>
        <w:t>Q = H x S,</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H - ставка на 1 гектар площади посева зерновых, зернобобовых и кормовых культур;</w:t>
      </w:r>
    </w:p>
    <w:p w:rsidR="00687E2F" w:rsidRDefault="00687E2F">
      <w:pPr>
        <w:pStyle w:val="ConsPlusNormal"/>
        <w:spacing w:before="220"/>
        <w:ind w:firstLine="540"/>
        <w:jc w:val="both"/>
      </w:pPr>
      <w:r>
        <w:t>S - общая площадь в предыдущем году посева зерновых, зернобобовых и кормовых культур, рассчитанная по формуле:</w:t>
      </w:r>
    </w:p>
    <w:p w:rsidR="00687E2F" w:rsidRDefault="00687E2F">
      <w:pPr>
        <w:pStyle w:val="ConsPlusNormal"/>
        <w:ind w:firstLine="540"/>
        <w:jc w:val="both"/>
      </w:pPr>
    </w:p>
    <w:p w:rsidR="00687E2F" w:rsidRDefault="00687E2F">
      <w:pPr>
        <w:pStyle w:val="ConsPlusNormal"/>
        <w:jc w:val="center"/>
      </w:pPr>
      <w:r>
        <w:t>S = S</w:t>
      </w:r>
      <w:r>
        <w:rPr>
          <w:vertAlign w:val="subscript"/>
        </w:rPr>
        <w:t>у</w:t>
      </w:r>
      <w:r>
        <w:t xml:space="preserve"> + S</w:t>
      </w:r>
      <w:r>
        <w:rPr>
          <w:vertAlign w:val="subscript"/>
        </w:rPr>
        <w:t>стр</w:t>
      </w:r>
      <w:r>
        <w:t xml:space="preserve"> x 1,3,</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S</w:t>
      </w:r>
      <w:r>
        <w:rPr>
          <w:vertAlign w:val="subscript"/>
        </w:rPr>
        <w:t>у</w:t>
      </w:r>
      <w:r>
        <w:t xml:space="preserve"> - незастрахованная площадь в предыдущем году посева зерновых, зернобобовых и </w:t>
      </w:r>
      <w:r>
        <w:lastRenderedPageBreak/>
        <w:t>кормовых культур;</w:t>
      </w:r>
    </w:p>
    <w:p w:rsidR="00687E2F" w:rsidRDefault="00687E2F">
      <w:pPr>
        <w:pStyle w:val="ConsPlusNormal"/>
        <w:spacing w:before="220"/>
        <w:ind w:firstLine="540"/>
        <w:jc w:val="both"/>
      </w:pPr>
      <w:r>
        <w:t>S</w:t>
      </w:r>
      <w:r>
        <w:rPr>
          <w:vertAlign w:val="subscript"/>
        </w:rPr>
        <w:t>стр</w:t>
      </w:r>
      <w:r>
        <w:t xml:space="preserve"> - застрахованная площадь в предыдущем году посева зерновых, зернобобовых и кормовых культур.</w:t>
      </w:r>
    </w:p>
    <w:p w:rsidR="00687E2F" w:rsidRDefault="00687E2F">
      <w:pPr>
        <w:pStyle w:val="ConsPlusNormal"/>
        <w:spacing w:before="220"/>
        <w:ind w:firstLine="540"/>
        <w:jc w:val="both"/>
      </w:pPr>
      <w:r>
        <w:t>Ставка на 1 гектар посевной площади посева зерновых и зернобобовых и кормовых культур для каждого муниципального района Новосибирской области рассчитывается министерством по следующей формуле (Н, рублей/га):</w:t>
      </w:r>
    </w:p>
    <w:p w:rsidR="00687E2F" w:rsidRDefault="00687E2F">
      <w:pPr>
        <w:pStyle w:val="ConsPlusNormal"/>
        <w:ind w:firstLine="540"/>
        <w:jc w:val="both"/>
      </w:pPr>
    </w:p>
    <w:p w:rsidR="00687E2F" w:rsidRDefault="00687E2F">
      <w:pPr>
        <w:pStyle w:val="ConsPlusNormal"/>
        <w:jc w:val="center"/>
      </w:pPr>
      <w:r>
        <w:t>H = C</w:t>
      </w:r>
      <w:r>
        <w:rPr>
          <w:vertAlign w:val="subscript"/>
        </w:rPr>
        <w:t>у</w:t>
      </w:r>
      <w:r>
        <w:t xml:space="preserve"> x К</w:t>
      </w:r>
      <w:r>
        <w:rPr>
          <w:vertAlign w:val="subscript"/>
        </w:rPr>
        <w:t>бп</w:t>
      </w:r>
      <w:r>
        <w:t>,</w:t>
      </w:r>
    </w:p>
    <w:p w:rsidR="00687E2F" w:rsidRDefault="00687E2F">
      <w:pPr>
        <w:pStyle w:val="ConsPlusNormal"/>
        <w:ind w:firstLine="540"/>
        <w:jc w:val="both"/>
      </w:pPr>
    </w:p>
    <w:p w:rsidR="00687E2F" w:rsidRDefault="00687E2F">
      <w:pPr>
        <w:pStyle w:val="ConsPlusNormal"/>
        <w:ind w:firstLine="540"/>
        <w:jc w:val="both"/>
      </w:pPr>
      <w:r>
        <w:t>где С</w:t>
      </w:r>
      <w:r>
        <w:rPr>
          <w:vertAlign w:val="subscript"/>
        </w:rPr>
        <w:t>у</w:t>
      </w:r>
      <w:r>
        <w:t xml:space="preserve"> - ставка на 1 условный гектар, которая рассчитывается:</w:t>
      </w:r>
    </w:p>
    <w:p w:rsidR="00687E2F" w:rsidRDefault="00687E2F">
      <w:pPr>
        <w:pStyle w:val="ConsPlusNormal"/>
        <w:ind w:firstLine="540"/>
        <w:jc w:val="both"/>
      </w:pPr>
    </w:p>
    <w:p w:rsidR="00687E2F" w:rsidRDefault="00687E2F">
      <w:pPr>
        <w:pStyle w:val="ConsPlusNormal"/>
        <w:jc w:val="center"/>
      </w:pPr>
      <w:r>
        <w:t>С</w:t>
      </w:r>
      <w:r>
        <w:rPr>
          <w:vertAlign w:val="subscript"/>
        </w:rPr>
        <w:t>у</w:t>
      </w:r>
      <w:r>
        <w:t xml:space="preserve"> = (V</w:t>
      </w:r>
      <w:r>
        <w:rPr>
          <w:vertAlign w:val="subscript"/>
        </w:rPr>
        <w:t>общ</w:t>
      </w:r>
      <w:r>
        <w:t xml:space="preserve"> - G</w:t>
      </w:r>
      <w:r>
        <w:rPr>
          <w:vertAlign w:val="subscript"/>
        </w:rPr>
        <w:t>овощ</w:t>
      </w:r>
      <w:r>
        <w:t>) / S</w:t>
      </w:r>
      <w:r>
        <w:rPr>
          <w:vertAlign w:val="subscript"/>
        </w:rPr>
        <w:t>у</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S</w:t>
      </w:r>
      <w:r>
        <w:rPr>
          <w:vertAlign w:val="subscript"/>
        </w:rPr>
        <w:t>у</w:t>
      </w:r>
      <w:r>
        <w:t xml:space="preserve"> - количество условных гектаров, которое рассчитывается как сумма площадей по каждой культуре, умноженных на коэффициент перевода каждой культуры в универсальные единицы:</w:t>
      </w:r>
    </w:p>
    <w:p w:rsidR="00687E2F" w:rsidRDefault="00687E2F">
      <w:pPr>
        <w:pStyle w:val="ConsPlusNormal"/>
        <w:ind w:firstLine="540"/>
        <w:jc w:val="both"/>
      </w:pPr>
    </w:p>
    <w:p w:rsidR="00687E2F" w:rsidRDefault="00687E2F">
      <w:pPr>
        <w:pStyle w:val="ConsPlusNormal"/>
        <w:jc w:val="center"/>
      </w:pPr>
      <w:r>
        <w:t>S</w:t>
      </w:r>
      <w:r>
        <w:rPr>
          <w:vertAlign w:val="subscript"/>
        </w:rPr>
        <w:t>y</w:t>
      </w:r>
      <w:r>
        <w:t xml:space="preserve"> = (S</w:t>
      </w:r>
      <w:r>
        <w:rPr>
          <w:vertAlign w:val="subscript"/>
        </w:rPr>
        <w:t>1</w:t>
      </w:r>
      <w:r>
        <w:t xml:space="preserve"> x К</w:t>
      </w:r>
      <w:r>
        <w:rPr>
          <w:vertAlign w:val="subscript"/>
        </w:rPr>
        <w:t>1</w:t>
      </w:r>
      <w:r>
        <w:t>) + (S</w:t>
      </w:r>
      <w:r>
        <w:rPr>
          <w:vertAlign w:val="subscript"/>
        </w:rPr>
        <w:t>2</w:t>
      </w:r>
      <w:r>
        <w:t xml:space="preserve"> x К</w:t>
      </w:r>
      <w:r>
        <w:rPr>
          <w:vertAlign w:val="subscript"/>
        </w:rPr>
        <w:t>2</w:t>
      </w:r>
      <w:r>
        <w:t>) +... (S</w:t>
      </w:r>
      <w:r>
        <w:rPr>
          <w:vertAlign w:val="subscript"/>
        </w:rPr>
        <w:t>n</w:t>
      </w:r>
      <w:r>
        <w:t xml:space="preserve"> x К</w:t>
      </w:r>
      <w:r>
        <w:rPr>
          <w:vertAlign w:val="subscript"/>
        </w:rPr>
        <w:t>n</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S</w:t>
      </w:r>
      <w:r>
        <w:rPr>
          <w:vertAlign w:val="subscript"/>
        </w:rPr>
        <w:t>1</w:t>
      </w:r>
      <w:r>
        <w:t>, S</w:t>
      </w:r>
      <w:r>
        <w:rPr>
          <w:vertAlign w:val="subscript"/>
        </w:rPr>
        <w:t>2</w:t>
      </w:r>
      <w:r>
        <w:t>, ... S</w:t>
      </w:r>
      <w:r>
        <w:rPr>
          <w:vertAlign w:val="subscript"/>
        </w:rPr>
        <w:t>n</w:t>
      </w:r>
      <w:r>
        <w:t xml:space="preserve"> - посевные площади сельскохозяйственной культуры;</w:t>
      </w:r>
    </w:p>
    <w:p w:rsidR="00687E2F" w:rsidRDefault="00687E2F">
      <w:pPr>
        <w:pStyle w:val="ConsPlusNormal"/>
        <w:spacing w:before="220"/>
        <w:ind w:firstLine="540"/>
        <w:jc w:val="both"/>
      </w:pPr>
      <w:r>
        <w:t>К</w:t>
      </w:r>
      <w:r>
        <w:rPr>
          <w:vertAlign w:val="subscript"/>
        </w:rPr>
        <w:t>1</w:t>
      </w:r>
      <w:r>
        <w:t>, К</w:t>
      </w:r>
      <w:r>
        <w:rPr>
          <w:vertAlign w:val="subscript"/>
        </w:rPr>
        <w:t>2</w:t>
      </w:r>
      <w:r>
        <w:t>, ... К</w:t>
      </w:r>
      <w:r>
        <w:rPr>
          <w:vertAlign w:val="subscript"/>
        </w:rPr>
        <w:t>n</w:t>
      </w:r>
      <w:r>
        <w:t xml:space="preserve"> - коэффициенты перевода культуры в универсальные единицы, утверждаемые приказом министерства сельского хозяйства Новосибирской области, согласованные с профильным комитетом Законодательного Собрания Новосибирской области;</w:t>
      </w:r>
    </w:p>
    <w:p w:rsidR="00687E2F" w:rsidRDefault="00687E2F">
      <w:pPr>
        <w:pStyle w:val="ConsPlusNormal"/>
        <w:spacing w:before="220"/>
        <w:ind w:firstLine="540"/>
        <w:jc w:val="both"/>
      </w:pPr>
      <w:r>
        <w:t>К</w:t>
      </w:r>
      <w:r>
        <w:rPr>
          <w:vertAlign w:val="subscript"/>
        </w:rPr>
        <w:t>бп</w:t>
      </w:r>
      <w:r>
        <w:t xml:space="preserve"> - коэффициент биоклиматического потенциала по муниципальному району Новосибирской области.</w:t>
      </w:r>
    </w:p>
    <w:p w:rsidR="00687E2F" w:rsidRDefault="00687E2F">
      <w:pPr>
        <w:pStyle w:val="ConsPlusNormal"/>
        <w:spacing w:before="220"/>
        <w:ind w:firstLine="540"/>
        <w:jc w:val="both"/>
      </w:pPr>
      <w:r>
        <w:t>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 утверждаемой приказом министерства сельского хозяйства Новосибирской области.</w:t>
      </w:r>
    </w:p>
    <w:p w:rsidR="00687E2F" w:rsidRDefault="00687E2F">
      <w:pPr>
        <w:pStyle w:val="ConsPlusNormal"/>
        <w:spacing w:before="220"/>
        <w:ind w:firstLine="540"/>
        <w:jc w:val="both"/>
      </w:pPr>
      <w:bookmarkStart w:id="89" w:name="P8258"/>
      <w:bookmarkEnd w:id="89"/>
      <w:r>
        <w:t>&lt;**&gt; Указанный документ предоставляется при предоставлении государственной поддержки на площадь, занятую кормовыми культурами для производства семян.</w:t>
      </w:r>
    </w:p>
    <w:p w:rsidR="00687E2F" w:rsidRDefault="00687E2F">
      <w:pPr>
        <w:pStyle w:val="ConsPlusNormal"/>
        <w:spacing w:before="220"/>
        <w:ind w:firstLine="540"/>
        <w:jc w:val="both"/>
      </w:pPr>
      <w:bookmarkStart w:id="90" w:name="P8259"/>
      <w:bookmarkEnd w:id="90"/>
      <w:r>
        <w:t>&lt;***&gt;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министерство по собственной инициативе.</w:t>
      </w:r>
    </w:p>
    <w:p w:rsidR="00687E2F" w:rsidRDefault="00687E2F">
      <w:pPr>
        <w:pStyle w:val="ConsPlusNormal"/>
        <w:ind w:firstLine="540"/>
        <w:jc w:val="both"/>
      </w:pPr>
    </w:p>
    <w:p w:rsidR="00687E2F" w:rsidRDefault="00687E2F">
      <w:pPr>
        <w:pStyle w:val="ConsPlusNormal"/>
        <w:ind w:firstLine="540"/>
        <w:jc w:val="both"/>
      </w:pPr>
      <w:r>
        <w:t>Применяемые сокращения:</w:t>
      </w:r>
    </w:p>
    <w:p w:rsidR="00687E2F" w:rsidRDefault="00687E2F">
      <w:pPr>
        <w:pStyle w:val="ConsPlusNormal"/>
        <w:spacing w:before="220"/>
        <w:ind w:firstLine="540"/>
        <w:jc w:val="both"/>
      </w:pPr>
      <w:r>
        <w:t>К(Ф)Х - крестьянские (фермерские) хозяйства;</w:t>
      </w:r>
    </w:p>
    <w:p w:rsidR="00687E2F" w:rsidRDefault="00687E2F">
      <w:pPr>
        <w:pStyle w:val="ConsPlusNormal"/>
        <w:spacing w:before="220"/>
        <w:ind w:firstLine="540"/>
        <w:jc w:val="both"/>
      </w:pPr>
      <w:r>
        <w:t>ЛПХ - личные подсобные хозяйства;</w:t>
      </w:r>
    </w:p>
    <w:p w:rsidR="00687E2F" w:rsidRDefault="00687E2F">
      <w:pPr>
        <w:pStyle w:val="ConsPlusNormal"/>
        <w:spacing w:before="220"/>
        <w:ind w:firstLine="540"/>
        <w:jc w:val="both"/>
      </w:pPr>
      <w:r>
        <w:t>Минсельхоз НСО, министерство - министерство сельского хозяйства Новосибирской области;</w:t>
      </w:r>
    </w:p>
    <w:p w:rsidR="00687E2F" w:rsidRDefault="00687E2F">
      <w:pPr>
        <w:pStyle w:val="ConsPlusNormal"/>
        <w:spacing w:before="220"/>
        <w:ind w:firstLine="540"/>
        <w:jc w:val="both"/>
      </w:pPr>
      <w:r>
        <w:t>МСХ РФ - Министерство сельского хозяйства Российской Федерации;</w:t>
      </w:r>
    </w:p>
    <w:p w:rsidR="00687E2F" w:rsidRDefault="00687E2F">
      <w:pPr>
        <w:pStyle w:val="ConsPlusNormal"/>
        <w:spacing w:before="220"/>
        <w:ind w:firstLine="540"/>
        <w:jc w:val="both"/>
      </w:pPr>
      <w:r>
        <w:lastRenderedPageBreak/>
        <w:t>РФ - Российская Федерация;</w:t>
      </w:r>
    </w:p>
    <w:p w:rsidR="00687E2F" w:rsidRDefault="00687E2F">
      <w:pPr>
        <w:pStyle w:val="ConsPlusNormal"/>
        <w:spacing w:before="220"/>
        <w:ind w:firstLine="540"/>
        <w:jc w:val="both"/>
      </w:pPr>
      <w:r>
        <w:t>СПоК - сельскохозяйственные потребительские кооперативы;</w:t>
      </w:r>
    </w:p>
    <w:p w:rsidR="00687E2F" w:rsidRDefault="00687E2F">
      <w:pPr>
        <w:pStyle w:val="ConsPlusNormal"/>
        <w:spacing w:before="220"/>
        <w:ind w:firstLine="540"/>
        <w:jc w:val="both"/>
      </w:pPr>
      <w:r>
        <w:t>ЦБ РФ - Центральный банк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2"/>
      </w:pPr>
      <w:r>
        <w:t>Приложение</w:t>
      </w:r>
    </w:p>
    <w:p w:rsidR="00687E2F" w:rsidRDefault="00687E2F">
      <w:pPr>
        <w:pStyle w:val="ConsPlusNormal"/>
        <w:jc w:val="right"/>
      </w:pPr>
      <w:r>
        <w:t>к перечню документов,</w:t>
      </w:r>
    </w:p>
    <w:p w:rsidR="00687E2F" w:rsidRDefault="00687E2F">
      <w:pPr>
        <w:pStyle w:val="ConsPlusNormal"/>
        <w:jc w:val="right"/>
      </w:pPr>
      <w:r>
        <w:t>представляемых субъектами</w:t>
      </w:r>
    </w:p>
    <w:p w:rsidR="00687E2F" w:rsidRDefault="00687E2F">
      <w:pPr>
        <w:pStyle w:val="ConsPlusNormal"/>
        <w:jc w:val="right"/>
      </w:pPr>
      <w:r>
        <w:t>государственной поддержки для</w:t>
      </w:r>
    </w:p>
    <w:p w:rsidR="00687E2F" w:rsidRDefault="00687E2F">
      <w:pPr>
        <w:pStyle w:val="ConsPlusNormal"/>
        <w:jc w:val="right"/>
      </w:pPr>
      <w:r>
        <w:t>получения государственной поддержки</w:t>
      </w:r>
    </w:p>
    <w:p w:rsidR="00687E2F" w:rsidRDefault="00687E2F">
      <w:pPr>
        <w:pStyle w:val="ConsPlusNormal"/>
        <w:jc w:val="right"/>
      </w:pPr>
      <w:r>
        <w:t>сельскохозяйственного производства в</w:t>
      </w:r>
    </w:p>
    <w:p w:rsidR="00687E2F" w:rsidRDefault="00687E2F">
      <w:pPr>
        <w:pStyle w:val="ConsPlusNormal"/>
        <w:jc w:val="right"/>
      </w:pPr>
      <w:r>
        <w:t>Новосибирской области за счет средств</w:t>
      </w:r>
    </w:p>
    <w:p w:rsidR="00687E2F" w:rsidRDefault="00687E2F">
      <w:pPr>
        <w:pStyle w:val="ConsPlusNormal"/>
        <w:jc w:val="right"/>
      </w:pPr>
      <w:r>
        <w:t>областного бюджета Новосибирской области,</w:t>
      </w:r>
    </w:p>
    <w:p w:rsidR="00687E2F" w:rsidRDefault="00687E2F">
      <w:pPr>
        <w:pStyle w:val="ConsPlusNormal"/>
        <w:jc w:val="right"/>
      </w:pPr>
      <w:r>
        <w:t>источником финансового обеспечения</w:t>
      </w:r>
    </w:p>
    <w:p w:rsidR="00687E2F" w:rsidRDefault="00687E2F">
      <w:pPr>
        <w:pStyle w:val="ConsPlusNormal"/>
        <w:jc w:val="right"/>
      </w:pPr>
      <w:r>
        <w:t>которых является субсидия из</w:t>
      </w:r>
    </w:p>
    <w:p w:rsidR="00687E2F" w:rsidRDefault="00687E2F">
      <w:pPr>
        <w:pStyle w:val="ConsPlusNormal"/>
        <w:jc w:val="right"/>
      </w:pPr>
      <w:r>
        <w:t>федерального бюджета</w:t>
      </w:r>
    </w:p>
    <w:p w:rsidR="00687E2F" w:rsidRDefault="00687E2F">
      <w:pPr>
        <w:pStyle w:val="ConsPlusNormal"/>
        <w:ind w:firstLine="540"/>
        <w:jc w:val="both"/>
      </w:pPr>
    </w:p>
    <w:p w:rsidR="00687E2F" w:rsidRDefault="00687E2F">
      <w:pPr>
        <w:pStyle w:val="ConsPlusTitle"/>
        <w:jc w:val="center"/>
      </w:pPr>
      <w:bookmarkStart w:id="91" w:name="P8286"/>
      <w:bookmarkEnd w:id="91"/>
      <w:r>
        <w:t>ПЕРЕЧЕНЬ</w:t>
      </w:r>
    </w:p>
    <w:p w:rsidR="00687E2F" w:rsidRDefault="00687E2F">
      <w:pPr>
        <w:pStyle w:val="ConsPlusTitle"/>
        <w:jc w:val="center"/>
      </w:pPr>
      <w:r>
        <w:t>документов, подтверждающих целевое</w:t>
      </w:r>
    </w:p>
    <w:p w:rsidR="00687E2F" w:rsidRDefault="00687E2F">
      <w:pPr>
        <w:pStyle w:val="ConsPlusTitle"/>
        <w:jc w:val="center"/>
      </w:pPr>
      <w:r>
        <w:t>использование кредитных средств</w:t>
      </w:r>
    </w:p>
    <w:p w:rsidR="00687E2F" w:rsidRDefault="00687E2F">
      <w:pPr>
        <w:pStyle w:val="ConsPlusNormal"/>
        <w:ind w:firstLine="540"/>
        <w:jc w:val="both"/>
      </w:pPr>
    </w:p>
    <w:p w:rsidR="00687E2F" w:rsidRDefault="00687E2F">
      <w:pPr>
        <w:pStyle w:val="ConsPlusNormal"/>
        <w:ind w:firstLine="540"/>
        <w:jc w:val="both"/>
      </w:pPr>
      <w:r>
        <w:t>1. Документы, подтверждающие целевое использование кредита (займа), полученного на приобретение сельскохозяйственной техники, оборудования, специализированного транспорта и спецтехники:</w:t>
      </w:r>
    </w:p>
    <w:p w:rsidR="00687E2F" w:rsidRDefault="00687E2F">
      <w:pPr>
        <w:pStyle w:val="ConsPlusNormal"/>
        <w:spacing w:before="220"/>
        <w:ind w:firstLine="540"/>
        <w:jc w:val="both"/>
      </w:pPr>
      <w:r>
        <w:t>1) копии договоров на приобретение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2) копии платежных поручений, подтверждающих оплату сельскохозяйственной техники, специализированного транспорта, спецтехники и оборудования, включая авансовые платежи, заверенные заемщиком и кредитной организацией;</w:t>
      </w:r>
    </w:p>
    <w:p w:rsidR="00687E2F" w:rsidRDefault="00687E2F">
      <w:pPr>
        <w:pStyle w:val="ConsPlusNormal"/>
        <w:spacing w:before="220"/>
        <w:ind w:firstLine="540"/>
        <w:jc w:val="both"/>
      </w:pPr>
      <w:r>
        <w:t>3) копии товарных накладных, счетов-фактур на приобретение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4)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2. Документы, подтверждающие приобретение за иностранную валюту сельскохозяйственной техники, специализированного транспорта, спецтехники и оборудования:</w:t>
      </w:r>
    </w:p>
    <w:p w:rsidR="00687E2F" w:rsidRDefault="00687E2F">
      <w:pPr>
        <w:pStyle w:val="ConsPlusNormal"/>
        <w:spacing w:before="220"/>
        <w:ind w:firstLine="540"/>
        <w:jc w:val="both"/>
      </w:pPr>
      <w:r>
        <w:t>1) копия контракта на приобретение импортной сельскохозяйственной техники, специализированного транспорта, спецтехники и оборудования, заверенная заемщиком;</w:t>
      </w:r>
    </w:p>
    <w:p w:rsidR="00687E2F" w:rsidRDefault="00687E2F">
      <w:pPr>
        <w:pStyle w:val="ConsPlusNormal"/>
        <w:spacing w:before="220"/>
        <w:ind w:firstLine="540"/>
        <w:jc w:val="both"/>
      </w:pPr>
      <w:r>
        <w:t>2) копии платежных поручений или документов, подтверждающих открытие аккредитива на оплату сельскохозяйственной техники, специализированного транспорта, спецтехники и оборудования, заверенные заемщиком и кредитной организацией;</w:t>
      </w:r>
    </w:p>
    <w:p w:rsidR="00687E2F" w:rsidRDefault="00687E2F">
      <w:pPr>
        <w:pStyle w:val="ConsPlusNormal"/>
        <w:spacing w:before="220"/>
        <w:ind w:firstLine="540"/>
        <w:jc w:val="both"/>
      </w:pPr>
      <w:r>
        <w:t>3)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lastRenderedPageBreak/>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копии актов приемки-передачи сельскохозяйственной техники, специализированного транспорта, спецтехники и оборудования, заверенные заемщиком.</w:t>
      </w:r>
    </w:p>
    <w:p w:rsidR="00687E2F" w:rsidRDefault="00687E2F">
      <w:pPr>
        <w:pStyle w:val="ConsPlusNormal"/>
        <w:spacing w:before="220"/>
        <w:ind w:firstLine="540"/>
        <w:jc w:val="both"/>
      </w:pPr>
      <w:r>
        <w:t>3. Документы, подтверждающие целевое использование кредита (займа), полученного на приобретение племенной продукции (материала):</w:t>
      </w:r>
    </w:p>
    <w:p w:rsidR="00687E2F" w:rsidRDefault="00687E2F">
      <w:pPr>
        <w:pStyle w:val="ConsPlusNormal"/>
        <w:spacing w:before="220"/>
        <w:ind w:firstLine="540"/>
        <w:jc w:val="both"/>
      </w:pPr>
      <w:r>
        <w:t>1) копия договора на приобретение племенной продукции (материала), заверенная заемщиком;</w:t>
      </w:r>
    </w:p>
    <w:p w:rsidR="00687E2F" w:rsidRDefault="00687E2F">
      <w:pPr>
        <w:pStyle w:val="ConsPlusNormal"/>
        <w:spacing w:before="220"/>
        <w:ind w:firstLine="540"/>
        <w:jc w:val="both"/>
      </w:pPr>
      <w:r>
        <w:t>2) копии платежных поручений, подтверждающих оплату племенной продукции (материала), включая авансовые платежи, заверенные заемщиком и кредитной организацией;</w:t>
      </w:r>
    </w:p>
    <w:p w:rsidR="00687E2F" w:rsidRDefault="00687E2F">
      <w:pPr>
        <w:pStyle w:val="ConsPlusNormal"/>
        <w:spacing w:before="220"/>
        <w:ind w:firstLine="540"/>
        <w:jc w:val="both"/>
      </w:pPr>
      <w:r>
        <w:t>3) копии актов приемки-передачи племенной продукции (материала), заверенные заемщиком;</w:t>
      </w:r>
    </w:p>
    <w:p w:rsidR="00687E2F" w:rsidRDefault="00687E2F">
      <w:pPr>
        <w:pStyle w:val="ConsPlusNormal"/>
        <w:spacing w:before="220"/>
        <w:ind w:firstLine="540"/>
        <w:jc w:val="both"/>
      </w:pPr>
      <w:r>
        <w:t>4) копии счетов-фактур, племенных свидетельств или реестр племенных свидетельств на приобретение племенной продукции (материала), заверенные заемщиком.</w:t>
      </w:r>
    </w:p>
    <w:p w:rsidR="00687E2F" w:rsidRDefault="00687E2F">
      <w:pPr>
        <w:pStyle w:val="ConsPlusNormal"/>
        <w:spacing w:before="220"/>
        <w:ind w:firstLine="540"/>
        <w:jc w:val="both"/>
      </w:pPr>
      <w:r>
        <w:t>4. Документы, подтверждающие приобретение за иностранную валюту племенной продукции (материала):</w:t>
      </w:r>
    </w:p>
    <w:p w:rsidR="00687E2F" w:rsidRDefault="00687E2F">
      <w:pPr>
        <w:pStyle w:val="ConsPlusNormal"/>
        <w:spacing w:before="220"/>
        <w:ind w:firstLine="540"/>
        <w:jc w:val="both"/>
      </w:pPr>
      <w:r>
        <w:t>1) копия контракта на приобретение племенной продукции (материала), заверенная заемщиком;</w:t>
      </w:r>
    </w:p>
    <w:p w:rsidR="00687E2F" w:rsidRDefault="00687E2F">
      <w:pPr>
        <w:pStyle w:val="ConsPlusNormal"/>
        <w:spacing w:before="220"/>
        <w:ind w:firstLine="540"/>
        <w:jc w:val="both"/>
      </w:pPr>
      <w:r>
        <w:t>2) копии платежных поручений или документов, подтверждающих открытие аккредитива на оплату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3)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документы, подтверждающие племенную ценность приобретенной племенной продукции (материала).</w:t>
      </w:r>
    </w:p>
    <w:p w:rsidR="00687E2F" w:rsidRDefault="00687E2F">
      <w:pPr>
        <w:pStyle w:val="ConsPlusNormal"/>
        <w:spacing w:before="220"/>
        <w:ind w:firstLine="540"/>
        <w:jc w:val="both"/>
      </w:pPr>
      <w:r>
        <w:t>5. Документы, подтверждающие целевое использование кредита (займа) на строительство, реконструкцию и модернизацию:</w:t>
      </w:r>
    </w:p>
    <w:p w:rsidR="00687E2F" w:rsidRDefault="00687E2F">
      <w:pPr>
        <w:pStyle w:val="ConsPlusNormal"/>
        <w:spacing w:before="220"/>
        <w:ind w:firstLine="540"/>
        <w:jc w:val="both"/>
      </w:pPr>
      <w:r>
        <w:t>1) копия титульного списка стройки, заверенная заемщиком;</w:t>
      </w:r>
    </w:p>
    <w:p w:rsidR="00687E2F" w:rsidRDefault="00687E2F">
      <w:pPr>
        <w:pStyle w:val="ConsPlusNormal"/>
        <w:spacing w:before="220"/>
        <w:ind w:firstLine="540"/>
        <w:jc w:val="both"/>
      </w:pPr>
      <w:r>
        <w:t>2) копия сводной сметы на строительство, реконструкцию и модернизацию объекта, заверенная заемщиком.</w:t>
      </w:r>
    </w:p>
    <w:p w:rsidR="00687E2F" w:rsidRDefault="00687E2F">
      <w:pPr>
        <w:pStyle w:val="ConsPlusNormal"/>
        <w:spacing w:before="220"/>
        <w:ind w:firstLine="540"/>
        <w:jc w:val="both"/>
      </w:pPr>
      <w:r>
        <w:lastRenderedPageBreak/>
        <w:t>6. Документы, представляемые по мере использования кредита (займа):</w:t>
      </w:r>
    </w:p>
    <w:p w:rsidR="00687E2F" w:rsidRDefault="00687E2F">
      <w:pPr>
        <w:pStyle w:val="ConsPlusNormal"/>
        <w:spacing w:before="220"/>
        <w:ind w:firstLine="540"/>
        <w:jc w:val="both"/>
      </w:pPr>
      <w:r>
        <w:t>1) при проведении работ подрядным способом:</w:t>
      </w:r>
    </w:p>
    <w:p w:rsidR="00687E2F" w:rsidRDefault="00687E2F">
      <w:pPr>
        <w:pStyle w:val="ConsPlusNormal"/>
        <w:spacing w:before="220"/>
        <w:ind w:firstLine="540"/>
        <w:jc w:val="both"/>
      </w:pPr>
      <w:r>
        <w:t>а) копии договоров на поставку технологического оборудования, на выполнение подрядных работ, сметы затрат и графика выполнения строительно-монтажных работ, заверенные заемщиком;</w:t>
      </w:r>
    </w:p>
    <w:p w:rsidR="00687E2F" w:rsidRDefault="00687E2F">
      <w:pPr>
        <w:pStyle w:val="ConsPlusNormal"/>
        <w:spacing w:before="220"/>
        <w:ind w:firstLine="540"/>
        <w:jc w:val="both"/>
      </w:pPr>
      <w:r>
        <w:t>б) копии платежных поручений, подтверждающих оплату технологического оборудования и перечисление средств подрядчикам на выполнение работ, в том числе по авансовым платежам, заверенные заемщиком и кредитной организацией;</w:t>
      </w:r>
    </w:p>
    <w:p w:rsidR="00687E2F" w:rsidRDefault="00687E2F">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687E2F" w:rsidRDefault="00687E2F">
      <w:pPr>
        <w:pStyle w:val="ConsPlusNormal"/>
        <w:spacing w:before="220"/>
        <w:ind w:firstLine="540"/>
        <w:jc w:val="both"/>
      </w:pPr>
      <w:r>
        <w:t>г) копии товарных накладных, счетов-фактур на получение технологического оборудования, заверенные заемщиком;</w:t>
      </w:r>
    </w:p>
    <w:p w:rsidR="00687E2F" w:rsidRDefault="00687E2F">
      <w:pPr>
        <w:pStyle w:val="ConsPlusNormal"/>
        <w:spacing w:before="220"/>
        <w:ind w:firstLine="540"/>
        <w:jc w:val="both"/>
      </w:pPr>
      <w:r>
        <w:t>д) копии актов о приемке-передаче оборудования в монтаж, заверенные заемщиком &lt;*&gt;;</w:t>
      </w:r>
    </w:p>
    <w:p w:rsidR="00687E2F" w:rsidRDefault="00687E2F">
      <w:pPr>
        <w:pStyle w:val="ConsPlusNormal"/>
        <w:spacing w:before="220"/>
        <w:ind w:firstLine="540"/>
        <w:jc w:val="both"/>
      </w:pPr>
      <w:r>
        <w:t>е) при оплате строительных материалов заемщиком:</w:t>
      </w:r>
    </w:p>
    <w:p w:rsidR="00687E2F" w:rsidRDefault="00687E2F">
      <w:pPr>
        <w:pStyle w:val="ConsPlusNormal"/>
        <w:spacing w:before="220"/>
        <w:ind w:firstLine="540"/>
        <w:jc w:val="both"/>
      </w:pPr>
      <w:r>
        <w:t>копии договоров на поставку строительных материалов, заверенные заемщиком;</w:t>
      </w:r>
    </w:p>
    <w:p w:rsidR="00687E2F" w:rsidRDefault="00687E2F">
      <w:pPr>
        <w:pStyle w:val="ConsPlusNormal"/>
        <w:spacing w:before="220"/>
        <w:ind w:firstLine="540"/>
        <w:jc w:val="both"/>
      </w:pPr>
      <w:r>
        <w:t>копии товарных накладных на получение заемщиком строительных материалов, заверенные заемщиком;</w:t>
      </w:r>
    </w:p>
    <w:p w:rsidR="00687E2F" w:rsidRDefault="00687E2F">
      <w:pPr>
        <w:pStyle w:val="ConsPlusNormal"/>
        <w:spacing w:before="220"/>
        <w:ind w:firstLine="540"/>
        <w:jc w:val="both"/>
      </w:pPr>
      <w:r>
        <w:t>копии документов на передачу подрядчикам строительных материалов для включения их стоимости в справку о стоимости выполненных работ и затрат;</w:t>
      </w:r>
    </w:p>
    <w:p w:rsidR="00687E2F" w:rsidRDefault="00687E2F">
      <w:pPr>
        <w:pStyle w:val="ConsPlusNormal"/>
        <w:spacing w:before="220"/>
        <w:ind w:firstLine="540"/>
        <w:jc w:val="both"/>
      </w:pPr>
      <w:r>
        <w:t>ж) копии актов о приемке выполненных работ, заверенные заемщиком &lt;*&gt;;</w:t>
      </w:r>
    </w:p>
    <w:p w:rsidR="00687E2F" w:rsidRDefault="00687E2F">
      <w:pPr>
        <w:pStyle w:val="ConsPlusNormal"/>
        <w:spacing w:before="220"/>
        <w:ind w:firstLine="540"/>
        <w:jc w:val="both"/>
      </w:pPr>
      <w:r>
        <w:t>з) копия справки о стоимости выполненных работ и затрат, заверенная заказчиком &lt;*&gt;;</w:t>
      </w:r>
    </w:p>
    <w:p w:rsidR="00687E2F" w:rsidRDefault="00687E2F">
      <w:pPr>
        <w:pStyle w:val="ConsPlusNormal"/>
        <w:spacing w:before="220"/>
        <w:ind w:firstLine="540"/>
        <w:jc w:val="both"/>
      </w:pPr>
      <w:r>
        <w:t>2) при проведении работ хозяйственным способом:</w:t>
      </w:r>
    </w:p>
    <w:p w:rsidR="00687E2F" w:rsidRDefault="00687E2F">
      <w:pPr>
        <w:pStyle w:val="ConsPlusNormal"/>
        <w:spacing w:before="220"/>
        <w:ind w:firstLine="540"/>
        <w:jc w:val="both"/>
      </w:pPr>
      <w:r>
        <w:t>а) копия приказа о назначении ответственных лиц и графика проведения работ хозяйственным способом и объема работ (тысяч рублей), заверенная заемщиком;</w:t>
      </w:r>
    </w:p>
    <w:p w:rsidR="00687E2F" w:rsidRDefault="00687E2F">
      <w:pPr>
        <w:pStyle w:val="ConsPlusNormal"/>
        <w:spacing w:before="220"/>
        <w:ind w:firstLine="540"/>
        <w:jc w:val="both"/>
      </w:pPr>
      <w:r>
        <w:t>б) копии сметы затрат, распорядительных документов заемщика об организации, проведении работ хозяйственным способом и создании подразделения по выполнению работ хозяйственным способом, заверенные заемщиком, выписка из ведомости на выдачу зарплаты работникам соответствующего подразделения, копии актов выполненных работ &lt;*&gt;, справки о стоимости выполненных работ и затрат, заверенные заемщиком;</w:t>
      </w:r>
    </w:p>
    <w:p w:rsidR="00687E2F" w:rsidRDefault="00687E2F">
      <w:pPr>
        <w:pStyle w:val="ConsPlusNormal"/>
        <w:spacing w:before="220"/>
        <w:ind w:firstLine="540"/>
        <w:jc w:val="both"/>
      </w:pPr>
      <w:r>
        <w:t>в) копии платежных поручений, подтверждающих оплату строительных материалов, заверенные заемщиком и кредитной организацией;</w:t>
      </w:r>
    </w:p>
    <w:p w:rsidR="00687E2F" w:rsidRDefault="00687E2F">
      <w:pPr>
        <w:pStyle w:val="ConsPlusNormal"/>
        <w:spacing w:before="220"/>
        <w:ind w:firstLine="540"/>
        <w:jc w:val="both"/>
      </w:pPr>
      <w:r>
        <w:t>г) копии договоров на поставку технологического оборудования, на выполнение отдельных работ подрядным способом, заверенные заемщиком;</w:t>
      </w:r>
    </w:p>
    <w:p w:rsidR="00687E2F" w:rsidRDefault="00687E2F">
      <w:pPr>
        <w:pStyle w:val="ConsPlusNormal"/>
        <w:spacing w:before="220"/>
        <w:ind w:firstLine="540"/>
        <w:jc w:val="both"/>
      </w:pPr>
      <w:r>
        <w:t>д) копии платежных поручений, подтверждающих оплату технологического оборудования и перечисление средств подрядчикам, включая авансовые платежи, заверенные заемщиком и кредитной организацией;</w:t>
      </w:r>
    </w:p>
    <w:p w:rsidR="00687E2F" w:rsidRDefault="00687E2F">
      <w:pPr>
        <w:pStyle w:val="ConsPlusNormal"/>
        <w:spacing w:before="220"/>
        <w:ind w:firstLine="540"/>
        <w:jc w:val="both"/>
      </w:pPr>
      <w:r>
        <w:t xml:space="preserve">е) копии актов о приемке-передаче здания (сооружения) &lt;*&gt; и (или) актов приема-сдачи реконструированных, модернизированных объектов основных средств &lt;*&gt;, заверенные </w:t>
      </w:r>
      <w:r>
        <w:lastRenderedPageBreak/>
        <w:t>заемщиком.</w:t>
      </w:r>
    </w:p>
    <w:p w:rsidR="00687E2F" w:rsidRDefault="00687E2F">
      <w:pPr>
        <w:pStyle w:val="ConsPlusNormal"/>
        <w:spacing w:before="220"/>
        <w:ind w:firstLine="540"/>
        <w:jc w:val="both"/>
      </w:pPr>
      <w:r>
        <w:t>7. Документы, подтверждающие приобретение за иностранную валюту оборудования:</w:t>
      </w:r>
    </w:p>
    <w:p w:rsidR="00687E2F" w:rsidRDefault="00687E2F">
      <w:pPr>
        <w:pStyle w:val="ConsPlusNormal"/>
        <w:spacing w:before="220"/>
        <w:ind w:firstLine="540"/>
        <w:jc w:val="both"/>
      </w:pPr>
      <w:r>
        <w:t>1) копия контракта на приобретение импортного оборудования, заверенная заемщиком;</w:t>
      </w:r>
    </w:p>
    <w:p w:rsidR="00687E2F" w:rsidRDefault="00687E2F">
      <w:pPr>
        <w:pStyle w:val="ConsPlusNormal"/>
        <w:spacing w:before="220"/>
        <w:ind w:firstLine="540"/>
        <w:jc w:val="both"/>
      </w:pPr>
      <w:r>
        <w:t>2) копии платежных поручений или документов, подтверждающих открытие аккредитива на оплату оборудования, заверенные заемщиком и кредитной организацией;</w:t>
      </w:r>
    </w:p>
    <w:p w:rsidR="00687E2F" w:rsidRDefault="00687E2F">
      <w:pPr>
        <w:pStyle w:val="ConsPlusNormal"/>
        <w:spacing w:before="220"/>
        <w:ind w:firstLine="540"/>
        <w:jc w:val="both"/>
      </w:pPr>
      <w:r>
        <w:t>3) копии дебетового авизо в подтверждение перечисления валюты поставщику или свифтового сообщения с переводом валюты, заверенные заемщиком;</w:t>
      </w:r>
    </w:p>
    <w:p w:rsidR="00687E2F" w:rsidRDefault="00687E2F">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копии актов о приемке-передаче оборудования в монтаж, заверенные заемщиком &lt;*&gt;.</w:t>
      </w:r>
    </w:p>
    <w:p w:rsidR="00687E2F" w:rsidRDefault="00687E2F">
      <w:pPr>
        <w:pStyle w:val="ConsPlusNormal"/>
        <w:spacing w:before="220"/>
        <w:ind w:firstLine="540"/>
        <w:jc w:val="both"/>
      </w:pPr>
      <w:r>
        <w:t>8. Документы, подтверждающие целевое использование кредита (займа) на закладку многолетних насаждений:</w:t>
      </w:r>
    </w:p>
    <w:p w:rsidR="00687E2F" w:rsidRDefault="00687E2F">
      <w:pPr>
        <w:pStyle w:val="ConsPlusNormal"/>
        <w:spacing w:before="220"/>
        <w:ind w:firstLine="540"/>
        <w:jc w:val="both"/>
      </w:pPr>
      <w:r>
        <w:t>1) копии платежных поручений, подтверждающих оплату посадочного материала или материалов для установки шпалеры, включая авансовые платежи, заверенные заемщиком;</w:t>
      </w:r>
    </w:p>
    <w:p w:rsidR="00687E2F" w:rsidRDefault="00687E2F">
      <w:pPr>
        <w:pStyle w:val="ConsPlusNormal"/>
        <w:spacing w:before="220"/>
        <w:ind w:firstLine="540"/>
        <w:jc w:val="both"/>
      </w:pPr>
      <w:r>
        <w:t>2) копии актов приемки-передачи основных средств.</w:t>
      </w:r>
    </w:p>
    <w:p w:rsidR="00687E2F" w:rsidRDefault="00687E2F">
      <w:pPr>
        <w:pStyle w:val="ConsPlusNormal"/>
        <w:spacing w:before="220"/>
        <w:ind w:firstLine="540"/>
        <w:jc w:val="both"/>
      </w:pPr>
      <w:r>
        <w:t>9. Документы, подтверждающие приобретение за иностранную валюту посадочного материала:</w:t>
      </w:r>
    </w:p>
    <w:p w:rsidR="00687E2F" w:rsidRDefault="00687E2F">
      <w:pPr>
        <w:pStyle w:val="ConsPlusNormal"/>
        <w:spacing w:before="220"/>
        <w:ind w:firstLine="540"/>
        <w:jc w:val="both"/>
      </w:pPr>
      <w:r>
        <w:t>1) копия контракта на приобретение посадочного материала, заверенная заемщиком;</w:t>
      </w:r>
    </w:p>
    <w:p w:rsidR="00687E2F" w:rsidRDefault="00687E2F">
      <w:pPr>
        <w:pStyle w:val="ConsPlusNormal"/>
        <w:spacing w:before="220"/>
        <w:ind w:firstLine="540"/>
        <w:jc w:val="both"/>
      </w:pPr>
      <w:r>
        <w:t>2)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687E2F" w:rsidRDefault="00687E2F">
      <w:pPr>
        <w:pStyle w:val="ConsPlusNormal"/>
        <w:spacing w:before="220"/>
        <w:ind w:firstLine="540"/>
        <w:jc w:val="both"/>
      </w:pPr>
      <w:r>
        <w:t>3)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5) копия паспорта импортной сделки, заверенная заемщиком;</w:t>
      </w:r>
    </w:p>
    <w:p w:rsidR="00687E2F" w:rsidRDefault="00687E2F">
      <w:pPr>
        <w:pStyle w:val="ConsPlusNormal"/>
        <w:spacing w:before="220"/>
        <w:ind w:firstLine="540"/>
        <w:jc w:val="both"/>
      </w:pPr>
      <w:r>
        <w:t>6) справка о состоянии паспорта импортной сделки, заверенная заемщиком;</w:t>
      </w:r>
    </w:p>
    <w:p w:rsidR="00687E2F" w:rsidRDefault="00687E2F">
      <w:pPr>
        <w:pStyle w:val="ConsPlusNormal"/>
        <w:spacing w:before="220"/>
        <w:ind w:firstLine="540"/>
        <w:jc w:val="both"/>
      </w:pPr>
      <w:r>
        <w:t>7) копии актов приемки-передачи основных средств.</w:t>
      </w:r>
    </w:p>
    <w:p w:rsidR="00687E2F" w:rsidRDefault="00687E2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both"/>
            </w:pPr>
            <w:r>
              <w:rPr>
                <w:color w:val="392C69"/>
              </w:rPr>
              <w:t>КонсультантПлюс: примечание.</w:t>
            </w:r>
          </w:p>
          <w:p w:rsidR="00687E2F" w:rsidRDefault="00687E2F">
            <w:pPr>
              <w:pStyle w:val="ConsPlusNormal"/>
              <w:jc w:val="both"/>
            </w:pPr>
            <w:r>
              <w:rPr>
                <w:color w:val="392C69"/>
              </w:rPr>
              <w:t>Нумерация разделов дана в соответствии с официальным текстом документа.</w:t>
            </w:r>
          </w:p>
        </w:tc>
      </w:tr>
    </w:tbl>
    <w:p w:rsidR="00687E2F" w:rsidRDefault="00687E2F">
      <w:pPr>
        <w:pStyle w:val="ConsPlusTitle"/>
        <w:spacing w:before="280"/>
        <w:jc w:val="center"/>
        <w:outlineLvl w:val="3"/>
      </w:pPr>
      <w:r>
        <w:t>II. По кредитам (займам), полученным</w:t>
      </w:r>
    </w:p>
    <w:p w:rsidR="00687E2F" w:rsidRDefault="00687E2F">
      <w:pPr>
        <w:pStyle w:val="ConsPlusTitle"/>
        <w:jc w:val="center"/>
      </w:pPr>
      <w:r>
        <w:t>малыми формами хозяйствования</w:t>
      </w:r>
    </w:p>
    <w:p w:rsidR="00687E2F" w:rsidRDefault="00687E2F">
      <w:pPr>
        <w:pStyle w:val="ConsPlusNormal"/>
        <w:ind w:firstLine="540"/>
        <w:jc w:val="both"/>
      </w:pPr>
    </w:p>
    <w:p w:rsidR="00687E2F" w:rsidRDefault="00687E2F">
      <w:pPr>
        <w:pStyle w:val="ConsPlusTitle"/>
        <w:jc w:val="center"/>
        <w:outlineLvl w:val="4"/>
      </w:pPr>
      <w:r>
        <w:t>Крестьянские (фермерские) хозяйства</w:t>
      </w:r>
    </w:p>
    <w:p w:rsidR="00687E2F" w:rsidRDefault="00687E2F">
      <w:pPr>
        <w:pStyle w:val="ConsPlusNormal"/>
        <w:ind w:firstLine="540"/>
        <w:jc w:val="both"/>
      </w:pPr>
    </w:p>
    <w:p w:rsidR="00687E2F" w:rsidRDefault="00687E2F">
      <w:pPr>
        <w:pStyle w:val="ConsPlusNormal"/>
        <w:ind w:firstLine="540"/>
        <w:jc w:val="both"/>
      </w:pPr>
      <w:r>
        <w:t>10. На срок до 2 лет:</w:t>
      </w:r>
    </w:p>
    <w:p w:rsidR="00687E2F" w:rsidRDefault="00687E2F">
      <w:pPr>
        <w:pStyle w:val="ConsPlusNormal"/>
        <w:spacing w:before="220"/>
        <w:ind w:firstLine="540"/>
        <w:jc w:val="both"/>
      </w:pPr>
      <w:r>
        <w:t>1) при приобретении материальных ресурсов для проведения сезонных работ, молодняка сельскохозяйственных животных:</w:t>
      </w:r>
    </w:p>
    <w:p w:rsidR="00687E2F" w:rsidRDefault="00687E2F">
      <w:pPr>
        <w:pStyle w:val="ConsPlusNormal"/>
        <w:spacing w:before="220"/>
        <w:ind w:firstLine="540"/>
        <w:jc w:val="both"/>
      </w:pPr>
      <w:r>
        <w:t>а) копии договоров на приобретение материальных ресурсов для проведения сезонных работ, молодняка сельскохозяйственных животных, заверенные заемщиком;</w:t>
      </w:r>
    </w:p>
    <w:p w:rsidR="00687E2F" w:rsidRDefault="00687E2F">
      <w:pPr>
        <w:pStyle w:val="ConsPlusNormal"/>
        <w:spacing w:before="220"/>
        <w:ind w:firstLine="540"/>
        <w:jc w:val="both"/>
      </w:pPr>
      <w:r>
        <w:t>б) копии платежных поручений при оплате приобретаемых материальных ресурсов, заверенные заемщиком и кредитной организацией;</w:t>
      </w:r>
    </w:p>
    <w:p w:rsidR="00687E2F" w:rsidRDefault="00687E2F">
      <w:pPr>
        <w:pStyle w:val="ConsPlusNormal"/>
        <w:spacing w:before="220"/>
        <w:ind w:firstLine="540"/>
        <w:jc w:val="both"/>
      </w:pPr>
      <w:r>
        <w:t>в) копии товарных накладных, заверенные заемщиком;</w:t>
      </w:r>
    </w:p>
    <w:p w:rsidR="00687E2F" w:rsidRDefault="00687E2F">
      <w:pPr>
        <w:pStyle w:val="ConsPlusNormal"/>
        <w:spacing w:before="220"/>
        <w:ind w:firstLine="540"/>
        <w:jc w:val="both"/>
      </w:pPr>
      <w:r>
        <w:t>2) при страховании сельскохозяйственной продукции:</w:t>
      </w:r>
    </w:p>
    <w:p w:rsidR="00687E2F" w:rsidRDefault="00687E2F">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687E2F" w:rsidRDefault="00687E2F">
      <w:pPr>
        <w:pStyle w:val="ConsPlusNormal"/>
        <w:spacing w:before="220"/>
        <w:ind w:firstLine="540"/>
        <w:jc w:val="both"/>
      </w:pPr>
      <w:r>
        <w:t>11. На срок до 8 лет:</w:t>
      </w:r>
    </w:p>
    <w:p w:rsidR="00687E2F" w:rsidRDefault="00687E2F">
      <w:pPr>
        <w:pStyle w:val="ConsPlusNormal"/>
        <w:spacing w:before="220"/>
        <w:ind w:firstLine="540"/>
        <w:jc w:val="both"/>
      </w:pPr>
      <w:r>
        <w:t>1) при приобретении племенных сельскохозяйственных животных, племенной продукции (материала):</w:t>
      </w:r>
    </w:p>
    <w:p w:rsidR="00687E2F" w:rsidRDefault="00687E2F">
      <w:pPr>
        <w:pStyle w:val="ConsPlusNormal"/>
        <w:spacing w:before="220"/>
        <w:ind w:firstLine="540"/>
        <w:jc w:val="both"/>
      </w:pPr>
      <w:r>
        <w:t>а) копия договора на приобретение племенных сельскохозяйственных животных,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подтверждающих оплату племенных сельскохозяйственных животных,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актов приемки-передачи племенных сельскохозяйственных животных, племенной продукции (материала), заверенные заемщиком;</w:t>
      </w:r>
    </w:p>
    <w:p w:rsidR="00687E2F" w:rsidRDefault="00687E2F">
      <w:pPr>
        <w:pStyle w:val="ConsPlusNormal"/>
        <w:spacing w:before="220"/>
        <w:ind w:firstLine="540"/>
        <w:jc w:val="both"/>
      </w:pPr>
      <w:r>
        <w:t>г) копии племенных свидетельств или реестр племенных свидетельств на приобретение племенных сельскохозяйственных животных, племенной продукции (материала);</w:t>
      </w:r>
    </w:p>
    <w:p w:rsidR="00687E2F" w:rsidRDefault="00687E2F">
      <w:pPr>
        <w:pStyle w:val="ConsPlusNormal"/>
        <w:spacing w:before="220"/>
        <w:ind w:firstLine="540"/>
        <w:jc w:val="both"/>
      </w:pPr>
      <w:r>
        <w:t>2) документы, подтверждающие приобретение за иностранную валюту племенных сельскохозяйственных животных, племенной продукции (материала):</w:t>
      </w:r>
    </w:p>
    <w:p w:rsidR="00687E2F" w:rsidRDefault="00687E2F">
      <w:pPr>
        <w:pStyle w:val="ConsPlusNormal"/>
        <w:spacing w:before="220"/>
        <w:ind w:firstLine="540"/>
        <w:jc w:val="both"/>
      </w:pPr>
      <w:r>
        <w:t>а) копия контракта на приобретение племенных сельскохозяйственных животных и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племенных сельскохозяйственных животных и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lastRenderedPageBreak/>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документов, подтверждающих племенную ценность племенных сельскохозяйственных животных и племенной продукции (материала);</w:t>
      </w:r>
    </w:p>
    <w:p w:rsidR="00687E2F" w:rsidRDefault="00687E2F">
      <w:pPr>
        <w:pStyle w:val="ConsPlusNormal"/>
        <w:spacing w:before="220"/>
        <w:ind w:firstLine="540"/>
        <w:jc w:val="both"/>
      </w:pPr>
      <w:r>
        <w:t>3) при приобретении сельскохозяйственной техники и оборудования, в том числе тракторов и агрегатируемых с ними сельскохозяйственных машин, оборудования, используемых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687E2F" w:rsidRDefault="00687E2F">
      <w:pPr>
        <w:pStyle w:val="ConsPlusNormal"/>
        <w:spacing w:before="220"/>
        <w:ind w:firstLine="540"/>
        <w:jc w:val="both"/>
      </w:pPr>
      <w:r>
        <w:t>а) копии договоров на приобретение сельскохозяйственной техники и оборудования, заверенные заемщиком;</w:t>
      </w:r>
    </w:p>
    <w:p w:rsidR="00687E2F" w:rsidRDefault="00687E2F">
      <w:pPr>
        <w:pStyle w:val="ConsPlusNormal"/>
        <w:spacing w:before="220"/>
        <w:ind w:firstLine="540"/>
        <w:jc w:val="both"/>
      </w:pPr>
      <w:r>
        <w:t>б) копии платежных поручений, подтверждающих оплату сельскохозяйственной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товарных накладных, счетов-фактур на приобретение сельскохозяйственной техники и оборудования, заверенные заемщиком;</w:t>
      </w:r>
    </w:p>
    <w:p w:rsidR="00687E2F" w:rsidRDefault="00687E2F">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4) документы, подтверждающие приобретение за иностранную валюту сельскохозяйственной техники и оборудования:</w:t>
      </w:r>
    </w:p>
    <w:p w:rsidR="00687E2F" w:rsidRDefault="00687E2F">
      <w:pPr>
        <w:pStyle w:val="ConsPlusNormal"/>
        <w:spacing w:before="220"/>
        <w:ind w:firstLine="540"/>
        <w:jc w:val="both"/>
      </w:pPr>
      <w:r>
        <w:t>а) копия контракта на приобретение импортной сельскохозяйственной техники и оборудования,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сельскохозяйственной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5) при строительстве, реконструкции и модернизации:</w:t>
      </w:r>
    </w:p>
    <w:p w:rsidR="00687E2F" w:rsidRDefault="00687E2F">
      <w:pPr>
        <w:pStyle w:val="ConsPlusNormal"/>
        <w:spacing w:before="220"/>
        <w:ind w:firstLine="540"/>
        <w:jc w:val="both"/>
      </w:pPr>
      <w:r>
        <w:t>а) копия титульного списка стройки, заверенная заемщиком;</w:t>
      </w:r>
    </w:p>
    <w:p w:rsidR="00687E2F" w:rsidRDefault="00687E2F">
      <w:pPr>
        <w:pStyle w:val="ConsPlusNormal"/>
        <w:spacing w:before="220"/>
        <w:ind w:firstLine="540"/>
        <w:jc w:val="both"/>
      </w:pPr>
      <w:r>
        <w:t>б) копия сводной сметы на строительство, реконструкцию и модернизацию объектов, заверенная заемщиком;</w:t>
      </w:r>
    </w:p>
    <w:p w:rsidR="00687E2F" w:rsidRDefault="00687E2F">
      <w:pPr>
        <w:pStyle w:val="ConsPlusNormal"/>
        <w:spacing w:before="220"/>
        <w:ind w:firstLine="540"/>
        <w:jc w:val="both"/>
      </w:pPr>
      <w:r>
        <w:t>в) 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rsidR="00687E2F" w:rsidRDefault="00687E2F">
      <w:pPr>
        <w:pStyle w:val="ConsPlusNormal"/>
        <w:spacing w:before="220"/>
        <w:ind w:firstLine="540"/>
        <w:jc w:val="both"/>
      </w:pPr>
      <w:r>
        <w:lastRenderedPageBreak/>
        <w:t>6) документы, представляемые заемщиком по мере выполнения графика работ:</w:t>
      </w:r>
    </w:p>
    <w:p w:rsidR="00687E2F" w:rsidRDefault="00687E2F">
      <w:pPr>
        <w:pStyle w:val="ConsPlusNormal"/>
        <w:spacing w:before="220"/>
        <w:ind w:firstLine="540"/>
        <w:jc w:val="both"/>
      </w:pPr>
      <w:r>
        <w:t>а) 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rsidR="00687E2F" w:rsidRDefault="00687E2F">
      <w:pPr>
        <w:pStyle w:val="ConsPlusNormal"/>
        <w:spacing w:before="220"/>
        <w:ind w:firstLine="540"/>
        <w:jc w:val="both"/>
      </w:pPr>
      <w:r>
        <w:t>б) копии актов выполненных работ, заверенные заемщиком;</w:t>
      </w:r>
    </w:p>
    <w:p w:rsidR="00687E2F" w:rsidRDefault="00687E2F">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выплачивается заемщикам по мере выполнения этапов работ);</w:t>
      </w:r>
    </w:p>
    <w:p w:rsidR="00687E2F" w:rsidRDefault="00687E2F">
      <w:pPr>
        <w:pStyle w:val="ConsPlusNormal"/>
        <w:spacing w:before="220"/>
        <w:ind w:firstLine="540"/>
        <w:jc w:val="both"/>
      </w:pPr>
      <w:r>
        <w:t>7) при закладке многолетних насаждений:</w:t>
      </w:r>
    </w:p>
    <w:p w:rsidR="00687E2F" w:rsidRDefault="00687E2F">
      <w:pPr>
        <w:pStyle w:val="ConsPlusNormal"/>
        <w:spacing w:before="220"/>
        <w:ind w:firstLine="540"/>
        <w:jc w:val="both"/>
      </w:pPr>
      <w:r>
        <w:t>а) 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rsidR="00687E2F" w:rsidRDefault="00687E2F">
      <w:pPr>
        <w:pStyle w:val="ConsPlusNormal"/>
        <w:spacing w:before="220"/>
        <w:ind w:firstLine="540"/>
        <w:jc w:val="both"/>
      </w:pPr>
      <w:r>
        <w:t>б) копии актов приемки посадки, заверенные заемщиком (после окончания работ);</w:t>
      </w:r>
    </w:p>
    <w:p w:rsidR="00687E2F" w:rsidRDefault="00687E2F">
      <w:pPr>
        <w:pStyle w:val="ConsPlusNormal"/>
        <w:spacing w:before="220"/>
        <w:ind w:firstLine="540"/>
        <w:jc w:val="both"/>
      </w:pPr>
      <w:r>
        <w:t>8) документы, подтверждающие приобретение за иностранную валюту посадочного материала:</w:t>
      </w:r>
    </w:p>
    <w:p w:rsidR="00687E2F" w:rsidRDefault="00687E2F">
      <w:pPr>
        <w:pStyle w:val="ConsPlusNormal"/>
        <w:spacing w:before="220"/>
        <w:ind w:firstLine="540"/>
        <w:jc w:val="both"/>
      </w:pPr>
      <w:r>
        <w:t>а) копия контракта на приобретение посадочного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актов приемки посадки, заверенные заемщиком (после окончания работ).</w:t>
      </w:r>
    </w:p>
    <w:p w:rsidR="00687E2F" w:rsidRDefault="00687E2F">
      <w:pPr>
        <w:pStyle w:val="ConsPlusNormal"/>
        <w:ind w:firstLine="540"/>
        <w:jc w:val="both"/>
      </w:pPr>
    </w:p>
    <w:p w:rsidR="00687E2F" w:rsidRDefault="00687E2F">
      <w:pPr>
        <w:pStyle w:val="ConsPlusTitle"/>
        <w:jc w:val="center"/>
        <w:outlineLvl w:val="4"/>
      </w:pPr>
      <w:r>
        <w:t>Сельскохозяйственные потребительские кооперативы</w:t>
      </w:r>
    </w:p>
    <w:p w:rsidR="00687E2F" w:rsidRDefault="00687E2F">
      <w:pPr>
        <w:pStyle w:val="ConsPlusNormal"/>
        <w:ind w:firstLine="540"/>
        <w:jc w:val="both"/>
      </w:pPr>
    </w:p>
    <w:p w:rsidR="00687E2F" w:rsidRDefault="00687E2F">
      <w:pPr>
        <w:pStyle w:val="ConsPlusNormal"/>
        <w:ind w:firstLine="540"/>
        <w:jc w:val="both"/>
      </w:pPr>
      <w:r>
        <w:t>12. На срок до 2-х лет:</w:t>
      </w:r>
    </w:p>
    <w:p w:rsidR="00687E2F" w:rsidRDefault="00687E2F">
      <w:pPr>
        <w:pStyle w:val="ConsPlusNormal"/>
        <w:spacing w:before="220"/>
        <w:ind w:firstLine="540"/>
        <w:jc w:val="both"/>
      </w:pPr>
      <w:r>
        <w:t>1) при приобретении материальных ресурсов для проведения сезонных работ, молодняка сельскохозяйственных животных:</w:t>
      </w:r>
    </w:p>
    <w:p w:rsidR="00687E2F" w:rsidRDefault="00687E2F">
      <w:pPr>
        <w:pStyle w:val="ConsPlusNormal"/>
        <w:spacing w:before="220"/>
        <w:ind w:firstLine="540"/>
        <w:jc w:val="both"/>
      </w:pPr>
      <w:r>
        <w:t>а) копии договоров или товарно-транспортных накладных на приобретение материальных ресурсов для проведения сезонных работ, молодняка сельскохозяйственных животных, заверенные заемщиком;</w:t>
      </w:r>
    </w:p>
    <w:p w:rsidR="00687E2F" w:rsidRDefault="00687E2F">
      <w:pPr>
        <w:pStyle w:val="ConsPlusNormal"/>
        <w:spacing w:before="220"/>
        <w:ind w:firstLine="540"/>
        <w:jc w:val="both"/>
      </w:pPr>
      <w:r>
        <w:t>б) копии платежных поручений по оплате приобретаемых материальных ресурсов и молодняка сельскохозяйственных животных, заверенные заемщиком и кредитной организацией;</w:t>
      </w:r>
    </w:p>
    <w:p w:rsidR="00687E2F" w:rsidRDefault="00687E2F">
      <w:pPr>
        <w:pStyle w:val="ConsPlusNormal"/>
        <w:spacing w:before="220"/>
        <w:ind w:firstLine="540"/>
        <w:jc w:val="both"/>
      </w:pPr>
      <w:r>
        <w:t xml:space="preserve">2) при закупке сельскохозяйственного сырья для первичной и промышленной переработки (далее - сырье), а также закупке сельскохозяйственной продукции (далее - продукция) у членов </w:t>
      </w:r>
      <w:r>
        <w:lastRenderedPageBreak/>
        <w:t>кооператива:</w:t>
      </w:r>
    </w:p>
    <w:p w:rsidR="00687E2F" w:rsidRDefault="00687E2F">
      <w:pPr>
        <w:pStyle w:val="ConsPlusNormal"/>
        <w:spacing w:before="220"/>
        <w:ind w:firstLine="540"/>
        <w:jc w:val="both"/>
      </w:pPr>
      <w:r>
        <w:t>а) копии договоров на приобретение сырья, продукции, заверенные заемщиком, копии платежных поручений по оплате приобретаемого сырья, продукции, заверенные заемщиком, при приобретении в организациях и у индивидуальных предпринимателей;</w:t>
      </w:r>
    </w:p>
    <w:p w:rsidR="00687E2F" w:rsidRDefault="00687E2F">
      <w:pPr>
        <w:pStyle w:val="ConsPlusNormal"/>
        <w:spacing w:before="220"/>
        <w:ind w:firstLine="540"/>
        <w:jc w:val="both"/>
      </w:pPr>
      <w:r>
        <w:t>б) копии закупочных актов, оформленные в установленном порядке и заверенные заемщиком, или копии накладных и документов, подтверждающих оплату за закупленное сырье, заверенные заемщиком, при приобретении у физических лиц;</w:t>
      </w:r>
    </w:p>
    <w:p w:rsidR="00687E2F" w:rsidRDefault="00687E2F">
      <w:pPr>
        <w:pStyle w:val="ConsPlusNormal"/>
        <w:spacing w:before="220"/>
        <w:ind w:firstLine="540"/>
        <w:jc w:val="both"/>
      </w:pPr>
      <w:r>
        <w:t>3) для организационного обустройства сельскохозяйственного потребительского кооператива, включая сельскохозяйственный кредитный потребительский кооператив:</w:t>
      </w:r>
    </w:p>
    <w:p w:rsidR="00687E2F" w:rsidRDefault="00687E2F">
      <w:pPr>
        <w:pStyle w:val="ConsPlusNormal"/>
        <w:spacing w:before="220"/>
        <w:ind w:firstLine="540"/>
        <w:jc w:val="both"/>
      </w:pPr>
      <w:r>
        <w:t>копии договоров или товарных накладных, копии платежных поручений, или товарных чеков, или приходных кассовых ордеров (при приобретении в организациях, в розничной торговле или у индивидуальных предпринимателей) на приобретение мебели, оргтехники, в том числе программных продуктов, средств связи, электронно-вычислительной техники, подключение к сети Интернет, оплату аренды офисных помещений и оплату коммунальных услуг, заверенные заемщиком;</w:t>
      </w:r>
    </w:p>
    <w:p w:rsidR="00687E2F" w:rsidRDefault="00687E2F">
      <w:pPr>
        <w:pStyle w:val="ConsPlusNormal"/>
        <w:spacing w:before="220"/>
        <w:ind w:firstLine="540"/>
        <w:jc w:val="both"/>
      </w:pPr>
      <w:r>
        <w:t>4) при страховании сельскохозяйственной продукции:</w:t>
      </w:r>
    </w:p>
    <w:p w:rsidR="00687E2F" w:rsidRDefault="00687E2F">
      <w:pPr>
        <w:pStyle w:val="ConsPlusNormal"/>
        <w:spacing w:before="220"/>
        <w:ind w:firstLine="540"/>
        <w:jc w:val="both"/>
      </w:pPr>
      <w:r>
        <w:t>копия договора страхования, заверенная заемщиком, и копии платежных поручений на уплату страховых взносов, заверенные заемщиком.</w:t>
      </w:r>
    </w:p>
    <w:p w:rsidR="00687E2F" w:rsidRDefault="00687E2F">
      <w:pPr>
        <w:pStyle w:val="ConsPlusNormal"/>
        <w:spacing w:before="220"/>
        <w:ind w:firstLine="540"/>
        <w:jc w:val="both"/>
      </w:pPr>
      <w:r>
        <w:t>13. На срок до 8 лет:</w:t>
      </w:r>
    </w:p>
    <w:p w:rsidR="00687E2F" w:rsidRDefault="00687E2F">
      <w:pPr>
        <w:pStyle w:val="ConsPlusNormal"/>
        <w:spacing w:before="220"/>
        <w:ind w:firstLine="540"/>
        <w:jc w:val="both"/>
      </w:pPr>
      <w:r>
        <w:t>1) при приобретении техники и оборудования:</w:t>
      </w:r>
    </w:p>
    <w:p w:rsidR="00687E2F" w:rsidRDefault="00687E2F">
      <w:pPr>
        <w:pStyle w:val="ConsPlusNormal"/>
        <w:spacing w:before="220"/>
        <w:ind w:firstLine="540"/>
        <w:jc w:val="both"/>
      </w:pPr>
      <w:r>
        <w:t>а) копии договоров на приобретение техники и оборудования, заверенные заемщиком;</w:t>
      </w:r>
    </w:p>
    <w:p w:rsidR="00687E2F" w:rsidRDefault="00687E2F">
      <w:pPr>
        <w:pStyle w:val="ConsPlusNormal"/>
        <w:spacing w:before="220"/>
        <w:ind w:firstLine="540"/>
        <w:jc w:val="both"/>
      </w:pPr>
      <w:r>
        <w:t>б) копии платежных поручений, подтверждающих оплату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товарных накладных, счетов-фактур на приобретение техники и оборудования, заверенные заемщиком;</w:t>
      </w:r>
    </w:p>
    <w:p w:rsidR="00687E2F" w:rsidRDefault="00687E2F">
      <w:pPr>
        <w:pStyle w:val="ConsPlusNormal"/>
        <w:spacing w:before="220"/>
        <w:ind w:firstLine="540"/>
        <w:jc w:val="both"/>
      </w:pPr>
      <w:r>
        <w:t>г)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2) документы, подтверждающие приобретение за иностранную валюту техники и оборудования:</w:t>
      </w:r>
    </w:p>
    <w:p w:rsidR="00687E2F" w:rsidRDefault="00687E2F">
      <w:pPr>
        <w:pStyle w:val="ConsPlusNormal"/>
        <w:spacing w:before="220"/>
        <w:ind w:firstLine="540"/>
        <w:jc w:val="both"/>
      </w:pPr>
      <w:r>
        <w:t>а) копия контракта на приобретение импортной техники, транспорта и оборудования,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техники и оборудования,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lastRenderedPageBreak/>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rsidR="00687E2F" w:rsidRDefault="00687E2F">
      <w:pPr>
        <w:pStyle w:val="ConsPlusNormal"/>
        <w:spacing w:before="220"/>
        <w:ind w:firstLine="540"/>
        <w:jc w:val="both"/>
      </w:pPr>
      <w:r>
        <w:t>3) при приобретении сельскохозяйственных животных, племенной продукции (материала):</w:t>
      </w:r>
    </w:p>
    <w:p w:rsidR="00687E2F" w:rsidRDefault="00687E2F">
      <w:pPr>
        <w:pStyle w:val="ConsPlusNormal"/>
        <w:spacing w:before="220"/>
        <w:ind w:firstLine="540"/>
        <w:jc w:val="both"/>
      </w:pPr>
      <w:r>
        <w:t>а) копия договора на приобретение сельскохозяйственных животных,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подтверждающих оплату сельскохозяйственных животных,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актов приемки-передачи сельскохозяйственных животных, племенной продукции (материала), заверенные заемщиком;</w:t>
      </w:r>
    </w:p>
    <w:p w:rsidR="00687E2F" w:rsidRDefault="00687E2F">
      <w:pPr>
        <w:pStyle w:val="ConsPlusNormal"/>
        <w:spacing w:before="220"/>
        <w:ind w:firstLine="540"/>
        <w:jc w:val="both"/>
      </w:pPr>
      <w:r>
        <w:t>г) копии племенных свидетельств на приобретение племенной продукции (материала), заверенные заемщиком;</w:t>
      </w:r>
    </w:p>
    <w:p w:rsidR="00687E2F" w:rsidRDefault="00687E2F">
      <w:pPr>
        <w:pStyle w:val="ConsPlusNormal"/>
        <w:spacing w:before="220"/>
        <w:ind w:firstLine="540"/>
        <w:jc w:val="both"/>
      </w:pPr>
      <w:r>
        <w:t>4) документы, подтверждающие приобретение за иностранную валюту сельскохозяйственных животных, племенной продукции (материала):</w:t>
      </w:r>
    </w:p>
    <w:p w:rsidR="00687E2F" w:rsidRDefault="00687E2F">
      <w:pPr>
        <w:pStyle w:val="ConsPlusNormal"/>
        <w:spacing w:before="220"/>
        <w:ind w:firstLine="540"/>
        <w:jc w:val="both"/>
      </w:pPr>
      <w:r>
        <w:t>а) копия контракта на приобретение сельскохозяйственных животных, племенной продукции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сельскохозяйственных животных, племенной продукции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документы, подтверждающие племенную ценность приобретенной племенной продукции (материала);</w:t>
      </w:r>
    </w:p>
    <w:p w:rsidR="00687E2F" w:rsidRDefault="00687E2F">
      <w:pPr>
        <w:pStyle w:val="ConsPlusNormal"/>
        <w:spacing w:before="220"/>
        <w:ind w:firstLine="540"/>
        <w:jc w:val="both"/>
      </w:pPr>
      <w:r>
        <w:t>5) при строительстве, реконструкции и модернизации:</w:t>
      </w:r>
    </w:p>
    <w:p w:rsidR="00687E2F" w:rsidRDefault="00687E2F">
      <w:pPr>
        <w:pStyle w:val="ConsPlusNormal"/>
        <w:spacing w:before="220"/>
        <w:ind w:firstLine="540"/>
        <w:jc w:val="both"/>
      </w:pPr>
      <w:r>
        <w:t>а) копия титульного списка стройки, заверенная заемщиком;</w:t>
      </w:r>
    </w:p>
    <w:p w:rsidR="00687E2F" w:rsidRDefault="00687E2F">
      <w:pPr>
        <w:pStyle w:val="ConsPlusNormal"/>
        <w:spacing w:before="220"/>
        <w:ind w:firstLine="540"/>
        <w:jc w:val="both"/>
      </w:pPr>
      <w:r>
        <w:t>б) копия сводной сметы на строительство, и (или) реконструкцию, и (или) модернизацию объектов, заверенная заемщиком;</w:t>
      </w:r>
    </w:p>
    <w:p w:rsidR="00687E2F" w:rsidRDefault="00687E2F">
      <w:pPr>
        <w:pStyle w:val="ConsPlusNormal"/>
        <w:spacing w:before="220"/>
        <w:ind w:firstLine="540"/>
        <w:jc w:val="both"/>
      </w:pPr>
      <w:r>
        <w:t>в) 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rsidR="00687E2F" w:rsidRDefault="00687E2F">
      <w:pPr>
        <w:pStyle w:val="ConsPlusNormal"/>
        <w:spacing w:before="220"/>
        <w:ind w:firstLine="540"/>
        <w:jc w:val="both"/>
      </w:pPr>
      <w:r>
        <w:t>6) документы, представляемые заемщиком по мере выполнения графика работ:</w:t>
      </w:r>
    </w:p>
    <w:p w:rsidR="00687E2F" w:rsidRDefault="00687E2F">
      <w:pPr>
        <w:pStyle w:val="ConsPlusNormal"/>
        <w:spacing w:before="220"/>
        <w:ind w:firstLine="540"/>
        <w:jc w:val="both"/>
      </w:pPr>
      <w:r>
        <w:t xml:space="preserve">а) 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w:t>
      </w:r>
      <w:r>
        <w:lastRenderedPageBreak/>
        <w:t>материалов и услуг сторонних организаций при проведении работ хозяйственным способом, заверенные заемщиком и кредитной организацией;</w:t>
      </w:r>
    </w:p>
    <w:p w:rsidR="00687E2F" w:rsidRDefault="00687E2F">
      <w:pPr>
        <w:pStyle w:val="ConsPlusNormal"/>
        <w:spacing w:before="220"/>
        <w:ind w:firstLine="540"/>
        <w:jc w:val="both"/>
      </w:pPr>
      <w:r>
        <w:t>б) копии актов выполненных работ, заверенные заемщиком;</w:t>
      </w:r>
    </w:p>
    <w:p w:rsidR="00687E2F" w:rsidRDefault="00687E2F">
      <w:pPr>
        <w:pStyle w:val="ConsPlusNormal"/>
        <w:spacing w:before="220"/>
        <w:ind w:firstLine="540"/>
        <w:jc w:val="both"/>
      </w:pPr>
      <w:r>
        <w:t>в) копии актов приемки-передачи здания (сооружения) в эксплуатацию, заверенные заемщиком (представляются после окончания строительства, при этом субсидия предоставляется заемщикам по мере выполнения этапов работ);</w:t>
      </w:r>
    </w:p>
    <w:p w:rsidR="00687E2F" w:rsidRDefault="00687E2F">
      <w:pPr>
        <w:pStyle w:val="ConsPlusNormal"/>
        <w:spacing w:before="220"/>
        <w:ind w:firstLine="540"/>
        <w:jc w:val="both"/>
      </w:pPr>
      <w:r>
        <w:t>7) на закладку многолетних насаждений:</w:t>
      </w:r>
    </w:p>
    <w:p w:rsidR="00687E2F" w:rsidRDefault="00687E2F">
      <w:pPr>
        <w:pStyle w:val="ConsPlusNormal"/>
        <w:spacing w:before="220"/>
        <w:ind w:firstLine="540"/>
        <w:jc w:val="both"/>
      </w:pPr>
      <w:r>
        <w:t>а) 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rsidR="00687E2F" w:rsidRDefault="00687E2F">
      <w:pPr>
        <w:pStyle w:val="ConsPlusNormal"/>
        <w:spacing w:before="220"/>
        <w:ind w:firstLine="540"/>
        <w:jc w:val="both"/>
      </w:pPr>
      <w:r>
        <w:t>б) копии актов приемки посадки, заверенные заемщиком (после окончания работ);</w:t>
      </w:r>
    </w:p>
    <w:p w:rsidR="00687E2F" w:rsidRDefault="00687E2F">
      <w:pPr>
        <w:pStyle w:val="ConsPlusNormal"/>
        <w:spacing w:before="220"/>
        <w:ind w:firstLine="540"/>
        <w:jc w:val="both"/>
      </w:pPr>
      <w:r>
        <w:t>8) документы, подтверждающие приобретение за иностранную валюту посадочного материала:</w:t>
      </w:r>
    </w:p>
    <w:p w:rsidR="00687E2F" w:rsidRDefault="00687E2F">
      <w:pPr>
        <w:pStyle w:val="ConsPlusNormal"/>
        <w:spacing w:before="220"/>
        <w:ind w:firstLine="540"/>
        <w:jc w:val="both"/>
      </w:pPr>
      <w:r>
        <w:t>а) копия контракта на приобретение посадочного материала, заверенная заемщиком;</w:t>
      </w:r>
    </w:p>
    <w:p w:rsidR="00687E2F" w:rsidRDefault="00687E2F">
      <w:pPr>
        <w:pStyle w:val="ConsPlusNormal"/>
        <w:spacing w:before="220"/>
        <w:ind w:firstLine="540"/>
        <w:jc w:val="both"/>
      </w:pPr>
      <w:r>
        <w:t>б)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rsidR="00687E2F" w:rsidRDefault="00687E2F">
      <w:pPr>
        <w:pStyle w:val="ConsPlusNormal"/>
        <w:spacing w:before="220"/>
        <w:ind w:firstLine="540"/>
        <w:jc w:val="both"/>
      </w:pPr>
      <w:r>
        <w:t>в) копии свифтовых сообщений о подтверждении перевода валюты, заверенные заемщиком;</w:t>
      </w:r>
    </w:p>
    <w:p w:rsidR="00687E2F" w:rsidRDefault="00687E2F">
      <w:pPr>
        <w:pStyle w:val="ConsPlusNormal"/>
        <w:spacing w:before="220"/>
        <w:ind w:firstLine="540"/>
        <w:jc w:val="both"/>
      </w:pPr>
      <w:r>
        <w:t>г)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rsidR="00687E2F" w:rsidRDefault="00687E2F">
      <w:pPr>
        <w:pStyle w:val="ConsPlusNormal"/>
        <w:spacing w:before="220"/>
        <w:ind w:firstLine="540"/>
        <w:jc w:val="both"/>
      </w:pPr>
      <w:r>
        <w:t>д) копия паспорта импортной сделки, заверенная заемщиком;</w:t>
      </w:r>
    </w:p>
    <w:p w:rsidR="00687E2F" w:rsidRDefault="00687E2F">
      <w:pPr>
        <w:pStyle w:val="ConsPlusNormal"/>
        <w:spacing w:before="220"/>
        <w:ind w:firstLine="540"/>
        <w:jc w:val="both"/>
      </w:pPr>
      <w:r>
        <w:t>е) справка о состоянии паспорта импортной сделки, заверенная заемщиком;</w:t>
      </w:r>
    </w:p>
    <w:p w:rsidR="00687E2F" w:rsidRDefault="00687E2F">
      <w:pPr>
        <w:pStyle w:val="ConsPlusNormal"/>
        <w:spacing w:before="220"/>
        <w:ind w:firstLine="540"/>
        <w:jc w:val="both"/>
      </w:pPr>
      <w:r>
        <w:t>ж) копии актов приемки посадки, заверенные заемщиком (после окончания работ).</w:t>
      </w:r>
    </w:p>
    <w:p w:rsidR="00687E2F" w:rsidRDefault="00687E2F">
      <w:pPr>
        <w:pStyle w:val="ConsPlusNormal"/>
        <w:ind w:firstLine="540"/>
        <w:jc w:val="both"/>
      </w:pPr>
    </w:p>
    <w:p w:rsidR="00687E2F" w:rsidRDefault="00687E2F">
      <w:pPr>
        <w:pStyle w:val="ConsPlusTitle"/>
        <w:jc w:val="center"/>
        <w:outlineLvl w:val="4"/>
      </w:pPr>
      <w:r>
        <w:t>Граждане, ведущие личное подсобное хозяйство</w:t>
      </w:r>
    </w:p>
    <w:p w:rsidR="00687E2F" w:rsidRDefault="00687E2F">
      <w:pPr>
        <w:pStyle w:val="ConsPlusNormal"/>
        <w:ind w:firstLine="540"/>
        <w:jc w:val="both"/>
      </w:pPr>
    </w:p>
    <w:p w:rsidR="00687E2F" w:rsidRDefault="00687E2F">
      <w:pPr>
        <w:pStyle w:val="ConsPlusNormal"/>
        <w:ind w:firstLine="540"/>
        <w:jc w:val="both"/>
      </w:pPr>
      <w:r>
        <w:t>14. На срок до 2-х лет при приобретении материальных ресурсов для проведения сезонных работ, молодняка сельскохозяйственных животных и уплате страховых взносов при страховании сельскохозяйственной продукции:</w:t>
      </w:r>
    </w:p>
    <w:p w:rsidR="00687E2F" w:rsidRDefault="00687E2F">
      <w:pPr>
        <w:pStyle w:val="ConsPlusNormal"/>
        <w:spacing w:before="220"/>
        <w:ind w:firstLine="540"/>
        <w:jc w:val="both"/>
      </w:pPr>
      <w:r>
        <w:t>1) оригиналы &lt;**&gt;, копии договоров купли-продажи, или товарных чеков, или накладных, а также платежных поручений, или кассовых чеков, или приходных кассовых ордеров, оформленных в установленном порядке, при покупке материальных ресурсов, молодняка животных в организациях, в розничной торговле или у индивидуальных предпринимателей;</w:t>
      </w:r>
    </w:p>
    <w:p w:rsidR="00687E2F" w:rsidRDefault="00687E2F">
      <w:pPr>
        <w:pStyle w:val="ConsPlusNormal"/>
        <w:spacing w:before="220"/>
        <w:ind w:firstLine="540"/>
        <w:jc w:val="both"/>
      </w:pPr>
      <w:r>
        <w:t>2) оригиналы &lt;**&gt;, копии договоров купли-продажи и акты приема-передачи денежных средств и товара при приобретении молодняка сельскохозяйственных животных и кормов за наличный расчет у физических лиц;</w:t>
      </w:r>
    </w:p>
    <w:p w:rsidR="00687E2F" w:rsidRDefault="00687E2F">
      <w:pPr>
        <w:pStyle w:val="ConsPlusNormal"/>
        <w:spacing w:before="220"/>
        <w:ind w:firstLine="540"/>
        <w:jc w:val="both"/>
      </w:pPr>
      <w:r>
        <w:t>3) оригиналы &lt;**&gt;, копии договора страхования и платежных документов на уплату страховых взносов.</w:t>
      </w:r>
    </w:p>
    <w:p w:rsidR="00687E2F" w:rsidRDefault="00687E2F">
      <w:pPr>
        <w:pStyle w:val="ConsPlusNormal"/>
        <w:spacing w:before="220"/>
        <w:ind w:firstLine="540"/>
        <w:jc w:val="both"/>
      </w:pPr>
      <w:r>
        <w:t>15. На срок до 5 лет:</w:t>
      </w:r>
    </w:p>
    <w:p w:rsidR="00687E2F" w:rsidRDefault="00687E2F">
      <w:pPr>
        <w:pStyle w:val="ConsPlusNormal"/>
        <w:spacing w:before="220"/>
        <w:ind w:firstLine="540"/>
        <w:jc w:val="both"/>
      </w:pPr>
      <w:r>
        <w:lastRenderedPageBreak/>
        <w:t>1) при покупке сельскохозяйственных животных, сельскохозяйственной малогабаритной техники, тракторов, сельскохозяйственных машин, оборудования для животноводства и переработки сельскохозяйственной продукции:</w:t>
      </w:r>
    </w:p>
    <w:p w:rsidR="00687E2F" w:rsidRDefault="00687E2F">
      <w:pPr>
        <w:pStyle w:val="ConsPlusNormal"/>
        <w:spacing w:before="220"/>
        <w:ind w:firstLine="540"/>
        <w:jc w:val="both"/>
      </w:pPr>
      <w:r>
        <w:t>а) оригиналы &lt;**&gt;, копии договоров купли-продажи, или накладных, или товарных чеков, а также платежных поручений, или кассовых чеков, или приходных кассовых ордеров, оформленных в установленном порядке, при покупке в организациях, в розничной торговле или у индивидуальных предпринимателей,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687E2F" w:rsidRDefault="00687E2F">
      <w:pPr>
        <w:pStyle w:val="ConsPlusNormal"/>
        <w:spacing w:before="220"/>
        <w:ind w:firstLine="540"/>
        <w:jc w:val="both"/>
      </w:pPr>
      <w:r>
        <w:t>б) оригиналы &lt;**&gt;, копии договоров купли-продажи и акты приема-передачи денежных средств и товара при приобретении за наличный расчет у физических лиц,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rsidR="00687E2F" w:rsidRDefault="00687E2F">
      <w:pPr>
        <w:pStyle w:val="ConsPlusNormal"/>
        <w:spacing w:before="220"/>
        <w:ind w:firstLine="540"/>
        <w:jc w:val="both"/>
      </w:pPr>
      <w:r>
        <w:t>2) смета (сводка) затрат по установленной форме, составленная заемщиком, или смета (сводка) затрат, составленная проектной организацией, оригиналы &lt;**&gt;, копии накладных, или кассовых, или товарных чеков на приобретенные материалы, оформленных в установленном порядке, согласно смете (сводке) затрат; оригиналы &lt;**&gt;, копии договоров на выполнение работ (при подрядном способе) по реконструкции, ремонту и строительству животноводческих помещений, актов выполненных работ по установленной форме (при подрядном и хозяйственном способе) и платежных документов, подтверждающих оплату выполненных работ (при подрядном способе) по реконструкции, ремонту и строительству животноводческих помещений;</w:t>
      </w:r>
    </w:p>
    <w:p w:rsidR="00687E2F" w:rsidRDefault="00687E2F">
      <w:pPr>
        <w:pStyle w:val="ConsPlusNormal"/>
        <w:spacing w:before="220"/>
        <w:ind w:firstLine="540"/>
        <w:jc w:val="both"/>
      </w:pPr>
      <w:r>
        <w:t>3) оригиналы &lt;**&gt;, копии товарных чеков на получение оборудования и платежных документов, подтверждающих оплату газового оборудования, материалов; оригиналы &lt;**&gt;, копии актов выполненных работ и документов, подтверждающих оплату выполненных работ при подключении к газовым сетям.</w:t>
      </w:r>
    </w:p>
    <w:p w:rsidR="00687E2F" w:rsidRDefault="00687E2F">
      <w:pPr>
        <w:pStyle w:val="ConsPlusNormal"/>
        <w:spacing w:before="220"/>
        <w:ind w:firstLine="540"/>
        <w:jc w:val="both"/>
      </w:pPr>
      <w:r>
        <w:t>16. Копии представляемых документов заверяются кредитной организацией.</w:t>
      </w:r>
    </w:p>
    <w:p w:rsidR="00687E2F" w:rsidRDefault="00687E2F">
      <w:pPr>
        <w:pStyle w:val="ConsPlusNormal"/>
        <w:spacing w:before="220"/>
        <w:ind w:firstLine="540"/>
        <w:jc w:val="both"/>
      </w:pPr>
      <w:r>
        <w:t>17. Справка-выписка из похозяйственной книги об учете личного подсобного хозяйства заемщика, подписанная главой муниципального образования.</w:t>
      </w:r>
    </w:p>
    <w:p w:rsidR="00687E2F" w:rsidRDefault="00687E2F">
      <w:pPr>
        <w:pStyle w:val="ConsPlusNormal"/>
        <w:spacing w:before="220"/>
        <w:ind w:firstLine="540"/>
        <w:jc w:val="both"/>
      </w:pPr>
      <w:r>
        <w:t>Примечание.</w:t>
      </w:r>
    </w:p>
    <w:p w:rsidR="00687E2F" w:rsidRDefault="00687E2F">
      <w:pPr>
        <w:pStyle w:val="ConsPlusNormal"/>
        <w:spacing w:before="220"/>
        <w:ind w:firstLine="540"/>
        <w:jc w:val="both"/>
      </w:pPr>
      <w:r>
        <w:t>В случае получения кредита в иностранной валюте и использования его в рублях перечень документов, подтверждающих целевое использование кредита, соответствует перечню документов, установленному для подтверждения целевого использования кредита, полученного в рублях.</w:t>
      </w:r>
    </w:p>
    <w:p w:rsidR="00687E2F" w:rsidRDefault="00687E2F">
      <w:pPr>
        <w:pStyle w:val="ConsPlusNormal"/>
        <w:spacing w:before="220"/>
        <w:ind w:firstLine="540"/>
        <w:jc w:val="both"/>
      </w:pPr>
      <w:r>
        <w:t>&lt;*&gt; При расчете субсидии (подтверждение целевого использования) суммы согласно представляемым копиям актов принимаются к целевому использованию с учетом НДС.</w:t>
      </w:r>
    </w:p>
    <w:p w:rsidR="00687E2F" w:rsidRDefault="00687E2F">
      <w:pPr>
        <w:pStyle w:val="ConsPlusNormal"/>
        <w:spacing w:before="220"/>
        <w:ind w:firstLine="540"/>
        <w:jc w:val="both"/>
      </w:pPr>
      <w:r>
        <w:t>&lt;**&gt; Оригиналы документов после сверки с копиями возвращаются заемщику.</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4</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92" w:name="P8508"/>
      <w:bookmarkEnd w:id="92"/>
      <w:r>
        <w:lastRenderedPageBreak/>
        <w:t>ПОРЯДОК</w:t>
      </w:r>
    </w:p>
    <w:p w:rsidR="00687E2F" w:rsidRDefault="00687E2F">
      <w:pPr>
        <w:pStyle w:val="ConsPlusTitle"/>
        <w:jc w:val="center"/>
      </w:pPr>
      <w:r>
        <w:t>ОСУЩЕСТВЛЕНИЯ ГОСУДАРСТВЕННОЙ ПОДДЕРЖКИ ВЕДЕНИЯ</w:t>
      </w:r>
    </w:p>
    <w:p w:rsidR="00687E2F" w:rsidRDefault="00687E2F">
      <w:pPr>
        <w:pStyle w:val="ConsPlusTitle"/>
        <w:jc w:val="center"/>
      </w:pPr>
      <w:r>
        <w:t>САДОВОДСТВА И ОГОРОДНИЧЕСТВА ДЛЯ СОБСТВЕННЫХ</w:t>
      </w:r>
    </w:p>
    <w:p w:rsidR="00687E2F" w:rsidRDefault="00687E2F">
      <w:pPr>
        <w:pStyle w:val="ConsPlusTitle"/>
        <w:jc w:val="center"/>
      </w:pPr>
      <w:r>
        <w:t>НУЖД НА ТЕРРИТОРИИ НОВОСИБИРСКОЙ ОБЛАСТИ</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1041"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p w:rsidR="00687E2F" w:rsidRDefault="00687E2F">
      <w:pPr>
        <w:pStyle w:val="ConsPlusNormal"/>
        <w:ind w:firstLine="540"/>
        <w:jc w:val="both"/>
      </w:pPr>
      <w:r>
        <w:t>1. Настоящий Порядок регламентирует осуществление государственной поддержки ведения садоводства и огородничества для собственных нужд на территории Новосибирской области (далее - садоводство и огородничество) в виде субсидий садоводческим или огородническим некоммерческим товариществам в Новосибирской области (за исключением садоводческих или огороднических некоммерческих товариществ, расположенных на территории города Новосибирска) (далее - товарищества).</w:t>
      </w:r>
    </w:p>
    <w:p w:rsidR="00687E2F" w:rsidRDefault="00687E2F">
      <w:pPr>
        <w:pStyle w:val="ConsPlusNormal"/>
        <w:spacing w:before="220"/>
        <w:ind w:firstLine="540"/>
        <w:jc w:val="both"/>
      </w:pPr>
      <w:bookmarkStart w:id="93" w:name="P8517"/>
      <w:bookmarkEnd w:id="93"/>
      <w:r>
        <w:t xml:space="preserve">2. Субсидии предоставляются в соответствии с </w:t>
      </w:r>
      <w:hyperlink r:id="rId1042" w:history="1">
        <w:r>
          <w:rPr>
            <w:color w:val="0000FF"/>
          </w:rPr>
          <w:t>Законом</w:t>
        </w:r>
      </w:hyperlink>
      <w:r>
        <w:t xml:space="preserve"> Новосибирской области от 06.05.2019 N 365-ОЗ "О государственной поддержке ведения гражданами садоводства и огородничества для собственных нужд на территории Новосибирской области" (далее - государственная поддержка) в пределах средств, предусмотренных законом Новосибирской области об областном бюджете Новосибирской области на текущий финансовый год министерству сельского хозяйства Новосибирской области (далее - министерство), по следующим направлениям:</w:t>
      </w:r>
    </w:p>
    <w:p w:rsidR="00687E2F" w:rsidRDefault="00687E2F">
      <w:pPr>
        <w:pStyle w:val="ConsPlusNormal"/>
        <w:spacing w:before="220"/>
        <w:ind w:firstLine="540"/>
        <w:jc w:val="both"/>
      </w:pPr>
      <w:r>
        <w:t>1) инженерное обеспечение территорий садоводства и огородничества;</w:t>
      </w:r>
    </w:p>
    <w:p w:rsidR="00687E2F" w:rsidRDefault="00687E2F">
      <w:pPr>
        <w:pStyle w:val="ConsPlusNormal"/>
        <w:spacing w:before="220"/>
        <w:ind w:firstLine="540"/>
        <w:jc w:val="both"/>
      </w:pPr>
      <w:r>
        <w:t>2) проведение комплексных кадастровых работ территорий садоводства или огородничества;</w:t>
      </w:r>
    </w:p>
    <w:p w:rsidR="00687E2F" w:rsidRDefault="00687E2F">
      <w:pPr>
        <w:pStyle w:val="ConsPlusNormal"/>
        <w:spacing w:before="220"/>
        <w:ind w:firstLine="540"/>
        <w:jc w:val="both"/>
      </w:pPr>
      <w:r>
        <w:t>3) строительство, реконструкция и капитальный ремонт имущества общего пользования.</w:t>
      </w:r>
    </w:p>
    <w:p w:rsidR="00687E2F" w:rsidRDefault="00687E2F">
      <w:pPr>
        <w:pStyle w:val="ConsPlusNormal"/>
        <w:spacing w:before="220"/>
        <w:ind w:firstLine="540"/>
        <w:jc w:val="both"/>
      </w:pPr>
      <w:bookmarkStart w:id="94" w:name="P8521"/>
      <w:bookmarkEnd w:id="94"/>
      <w:r>
        <w:t xml:space="preserve">3. Устанавливается результат предоставления субсидии по направлениям государственной поддержки, предусмотренным </w:t>
      </w:r>
      <w:hyperlink w:anchor="P8517" w:history="1">
        <w:r>
          <w:rPr>
            <w:color w:val="0000FF"/>
          </w:rPr>
          <w:t>пунктом 2</w:t>
        </w:r>
      </w:hyperlink>
      <w:r>
        <w:t xml:space="preserve"> настоящего Порядка:</w:t>
      </w:r>
    </w:p>
    <w:p w:rsidR="00687E2F" w:rsidRDefault="00687E2F">
      <w:pPr>
        <w:pStyle w:val="ConsPlusNormal"/>
        <w:spacing w:before="220"/>
        <w:ind w:firstLine="540"/>
        <w:jc w:val="both"/>
      </w:pPr>
      <w:r>
        <w:t>доля привлеченных внебюджетных средств садоводческими или огородническими некоммерческими товариществами в текущем периоде на создание и содержание объектов общего имущества садоводческих или огороднических некоммерческих товариществ.</w:t>
      </w:r>
    </w:p>
    <w:p w:rsidR="00687E2F" w:rsidRDefault="00687E2F">
      <w:pPr>
        <w:pStyle w:val="ConsPlusNormal"/>
        <w:spacing w:before="220"/>
        <w:ind w:firstLine="540"/>
        <w:jc w:val="both"/>
      </w:pPr>
      <w:r>
        <w:t>4. 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представленным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финансовом году либо не получали субсидию в предыдущем финансовом году.</w:t>
      </w:r>
    </w:p>
    <w:p w:rsidR="00687E2F" w:rsidRDefault="00687E2F">
      <w:pPr>
        <w:pStyle w:val="ConsPlusNormal"/>
        <w:spacing w:before="220"/>
        <w:ind w:firstLine="540"/>
        <w:jc w:val="both"/>
      </w:pPr>
      <w:r>
        <w:t>5. Предоставление субсидий товариществам осуществляется в целях:</w:t>
      </w:r>
    </w:p>
    <w:p w:rsidR="00687E2F" w:rsidRDefault="00687E2F">
      <w:pPr>
        <w:pStyle w:val="ConsPlusNormal"/>
        <w:spacing w:before="220"/>
        <w:ind w:firstLine="540"/>
        <w:jc w:val="both"/>
      </w:pPr>
      <w:r>
        <w:t>1) создания благоприятных условий для ведения коллективного садоводства и дачного хозяйства;</w:t>
      </w:r>
    </w:p>
    <w:p w:rsidR="00687E2F" w:rsidRDefault="00687E2F">
      <w:pPr>
        <w:pStyle w:val="ConsPlusNormal"/>
        <w:spacing w:before="220"/>
        <w:ind w:firstLine="540"/>
        <w:jc w:val="both"/>
      </w:pPr>
      <w:r>
        <w:t>2) содействия выращиванию на садовых и огородных земельных участках сельскохозяйственных культур;</w:t>
      </w:r>
    </w:p>
    <w:p w:rsidR="00687E2F" w:rsidRDefault="00687E2F">
      <w:pPr>
        <w:pStyle w:val="ConsPlusNormal"/>
        <w:spacing w:before="220"/>
        <w:ind w:firstLine="540"/>
        <w:jc w:val="both"/>
      </w:pPr>
      <w:r>
        <w:t>3) повышения эффективности ведения садоводства и дачного хозяйства.</w:t>
      </w:r>
    </w:p>
    <w:p w:rsidR="00687E2F" w:rsidRDefault="00687E2F">
      <w:pPr>
        <w:pStyle w:val="ConsPlusNormal"/>
        <w:spacing w:before="220"/>
        <w:ind w:firstLine="540"/>
        <w:jc w:val="both"/>
      </w:pPr>
      <w:bookmarkStart w:id="95" w:name="P8528"/>
      <w:bookmarkEnd w:id="95"/>
      <w:r>
        <w:lastRenderedPageBreak/>
        <w:t xml:space="preserve">6. По направлениям государственной поддержки, предусмотренным </w:t>
      </w:r>
      <w:hyperlink w:anchor="P8517" w:history="1">
        <w:r>
          <w:rPr>
            <w:color w:val="0000FF"/>
          </w:rPr>
          <w:t>пунктом 2</w:t>
        </w:r>
      </w:hyperlink>
      <w:r>
        <w:t xml:space="preserve"> настоящего Порядка, общий размер субсидии (Ср)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t>Ср = Z - 50%,</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Z - показатели произведенных затрат в стоимостном выражении (без НДС);</w:t>
      </w:r>
    </w:p>
    <w:p w:rsidR="00687E2F" w:rsidRDefault="00687E2F">
      <w:pPr>
        <w:pStyle w:val="ConsPlusNormal"/>
        <w:spacing w:before="220"/>
        <w:ind w:firstLine="540"/>
        <w:jc w:val="both"/>
      </w:pPr>
      <w:r>
        <w:t>50% - от произведенных затрат (без НДС) в соответствии с перечнем объектов и мероприятий, на которые направлена государственная поддержка.</w:t>
      </w:r>
    </w:p>
    <w:p w:rsidR="00687E2F" w:rsidRDefault="00687E2F">
      <w:pPr>
        <w:pStyle w:val="ConsPlusNormal"/>
        <w:spacing w:before="220"/>
        <w:ind w:firstLine="540"/>
        <w:jc w:val="both"/>
      </w:pPr>
      <w:r>
        <w:t xml:space="preserve">Предельный объем государственной поддержки на одного субъекта государственной поддержки в течение одного финансового года не более 200,0 тыс. рублей в сумме по направлениям государственной поддержки, предусмотренным </w:t>
      </w:r>
      <w:hyperlink w:anchor="P8517" w:history="1">
        <w:r>
          <w:rPr>
            <w:color w:val="0000FF"/>
          </w:rPr>
          <w:t>пунктом 2</w:t>
        </w:r>
      </w:hyperlink>
      <w:r>
        <w:t xml:space="preserve"> настоящего Порядка.</w:t>
      </w:r>
    </w:p>
    <w:p w:rsidR="00687E2F" w:rsidRDefault="00687E2F">
      <w:pPr>
        <w:pStyle w:val="ConsPlusNormal"/>
        <w:spacing w:before="220"/>
        <w:ind w:firstLine="540"/>
        <w:jc w:val="both"/>
      </w:pPr>
      <w:r>
        <w:t>7. Право на получение субсидий имеют товарищества (далее - субъекты государственной поддержки).</w:t>
      </w:r>
    </w:p>
    <w:p w:rsidR="00687E2F" w:rsidRDefault="00687E2F">
      <w:pPr>
        <w:pStyle w:val="ConsPlusNormal"/>
        <w:spacing w:before="220"/>
        <w:ind w:firstLine="540"/>
        <w:jc w:val="both"/>
      </w:pPr>
      <w:bookmarkStart w:id="96" w:name="P8537"/>
      <w:bookmarkEnd w:id="96"/>
      <w:r>
        <w:t xml:space="preserve">8. Субъекты государственной поддержки по своему выбору представляют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документы в соответствии с </w:t>
      </w:r>
      <w:hyperlink w:anchor="P8608" w:history="1">
        <w:r>
          <w:rPr>
            <w:color w:val="0000FF"/>
          </w:rPr>
          <w:t>приложением</w:t>
        </w:r>
      </w:hyperlink>
      <w:r>
        <w:t xml:space="preserve"> к Порядку до 15 числа каждого месяца и не позднее двух лет с момента подписания акта выполненных работ и произведенных затрат, а также вправе представить документы, указанные в </w:t>
      </w:r>
      <w:hyperlink w:anchor="P8538" w:history="1">
        <w:r>
          <w:rPr>
            <w:color w:val="0000FF"/>
          </w:rPr>
          <w:t>пункте 9</w:t>
        </w:r>
      </w:hyperlink>
      <w:r>
        <w:t xml:space="preserve"> настоящего Порядка.</w:t>
      </w:r>
    </w:p>
    <w:p w:rsidR="00687E2F" w:rsidRDefault="00687E2F">
      <w:pPr>
        <w:pStyle w:val="ConsPlusNormal"/>
        <w:spacing w:before="220"/>
        <w:ind w:firstLine="540"/>
        <w:jc w:val="both"/>
      </w:pPr>
      <w:bookmarkStart w:id="97" w:name="P8538"/>
      <w:bookmarkEnd w:id="97"/>
      <w:r>
        <w:t>9. Между министерством и получателем государственной поддержки заключаются соглашения (договоры) о предоставлении из областного бюджета субсидии (далее - соглашения).</w:t>
      </w:r>
    </w:p>
    <w:p w:rsidR="00687E2F" w:rsidRDefault="00687E2F">
      <w:pPr>
        <w:pStyle w:val="ConsPlusNormal"/>
        <w:spacing w:before="220"/>
        <w:ind w:firstLine="540"/>
        <w:jc w:val="both"/>
      </w:pPr>
      <w:r>
        <w:t>Соглашения, дополнительные соглашения о внесении в них изменений, а также дополнительные соглашения о расторжении соглашения (в том числе в случае добровольного возврата государственной поддержки получателем) заключаются в соответствии с типовыми формами, установленными министерством финансов и налоговой политики Новосибирской области.</w:t>
      </w:r>
    </w:p>
    <w:p w:rsidR="00687E2F" w:rsidRDefault="00687E2F">
      <w:pPr>
        <w:pStyle w:val="ConsPlusNormal"/>
        <w:spacing w:before="220"/>
        <w:ind w:firstLine="540"/>
        <w:jc w:val="both"/>
      </w:pPr>
      <w:r>
        <w:t xml:space="preserve">Соглашение заключается при условии соответствия субъекта государственной поддержки требованиям, установленным </w:t>
      </w:r>
      <w:hyperlink w:anchor="P8537" w:history="1">
        <w:r>
          <w:rPr>
            <w:color w:val="0000FF"/>
          </w:rPr>
          <w:t>пунктом 8</w:t>
        </w:r>
      </w:hyperlink>
      <w:r>
        <w:t xml:space="preserve"> настоящего Порядка.</w:t>
      </w:r>
    </w:p>
    <w:p w:rsidR="00687E2F" w:rsidRDefault="00687E2F">
      <w:pPr>
        <w:pStyle w:val="ConsPlusNormal"/>
        <w:spacing w:before="220"/>
        <w:ind w:firstLine="540"/>
        <w:jc w:val="both"/>
      </w:pPr>
      <w:r>
        <w:t>В случае отказа субъекта государственной поддержки от подписания соглашения министерство отменяет решение о предоставлении субсидии и в течение 5 рабочих дней направляет субъекту государственной поддержки письменное уведомление.</w:t>
      </w:r>
    </w:p>
    <w:p w:rsidR="00687E2F" w:rsidRDefault="00687E2F">
      <w:pPr>
        <w:pStyle w:val="ConsPlusNormal"/>
        <w:spacing w:before="220"/>
        <w:ind w:firstLine="540"/>
        <w:jc w:val="both"/>
      </w:pPr>
      <w:r>
        <w:t>Проект соглашения, подготовленный министерством, подписывается уполномоченным должностным лицом министерства в течение 15 рабочих дней с даты представления субъектом государственной поддержки в министерство заявления о заключении соглашения, подписанного субъектом государственной поддержки или лицом, уполномоченным на подписание соглашения.</w:t>
      </w:r>
    </w:p>
    <w:p w:rsidR="00687E2F" w:rsidRDefault="00687E2F">
      <w:pPr>
        <w:pStyle w:val="ConsPlusNormal"/>
        <w:spacing w:before="220"/>
        <w:ind w:firstLine="540"/>
        <w:jc w:val="both"/>
      </w:pPr>
      <w:r>
        <w:t xml:space="preserve">Размер субсидии по направлениям государственной поддержки, предусмотренным </w:t>
      </w:r>
      <w:hyperlink w:anchor="P8517" w:history="1">
        <w:r>
          <w:rPr>
            <w:color w:val="0000FF"/>
          </w:rPr>
          <w:t>пунктом 2</w:t>
        </w:r>
      </w:hyperlink>
      <w:r>
        <w:t xml:space="preserve"> настоящего Порядка, определяется министерством в соответствии с </w:t>
      </w:r>
      <w:hyperlink w:anchor="P8608" w:history="1">
        <w:r>
          <w:rPr>
            <w:color w:val="0000FF"/>
          </w:rPr>
          <w:t>приложением</w:t>
        </w:r>
      </w:hyperlink>
      <w:r>
        <w:t xml:space="preserve"> к настоящему Порядку в течение финансового года по мере обращения заявителей при соблюдении ими условий предоставления субсидий.</w:t>
      </w:r>
    </w:p>
    <w:p w:rsidR="00687E2F" w:rsidRDefault="00687E2F">
      <w:pPr>
        <w:pStyle w:val="ConsPlusNormal"/>
        <w:spacing w:before="220"/>
        <w:ind w:firstLine="540"/>
        <w:jc w:val="both"/>
      </w:pPr>
      <w:r>
        <w:t xml:space="preserve">После подписания два экземпляра соглашения передаются субъекту государственной поддержки при его личном обращении либо лицу, уполномоченному на получение соглашения, в день обращения либо на основании обращения субъекта государственной поддержки или </w:t>
      </w:r>
      <w:r>
        <w:lastRenderedPageBreak/>
        <w:t>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 Субъект государственной поддержки в течение пяти рабочих дней после получения подписанного соглашения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один экземпляр соглашения.</w:t>
      </w:r>
    </w:p>
    <w:p w:rsidR="00687E2F" w:rsidRDefault="00687E2F">
      <w:pPr>
        <w:pStyle w:val="ConsPlusNormal"/>
        <w:spacing w:before="220"/>
        <w:ind w:firstLine="540"/>
        <w:jc w:val="both"/>
      </w:pPr>
      <w:r>
        <w:t>После получения министерством подписанных соглашений они регистрируются в течение 5 рабочих дней в реестре соглашений о предоставлении субсидий на государственную поддержку сельскохозяйственного производства в Новосибирской области.</w:t>
      </w:r>
    </w:p>
    <w:p w:rsidR="00687E2F" w:rsidRDefault="00687E2F">
      <w:pPr>
        <w:pStyle w:val="ConsPlusNormal"/>
        <w:spacing w:before="220"/>
        <w:ind w:firstLine="540"/>
        <w:jc w:val="both"/>
      </w:pPr>
      <w:r>
        <w:t>В соглашение включается согласие субъекта государственной поддержки на осуществление министерством и органами государственного финансового контроля проверок соблюдения субъектом условий, целей и порядка предоставления субсидий.</w:t>
      </w:r>
    </w:p>
    <w:p w:rsidR="00687E2F" w:rsidRDefault="00687E2F">
      <w:pPr>
        <w:pStyle w:val="ConsPlusNormal"/>
        <w:spacing w:before="220"/>
        <w:ind w:firstLine="540"/>
        <w:jc w:val="both"/>
      </w:pPr>
      <w:r>
        <w:t>В соглашении министерство устанавливает значения показателей, необходимые для достижения результатов предоставления субсидии, в соответствии с настоящим Порядком.</w:t>
      </w:r>
    </w:p>
    <w:p w:rsidR="00687E2F" w:rsidRDefault="00687E2F">
      <w:pPr>
        <w:pStyle w:val="ConsPlusNormal"/>
        <w:spacing w:before="220"/>
        <w:ind w:firstLine="540"/>
        <w:jc w:val="both"/>
      </w:pPr>
      <w:r>
        <w:t>Субъекты государственной поддержки представляют в министерство отчетность о достижении результатов предоставления субсидии в сроки и по формам, установленным министерством в соглашении.</w:t>
      </w:r>
    </w:p>
    <w:p w:rsidR="00687E2F" w:rsidRDefault="00687E2F">
      <w:pPr>
        <w:pStyle w:val="ConsPlusNormal"/>
        <w:spacing w:before="220"/>
        <w:ind w:firstLine="540"/>
        <w:jc w:val="both"/>
      </w:pPr>
      <w:r>
        <w:t>Субъекты государственной поддержки представляют в министерство отчетность о достижении показателей результативности в сроки и по формам, установленным министерством в соглашении.</w:t>
      </w:r>
    </w:p>
    <w:p w:rsidR="00687E2F" w:rsidRDefault="00687E2F">
      <w:pPr>
        <w:pStyle w:val="ConsPlusNormal"/>
        <w:spacing w:before="220"/>
        <w:ind w:firstLine="540"/>
        <w:jc w:val="both"/>
      </w:pPr>
      <w:r>
        <w:t xml:space="preserve">10. Субсидии предоставляются министерством по фактически произведенным затратам субъектов государственной поддержки на основании документов, подтверждающих право на государственную поддержку, согласно </w:t>
      </w:r>
      <w:hyperlink w:anchor="P8608" w:history="1">
        <w:r>
          <w:rPr>
            <w:color w:val="0000FF"/>
          </w:rPr>
          <w:t>приложению</w:t>
        </w:r>
      </w:hyperlink>
      <w:r>
        <w:t xml:space="preserve"> к настоящему Порядку, а также при соответствии субъектов государственной поддержки на 1 января - при представлении документов до 15 июня текущего года, на 1 июля - при представлении указанных документов в период с 1 июля до 15 декабря текущего года следующим требованиям:</w:t>
      </w:r>
    </w:p>
    <w:p w:rsidR="00687E2F" w:rsidRDefault="00687E2F">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687E2F" w:rsidRDefault="00687E2F">
      <w:pPr>
        <w:pStyle w:val="ConsPlusNormal"/>
        <w:spacing w:before="220"/>
        <w:ind w:firstLine="540"/>
        <w:jc w:val="both"/>
      </w:pPr>
      <w:r>
        <w:t>3) получатель государственной поддержки не должен находиться в процессе реорганизации, ликвидации, в отношении его не введена процедура банкротства, деятельность субъекта государственной поддержки не должна быть приостановлена в порядке, предусмотренном законодательством Российской Федерации;</w:t>
      </w:r>
    </w:p>
    <w:p w:rsidR="00687E2F" w:rsidRDefault="00687E2F">
      <w:pPr>
        <w:pStyle w:val="ConsPlusNormal"/>
        <w:spacing w:before="220"/>
        <w:ind w:firstLine="540"/>
        <w:jc w:val="both"/>
      </w:pPr>
      <w:r>
        <w:t>4) согласие получателя государственной поддержки, включаемое в соглашение о предоставлении субсидий, на осуществление министерством и органами государственного финансового контроля проверок соблюдения субъектом государственной поддержки условий, целей и порядка предоставления субсидий;</w:t>
      </w:r>
    </w:p>
    <w:p w:rsidR="00687E2F" w:rsidRDefault="00687E2F">
      <w:pPr>
        <w:pStyle w:val="ConsPlusNormal"/>
        <w:spacing w:before="220"/>
        <w:ind w:firstLine="540"/>
        <w:jc w:val="both"/>
      </w:pPr>
      <w:r>
        <w:t xml:space="preserve">5) получатель государственной поддержки не должен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8521" w:history="1">
        <w:r>
          <w:rPr>
            <w:color w:val="0000FF"/>
          </w:rPr>
          <w:t>пункте 3</w:t>
        </w:r>
      </w:hyperlink>
      <w:r>
        <w:t xml:space="preserve"> настоящего Порядка.</w:t>
      </w:r>
    </w:p>
    <w:p w:rsidR="00687E2F" w:rsidRDefault="00687E2F">
      <w:pPr>
        <w:pStyle w:val="ConsPlusNormal"/>
        <w:spacing w:before="220"/>
        <w:ind w:firstLine="540"/>
        <w:jc w:val="both"/>
      </w:pPr>
      <w:r>
        <w:lastRenderedPageBreak/>
        <w:t>11.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на 1 января - при представлении документов до 15 июня текущего года, и на 1 июля - при представлении указанных документов в период с 1 июля до 15 декабря текущего года, на основании информации, запрашиваемой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687E2F" w:rsidRDefault="00687E2F">
      <w:pPr>
        <w:pStyle w:val="ConsPlusNormal"/>
        <w:spacing w:before="220"/>
        <w:ind w:firstLine="540"/>
        <w:jc w:val="both"/>
      </w:pPr>
      <w: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bookmarkStart w:id="98" w:name="P8558"/>
      <w:bookmarkEnd w:id="98"/>
      <w:r>
        <w:t xml:space="preserve">12. Для получения субсидий субъектами государственной поддержки представляются в министерство лично либо посредством ГИС НСО "Господдержка АПК НСО" документы в соответствии с перечнем согласно </w:t>
      </w:r>
      <w:hyperlink w:anchor="P8608" w:history="1">
        <w:r>
          <w:rPr>
            <w:color w:val="0000FF"/>
          </w:rPr>
          <w:t>приложению</w:t>
        </w:r>
      </w:hyperlink>
      <w:r>
        <w:t xml:space="preserve"> к настоящему Порядку (далее - документы для установления права на получение субсидий).</w:t>
      </w:r>
    </w:p>
    <w:p w:rsidR="00687E2F" w:rsidRDefault="00687E2F">
      <w:pPr>
        <w:pStyle w:val="ConsPlusNormal"/>
        <w:spacing w:before="220"/>
        <w:ind w:firstLine="540"/>
        <w:jc w:val="both"/>
      </w:pPr>
      <w:r>
        <w:t>13. Формы заявлений на предоставление субсидии и справок-расчетов размера субсидий разрабатывает и утверждает министерство.</w:t>
      </w:r>
    </w:p>
    <w:p w:rsidR="00687E2F" w:rsidRDefault="00687E2F">
      <w:pPr>
        <w:pStyle w:val="ConsPlusNormal"/>
        <w:spacing w:before="220"/>
        <w:ind w:firstLine="540"/>
        <w:jc w:val="both"/>
      </w:pPr>
      <w:r>
        <w:t>14. Министерство при приеме документов выдает субъекту государственной поддержки расписку о приеме документов, в случае принятия решения об отказе в приеме документов для установления права на получение субсидий направляет субъекту государственной поддержки письменное уведомление об отказе в их приеме с указанием причин отказа в срок, не превышающий 10 рабочих дней со дня представления субъектами государственной поддержки документов.</w:t>
      </w:r>
    </w:p>
    <w:p w:rsidR="00687E2F" w:rsidRDefault="00687E2F">
      <w:pPr>
        <w:pStyle w:val="ConsPlusNormal"/>
        <w:spacing w:before="220"/>
        <w:ind w:firstLine="540"/>
        <w:jc w:val="both"/>
      </w:pPr>
      <w:r>
        <w:t>Причины отказа в приеме документов:</w:t>
      </w:r>
    </w:p>
    <w:p w:rsidR="00687E2F" w:rsidRDefault="00687E2F">
      <w:pPr>
        <w:pStyle w:val="ConsPlusNormal"/>
        <w:spacing w:before="220"/>
        <w:ind w:firstLine="540"/>
        <w:jc w:val="both"/>
      </w:pPr>
      <w:r>
        <w:t>представление неполного пакета документов;</w:t>
      </w:r>
    </w:p>
    <w:p w:rsidR="00687E2F" w:rsidRDefault="00687E2F">
      <w:pPr>
        <w:pStyle w:val="ConsPlusNormal"/>
        <w:spacing w:before="220"/>
        <w:ind w:firstLine="540"/>
        <w:jc w:val="both"/>
      </w:pPr>
      <w:r>
        <w:t>представление документов, содержащих неполные или недостоверные сведения.</w:t>
      </w:r>
    </w:p>
    <w:p w:rsidR="00687E2F" w:rsidRDefault="00687E2F">
      <w:pPr>
        <w:pStyle w:val="ConsPlusNormal"/>
        <w:spacing w:before="220"/>
        <w:ind w:firstLine="540"/>
        <w:jc w:val="both"/>
      </w:pPr>
      <w:r>
        <w:t>Рассмотрение министерством документов для установления права на получение субсидий осуществляется в течение 15 рабочих дней со дня принятия решения о приеме документов к рассмотрению - при представлении субъектами государственной поддержки документов для установления права на получение субсидий в министерство лично либо посредством ГИС НСО "Господдержка АПК НСО".</w:t>
      </w:r>
    </w:p>
    <w:p w:rsidR="00687E2F" w:rsidRDefault="00687E2F">
      <w:pPr>
        <w:pStyle w:val="ConsPlusNormal"/>
        <w:spacing w:before="220"/>
        <w:ind w:firstLine="540"/>
        <w:jc w:val="both"/>
      </w:pPr>
      <w:r>
        <w:t>По результатам рассмотрения документов для установления права на получение субсидий министерством принимается решение о предоставлении субсидий либо об отказе в предоставлении субсидий.</w:t>
      </w:r>
    </w:p>
    <w:p w:rsidR="00687E2F" w:rsidRDefault="00687E2F">
      <w:pPr>
        <w:pStyle w:val="ConsPlusNormal"/>
        <w:spacing w:before="220"/>
        <w:ind w:firstLine="540"/>
        <w:jc w:val="both"/>
      </w:pPr>
      <w:r>
        <w:t xml:space="preserve">По результатам рассмотрения документов по направлениям государственной поддержки, предусмотренным в </w:t>
      </w:r>
      <w:hyperlink w:anchor="P8517" w:history="1">
        <w:r>
          <w:rPr>
            <w:color w:val="0000FF"/>
          </w:rPr>
          <w:t>пункте 2</w:t>
        </w:r>
      </w:hyperlink>
      <w:r>
        <w:t xml:space="preserve"> настоящего Порядка, для установления права на получение субсидий министерством принимается решение о включении субъекта государственной поддержки в реестр заявителей, имеющих право на получение субсидий, формирующийся в ГИС НСО "Господдержка АПК НСО", либо об отказе в предоставлении субсидий, в соответствии с настоящим пунктом.</w:t>
      </w:r>
    </w:p>
    <w:p w:rsidR="00687E2F" w:rsidRDefault="00687E2F">
      <w:pPr>
        <w:pStyle w:val="ConsPlusNormal"/>
        <w:spacing w:before="220"/>
        <w:ind w:firstLine="540"/>
        <w:jc w:val="both"/>
      </w:pPr>
      <w:r>
        <w:t>Основаниями для отказа в предоставлении субсидий являются:</w:t>
      </w:r>
    </w:p>
    <w:p w:rsidR="00687E2F" w:rsidRDefault="00687E2F">
      <w:pPr>
        <w:pStyle w:val="ConsPlusNormal"/>
        <w:spacing w:before="220"/>
        <w:ind w:firstLine="540"/>
        <w:jc w:val="both"/>
      </w:pPr>
      <w:r>
        <w:t xml:space="preserve">1) несоответствие представленных субъектом государственной поддержки документов </w:t>
      </w:r>
      <w:r>
        <w:lastRenderedPageBreak/>
        <w:t xml:space="preserve">требованиям, определенным перечнем документов согласно </w:t>
      </w:r>
      <w:hyperlink w:anchor="P8608" w:history="1">
        <w:r>
          <w:rPr>
            <w:color w:val="0000FF"/>
          </w:rPr>
          <w:t>приложению</w:t>
        </w:r>
      </w:hyperlink>
      <w:r>
        <w:t xml:space="preserve"> к настоящему Порядку, или непредставление (представление не в полном объеме) указанных документов;</w:t>
      </w:r>
    </w:p>
    <w:p w:rsidR="00687E2F" w:rsidRDefault="00687E2F">
      <w:pPr>
        <w:pStyle w:val="ConsPlusNormal"/>
        <w:spacing w:before="220"/>
        <w:ind w:firstLine="540"/>
        <w:jc w:val="both"/>
      </w:pPr>
      <w:r>
        <w:t>2) недостоверность информации, содержащейся в документах, представленных получателем государственной поддержки;</w:t>
      </w:r>
    </w:p>
    <w:p w:rsidR="00687E2F" w:rsidRDefault="00687E2F">
      <w:pPr>
        <w:pStyle w:val="ConsPlusNormal"/>
        <w:spacing w:before="220"/>
        <w:ind w:firstLine="540"/>
        <w:jc w:val="both"/>
      </w:pPr>
      <w:r>
        <w:t xml:space="preserve">3) невыполнение условий предоставления субсидий, предусмотренных </w:t>
      </w:r>
      <w:hyperlink w:anchor="P8537" w:history="1">
        <w:r>
          <w:rPr>
            <w:color w:val="0000FF"/>
          </w:rPr>
          <w:t>пунктом 8</w:t>
        </w:r>
      </w:hyperlink>
      <w:r>
        <w:t xml:space="preserve"> настоящего Порядка;</w:t>
      </w:r>
    </w:p>
    <w:p w:rsidR="00687E2F" w:rsidRDefault="00687E2F">
      <w:pPr>
        <w:pStyle w:val="ConsPlusNormal"/>
        <w:spacing w:before="220"/>
        <w:ind w:firstLine="540"/>
        <w:jc w:val="both"/>
      </w:pPr>
      <w:r>
        <w:t>4) письменное заявление субъекта государственной поддержки об отказе в предоставлении субсидии.</w:t>
      </w:r>
    </w:p>
    <w:p w:rsidR="00687E2F" w:rsidRDefault="00687E2F">
      <w:pPr>
        <w:pStyle w:val="ConsPlusNormal"/>
        <w:spacing w:before="220"/>
        <w:ind w:firstLine="540"/>
        <w:jc w:val="both"/>
      </w:pPr>
      <w:r>
        <w:t>В случае принятия решения об отказе в предоставлении субсидий министерством направляется уведомление об отказе в предоставлении субсидий субъекту государственной поддержки в течение 10 рабочих дней со дня принятия решения.</w:t>
      </w:r>
    </w:p>
    <w:p w:rsidR="00687E2F" w:rsidRDefault="00687E2F">
      <w:pPr>
        <w:pStyle w:val="ConsPlusNormal"/>
        <w:spacing w:before="220"/>
        <w:ind w:firstLine="540"/>
        <w:jc w:val="both"/>
      </w:pPr>
      <w:r>
        <w:t>15. Министерство предоставляет субсидии субъектам государственной поддержки в порядке очередности поступления документов в пределах месячных назначений, утвержденных кассовым планом на соответствующий квартал, и лимитов бюджетных обязательств текущего финансового года по соответствующему направлению государственной поддержки.</w:t>
      </w:r>
    </w:p>
    <w:p w:rsidR="00687E2F" w:rsidRDefault="00687E2F">
      <w:pPr>
        <w:pStyle w:val="ConsPlusNormal"/>
        <w:spacing w:before="220"/>
        <w:ind w:firstLine="540"/>
        <w:jc w:val="both"/>
      </w:pPr>
      <w:r>
        <w:t>Предоставление субсидий по документам, принятым к финансированию в объемах, превышающих лимиты бюджетных обязательств текущего финансового года, осуществляется в порядке очередности в следующем финансовом году в пределах установленных лимитов бюджетных обязательств по соответствующему направлению предоставления субсидий.</w:t>
      </w:r>
    </w:p>
    <w:p w:rsidR="00687E2F" w:rsidRDefault="00687E2F">
      <w:pPr>
        <w:pStyle w:val="ConsPlusNormal"/>
        <w:spacing w:before="220"/>
        <w:ind w:firstLine="540"/>
        <w:jc w:val="both"/>
      </w:pPr>
      <w:r>
        <w:t xml:space="preserve">16. Субсидии по направлениям государственной поддержки, предусмотренным </w:t>
      </w:r>
      <w:hyperlink w:anchor="P8517" w:history="1">
        <w:r>
          <w:rPr>
            <w:color w:val="0000FF"/>
          </w:rPr>
          <w:t>пунктом 2</w:t>
        </w:r>
      </w:hyperlink>
      <w:r>
        <w:t xml:space="preserve"> настоящего Порядка, предоставляются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rsidR="00687E2F" w:rsidRDefault="00687E2F">
      <w:pPr>
        <w:pStyle w:val="ConsPlusNormal"/>
        <w:spacing w:before="220"/>
        <w:ind w:firstLine="540"/>
        <w:jc w:val="both"/>
      </w:pPr>
      <w:r>
        <w:t xml:space="preserve">Перечисление субсидии министерством осуществляется не позднее десятого рабочего дня после принятия министерством решения по результатам рассмотрения им документов, указанных в </w:t>
      </w:r>
      <w:hyperlink w:anchor="P8528" w:history="1">
        <w:r>
          <w:rPr>
            <w:color w:val="0000FF"/>
          </w:rPr>
          <w:t>пункте 6</w:t>
        </w:r>
      </w:hyperlink>
      <w:r>
        <w:t xml:space="preserve"> настоящего Порядка, в сроки, установленные </w:t>
      </w:r>
      <w:hyperlink w:anchor="P8558" w:history="1">
        <w:r>
          <w:rPr>
            <w:color w:val="0000FF"/>
          </w:rPr>
          <w:t>пунктом 12</w:t>
        </w:r>
      </w:hyperlink>
      <w:r>
        <w:t xml:space="preserve"> настоящего Порядка.</w:t>
      </w:r>
    </w:p>
    <w:p w:rsidR="00687E2F" w:rsidRDefault="00687E2F">
      <w:pPr>
        <w:pStyle w:val="ConsPlusNormal"/>
        <w:spacing w:before="220"/>
        <w:ind w:firstLine="540"/>
        <w:jc w:val="both"/>
      </w:pPr>
      <w:r>
        <w:t>17. Субъект государственной поддержки несет ответственность за предоставление недостоверных сведений в соответствии с действующим законодательством Российской Федерации.</w:t>
      </w:r>
    </w:p>
    <w:p w:rsidR="00687E2F" w:rsidRDefault="00687E2F">
      <w:pPr>
        <w:pStyle w:val="ConsPlusNormal"/>
        <w:spacing w:before="220"/>
        <w:ind w:firstLine="540"/>
        <w:jc w:val="both"/>
      </w:pPr>
      <w:r>
        <w:t>18. Министерство и органы государственного финансового контроля осуществляют обязательную проверку соблюдения условий, целей и порядка предоставления субсидий субъектами государственной поддержки.</w:t>
      </w:r>
    </w:p>
    <w:p w:rsidR="00687E2F" w:rsidRDefault="00687E2F">
      <w:pPr>
        <w:pStyle w:val="ConsPlusNormal"/>
        <w:spacing w:before="220"/>
        <w:ind w:firstLine="540"/>
        <w:jc w:val="both"/>
      </w:pPr>
      <w:r>
        <w:t>За нарушение условий предоставления субсидий, выявленное по фактам указанных проверок, субъект государственной поддержки возвращает денежные средства, полученные в счет субсидии, в полном объеме в областной бюджет Новосибирской области.</w:t>
      </w:r>
    </w:p>
    <w:p w:rsidR="00687E2F" w:rsidRDefault="00687E2F">
      <w:pPr>
        <w:pStyle w:val="ConsPlusNormal"/>
        <w:spacing w:before="220"/>
        <w:ind w:firstLine="540"/>
        <w:jc w:val="both"/>
      </w:pPr>
      <w:r>
        <w:t>За нарушение условий, целей, порядка предоставления субсидий к субъекту государственной поддержки применяются следующие меры ответственности:</w:t>
      </w:r>
    </w:p>
    <w:p w:rsidR="00687E2F" w:rsidRDefault="00687E2F">
      <w:pPr>
        <w:pStyle w:val="ConsPlusNormal"/>
        <w:spacing w:before="220"/>
        <w:ind w:firstLine="540"/>
        <w:jc w:val="both"/>
      </w:pPr>
      <w:r>
        <w:t>1) в случае нарушения субъектом государственной поддержки условий, установленных при их предоставлении, выявленного по фактам проверок, проведенных министерством и органами государственного финансового контроля, субъект государственной поддержки возвращает денежные средства, полученные в счет субсидии, в полном объеме в областной бюджет Новосибирской области;</w:t>
      </w:r>
    </w:p>
    <w:p w:rsidR="00687E2F" w:rsidRDefault="00687E2F">
      <w:pPr>
        <w:pStyle w:val="ConsPlusNormal"/>
        <w:spacing w:before="220"/>
        <w:ind w:firstLine="540"/>
        <w:jc w:val="both"/>
      </w:pPr>
      <w:r>
        <w:lastRenderedPageBreak/>
        <w:t xml:space="preserve">2) в случае недостижения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объем средств, подлежащих возврату в бюджет Новосибирской области, по каждому направлению государственной поддержки, предусмотренному </w:t>
      </w:r>
      <w:hyperlink w:anchor="P8521" w:history="1">
        <w:r>
          <w:rPr>
            <w:color w:val="0000FF"/>
          </w:rPr>
          <w:t>пунктом 3</w:t>
        </w:r>
      </w:hyperlink>
      <w:r>
        <w:t xml:space="preserve"> настоящего Порядка,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t>Vвозврата = Vсубсидии x (1 - Тi / Si), где:</w:t>
      </w:r>
    </w:p>
    <w:p w:rsidR="00687E2F" w:rsidRDefault="00687E2F">
      <w:pPr>
        <w:pStyle w:val="ConsPlusNormal"/>
        <w:ind w:firstLine="540"/>
        <w:jc w:val="both"/>
      </w:pPr>
    </w:p>
    <w:p w:rsidR="00687E2F" w:rsidRDefault="00687E2F">
      <w:pPr>
        <w:pStyle w:val="ConsPlusNormal"/>
        <w:ind w:firstLine="540"/>
        <w:jc w:val="both"/>
      </w:pPr>
      <w:r>
        <w:t>Vвозврата - сумма субсидии, подлежащая возврату;</w:t>
      </w:r>
    </w:p>
    <w:p w:rsidR="00687E2F" w:rsidRDefault="00687E2F">
      <w:pPr>
        <w:pStyle w:val="ConsPlusNormal"/>
        <w:spacing w:before="220"/>
        <w:ind w:firstLine="540"/>
        <w:jc w:val="both"/>
      </w:pPr>
      <w:r>
        <w:t>Vсубсидии - размер субсидии, предоставленной субъекту государственной поддержки в отчетном финансовом году;</w:t>
      </w:r>
    </w:p>
    <w:p w:rsidR="00687E2F" w:rsidRDefault="00687E2F">
      <w:pPr>
        <w:pStyle w:val="ConsPlusNormal"/>
        <w:spacing w:before="220"/>
        <w:ind w:firstLine="540"/>
        <w:jc w:val="both"/>
      </w:pPr>
      <w:r>
        <w:t>Тi - фактически достигнутое значение i-го показателя, необходимого для достижения результатов предоставления субсидии на отчетную дату;</w:t>
      </w:r>
    </w:p>
    <w:p w:rsidR="00687E2F" w:rsidRDefault="00687E2F">
      <w:pPr>
        <w:pStyle w:val="ConsPlusNormal"/>
        <w:spacing w:before="220"/>
        <w:ind w:firstLine="540"/>
        <w:jc w:val="both"/>
      </w:pPr>
      <w:r>
        <w:t>Si - плановое значение i-го показателя, необходимого для достижения результатов предоставления субсидии, установленное соглашением на текущий год.</w:t>
      </w:r>
    </w:p>
    <w:p w:rsidR="00687E2F" w:rsidRDefault="00687E2F">
      <w:pPr>
        <w:pStyle w:val="ConsPlusNormal"/>
        <w:spacing w:before="220"/>
        <w:ind w:firstLine="540"/>
        <w:jc w:val="both"/>
      </w:pPr>
      <w:r>
        <w:t xml:space="preserve">Общий объем средств, подлежащих возврату в областной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8521" w:history="1">
        <w:r>
          <w:rPr>
            <w:color w:val="0000FF"/>
          </w:rPr>
          <w:t>пунктом 3</w:t>
        </w:r>
      </w:hyperlink>
      <w:r>
        <w:t xml:space="preserve"> настоящего Порядка.</w:t>
      </w:r>
    </w:p>
    <w:p w:rsidR="00687E2F" w:rsidRDefault="00687E2F">
      <w:pPr>
        <w:pStyle w:val="ConsPlusNormal"/>
        <w:spacing w:before="220"/>
        <w:ind w:firstLine="540"/>
        <w:jc w:val="both"/>
      </w:pPr>
      <w:r>
        <w:t>В случае установления в соглашении значений показателей, необходимых для достижения результатов предоставления субсидии, за недостижение указанных значений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значения показателей, необходимые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 Размер штрафных санкций рассчитывается на суммы субсидии, подлежащей возврату, за недостижение значений показателей, необходимых для достижения результатов предоставления субсидии;</w:t>
      </w:r>
    </w:p>
    <w:p w:rsidR="00687E2F" w:rsidRDefault="00687E2F">
      <w:pPr>
        <w:pStyle w:val="ConsPlusNormal"/>
        <w:spacing w:before="220"/>
        <w:ind w:firstLine="540"/>
        <w:jc w:val="both"/>
      </w:pPr>
      <w:r>
        <w:t>3) в случае выявления факта недостоверности сведений, содержащихся в представленных для получения субсидии документах, установленных настоящим Порядком, предоставленные на основании таких документов субсидии подлежат возврату в полном объеме.</w:t>
      </w:r>
    </w:p>
    <w:p w:rsidR="00687E2F" w:rsidRDefault="00687E2F">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687E2F" w:rsidRDefault="00687E2F">
      <w:pPr>
        <w:pStyle w:val="ConsPlusNormal"/>
        <w:spacing w:before="220"/>
        <w:ind w:firstLine="540"/>
        <w:jc w:val="both"/>
      </w:pPr>
      <w:r>
        <w:t xml:space="preserve">Общий объем средств, подлежащих возврату в бюджет Новосибирской области, определяется как сумма средств к возврату по каждому направлению государственной поддержки, предусмотренному </w:t>
      </w:r>
      <w:hyperlink w:anchor="P8517" w:history="1">
        <w:r>
          <w:rPr>
            <w:color w:val="0000FF"/>
          </w:rPr>
          <w:t>пунктом 2</w:t>
        </w:r>
      </w:hyperlink>
      <w:r>
        <w:t xml:space="preserve"> настоящего Порядка.</w:t>
      </w:r>
    </w:p>
    <w:p w:rsidR="00687E2F" w:rsidRDefault="00687E2F">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lastRenderedPageBreak/>
        <w:t>Приложение</w:t>
      </w:r>
    </w:p>
    <w:p w:rsidR="00687E2F" w:rsidRDefault="00687E2F">
      <w:pPr>
        <w:pStyle w:val="ConsPlusNormal"/>
        <w:jc w:val="right"/>
      </w:pPr>
      <w:r>
        <w:t>к Порядку</w:t>
      </w:r>
    </w:p>
    <w:p w:rsidR="00687E2F" w:rsidRDefault="00687E2F">
      <w:pPr>
        <w:pStyle w:val="ConsPlusNormal"/>
        <w:jc w:val="right"/>
      </w:pPr>
      <w:r>
        <w:t>осуществления государственной поддержки</w:t>
      </w:r>
    </w:p>
    <w:p w:rsidR="00687E2F" w:rsidRDefault="00687E2F">
      <w:pPr>
        <w:pStyle w:val="ConsPlusNormal"/>
        <w:jc w:val="right"/>
      </w:pPr>
      <w:r>
        <w:t>ведения садоводства и огородничества</w:t>
      </w:r>
    </w:p>
    <w:p w:rsidR="00687E2F" w:rsidRDefault="00687E2F">
      <w:pPr>
        <w:pStyle w:val="ConsPlusNormal"/>
        <w:jc w:val="right"/>
      </w:pPr>
      <w:r>
        <w:t>для собственных нужд на территории</w:t>
      </w:r>
    </w:p>
    <w:p w:rsidR="00687E2F" w:rsidRDefault="00687E2F">
      <w:pPr>
        <w:pStyle w:val="ConsPlusNormal"/>
        <w:jc w:val="right"/>
      </w:pPr>
      <w:r>
        <w:t>Новосибирской области</w:t>
      </w:r>
    </w:p>
    <w:p w:rsidR="00687E2F" w:rsidRDefault="00687E2F">
      <w:pPr>
        <w:pStyle w:val="ConsPlusNormal"/>
        <w:ind w:firstLine="540"/>
        <w:jc w:val="both"/>
      </w:pPr>
    </w:p>
    <w:p w:rsidR="00687E2F" w:rsidRDefault="00687E2F">
      <w:pPr>
        <w:pStyle w:val="ConsPlusTitle"/>
        <w:jc w:val="center"/>
      </w:pPr>
      <w:bookmarkStart w:id="99" w:name="P8608"/>
      <w:bookmarkEnd w:id="99"/>
      <w:r>
        <w:t>РАЗМЕРЫ СУБСИДИЙ</w:t>
      </w:r>
    </w:p>
    <w:p w:rsidR="00687E2F" w:rsidRDefault="00687E2F">
      <w:pPr>
        <w:pStyle w:val="ConsPlusTitle"/>
        <w:jc w:val="center"/>
      </w:pPr>
      <w:r>
        <w:t>садоводческим или огородническим некоммерческим</w:t>
      </w:r>
    </w:p>
    <w:p w:rsidR="00687E2F" w:rsidRDefault="00687E2F">
      <w:pPr>
        <w:pStyle w:val="ConsPlusTitle"/>
        <w:jc w:val="center"/>
      </w:pPr>
      <w:r>
        <w:t>товариществам в Новосибирской области (за исключением</w:t>
      </w:r>
    </w:p>
    <w:p w:rsidR="00687E2F" w:rsidRDefault="00687E2F">
      <w:pPr>
        <w:pStyle w:val="ConsPlusTitle"/>
        <w:jc w:val="center"/>
      </w:pPr>
      <w:r>
        <w:t>садоводческих или огороднических некоммерческих товариществ,</w:t>
      </w:r>
    </w:p>
    <w:p w:rsidR="00687E2F" w:rsidRDefault="00687E2F">
      <w:pPr>
        <w:pStyle w:val="ConsPlusTitle"/>
        <w:jc w:val="center"/>
      </w:pPr>
      <w:r>
        <w:t>расположенных на территории города Новосибирска)</w:t>
      </w:r>
    </w:p>
    <w:p w:rsidR="00687E2F" w:rsidRDefault="00687E2F">
      <w:pPr>
        <w:pStyle w:val="ConsPlusTitle"/>
        <w:jc w:val="center"/>
      </w:pPr>
      <w:r>
        <w:t>и перечень документов для их получения</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 ред. </w:t>
            </w:r>
            <w:hyperlink r:id="rId1043"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3"/>
        <w:gridCol w:w="1700"/>
        <w:gridCol w:w="3004"/>
        <w:gridCol w:w="3741"/>
      </w:tblGrid>
      <w:tr w:rsidR="00687E2F">
        <w:tc>
          <w:tcPr>
            <w:tcW w:w="623" w:type="dxa"/>
          </w:tcPr>
          <w:p w:rsidR="00687E2F" w:rsidRDefault="00687E2F">
            <w:pPr>
              <w:pStyle w:val="ConsPlusNormal"/>
              <w:jc w:val="center"/>
            </w:pPr>
            <w:r>
              <w:t>N п/п</w:t>
            </w:r>
          </w:p>
        </w:tc>
        <w:tc>
          <w:tcPr>
            <w:tcW w:w="1700" w:type="dxa"/>
          </w:tcPr>
          <w:p w:rsidR="00687E2F" w:rsidRDefault="00687E2F">
            <w:pPr>
              <w:pStyle w:val="ConsPlusNormal"/>
              <w:jc w:val="center"/>
            </w:pPr>
            <w:r>
              <w:t>Виды расходов</w:t>
            </w:r>
          </w:p>
        </w:tc>
        <w:tc>
          <w:tcPr>
            <w:tcW w:w="3004" w:type="dxa"/>
          </w:tcPr>
          <w:p w:rsidR="00687E2F" w:rsidRDefault="00687E2F">
            <w:pPr>
              <w:pStyle w:val="ConsPlusNormal"/>
              <w:jc w:val="center"/>
            </w:pPr>
            <w:r>
              <w:t>Размеры субсидий</w:t>
            </w:r>
          </w:p>
        </w:tc>
        <w:tc>
          <w:tcPr>
            <w:tcW w:w="3741" w:type="dxa"/>
          </w:tcPr>
          <w:p w:rsidR="00687E2F" w:rsidRDefault="00687E2F">
            <w:pPr>
              <w:pStyle w:val="ConsPlusNormal"/>
              <w:jc w:val="center"/>
            </w:pPr>
            <w:r>
              <w:t>Перечень документов</w:t>
            </w:r>
          </w:p>
        </w:tc>
      </w:tr>
      <w:tr w:rsidR="00687E2F">
        <w:tc>
          <w:tcPr>
            <w:tcW w:w="623" w:type="dxa"/>
          </w:tcPr>
          <w:p w:rsidR="00687E2F" w:rsidRDefault="00687E2F">
            <w:pPr>
              <w:pStyle w:val="ConsPlusNormal"/>
            </w:pPr>
          </w:p>
        </w:tc>
        <w:tc>
          <w:tcPr>
            <w:tcW w:w="1700" w:type="dxa"/>
          </w:tcPr>
          <w:p w:rsidR="00687E2F" w:rsidRDefault="00687E2F">
            <w:pPr>
              <w:pStyle w:val="ConsPlusNormal"/>
            </w:pPr>
            <w:r>
              <w:t>Государственная поддержка ведения садоводства и огородничества для собственных нужд на территории Новосибирской области:</w:t>
            </w:r>
          </w:p>
        </w:tc>
        <w:tc>
          <w:tcPr>
            <w:tcW w:w="3004" w:type="dxa"/>
          </w:tcPr>
          <w:p w:rsidR="00687E2F" w:rsidRDefault="00687E2F">
            <w:pPr>
              <w:pStyle w:val="ConsPlusNormal"/>
            </w:pPr>
            <w:r>
              <w:t>предельный объем государственной поддержки на одного субъекта государственной поддержки в течение одного финансового года не более 200,0 тыс. рублей в сумме по всем направлениям</w:t>
            </w:r>
          </w:p>
        </w:tc>
        <w:tc>
          <w:tcPr>
            <w:tcW w:w="3741" w:type="dxa"/>
          </w:tcPr>
          <w:p w:rsidR="00687E2F" w:rsidRDefault="00687E2F">
            <w:pPr>
              <w:pStyle w:val="ConsPlusNormal"/>
            </w:pPr>
          </w:p>
        </w:tc>
      </w:tr>
      <w:tr w:rsidR="00687E2F">
        <w:tc>
          <w:tcPr>
            <w:tcW w:w="623" w:type="dxa"/>
          </w:tcPr>
          <w:p w:rsidR="00687E2F" w:rsidRDefault="00687E2F">
            <w:pPr>
              <w:pStyle w:val="ConsPlusNormal"/>
              <w:jc w:val="center"/>
            </w:pPr>
            <w:r>
              <w:t>1</w:t>
            </w:r>
          </w:p>
        </w:tc>
        <w:tc>
          <w:tcPr>
            <w:tcW w:w="1700" w:type="dxa"/>
          </w:tcPr>
          <w:p w:rsidR="00687E2F" w:rsidRDefault="00687E2F">
            <w:pPr>
              <w:pStyle w:val="ConsPlusNormal"/>
            </w:pPr>
            <w:r>
              <w:t>Инженерное обеспечение территорий садоводства и огородничества:</w:t>
            </w:r>
          </w:p>
        </w:tc>
        <w:tc>
          <w:tcPr>
            <w:tcW w:w="3004" w:type="dxa"/>
          </w:tcPr>
          <w:p w:rsidR="00687E2F" w:rsidRDefault="00687E2F">
            <w:pPr>
              <w:pStyle w:val="ConsPlusNormal"/>
            </w:pPr>
            <w:r>
              <w:t>50% от произведенных затрат (без НДС) в соответствии с перечнем объектов и мероприятий, на которые направлена государственная поддержка, утверждаемым приказом министерства сельского хозяйства Новосибирской области</w:t>
            </w:r>
          </w:p>
        </w:tc>
        <w:tc>
          <w:tcPr>
            <w:tcW w:w="3741" w:type="dxa"/>
          </w:tcPr>
          <w:p w:rsidR="00687E2F" w:rsidRDefault="00687E2F">
            <w:pPr>
              <w:pStyle w:val="ConsPlusNormal"/>
            </w:pPr>
          </w:p>
        </w:tc>
      </w:tr>
      <w:tr w:rsidR="00687E2F">
        <w:tc>
          <w:tcPr>
            <w:tcW w:w="623" w:type="dxa"/>
          </w:tcPr>
          <w:p w:rsidR="00687E2F" w:rsidRDefault="00687E2F">
            <w:pPr>
              <w:pStyle w:val="ConsPlusNormal"/>
              <w:jc w:val="center"/>
            </w:pPr>
            <w:r>
              <w:t>1)</w:t>
            </w:r>
          </w:p>
        </w:tc>
        <w:tc>
          <w:tcPr>
            <w:tcW w:w="1700" w:type="dxa"/>
          </w:tcPr>
          <w:p w:rsidR="00687E2F" w:rsidRDefault="00687E2F">
            <w:pPr>
              <w:pStyle w:val="ConsPlusNormal"/>
            </w:pPr>
            <w:r>
              <w:t>противопожарные мероприятия</w:t>
            </w:r>
          </w:p>
        </w:tc>
        <w:tc>
          <w:tcPr>
            <w:tcW w:w="3004" w:type="dxa"/>
          </w:tcPr>
          <w:p w:rsidR="00687E2F" w:rsidRDefault="00687E2F">
            <w:pPr>
              <w:pStyle w:val="ConsPlusNormal"/>
            </w:pPr>
          </w:p>
        </w:tc>
        <w:tc>
          <w:tcPr>
            <w:tcW w:w="3741"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 xml:space="preserve">3. Копия акта (отчета) выполненных работ и произведенных затрат, подписанного исполнителем, председателем садоводческого, огороднического товарищества и инспектором по пожарному надзору, согласованного с ревизионной </w:t>
            </w:r>
            <w:r>
              <w:lastRenderedPageBreak/>
              <w:t>комиссией (ревизором) садоводческого огороднического некоммерческого товарищества.</w:t>
            </w:r>
          </w:p>
          <w:p w:rsidR="00687E2F" w:rsidRDefault="00687E2F">
            <w:pPr>
              <w:pStyle w:val="ConsPlusNormal"/>
            </w:pPr>
            <w:r>
              <w:t>4. Копии документов, подтверждающих оплату выполненных работ.</w:t>
            </w:r>
          </w:p>
          <w:p w:rsidR="00687E2F" w:rsidRDefault="00687E2F">
            <w:pPr>
              <w:pStyle w:val="ConsPlusNormal"/>
            </w:pPr>
            <w:r>
              <w:t>Копии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2)</w:t>
            </w:r>
          </w:p>
        </w:tc>
        <w:tc>
          <w:tcPr>
            <w:tcW w:w="1700" w:type="dxa"/>
          </w:tcPr>
          <w:p w:rsidR="00687E2F" w:rsidRDefault="00687E2F">
            <w:pPr>
              <w:pStyle w:val="ConsPlusNormal"/>
            </w:pPr>
            <w:r>
              <w:t>объекты электроснабжения</w:t>
            </w:r>
          </w:p>
        </w:tc>
        <w:tc>
          <w:tcPr>
            <w:tcW w:w="3004" w:type="dxa"/>
          </w:tcPr>
          <w:p w:rsidR="00687E2F" w:rsidRDefault="00687E2F">
            <w:pPr>
              <w:pStyle w:val="ConsPlusNormal"/>
            </w:pPr>
          </w:p>
        </w:tc>
        <w:tc>
          <w:tcPr>
            <w:tcW w:w="3741"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справки о стоимости выполненных работ.</w:t>
            </w:r>
          </w:p>
          <w:p w:rsidR="00687E2F" w:rsidRDefault="00687E2F">
            <w:pPr>
              <w:pStyle w:val="ConsPlusNormal"/>
            </w:pPr>
            <w:r>
              <w:t>4. Копия акта о приемке выполненных работ,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687E2F" w:rsidRDefault="00687E2F">
            <w:pPr>
              <w:pStyle w:val="ConsPlusNormal"/>
            </w:pPr>
            <w:r>
              <w:t>5. Копии документов, подтверждающих оплату выполненных работ.</w:t>
            </w:r>
          </w:p>
          <w:p w:rsidR="00687E2F" w:rsidRDefault="00687E2F">
            <w:pPr>
              <w:pStyle w:val="ConsPlusNormal"/>
            </w:pPr>
            <w:r>
              <w:t>Копии заверяются субъектом государственной поддержки</w:t>
            </w:r>
          </w:p>
        </w:tc>
      </w:tr>
      <w:tr w:rsidR="00687E2F">
        <w:tc>
          <w:tcPr>
            <w:tcW w:w="623" w:type="dxa"/>
          </w:tcPr>
          <w:p w:rsidR="00687E2F" w:rsidRDefault="00687E2F">
            <w:pPr>
              <w:pStyle w:val="ConsPlusNormal"/>
              <w:jc w:val="center"/>
            </w:pPr>
            <w:r>
              <w:t>3)</w:t>
            </w:r>
          </w:p>
        </w:tc>
        <w:tc>
          <w:tcPr>
            <w:tcW w:w="1700" w:type="dxa"/>
          </w:tcPr>
          <w:p w:rsidR="00687E2F" w:rsidRDefault="00687E2F">
            <w:pPr>
              <w:pStyle w:val="ConsPlusNormal"/>
            </w:pPr>
            <w:r>
              <w:t>объекты водоснабжения</w:t>
            </w:r>
          </w:p>
        </w:tc>
        <w:tc>
          <w:tcPr>
            <w:tcW w:w="3004" w:type="dxa"/>
          </w:tcPr>
          <w:p w:rsidR="00687E2F" w:rsidRDefault="00687E2F">
            <w:pPr>
              <w:pStyle w:val="ConsPlusNormal"/>
            </w:pPr>
          </w:p>
        </w:tc>
        <w:tc>
          <w:tcPr>
            <w:tcW w:w="3741"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справки о стоимости выполненных работ.</w:t>
            </w:r>
          </w:p>
          <w:p w:rsidR="00687E2F" w:rsidRDefault="00687E2F">
            <w:pPr>
              <w:pStyle w:val="ConsPlusNormal"/>
            </w:pPr>
            <w:r>
              <w:t>4. Копия акта о приемке выполненных работ,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687E2F" w:rsidRDefault="00687E2F">
            <w:pPr>
              <w:pStyle w:val="ConsPlusNormal"/>
            </w:pPr>
            <w:r>
              <w:t>5. Копии документов, подтверждающих оплату выполненных работ.</w:t>
            </w:r>
          </w:p>
          <w:p w:rsidR="00687E2F" w:rsidRDefault="00687E2F">
            <w:pPr>
              <w:pStyle w:val="ConsPlusNormal"/>
            </w:pPr>
            <w:r>
              <w:t>Копии заверяются субъектом государственной поддержки</w:t>
            </w:r>
          </w:p>
        </w:tc>
      </w:tr>
      <w:tr w:rsidR="00687E2F">
        <w:tc>
          <w:tcPr>
            <w:tcW w:w="623" w:type="dxa"/>
          </w:tcPr>
          <w:p w:rsidR="00687E2F" w:rsidRDefault="00687E2F">
            <w:pPr>
              <w:pStyle w:val="ConsPlusNormal"/>
              <w:jc w:val="center"/>
            </w:pPr>
            <w:r>
              <w:t>4)</w:t>
            </w:r>
          </w:p>
        </w:tc>
        <w:tc>
          <w:tcPr>
            <w:tcW w:w="1700" w:type="dxa"/>
          </w:tcPr>
          <w:p w:rsidR="00687E2F" w:rsidRDefault="00687E2F">
            <w:pPr>
              <w:pStyle w:val="ConsPlusNormal"/>
            </w:pPr>
            <w:r>
              <w:t xml:space="preserve">строительство систем мелиорации в садоводческих, огороднических </w:t>
            </w:r>
            <w:r>
              <w:lastRenderedPageBreak/>
              <w:t>некоммерческих товариществах</w:t>
            </w:r>
          </w:p>
        </w:tc>
        <w:tc>
          <w:tcPr>
            <w:tcW w:w="3004" w:type="dxa"/>
          </w:tcPr>
          <w:p w:rsidR="00687E2F" w:rsidRDefault="00687E2F">
            <w:pPr>
              <w:pStyle w:val="ConsPlusNormal"/>
            </w:pPr>
          </w:p>
        </w:tc>
        <w:tc>
          <w:tcPr>
            <w:tcW w:w="3741"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 xml:space="preserve">3. Копия акта (отчета) выполненных работ и произведенных затрат, </w:t>
            </w:r>
            <w:r>
              <w:lastRenderedPageBreak/>
              <w:t>подписанного исполнителем, председателем садоводческого огороднического некоммерческого товарищества граждан, согласованного с ревизионной комиссией (ревизором) садоводческого, огороднического некоммерческого товарищества.</w:t>
            </w:r>
          </w:p>
          <w:p w:rsidR="00687E2F" w:rsidRDefault="00687E2F">
            <w:pPr>
              <w:pStyle w:val="ConsPlusNormal"/>
            </w:pPr>
            <w:r>
              <w:t>4. Копия справки о стоимости выполненных работ, подписанная исполнителем, председателем садоводческого огороднического, некоммерческого товарищества.</w:t>
            </w:r>
          </w:p>
          <w:p w:rsidR="00687E2F" w:rsidRDefault="00687E2F">
            <w:pPr>
              <w:pStyle w:val="ConsPlusNormal"/>
            </w:pPr>
            <w:r>
              <w:t>5. Копия протокола совещания (конференции) членов садоводческого, огороднического некоммерческого товарищества граждан о принятии решения о выполнении мелиоративных работ.</w:t>
            </w:r>
          </w:p>
          <w:p w:rsidR="00687E2F" w:rsidRDefault="00687E2F">
            <w:pPr>
              <w:pStyle w:val="ConsPlusNormal"/>
            </w:pPr>
            <w:r>
              <w:t>6. Копии объектной и (или) локальной сметы затрат на выполнение мелиоративных работ.</w:t>
            </w:r>
          </w:p>
          <w:p w:rsidR="00687E2F" w:rsidRDefault="00687E2F">
            <w:pPr>
              <w:pStyle w:val="ConsPlusNormal"/>
            </w:pPr>
            <w:r>
              <w:t>7. Копии договора подряда и (или) договора возмездного оказания услуг, договора купли-продажи (поставки) материалов и (или) оборудования (представляется в случае, если указанный договор заключался отдельно, и стоимость материалов и (или) оборудования не включена в цену договора подряда (договора возмездного оказания услуг).</w:t>
            </w:r>
          </w:p>
          <w:p w:rsidR="00687E2F" w:rsidRDefault="00687E2F">
            <w:pPr>
              <w:pStyle w:val="ConsPlusNormal"/>
            </w:pPr>
            <w:r>
              <w:t>8. Копии документов, подтверждающих оплату выполненных работ.</w:t>
            </w:r>
          </w:p>
          <w:p w:rsidR="00687E2F" w:rsidRDefault="00687E2F">
            <w:pPr>
              <w:pStyle w:val="ConsPlusNormal"/>
            </w:pPr>
            <w:r>
              <w:t>Копии документов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2</w:t>
            </w:r>
          </w:p>
        </w:tc>
        <w:tc>
          <w:tcPr>
            <w:tcW w:w="1700" w:type="dxa"/>
          </w:tcPr>
          <w:p w:rsidR="00687E2F" w:rsidRDefault="00687E2F">
            <w:pPr>
              <w:pStyle w:val="ConsPlusNormal"/>
            </w:pPr>
            <w:r>
              <w:t>Проведение комплексных кадастровых работ территорий садоводства или огородничества</w:t>
            </w:r>
          </w:p>
        </w:tc>
        <w:tc>
          <w:tcPr>
            <w:tcW w:w="3004" w:type="dxa"/>
          </w:tcPr>
          <w:p w:rsidR="00687E2F" w:rsidRDefault="00687E2F">
            <w:pPr>
              <w:pStyle w:val="ConsPlusNormal"/>
            </w:pPr>
            <w:r>
              <w:t>50% от произведенных затрат (без НДС), в соответствии с перечнем объектов и мероприятий, на которые направлена государственная поддержка, утвержденным министерством сельского хозяйства Новосибирской области</w:t>
            </w:r>
          </w:p>
        </w:tc>
        <w:tc>
          <w:tcPr>
            <w:tcW w:w="3741"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акта (отчета) выполненных работ и произведенных затрат,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687E2F" w:rsidRDefault="00687E2F">
            <w:pPr>
              <w:pStyle w:val="ConsPlusNormal"/>
            </w:pPr>
            <w:r>
              <w:t xml:space="preserve">4. Копии документов, </w:t>
            </w:r>
            <w:r>
              <w:lastRenderedPageBreak/>
              <w:t>подтверждающих оплату выполненных работ.</w:t>
            </w:r>
          </w:p>
          <w:p w:rsidR="00687E2F" w:rsidRDefault="00687E2F">
            <w:pPr>
              <w:pStyle w:val="ConsPlusNormal"/>
            </w:pPr>
            <w:r>
              <w:t>Копии заверяются субъектом государственной поддержки</w:t>
            </w:r>
          </w:p>
        </w:tc>
      </w:tr>
      <w:tr w:rsidR="00687E2F">
        <w:tc>
          <w:tcPr>
            <w:tcW w:w="623" w:type="dxa"/>
          </w:tcPr>
          <w:p w:rsidR="00687E2F" w:rsidRDefault="00687E2F">
            <w:pPr>
              <w:pStyle w:val="ConsPlusNormal"/>
              <w:jc w:val="center"/>
            </w:pPr>
            <w:r>
              <w:lastRenderedPageBreak/>
              <w:t>3</w:t>
            </w:r>
          </w:p>
        </w:tc>
        <w:tc>
          <w:tcPr>
            <w:tcW w:w="1700" w:type="dxa"/>
          </w:tcPr>
          <w:p w:rsidR="00687E2F" w:rsidRDefault="00687E2F">
            <w:pPr>
              <w:pStyle w:val="ConsPlusNormal"/>
            </w:pPr>
            <w:r>
              <w:t>Строительство, реконструкция и капитальный ремонт имущества общего пользования</w:t>
            </w:r>
          </w:p>
        </w:tc>
        <w:tc>
          <w:tcPr>
            <w:tcW w:w="3004" w:type="dxa"/>
          </w:tcPr>
          <w:p w:rsidR="00687E2F" w:rsidRDefault="00687E2F">
            <w:pPr>
              <w:pStyle w:val="ConsPlusNormal"/>
            </w:pPr>
          </w:p>
        </w:tc>
        <w:tc>
          <w:tcPr>
            <w:tcW w:w="3741" w:type="dxa"/>
          </w:tcPr>
          <w:p w:rsidR="00687E2F" w:rsidRDefault="00687E2F">
            <w:pPr>
              <w:pStyle w:val="ConsPlusNormal"/>
            </w:pPr>
          </w:p>
        </w:tc>
      </w:tr>
      <w:tr w:rsidR="00687E2F">
        <w:tc>
          <w:tcPr>
            <w:tcW w:w="623" w:type="dxa"/>
          </w:tcPr>
          <w:p w:rsidR="00687E2F" w:rsidRDefault="00687E2F">
            <w:pPr>
              <w:pStyle w:val="ConsPlusNormal"/>
              <w:jc w:val="center"/>
            </w:pPr>
            <w:r>
              <w:t>1)</w:t>
            </w:r>
          </w:p>
        </w:tc>
        <w:tc>
          <w:tcPr>
            <w:tcW w:w="1700" w:type="dxa"/>
          </w:tcPr>
          <w:p w:rsidR="00687E2F" w:rsidRDefault="00687E2F">
            <w:pPr>
              <w:pStyle w:val="ConsPlusNormal"/>
            </w:pPr>
            <w:r>
              <w:t>строительство и ремонт дорог и пешеходных переходов садоводческих, огороднических некоммерческих товариществ</w:t>
            </w:r>
          </w:p>
        </w:tc>
        <w:tc>
          <w:tcPr>
            <w:tcW w:w="3004" w:type="dxa"/>
          </w:tcPr>
          <w:p w:rsidR="00687E2F" w:rsidRDefault="00687E2F">
            <w:pPr>
              <w:pStyle w:val="ConsPlusNormal"/>
            </w:pPr>
            <w:r>
              <w:t>50% от произведенных затрат (без НДС), в соответствии с перечнем объектов и мероприятий, на которые направлена государственная поддержка, утвержденным министерством сельского хозяйства Новосибирской области</w:t>
            </w:r>
          </w:p>
        </w:tc>
        <w:tc>
          <w:tcPr>
            <w:tcW w:w="3741"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справки о стоимости выполненных работ.</w:t>
            </w:r>
          </w:p>
          <w:p w:rsidR="00687E2F" w:rsidRDefault="00687E2F">
            <w:pPr>
              <w:pStyle w:val="ConsPlusNormal"/>
            </w:pPr>
            <w:r>
              <w:t>4. Копия акта о приемке выполненных работ,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687E2F" w:rsidRDefault="00687E2F">
            <w:pPr>
              <w:pStyle w:val="ConsPlusNormal"/>
            </w:pPr>
            <w:r>
              <w:t>5. Копии документов, подтверждающих оплату выполненных работ.</w:t>
            </w:r>
          </w:p>
          <w:p w:rsidR="00687E2F" w:rsidRDefault="00687E2F">
            <w:pPr>
              <w:pStyle w:val="ConsPlusNormal"/>
            </w:pPr>
            <w:r>
              <w:t>Копии заверяются субъектом государственной поддержки</w:t>
            </w:r>
          </w:p>
        </w:tc>
      </w:tr>
      <w:tr w:rsidR="00687E2F">
        <w:tc>
          <w:tcPr>
            <w:tcW w:w="623" w:type="dxa"/>
          </w:tcPr>
          <w:p w:rsidR="00687E2F" w:rsidRDefault="00687E2F">
            <w:pPr>
              <w:pStyle w:val="ConsPlusNormal"/>
              <w:jc w:val="center"/>
            </w:pPr>
            <w:r>
              <w:t>2)</w:t>
            </w:r>
          </w:p>
        </w:tc>
        <w:tc>
          <w:tcPr>
            <w:tcW w:w="1700" w:type="dxa"/>
          </w:tcPr>
          <w:p w:rsidR="00687E2F" w:rsidRDefault="00687E2F">
            <w:pPr>
              <w:pStyle w:val="ConsPlusNormal"/>
            </w:pPr>
            <w:r>
              <w:t>строительство и капитальный ремонт дорог общего пользования к территориям садоводческих, огороднических некоммерческих товариществ</w:t>
            </w:r>
          </w:p>
        </w:tc>
        <w:tc>
          <w:tcPr>
            <w:tcW w:w="3004" w:type="dxa"/>
          </w:tcPr>
          <w:p w:rsidR="00687E2F" w:rsidRDefault="00687E2F">
            <w:pPr>
              <w:pStyle w:val="ConsPlusNormal"/>
            </w:pPr>
            <w:r>
              <w:t>50% от стоимости выполненных работ (без НДС), в соответствии с перечнем объектов и мероприятий, на которые направлена государственная поддержка, утвержденным министерством сельского хозяйства Новосибирской области</w:t>
            </w:r>
          </w:p>
        </w:tc>
        <w:tc>
          <w:tcPr>
            <w:tcW w:w="3741" w:type="dxa"/>
          </w:tcPr>
          <w:p w:rsidR="00687E2F" w:rsidRDefault="00687E2F">
            <w:pPr>
              <w:pStyle w:val="ConsPlusNormal"/>
            </w:pPr>
            <w:r>
              <w:t>1. Заявление на предоставление субсидии.</w:t>
            </w:r>
          </w:p>
          <w:p w:rsidR="00687E2F" w:rsidRDefault="00687E2F">
            <w:pPr>
              <w:pStyle w:val="ConsPlusNormal"/>
            </w:pPr>
            <w:r>
              <w:t>2. Справка-расчет размера субсидии.</w:t>
            </w:r>
          </w:p>
          <w:p w:rsidR="00687E2F" w:rsidRDefault="00687E2F">
            <w:pPr>
              <w:pStyle w:val="ConsPlusNormal"/>
            </w:pPr>
            <w:r>
              <w:t>3. Копия справки о стоимости выполненных работ.</w:t>
            </w:r>
          </w:p>
          <w:p w:rsidR="00687E2F" w:rsidRDefault="00687E2F">
            <w:pPr>
              <w:pStyle w:val="ConsPlusNormal"/>
            </w:pPr>
            <w:r>
              <w:t>4. Копия акта о приемке выполненных работ, подписанного исполнителем и председателем садоводческого, огороднического некоммерческого товарищества, согласованного с ревизионной комиссией (ревизором) садоводческого, огороднического некоммерческого товарищества.</w:t>
            </w:r>
          </w:p>
          <w:p w:rsidR="00687E2F" w:rsidRDefault="00687E2F">
            <w:pPr>
              <w:pStyle w:val="ConsPlusNormal"/>
            </w:pPr>
            <w:r>
              <w:t>5. Копии документов, подтверждающих оплату выполненных работ.</w:t>
            </w:r>
          </w:p>
          <w:p w:rsidR="00687E2F" w:rsidRDefault="00687E2F">
            <w:pPr>
              <w:pStyle w:val="ConsPlusNormal"/>
            </w:pPr>
            <w:r>
              <w:t>Копии заверяются субъектом государственной поддержки</w:t>
            </w:r>
          </w:p>
        </w:tc>
      </w:tr>
    </w:tbl>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5</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r>
        <w:t>ПОРЯДОК</w:t>
      </w:r>
    </w:p>
    <w:p w:rsidR="00687E2F" w:rsidRDefault="00687E2F">
      <w:pPr>
        <w:pStyle w:val="ConsPlusTitle"/>
        <w:jc w:val="center"/>
      </w:pPr>
      <w:r>
        <w:t>ПРЕДОСТАВЛЕНИЯ ГРАНТОВ В ФОРМЕ СУБСИДИЙ ИЗ ОБЛАСТНОГО</w:t>
      </w:r>
    </w:p>
    <w:p w:rsidR="00687E2F" w:rsidRDefault="00687E2F">
      <w:pPr>
        <w:pStyle w:val="ConsPlusTitle"/>
        <w:jc w:val="center"/>
      </w:pPr>
      <w:r>
        <w:t>БЮДЖЕТА НОВОСИБИРСКОЙ ОБЛАСТИ, В ТОМ ЧИСЛЕ ИСТОЧНИКОМ</w:t>
      </w:r>
    </w:p>
    <w:p w:rsidR="00687E2F" w:rsidRDefault="00687E2F">
      <w:pPr>
        <w:pStyle w:val="ConsPlusTitle"/>
        <w:jc w:val="center"/>
      </w:pPr>
      <w:r>
        <w:t>ФИНАНСОВОГО ОБЕСПЕЧЕНИЯ КОТОРЫХ ЯВЛЯЮТСЯ СУБСИДИИ ИЗ</w:t>
      </w:r>
    </w:p>
    <w:p w:rsidR="00687E2F" w:rsidRDefault="00687E2F">
      <w:pPr>
        <w:pStyle w:val="ConsPlusTitle"/>
        <w:jc w:val="center"/>
      </w:pPr>
      <w:r>
        <w:t>ФЕДЕРАЛЬНОГО БЮДЖЕТА, НА ПОДДЕРЖКУ НАЧИНАЮЩИХ ФЕРМЕРОВ</w:t>
      </w:r>
    </w:p>
    <w:p w:rsidR="00687E2F" w:rsidRDefault="00687E2F">
      <w:pPr>
        <w:pStyle w:val="ConsPlusTitle"/>
        <w:jc w:val="center"/>
      </w:pPr>
      <w:r>
        <w:t>И НА РАЗВИТИЕ СЕМЕЙНЫХ ЖИВОТНОВОДЧЕСКИХ ФЕРМ</w:t>
      </w:r>
    </w:p>
    <w:p w:rsidR="00687E2F" w:rsidRDefault="00687E2F">
      <w:pPr>
        <w:pStyle w:val="ConsPlusNormal"/>
        <w:ind w:firstLine="540"/>
        <w:jc w:val="both"/>
      </w:pPr>
    </w:p>
    <w:p w:rsidR="00687E2F" w:rsidRDefault="00687E2F">
      <w:pPr>
        <w:pStyle w:val="ConsPlusNormal"/>
        <w:ind w:firstLine="540"/>
        <w:jc w:val="both"/>
      </w:pPr>
      <w:r>
        <w:t xml:space="preserve">Утратил силу. - </w:t>
      </w:r>
      <w:hyperlink r:id="rId1044" w:history="1">
        <w:r>
          <w:rPr>
            <w:color w:val="0000FF"/>
          </w:rPr>
          <w:t>Постановление</w:t>
        </w:r>
      </w:hyperlink>
      <w:r>
        <w:t xml:space="preserve"> Правительства Новосибирской области от 06.03.2017 N 81-п.</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6</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100" w:name="P8726"/>
      <w:bookmarkEnd w:id="100"/>
      <w:r>
        <w:t>ПОРЯДОК</w:t>
      </w:r>
    </w:p>
    <w:p w:rsidR="00687E2F" w:rsidRDefault="00687E2F">
      <w:pPr>
        <w:pStyle w:val="ConsPlusTitle"/>
        <w:jc w:val="center"/>
      </w:pPr>
      <w:r>
        <w:t>ПРЕДОСТАВЛЕНИЯ ГРАНТОВ В ФОРМЕ СУБСИДИЙ ЗА СЧЕТ СРЕДСТВ</w:t>
      </w:r>
    </w:p>
    <w:p w:rsidR="00687E2F" w:rsidRDefault="00687E2F">
      <w:pPr>
        <w:pStyle w:val="ConsPlusTitle"/>
        <w:jc w:val="center"/>
      </w:pPr>
      <w:r>
        <w:t>ОБЛАСТНОГО БЮДЖЕТА НОВОСИБИРСКОЙ ОБЛАСТИ, В ТОМ ЧИСЛЕ</w:t>
      </w:r>
    </w:p>
    <w:p w:rsidR="00687E2F" w:rsidRDefault="00687E2F">
      <w:pPr>
        <w:pStyle w:val="ConsPlusTitle"/>
        <w:jc w:val="center"/>
      </w:pPr>
      <w:r>
        <w:t>ИСТОЧНИКОМ ФИНАНСОВОГО ОБЕСПЕЧЕНИЯ КОТОРЫХ ЯВЛЯЮТСЯ СУБСИДИИ</w:t>
      </w:r>
    </w:p>
    <w:p w:rsidR="00687E2F" w:rsidRDefault="00687E2F">
      <w:pPr>
        <w:pStyle w:val="ConsPlusTitle"/>
        <w:jc w:val="center"/>
      </w:pPr>
      <w:r>
        <w:t>ИЗ ФЕДЕРАЛЬНОГО БЮДЖЕТА, НА ПОДДЕРЖКУ НАЧИНАЮЩЕГО ФЕРМЕРА,</w:t>
      </w:r>
    </w:p>
    <w:p w:rsidR="00687E2F" w:rsidRDefault="00687E2F">
      <w:pPr>
        <w:pStyle w:val="ConsPlusTitle"/>
        <w:jc w:val="center"/>
      </w:pPr>
      <w:r>
        <w:t>НА РАЗВИТИЕ СЕМЕЙНОЙ ЖИВОТНОВОДЧЕСКОЙ ФЕРМЫ, НА РАЗВИТИЕ</w:t>
      </w:r>
    </w:p>
    <w:p w:rsidR="00687E2F" w:rsidRDefault="00687E2F">
      <w:pPr>
        <w:pStyle w:val="ConsPlusTitle"/>
        <w:jc w:val="center"/>
      </w:pPr>
      <w:r>
        <w:t>МАТЕРИАЛЬНО-ТЕХНИЧЕСКОЙ БАЗЫ СЕЛЬСКОХОЗЯЙСТВЕННОГО</w:t>
      </w:r>
    </w:p>
    <w:p w:rsidR="00687E2F" w:rsidRDefault="00687E2F">
      <w:pPr>
        <w:pStyle w:val="ConsPlusTitle"/>
        <w:jc w:val="center"/>
      </w:pPr>
      <w:r>
        <w:t>ПОТРЕБИТЕЛЬСКОГО КООПЕРАТИВА</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 </w:t>
            </w:r>
            <w:hyperlink r:id="rId1045"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23.07.2018 N 324-п;</w:t>
            </w:r>
          </w:p>
          <w:p w:rsidR="00687E2F" w:rsidRDefault="00687E2F">
            <w:pPr>
              <w:pStyle w:val="ConsPlusNormal"/>
              <w:jc w:val="center"/>
            </w:pPr>
            <w:r>
              <w:rPr>
                <w:color w:val="392C69"/>
              </w:rPr>
              <w:t xml:space="preserve">в ред. </w:t>
            </w:r>
            <w:hyperlink r:id="rId1046" w:history="1">
              <w:r>
                <w:rPr>
                  <w:color w:val="0000FF"/>
                </w:rPr>
                <w:t>постановления</w:t>
              </w:r>
            </w:hyperlink>
            <w:r>
              <w:rPr>
                <w:color w:val="392C69"/>
              </w:rPr>
              <w:t xml:space="preserve"> Правительства Новосибирской области</w:t>
            </w:r>
          </w:p>
          <w:p w:rsidR="00687E2F" w:rsidRDefault="00687E2F">
            <w:pPr>
              <w:pStyle w:val="ConsPlusNormal"/>
              <w:jc w:val="center"/>
            </w:pPr>
            <w:r>
              <w:rPr>
                <w:color w:val="392C69"/>
              </w:rPr>
              <w:t>от 05.11.2019 N 427-п)</w:t>
            </w:r>
          </w:p>
        </w:tc>
      </w:tr>
    </w:tbl>
    <w:p w:rsidR="00687E2F" w:rsidRDefault="00687E2F">
      <w:pPr>
        <w:pStyle w:val="ConsPlusNormal"/>
        <w:ind w:firstLine="540"/>
        <w:jc w:val="both"/>
      </w:pPr>
    </w:p>
    <w:p w:rsidR="00687E2F" w:rsidRDefault="00687E2F">
      <w:pPr>
        <w:pStyle w:val="ConsPlusNormal"/>
        <w:ind w:firstLine="540"/>
        <w:jc w:val="both"/>
      </w:pPr>
      <w:r>
        <w:t>1. Настоящий Порядок регламентирует предоставление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субсидия из федерального бюджета, крестьянским (фермерским) хозяйствам, сельскохозяйственным потребительским кооперативам Новосибирской области на софинансирование соответствующих расходных обязательств (далее - грант) на поддержку начинающего фермера, на развитие семейной животноводческой фермы, на развитие материально-технической базы сельскохозяйственного потребительского кооператива, порядок возврата гранта.</w:t>
      </w:r>
    </w:p>
    <w:p w:rsidR="00687E2F" w:rsidRDefault="00687E2F">
      <w:pPr>
        <w:pStyle w:val="ConsPlusNormal"/>
        <w:spacing w:before="220"/>
        <w:ind w:firstLine="540"/>
        <w:jc w:val="both"/>
      </w:pPr>
      <w:r>
        <w:t>2. Используемые в настоящем Порядке понятия:</w:t>
      </w:r>
    </w:p>
    <w:p w:rsidR="00687E2F" w:rsidRDefault="00687E2F">
      <w:pPr>
        <w:pStyle w:val="ConsPlusNormal"/>
        <w:spacing w:before="220"/>
        <w:ind w:firstLine="540"/>
        <w:jc w:val="both"/>
      </w:pPr>
      <w:r>
        <w:t xml:space="preserve">"грант на поддержку начинающего фермера" - бюджетные ассигнования, перечисляемые из </w:t>
      </w:r>
      <w:r>
        <w:lastRenderedPageBreak/>
        <w:t xml:space="preserve">областного бюджета Новосибирской области главе крестьянского (фермерского) хозяйства для софинансирования его затрат (без учета налога на добавленную стоимость), не возмещаемых в рамках иных направлений государственной поддержки в соответствии с государственной </w:t>
      </w:r>
      <w:hyperlink w:anchor="P108"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установленной постановлением Правительства Новосибирской области от 02.02.2015 N 37-п, в целях создания и развития на сельских территориях Новосибирской области крестьянского (фермерского) хозяйства и новых постоянных рабочих мест в сельской местности исходя из расчета создания не менее одного нового постоянного рабочего места на каждые 1,0 млн. рублей гранта, полученного в текущем финансовом году, но не менее одного нового постоянного рабочего места на один грант;</w:t>
      </w:r>
    </w:p>
    <w:p w:rsidR="00687E2F" w:rsidRDefault="00687E2F">
      <w:pPr>
        <w:pStyle w:val="ConsPlusNormal"/>
        <w:jc w:val="both"/>
      </w:pPr>
      <w:r>
        <w:t xml:space="preserve">(в ред. </w:t>
      </w:r>
      <w:hyperlink r:id="rId1047"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"грант на развитие семейной животноводческой фермы" - бюджетные ассигнования, перечисляемые из областного бюджета Новосибирской области главе крестьянского (фермерского) хозяйства, для софинансирования его затрат (без учета налога на добавленную стоимость), не возмещаемых в рамках иных направлений государственной поддержки в соответствии с государственной </w:t>
      </w:r>
      <w:hyperlink w:anchor="P108"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установленной постановлением Правительства Новосибирской области от 02.02.2015 N 37-п, в целях развития на сельских территориях Новосибирской области крестьянского (фермерского) хозяйства и создания новых постоянных рабочих мест в сельской местности исходя из расчета создания не менее трех новых постоянных рабочих мест на один грант, полученный в текущем финансовом году. Повторное получение гранта на развитие семейной животноводческой фермы возможно не ранее чем через 24 месяца с даты полного освоения ранее полученного гранта;</w:t>
      </w:r>
    </w:p>
    <w:p w:rsidR="00687E2F" w:rsidRDefault="00687E2F">
      <w:pPr>
        <w:pStyle w:val="ConsPlusNormal"/>
        <w:jc w:val="both"/>
      </w:pPr>
      <w:r>
        <w:t xml:space="preserve">(в ред. </w:t>
      </w:r>
      <w:hyperlink r:id="rId1048"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"грант на развитие материально-технической базы" - бюджетные ассигнования, перечисляемые из областного бюджета Новосибирской области сельскохозяйственному потребительскому кооперативу, для софинансирования его затрат (без учета налога на добавленную стоимость), не возмещаемых в рамках иных направлений государственной поддержки в соответствии с государственной </w:t>
      </w:r>
      <w:hyperlink w:anchor="P108"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установленной постановлением Правительства Новосибирской области от 02.02.2015 N 37-п, в целях создания и развития на сельских территориях Новосибирской области сельскохозяйственной потребительской кооперации и новых постоянных рабочих мест в сельской местности исходя из расчета создания не менее одного нового постоянного рабочего места на каждые 3000 тыс. рублей гранта, полученного в текущем финансовом году, но не менее одного нового постоянного рабочего места на один грант. Повторное получение гранта на развитие материально-технической базы возможно не ранее чем через 12 месяцев с даты полного освоения ранее полученного гранта;</w:t>
      </w:r>
    </w:p>
    <w:p w:rsidR="00687E2F" w:rsidRDefault="00687E2F">
      <w:pPr>
        <w:pStyle w:val="ConsPlusNormal"/>
        <w:jc w:val="both"/>
      </w:pPr>
      <w:r>
        <w:t xml:space="preserve">(в ред. </w:t>
      </w:r>
      <w:hyperlink r:id="rId1049"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"начинающий фермер" - крестьянское (фермерское) хозяйство, главой которого является гражданин Российской Федерации, отвечающее установленным Федеральным </w:t>
      </w:r>
      <w:hyperlink r:id="rId1050" w:history="1">
        <w:r>
          <w:rPr>
            <w:color w:val="0000FF"/>
          </w:rPr>
          <w:t>законом</w:t>
        </w:r>
      </w:hyperlink>
      <w:r>
        <w:t xml:space="preserve"> "О развитии малого и среднего предпринимательства в Российской Федерации" критериям микропредприятия, зарегистрированное на сельской территории Новосибирской области, продолжительность деятельности которого не превышает 24 месяцев с даты его регистрации;</w:t>
      </w:r>
    </w:p>
    <w:p w:rsidR="00687E2F" w:rsidRDefault="00687E2F">
      <w:pPr>
        <w:pStyle w:val="ConsPlusNormal"/>
        <w:jc w:val="both"/>
      </w:pPr>
      <w:r>
        <w:t xml:space="preserve">(в ред. </w:t>
      </w:r>
      <w:hyperlink r:id="rId1051"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"семейная животноводческая ферма" - крестьянское (фермерское) хозяйство, отвечающее установленным Федеральным </w:t>
      </w:r>
      <w:hyperlink r:id="rId1052" w:history="1">
        <w:r>
          <w:rPr>
            <w:color w:val="0000FF"/>
          </w:rPr>
          <w:t>законом</w:t>
        </w:r>
      </w:hyperlink>
      <w:r>
        <w:t xml:space="preserve"> "О развитии малого и среднего предпринимательства в Российской Федерации" критериям микропредприятия, зарегистрированное на сельской </w:t>
      </w:r>
      <w:r>
        <w:lastRenderedPageBreak/>
        <w:t>территории Новосибирской области, основанное на личном участии главы и членов хозяйства, состоящих в родстве (не менее 2 таких членов, включая главу) и совместно осуществляющих деятельность по разведению и содержанию сельскохозяйственных животных, птицы и рыбы, продолжительность деятельности которого превышает 24 месяца с даты его регистрации;</w:t>
      </w:r>
    </w:p>
    <w:p w:rsidR="00687E2F" w:rsidRDefault="00687E2F">
      <w:pPr>
        <w:pStyle w:val="ConsPlusNormal"/>
        <w:jc w:val="both"/>
      </w:pPr>
      <w:r>
        <w:t xml:space="preserve">(в ред. </w:t>
      </w:r>
      <w:hyperlink r:id="rId1053"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"сельскохозяйственный потребительский кооператив" - сельскохозяйственный потребительский перерабатывающий и (или) сбытовой кооператив или потребительское общество (кооператив), действующие не менее 12 месяцев с даты его регистрации,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 не менее 70 процентов выручки которых формируется за счет осуществления перерабатывающей и (или) сбытовой деятельности указанной продукции;</w:t>
      </w:r>
    </w:p>
    <w:p w:rsidR="00687E2F" w:rsidRDefault="00687E2F">
      <w:pPr>
        <w:pStyle w:val="ConsPlusNormal"/>
        <w:spacing w:before="220"/>
        <w:ind w:firstLine="540"/>
        <w:jc w:val="both"/>
      </w:pPr>
      <w:r>
        <w:t>"субъект государственной поддержки" - получатель гранта, являющийся главой крестьянского (фермерского) хозяйства, сельскохозяйственным потребительским кооперативом, признанный прошедшим конкурсный отбор крестьянских (фермерских) хозяйств, сельскохозяйственных потребительских кооперативов Новосибирской области на право получения грантов.</w:t>
      </w:r>
    </w:p>
    <w:p w:rsidR="00687E2F" w:rsidRDefault="00687E2F">
      <w:pPr>
        <w:pStyle w:val="ConsPlusNormal"/>
        <w:spacing w:before="220"/>
        <w:ind w:firstLine="540"/>
        <w:jc w:val="both"/>
      </w:pPr>
      <w:bookmarkStart w:id="101" w:name="P8754"/>
      <w:bookmarkEnd w:id="101"/>
      <w:r>
        <w:t>3. Гранты предоставляются следующим категориям получателей:</w:t>
      </w:r>
    </w:p>
    <w:p w:rsidR="00687E2F" w:rsidRDefault="00687E2F">
      <w:pPr>
        <w:pStyle w:val="ConsPlusNormal"/>
        <w:spacing w:before="220"/>
        <w:ind w:firstLine="540"/>
        <w:jc w:val="both"/>
      </w:pPr>
      <w:r>
        <w:t>1) начинающий фермер;</w:t>
      </w:r>
    </w:p>
    <w:p w:rsidR="00687E2F" w:rsidRDefault="00687E2F">
      <w:pPr>
        <w:pStyle w:val="ConsPlusNormal"/>
        <w:spacing w:before="220"/>
        <w:ind w:firstLine="540"/>
        <w:jc w:val="both"/>
      </w:pPr>
      <w:r>
        <w:t>2) семейная животноводческая ферма;</w:t>
      </w:r>
    </w:p>
    <w:p w:rsidR="00687E2F" w:rsidRDefault="00687E2F">
      <w:pPr>
        <w:pStyle w:val="ConsPlusNormal"/>
        <w:spacing w:before="220"/>
        <w:ind w:firstLine="540"/>
        <w:jc w:val="both"/>
      </w:pPr>
      <w:r>
        <w:t>3) сельскохозяйственный потребительский кооператив.</w:t>
      </w:r>
    </w:p>
    <w:p w:rsidR="00687E2F" w:rsidRDefault="00687E2F">
      <w:pPr>
        <w:pStyle w:val="ConsPlusNormal"/>
        <w:spacing w:before="220"/>
        <w:ind w:firstLine="540"/>
        <w:jc w:val="both"/>
      </w:pPr>
      <w:r>
        <w:t>Целями предоставления грантов являются:</w:t>
      </w:r>
    </w:p>
    <w:p w:rsidR="00687E2F" w:rsidRDefault="00687E2F">
      <w:pPr>
        <w:pStyle w:val="ConsPlusNormal"/>
        <w:spacing w:before="220"/>
        <w:ind w:firstLine="540"/>
        <w:jc w:val="both"/>
      </w:pPr>
      <w:r>
        <w:t>1) создание и развитие на сельской территории Новосибирской области крестьянских (фермерских) хозяйств;</w:t>
      </w:r>
    </w:p>
    <w:p w:rsidR="00687E2F" w:rsidRDefault="00687E2F">
      <w:pPr>
        <w:pStyle w:val="ConsPlusNormal"/>
        <w:spacing w:before="220"/>
        <w:ind w:firstLine="540"/>
        <w:jc w:val="both"/>
      </w:pPr>
      <w:r>
        <w:t>2) создание и развитие на сельской территории Новосибирской области сельскохозяйственной потребительской кооперации;</w:t>
      </w:r>
    </w:p>
    <w:p w:rsidR="00687E2F" w:rsidRDefault="00687E2F">
      <w:pPr>
        <w:pStyle w:val="ConsPlusNormal"/>
        <w:spacing w:before="220"/>
        <w:ind w:firstLine="540"/>
        <w:jc w:val="both"/>
      </w:pPr>
      <w:r>
        <w:t>3) создание новых постоянных рабочих мест в сельской местности.</w:t>
      </w:r>
    </w:p>
    <w:p w:rsidR="00687E2F" w:rsidRDefault="00687E2F">
      <w:pPr>
        <w:pStyle w:val="ConsPlusNormal"/>
        <w:jc w:val="both"/>
      </w:pPr>
      <w:r>
        <w:t xml:space="preserve">(пп. 3 введен </w:t>
      </w:r>
      <w:hyperlink r:id="rId1054" w:history="1">
        <w:r>
          <w:rPr>
            <w:color w:val="0000FF"/>
          </w:rPr>
          <w:t>постановлением</w:t>
        </w:r>
      </w:hyperlink>
      <w:r>
        <w:t xml:space="preserve"> Правительства Новосибирской области от 05.11.2019 N 427-п)</w:t>
      </w:r>
    </w:p>
    <w:p w:rsidR="00687E2F" w:rsidRDefault="00687E2F">
      <w:pPr>
        <w:pStyle w:val="ConsPlusNormal"/>
        <w:spacing w:before="220"/>
        <w:ind w:firstLine="540"/>
        <w:jc w:val="both"/>
      </w:pPr>
      <w:r>
        <w:t>Условием предоставления грантов является признание крестьянского (фермерского) хозяйства, сельскохозяйственного потребительского кооператива прошедшим конкурсный отбор крестьянских (фермерских) хозяйств, сельскохозяйственных потребительских кооперативов Новосибирской области на право получения грантов.</w:t>
      </w:r>
    </w:p>
    <w:p w:rsidR="00687E2F" w:rsidRDefault="00687E2F">
      <w:pPr>
        <w:pStyle w:val="ConsPlusNormal"/>
        <w:spacing w:before="220"/>
        <w:ind w:firstLine="540"/>
        <w:jc w:val="both"/>
      </w:pPr>
      <w:bookmarkStart w:id="102" w:name="P8764"/>
      <w:bookmarkEnd w:id="102"/>
      <w:r>
        <w:t>4. Гранты предоставляются на следующие виды затрат:</w:t>
      </w:r>
    </w:p>
    <w:p w:rsidR="00687E2F" w:rsidRDefault="00687E2F">
      <w:pPr>
        <w:pStyle w:val="ConsPlusNormal"/>
        <w:spacing w:before="220"/>
        <w:ind w:firstLine="540"/>
        <w:jc w:val="both"/>
      </w:pPr>
      <w:r>
        <w:t>1) грант на поддержку начинающего фермера предоставляется главе крестьянского (фермерского) хозяйства на:</w:t>
      </w:r>
    </w:p>
    <w:p w:rsidR="00687E2F" w:rsidRDefault="00687E2F">
      <w:pPr>
        <w:pStyle w:val="ConsPlusNormal"/>
        <w:spacing w:before="220"/>
        <w:ind w:firstLine="540"/>
        <w:jc w:val="both"/>
      </w:pPr>
      <w:r>
        <w:t>разработку проектной документации для строительства (реконструкции) производственных и складских зданий, помещений, предназначенных для производства, хранения и переработки сельскохозяйственной продукции;</w:t>
      </w:r>
    </w:p>
    <w:p w:rsidR="00687E2F" w:rsidRDefault="00687E2F">
      <w:pPr>
        <w:pStyle w:val="ConsPlusNormal"/>
        <w:spacing w:before="220"/>
        <w:ind w:firstLine="540"/>
        <w:jc w:val="both"/>
      </w:pPr>
      <w:r>
        <w:lastRenderedPageBreak/>
        <w:t>приобретение, строительство, ремонт и переустройство производственных и складских зданий, помещений, пристроек, инженерных сетей, заграждений и сооружений, необходимых для производства, хранения и переработки сельскохозяйственной продукции, а также их регистрацию;</w:t>
      </w:r>
    </w:p>
    <w:p w:rsidR="00687E2F" w:rsidRDefault="00687E2F">
      <w:pPr>
        <w:pStyle w:val="ConsPlusNormal"/>
        <w:spacing w:before="220"/>
        <w:ind w:firstLine="540"/>
        <w:jc w:val="both"/>
      </w:pPr>
      <w:r>
        <w:t>приобретение земельных участков из земель сельскохозяйственного назначения;</w:t>
      </w:r>
    </w:p>
    <w:p w:rsidR="00687E2F" w:rsidRDefault="00687E2F">
      <w:pPr>
        <w:pStyle w:val="ConsPlusNormal"/>
        <w:jc w:val="both"/>
      </w:pPr>
      <w:r>
        <w:t xml:space="preserve">(в ред. </w:t>
      </w:r>
      <w:hyperlink r:id="rId1055"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подключение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к инженерным сетям - электрическим, водо-, газо- и теплопроводным сетям;</w:t>
      </w:r>
    </w:p>
    <w:p w:rsidR="00687E2F" w:rsidRDefault="00687E2F">
      <w:pPr>
        <w:pStyle w:val="ConsPlusNormal"/>
        <w:jc w:val="both"/>
      </w:pPr>
      <w:r>
        <w:t xml:space="preserve">(в ред. </w:t>
      </w:r>
      <w:hyperlink r:id="rId1056"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приобретение сельскохозяйственных животных;</w:t>
      </w:r>
    </w:p>
    <w:p w:rsidR="00687E2F" w:rsidRDefault="00687E2F">
      <w:pPr>
        <w:pStyle w:val="ConsPlusNormal"/>
        <w:spacing w:before="220"/>
        <w:ind w:firstLine="540"/>
        <w:jc w:val="both"/>
      </w:pPr>
      <w:r>
        <w:t>приобретение сельскохозяйственной техники и инвентаря, грузового автомобильного транспорта, оборудования для производства и переработки сельскохозяйственной продукции, срок эксплуатации которых не превышает трех лет;</w:t>
      </w:r>
    </w:p>
    <w:p w:rsidR="00687E2F" w:rsidRDefault="00687E2F">
      <w:pPr>
        <w:pStyle w:val="ConsPlusNormal"/>
        <w:jc w:val="both"/>
      </w:pPr>
      <w:r>
        <w:t xml:space="preserve">(в ред. </w:t>
      </w:r>
      <w:hyperlink r:id="rId1057"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на приобретение посадочного материала для закладки многолетних насаждений, включая виноградники;</w:t>
      </w:r>
    </w:p>
    <w:p w:rsidR="00687E2F" w:rsidRDefault="00687E2F">
      <w:pPr>
        <w:pStyle w:val="ConsPlusNormal"/>
        <w:jc w:val="both"/>
      </w:pPr>
      <w:r>
        <w:t xml:space="preserve">(абзац введен </w:t>
      </w:r>
      <w:hyperlink r:id="rId1058" w:history="1">
        <w:r>
          <w:rPr>
            <w:color w:val="0000FF"/>
          </w:rPr>
          <w:t>постановлением</w:t>
        </w:r>
      </w:hyperlink>
      <w:r>
        <w:t xml:space="preserve"> Правительства Новосибирской области от 05.11.2019 N 427-п)</w:t>
      </w:r>
    </w:p>
    <w:p w:rsidR="00687E2F" w:rsidRDefault="00687E2F">
      <w:pPr>
        <w:pStyle w:val="ConsPlusNormal"/>
        <w:spacing w:before="220"/>
        <w:ind w:firstLine="540"/>
        <w:jc w:val="both"/>
      </w:pPr>
      <w:r>
        <w:t>2) грант на развитие семейной животноводческой фермы предоставляется главе крестьянского (фермерского) хозяйства на:</w:t>
      </w:r>
    </w:p>
    <w:p w:rsidR="00687E2F" w:rsidRDefault="00687E2F">
      <w:pPr>
        <w:pStyle w:val="ConsPlusNormal"/>
        <w:spacing w:before="220"/>
        <w:ind w:firstLine="540"/>
        <w:jc w:val="both"/>
      </w:pPr>
      <w:r>
        <w:t>разработку проектной документации строительства, реконструкции или модернизации семейных животноводческих ферм;</w:t>
      </w:r>
    </w:p>
    <w:p w:rsidR="00687E2F" w:rsidRDefault="00687E2F">
      <w:pPr>
        <w:pStyle w:val="ConsPlusNormal"/>
        <w:spacing w:before="220"/>
        <w:ind w:firstLine="540"/>
        <w:jc w:val="both"/>
      </w:pPr>
      <w:r>
        <w:t>приобретение, строительство, реконструкцию, ремонт или модернизацию семейных животноводческих ферм;</w:t>
      </w:r>
    </w:p>
    <w:p w:rsidR="00687E2F" w:rsidRDefault="00687E2F">
      <w:pPr>
        <w:pStyle w:val="ConsPlusNormal"/>
        <w:jc w:val="both"/>
      </w:pPr>
      <w:r>
        <w:t xml:space="preserve">(в ред. </w:t>
      </w:r>
      <w:hyperlink r:id="rId1059"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приобретение, строительство, реконструкцию, ремонт или модернизацию производственных объектов по переработке продукции животноводства;</w:t>
      </w:r>
    </w:p>
    <w:p w:rsidR="00687E2F" w:rsidRDefault="00687E2F">
      <w:pPr>
        <w:pStyle w:val="ConsPlusNormal"/>
        <w:jc w:val="both"/>
      </w:pPr>
      <w:r>
        <w:t xml:space="preserve">(в ред. </w:t>
      </w:r>
      <w:hyperlink r:id="rId1060"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комплектацию семейных животноводческих ферм и объектов по переработке животноводческой продукции оборудованием и техникой (за исключением сельскохозяйственной техники, предназначенной для производства продукции растениеводства), а также их монтаж;</w:t>
      </w:r>
    </w:p>
    <w:p w:rsidR="00687E2F" w:rsidRDefault="00687E2F">
      <w:pPr>
        <w:pStyle w:val="ConsPlusNormal"/>
        <w:jc w:val="both"/>
      </w:pPr>
      <w:r>
        <w:t xml:space="preserve">(в ред. </w:t>
      </w:r>
      <w:hyperlink r:id="rId1061"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приобретение сельскохозяйственных животных;</w:t>
      </w:r>
    </w:p>
    <w:p w:rsidR="00687E2F" w:rsidRDefault="00687E2F">
      <w:pPr>
        <w:pStyle w:val="ConsPlusNormal"/>
        <w:spacing w:before="220"/>
        <w:ind w:firstLine="540"/>
        <w:jc w:val="both"/>
      </w:pPr>
      <w:r>
        <w:t>3) грант на развитие материально-технической базы сельскохозяйственного потребительского кооператива предоставляется сельскохозяйственному потребительскому кооперативу на:</w:t>
      </w:r>
    </w:p>
    <w:p w:rsidR="00687E2F" w:rsidRDefault="00687E2F">
      <w:pPr>
        <w:pStyle w:val="ConsPlusNormal"/>
        <w:spacing w:before="220"/>
        <w:ind w:firstLine="540"/>
        <w:jc w:val="both"/>
      </w:pPr>
      <w:r>
        <w:t>приобретение, строительство, ремонт, реконструкцию или модернизацию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и продуктов ее переработки;</w:t>
      </w:r>
    </w:p>
    <w:p w:rsidR="00687E2F" w:rsidRDefault="00687E2F">
      <w:pPr>
        <w:pStyle w:val="ConsPlusNormal"/>
        <w:jc w:val="both"/>
      </w:pPr>
      <w:r>
        <w:t xml:space="preserve">(в ред. </w:t>
      </w:r>
      <w:hyperlink r:id="rId1062"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на приобретение и монтаж оборудования и техники для производственных объектов, </w:t>
      </w:r>
      <w:r>
        <w:lastRenderedPageBreak/>
        <w:t>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плодов, грибов и ягод и продуктов переработки указанной продукции,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Перечень указанных оборудования и техники утверждается Министерством сельского хозяйства Российской Федерации;</w:t>
      </w:r>
    </w:p>
    <w:p w:rsidR="00687E2F" w:rsidRDefault="00687E2F">
      <w:pPr>
        <w:pStyle w:val="ConsPlusNormal"/>
        <w:jc w:val="both"/>
      </w:pPr>
      <w:r>
        <w:t xml:space="preserve">(в ред. </w:t>
      </w:r>
      <w:hyperlink r:id="rId1063"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и продуктов ее переработки. Перечень указанной техники утверждается Министерством сельского хозяйства Российской Федерации;</w:t>
      </w:r>
    </w:p>
    <w:p w:rsidR="00687E2F" w:rsidRDefault="00687E2F">
      <w:pPr>
        <w:pStyle w:val="ConsPlusNormal"/>
        <w:spacing w:before="220"/>
        <w:ind w:firstLine="540"/>
        <w:jc w:val="both"/>
      </w:pPr>
      <w:r>
        <w:t xml:space="preserve">абзац утратил силу. - </w:t>
      </w:r>
      <w:hyperlink r:id="rId1064" w:history="1">
        <w:r>
          <w:rPr>
            <w:color w:val="0000FF"/>
          </w:rPr>
          <w:t>Постановление</w:t>
        </w:r>
      </w:hyperlink>
      <w:r>
        <w:t xml:space="preserve"> Правительства Новосибирской области от 05.11.2019 N 427-п.</w:t>
      </w:r>
    </w:p>
    <w:p w:rsidR="00687E2F" w:rsidRDefault="00687E2F">
      <w:pPr>
        <w:pStyle w:val="ConsPlusNormal"/>
        <w:spacing w:before="220"/>
        <w:ind w:firstLine="540"/>
        <w:jc w:val="both"/>
      </w:pPr>
      <w:bookmarkStart w:id="103" w:name="P8793"/>
      <w:bookmarkEnd w:id="103"/>
      <w:r>
        <w:t>5. Гранты предоставляются субъектам государственной поддержки министерством сельского хозяйства Новосибирской области (далее - министерство) в пределах бюджетных ассигнований и лимитов бюджетных обязательств, установленных министерству на соответствующий финансовый год и плановый период на предоставление грантов, по следующим направлениям:</w:t>
      </w:r>
    </w:p>
    <w:p w:rsidR="00687E2F" w:rsidRDefault="00687E2F">
      <w:pPr>
        <w:pStyle w:val="ConsPlusNormal"/>
        <w:jc w:val="both"/>
      </w:pPr>
      <w:r>
        <w:t xml:space="preserve">(в ред. </w:t>
      </w:r>
      <w:hyperlink r:id="rId1065"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bookmarkStart w:id="104" w:name="P8795"/>
      <w:bookmarkEnd w:id="104"/>
      <w:r>
        <w:t>1) грант на поддержку начинающего фермера;</w:t>
      </w:r>
    </w:p>
    <w:p w:rsidR="00687E2F" w:rsidRDefault="00687E2F">
      <w:pPr>
        <w:pStyle w:val="ConsPlusNormal"/>
        <w:spacing w:before="220"/>
        <w:ind w:firstLine="540"/>
        <w:jc w:val="both"/>
      </w:pPr>
      <w:bookmarkStart w:id="105" w:name="P8796"/>
      <w:bookmarkEnd w:id="105"/>
      <w:r>
        <w:t>2) грант на развитие семейной животноводческой фермы;</w:t>
      </w:r>
    </w:p>
    <w:p w:rsidR="00687E2F" w:rsidRDefault="00687E2F">
      <w:pPr>
        <w:pStyle w:val="ConsPlusNormal"/>
        <w:spacing w:before="220"/>
        <w:ind w:firstLine="540"/>
        <w:jc w:val="both"/>
      </w:pPr>
      <w:bookmarkStart w:id="106" w:name="P8797"/>
      <w:bookmarkEnd w:id="106"/>
      <w:r>
        <w:t>3) грант на развитие материально-технической базы сельскохозяйственного потребительского кооператива.</w:t>
      </w:r>
    </w:p>
    <w:p w:rsidR="00687E2F" w:rsidRDefault="00687E2F">
      <w:pPr>
        <w:pStyle w:val="ConsPlusNormal"/>
        <w:spacing w:before="220"/>
        <w:ind w:firstLine="540"/>
        <w:jc w:val="both"/>
      </w:pPr>
      <w:r>
        <w:t>6. Устанавливаются следующие показатели результативности использования грантов (далее - показатели результативности):</w:t>
      </w:r>
    </w:p>
    <w:p w:rsidR="00687E2F" w:rsidRDefault="00687E2F">
      <w:pPr>
        <w:pStyle w:val="ConsPlusNormal"/>
        <w:spacing w:before="220"/>
        <w:ind w:firstLine="540"/>
        <w:jc w:val="both"/>
      </w:pPr>
      <w:r>
        <w:t xml:space="preserve">1) по направлениям государственной поддержки, предусмотренным </w:t>
      </w:r>
      <w:hyperlink w:anchor="P8795" w:history="1">
        <w:r>
          <w:rPr>
            <w:color w:val="0000FF"/>
          </w:rPr>
          <w:t>подпунктами 1</w:t>
        </w:r>
      </w:hyperlink>
      <w:r>
        <w:t xml:space="preserve">, </w:t>
      </w:r>
      <w:hyperlink w:anchor="P8796" w:history="1">
        <w:r>
          <w:rPr>
            <w:color w:val="0000FF"/>
          </w:rPr>
          <w:t>2 пункта 5</w:t>
        </w:r>
      </w:hyperlink>
      <w:r>
        <w:t xml:space="preserve"> настоящего Порядка:</w:t>
      </w:r>
    </w:p>
    <w:p w:rsidR="00687E2F" w:rsidRDefault="00687E2F">
      <w:pPr>
        <w:pStyle w:val="ConsPlusNormal"/>
        <w:spacing w:before="220"/>
        <w:ind w:firstLine="540"/>
        <w:jc w:val="both"/>
      </w:pPr>
      <w:r>
        <w:t>количество новых постоянных рабочих мест, созданных в крестьянском (фермерском) хозяйстве, осуществившем проекты создания и развития своего хозяйства с помощью гранта (единиц);</w:t>
      </w:r>
    </w:p>
    <w:p w:rsidR="00687E2F" w:rsidRDefault="00687E2F">
      <w:pPr>
        <w:pStyle w:val="ConsPlusNormal"/>
        <w:spacing w:before="220"/>
        <w:ind w:firstLine="540"/>
        <w:jc w:val="both"/>
      </w:pPr>
      <w:r>
        <w:t>прирост объема сельскохозяйственной продукции, произведенной крестьянским (фермерским) хозяйством, включая индивидуального предпринимателя, получившего грант, к году, предшествующему году предоставления гранта (процентов);</w:t>
      </w:r>
    </w:p>
    <w:p w:rsidR="00687E2F" w:rsidRDefault="00687E2F">
      <w:pPr>
        <w:pStyle w:val="ConsPlusNormal"/>
        <w:spacing w:before="220"/>
        <w:ind w:firstLine="540"/>
        <w:jc w:val="both"/>
      </w:pPr>
      <w:r>
        <w:t xml:space="preserve">2) по направлениям государственной поддержки, предусмотренным </w:t>
      </w:r>
      <w:hyperlink w:anchor="P8797" w:history="1">
        <w:r>
          <w:rPr>
            <w:color w:val="0000FF"/>
          </w:rPr>
          <w:t>подпунктом 3 пункта 5</w:t>
        </w:r>
      </w:hyperlink>
      <w:r>
        <w:t xml:space="preserve"> настоящего Порядка:</w:t>
      </w:r>
    </w:p>
    <w:p w:rsidR="00687E2F" w:rsidRDefault="00687E2F">
      <w:pPr>
        <w:pStyle w:val="ConsPlusNormal"/>
        <w:spacing w:before="220"/>
        <w:ind w:firstLine="540"/>
        <w:jc w:val="both"/>
      </w:pPr>
      <w:r>
        <w:t>количество новых постоянных рабочих мест, созданных в сельскохозяйственном потребительском кооперативе, получившем грант для развития материально-технической базы (единиц);</w:t>
      </w:r>
    </w:p>
    <w:p w:rsidR="00687E2F" w:rsidRDefault="00687E2F">
      <w:pPr>
        <w:pStyle w:val="ConsPlusNormal"/>
        <w:spacing w:before="220"/>
        <w:ind w:firstLine="540"/>
        <w:jc w:val="both"/>
      </w:pPr>
      <w:r>
        <w:t xml:space="preserve">прирост объема сельскохозяйственной продукции, реализованной сельскохозяйственным потребительским кооперативом, получившим грант, к году, предшествующему году </w:t>
      </w:r>
      <w:r>
        <w:lastRenderedPageBreak/>
        <w:t>предоставления гранта (процентов).</w:t>
      </w:r>
    </w:p>
    <w:p w:rsidR="00687E2F" w:rsidRDefault="00687E2F">
      <w:pPr>
        <w:pStyle w:val="ConsPlusNormal"/>
        <w:spacing w:before="220"/>
        <w:ind w:firstLine="540"/>
        <w:jc w:val="both"/>
      </w:pPr>
      <w:r>
        <w:t xml:space="preserve">7. По направлению государственной поддержки, предусмотренному </w:t>
      </w:r>
      <w:hyperlink w:anchor="P8795" w:history="1">
        <w:r>
          <w:rPr>
            <w:color w:val="0000FF"/>
          </w:rPr>
          <w:t>подпунктом 1 пункта 5</w:t>
        </w:r>
      </w:hyperlink>
      <w:r>
        <w:t xml:space="preserve"> настоящего Порядка, размер гранта (Г</w:t>
      </w:r>
      <w:r>
        <w:rPr>
          <w:vertAlign w:val="subscript"/>
        </w:rPr>
        <w:t>нф</w:t>
      </w:r>
      <w:r>
        <w:t>)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38" style="width:84.75pt;height:34.5pt" coordsize="" o:spt="100" adj="0,,0" path="" filled="f" stroked="f">
            <v:stroke joinstyle="miter"/>
            <v:imagedata r:id="rId1066" o:title="base_23601_125138_32781"/>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Г</w:t>
      </w:r>
      <w:r>
        <w:rPr>
          <w:vertAlign w:val="subscript"/>
        </w:rPr>
        <w:t>нф</w:t>
      </w:r>
      <w:r>
        <w:t xml:space="preserve"> - размер гранта на поддержку 1 начинающего фермера для разведения крупного рогатого скота мясного или молочного направлений - в размере, не превышающем 3 млн. рублей, но не более 90 процентов затрат, для ведения иных видов деятельности - в размере, не превышающем 1,5 млн. рублей, но не более 90 процентов затрат;</w:t>
      </w:r>
    </w:p>
    <w:p w:rsidR="00687E2F" w:rsidRDefault="00687E2F">
      <w:pPr>
        <w:pStyle w:val="ConsPlusNormal"/>
        <w:spacing w:before="220"/>
        <w:ind w:firstLine="540"/>
        <w:jc w:val="both"/>
      </w:pPr>
      <w:r>
        <w:t>P - размер собственных средств, подтвержденных заявителем.</w:t>
      </w:r>
    </w:p>
    <w:p w:rsidR="00687E2F" w:rsidRDefault="00687E2F">
      <w:pPr>
        <w:pStyle w:val="ConsPlusNormal"/>
        <w:spacing w:before="220"/>
        <w:ind w:firstLine="540"/>
        <w:jc w:val="both"/>
      </w:pPr>
      <w:r>
        <w:t xml:space="preserve">По направлению государственной поддержки, предусмотренному </w:t>
      </w:r>
      <w:hyperlink w:anchor="P8796" w:history="1">
        <w:r>
          <w:rPr>
            <w:color w:val="0000FF"/>
          </w:rPr>
          <w:t>подпунктом 2 пункта 5</w:t>
        </w:r>
      </w:hyperlink>
      <w:r>
        <w:t xml:space="preserve"> настоящего Порядка, размер гранта (Г</w:t>
      </w:r>
      <w:r>
        <w:rPr>
          <w:vertAlign w:val="subscript"/>
        </w:rPr>
        <w:t>сжф</w:t>
      </w:r>
      <w:r>
        <w:t>)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39" style="width:89.25pt;height:34.5pt" coordsize="" o:spt="100" adj="0,,0" path="" filled="f" stroked="f">
            <v:stroke joinstyle="miter"/>
            <v:imagedata r:id="rId1067" o:title="base_23601_125138_32782"/>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Г</w:t>
      </w:r>
      <w:r>
        <w:rPr>
          <w:vertAlign w:val="subscript"/>
        </w:rPr>
        <w:t>сжф</w:t>
      </w:r>
      <w:r>
        <w:t xml:space="preserve"> - размер гранта на развитие семейной животноводческой фермы для разведения крупного рогатого скота мясного или молочного направлений в расчете на 1 крестьянское (фермерское) хозяйство - в размере, не превышающем 30 млн. рублей, но не более 60 процентов затрат, для ведения иных видов деятельности - в размере, не превышающем 21,6 млн. рублей, но не более 60 процентов затрат. Планируемое таким хозяйством поголовье крупного рогатого скота молочного или мясного направлений, страусов, коз (овец) не должно превышать 300 голов основного маточного стада;</w:t>
      </w:r>
    </w:p>
    <w:p w:rsidR="00687E2F" w:rsidRDefault="00687E2F">
      <w:pPr>
        <w:pStyle w:val="ConsPlusNormal"/>
        <w:spacing w:before="220"/>
        <w:ind w:firstLine="540"/>
        <w:jc w:val="both"/>
      </w:pPr>
      <w:r>
        <w:t>P - размер собственных средств, подтвержденных заявителем.</w:t>
      </w:r>
    </w:p>
    <w:p w:rsidR="00687E2F" w:rsidRDefault="00687E2F">
      <w:pPr>
        <w:pStyle w:val="ConsPlusNormal"/>
        <w:spacing w:before="220"/>
        <w:ind w:firstLine="540"/>
        <w:jc w:val="both"/>
      </w:pPr>
      <w:r>
        <w:t xml:space="preserve">По направлению государственной поддержки, предусмотренному </w:t>
      </w:r>
      <w:hyperlink w:anchor="P8797" w:history="1">
        <w:r>
          <w:rPr>
            <w:color w:val="0000FF"/>
          </w:rPr>
          <w:t>подпунктом 3 пункта 5</w:t>
        </w:r>
      </w:hyperlink>
      <w:r>
        <w:t xml:space="preserve"> настоящего Порядка, размер гранта (Г</w:t>
      </w:r>
      <w:r>
        <w:rPr>
          <w:vertAlign w:val="subscript"/>
        </w:rPr>
        <w:t>СПоК</w:t>
      </w:r>
      <w:r>
        <w:t>)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40" style="width:94.5pt;height:34.5pt" coordsize="" o:spt="100" adj="0,,0" path="" filled="f" stroked="f">
            <v:stroke joinstyle="miter"/>
            <v:imagedata r:id="rId1068" o:title="base_23601_125138_32783"/>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Г</w:t>
      </w:r>
      <w:r>
        <w:rPr>
          <w:vertAlign w:val="subscript"/>
        </w:rPr>
        <w:t>СПоК</w:t>
      </w:r>
      <w:r>
        <w:t xml:space="preserve"> - размер гранта на развитие материально-технической базы сельскохозяйственного потребительского кооператива в расчете на 1 сельскохозяйственный потребительский кооператив - в сумме, не превышающей 70 млн. рублей, но не более 60 процентов затрат;</w:t>
      </w:r>
    </w:p>
    <w:p w:rsidR="00687E2F" w:rsidRDefault="00687E2F">
      <w:pPr>
        <w:pStyle w:val="ConsPlusNormal"/>
        <w:spacing w:before="220"/>
        <w:ind w:firstLine="540"/>
        <w:jc w:val="both"/>
      </w:pPr>
      <w:r>
        <w:t>P - размер собственных средств, подтвержденных заявителем.</w:t>
      </w:r>
    </w:p>
    <w:p w:rsidR="00687E2F" w:rsidRDefault="00687E2F">
      <w:pPr>
        <w:pStyle w:val="ConsPlusNormal"/>
        <w:spacing w:before="220"/>
        <w:ind w:firstLine="540"/>
        <w:jc w:val="both"/>
      </w:pPr>
      <w:bookmarkStart w:id="107" w:name="P8826"/>
      <w:bookmarkEnd w:id="107"/>
      <w:r>
        <w:t>8. Предоставление грантов осуществляется министерством субъектам государственной поддержки, соответствующим на первое число месяца, в котором планируется предоставление грантов, следующим требованиям:</w:t>
      </w:r>
    </w:p>
    <w:p w:rsidR="00687E2F" w:rsidRDefault="00687E2F">
      <w:pPr>
        <w:pStyle w:val="ConsPlusNormal"/>
        <w:spacing w:before="220"/>
        <w:ind w:firstLine="540"/>
        <w:jc w:val="both"/>
      </w:pPr>
      <w:r>
        <w:t xml:space="preserve">1) отсутствие неисполненной обязанности по уплате налогов, сборов, страховых взносов, </w:t>
      </w:r>
      <w:r>
        <w:lastRenderedPageBreak/>
        <w:t>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2) отсутствие просроченной задолженности по возврату в областной бюджет Новосибирской области грантов и (или)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687E2F" w:rsidRDefault="00687E2F">
      <w:pPr>
        <w:pStyle w:val="ConsPlusNormal"/>
        <w:spacing w:before="220"/>
        <w:ind w:firstLine="540"/>
        <w:jc w:val="both"/>
      </w:pPr>
      <w:r>
        <w:t>3) субъекты государственной поддержки - юридические лица не должны находиться в процессе реорганизации, ликвидации, банкротства,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687E2F" w:rsidRDefault="00687E2F">
      <w:pPr>
        <w:pStyle w:val="ConsPlusNormal"/>
        <w:spacing w:before="220"/>
        <w:ind w:firstLine="540"/>
        <w:jc w:val="both"/>
      </w:pPr>
      <w:r>
        <w:t>4)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687E2F" w:rsidRDefault="00687E2F">
      <w:pPr>
        <w:pStyle w:val="ConsPlusNormal"/>
        <w:spacing w:before="220"/>
        <w:ind w:firstLine="540"/>
        <w:jc w:val="both"/>
      </w:pPr>
      <w:r>
        <w:t xml:space="preserve">5) субъекты государственной поддержки не должны получать в текущем финансовом году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8754" w:history="1">
        <w:r>
          <w:rPr>
            <w:color w:val="0000FF"/>
          </w:rPr>
          <w:t>пункте 3</w:t>
        </w:r>
      </w:hyperlink>
      <w:r>
        <w:t xml:space="preserve"> настоящего Порядка.</w:t>
      </w:r>
    </w:p>
    <w:p w:rsidR="00687E2F" w:rsidRDefault="00687E2F">
      <w:pPr>
        <w:pStyle w:val="ConsPlusNormal"/>
        <w:jc w:val="both"/>
      </w:pPr>
      <w:r>
        <w:t xml:space="preserve">(в ред. </w:t>
      </w:r>
      <w:hyperlink r:id="rId1069"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8.1. Основаниями для отказа в предоставлении гранта субъекту государственной поддержки являются:</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both"/>
            </w:pPr>
            <w:r>
              <w:rPr>
                <w:color w:val="392C69"/>
              </w:rPr>
              <w:t>КонсультантПлюс: примечание.</w:t>
            </w:r>
          </w:p>
          <w:p w:rsidR="00687E2F" w:rsidRDefault="00687E2F">
            <w:pPr>
              <w:pStyle w:val="ConsPlusNormal"/>
              <w:jc w:val="both"/>
            </w:pPr>
            <w:r>
              <w:rPr>
                <w:color w:val="392C69"/>
              </w:rPr>
              <w:t>В официальном тексте документа, видимо, допущена опечатка: приложение в Порядке отсутствует.</w:t>
            </w:r>
          </w:p>
        </w:tc>
      </w:tr>
    </w:tbl>
    <w:p w:rsidR="00687E2F" w:rsidRDefault="00687E2F">
      <w:pPr>
        <w:pStyle w:val="ConsPlusNormal"/>
        <w:spacing w:before="280"/>
        <w:ind w:firstLine="540"/>
        <w:jc w:val="both"/>
      </w:pPr>
      <w:r>
        <w:t>несоответствие представленных субъектом государственной поддержки документов требованиям к документам, определенным приложением к настоящему Порядку, или непредставление (представление не в полном объеме) указанных документов;</w:t>
      </w:r>
    </w:p>
    <w:p w:rsidR="00687E2F" w:rsidRDefault="00687E2F">
      <w:pPr>
        <w:pStyle w:val="ConsPlusNormal"/>
        <w:spacing w:before="220"/>
        <w:ind w:firstLine="540"/>
        <w:jc w:val="both"/>
      </w:pPr>
      <w:r>
        <w:t xml:space="preserve">несоответствие субъекта государственной поддержки требованиям, определенным </w:t>
      </w:r>
      <w:hyperlink w:anchor="P8826" w:history="1">
        <w:r>
          <w:rPr>
            <w:color w:val="0000FF"/>
          </w:rPr>
          <w:t>пунктом 8</w:t>
        </w:r>
      </w:hyperlink>
      <w:r>
        <w:t xml:space="preserve"> настоящего Порядка;</w:t>
      </w:r>
    </w:p>
    <w:p w:rsidR="00687E2F" w:rsidRDefault="00687E2F">
      <w:pPr>
        <w:pStyle w:val="ConsPlusNormal"/>
        <w:spacing w:before="220"/>
        <w:ind w:firstLine="540"/>
        <w:jc w:val="both"/>
      </w:pPr>
      <w:r>
        <w:t>недостоверность информации, содержащейся в документах, представленных субъектом государственной поддержки.</w:t>
      </w:r>
    </w:p>
    <w:p w:rsidR="00687E2F" w:rsidRDefault="00687E2F">
      <w:pPr>
        <w:pStyle w:val="ConsPlusNormal"/>
        <w:jc w:val="both"/>
      </w:pPr>
      <w:r>
        <w:t xml:space="preserve">(п. 8.1 введен </w:t>
      </w:r>
      <w:hyperlink r:id="rId1070" w:history="1">
        <w:r>
          <w:rPr>
            <w:color w:val="0000FF"/>
          </w:rPr>
          <w:t>постановлением</w:t>
        </w:r>
      </w:hyperlink>
      <w:r>
        <w:t xml:space="preserve"> Правительства Новосибирской области от 05.11.2019 N 427-п)</w:t>
      </w:r>
    </w:p>
    <w:p w:rsidR="00687E2F" w:rsidRDefault="00687E2F">
      <w:pPr>
        <w:pStyle w:val="ConsPlusNormal"/>
        <w:spacing w:before="220"/>
        <w:ind w:firstLine="540"/>
        <w:jc w:val="both"/>
      </w:pPr>
      <w:bookmarkStart w:id="108" w:name="P8840"/>
      <w:bookmarkEnd w:id="108"/>
      <w:r>
        <w:t>9. Между министерством и субъектом государственной поддержки заключается соглашение (договор) о предоставлении гранта по типовой форме, установленной министерством финансов и налоговой политики Новосибирской области (далее - соглашение).</w:t>
      </w:r>
    </w:p>
    <w:p w:rsidR="00687E2F" w:rsidRDefault="00687E2F">
      <w:pPr>
        <w:pStyle w:val="ConsPlusNormal"/>
        <w:jc w:val="both"/>
      </w:pPr>
      <w:r>
        <w:t xml:space="preserve">(в ред. </w:t>
      </w:r>
      <w:hyperlink r:id="rId1071"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Соглашение заключается при условии соответствия субъекта государственной поддержки требованиям, установленным </w:t>
      </w:r>
      <w:hyperlink w:anchor="P8826" w:history="1">
        <w:r>
          <w:rPr>
            <w:color w:val="0000FF"/>
          </w:rPr>
          <w:t>пунктом 8</w:t>
        </w:r>
      </w:hyperlink>
      <w:r>
        <w:t xml:space="preserve"> настоящего Порядка.</w:t>
      </w:r>
    </w:p>
    <w:p w:rsidR="00687E2F" w:rsidRDefault="00687E2F">
      <w:pPr>
        <w:pStyle w:val="ConsPlusNormal"/>
        <w:spacing w:before="220"/>
        <w:ind w:firstLine="540"/>
        <w:jc w:val="both"/>
      </w:pPr>
      <w:r>
        <w:t>В соглашение включаются:</w:t>
      </w:r>
    </w:p>
    <w:p w:rsidR="00687E2F" w:rsidRDefault="00687E2F">
      <w:pPr>
        <w:pStyle w:val="ConsPlusNormal"/>
        <w:spacing w:before="220"/>
        <w:ind w:firstLine="540"/>
        <w:jc w:val="both"/>
      </w:pPr>
      <w:r>
        <w:lastRenderedPageBreak/>
        <w:t>1) согласие субъекта государственной поддержки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гранты, и органами государственного (муниципального) финансового контроля проверок соблюдения ими условий, целей и порядка предоставления грантов;</w:t>
      </w:r>
    </w:p>
    <w:p w:rsidR="00687E2F" w:rsidRDefault="00687E2F">
      <w:pPr>
        <w:pStyle w:val="ConsPlusNormal"/>
        <w:spacing w:before="220"/>
        <w:ind w:firstLine="540"/>
        <w:jc w:val="both"/>
      </w:pPr>
      <w:r>
        <w:t>2) запрет приобретения за счет денежных средств, полученных в счет грантов,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687E2F" w:rsidRDefault="00687E2F">
      <w:pPr>
        <w:pStyle w:val="ConsPlusNormal"/>
        <w:spacing w:before="220"/>
        <w:ind w:firstLine="540"/>
        <w:jc w:val="both"/>
      </w:pPr>
      <w:r>
        <w:t>В соглашении министерство устанавливает конкретные показатели результативности в соответствии с настоящим Порядком.</w:t>
      </w:r>
    </w:p>
    <w:p w:rsidR="00687E2F" w:rsidRDefault="00687E2F">
      <w:pPr>
        <w:pStyle w:val="ConsPlusNormal"/>
        <w:spacing w:before="220"/>
        <w:ind w:firstLine="540"/>
        <w:jc w:val="both"/>
      </w:pPr>
      <w:r>
        <w:t>Проект соглашения, подготовленный министерством, подписывается уполномоченным должностным лицом министерства в течение 7 рабочих дней со дня оформления протокола конкурсной комиссии об итогах конкурсного отбора.</w:t>
      </w:r>
    </w:p>
    <w:p w:rsidR="00687E2F" w:rsidRDefault="00687E2F">
      <w:pPr>
        <w:pStyle w:val="ConsPlusNormal"/>
        <w:spacing w:before="220"/>
        <w:ind w:firstLine="540"/>
        <w:jc w:val="both"/>
      </w:pPr>
      <w:r>
        <w:t>После подписания два экземпляра соглашения передаются субъекту государственной поддержки при его личном обращении либо лица, уполномоченного на получение соглашения, в день обращения либо на основании обращения субъекта государственной поддержки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 Субъект государственной поддержки в течение пяти рабочих дней после получения подписанного соглашения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один экземпляр соглашения.</w:t>
      </w:r>
    </w:p>
    <w:p w:rsidR="00687E2F" w:rsidRDefault="00687E2F">
      <w:pPr>
        <w:pStyle w:val="ConsPlusNormal"/>
        <w:spacing w:before="220"/>
        <w:ind w:firstLine="540"/>
        <w:jc w:val="both"/>
      </w:pPr>
      <w:r>
        <w:t>После получения министерством подписанных соглашений они регистрируются в течение 5 рабочих дней в реестре соглашений о предоставлении субсидий на государственную поддержку сельскохозяйственного производства в Новосибирской области.</w:t>
      </w:r>
    </w:p>
    <w:p w:rsidR="00687E2F" w:rsidRDefault="00687E2F">
      <w:pPr>
        <w:pStyle w:val="ConsPlusNormal"/>
        <w:spacing w:before="220"/>
        <w:ind w:firstLine="540"/>
        <w:jc w:val="both"/>
      </w:pPr>
      <w:r>
        <w:t>В случае отказа субъекта государственной поддержки от подписания соглашения или нарушения срока его подписания министерство аннулирует решение о предоставлении гранта, и в течение 5 рабочих дней направляет письменное уведомление субъекту государственной поддержки.</w:t>
      </w:r>
    </w:p>
    <w:p w:rsidR="00687E2F" w:rsidRDefault="00687E2F">
      <w:pPr>
        <w:pStyle w:val="ConsPlusNormal"/>
        <w:spacing w:before="220"/>
        <w:ind w:firstLine="540"/>
        <w:jc w:val="both"/>
      </w:pPr>
      <w:r>
        <w:t>Субъекты государственной поддержки представляют в министерство отчетность о достижении показателей результативности, отчетность об осуществлении расходов в сроки и по формам, установленным министерством в соглашении.</w:t>
      </w:r>
    </w:p>
    <w:p w:rsidR="00687E2F" w:rsidRDefault="00687E2F">
      <w:pPr>
        <w:pStyle w:val="ConsPlusNormal"/>
        <w:spacing w:before="220"/>
        <w:ind w:firstLine="540"/>
        <w:jc w:val="both"/>
      </w:pPr>
      <w:r>
        <w:t xml:space="preserve">10. Гранты по направлениям государственной поддержки, предусмотренным </w:t>
      </w:r>
      <w:hyperlink w:anchor="P8793" w:history="1">
        <w:r>
          <w:rPr>
            <w:color w:val="0000FF"/>
          </w:rPr>
          <w:t>пунктом 5</w:t>
        </w:r>
      </w:hyperlink>
      <w:r>
        <w:t xml:space="preserve"> настоящего Порядка, предоставляются субъектам государственной поддержки на основании информации об отсутствии у субъектов государственной поддержки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первое число месяца, в котором планируется предоставление грантов.</w:t>
      </w:r>
    </w:p>
    <w:p w:rsidR="00687E2F" w:rsidRDefault="00687E2F">
      <w:pPr>
        <w:pStyle w:val="ConsPlusNormal"/>
        <w:spacing w:before="220"/>
        <w:ind w:firstLine="540"/>
        <w:jc w:val="both"/>
      </w:pPr>
      <w:r>
        <w:t xml:space="preserve">В случае наличия неисполненной обязанности по уплате налогов, сборов, страховых </w:t>
      </w:r>
      <w:r>
        <w:lastRenderedPageBreak/>
        <w:t>взносов, пеней, штрафов, процентов, подлежащих уплате в соответствии с законодательством Российской Федерации о налогах и сборах, на первое число месяца, в котором планируется предоставление грантов, субъекту государственной поддержки не предоставляются гранты до момента исполнения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по состоянию на первое число месяца, в котором планируется предоставление грантов, на основании информации, запрашиваемой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687E2F" w:rsidRDefault="00687E2F">
      <w:pPr>
        <w:pStyle w:val="ConsPlusNormal"/>
        <w:spacing w:before="220"/>
        <w:ind w:firstLine="540"/>
        <w:jc w:val="both"/>
      </w:pPr>
      <w:r>
        <w:t>Субъект государственной поддержки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 xml:space="preserve">11. Гранты предоставляются субъектам государственной поддержки по направлениям, предусмотренным </w:t>
      </w:r>
      <w:hyperlink w:anchor="P8793" w:history="1">
        <w:r>
          <w:rPr>
            <w:color w:val="0000FF"/>
          </w:rPr>
          <w:t>пунктом 5</w:t>
        </w:r>
      </w:hyperlink>
      <w:r>
        <w:t xml:space="preserve"> настоящего Порядка, в соответствии с перечнем документов согласно </w:t>
      </w:r>
      <w:hyperlink w:anchor="P8857" w:history="1">
        <w:r>
          <w:rPr>
            <w:color w:val="0000FF"/>
          </w:rPr>
          <w:t>пункту 12</w:t>
        </w:r>
      </w:hyperlink>
      <w:r>
        <w:t xml:space="preserve"> настоящего Порядка и в пределах бюджетных ассигнований и лимитов бюджетных обязательств, установленных министерству на соответствующий финансовый год и плановый период на предоставление грантов.</w:t>
      </w:r>
    </w:p>
    <w:p w:rsidR="00687E2F" w:rsidRDefault="00687E2F">
      <w:pPr>
        <w:pStyle w:val="ConsPlusNormal"/>
        <w:spacing w:before="220"/>
        <w:ind w:firstLine="540"/>
        <w:jc w:val="both"/>
      </w:pPr>
      <w:bookmarkStart w:id="109" w:name="P8857"/>
      <w:bookmarkEnd w:id="109"/>
      <w:r>
        <w:t>12. Гранты предоставляются министерством на основании:</w:t>
      </w:r>
    </w:p>
    <w:p w:rsidR="00687E2F" w:rsidRDefault="00687E2F">
      <w:pPr>
        <w:pStyle w:val="ConsPlusNormal"/>
        <w:spacing w:before="220"/>
        <w:ind w:firstLine="540"/>
        <w:jc w:val="both"/>
      </w:pPr>
      <w:r>
        <w:t>протокола конкурсной комиссии об итогах конкурсного отбора, согласно которому глава крестьянского (фермерского) хозяйства, сельскохозяйственный потребительский кооператив в порядке, утверждаемом постановлением Правительства Новосибирской области, признан победителем конкурсного отбора крестьянских (фермерских) хозяйств, сельскохозяйственных потребительских кооперативов в Новосибирской области на право получения гранта;</w:t>
      </w:r>
    </w:p>
    <w:p w:rsidR="00687E2F" w:rsidRDefault="00687E2F">
      <w:pPr>
        <w:pStyle w:val="ConsPlusNormal"/>
        <w:spacing w:before="220"/>
        <w:ind w:firstLine="540"/>
        <w:jc w:val="both"/>
      </w:pPr>
      <w:r>
        <w:t xml:space="preserve">соглашения (договора) о предоставлении из областного бюджета Новосибирской области гранта на финансовое обеспечение затрат в связи с производством (реализацией) товаров, выполнением работ, оказанием услуг, заключенного между министерством и субъектом государственной поддержки, в соответствии с </w:t>
      </w:r>
      <w:hyperlink w:anchor="P8840" w:history="1">
        <w:r>
          <w:rPr>
            <w:color w:val="0000FF"/>
          </w:rPr>
          <w:t>пунктом 9</w:t>
        </w:r>
      </w:hyperlink>
      <w:r>
        <w:t xml:space="preserve"> настоящего Порядка.</w:t>
      </w:r>
    </w:p>
    <w:p w:rsidR="00687E2F" w:rsidRDefault="00687E2F">
      <w:pPr>
        <w:pStyle w:val="ConsPlusNormal"/>
        <w:spacing w:before="220"/>
        <w:ind w:firstLine="540"/>
        <w:jc w:val="both"/>
      </w:pPr>
      <w:bookmarkStart w:id="110" w:name="P8860"/>
      <w:bookmarkEnd w:id="110"/>
      <w:r>
        <w:t>13. Срок использования гранта:</w:t>
      </w:r>
    </w:p>
    <w:p w:rsidR="00687E2F" w:rsidRDefault="00687E2F">
      <w:pPr>
        <w:pStyle w:val="ConsPlusNormal"/>
        <w:spacing w:before="220"/>
        <w:ind w:firstLine="540"/>
        <w:jc w:val="both"/>
      </w:pPr>
      <w:r>
        <w:t>на поддержку начинающего фермера составляет не более 18 месяцев с даты его получения;</w:t>
      </w:r>
    </w:p>
    <w:p w:rsidR="00687E2F" w:rsidRDefault="00687E2F">
      <w:pPr>
        <w:pStyle w:val="ConsPlusNormal"/>
        <w:spacing w:before="220"/>
        <w:ind w:firstLine="540"/>
        <w:jc w:val="both"/>
      </w:pPr>
      <w:r>
        <w:t>на развитие семейной животноводческой фермы составляет не более 24 месяцев с даты его получения;</w:t>
      </w:r>
    </w:p>
    <w:p w:rsidR="00687E2F" w:rsidRDefault="00687E2F">
      <w:pPr>
        <w:pStyle w:val="ConsPlusNormal"/>
        <w:spacing w:before="220"/>
        <w:ind w:firstLine="540"/>
        <w:jc w:val="both"/>
      </w:pPr>
      <w:r>
        <w:t>на развитие материально-технической базы сельскохозяйственным потребительским кооперативом составляет не более 24 месяцев с даты его получения.</w:t>
      </w:r>
    </w:p>
    <w:p w:rsidR="00687E2F" w:rsidRDefault="00687E2F">
      <w:pPr>
        <w:pStyle w:val="ConsPlusNormal"/>
        <w:spacing w:before="220"/>
        <w:ind w:firstLine="540"/>
        <w:jc w:val="both"/>
      </w:pPr>
      <w:r>
        <w:t>14. Отказ субъекту государственной поддержки в предоставлении гранта начинающему фермеру, гранта на развитие семейной животноводческой ферме, гранта на развитие материально-технической базы сельскохозяйственного потребительского кооператива не является препятствием для повторного обращения в следующем году.</w:t>
      </w:r>
    </w:p>
    <w:p w:rsidR="00687E2F" w:rsidRDefault="00687E2F">
      <w:pPr>
        <w:pStyle w:val="ConsPlusNormal"/>
        <w:spacing w:before="220"/>
        <w:ind w:firstLine="540"/>
        <w:jc w:val="both"/>
      </w:pPr>
      <w:r>
        <w:t xml:space="preserve">15. Перечисление грантов по направлениям государственной поддержки, предусмотренным </w:t>
      </w:r>
      <w:hyperlink w:anchor="P8793" w:history="1">
        <w:r>
          <w:rPr>
            <w:color w:val="0000FF"/>
          </w:rPr>
          <w:t>пунктом 5</w:t>
        </w:r>
      </w:hyperlink>
      <w:r>
        <w:t xml:space="preserve"> настоящего Порядка,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лицевые счета, открытые территориальным органом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687E2F" w:rsidRDefault="00687E2F">
      <w:pPr>
        <w:pStyle w:val="ConsPlusNormal"/>
        <w:spacing w:before="220"/>
        <w:ind w:firstLine="540"/>
        <w:jc w:val="both"/>
      </w:pPr>
      <w:r>
        <w:t>Перечисление гранта осуществляется министерством в течение 10 рабочих дней со дня принятия решения о предоставлении гранта.</w:t>
      </w:r>
    </w:p>
    <w:p w:rsidR="00687E2F" w:rsidRDefault="00687E2F">
      <w:pPr>
        <w:pStyle w:val="ConsPlusNormal"/>
        <w:jc w:val="both"/>
      </w:pPr>
      <w:r>
        <w:t xml:space="preserve">(п. 15 в ред. </w:t>
      </w:r>
      <w:hyperlink r:id="rId1072"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16. Субъект государственной поддержки несет ответственность за предоставление недостоверных сведений в соответствии с действующим законодательством Российской Федерации.</w:t>
      </w:r>
    </w:p>
    <w:p w:rsidR="00687E2F" w:rsidRDefault="00687E2F">
      <w:pPr>
        <w:pStyle w:val="ConsPlusNormal"/>
        <w:spacing w:before="220"/>
        <w:ind w:firstLine="540"/>
        <w:jc w:val="both"/>
      </w:pPr>
      <w:r>
        <w:t>17. Министерство и органы государственного финансового контроля осуществляют обязательную проверку соблюдения условий, целей и порядка предоставления грантов субъектами государственной поддержки.</w:t>
      </w:r>
    </w:p>
    <w:p w:rsidR="00687E2F" w:rsidRDefault="00687E2F">
      <w:pPr>
        <w:pStyle w:val="ConsPlusNormal"/>
        <w:spacing w:before="220"/>
        <w:ind w:firstLine="540"/>
        <w:jc w:val="both"/>
      </w:pPr>
      <w:r>
        <w:t>За нарушение условий, целей, порядка предоставления грантов к субъекту государственной поддержки применяются следующие меры ответственности:</w:t>
      </w:r>
    </w:p>
    <w:p w:rsidR="00687E2F" w:rsidRDefault="00687E2F">
      <w:pPr>
        <w:pStyle w:val="ConsPlusNormal"/>
        <w:spacing w:before="220"/>
        <w:ind w:firstLine="540"/>
        <w:jc w:val="both"/>
      </w:pPr>
      <w:r>
        <w:t>1) в случае несоблюдения субъектом государственной поддержки условий, целей и порядка, установленных при их предоставлении, выявленного по фактам проверок, проведенных министерством и органами государственного финансового контроля, субъект государственной поддержки возвращает денежные средства, полученные в счет гранта, в полном объеме в областной бюджет Новосибирской области;</w:t>
      </w:r>
    </w:p>
    <w:p w:rsidR="00687E2F" w:rsidRDefault="00687E2F">
      <w:pPr>
        <w:pStyle w:val="ConsPlusNormal"/>
        <w:jc w:val="both"/>
      </w:pPr>
      <w:r>
        <w:t xml:space="preserve">(пп. 1 в ред. </w:t>
      </w:r>
      <w:hyperlink r:id="rId1073" w:history="1">
        <w:r>
          <w:rPr>
            <w:color w:val="0000FF"/>
          </w:rPr>
          <w:t>постановления</w:t>
        </w:r>
      </w:hyperlink>
      <w:r>
        <w:t xml:space="preserve"> Правительства Новосибирской области от 05.11.2019 N 427-п)</w:t>
      </w:r>
    </w:p>
    <w:p w:rsidR="00687E2F" w:rsidRDefault="00687E2F">
      <w:pPr>
        <w:pStyle w:val="ConsPlusNormal"/>
        <w:spacing w:before="220"/>
        <w:ind w:firstLine="540"/>
        <w:jc w:val="both"/>
      </w:pPr>
      <w:r>
        <w:t xml:space="preserve">2) в случае неиспользования гранта в сроки, установленные </w:t>
      </w:r>
      <w:hyperlink w:anchor="P8860" w:history="1">
        <w:r>
          <w:rPr>
            <w:color w:val="0000FF"/>
          </w:rPr>
          <w:t>пунктом 13</w:t>
        </w:r>
      </w:hyperlink>
      <w:r>
        <w:t xml:space="preserve"> настоящего Порядка, субъект государственной поддержки возвращает остатки гранта в областной бюджет Новосибирской области в течение 10 рабочих дней с момента истечения срока использования гранта;</w:t>
      </w:r>
    </w:p>
    <w:p w:rsidR="00687E2F" w:rsidRDefault="00687E2F">
      <w:pPr>
        <w:pStyle w:val="ConsPlusNormal"/>
        <w:spacing w:before="220"/>
        <w:ind w:firstLine="540"/>
        <w:jc w:val="both"/>
      </w:pPr>
      <w:r>
        <w:t xml:space="preserve">3) в случае недостижения конкретных показателей результативности, установленных министерством в соглашении, объем средств, подлежащих возврату в областной бюджет Новосибирской области, по каждому направлению государственной поддержки, предусмотренному </w:t>
      </w:r>
      <w:hyperlink w:anchor="P8793" w:history="1">
        <w:r>
          <w:rPr>
            <w:color w:val="0000FF"/>
          </w:rPr>
          <w:t>пунктом 5</w:t>
        </w:r>
      </w:hyperlink>
      <w:r>
        <w:t xml:space="preserve"> настоящего Порядка,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t>V</w:t>
      </w:r>
      <w:r>
        <w:rPr>
          <w:vertAlign w:val="subscript"/>
        </w:rPr>
        <w:t>возврата</w:t>
      </w:r>
      <w:r>
        <w:t xml:space="preserve"> = V</w:t>
      </w:r>
      <w:r>
        <w:rPr>
          <w:vertAlign w:val="subscript"/>
        </w:rPr>
        <w:t>грант</w:t>
      </w:r>
      <w:r>
        <w:t xml:space="preserve"> x (1 - T</w:t>
      </w:r>
      <w:r>
        <w:rPr>
          <w:vertAlign w:val="subscript"/>
        </w:rPr>
        <w:t>i</w:t>
      </w:r>
      <w:r>
        <w:t xml:space="preserve"> / S</w:t>
      </w:r>
      <w:r>
        <w:rPr>
          <w:vertAlign w:val="subscript"/>
        </w:rPr>
        <w:t>i</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V</w:t>
      </w:r>
      <w:r>
        <w:rPr>
          <w:vertAlign w:val="subscript"/>
        </w:rPr>
        <w:t>возврата</w:t>
      </w:r>
      <w:r>
        <w:t xml:space="preserve"> - сумма гранта, подлежащая возврату;</w:t>
      </w:r>
    </w:p>
    <w:p w:rsidR="00687E2F" w:rsidRDefault="00687E2F">
      <w:pPr>
        <w:pStyle w:val="ConsPlusNormal"/>
        <w:spacing w:before="220"/>
        <w:ind w:firstLine="540"/>
        <w:jc w:val="both"/>
      </w:pPr>
      <w:r>
        <w:t>V</w:t>
      </w:r>
      <w:r>
        <w:rPr>
          <w:vertAlign w:val="subscript"/>
        </w:rPr>
        <w:t>грант</w:t>
      </w:r>
      <w:r>
        <w:t xml:space="preserve"> - размер гранта, предоставленного субъекту государственной поддержки в отчетном финансовом году;</w:t>
      </w:r>
    </w:p>
    <w:p w:rsidR="00687E2F" w:rsidRDefault="00687E2F">
      <w:pPr>
        <w:pStyle w:val="ConsPlusNormal"/>
        <w:spacing w:before="220"/>
        <w:ind w:firstLine="540"/>
        <w:jc w:val="both"/>
      </w:pPr>
      <w:r>
        <w:t>T</w:t>
      </w:r>
      <w:r>
        <w:rPr>
          <w:vertAlign w:val="subscript"/>
        </w:rPr>
        <w:t>i</w:t>
      </w:r>
      <w:r>
        <w:t xml:space="preserve"> - фактически достигнутое значение конкретного i-го показателя результативности использования гранта на отчетную дату;</w:t>
      </w:r>
    </w:p>
    <w:p w:rsidR="00687E2F" w:rsidRDefault="00687E2F">
      <w:pPr>
        <w:pStyle w:val="ConsPlusNormal"/>
        <w:spacing w:before="220"/>
        <w:ind w:firstLine="540"/>
        <w:jc w:val="both"/>
      </w:pPr>
      <w:r>
        <w:t>S</w:t>
      </w:r>
      <w:r>
        <w:rPr>
          <w:vertAlign w:val="subscript"/>
        </w:rPr>
        <w:t>i</w:t>
      </w:r>
      <w:r>
        <w:t xml:space="preserve"> - плановое значение конкретного i-го показателя результативности использования гранта, установленное соглашением на текущий год.</w:t>
      </w:r>
    </w:p>
    <w:p w:rsidR="00687E2F" w:rsidRDefault="00687E2F">
      <w:pPr>
        <w:pStyle w:val="ConsPlusNormal"/>
        <w:spacing w:before="220"/>
        <w:ind w:firstLine="540"/>
        <w:jc w:val="both"/>
      </w:pPr>
      <w:r>
        <w:t xml:space="preserve">В случае установления в соглашении конкретных показателей результативности за недостижение указанных показателей к субъектам государственной поддержки применяются штрафные санкции, размер которых определяется соглашением, за исключением случаев, когда </w:t>
      </w:r>
      <w:r>
        <w:lastRenderedPageBreak/>
        <w:t>конкретные показатели результативности не достигнуты вследствие чрезвычайных ситуаций природного или техногенного характера, действия обстоятельств непреодолимой силы.</w:t>
      </w:r>
    </w:p>
    <w:p w:rsidR="00687E2F" w:rsidRDefault="00687E2F">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 и (или) уведомление о выплате штрафа.</w:t>
      </w:r>
    </w:p>
    <w:p w:rsidR="00687E2F" w:rsidRDefault="00687E2F">
      <w:pPr>
        <w:pStyle w:val="ConsPlusNormal"/>
        <w:spacing w:before="220"/>
        <w:ind w:firstLine="540"/>
        <w:jc w:val="both"/>
      </w:pPr>
      <w:r>
        <w:t>Субъект государственной поддержки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7</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111" w:name="P8896"/>
      <w:bookmarkEnd w:id="111"/>
      <w:r>
        <w:t>ПОРЯДОК</w:t>
      </w:r>
    </w:p>
    <w:p w:rsidR="00687E2F" w:rsidRDefault="00687E2F">
      <w:pPr>
        <w:pStyle w:val="ConsPlusTitle"/>
        <w:jc w:val="center"/>
      </w:pPr>
      <w:r>
        <w:t>ПРЕДОСТАВЛЕНИЯ ГРАНТОВ В ФОРМЕ СУБСИДИЙ ЗА СЧЕТ СРЕДСТВ</w:t>
      </w:r>
    </w:p>
    <w:p w:rsidR="00687E2F" w:rsidRDefault="00687E2F">
      <w:pPr>
        <w:pStyle w:val="ConsPlusTitle"/>
        <w:jc w:val="center"/>
      </w:pPr>
      <w:r>
        <w:t>ОБЛАСТНОГО БЮДЖЕТА НОВОСИБИРСКОЙ ОБЛАСТИ, В ТОМ ЧИСЛЕ</w:t>
      </w:r>
    </w:p>
    <w:p w:rsidR="00687E2F" w:rsidRDefault="00687E2F">
      <w:pPr>
        <w:pStyle w:val="ConsPlusTitle"/>
        <w:jc w:val="center"/>
      </w:pPr>
      <w:r>
        <w:t>ИСТОЧНИКОМ ФИНАНСОВОГО ОБЕСПЕЧЕНИЯ КОТОРЫХ ЯВЛЯЮТСЯ ИНЫЕ</w:t>
      </w:r>
    </w:p>
    <w:p w:rsidR="00687E2F" w:rsidRDefault="00687E2F">
      <w:pPr>
        <w:pStyle w:val="ConsPlusTitle"/>
        <w:jc w:val="center"/>
      </w:pPr>
      <w:r>
        <w:t>МЕЖБЮДЖЕТНЫЕ ТРАНСФЕРТЫ ИЗ ФЕДЕРАЛЬНОГО БЮДЖЕТА НА</w:t>
      </w:r>
    </w:p>
    <w:p w:rsidR="00687E2F" w:rsidRDefault="00687E2F">
      <w:pPr>
        <w:pStyle w:val="ConsPlusTitle"/>
        <w:jc w:val="center"/>
      </w:pPr>
      <w:r>
        <w:t>РЕАЛИЗАЦИЮ ПРОЕКТА СОЗДАНИЯ И РАЗВИТИЯ КРЕСТЬЯНСКОГО</w:t>
      </w:r>
    </w:p>
    <w:p w:rsidR="00687E2F" w:rsidRDefault="00687E2F">
      <w:pPr>
        <w:pStyle w:val="ConsPlusTitle"/>
        <w:jc w:val="center"/>
      </w:pPr>
      <w:r>
        <w:t>(ФЕРМЕРСКОГО) ХОЗЯЙСТВА (ГРАНТОВ АГРОСТАРТАП)</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 </w:t>
            </w:r>
            <w:hyperlink r:id="rId1074"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30.08.2019 N 355-п)</w:t>
            </w:r>
          </w:p>
        </w:tc>
      </w:tr>
    </w:tbl>
    <w:p w:rsidR="00687E2F" w:rsidRDefault="00687E2F">
      <w:pPr>
        <w:pStyle w:val="ConsPlusNormal"/>
        <w:ind w:firstLine="540"/>
        <w:jc w:val="both"/>
      </w:pPr>
    </w:p>
    <w:p w:rsidR="00687E2F" w:rsidRDefault="00687E2F">
      <w:pPr>
        <w:pStyle w:val="ConsPlusNormal"/>
        <w:ind w:firstLine="540"/>
        <w:jc w:val="both"/>
      </w:pPr>
      <w:r>
        <w:t xml:space="preserve">1. Настоящий Порядок регламентирует условия и цели предоставления грантов в форме субсидий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соответственно - Порядок, Региональный проект). Порядок разработан в соответствии с </w:t>
      </w:r>
      <w:hyperlink r:id="rId1075" w:history="1">
        <w:r>
          <w:rPr>
            <w:color w:val="0000FF"/>
          </w:rPr>
          <w:t>постановлением</w:t>
        </w:r>
      </w:hyperlink>
      <w:r>
        <w:t xml:space="preserve"> Правительства Российской Федерации от 20.04.2019 N 476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и </w:t>
      </w:r>
      <w:hyperlink r:id="rId1076" w:history="1">
        <w:r>
          <w:rPr>
            <w:color w:val="0000FF"/>
          </w:rPr>
          <w:t>постановлением</w:t>
        </w:r>
      </w:hyperlink>
      <w:r>
        <w:t xml:space="preserve"> Правительства Российской Федерации от 27.03.2019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w:t>
      </w:r>
    </w:p>
    <w:p w:rsidR="00687E2F" w:rsidRDefault="00687E2F">
      <w:pPr>
        <w:pStyle w:val="ConsPlusNormal"/>
        <w:spacing w:before="220"/>
        <w:ind w:firstLine="540"/>
        <w:jc w:val="both"/>
      </w:pPr>
      <w:r>
        <w:t>2. Используемые в настоящем Порядке понятия:</w:t>
      </w:r>
    </w:p>
    <w:p w:rsidR="00687E2F" w:rsidRDefault="00687E2F">
      <w:pPr>
        <w:pStyle w:val="ConsPlusNormal"/>
        <w:spacing w:before="220"/>
        <w:ind w:firstLine="540"/>
        <w:jc w:val="both"/>
      </w:pPr>
      <w:r>
        <w:t xml:space="preserve">"сельские территории" - сельские поселения и (или) межселенные территории, </w:t>
      </w:r>
      <w:r>
        <w:lastRenderedPageBreak/>
        <w:t>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687E2F" w:rsidRDefault="00687E2F">
      <w:pPr>
        <w:pStyle w:val="ConsPlusNormal"/>
        <w:spacing w:before="220"/>
        <w:ind w:firstLine="540"/>
        <w:jc w:val="both"/>
      </w:pPr>
      <w:r>
        <w:t xml:space="preserve">"крестьянское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отвечающее условиям (критериям) микропредприятия, установленным Федеральным </w:t>
      </w:r>
      <w:hyperlink r:id="rId1077" w:history="1">
        <w:r>
          <w:rPr>
            <w:color w:val="0000FF"/>
          </w:rPr>
          <w:t>законом</w:t>
        </w:r>
      </w:hyperlink>
      <w:r>
        <w:t xml:space="preserve"> от 24.07.2007 N 209-ФЗ "О развитии малого и среднего предпринимательства в Российской Федерации" (далее - Федеральный закон N 209-ФЗ),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w:t>
      </w:r>
    </w:p>
    <w:p w:rsidR="00687E2F" w:rsidRDefault="00687E2F">
      <w:pPr>
        <w:pStyle w:val="ConsPlusNormal"/>
        <w:spacing w:before="220"/>
        <w:ind w:firstLine="540"/>
        <w:jc w:val="both"/>
      </w:pPr>
      <w:r>
        <w:t xml:space="preserve">"грант Агростартап" - средства (грант в форме субсидии), перечисляемые из областного бюджета Новосибирской области, в том числе источником финансового обеспечения которого являются иные межбюджетные трансферты из федерального бюджета, крестьянскому (фермерскому) хозяйству для софинансирования его затрат, не возмещаемых в рамках иных направлений государственной поддержки, связанных с реализацией проекта создания и развития крестьянского (фермерского) хозяйства, представляемого в конкурсную комиссию, создаваемую министерством сельского хозяйства Новосибирской области, в порядке, предусмотренном </w:t>
      </w:r>
      <w:hyperlink w:anchor="P9203" w:history="1">
        <w:r>
          <w:rPr>
            <w:color w:val="0000FF"/>
          </w:rPr>
          <w:t>приложением N 10</w:t>
        </w:r>
      </w:hyperlink>
      <w:r>
        <w:t xml:space="preserve"> к постановлению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(далее - конкурсная комиссия), главой крестьянского (фермерского) хозяйства или гражданином Российской Федерации, обязующимся в течение не более 15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в органах Федеральной налоговой службы на территории Новосибирской области (далее - грант Агростартап);</w:t>
      </w:r>
    </w:p>
    <w:p w:rsidR="00687E2F" w:rsidRDefault="00687E2F">
      <w:pPr>
        <w:pStyle w:val="ConsPlusNormal"/>
        <w:spacing w:before="220"/>
        <w:ind w:firstLine="540"/>
        <w:jc w:val="both"/>
      </w:pPr>
      <w:r>
        <w:t>"получатель гранта Агростартап" - крестьянское (фермерское) хозяйство или гражданин Российской Федерации, обязующийся в течение не более 15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в органах Федеральной налоговой службы на территории Новосибирской области, признанное(ый) победителем по результатам конкурсного отбора конкурсной комиссией;</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both"/>
            </w:pPr>
            <w:r>
              <w:rPr>
                <w:color w:val="392C69"/>
              </w:rPr>
              <w:t>КонсультантПлюс: примечание.</w:t>
            </w:r>
          </w:p>
          <w:p w:rsidR="00687E2F" w:rsidRDefault="00687E2F">
            <w:pPr>
              <w:pStyle w:val="ConsPlusNormal"/>
              <w:jc w:val="both"/>
            </w:pPr>
            <w:r>
              <w:rPr>
                <w:color w:val="392C69"/>
              </w:rPr>
              <w:t>В официальном тексте документа, видимо, допущена опечатка: Федеральный закон N 193-ФЗ принят 08.12.1995, а не 08.02.1995.</w:t>
            </w:r>
          </w:p>
        </w:tc>
      </w:tr>
    </w:tbl>
    <w:p w:rsidR="00687E2F" w:rsidRDefault="00687E2F">
      <w:pPr>
        <w:pStyle w:val="ConsPlusNormal"/>
        <w:spacing w:before="280"/>
        <w:ind w:firstLine="540"/>
        <w:jc w:val="both"/>
      </w:pPr>
      <w:r>
        <w:t xml:space="preserve">"сельскохозяйственный потребительский кооператив" - сельскохозяйственный потребительский кооператив (за исключением сельскохозяйственного потребительского кредитного кооператива), созданный в соответствии с Федеральным </w:t>
      </w:r>
      <w:hyperlink r:id="rId1078" w:history="1">
        <w:r>
          <w:rPr>
            <w:color w:val="0000FF"/>
          </w:rPr>
          <w:t>законом</w:t>
        </w:r>
      </w:hyperlink>
      <w:r>
        <w:t xml:space="preserve"> от 08.02.1995 N 193-ФЗ "О сельскохозяйственной кооперации", зарегистрированный на сельской территории Новосибирской области, являющийся субъектом малого и среднего предпринимательства в соответствии с Федеральным </w:t>
      </w:r>
      <w:hyperlink r:id="rId1079" w:history="1">
        <w:r>
          <w:rPr>
            <w:color w:val="0000FF"/>
          </w:rPr>
          <w:t>законом</w:t>
        </w:r>
      </w:hyperlink>
      <w:r>
        <w:t xml:space="preserve"> N 209-ФЗ и объединяющий не менее 5 личных подсобных хозяйств и (или) 3 иных сельскохозяйственных товаропроизводителей. Члены </w:t>
      </w:r>
      <w:r>
        <w:lastRenderedPageBreak/>
        <w:t>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условиям (критериям) микропредприятия, установленным Федеральным законом N 209-ФЗ. Неделимый фонд сельскохозяйственного потребительского кооператива может быть сформирован в том числе за счет части средств гранта Агростартап, предоставленных крестьянскому (фермерскому) хозяйству, являющемуся членом данного сельскохозяйственного потребительского кооператива. Сельскохозяйственный потребительский кооператив состоит и (или) обязуется состоять в ревизионном союзе сельскохозяйственных кооперативов в течение 5 лет со дня получения части средств гранта Агростартап и ежегодно представлять в уполномоченный орган ревизионное заключение о результатах своей деятельности.</w:t>
      </w:r>
    </w:p>
    <w:p w:rsidR="00687E2F" w:rsidRDefault="00687E2F">
      <w:pPr>
        <w:pStyle w:val="ConsPlusNormal"/>
        <w:spacing w:before="220"/>
        <w:ind w:firstLine="540"/>
        <w:jc w:val="both"/>
      </w:pPr>
      <w:r>
        <w:t>3. Целью предоставления грантов Агростартап является создание и развитие на сельских территориях Новосибирской области крестьянских (фермерских) хозяйств и сельскохозяйственных потребительских кооперативов.</w:t>
      </w:r>
    </w:p>
    <w:p w:rsidR="00687E2F" w:rsidRDefault="00687E2F">
      <w:pPr>
        <w:pStyle w:val="ConsPlusNormal"/>
        <w:spacing w:before="220"/>
        <w:ind w:firstLine="540"/>
        <w:jc w:val="both"/>
      </w:pPr>
      <w:bookmarkStart w:id="112" w:name="P8917"/>
      <w:bookmarkEnd w:id="112"/>
      <w:r>
        <w:t xml:space="preserve">4. Грант Агростартап предоставляется на конкурсной основе в соответствии с решением конкурсной комиссии в порядке, предусмотренном </w:t>
      </w:r>
      <w:hyperlink w:anchor="P9203" w:history="1">
        <w:r>
          <w:rPr>
            <w:color w:val="0000FF"/>
          </w:rPr>
          <w:t>Положением</w:t>
        </w:r>
      </w:hyperlink>
      <w:r>
        <w:t xml:space="preserve">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Агростартап, являющимся приложением N 10 к постановлению Правительства Новосибирской области от 02.02.2015 N 37-п (далее - Положение о конкурсном отборе), по следующим направлениям:</w:t>
      </w:r>
    </w:p>
    <w:p w:rsidR="00687E2F" w:rsidRDefault="00687E2F">
      <w:pPr>
        <w:pStyle w:val="ConsPlusNormal"/>
        <w:spacing w:before="220"/>
        <w:ind w:firstLine="540"/>
        <w:jc w:val="both"/>
      </w:pPr>
      <w:bookmarkStart w:id="113" w:name="P8918"/>
      <w:bookmarkEnd w:id="113"/>
      <w:r>
        <w:t>1) на реализацию проекта создания и развития крестьянского (фермерского) хозяйства;</w:t>
      </w:r>
    </w:p>
    <w:p w:rsidR="00687E2F" w:rsidRDefault="00687E2F">
      <w:pPr>
        <w:pStyle w:val="ConsPlusNormal"/>
        <w:spacing w:before="220"/>
        <w:ind w:firstLine="540"/>
        <w:jc w:val="both"/>
      </w:pPr>
      <w:bookmarkStart w:id="114" w:name="P8919"/>
      <w:bookmarkEnd w:id="114"/>
      <w:r>
        <w:t>2) на реализацию проекта создания и развития крестьянского (фермерского) хозяйства, предусматривающего использование части средств гранта Агростартап на цели формирования неделимого фонда сельскохозяйственного потребительского кооператива, членом которого является указанное крестьянское (фермерское) хозяйство.</w:t>
      </w:r>
    </w:p>
    <w:p w:rsidR="00687E2F" w:rsidRDefault="00687E2F">
      <w:pPr>
        <w:pStyle w:val="ConsPlusNormal"/>
        <w:spacing w:before="220"/>
        <w:ind w:firstLine="540"/>
        <w:jc w:val="both"/>
      </w:pPr>
      <w:r>
        <w:t>5. Средства гранта Агростартап предоставляются на реализацию проекта создания и развития крестьянского (фермерского) хозяйства, зарегистрированного на территории Новосибирской области в органах Федеральной налоговой службы:</w:t>
      </w:r>
    </w:p>
    <w:p w:rsidR="00687E2F" w:rsidRDefault="00687E2F">
      <w:pPr>
        <w:pStyle w:val="ConsPlusNormal"/>
        <w:spacing w:before="220"/>
        <w:ind w:firstLine="540"/>
        <w:jc w:val="both"/>
      </w:pPr>
      <w:r>
        <w:t xml:space="preserve">1) по направлению государственной поддержки, предусмотренному </w:t>
      </w:r>
      <w:hyperlink w:anchor="P8918" w:history="1">
        <w:r>
          <w:rPr>
            <w:color w:val="0000FF"/>
          </w:rPr>
          <w:t>подпунктом 1 пункта 4</w:t>
        </w:r>
      </w:hyperlink>
      <w:r>
        <w:t xml:space="preserve"> настоящего Порядка, по направлениям расходов, установленных </w:t>
      </w:r>
      <w:hyperlink r:id="rId1080" w:history="1">
        <w:r>
          <w:rPr>
            <w:color w:val="0000FF"/>
          </w:rPr>
          <w:t>приложением N 1</w:t>
        </w:r>
      </w:hyperlink>
      <w:r>
        <w:t xml:space="preserve"> к приказу Министерства сельского хозяйства Российской Федерации от 06.05.2019 N 238 "Об утверждении перечней, форм документов,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20 апреля 2019 г. N 476, а также об установлении сроков их предоставления";</w:t>
      </w:r>
    </w:p>
    <w:p w:rsidR="00687E2F" w:rsidRDefault="00687E2F">
      <w:pPr>
        <w:pStyle w:val="ConsPlusNormal"/>
        <w:spacing w:before="220"/>
        <w:ind w:firstLine="540"/>
        <w:jc w:val="both"/>
      </w:pPr>
      <w:r>
        <w:t xml:space="preserve">2) по направлению государственной поддержки, предусмотренному </w:t>
      </w:r>
      <w:hyperlink w:anchor="P8919" w:history="1">
        <w:r>
          <w:rPr>
            <w:color w:val="0000FF"/>
          </w:rPr>
          <w:t>подпунктом 2 пункта 4</w:t>
        </w:r>
      </w:hyperlink>
      <w:r>
        <w:t xml:space="preserve"> настоящего Порядка:</w:t>
      </w:r>
    </w:p>
    <w:p w:rsidR="00687E2F" w:rsidRDefault="00687E2F">
      <w:pPr>
        <w:pStyle w:val="ConsPlusNormal"/>
        <w:spacing w:before="220"/>
        <w:ind w:firstLine="540"/>
        <w:jc w:val="both"/>
      </w:pPr>
      <w:r>
        <w:t>на формирование неделимого фонда сельскохозяйственного потребительского кооператива, - не менее 25% и не более 50% общего объема средств (</w:t>
      </w:r>
      <w:hyperlink r:id="rId1081" w:history="1">
        <w:r>
          <w:rPr>
            <w:color w:val="0000FF"/>
          </w:rPr>
          <w:t>перечень</w:t>
        </w:r>
      </w:hyperlink>
      <w:r>
        <w:t xml:space="preserve"> имущества, приобретаемого сельскохозяйственным потребительским кооперативом с использованием части средств гранта "Агростартап", внесенных крестьянским (фермерским) хозяйством в неделимый фонд сельскохозяйственного потребительского кооператива, установлен приложением N 2 к приказу Министерства сельского хозяйства Российской Федерации от 06.05.2019 N 238 "Об утверждении перечней, форм документов, предусмотренных правилами предоставления и </w:t>
      </w:r>
      <w:r>
        <w:lastRenderedPageBreak/>
        <w:t>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20 апреля 2019 г. N 476, а также об установлении сроков их предоставления").</w:t>
      </w:r>
    </w:p>
    <w:p w:rsidR="00687E2F" w:rsidRDefault="00687E2F">
      <w:pPr>
        <w:pStyle w:val="ConsPlusNormal"/>
        <w:spacing w:before="220"/>
        <w:ind w:firstLine="540"/>
        <w:jc w:val="both"/>
      </w:pPr>
      <w:r>
        <w:t xml:space="preserve">6. Средства гранта Агростартап предоставляются получателям гранта Агростартап в пределах бюджетных ассигнований и лимитов бюджетных обязательств, установленных министерству сельского хозяйства Новосибирской области (далее - министерство),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по направлениям, предусмотренным </w:t>
      </w:r>
      <w:hyperlink w:anchor="P8917" w:history="1">
        <w:r>
          <w:rPr>
            <w:color w:val="0000FF"/>
          </w:rPr>
          <w:t>пунктом 4</w:t>
        </w:r>
      </w:hyperlink>
      <w:r>
        <w:t xml:space="preserve"> настоящего Порядка.</w:t>
      </w:r>
    </w:p>
    <w:p w:rsidR="00687E2F" w:rsidRDefault="00687E2F">
      <w:pPr>
        <w:pStyle w:val="ConsPlusNormal"/>
        <w:spacing w:before="220"/>
        <w:ind w:firstLine="540"/>
        <w:jc w:val="both"/>
      </w:pPr>
      <w:bookmarkStart w:id="115" w:name="P8925"/>
      <w:bookmarkEnd w:id="115"/>
      <w:r>
        <w:t>7. Устанавливаются следующие результаты (целевые показатели) предоставления грантов Агростартап (далее - целевые показатели):</w:t>
      </w:r>
    </w:p>
    <w:p w:rsidR="00687E2F" w:rsidRDefault="00687E2F">
      <w:pPr>
        <w:pStyle w:val="ConsPlusNormal"/>
        <w:spacing w:before="220"/>
        <w:ind w:firstLine="540"/>
        <w:jc w:val="both"/>
      </w:pPr>
      <w:r>
        <w:t>создание получателем гранта Агростартап в течение года предоставления гранта Агростартап рабочих мест, сведения о которых подаются в Пенсионный фонд Российской Федерации, Фонд социального страхования Российской Федерации, в году получения гранта Агростартап (количество человек). Значение количества работников устанавливается в соответствии с бизнес-планом, предоставленным получателем, в размере не менее 2 новых постоянных рабочих мест, если сумма гранта составляет 2 млн. рублей или более, и не менее 1 нового постоянного рабочего места, если сумма гранта составляет менее 2 млн. рублей;</w:t>
      </w:r>
    </w:p>
    <w:p w:rsidR="00687E2F" w:rsidRDefault="00687E2F">
      <w:pPr>
        <w:pStyle w:val="ConsPlusNormal"/>
        <w:spacing w:before="220"/>
        <w:ind w:firstLine="540"/>
        <w:jc w:val="both"/>
      </w:pPr>
      <w:r>
        <w:t xml:space="preserve">прирост объема сельскохозяйственной продукции, произведенной крестьянским (фермерским) хозяйством, получившим грант Агростартап, к году, предшествующему году предоставления гранта (процентов). Значение прироста объема сельскохозяйственной продукции, произведенной крестьянским (фермерским) хозяйством, получившим грант Агростартап, к году, предшествующему году предоставления гранта (процентов), должно соответствовать бизнес-плану согласно </w:t>
      </w:r>
      <w:hyperlink w:anchor="P9811" w:history="1">
        <w:r>
          <w:rPr>
            <w:color w:val="0000FF"/>
          </w:rPr>
          <w:t>пункту 6</w:t>
        </w:r>
      </w:hyperlink>
      <w:r>
        <w:t xml:space="preserve"> приложения N 5 Положения о конкурсном отборе.</w:t>
      </w:r>
    </w:p>
    <w:p w:rsidR="00687E2F" w:rsidRDefault="00687E2F">
      <w:pPr>
        <w:pStyle w:val="ConsPlusNormal"/>
        <w:spacing w:before="220"/>
        <w:ind w:firstLine="540"/>
        <w:jc w:val="both"/>
      </w:pPr>
      <w:r>
        <w:t xml:space="preserve">8. По направлению государственной поддержки, предусмотренному </w:t>
      </w:r>
      <w:hyperlink w:anchor="P8918" w:history="1">
        <w:r>
          <w:rPr>
            <w:color w:val="0000FF"/>
          </w:rPr>
          <w:t>подпунктом 1 пункта 4</w:t>
        </w:r>
      </w:hyperlink>
      <w:r>
        <w:t xml:space="preserve"> настоящего Порядка, размер гранта Агростартап (Га)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41" style="width:81pt;height:34.5pt" coordsize="" o:spt="100" adj="0,,0" path="" filled="f" stroked="f">
            <v:stroke joinstyle="miter"/>
            <v:imagedata r:id="rId1082" o:title="base_23601_125138_32784"/>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Га - размер гранта на реализацию одного Агростартапа в размере, не превышающем 3 млн. рублей (без учета налога на добавленную стоимость);</w:t>
      </w:r>
    </w:p>
    <w:p w:rsidR="00687E2F" w:rsidRDefault="00687E2F">
      <w:pPr>
        <w:pStyle w:val="ConsPlusNormal"/>
        <w:spacing w:before="220"/>
        <w:ind w:firstLine="540"/>
        <w:jc w:val="both"/>
      </w:pPr>
      <w:r>
        <w:t>Р - размер собственных средств, подтвержденных получателем гранта Агростартап.</w:t>
      </w:r>
    </w:p>
    <w:p w:rsidR="00687E2F" w:rsidRDefault="00687E2F">
      <w:pPr>
        <w:pStyle w:val="ConsPlusNormal"/>
        <w:spacing w:before="220"/>
        <w:ind w:firstLine="540"/>
        <w:jc w:val="both"/>
      </w:pPr>
      <w:r>
        <w:t xml:space="preserve">По направлению государственной поддержки, предусмотренному </w:t>
      </w:r>
      <w:hyperlink w:anchor="P8919" w:history="1">
        <w:r>
          <w:rPr>
            <w:color w:val="0000FF"/>
          </w:rPr>
          <w:t>подпунктом 2 пункта 4</w:t>
        </w:r>
      </w:hyperlink>
      <w:r>
        <w:t xml:space="preserve"> настоящего Порядка, размер гранта (Ганф)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3"/>
        </w:rPr>
        <w:pict>
          <v:shape id="_x0000_i1042" style="width:96.75pt;height:34.5pt" coordsize="" o:spt="100" adj="0,,0" path="" filled="f" stroked="f">
            <v:stroke joinstyle="miter"/>
            <v:imagedata r:id="rId1083" o:title="base_23601_125138_32785"/>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Ганф - размер гранта на реализацию одного Агростартапа в размере, не превышающем 4 млн. рублей (без учета налога на добавленную стоимость);</w:t>
      </w:r>
    </w:p>
    <w:p w:rsidR="00687E2F" w:rsidRDefault="00687E2F">
      <w:pPr>
        <w:pStyle w:val="ConsPlusNormal"/>
        <w:spacing w:before="220"/>
        <w:ind w:firstLine="540"/>
        <w:jc w:val="both"/>
      </w:pPr>
      <w:r>
        <w:lastRenderedPageBreak/>
        <w:t>Р - размер собственных средств, подтвержденных получателем гранта Агростартап.</w:t>
      </w:r>
    </w:p>
    <w:p w:rsidR="00687E2F" w:rsidRDefault="00687E2F">
      <w:pPr>
        <w:pStyle w:val="ConsPlusNormal"/>
        <w:spacing w:before="220"/>
        <w:ind w:firstLine="540"/>
        <w:jc w:val="both"/>
      </w:pPr>
      <w:bookmarkStart w:id="116" w:name="P8942"/>
      <w:bookmarkEnd w:id="116"/>
      <w:r>
        <w:t>9. Между министерством и получателями грантов Агростартап заключаются соглашения (договоры) о предоставлении из областного бюджета Новосибирской области гранта Агростартап (далее - соглашения).</w:t>
      </w:r>
    </w:p>
    <w:p w:rsidR="00687E2F" w:rsidRDefault="00687E2F">
      <w:pPr>
        <w:pStyle w:val="ConsPlusNormal"/>
        <w:spacing w:before="220"/>
        <w:ind w:firstLine="540"/>
        <w:jc w:val="both"/>
      </w:pPr>
      <w:r>
        <w:t>Соглашения, дополнительные соглашения о внесении в них изменений, а также дополнительные соглашения о расторжении соглашения (в том числе в случае добровольного возврата крестьянским (фермерским) хозяйством гранта Агростартап) заключаются в соответствии с типовыми формами, установленными министерством финансов и налоговой политики Новосибирской области.</w:t>
      </w:r>
    </w:p>
    <w:p w:rsidR="00687E2F" w:rsidRDefault="00687E2F">
      <w:pPr>
        <w:pStyle w:val="ConsPlusNormal"/>
        <w:spacing w:before="220"/>
        <w:ind w:firstLine="540"/>
        <w:jc w:val="both"/>
      </w:pPr>
      <w:r>
        <w:t>Соглашение должно содержать:</w:t>
      </w:r>
    </w:p>
    <w:p w:rsidR="00687E2F" w:rsidRDefault="00687E2F">
      <w:pPr>
        <w:pStyle w:val="ConsPlusNormal"/>
        <w:spacing w:before="220"/>
        <w:ind w:firstLine="540"/>
        <w:jc w:val="both"/>
      </w:pPr>
      <w:r>
        <w:t>1) согласие получателя гранта Агростартап и лиц, являющихся поставщиками (подрядчиками, исполнителями) по договорам (соглашениям), заключенным в целях исполнения обязательств по соглашениям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грант Агростартап, и уполномоченными органами государственного финансового контроля проверок соблюдения ими условий, целей и порядка предоставления гранта Агростартап;</w:t>
      </w:r>
    </w:p>
    <w:p w:rsidR="00687E2F" w:rsidRDefault="00687E2F">
      <w:pPr>
        <w:pStyle w:val="ConsPlusNormal"/>
        <w:spacing w:before="220"/>
        <w:ind w:firstLine="540"/>
        <w:jc w:val="both"/>
      </w:pPr>
      <w:r>
        <w:t>2) запрет приобретения за счет денежных средств, полученных в счет гранта Агростартап,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687E2F" w:rsidRDefault="00687E2F">
      <w:pPr>
        <w:pStyle w:val="ConsPlusNormal"/>
        <w:spacing w:before="220"/>
        <w:ind w:firstLine="540"/>
        <w:jc w:val="both"/>
      </w:pPr>
      <w:r>
        <w:t xml:space="preserve">3) установленный министерством в соглашении конкретный результат (целевые показатели) и его значение в соответствии с </w:t>
      </w:r>
      <w:hyperlink w:anchor="P8925" w:history="1">
        <w:r>
          <w:rPr>
            <w:color w:val="0000FF"/>
          </w:rPr>
          <w:t>пунктом 7</w:t>
        </w:r>
      </w:hyperlink>
      <w:r>
        <w:t xml:space="preserve"> настоящего Порядка;</w:t>
      </w:r>
    </w:p>
    <w:p w:rsidR="00687E2F" w:rsidRDefault="00687E2F">
      <w:pPr>
        <w:pStyle w:val="ConsPlusNormal"/>
        <w:spacing w:before="220"/>
        <w:ind w:firstLine="540"/>
        <w:jc w:val="both"/>
      </w:pPr>
      <w:r>
        <w:t>4) обязательство предоставления получателем гранта Агростартап отчетности о достижении конкретных результатов (целевых показателей) и отчетности об осуществлении расходов, источником финансового обеспечения которых является грант Агростартап, а также устанавливаемые министерством в соглашении сроки и формы указанной отчетности.</w:t>
      </w:r>
    </w:p>
    <w:p w:rsidR="00687E2F" w:rsidRDefault="00687E2F">
      <w:pPr>
        <w:pStyle w:val="ConsPlusNormal"/>
        <w:spacing w:before="220"/>
        <w:ind w:firstLine="540"/>
        <w:jc w:val="both"/>
      </w:pPr>
      <w:r>
        <w:t>Проект соглашения, подготовленный министерством, подписывается уполномоченным должностным лицом министерства в течение 7 рабочих дней со дня оформления протокола конкурсной комиссии об итогах конкурсного отбора.</w:t>
      </w:r>
    </w:p>
    <w:p w:rsidR="00687E2F" w:rsidRDefault="00687E2F">
      <w:pPr>
        <w:pStyle w:val="ConsPlusNormal"/>
        <w:spacing w:before="220"/>
        <w:ind w:firstLine="540"/>
        <w:jc w:val="both"/>
      </w:pPr>
      <w:r>
        <w:t>После подписания два экземпляра соглашения передаются получателю гранта Агростартап при его личном обращении либо лицу, уполномоченному на получение соглашения, в день обращения либо на основании обращения получателя гранта Агростартап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 Получатель гранта Агростартап в течение пяти рабочих дней после получения подписанного соглашения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два экземпляра соглашений.</w:t>
      </w:r>
    </w:p>
    <w:p w:rsidR="00687E2F" w:rsidRDefault="00687E2F">
      <w:pPr>
        <w:pStyle w:val="ConsPlusNormal"/>
        <w:spacing w:before="220"/>
        <w:ind w:firstLine="540"/>
        <w:jc w:val="both"/>
      </w:pPr>
      <w:r>
        <w:t xml:space="preserve">После получения министерством подписанных соглашений они регистрируются в течение 5 рабочих дней в реестре соглашений о предоставлении субсидий на государственную поддержку сельскохозяйственного производства в Новосибирской области. После регистрации один экземпляр соглашения передается получателю гранта Агростартап при его личном обращении </w:t>
      </w:r>
      <w:r>
        <w:lastRenderedPageBreak/>
        <w:t>либо лицу, уполномоченному на получение соглашения, в день обращения либо на основании обращения получателя гранта Агростартап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w:t>
      </w:r>
    </w:p>
    <w:p w:rsidR="00687E2F" w:rsidRDefault="00687E2F">
      <w:pPr>
        <w:pStyle w:val="ConsPlusNormal"/>
        <w:spacing w:before="220"/>
        <w:ind w:firstLine="540"/>
        <w:jc w:val="both"/>
      </w:pPr>
      <w:r>
        <w:t>В случае отказа получателя гранта Агростартап от подписания соглашения или нарушения срока его подписания министерство аннулирует решение о предоставлении гранта Агростартап и в течение 5 рабочих дней направляет письменное уведомление получателю гранта Агростартап.</w:t>
      </w:r>
    </w:p>
    <w:p w:rsidR="00687E2F" w:rsidRDefault="00687E2F">
      <w:pPr>
        <w:pStyle w:val="ConsPlusNormal"/>
        <w:spacing w:before="220"/>
        <w:ind w:firstLine="540"/>
        <w:jc w:val="both"/>
      </w:pPr>
      <w:r>
        <w:t>10. Грант Агростартап предоставляется министерством на основании:</w:t>
      </w:r>
    </w:p>
    <w:p w:rsidR="00687E2F" w:rsidRDefault="00687E2F">
      <w:pPr>
        <w:pStyle w:val="ConsPlusNormal"/>
        <w:spacing w:before="220"/>
        <w:ind w:firstLine="540"/>
        <w:jc w:val="both"/>
      </w:pPr>
      <w:r>
        <w:t>протокола заседания конкурсной комиссии об итогах конкурсного отбора, согласно которому глава крестьянского (фермерского) хозяйства признан победителем конкурсного отбора крестьянских (фермерских) хозяйств на право получения гранта Агростартап;</w:t>
      </w:r>
    </w:p>
    <w:p w:rsidR="00687E2F" w:rsidRDefault="00687E2F">
      <w:pPr>
        <w:pStyle w:val="ConsPlusNormal"/>
        <w:spacing w:before="220"/>
        <w:ind w:firstLine="540"/>
        <w:jc w:val="both"/>
      </w:pPr>
      <w:r>
        <w:t>соглашения.</w:t>
      </w:r>
    </w:p>
    <w:p w:rsidR="00687E2F" w:rsidRDefault="00687E2F">
      <w:pPr>
        <w:pStyle w:val="ConsPlusNormal"/>
        <w:spacing w:before="220"/>
        <w:ind w:firstLine="540"/>
        <w:jc w:val="both"/>
      </w:pPr>
      <w:r>
        <w:t>11. Порядок объявления о проведении конкурсного отбора, сроки, порядок подачи документов, необходимых для проведения отбора, перечень таких документов, требования к документам, сроки и порядок их рассмотрения, требования к получателю гранта Агростартап, основания для отказа получателю гранта Агростартап в предоставлении гранта Агростартап, порядок определения победителей конкурсного отбора устанавливаются Положением о конкурсном отборе.</w:t>
      </w:r>
    </w:p>
    <w:p w:rsidR="00687E2F" w:rsidRDefault="00687E2F">
      <w:pPr>
        <w:pStyle w:val="ConsPlusNormal"/>
        <w:spacing w:before="220"/>
        <w:ind w:firstLine="540"/>
        <w:jc w:val="both"/>
      </w:pPr>
      <w:r>
        <w:t>12. Срок использования гранта Агростартап составляет не более 18 месяцев с даты его получения.</w:t>
      </w:r>
    </w:p>
    <w:p w:rsidR="00687E2F" w:rsidRDefault="00687E2F">
      <w:pPr>
        <w:pStyle w:val="ConsPlusNormal"/>
        <w:spacing w:before="220"/>
        <w:ind w:firstLine="540"/>
        <w:jc w:val="both"/>
      </w:pPr>
      <w:bookmarkStart w:id="117" w:name="P8958"/>
      <w:bookmarkEnd w:id="117"/>
      <w:r>
        <w:t>13. Отказ получателю гранта Агростартап в предоставлении гранта Агростартап не является препятствием для повторного участия в конкурсном отборе.</w:t>
      </w:r>
    </w:p>
    <w:p w:rsidR="00687E2F" w:rsidRDefault="00687E2F">
      <w:pPr>
        <w:pStyle w:val="ConsPlusNormal"/>
        <w:spacing w:before="220"/>
        <w:ind w:firstLine="540"/>
        <w:jc w:val="both"/>
      </w:pPr>
      <w:r>
        <w:t>14. Перечисление гранта Агростартап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счета, открытые территориальным органом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687E2F" w:rsidRDefault="00687E2F">
      <w:pPr>
        <w:pStyle w:val="ConsPlusNormal"/>
        <w:spacing w:before="220"/>
        <w:ind w:firstLine="540"/>
        <w:jc w:val="both"/>
      </w:pPr>
      <w:r>
        <w:t xml:space="preserve">Перечисление средств гранта Агростартап осуществляется министерством не позднее 30 рабочих дней после заключения соглашения, предусмотренного </w:t>
      </w:r>
      <w:hyperlink w:anchor="P8942" w:history="1">
        <w:r>
          <w:rPr>
            <w:color w:val="0000FF"/>
          </w:rPr>
          <w:t>пунктом 9</w:t>
        </w:r>
      </w:hyperlink>
      <w:r>
        <w:t xml:space="preserve"> настоящего Порядка.</w:t>
      </w:r>
    </w:p>
    <w:p w:rsidR="00687E2F" w:rsidRDefault="00687E2F">
      <w:pPr>
        <w:pStyle w:val="ConsPlusNormal"/>
        <w:spacing w:before="220"/>
        <w:ind w:firstLine="540"/>
        <w:jc w:val="both"/>
      </w:pPr>
      <w:r>
        <w:t>15. Крестьянские (фермерские) хозяйства в сроки, установленные министерством в соглашении, заключенном с министерством, представляют в министерство отчетность о достижении конкретных результатов (целевых показателей) и об осуществлении расходов, источником финансового обеспечения которых является грант Агростартап. Перечень таких документов предусматривается соглашением.</w:t>
      </w:r>
    </w:p>
    <w:p w:rsidR="00687E2F" w:rsidRDefault="00687E2F">
      <w:pPr>
        <w:pStyle w:val="ConsPlusNormal"/>
        <w:spacing w:before="220"/>
        <w:ind w:firstLine="540"/>
        <w:jc w:val="both"/>
      </w:pPr>
      <w:r>
        <w:t>Ответственность за достоверность представляемых крестьянскими (фермерскими) хозяйствами документов, подтверждающих целевое использование гранта Агростартап, несут главы крестьянских (фермерских) хозяйств, являющиеся получателями средств.</w:t>
      </w:r>
    </w:p>
    <w:p w:rsidR="00687E2F" w:rsidRDefault="00687E2F">
      <w:pPr>
        <w:pStyle w:val="ConsPlusNormal"/>
        <w:spacing w:before="220"/>
        <w:ind w:firstLine="540"/>
        <w:jc w:val="both"/>
      </w:pPr>
      <w:r>
        <w:t>Ответственность за целевое использование бюджетных средств несут главы крестьянских (фермерских) хозяйств, являющихся получателями средств.</w:t>
      </w:r>
    </w:p>
    <w:p w:rsidR="00687E2F" w:rsidRDefault="00687E2F">
      <w:pPr>
        <w:pStyle w:val="ConsPlusNormal"/>
        <w:spacing w:before="220"/>
        <w:ind w:firstLine="540"/>
        <w:jc w:val="both"/>
      </w:pPr>
      <w:r>
        <w:t>Документы о целевом использовании полученных грантов Агростартап должны быть подписаны главой крестьянского (фермерского) хозяйства и заверены печатью (при наличии).</w:t>
      </w:r>
    </w:p>
    <w:p w:rsidR="00687E2F" w:rsidRDefault="00687E2F">
      <w:pPr>
        <w:pStyle w:val="ConsPlusNormal"/>
        <w:spacing w:before="220"/>
        <w:ind w:firstLine="540"/>
        <w:jc w:val="both"/>
      </w:pPr>
      <w:r>
        <w:lastRenderedPageBreak/>
        <w:t>16. Получатель гранта Агростартап несет ответственность за предоставление недостоверных сведений в соответствии с действующим законодательством Российской Федерации.</w:t>
      </w:r>
    </w:p>
    <w:p w:rsidR="00687E2F" w:rsidRDefault="00687E2F">
      <w:pPr>
        <w:pStyle w:val="ConsPlusNormal"/>
        <w:spacing w:before="220"/>
        <w:ind w:firstLine="540"/>
        <w:jc w:val="both"/>
      </w:pPr>
      <w:r>
        <w:t>17.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гранта Агростартап.</w:t>
      </w:r>
    </w:p>
    <w:p w:rsidR="00687E2F" w:rsidRDefault="00687E2F">
      <w:pPr>
        <w:pStyle w:val="ConsPlusNormal"/>
        <w:spacing w:before="220"/>
        <w:ind w:firstLine="540"/>
        <w:jc w:val="both"/>
      </w:pPr>
      <w:r>
        <w:t>18. В случае нарушения субъектом государственной поддержки целей, условий и порядка, установленных при их предоставлении, выявленного по фактам проверок, проведенных министерством и уполномоченными органами государственного финансового контроля, субъект государственной поддержки возвращает денежные средства, полученные в счет гранта, в полном объеме в областной бюджет Новосибирской области в течение 30 календарных дней со дня получения уведомления о возврате денежных средств.</w:t>
      </w:r>
    </w:p>
    <w:p w:rsidR="00687E2F" w:rsidRDefault="00687E2F">
      <w:pPr>
        <w:pStyle w:val="ConsPlusNormal"/>
        <w:spacing w:before="220"/>
        <w:ind w:firstLine="540"/>
        <w:jc w:val="both"/>
      </w:pPr>
      <w:r>
        <w:t xml:space="preserve">19. В случае неиспользования гранта Агростартап в сроки, установленные </w:t>
      </w:r>
      <w:hyperlink w:anchor="P8958" w:history="1">
        <w:r>
          <w:rPr>
            <w:color w:val="0000FF"/>
          </w:rPr>
          <w:t>пунктом 13</w:t>
        </w:r>
      </w:hyperlink>
      <w:r>
        <w:t xml:space="preserve"> настоящего Порядка, субъект государственной поддержки возвращает остатки гранта в областной бюджет Новосибирской области в течение 10 рабочих дней с момента истечения срока использования гранта.</w:t>
      </w:r>
    </w:p>
    <w:p w:rsidR="00687E2F" w:rsidRDefault="00687E2F">
      <w:pPr>
        <w:pStyle w:val="ConsPlusNormal"/>
        <w:spacing w:before="220"/>
        <w:ind w:firstLine="540"/>
        <w:jc w:val="both"/>
      </w:pPr>
      <w:r>
        <w:t>20. В случае недостижения конкретных результатов (целевых показателей), установленных министерством в соглашении, объем средств, подлежащих возврату в областной бюджет Новосибирской области,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rsidRPr="00FB00AC">
        <w:rPr>
          <w:position w:val="-26"/>
        </w:rPr>
        <w:pict>
          <v:shape id="_x0000_i1043" style="width:172.5pt;height:37.5pt" coordsize="" o:spt="100" adj="0,,0" path="" filled="f" stroked="f">
            <v:stroke joinstyle="miter"/>
            <v:imagedata r:id="rId1084" o:title="base_23601_125138_32786"/>
            <v:formulas/>
            <v:path o:connecttype="segments"/>
          </v:shape>
        </w:pic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Vвозврата - сумма гранта Агростартап, подлежащая возврату;</w:t>
      </w:r>
    </w:p>
    <w:p w:rsidR="00687E2F" w:rsidRDefault="00687E2F">
      <w:pPr>
        <w:pStyle w:val="ConsPlusNormal"/>
        <w:spacing w:before="220"/>
        <w:ind w:firstLine="540"/>
        <w:jc w:val="both"/>
      </w:pPr>
      <w:r>
        <w:t>Vгрант - размер гранта Агростартап, предоставленного получателю гранта Агростартап в отчетном финансовом году;</w:t>
      </w:r>
    </w:p>
    <w:p w:rsidR="00687E2F" w:rsidRDefault="00687E2F">
      <w:pPr>
        <w:pStyle w:val="ConsPlusNormal"/>
        <w:spacing w:before="220"/>
        <w:ind w:firstLine="540"/>
        <w:jc w:val="both"/>
      </w:pPr>
      <w:r>
        <w:t>Ti - фактически достигнутое значение конкретного i-го результата (целевого показателя) использования гранта Агростартап на отчетную дату;</w:t>
      </w:r>
    </w:p>
    <w:p w:rsidR="00687E2F" w:rsidRDefault="00687E2F">
      <w:pPr>
        <w:pStyle w:val="ConsPlusNormal"/>
        <w:spacing w:before="220"/>
        <w:ind w:firstLine="540"/>
        <w:jc w:val="both"/>
      </w:pPr>
      <w:r>
        <w:t>Si - плановое значение конкретного i-го результата (целевого показателя) использования гранта Агростартап, установленное соглашением на текущий год.</w:t>
      </w:r>
    </w:p>
    <w:p w:rsidR="00687E2F" w:rsidRDefault="00687E2F">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получателю гранта Агростартап уведомление о возврате полученных денежных средств.</w:t>
      </w:r>
    </w:p>
    <w:p w:rsidR="00687E2F" w:rsidRDefault="00687E2F">
      <w:pPr>
        <w:pStyle w:val="ConsPlusNormal"/>
        <w:spacing w:before="220"/>
        <w:ind w:firstLine="540"/>
        <w:jc w:val="both"/>
      </w:pPr>
      <w:r>
        <w:t>Получатель гранта Агростартап обязан в течение 30 календарных дней со дня получения уведомления о возврате денежных средств, подлежащих возврату в областной бюджет Новосибирской области, перечислить указанные средства в областной бюджет Новосибирской области.</w:t>
      </w:r>
    </w:p>
    <w:p w:rsidR="00687E2F" w:rsidRDefault="00687E2F">
      <w:pPr>
        <w:pStyle w:val="ConsPlusNormal"/>
        <w:spacing w:before="220"/>
        <w:ind w:firstLine="540"/>
        <w:jc w:val="both"/>
      </w:pPr>
      <w:r>
        <w:t>21.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lastRenderedPageBreak/>
        <w:t>Приложение N 8</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118" w:name="P8991"/>
      <w:bookmarkEnd w:id="118"/>
      <w:r>
        <w:t>ПОРЯДОК</w:t>
      </w:r>
    </w:p>
    <w:p w:rsidR="00687E2F" w:rsidRDefault="00687E2F">
      <w:pPr>
        <w:pStyle w:val="ConsPlusTitle"/>
        <w:jc w:val="center"/>
      </w:pPr>
      <w:r>
        <w:t>ПРЕДОСТАВЛЕНИЯ СУБСИДИЙ СЕЛЬСКОХОЗЯЙСТВЕННОМУ</w:t>
      </w:r>
    </w:p>
    <w:p w:rsidR="00687E2F" w:rsidRDefault="00687E2F">
      <w:pPr>
        <w:pStyle w:val="ConsPlusTitle"/>
        <w:jc w:val="center"/>
      </w:pPr>
      <w:r>
        <w:t>ПОТРЕБИТЕЛЬСКОМУ КООПЕРАТИВУ, ЗАРЕГИСТРИРОВАННОМУ</w:t>
      </w:r>
    </w:p>
    <w:p w:rsidR="00687E2F" w:rsidRDefault="00687E2F">
      <w:pPr>
        <w:pStyle w:val="ConsPlusTitle"/>
        <w:jc w:val="center"/>
      </w:pPr>
      <w:r>
        <w:t>НА ТЕРРИТОРИИ НОВОСИБИРСКОЙ ОБЛАСТИ, ЗА СЧЕТ СРЕДСТВ</w:t>
      </w:r>
    </w:p>
    <w:p w:rsidR="00687E2F" w:rsidRDefault="00687E2F">
      <w:pPr>
        <w:pStyle w:val="ConsPlusTitle"/>
        <w:jc w:val="center"/>
      </w:pPr>
      <w:r>
        <w:t>ОБЛАСТНОГО БЮДЖЕТА НОВОСИБИРСКОЙ ОБЛАСТИ, В ТОМ ЧИСЛЕ</w:t>
      </w:r>
    </w:p>
    <w:p w:rsidR="00687E2F" w:rsidRDefault="00687E2F">
      <w:pPr>
        <w:pStyle w:val="ConsPlusTitle"/>
        <w:jc w:val="center"/>
      </w:pPr>
      <w:r>
        <w:t>ИСТОЧНИКОМ ФИНАНСОВОГО ОБЕСПЕЧЕНИЯ КОТОРЫХ ЯВЛЯЮТСЯ</w:t>
      </w:r>
    </w:p>
    <w:p w:rsidR="00687E2F" w:rsidRDefault="00687E2F">
      <w:pPr>
        <w:pStyle w:val="ConsPlusTitle"/>
        <w:jc w:val="center"/>
      </w:pPr>
      <w:r>
        <w:t>ИНЫЕ МЕЖБЮДЖЕТНЫЕ ТРАНСФЕРТЫ ИЗ ФЕДЕРАЛЬНОГО БЮДЖЕТА</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 </w:t>
            </w:r>
            <w:hyperlink r:id="rId1085"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30.08.2019 N 355-п)</w:t>
            </w:r>
          </w:p>
        </w:tc>
      </w:tr>
    </w:tbl>
    <w:p w:rsidR="00687E2F" w:rsidRDefault="00687E2F">
      <w:pPr>
        <w:pStyle w:val="ConsPlusNormal"/>
        <w:ind w:firstLine="540"/>
        <w:jc w:val="both"/>
      </w:pPr>
    </w:p>
    <w:p w:rsidR="00687E2F" w:rsidRDefault="00687E2F">
      <w:pPr>
        <w:pStyle w:val="ConsPlusNormal"/>
        <w:ind w:firstLine="540"/>
        <w:jc w:val="both"/>
      </w:pPr>
      <w:r>
        <w:t xml:space="preserve">1. Настоящий Порядок регламентирует условия и цели предоставления субсидий сельскохозяйственному потребительскому кооперативу, зарегистрированному на территории Новосибирской области,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соответственно - Порядок, Региональный проект). Порядок разработан в соответствии с </w:t>
      </w:r>
      <w:hyperlink r:id="rId1086" w:history="1">
        <w:r>
          <w:rPr>
            <w:color w:val="0000FF"/>
          </w:rPr>
          <w:t>постановлением</w:t>
        </w:r>
      </w:hyperlink>
      <w:r>
        <w:t xml:space="preserve"> Правительства Российской Федерации от 20.04.2019 N 476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и </w:t>
      </w:r>
      <w:hyperlink r:id="rId1087"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687E2F" w:rsidRDefault="00687E2F">
      <w:pPr>
        <w:pStyle w:val="ConsPlusNormal"/>
        <w:spacing w:before="220"/>
        <w:ind w:firstLine="540"/>
        <w:jc w:val="both"/>
      </w:pPr>
      <w:r>
        <w:t>2. Используемые в настоящем Порядке понятия:</w:t>
      </w:r>
    </w:p>
    <w:p w:rsidR="00687E2F" w:rsidRDefault="00687E2F">
      <w:pPr>
        <w:pStyle w:val="ConsPlusNormal"/>
        <w:spacing w:before="220"/>
        <w:ind w:firstLine="540"/>
        <w:jc w:val="both"/>
      </w:pPr>
      <w:r>
        <w:t>"сельские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687E2F" w:rsidRDefault="00687E2F">
      <w:pPr>
        <w:pStyle w:val="ConsPlusNormal"/>
        <w:spacing w:before="220"/>
        <w:ind w:firstLine="540"/>
        <w:jc w:val="both"/>
      </w:pPr>
      <w:r>
        <w:t xml:space="preserve">"крестьянское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отвечающее условиям (критериям) микропредприятия, установленным Федеральным </w:t>
      </w:r>
      <w:hyperlink r:id="rId1088" w:history="1">
        <w:r>
          <w:rPr>
            <w:color w:val="0000FF"/>
          </w:rPr>
          <w:t>законом</w:t>
        </w:r>
      </w:hyperlink>
      <w:r>
        <w:t xml:space="preserve"> от 24.07.2007 N 209-ФЗ "О развитии малого и среднего предпринимательства в Российской Федерации" (далее - Федеральный закон N 209-ФЗ),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w:t>
      </w:r>
      <w:r>
        <w:lastRenderedPageBreak/>
        <w:t>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w:t>
      </w:r>
    </w:p>
    <w:p w:rsidR="00687E2F" w:rsidRDefault="00687E2F">
      <w:pPr>
        <w:pStyle w:val="ConsPlusNormal"/>
        <w:spacing w:before="220"/>
        <w:ind w:firstLine="540"/>
        <w:jc w:val="both"/>
      </w:pPr>
      <w:r>
        <w:t xml:space="preserve">"сельскохозяйственный потребительский кооператив" - сельскохозяйственный потребительский кооператив (за исключением сельскохозяйственного потребительского кредитного кооператива), созданный в соответствии с Федеральным </w:t>
      </w:r>
      <w:hyperlink r:id="rId1089" w:history="1">
        <w:r>
          <w:rPr>
            <w:color w:val="0000FF"/>
          </w:rPr>
          <w:t>законом</w:t>
        </w:r>
      </w:hyperlink>
      <w:r>
        <w:t xml:space="preserve"> от 08.02.1995 N 193-ФЗ "О сельскохозяйственной кооперации", зарегистрированный на сельской территории Новосибирской области, являющийся субъектом малого и среднего предпринимательства в соответствии с Федеральным </w:t>
      </w:r>
      <w:hyperlink r:id="rId1090" w:history="1">
        <w:r>
          <w:rPr>
            <w:color w:val="0000FF"/>
          </w:rPr>
          <w:t>законом</w:t>
        </w:r>
      </w:hyperlink>
      <w:r>
        <w:t xml:space="preserve"> N 209-ФЗ и объединяющий не менее 5 личных подсобных хозяйств и (или) 3 иных сельскохозяйственных товаропроизводителей.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условиям (критериям) микропредприятия, установленным Федеральным законом N 209-ФЗ;</w:t>
      </w:r>
    </w:p>
    <w:p w:rsidR="00687E2F" w:rsidRDefault="00687E2F">
      <w:pPr>
        <w:pStyle w:val="ConsPlusNormal"/>
        <w:spacing w:before="220"/>
        <w:ind w:firstLine="540"/>
        <w:jc w:val="both"/>
      </w:pPr>
      <w:r>
        <w:t>"затраты сельскохозяйственного потребительского кооператива на закупку сельскохозяйственной продукции у членов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с целью ее дальнейшей реализации или переработки с последующей реализацией.</w:t>
      </w:r>
    </w:p>
    <w:p w:rsidR="00687E2F" w:rsidRDefault="00687E2F">
      <w:pPr>
        <w:pStyle w:val="ConsPlusNormal"/>
        <w:spacing w:before="220"/>
        <w:ind w:firstLine="540"/>
        <w:jc w:val="both"/>
      </w:pPr>
      <w:bookmarkStart w:id="119" w:name="P9008"/>
      <w:bookmarkEnd w:id="119"/>
      <w:r>
        <w:t>3. Субсидии сельскохозяйственным потребительским кооперативам предоставляются министерством сельского хозяйства Новосибирской области (далее - министерство),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компенсацию части затрат, понесенных в текущем финансовом году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текущего финансового года осуществляется в I квартале следующего года), с целью развития на сельских территориях Новосибирской области сельскохозяйственной потребительской кооперации (далее - субсидии).</w:t>
      </w:r>
    </w:p>
    <w:p w:rsidR="00687E2F" w:rsidRDefault="00687E2F">
      <w:pPr>
        <w:pStyle w:val="ConsPlusNormal"/>
        <w:spacing w:before="220"/>
        <w:ind w:firstLine="540"/>
        <w:jc w:val="both"/>
      </w:pPr>
      <w:r>
        <w:t>4. Субсидии сельскохозяйственному потребительскому кооперативу, зарегистрированному на территории Новосибирской области в органах Федеральной налоговой службы, предоставляются министерством на возмещение части затрат, понесенных в текущем финансовом году:</w:t>
      </w:r>
    </w:p>
    <w:p w:rsidR="00687E2F" w:rsidRDefault="00687E2F">
      <w:pPr>
        <w:pStyle w:val="ConsPlusNormal"/>
        <w:spacing w:before="220"/>
        <w:ind w:firstLine="540"/>
        <w:jc w:val="both"/>
      </w:pPr>
      <w:bookmarkStart w:id="120" w:name="P9010"/>
      <w:bookmarkEnd w:id="120"/>
      <w:r>
        <w:t xml:space="preserve">1) связанных с приобретением имущества в целях последующей передачи (реализации) приобретенного имущества в собственность членов данного сельскохозяйственного потребительского кооператива, в размере, не превышающем 50% затрат, но не более 3 млн. рублей на один сельскохозяйственный потребительский кооператив. </w:t>
      </w:r>
      <w:hyperlink r:id="rId1091" w:history="1">
        <w:r>
          <w:rPr>
            <w:color w:val="0000FF"/>
          </w:rPr>
          <w:t>Перечень</w:t>
        </w:r>
      </w:hyperlink>
      <w:r>
        <w:t xml:space="preserve"> такого имущества установлен приложением N 3 к приказу Министерства сельского хозяйства Российской Федерации от 06.05.2019 N 238 "Об утверждении перечней, форм документов,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20.04.2019 N 476, а также об установлении сроков их предоставления". Стоимость приобретенного с использованием средств государственной поддержки имущества, передаваемого (реализуемого) в собственность одного члена сельскохозяйственного потребительского кооператива, не может превышать 30% общей стоимости данного имущества;</w:t>
      </w:r>
    </w:p>
    <w:p w:rsidR="00687E2F" w:rsidRDefault="00687E2F">
      <w:pPr>
        <w:pStyle w:val="ConsPlusNormal"/>
        <w:spacing w:before="220"/>
        <w:ind w:firstLine="540"/>
        <w:jc w:val="both"/>
      </w:pPr>
      <w:bookmarkStart w:id="121" w:name="P9011"/>
      <w:bookmarkEnd w:id="121"/>
      <w:r>
        <w:t xml:space="preserve">2) связанных с приобретением сельскохозяйственной техники, оборудования для переработки сельскохозяйственной продукции (за исключением продукции свиноводства) и мобильных торговых объектов для оказания услуг членам сельскохозяйственного потребительского кооператива, в размере, не превышающем 50% затрат, но не более 10 млн. </w:t>
      </w:r>
      <w:r>
        <w:lastRenderedPageBreak/>
        <w:t xml:space="preserve">рублей на один сельскохозяйственный потребительский кооператив. Срок эксплуатации сельскохозяйственной техники, оборудования, мобильных торговых объектов не должен превышать 3 (трех) лет с даты производства. При этом источником возмещения части затрат, предусмотренных настоящим подпунктом, не могут быть средства грантов в форме субсидий, полученные крестьянским (фермерским) хозяйством в соответствии с </w:t>
      </w:r>
      <w:hyperlink w:anchor="P8726" w:history="1">
        <w:r>
          <w:rPr>
            <w:color w:val="0000FF"/>
          </w:rPr>
          <w:t>приложением N 6</w:t>
        </w:r>
      </w:hyperlink>
      <w:r>
        <w:t xml:space="preserve"> и </w:t>
      </w:r>
      <w:hyperlink w:anchor="P8896" w:history="1">
        <w:r>
          <w:rPr>
            <w:color w:val="0000FF"/>
          </w:rPr>
          <w:t>приложением N 7</w:t>
        </w:r>
      </w:hyperlink>
      <w:r>
        <w:t xml:space="preserve"> к настоящему постановлению;</w:t>
      </w:r>
    </w:p>
    <w:p w:rsidR="00687E2F" w:rsidRDefault="00687E2F">
      <w:pPr>
        <w:pStyle w:val="ConsPlusNormal"/>
        <w:spacing w:before="220"/>
        <w:ind w:firstLine="540"/>
        <w:jc w:val="both"/>
      </w:pPr>
      <w:bookmarkStart w:id="122" w:name="P9012"/>
      <w:bookmarkEnd w:id="122"/>
      <w:r>
        <w:t>3) на закупку сельскохозяйственной продукции у членов сельскохозяйственного потребительского кооператива в размере, не превышающем:</w:t>
      </w:r>
    </w:p>
    <w:p w:rsidR="00687E2F" w:rsidRDefault="00687E2F">
      <w:pPr>
        <w:pStyle w:val="ConsPlusNormal"/>
        <w:spacing w:before="220"/>
        <w:ind w:firstLine="540"/>
        <w:jc w:val="both"/>
      </w:pPr>
      <w:r>
        <w:t>10% затрат в случае, если выручка от реализации продукции, закупленной у членов кооператива по итогам отчетного квартала текущего финансового года, за который предоставляется возмещение части затрат, составляет от 100 тыс. рублей до 2 500 тыс. рублей;</w:t>
      </w:r>
    </w:p>
    <w:p w:rsidR="00687E2F" w:rsidRDefault="00687E2F">
      <w:pPr>
        <w:pStyle w:val="ConsPlusNormal"/>
        <w:spacing w:before="220"/>
        <w:ind w:firstLine="540"/>
        <w:jc w:val="both"/>
      </w:pPr>
      <w:r>
        <w:t>12% затрат в случае, если выручка от реализации продукции, закупленной у членов кооператива по итогам отчетного квартала текущего финансового года, за который предоставляется возмещение части затрат, составляет от 2 501 тыс. рублей до 5 000 тыс. рублей;</w:t>
      </w:r>
    </w:p>
    <w:p w:rsidR="00687E2F" w:rsidRDefault="00687E2F">
      <w:pPr>
        <w:pStyle w:val="ConsPlusNormal"/>
        <w:spacing w:before="220"/>
        <w:ind w:firstLine="540"/>
        <w:jc w:val="both"/>
      </w:pPr>
      <w:r>
        <w:t>15% затрат в случае, если выручка от реализации продукции, закупленной у членов кооператива по итогам отчетного квартала текущего финансового года, за который предоставляется возмещение части затрат, составляет от 5 001 тыс. рублей, но не более 10 000 тыс. рублей.</w:t>
      </w:r>
    </w:p>
    <w:p w:rsidR="00687E2F" w:rsidRDefault="00687E2F">
      <w:pPr>
        <w:pStyle w:val="ConsPlusNormal"/>
        <w:spacing w:before="220"/>
        <w:ind w:firstLine="540"/>
        <w:jc w:val="both"/>
      </w:pPr>
      <w:r>
        <w:t>Объем продукции, закупленной у одного члена сельскохозяйственного потребительского кооператива, не должен превышать 15% всего объема закупленной кооперативом продукции у членов кооператива по итогам отчетного квартала текущего финансового года, за который предоставляется возмещение части затрат.</w:t>
      </w:r>
    </w:p>
    <w:p w:rsidR="00687E2F" w:rsidRDefault="00687E2F">
      <w:pPr>
        <w:pStyle w:val="ConsPlusNormal"/>
        <w:spacing w:before="220"/>
        <w:ind w:firstLine="540"/>
        <w:jc w:val="both"/>
      </w:pPr>
      <w:r>
        <w:t>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осуществляется в I квартале года, следующего за отчетным.</w:t>
      </w:r>
    </w:p>
    <w:p w:rsidR="00687E2F" w:rsidRDefault="00687E2F">
      <w:pPr>
        <w:pStyle w:val="ConsPlusNormal"/>
        <w:spacing w:before="220"/>
        <w:ind w:firstLine="540"/>
        <w:jc w:val="both"/>
      </w:pPr>
      <w:r>
        <w:t>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возможно за несколько кварталов текущего финансового года, если эти затраты не возмещались ранее в текущем году.</w:t>
      </w:r>
    </w:p>
    <w:p w:rsidR="00687E2F" w:rsidRDefault="00687E2F">
      <w:pPr>
        <w:pStyle w:val="ConsPlusNormal"/>
        <w:spacing w:before="220"/>
        <w:ind w:firstLine="540"/>
        <w:jc w:val="both"/>
      </w:pPr>
      <w:bookmarkStart w:id="123" w:name="P9019"/>
      <w:bookmarkEnd w:id="123"/>
      <w:r>
        <w:t>5. Сельскохозяйственный потребительский кооператив для получения субсидии представляет в министерство заявление по форме, утверждаемой министерством, с приложением следующих документов:</w:t>
      </w:r>
    </w:p>
    <w:p w:rsidR="00687E2F" w:rsidRDefault="00687E2F">
      <w:pPr>
        <w:pStyle w:val="ConsPlusNormal"/>
        <w:spacing w:before="220"/>
        <w:ind w:firstLine="540"/>
        <w:jc w:val="both"/>
      </w:pPr>
      <w:r>
        <w:t xml:space="preserve">1) до 1 октября текущего года - по виду затрат, предусмотренному </w:t>
      </w:r>
      <w:hyperlink w:anchor="P9010" w:history="1">
        <w:r>
          <w:rPr>
            <w:color w:val="0000FF"/>
          </w:rPr>
          <w:t>подпунктом 1 пункта 4</w:t>
        </w:r>
      </w:hyperlink>
      <w:r>
        <w:t xml:space="preserve"> настоящего Порядка:</w:t>
      </w:r>
    </w:p>
    <w:p w:rsidR="00687E2F" w:rsidRDefault="00687E2F">
      <w:pPr>
        <w:pStyle w:val="ConsPlusNormal"/>
        <w:spacing w:before="220"/>
        <w:ind w:firstLine="540"/>
        <w:jc w:val="both"/>
      </w:pPr>
      <w:r>
        <w:t>справку-расчет размера субсидии по форме, утверждаемой министерством;</w:t>
      </w:r>
    </w:p>
    <w:p w:rsidR="00687E2F" w:rsidRDefault="00687E2F">
      <w:pPr>
        <w:pStyle w:val="ConsPlusNormal"/>
        <w:spacing w:before="220"/>
        <w:ind w:firstLine="540"/>
        <w:jc w:val="both"/>
      </w:pPr>
      <w:r>
        <w:t>копию договора поставки или договора купли-продажи;</w:t>
      </w:r>
    </w:p>
    <w:p w:rsidR="00687E2F" w:rsidRDefault="00687E2F">
      <w:pPr>
        <w:pStyle w:val="ConsPlusNormal"/>
        <w:spacing w:before="220"/>
        <w:ind w:firstLine="540"/>
        <w:jc w:val="both"/>
      </w:pPr>
      <w:r>
        <w:t>копию счета-фактуры (товарной накладной) или универсального передаточного документа;</w:t>
      </w:r>
    </w:p>
    <w:p w:rsidR="00687E2F" w:rsidRDefault="00687E2F">
      <w:pPr>
        <w:pStyle w:val="ConsPlusNormal"/>
        <w:spacing w:before="220"/>
        <w:ind w:firstLine="540"/>
        <w:jc w:val="both"/>
      </w:pPr>
      <w:r>
        <w:t>копию акта приема-передачи основных средств либо акта приема-передачи техники;</w:t>
      </w:r>
    </w:p>
    <w:p w:rsidR="00687E2F" w:rsidRDefault="00687E2F">
      <w:pPr>
        <w:pStyle w:val="ConsPlusNormal"/>
        <w:spacing w:before="220"/>
        <w:ind w:firstLine="540"/>
        <w:jc w:val="both"/>
      </w:pPr>
      <w:r>
        <w:t>копию платежного поручения;</w:t>
      </w:r>
    </w:p>
    <w:p w:rsidR="00687E2F" w:rsidRDefault="00687E2F">
      <w:pPr>
        <w:pStyle w:val="ConsPlusNormal"/>
        <w:spacing w:before="220"/>
        <w:ind w:firstLine="540"/>
        <w:jc w:val="both"/>
      </w:pPr>
      <w:r>
        <w:t xml:space="preserve">2) до 1 октября текущего года - по виду затрат, предусмотренному </w:t>
      </w:r>
      <w:hyperlink w:anchor="P9011" w:history="1">
        <w:r>
          <w:rPr>
            <w:color w:val="0000FF"/>
          </w:rPr>
          <w:t>подпунктом 2 пункта 4</w:t>
        </w:r>
      </w:hyperlink>
      <w:r>
        <w:t xml:space="preserve"> </w:t>
      </w:r>
      <w:r>
        <w:lastRenderedPageBreak/>
        <w:t>настоящего Порядка:</w:t>
      </w:r>
    </w:p>
    <w:p w:rsidR="00687E2F" w:rsidRDefault="00687E2F">
      <w:pPr>
        <w:pStyle w:val="ConsPlusNormal"/>
        <w:spacing w:before="220"/>
        <w:ind w:firstLine="540"/>
        <w:jc w:val="both"/>
      </w:pPr>
      <w:r>
        <w:t>справку-расчет размера субсидии по форме, утверждаемой министерством;</w:t>
      </w:r>
    </w:p>
    <w:p w:rsidR="00687E2F" w:rsidRDefault="00687E2F">
      <w:pPr>
        <w:pStyle w:val="ConsPlusNormal"/>
        <w:spacing w:before="220"/>
        <w:ind w:firstLine="540"/>
        <w:jc w:val="both"/>
      </w:pPr>
      <w:r>
        <w:t>копию договора поставки или договора купли-продажи;</w:t>
      </w:r>
    </w:p>
    <w:p w:rsidR="00687E2F" w:rsidRDefault="00687E2F">
      <w:pPr>
        <w:pStyle w:val="ConsPlusNormal"/>
        <w:spacing w:before="220"/>
        <w:ind w:firstLine="540"/>
        <w:jc w:val="both"/>
      </w:pPr>
      <w:r>
        <w:t>копию счета-фактуры (товарной накладной) или универсального передаточного документа;</w:t>
      </w:r>
    </w:p>
    <w:p w:rsidR="00687E2F" w:rsidRDefault="00687E2F">
      <w:pPr>
        <w:pStyle w:val="ConsPlusNormal"/>
        <w:spacing w:before="220"/>
        <w:ind w:firstLine="540"/>
        <w:jc w:val="both"/>
      </w:pPr>
      <w:r>
        <w:t>копию акта приема-передачи основных средств либо акта приема-передачи техники;</w:t>
      </w:r>
    </w:p>
    <w:p w:rsidR="00687E2F" w:rsidRDefault="00687E2F">
      <w:pPr>
        <w:pStyle w:val="ConsPlusNormal"/>
        <w:spacing w:before="220"/>
        <w:ind w:firstLine="540"/>
        <w:jc w:val="both"/>
      </w:pPr>
      <w:r>
        <w:t>копию паспорта самоходной машины или паспорта транспортного средства, копию технического паспорта машины или оборудования;</w:t>
      </w:r>
    </w:p>
    <w:p w:rsidR="00687E2F" w:rsidRDefault="00687E2F">
      <w:pPr>
        <w:pStyle w:val="ConsPlusNormal"/>
        <w:spacing w:before="220"/>
        <w:ind w:firstLine="540"/>
        <w:jc w:val="both"/>
      </w:pPr>
      <w:r>
        <w:t>копию платежного поручения;</w:t>
      </w:r>
    </w:p>
    <w:p w:rsidR="00687E2F" w:rsidRDefault="00687E2F">
      <w:pPr>
        <w:pStyle w:val="ConsPlusNormal"/>
        <w:spacing w:before="220"/>
        <w:ind w:firstLine="540"/>
        <w:jc w:val="both"/>
      </w:pPr>
      <w:r>
        <w:t xml:space="preserve">3) до 25 числа месяца, следующего за отчетным кварталом, - по виду затрат, предусмотренному </w:t>
      </w:r>
      <w:hyperlink w:anchor="P9012" w:history="1">
        <w:r>
          <w:rPr>
            <w:color w:val="0000FF"/>
          </w:rPr>
          <w:t>подпунктом 3 пункта 4</w:t>
        </w:r>
      </w:hyperlink>
      <w:r>
        <w:t xml:space="preserve"> настоящего Порядка:</w:t>
      </w:r>
    </w:p>
    <w:p w:rsidR="00687E2F" w:rsidRDefault="00687E2F">
      <w:pPr>
        <w:pStyle w:val="ConsPlusNormal"/>
        <w:spacing w:before="220"/>
        <w:ind w:firstLine="540"/>
        <w:jc w:val="both"/>
      </w:pPr>
      <w:r>
        <w:t>справку-расчет размера субсидии по форме, утверждаемой министерством;</w:t>
      </w:r>
    </w:p>
    <w:p w:rsidR="00687E2F" w:rsidRDefault="00687E2F">
      <w:pPr>
        <w:pStyle w:val="ConsPlusNormal"/>
        <w:spacing w:before="220"/>
        <w:ind w:firstLine="540"/>
        <w:jc w:val="both"/>
      </w:pPr>
      <w:r>
        <w:t>копию договора закупки сельскохозяйственной продукции у членов сельскохозяйственного потребительского кооператива;</w:t>
      </w:r>
    </w:p>
    <w:p w:rsidR="00687E2F" w:rsidRDefault="00687E2F">
      <w:pPr>
        <w:pStyle w:val="ConsPlusNormal"/>
        <w:spacing w:before="220"/>
        <w:ind w:firstLine="540"/>
        <w:jc w:val="both"/>
      </w:pPr>
      <w:r>
        <w:t>копию счета-фактуры (товарной накладной) или универсального передаточного документа;</w:t>
      </w:r>
    </w:p>
    <w:p w:rsidR="00687E2F" w:rsidRDefault="00687E2F">
      <w:pPr>
        <w:pStyle w:val="ConsPlusNormal"/>
        <w:spacing w:before="220"/>
        <w:ind w:firstLine="540"/>
        <w:jc w:val="both"/>
      </w:pPr>
      <w:r>
        <w:t>копию платежного поручения.</w:t>
      </w:r>
    </w:p>
    <w:p w:rsidR="00687E2F" w:rsidRDefault="00687E2F">
      <w:pPr>
        <w:pStyle w:val="ConsPlusNormal"/>
        <w:spacing w:before="220"/>
        <w:ind w:firstLine="540"/>
        <w:jc w:val="both"/>
      </w:pPr>
      <w:bookmarkStart w:id="124" w:name="P9038"/>
      <w:bookmarkEnd w:id="124"/>
      <w:r>
        <w:t xml:space="preserve">6. Копии документов, указанных в </w:t>
      </w:r>
      <w:hyperlink w:anchor="P9019" w:history="1">
        <w:r>
          <w:rPr>
            <w:color w:val="0000FF"/>
          </w:rPr>
          <w:t>пункте 5</w:t>
        </w:r>
      </w:hyperlink>
      <w:r>
        <w:t xml:space="preserve"> настоящего Порядка, представляются с подлинниками и заверяются печатью сельскохозяйственного потребительского кооператива (при наличии печати) и подписью руководителя. После проверки копий документов на соответствие подлинникам подлинники документов возвращаются сельскохозяйственному потребительскому кооперативу непосредственно в момент их представления.</w:t>
      </w:r>
    </w:p>
    <w:p w:rsidR="00687E2F" w:rsidRDefault="00687E2F">
      <w:pPr>
        <w:pStyle w:val="ConsPlusNormal"/>
        <w:spacing w:before="220"/>
        <w:ind w:firstLine="540"/>
        <w:jc w:val="both"/>
      </w:pPr>
      <w:r>
        <w:t xml:space="preserve">7. Для целей настоящего Порядка к сельскохозяйственной продукции относится продукция, содержащаяся в </w:t>
      </w:r>
      <w:hyperlink r:id="rId1092" w:history="1">
        <w:r>
          <w:rPr>
            <w:color w:val="0000FF"/>
          </w:rPr>
          <w:t>перечне</w:t>
        </w:r>
      </w:hyperlink>
      <w:r>
        <w:t>, утвержденном распоряжением Правительства Российской Федерации от 25.01.2017 N 79-р "Об утверждении перечня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w:t>
      </w:r>
    </w:p>
    <w:p w:rsidR="00687E2F" w:rsidRDefault="00687E2F">
      <w:pPr>
        <w:pStyle w:val="ConsPlusNormal"/>
        <w:spacing w:before="220"/>
        <w:ind w:firstLine="540"/>
        <w:jc w:val="both"/>
      </w:pPr>
      <w:r>
        <w:t>8. Возмещение части затрат сельскохозяйственного потребительского кооператива, предусмотренных настоящим Порядком, за счет иных направлений государственной поддержки, не допускается.</w:t>
      </w:r>
    </w:p>
    <w:p w:rsidR="00687E2F" w:rsidRDefault="00687E2F">
      <w:pPr>
        <w:pStyle w:val="ConsPlusNormal"/>
        <w:spacing w:before="220"/>
        <w:ind w:firstLine="540"/>
        <w:jc w:val="both"/>
      </w:pPr>
      <w:r>
        <w:t xml:space="preserve">9. Предоставление субсидий сельскохозяйственным потребительским кооперативам осуществляется в пределах бюджетных ассигнований и лимитов бюджетных обязательств, установленных министерству на соответствующий финансовый год и плановый период по направлению, предусмотренному </w:t>
      </w:r>
      <w:hyperlink w:anchor="P9008" w:history="1">
        <w:r>
          <w:rPr>
            <w:color w:val="0000FF"/>
          </w:rPr>
          <w:t>пунктом 3</w:t>
        </w:r>
      </w:hyperlink>
      <w:r>
        <w:t xml:space="preserve"> настоящего Порядка.</w:t>
      </w:r>
    </w:p>
    <w:p w:rsidR="00687E2F" w:rsidRDefault="00687E2F">
      <w:pPr>
        <w:pStyle w:val="ConsPlusNormal"/>
        <w:spacing w:before="220"/>
        <w:ind w:firstLine="540"/>
        <w:jc w:val="both"/>
      </w:pPr>
      <w:bookmarkStart w:id="125" w:name="P9042"/>
      <w:bookmarkEnd w:id="125"/>
      <w:r>
        <w:t>10. Предоставление государственной поддержки осуществляется министерством сельскохозяйственным потребительским кооперативам, соответствующим на первое число месяца, в котором планируется предоставление государственной поддержки, следующим требованиям:</w:t>
      </w:r>
    </w:p>
    <w:p w:rsidR="00687E2F" w:rsidRDefault="00687E2F">
      <w:pPr>
        <w:pStyle w:val="ConsPlusNormal"/>
        <w:spacing w:before="220"/>
        <w:ind w:firstLine="540"/>
        <w:jc w:val="both"/>
      </w:pPr>
      <w:r>
        <w:t xml:space="preserve">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w:t>
      </w:r>
      <w:r>
        <w:lastRenderedPageBreak/>
        <w:t>Федерации о налогах и сборах;</w:t>
      </w:r>
    </w:p>
    <w:p w:rsidR="00687E2F" w:rsidRDefault="00687E2F">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687E2F" w:rsidRDefault="00687E2F">
      <w:pPr>
        <w:pStyle w:val="ConsPlusNormal"/>
        <w:spacing w:before="220"/>
        <w:ind w:firstLine="540"/>
        <w:jc w:val="both"/>
      </w:pPr>
      <w:r>
        <w:t>3) сельскохозяйственные потребительские кооперативы не должны находиться в процессе реорганизации, ликвидации, банкротства;</w:t>
      </w:r>
    </w:p>
    <w:p w:rsidR="00687E2F" w:rsidRDefault="00687E2F">
      <w:pPr>
        <w:pStyle w:val="ConsPlusNormal"/>
        <w:spacing w:before="220"/>
        <w:ind w:firstLine="540"/>
        <w:jc w:val="both"/>
      </w:pPr>
      <w:r>
        <w:t>4) сельскохозяйственные потребительские кооперативы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687E2F" w:rsidRDefault="00687E2F">
      <w:pPr>
        <w:pStyle w:val="ConsPlusNormal"/>
        <w:spacing w:before="220"/>
        <w:ind w:firstLine="540"/>
        <w:jc w:val="both"/>
      </w:pPr>
      <w:r>
        <w:t xml:space="preserve">5) сельскохозяйственные потребительские кооперативы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9008" w:history="1">
        <w:r>
          <w:rPr>
            <w:color w:val="0000FF"/>
          </w:rPr>
          <w:t>пункте 3</w:t>
        </w:r>
      </w:hyperlink>
      <w:r>
        <w:t xml:space="preserve"> настоящего Порядка.</w:t>
      </w:r>
    </w:p>
    <w:p w:rsidR="00687E2F" w:rsidRDefault="00687E2F">
      <w:pPr>
        <w:pStyle w:val="ConsPlusNormal"/>
        <w:spacing w:before="220"/>
        <w:ind w:firstLine="540"/>
        <w:jc w:val="both"/>
      </w:pPr>
      <w:bookmarkStart w:id="126" w:name="P9048"/>
      <w:bookmarkEnd w:id="126"/>
      <w:r>
        <w:t>11. Между министерством и сельскохозяйственными потребительскими кооперативами заключается соглашение (договор) о предоставлении субсидии сельскохозяйственным потребительским кооперативам (далее - соглашение) в соответствии с типовой формой, утвержденной министерством финансов и налоговой политики Новосибирской области.</w:t>
      </w:r>
    </w:p>
    <w:p w:rsidR="00687E2F" w:rsidRDefault="00687E2F">
      <w:pPr>
        <w:pStyle w:val="ConsPlusNormal"/>
        <w:spacing w:before="220"/>
        <w:ind w:firstLine="540"/>
        <w:jc w:val="both"/>
      </w:pPr>
      <w:r>
        <w:t xml:space="preserve">Соглашение заключается при условии соответствия сельскохозяйственного потребительского кооператива требованиям, установленным </w:t>
      </w:r>
      <w:hyperlink w:anchor="P9042" w:history="1">
        <w:r>
          <w:rPr>
            <w:color w:val="0000FF"/>
          </w:rPr>
          <w:t>пунктом 10</w:t>
        </w:r>
      </w:hyperlink>
      <w:r>
        <w:t xml:space="preserve"> настоящего Порядка.</w:t>
      </w:r>
    </w:p>
    <w:p w:rsidR="00687E2F" w:rsidRDefault="00687E2F">
      <w:pPr>
        <w:pStyle w:val="ConsPlusNormal"/>
        <w:spacing w:before="220"/>
        <w:ind w:firstLine="540"/>
        <w:jc w:val="both"/>
      </w:pPr>
      <w:r>
        <w:t>В соглашение включается согласие сельскохозяйственного потребительского кооператива на осуществление министерством и уполномоченными органами государственного финансового контроля проверок соблюдения ими условий, целей и порядка предоставления субсидии сельскохозяйственным потребительским кооперативам.</w:t>
      </w:r>
    </w:p>
    <w:p w:rsidR="00687E2F" w:rsidRDefault="00687E2F">
      <w:pPr>
        <w:pStyle w:val="ConsPlusNormal"/>
        <w:spacing w:before="220"/>
        <w:ind w:firstLine="540"/>
        <w:jc w:val="both"/>
      </w:pPr>
      <w:r>
        <w:t>12. Рассмотрение министерством документов для установления права на получение субсидий осуществляется в течение 15 рабочих дней со дня представления сельскохозяйственным потребительским кооперативом документов для установления права на получение субсидий лично либо посредством ГИС НСО "Господдержка АПК НСО".</w:t>
      </w:r>
    </w:p>
    <w:p w:rsidR="00687E2F" w:rsidRDefault="00687E2F">
      <w:pPr>
        <w:pStyle w:val="ConsPlusNormal"/>
        <w:spacing w:before="220"/>
        <w:ind w:firstLine="540"/>
        <w:jc w:val="both"/>
      </w:pPr>
      <w:r>
        <w:t>По результатам рассмотрения документов министерством принимается решение о предоставлении субсидии путем включения сельскохозяйственного потребительского кооператива в реестр заявителей, имеющих право на получение субсидий, формирующийся в ГИС НСО "Господдержка АПК НСО", либо об отказе в предоставлении субсидий с указанием причин отказа.</w:t>
      </w:r>
    </w:p>
    <w:p w:rsidR="00687E2F" w:rsidRDefault="00687E2F">
      <w:pPr>
        <w:pStyle w:val="ConsPlusNormal"/>
        <w:spacing w:before="220"/>
        <w:ind w:firstLine="540"/>
        <w:jc w:val="both"/>
      </w:pPr>
      <w:r>
        <w:t>Форму реестра заявителей, имеющих право на получение субсидий, разрабатывает и утверждает министерство.</w:t>
      </w:r>
    </w:p>
    <w:p w:rsidR="00687E2F" w:rsidRDefault="00687E2F">
      <w:pPr>
        <w:pStyle w:val="ConsPlusNormal"/>
        <w:spacing w:before="220"/>
        <w:ind w:firstLine="540"/>
        <w:jc w:val="both"/>
      </w:pPr>
      <w:r>
        <w:t>Проект соглашения, подготовленный министерством в двух экземплярах, либо уведомление о принятии решения об отказе в предоставлении субсидии подписывается уполномоченным должностным лицом министерства в течение 2 рабочих дней со дня принятия решения о предоставлении субсидии либо об отказе в представлении субсидии, направляется сельскохозяйственному потребительскому кооперативу заказным почтовым отправлением с уведомлением о вручении либо посредством ГИС НСО "Господдержка АПК НСО".</w:t>
      </w:r>
    </w:p>
    <w:p w:rsidR="00687E2F" w:rsidRDefault="00687E2F">
      <w:pPr>
        <w:pStyle w:val="ConsPlusNormal"/>
        <w:spacing w:before="220"/>
        <w:ind w:firstLine="540"/>
        <w:jc w:val="both"/>
      </w:pPr>
      <w:r>
        <w:lastRenderedPageBreak/>
        <w:t>Получатель субсидии в течение 2 рабочих дней после получения подписанных соглашений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два экземпляра соглашений.</w:t>
      </w:r>
    </w:p>
    <w:p w:rsidR="00687E2F" w:rsidRDefault="00687E2F">
      <w:pPr>
        <w:pStyle w:val="ConsPlusNormal"/>
        <w:spacing w:before="220"/>
        <w:ind w:firstLine="540"/>
        <w:jc w:val="both"/>
      </w:pPr>
      <w:r>
        <w:t>Министерство в течение 2 рабочих дней после получения соглашений регистрирует соглашение в реестре соглашений о предоставлении субсидий и направляет один экземпляр соглашения сельскохозяйственному потребительскому кооперативу заказным почтовым отправлением с уведомлением о вручении либо посредством ГИС НСО "Господдержка АПК НСО".</w:t>
      </w:r>
    </w:p>
    <w:p w:rsidR="00687E2F" w:rsidRDefault="00687E2F">
      <w:pPr>
        <w:pStyle w:val="ConsPlusNormal"/>
        <w:spacing w:before="220"/>
        <w:ind w:firstLine="540"/>
        <w:jc w:val="both"/>
      </w:pPr>
      <w:r>
        <w:t>13. Основаниями для отказа в предоставлении субсидии являются:</w:t>
      </w:r>
    </w:p>
    <w:p w:rsidR="00687E2F" w:rsidRDefault="00687E2F">
      <w:pPr>
        <w:pStyle w:val="ConsPlusNormal"/>
        <w:spacing w:before="220"/>
        <w:ind w:firstLine="540"/>
        <w:jc w:val="both"/>
      </w:pPr>
      <w:r>
        <w:t xml:space="preserve">непредставление (предоставление в неполном объеме) документов, указанных в </w:t>
      </w:r>
      <w:hyperlink w:anchor="P9019" w:history="1">
        <w:r>
          <w:rPr>
            <w:color w:val="0000FF"/>
          </w:rPr>
          <w:t>пункте 5</w:t>
        </w:r>
      </w:hyperlink>
      <w:r>
        <w:t xml:space="preserve"> настоящего Порядка;</w:t>
      </w:r>
    </w:p>
    <w:p w:rsidR="00687E2F" w:rsidRDefault="00687E2F">
      <w:pPr>
        <w:pStyle w:val="ConsPlusNormal"/>
        <w:spacing w:before="220"/>
        <w:ind w:firstLine="540"/>
        <w:jc w:val="both"/>
      </w:pPr>
      <w:r>
        <w:t xml:space="preserve">несоответствие представленных сельскохозяйственным потребительским кооперативом документов требованиям, определенным </w:t>
      </w:r>
      <w:hyperlink w:anchor="P9019" w:history="1">
        <w:r>
          <w:rPr>
            <w:color w:val="0000FF"/>
          </w:rPr>
          <w:t>пунктами 5</w:t>
        </w:r>
      </w:hyperlink>
      <w:r>
        <w:t xml:space="preserve">, </w:t>
      </w:r>
      <w:hyperlink w:anchor="P9038" w:history="1">
        <w:r>
          <w:rPr>
            <w:color w:val="0000FF"/>
          </w:rPr>
          <w:t>6</w:t>
        </w:r>
      </w:hyperlink>
      <w:r>
        <w:t xml:space="preserve"> настоящего Порядка;</w:t>
      </w:r>
    </w:p>
    <w:p w:rsidR="00687E2F" w:rsidRDefault="00687E2F">
      <w:pPr>
        <w:pStyle w:val="ConsPlusNormal"/>
        <w:spacing w:before="220"/>
        <w:ind w:firstLine="540"/>
        <w:jc w:val="both"/>
      </w:pPr>
      <w:r>
        <w:t>недостоверность представленной сельскохозяйственным потребительским кооперативом информации;</w:t>
      </w:r>
    </w:p>
    <w:p w:rsidR="00687E2F" w:rsidRDefault="00687E2F">
      <w:pPr>
        <w:pStyle w:val="ConsPlusNormal"/>
        <w:spacing w:before="220"/>
        <w:ind w:firstLine="540"/>
        <w:jc w:val="both"/>
      </w:pPr>
      <w:r>
        <w:t xml:space="preserve">несоответствие сельскохозяйственного потребительского кооператива требованиям, предусмотренным </w:t>
      </w:r>
      <w:hyperlink w:anchor="P9042" w:history="1">
        <w:r>
          <w:rPr>
            <w:color w:val="0000FF"/>
          </w:rPr>
          <w:t>пунктом 10</w:t>
        </w:r>
      </w:hyperlink>
      <w:r>
        <w:t xml:space="preserve"> настоящего Порядка;</w:t>
      </w:r>
    </w:p>
    <w:p w:rsidR="00687E2F" w:rsidRDefault="00687E2F">
      <w:pPr>
        <w:pStyle w:val="ConsPlusNormal"/>
        <w:spacing w:before="220"/>
        <w:ind w:firstLine="540"/>
        <w:jc w:val="both"/>
      </w:pPr>
      <w:r>
        <w:t xml:space="preserve">несоблюдение сельскохозяйственным потребительским кооперативом сроков представления документов, указанных в </w:t>
      </w:r>
      <w:hyperlink w:anchor="P9019" w:history="1">
        <w:r>
          <w:rPr>
            <w:color w:val="0000FF"/>
          </w:rPr>
          <w:t>пункте 5</w:t>
        </w:r>
      </w:hyperlink>
      <w:r>
        <w:t xml:space="preserve"> настоящего Порядка;</w:t>
      </w:r>
    </w:p>
    <w:p w:rsidR="00687E2F" w:rsidRDefault="00687E2F">
      <w:pPr>
        <w:pStyle w:val="ConsPlusNormal"/>
        <w:spacing w:before="220"/>
        <w:ind w:firstLine="540"/>
        <w:jc w:val="both"/>
      </w:pPr>
      <w:r>
        <w:t>письменное заявление сельскохозяйственного потребительского кооператива об отказе в предоставлении субсидий.</w:t>
      </w:r>
    </w:p>
    <w:p w:rsidR="00687E2F" w:rsidRDefault="00687E2F">
      <w:pPr>
        <w:pStyle w:val="ConsPlusNormal"/>
        <w:spacing w:before="220"/>
        <w:ind w:firstLine="540"/>
        <w:jc w:val="both"/>
      </w:pPr>
      <w:r>
        <w:t xml:space="preserve">14. Перечисление субсидий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расчетные или корреспондентские счета, открытые получателями субсидий в учреждениях Центрального банка Российской Федерации или российских кредитных организациях, в течение 10 рабочих дней со дня принятия министерством решения о предоставлении субсидии по результатам рассмотрения им документов, указанных в </w:t>
      </w:r>
      <w:hyperlink w:anchor="P9019" w:history="1">
        <w:r>
          <w:rPr>
            <w:color w:val="0000FF"/>
          </w:rPr>
          <w:t>пункте 5</w:t>
        </w:r>
      </w:hyperlink>
      <w:r>
        <w:t xml:space="preserve"> настоящего Порядка, при условии подписания сторонами соглашения, предусмотренного </w:t>
      </w:r>
      <w:hyperlink w:anchor="P9048" w:history="1">
        <w:r>
          <w:rPr>
            <w:color w:val="0000FF"/>
          </w:rPr>
          <w:t>пунктом 11</w:t>
        </w:r>
      </w:hyperlink>
      <w:r>
        <w:t xml:space="preserve"> настоящего Порядка.</w:t>
      </w:r>
    </w:p>
    <w:p w:rsidR="00687E2F" w:rsidRDefault="00687E2F">
      <w:pPr>
        <w:pStyle w:val="ConsPlusNormal"/>
        <w:spacing w:before="220"/>
        <w:ind w:firstLine="540"/>
        <w:jc w:val="both"/>
      </w:pPr>
      <w:r>
        <w:t>15. Сельскохозяйственный потребительский кооператив несет ответственность за предоставление недостоверных сведений в соответствии с действующим законодательством Российской Федерации.</w:t>
      </w:r>
    </w:p>
    <w:p w:rsidR="00687E2F" w:rsidRDefault="00687E2F">
      <w:pPr>
        <w:pStyle w:val="ConsPlusNormal"/>
        <w:spacing w:before="220"/>
        <w:ind w:firstLine="540"/>
        <w:jc w:val="both"/>
      </w:pPr>
      <w:r>
        <w:t>16.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субсидий сельскохозяйственному потребительскому кооперативу.</w:t>
      </w:r>
    </w:p>
    <w:p w:rsidR="00687E2F" w:rsidRDefault="00687E2F">
      <w:pPr>
        <w:pStyle w:val="ConsPlusNormal"/>
        <w:spacing w:before="220"/>
        <w:ind w:firstLine="540"/>
        <w:jc w:val="both"/>
      </w:pPr>
      <w:r>
        <w:t>За нарушение условий, целей, порядка предоставления субсидий, выявленных по фактам проверок, проведенных министерством и уполномоченными органами государственного финансового контроля, в отношении сельскохозяйственного потребительского кооператива применяются меры ответственности.</w:t>
      </w:r>
    </w:p>
    <w:p w:rsidR="00687E2F" w:rsidRDefault="00687E2F">
      <w:pPr>
        <w:pStyle w:val="ConsPlusNormal"/>
        <w:spacing w:before="220"/>
        <w:ind w:firstLine="540"/>
        <w:jc w:val="both"/>
      </w:pPr>
      <w:r>
        <w:t>В случае нарушения сельскохозяйственным потребительским кооперативом условий, установленных при их предоставлении, сельскохозяйственный потребительский кооператив возвращает денежные средства, полученные в счет субсидии, в полном объеме в бюджет Новосибирской области.</w:t>
      </w:r>
    </w:p>
    <w:p w:rsidR="00687E2F" w:rsidRDefault="00687E2F">
      <w:pPr>
        <w:pStyle w:val="ConsPlusNormal"/>
        <w:spacing w:before="220"/>
        <w:ind w:firstLine="540"/>
        <w:jc w:val="both"/>
      </w:pPr>
      <w:r>
        <w:lastRenderedPageBreak/>
        <w:t>Министерство в течение 10 рабочих дней со дня выявления указанных в настоящем пункте нарушений направляет сельскохозяйственному потребительскому кооперативу уведомление о возврате полученных денежных средств.</w:t>
      </w:r>
    </w:p>
    <w:p w:rsidR="00687E2F" w:rsidRDefault="00687E2F">
      <w:pPr>
        <w:pStyle w:val="ConsPlusNormal"/>
        <w:spacing w:before="220"/>
        <w:ind w:firstLine="540"/>
        <w:jc w:val="both"/>
      </w:pPr>
      <w:r>
        <w:t>Сельскохозяйственный потребительский кооператив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w:t>
      </w:r>
    </w:p>
    <w:p w:rsidR="00687E2F" w:rsidRDefault="00687E2F">
      <w:pPr>
        <w:pStyle w:val="ConsPlusNormal"/>
        <w:spacing w:before="220"/>
        <w:ind w:firstLine="540"/>
        <w:jc w:val="both"/>
      </w:pPr>
      <w:r>
        <w:t>17.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687E2F" w:rsidRDefault="00687E2F">
      <w:pPr>
        <w:pStyle w:val="ConsPlusNormal"/>
        <w:spacing w:before="220"/>
        <w:ind w:firstLine="540"/>
        <w:jc w:val="both"/>
      </w:pPr>
      <w:r>
        <w:t>18. Министерство и получатели субсидии несут ответственность за нецелевое использование субсидий в соответствии с бюджетным законодательством Российской Федерации.</w:t>
      </w:r>
    </w:p>
    <w:p w:rsidR="00687E2F" w:rsidRDefault="00687E2F">
      <w:pPr>
        <w:pStyle w:val="ConsPlusNormal"/>
        <w:spacing w:before="220"/>
        <w:ind w:firstLine="540"/>
        <w:jc w:val="both"/>
      </w:pPr>
      <w: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9</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t>от 02.02.2015 N 37-п</w:t>
      </w:r>
    </w:p>
    <w:p w:rsidR="00687E2F" w:rsidRDefault="00687E2F">
      <w:pPr>
        <w:pStyle w:val="ConsPlusNormal"/>
        <w:ind w:firstLine="540"/>
        <w:jc w:val="both"/>
      </w:pPr>
    </w:p>
    <w:p w:rsidR="00687E2F" w:rsidRDefault="00687E2F">
      <w:pPr>
        <w:pStyle w:val="ConsPlusTitle"/>
        <w:jc w:val="center"/>
      </w:pPr>
      <w:bookmarkStart w:id="127" w:name="P9084"/>
      <w:bookmarkEnd w:id="127"/>
      <w:r>
        <w:t>ПОРЯДОК</w:t>
      </w:r>
    </w:p>
    <w:p w:rsidR="00687E2F" w:rsidRDefault="00687E2F">
      <w:pPr>
        <w:pStyle w:val="ConsPlusTitle"/>
        <w:jc w:val="center"/>
      </w:pPr>
      <w:r>
        <w:t>ПРЕДОСТАВЛЕНИЯ ГОСУДАРСТВЕННОЙ ПОДДЕРЖКИ ЦЕНТРУ КОМПЕТЕНЦИЙ</w:t>
      </w:r>
    </w:p>
    <w:p w:rsidR="00687E2F" w:rsidRDefault="00687E2F">
      <w:pPr>
        <w:pStyle w:val="ConsPlusTitle"/>
        <w:jc w:val="center"/>
      </w:pPr>
      <w:r>
        <w:t>В СФЕРЕ СЕЛЬСКОХОЗЯЙСТВЕННОЙ КООПЕРАЦИИ И ПОДДЕРЖКИ ФЕРМЕРОВ</w:t>
      </w:r>
    </w:p>
    <w:p w:rsidR="00687E2F" w:rsidRDefault="00687E2F">
      <w:pPr>
        <w:pStyle w:val="ConsPlusTitle"/>
        <w:jc w:val="center"/>
      </w:pPr>
      <w:r>
        <w:t>НОВОСИБИРСКОЙ ОБЛАСТИ ЗА СЧЕТ СРЕДСТВ ОБЛАСТНОГО БЮДЖЕТА</w:t>
      </w:r>
    </w:p>
    <w:p w:rsidR="00687E2F" w:rsidRDefault="00687E2F">
      <w:pPr>
        <w:pStyle w:val="ConsPlusTitle"/>
        <w:jc w:val="center"/>
      </w:pPr>
      <w:r>
        <w:t>НОВОСИБИРСКОЙ ОБЛАСТИ, В ТОМ ЧИСЛЕ ИСТОЧНИКОМ ФИНАНСОВОГО</w:t>
      </w:r>
    </w:p>
    <w:p w:rsidR="00687E2F" w:rsidRDefault="00687E2F">
      <w:pPr>
        <w:pStyle w:val="ConsPlusTitle"/>
        <w:jc w:val="center"/>
      </w:pPr>
      <w:r>
        <w:t>ОБЕСПЕЧЕНИЯ КОТОРЫХ ЯВЛЯЮТСЯ ИНЫЕ МЕЖБЮДЖЕТНЫЕ</w:t>
      </w:r>
    </w:p>
    <w:p w:rsidR="00687E2F" w:rsidRDefault="00687E2F">
      <w:pPr>
        <w:pStyle w:val="ConsPlusTitle"/>
        <w:jc w:val="center"/>
      </w:pPr>
      <w:r>
        <w:t>ТРАНСФЕРТЫ ИЗ ФЕДЕРАЛЬНОГО БЮДЖЕТА</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 </w:t>
            </w:r>
            <w:hyperlink r:id="rId1093"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30.08.2019 N 355-п)</w:t>
            </w:r>
          </w:p>
        </w:tc>
      </w:tr>
    </w:tbl>
    <w:p w:rsidR="00687E2F" w:rsidRDefault="00687E2F">
      <w:pPr>
        <w:pStyle w:val="ConsPlusNormal"/>
        <w:ind w:firstLine="540"/>
        <w:jc w:val="both"/>
      </w:pPr>
    </w:p>
    <w:p w:rsidR="00687E2F" w:rsidRDefault="00687E2F">
      <w:pPr>
        <w:pStyle w:val="ConsPlusNormal"/>
        <w:ind w:firstLine="540"/>
        <w:jc w:val="both"/>
      </w:pPr>
      <w:r>
        <w:t xml:space="preserve">1. Настоящий Порядок регламентирует условия и цели предоставления субсидии центру компетенций в сфере сельскохозяйственной кооперации и поддержки фермеров (далее - центр компетенций), зарегистрированному на территории Новосибирской области,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соответственно - Порядок, Региональный проект). Порядок разработан в соответствии с </w:t>
      </w:r>
      <w:hyperlink r:id="rId1094" w:history="1">
        <w:r>
          <w:rPr>
            <w:color w:val="0000FF"/>
          </w:rPr>
          <w:t>постановлением</w:t>
        </w:r>
      </w:hyperlink>
      <w:r>
        <w:t xml:space="preserve"> Правительства Российской Федерации от 20.04.2019 N 476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и </w:t>
      </w:r>
      <w:hyperlink r:id="rId1095" w:history="1">
        <w:r>
          <w:rPr>
            <w:color w:val="0000FF"/>
          </w:rPr>
          <w:t>постановлением</w:t>
        </w:r>
      </w:hyperlink>
      <w:r>
        <w:t xml:space="preserve"> Правительства Российской Федерации от 06.09.2016 N 887 "Об общих требованиях к нормативным правовым актам, муниципальным правовым актам, регулирующим </w:t>
      </w:r>
      <w:r>
        <w:lastRenderedPageBreak/>
        <w:t>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687E2F" w:rsidRDefault="00687E2F">
      <w:pPr>
        <w:pStyle w:val="ConsPlusNormal"/>
        <w:spacing w:before="220"/>
        <w:ind w:firstLine="540"/>
        <w:jc w:val="both"/>
      </w:pPr>
      <w:r>
        <w:t>2. Используемые в настоящем Порядке понятия:</w:t>
      </w:r>
    </w:p>
    <w:p w:rsidR="00687E2F" w:rsidRDefault="00687E2F">
      <w:pPr>
        <w:pStyle w:val="ConsPlusNormal"/>
        <w:spacing w:before="220"/>
        <w:ind w:firstLine="540"/>
        <w:jc w:val="both"/>
      </w:pPr>
      <w:r>
        <w:t>"сельские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687E2F" w:rsidRDefault="00687E2F">
      <w:pPr>
        <w:pStyle w:val="ConsPlusNormal"/>
        <w:spacing w:before="220"/>
        <w:ind w:firstLine="540"/>
        <w:jc w:val="both"/>
      </w:pPr>
      <w:r>
        <w:t xml:space="preserve">"крестьянское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отвечающее условиям (критериям) микропредприятия, установленным Федеральным </w:t>
      </w:r>
      <w:hyperlink r:id="rId1096" w:history="1">
        <w:r>
          <w:rPr>
            <w:color w:val="0000FF"/>
          </w:rPr>
          <w:t>законом</w:t>
        </w:r>
      </w:hyperlink>
      <w:r>
        <w:t xml:space="preserve"> от 24.07.2007 N 209-ФЗ "О развитии малого и среднего предпринимательства в Российской Федерации" (далее - Федеральный закон N 209-ФЗ),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w:t>
      </w:r>
    </w:p>
    <w:p w:rsidR="00687E2F" w:rsidRDefault="00687E2F">
      <w:pPr>
        <w:pStyle w:val="ConsPlusNormal"/>
        <w:spacing w:before="220"/>
        <w:ind w:firstLine="540"/>
        <w:jc w:val="both"/>
      </w:pPr>
      <w:r>
        <w:t xml:space="preserve">"сельскохозяйственный потребительский кооператив" - сельскохозяйственный потребительский кооператив (за исключением сельскохозяйственного потребительского кредитного кооператива), созданный в соответствии с Федеральным </w:t>
      </w:r>
      <w:hyperlink r:id="rId1097" w:history="1">
        <w:r>
          <w:rPr>
            <w:color w:val="0000FF"/>
          </w:rPr>
          <w:t>законом</w:t>
        </w:r>
      </w:hyperlink>
      <w:r>
        <w:t xml:space="preserve"> от 08.02.1995 N 193-ФЗ "О сельскохозяйственной кооперации", зарегистрированный на сельской территории Новосибирской области, являющийся субъектом малого и среднего предпринимательства в соответствии с Федеральным </w:t>
      </w:r>
      <w:hyperlink r:id="rId1098" w:history="1">
        <w:r>
          <w:rPr>
            <w:color w:val="0000FF"/>
          </w:rPr>
          <w:t>законом</w:t>
        </w:r>
      </w:hyperlink>
      <w:r>
        <w:t xml:space="preserve"> N 209-ФЗ и объединяющий не менее 5 личных подсобных хозяйств и (или) 3 иных сельскохозяйственных товаропроизводителей.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условиям (критериям) микропредприятия, установленным Федеральным законом N 209-ФЗ;</w:t>
      </w:r>
    </w:p>
    <w:p w:rsidR="00687E2F" w:rsidRDefault="00687E2F">
      <w:pPr>
        <w:pStyle w:val="ConsPlusNormal"/>
        <w:spacing w:before="220"/>
        <w:ind w:firstLine="540"/>
        <w:jc w:val="both"/>
      </w:pPr>
      <w:r>
        <w:t>"центр компетенций в сфере сельскохозяйственной кооперации и поддержки фермеров" - юридическое лицо, зарегистрированное на территории Новосибирской области, одним из учредителей (участником и (или) членом) которого является Новосибирская область или орган исполнительной власти Новосибирской области, и оказывающее информационно-консультационные услуги, направленные на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Новосибирской области.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в соответствии с федеральным проектом нормативным правовым актом Правительства Новосибирской области.</w:t>
      </w:r>
    </w:p>
    <w:p w:rsidR="00687E2F" w:rsidRDefault="00687E2F">
      <w:pPr>
        <w:pStyle w:val="ConsPlusNormal"/>
        <w:spacing w:before="220"/>
        <w:ind w:firstLine="540"/>
        <w:jc w:val="both"/>
      </w:pPr>
      <w:bookmarkStart w:id="128" w:name="P9101"/>
      <w:bookmarkEnd w:id="128"/>
      <w:r>
        <w:t>3. Субсидии предоставляются министерством сельского хозяйства Новосибирской области (далее - министерство) центру компетенций на софинансирование затрат, связанных с осуществлением текущей деятельности, в размере, не превышающем 70% затрат, с целью создания на территории Новосибирской области системы поддержки фермеров и развития сельской кооперации (далее - субсидии).</w:t>
      </w:r>
    </w:p>
    <w:p w:rsidR="00687E2F" w:rsidRDefault="00687E2F">
      <w:pPr>
        <w:pStyle w:val="ConsPlusNormal"/>
        <w:spacing w:before="220"/>
        <w:ind w:firstLine="540"/>
        <w:jc w:val="both"/>
      </w:pPr>
      <w:bookmarkStart w:id="129" w:name="P9102"/>
      <w:bookmarkEnd w:id="129"/>
      <w:r>
        <w:t xml:space="preserve">4. Субсидии центру компетенций предоставляются на финансовое обеспечение затрат, </w:t>
      </w:r>
      <w:r>
        <w:lastRenderedPageBreak/>
        <w:t>связанных с осуществлением его текущей деятельности.</w:t>
      </w:r>
    </w:p>
    <w:p w:rsidR="00687E2F" w:rsidRDefault="00687E2F">
      <w:pPr>
        <w:pStyle w:val="ConsPlusNormal"/>
        <w:spacing w:before="220"/>
        <w:ind w:firstLine="540"/>
        <w:jc w:val="both"/>
      </w:pPr>
      <w:r>
        <w:t xml:space="preserve">5. </w:t>
      </w:r>
      <w:hyperlink r:id="rId1099" w:history="1">
        <w:r>
          <w:rPr>
            <w:color w:val="0000FF"/>
          </w:rPr>
          <w:t>Перечень</w:t>
        </w:r>
      </w:hyperlink>
      <w:r>
        <w:t xml:space="preserve"> и особенности финансового обеспечения затрат, указанных в </w:t>
      </w:r>
      <w:hyperlink w:anchor="P9102" w:history="1">
        <w:r>
          <w:rPr>
            <w:color w:val="0000FF"/>
          </w:rPr>
          <w:t>пункте 4</w:t>
        </w:r>
      </w:hyperlink>
      <w:r>
        <w:t xml:space="preserve"> настоящего Порядка, установлен приложением N 4 к приказу Министерства сельского хозяйства Российской Федерации от 06.05.2019 N 238 "Об утверждении перечней, форм документов,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20 апреля 2019 г. N 476, а также об установлении сроков их предоставления".</w:t>
      </w:r>
    </w:p>
    <w:p w:rsidR="00687E2F" w:rsidRDefault="00687E2F">
      <w:pPr>
        <w:pStyle w:val="ConsPlusNormal"/>
        <w:spacing w:before="220"/>
        <w:ind w:firstLine="540"/>
        <w:jc w:val="both"/>
      </w:pPr>
      <w:bookmarkStart w:id="130" w:name="P9104"/>
      <w:bookmarkEnd w:id="130"/>
      <w:r>
        <w:t>6. Субсидии предоставляются в целях финансового обеспечения части затрат центра компетенций, связанных с осуществлением его деятельности, в соответствии с планом расходов центра, составленным на один финансовый год и включающим указание наименований статей расходов на обеспечение его деятельности (приобретаемого имущества, выполняемых работ, оказываемых услуг), составленным по форме, утверждаемой министерством, предусматривающим объем услуг крестьянским (фермерским) хозяйствам и кооперативам, финансовое обеспечение которых осуществляется с участием средств областного и федерального бюджета (далее - план расходов).</w:t>
      </w:r>
    </w:p>
    <w:p w:rsidR="00687E2F" w:rsidRDefault="00687E2F">
      <w:pPr>
        <w:pStyle w:val="ConsPlusNormal"/>
        <w:spacing w:before="220"/>
        <w:ind w:firstLine="540"/>
        <w:jc w:val="both"/>
      </w:pPr>
      <w:r>
        <w:t xml:space="preserve">7. Субсидии предоставляются в пределах бюджетных ассигнований, предусмотренных областным бюджетом Новосибирской области министерству,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и лимитов бюджетных обязательств, доведенных в установленном порядке министерству на цели, указанные в </w:t>
      </w:r>
      <w:hyperlink w:anchor="P9101" w:history="1">
        <w:r>
          <w:rPr>
            <w:color w:val="0000FF"/>
          </w:rPr>
          <w:t>пункте 3</w:t>
        </w:r>
      </w:hyperlink>
      <w:r>
        <w:t xml:space="preserve"> настоящего Порядка.</w:t>
      </w:r>
    </w:p>
    <w:p w:rsidR="00687E2F" w:rsidRDefault="00687E2F">
      <w:pPr>
        <w:pStyle w:val="ConsPlusNormal"/>
        <w:spacing w:before="220"/>
        <w:ind w:firstLine="540"/>
        <w:jc w:val="both"/>
      </w:pPr>
      <w:r>
        <w:t>8. Размер субсидии центру компетенций определяется министерством исходя из представленного центром компетенций вместе с заявкой планом расходов центра компетенций в пределах бюджетных ассигнований и лимитов бюджетных обязательств, указанных в пункте 8 настоящего Порядка, но не более 70 процентов затрат, связанных с осуществлением деятельности центра компетенций, и рассчитывается по формуле:</w:t>
      </w:r>
    </w:p>
    <w:p w:rsidR="00687E2F" w:rsidRDefault="00687E2F">
      <w:pPr>
        <w:pStyle w:val="ConsPlusNormal"/>
        <w:ind w:firstLine="540"/>
        <w:jc w:val="both"/>
      </w:pPr>
    </w:p>
    <w:p w:rsidR="00687E2F" w:rsidRDefault="00687E2F">
      <w:pPr>
        <w:pStyle w:val="ConsPlusNormal"/>
        <w:jc w:val="center"/>
      </w:pPr>
      <w:r>
        <w:t>Sцк = Зцк x Cцк,</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Sцк - размер субсидии на обеспечение части затрат, связанных с осуществлением деятельности центра компетенций, рублей;</w:t>
      </w:r>
    </w:p>
    <w:p w:rsidR="00687E2F" w:rsidRDefault="00687E2F">
      <w:pPr>
        <w:pStyle w:val="ConsPlusNormal"/>
        <w:spacing w:before="220"/>
        <w:ind w:firstLine="540"/>
        <w:jc w:val="both"/>
      </w:pPr>
      <w:r>
        <w:t xml:space="preserve">Зцк - общий объем затрат центра, запланированный в соответствии с планом расходов центра компетенций на финансовый год, подлежащих субсидированию в соответствии с </w:t>
      </w:r>
      <w:hyperlink w:anchor="P9104" w:history="1">
        <w:r>
          <w:rPr>
            <w:color w:val="0000FF"/>
          </w:rPr>
          <w:t>пунктом 6</w:t>
        </w:r>
      </w:hyperlink>
      <w:r>
        <w:t xml:space="preserve"> настоящего Порядка, рублей;</w:t>
      </w:r>
    </w:p>
    <w:p w:rsidR="00687E2F" w:rsidRDefault="00687E2F">
      <w:pPr>
        <w:pStyle w:val="ConsPlusNormal"/>
        <w:spacing w:before="220"/>
        <w:ind w:firstLine="540"/>
        <w:jc w:val="both"/>
      </w:pPr>
      <w:r>
        <w:t>Cцк - ставка субсидии на возмещение части затрат, связанных с осуществлением деятельности центра компетенций, установленная на уровне не более 70 процентов.</w:t>
      </w:r>
    </w:p>
    <w:p w:rsidR="00687E2F" w:rsidRDefault="00687E2F">
      <w:pPr>
        <w:pStyle w:val="ConsPlusNormal"/>
        <w:spacing w:before="220"/>
        <w:ind w:firstLine="540"/>
        <w:jc w:val="both"/>
      </w:pPr>
      <w:r>
        <w:t>Документы на обеспечение части затрат на осуществление деятельности центра компетенций представляются центром компетенций до 1 ноября текущего финансового года.</w:t>
      </w:r>
    </w:p>
    <w:p w:rsidR="00687E2F" w:rsidRDefault="00687E2F">
      <w:pPr>
        <w:pStyle w:val="ConsPlusNormal"/>
        <w:spacing w:before="220"/>
        <w:ind w:firstLine="540"/>
        <w:jc w:val="both"/>
      </w:pPr>
      <w:bookmarkStart w:id="131" w:name="P9115"/>
      <w:bookmarkEnd w:id="131"/>
      <w:r>
        <w:t>9. Для получения субсидии в срок до 1 ноября текущего финансового года центр компетенций представляет в министерство следующие документы:</w:t>
      </w:r>
    </w:p>
    <w:p w:rsidR="00687E2F" w:rsidRDefault="00687E2F">
      <w:pPr>
        <w:pStyle w:val="ConsPlusNormal"/>
        <w:spacing w:before="220"/>
        <w:ind w:firstLine="540"/>
        <w:jc w:val="both"/>
      </w:pPr>
      <w:r>
        <w:t>1) заявление по форме, утверждаемой министерством;</w:t>
      </w:r>
    </w:p>
    <w:p w:rsidR="00687E2F" w:rsidRDefault="00687E2F">
      <w:pPr>
        <w:pStyle w:val="ConsPlusNormal"/>
        <w:spacing w:before="220"/>
        <w:ind w:firstLine="540"/>
        <w:jc w:val="both"/>
      </w:pPr>
      <w:r>
        <w:lastRenderedPageBreak/>
        <w:t>2) справку-расчет на предоставление субсидии по форме, утверждаемой министерством;</w:t>
      </w:r>
    </w:p>
    <w:p w:rsidR="00687E2F" w:rsidRDefault="00687E2F">
      <w:pPr>
        <w:pStyle w:val="ConsPlusNormal"/>
        <w:spacing w:before="220"/>
        <w:ind w:firstLine="540"/>
        <w:jc w:val="both"/>
      </w:pPr>
      <w:bookmarkStart w:id="132" w:name="P9118"/>
      <w:bookmarkEnd w:id="132"/>
      <w:r>
        <w:t>3) программу деятельности центра компетенций, рассчитанную не менее чем на 5 лет, размещенную на официальных сайтах (страницах) центра компетенций и министерства, соответствующую целям и задачам Регионального проекта;</w:t>
      </w:r>
    </w:p>
    <w:p w:rsidR="00687E2F" w:rsidRDefault="00687E2F">
      <w:pPr>
        <w:pStyle w:val="ConsPlusNormal"/>
        <w:spacing w:before="220"/>
        <w:ind w:firstLine="540"/>
        <w:jc w:val="both"/>
      </w:pPr>
      <w:r>
        <w:t>4) копию устава центра компетенций или юридического лица, структурным подразделением которого является центр компетенций;</w:t>
      </w:r>
    </w:p>
    <w:p w:rsidR="00687E2F" w:rsidRDefault="00687E2F">
      <w:pPr>
        <w:pStyle w:val="ConsPlusNormal"/>
        <w:spacing w:before="220"/>
        <w:ind w:firstLine="540"/>
        <w:jc w:val="both"/>
      </w:pPr>
      <w:r>
        <w:t xml:space="preserve">5) положение о центре компетенций, согласованное с министерством и соответствующее требованиям </w:t>
      </w:r>
      <w:hyperlink r:id="rId1100" w:history="1">
        <w:r>
          <w:rPr>
            <w:color w:val="0000FF"/>
          </w:rPr>
          <w:t>Стандарта</w:t>
        </w:r>
      </w:hyperlink>
      <w:r>
        <w:t xml:space="preserve"> деятельности центров компетенций в сфере сельскохозяйственной кооперации и поддержки фермеров, утвержденного комитетом по национальному проекту "Малый бизнес и поддержка индивидуальной предпринимательской инициативы" (протокол от 21.03.2019 N 1) (далее - Стандарт ЦК);</w:t>
      </w:r>
    </w:p>
    <w:p w:rsidR="00687E2F" w:rsidRDefault="00687E2F">
      <w:pPr>
        <w:pStyle w:val="ConsPlusNormal"/>
        <w:spacing w:before="220"/>
        <w:ind w:firstLine="540"/>
        <w:jc w:val="both"/>
      </w:pPr>
      <w:r>
        <w:t>6) штатное расписание центра компетенций;</w:t>
      </w:r>
    </w:p>
    <w:p w:rsidR="00687E2F" w:rsidRDefault="00687E2F">
      <w:pPr>
        <w:pStyle w:val="ConsPlusNormal"/>
        <w:spacing w:before="220"/>
        <w:ind w:firstLine="540"/>
        <w:jc w:val="both"/>
      </w:pPr>
      <w:bookmarkStart w:id="133" w:name="P9122"/>
      <w:bookmarkEnd w:id="133"/>
      <w:r>
        <w:t>7) план расходов, согласованный с министерством по форме, утверждаемой министерством;</w:t>
      </w:r>
    </w:p>
    <w:p w:rsidR="00687E2F" w:rsidRDefault="00687E2F">
      <w:pPr>
        <w:pStyle w:val="ConsPlusNormal"/>
        <w:spacing w:before="220"/>
        <w:ind w:firstLine="540"/>
        <w:jc w:val="both"/>
      </w:pPr>
      <w:r>
        <w:t>8) копию диплома руководителя центра компетенций;</w:t>
      </w:r>
    </w:p>
    <w:p w:rsidR="00687E2F" w:rsidRDefault="00687E2F">
      <w:pPr>
        <w:pStyle w:val="ConsPlusNormal"/>
        <w:spacing w:before="220"/>
        <w:ind w:firstLine="540"/>
        <w:jc w:val="both"/>
      </w:pPr>
      <w:r>
        <w:t>9) копию трудовой книжки руководителя центра компетенций;</w:t>
      </w:r>
    </w:p>
    <w:p w:rsidR="00687E2F" w:rsidRDefault="00687E2F">
      <w:pPr>
        <w:pStyle w:val="ConsPlusNormal"/>
        <w:spacing w:before="220"/>
        <w:ind w:firstLine="540"/>
        <w:jc w:val="both"/>
      </w:pPr>
      <w:r>
        <w:t>10) копии трудовых книжек штатных сотрудников центра компетенций.</w:t>
      </w:r>
    </w:p>
    <w:p w:rsidR="00687E2F" w:rsidRDefault="00687E2F">
      <w:pPr>
        <w:pStyle w:val="ConsPlusNormal"/>
        <w:spacing w:before="220"/>
        <w:ind w:firstLine="540"/>
        <w:jc w:val="both"/>
      </w:pPr>
      <w:r>
        <w:t>10. Центр компетенций несет ответственность за достоверность сведений, указанных в представляемых документах.</w:t>
      </w:r>
    </w:p>
    <w:p w:rsidR="00687E2F" w:rsidRDefault="00687E2F">
      <w:pPr>
        <w:pStyle w:val="ConsPlusNormal"/>
        <w:spacing w:before="220"/>
        <w:ind w:firstLine="540"/>
        <w:jc w:val="both"/>
      </w:pPr>
      <w:r>
        <w:t>11. Центр компетенций должен соответствовать следующим условиям:</w:t>
      </w:r>
    </w:p>
    <w:p w:rsidR="00687E2F" w:rsidRDefault="00687E2F">
      <w:pPr>
        <w:pStyle w:val="ConsPlusNormal"/>
        <w:spacing w:before="220"/>
        <w:ind w:firstLine="540"/>
        <w:jc w:val="both"/>
      </w:pPr>
      <w:r>
        <w:t>1) является юридическим лицом или структурным подразделением юридического лица, зарегистрированного на территории Российской Федерации, одним из учредителей (участников и (или) членом) которого является Правительство Новосибирской области или областной исполнительный орган государственной власти Новосибирской области;</w:t>
      </w:r>
    </w:p>
    <w:p w:rsidR="00687E2F" w:rsidRDefault="00687E2F">
      <w:pPr>
        <w:pStyle w:val="ConsPlusNormal"/>
        <w:spacing w:before="220"/>
        <w:ind w:firstLine="540"/>
        <w:jc w:val="both"/>
      </w:pPr>
      <w:r>
        <w:t>2) определен нормативным правовым актом Правительства Новосибирской области;</w:t>
      </w:r>
    </w:p>
    <w:p w:rsidR="00687E2F" w:rsidRDefault="00687E2F">
      <w:pPr>
        <w:pStyle w:val="ConsPlusNormal"/>
        <w:spacing w:before="220"/>
        <w:ind w:firstLine="540"/>
        <w:jc w:val="both"/>
      </w:pPr>
      <w:r>
        <w:t>3) соответствует Стандарту ЦК.</w:t>
      </w:r>
    </w:p>
    <w:p w:rsidR="00687E2F" w:rsidRDefault="00687E2F">
      <w:pPr>
        <w:pStyle w:val="ConsPlusNormal"/>
        <w:spacing w:before="220"/>
        <w:ind w:firstLine="540"/>
        <w:jc w:val="both"/>
      </w:pPr>
      <w:bookmarkStart w:id="134" w:name="P9131"/>
      <w:bookmarkEnd w:id="134"/>
      <w:r>
        <w:t>12. Предоставление субсидий осуществляется министерством центру компетенций, соответствующему на первое число месяца, в котором планируется предоставление субсидий, следующим требованиям:</w:t>
      </w:r>
    </w:p>
    <w:p w:rsidR="00687E2F" w:rsidRDefault="00687E2F">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687E2F" w:rsidRDefault="00687E2F">
      <w:pPr>
        <w:pStyle w:val="ConsPlusNormal"/>
        <w:spacing w:before="220"/>
        <w:ind w:firstLine="540"/>
        <w:jc w:val="both"/>
      </w:pPr>
      <w:r>
        <w:t>3) ненахождение в процессе реорганизации, ликвидации, банкротства;</w:t>
      </w:r>
    </w:p>
    <w:p w:rsidR="00687E2F" w:rsidRDefault="00687E2F">
      <w:pPr>
        <w:pStyle w:val="ConsPlusNormal"/>
        <w:spacing w:before="220"/>
        <w:ind w:firstLine="540"/>
        <w:jc w:val="both"/>
      </w:pPr>
      <w:r>
        <w:t xml:space="preserve">4)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w:t>
      </w:r>
      <w:r>
        <w:lastRenderedPageBreak/>
        <w:t>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687E2F" w:rsidRDefault="00687E2F">
      <w:pPr>
        <w:pStyle w:val="ConsPlusNormal"/>
        <w:spacing w:before="220"/>
        <w:ind w:firstLine="540"/>
        <w:jc w:val="both"/>
      </w:pPr>
      <w:r>
        <w:t xml:space="preserve">5) не должен получать средства из областного бюджета на основании иных нормативных правовых актов Новосибирской области на цели, указанные в плане расходов, предусмотренном </w:t>
      </w:r>
      <w:hyperlink w:anchor="P9122" w:history="1">
        <w:r>
          <w:rPr>
            <w:color w:val="0000FF"/>
          </w:rPr>
          <w:t>подпунктом 7 пункта 9</w:t>
        </w:r>
      </w:hyperlink>
      <w:r>
        <w:t xml:space="preserve"> настоящего Порядка.</w:t>
      </w:r>
    </w:p>
    <w:p w:rsidR="00687E2F" w:rsidRDefault="00687E2F">
      <w:pPr>
        <w:pStyle w:val="ConsPlusNormal"/>
        <w:spacing w:before="220"/>
        <w:ind w:firstLine="540"/>
        <w:jc w:val="both"/>
      </w:pPr>
      <w:r>
        <w:t xml:space="preserve">13. По результатам рассмотрения документов, указанных в </w:t>
      </w:r>
      <w:hyperlink w:anchor="P9115" w:history="1">
        <w:r>
          <w:rPr>
            <w:color w:val="0000FF"/>
          </w:rPr>
          <w:t>пункте 9</w:t>
        </w:r>
      </w:hyperlink>
      <w:r>
        <w:t xml:space="preserve"> настоящего Порядка, для установления права на получение субсидий министерством принимается решение о предоставлении субсидии либо об отказе в предоставлении субсидии с указанием причин отказа в течение 15 рабочих дней.</w:t>
      </w:r>
    </w:p>
    <w:p w:rsidR="00687E2F" w:rsidRDefault="00687E2F">
      <w:pPr>
        <w:pStyle w:val="ConsPlusNormal"/>
        <w:spacing w:before="220"/>
        <w:ind w:firstLine="540"/>
        <w:jc w:val="both"/>
      </w:pPr>
      <w:r>
        <w:t xml:space="preserve">14. Перечисление субсидии министерством осуществляется в течение 10 рабочих дней со дня принятия министерством решения о предоставлении субсидии при условии подписания соглашения, предусмотренного </w:t>
      </w:r>
      <w:hyperlink w:anchor="P9150" w:history="1">
        <w:r>
          <w:rPr>
            <w:color w:val="0000FF"/>
          </w:rPr>
          <w:t>пунктом 18</w:t>
        </w:r>
      </w:hyperlink>
      <w:r>
        <w:t xml:space="preserve"> настоящего Порядка.</w:t>
      </w:r>
    </w:p>
    <w:p w:rsidR="00687E2F" w:rsidRDefault="00687E2F">
      <w:pPr>
        <w:pStyle w:val="ConsPlusNormal"/>
        <w:spacing w:before="220"/>
        <w:ind w:firstLine="540"/>
        <w:jc w:val="both"/>
      </w:pPr>
      <w:r>
        <w:t>15. Перечисление субсидии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счет, открытый территориальным органом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687E2F" w:rsidRDefault="00687E2F">
      <w:pPr>
        <w:pStyle w:val="ConsPlusNormal"/>
        <w:spacing w:before="220"/>
        <w:ind w:firstLine="540"/>
        <w:jc w:val="both"/>
      </w:pPr>
      <w:r>
        <w:t>16. Основания для отказа центру компетенций в предоставлении субсидии:</w:t>
      </w:r>
    </w:p>
    <w:p w:rsidR="00687E2F" w:rsidRDefault="00687E2F">
      <w:pPr>
        <w:pStyle w:val="ConsPlusNormal"/>
        <w:spacing w:before="220"/>
        <w:ind w:firstLine="540"/>
        <w:jc w:val="both"/>
      </w:pPr>
      <w:r>
        <w:t xml:space="preserve">1) несоответствие представленных центром компетенций документов требованиям, определенным </w:t>
      </w:r>
      <w:hyperlink w:anchor="P9115" w:history="1">
        <w:r>
          <w:rPr>
            <w:color w:val="0000FF"/>
          </w:rPr>
          <w:t>пунктом 9</w:t>
        </w:r>
      </w:hyperlink>
      <w:r>
        <w:t xml:space="preserve"> настоящего Порядка;</w:t>
      </w:r>
    </w:p>
    <w:p w:rsidR="00687E2F" w:rsidRDefault="00687E2F">
      <w:pPr>
        <w:pStyle w:val="ConsPlusNormal"/>
        <w:spacing w:before="220"/>
        <w:ind w:firstLine="540"/>
        <w:jc w:val="both"/>
      </w:pPr>
      <w:r>
        <w:t xml:space="preserve">2) непредставление (предоставление не в полном объеме) пакета документов, определенного </w:t>
      </w:r>
      <w:hyperlink w:anchor="P9115" w:history="1">
        <w:r>
          <w:rPr>
            <w:color w:val="0000FF"/>
          </w:rPr>
          <w:t>пунктом 9</w:t>
        </w:r>
      </w:hyperlink>
      <w:r>
        <w:t xml:space="preserve"> настоящего Порядка;</w:t>
      </w:r>
    </w:p>
    <w:p w:rsidR="00687E2F" w:rsidRDefault="00687E2F">
      <w:pPr>
        <w:pStyle w:val="ConsPlusNormal"/>
        <w:spacing w:before="220"/>
        <w:ind w:firstLine="540"/>
        <w:jc w:val="both"/>
      </w:pPr>
      <w:r>
        <w:t>3) недостоверность представляемой центром компетенций информации;</w:t>
      </w:r>
    </w:p>
    <w:p w:rsidR="00687E2F" w:rsidRDefault="00687E2F">
      <w:pPr>
        <w:pStyle w:val="ConsPlusNormal"/>
        <w:spacing w:before="220"/>
        <w:ind w:firstLine="540"/>
        <w:jc w:val="both"/>
      </w:pPr>
      <w:r>
        <w:t xml:space="preserve">4) несоответствие центра компетенций требованиям и условиям, установленным </w:t>
      </w:r>
      <w:hyperlink w:anchor="P9131" w:history="1">
        <w:r>
          <w:rPr>
            <w:color w:val="0000FF"/>
          </w:rPr>
          <w:t>пунктом 12</w:t>
        </w:r>
      </w:hyperlink>
      <w:r>
        <w:t xml:space="preserve"> настоящего Порядка;</w:t>
      </w:r>
    </w:p>
    <w:p w:rsidR="00687E2F" w:rsidRDefault="00687E2F">
      <w:pPr>
        <w:pStyle w:val="ConsPlusNormal"/>
        <w:spacing w:before="220"/>
        <w:ind w:firstLine="540"/>
        <w:jc w:val="both"/>
      </w:pPr>
      <w:r>
        <w:t xml:space="preserve">5) несоблюдение установленного </w:t>
      </w:r>
      <w:hyperlink w:anchor="P9115" w:history="1">
        <w:r>
          <w:rPr>
            <w:color w:val="0000FF"/>
          </w:rPr>
          <w:t>пунктом 9</w:t>
        </w:r>
      </w:hyperlink>
      <w:r>
        <w:t xml:space="preserve"> настоящего Порядка срока представления документов.</w:t>
      </w:r>
    </w:p>
    <w:p w:rsidR="00687E2F" w:rsidRDefault="00687E2F">
      <w:pPr>
        <w:pStyle w:val="ConsPlusNormal"/>
        <w:spacing w:before="220"/>
        <w:ind w:firstLine="540"/>
        <w:jc w:val="both"/>
      </w:pPr>
      <w:r>
        <w:t>17. Рассмотрение министерством документов для установления права на получение субсидии и принятие решения о предоставлении (об отказе в предоставлении) субсидии осуществляется в течение 15 рабочих дней со дня представления центром компетенций документов для установления права на получение субсидии.</w:t>
      </w:r>
    </w:p>
    <w:p w:rsidR="00687E2F" w:rsidRDefault="00687E2F">
      <w:pPr>
        <w:pStyle w:val="ConsPlusNormal"/>
        <w:spacing w:before="220"/>
        <w:ind w:firstLine="540"/>
        <w:jc w:val="both"/>
      </w:pPr>
      <w:r>
        <w:t>По результатам рассмотрения документов министерством принимается решение о предоставлении субсидии путем включения центра компетенций в реестр на получение субсидий либо об отказе в предоставлении субсидии с указанием причин отказа.</w:t>
      </w:r>
    </w:p>
    <w:p w:rsidR="00687E2F" w:rsidRDefault="00687E2F">
      <w:pPr>
        <w:pStyle w:val="ConsPlusNormal"/>
        <w:spacing w:before="220"/>
        <w:ind w:firstLine="540"/>
        <w:jc w:val="both"/>
      </w:pPr>
      <w:r>
        <w:t>Форму реестра на получение субсидий разрабатывает и утверждает министерство.</w:t>
      </w:r>
    </w:p>
    <w:p w:rsidR="00687E2F" w:rsidRDefault="00687E2F">
      <w:pPr>
        <w:pStyle w:val="ConsPlusNormal"/>
        <w:spacing w:before="220"/>
        <w:ind w:firstLine="540"/>
        <w:jc w:val="both"/>
      </w:pPr>
      <w:r>
        <w:t xml:space="preserve">В случае принятия решения об отказе в предоставлении субсидии министерство в течение 15 (пятнадцати) рабочих дней с даты принятия документов, указанных в </w:t>
      </w:r>
      <w:hyperlink w:anchor="P9115" w:history="1">
        <w:r>
          <w:rPr>
            <w:color w:val="0000FF"/>
          </w:rPr>
          <w:t>пункте 9</w:t>
        </w:r>
      </w:hyperlink>
      <w:r>
        <w:t xml:space="preserve"> настоящего Порядка, направляет письменное уведомление об отказе в предоставлении субсидии.</w:t>
      </w:r>
    </w:p>
    <w:p w:rsidR="00687E2F" w:rsidRDefault="00687E2F">
      <w:pPr>
        <w:pStyle w:val="ConsPlusNormal"/>
        <w:spacing w:before="220"/>
        <w:ind w:firstLine="540"/>
        <w:jc w:val="both"/>
      </w:pPr>
      <w:bookmarkStart w:id="135" w:name="P9150"/>
      <w:bookmarkEnd w:id="135"/>
      <w:r>
        <w:t xml:space="preserve">18. Субсидии предоставляются центру компетенций на основании соглашения о </w:t>
      </w:r>
      <w:r>
        <w:lastRenderedPageBreak/>
        <w:t>предоставлении субсидии, заключаемого в соответствии с типовой формой, утверждаемой министерством финансов и налоговой политики Новосибирской области, которое содержит:</w:t>
      </w:r>
    </w:p>
    <w:p w:rsidR="00687E2F" w:rsidRDefault="00687E2F">
      <w:pPr>
        <w:pStyle w:val="ConsPlusNormal"/>
        <w:spacing w:before="220"/>
        <w:ind w:firstLine="540"/>
        <w:jc w:val="both"/>
      </w:pPr>
      <w:r>
        <w:t>1) цели, условия, порядок и сроки предоставления субсидии;</w:t>
      </w:r>
    </w:p>
    <w:p w:rsidR="00687E2F" w:rsidRDefault="00687E2F">
      <w:pPr>
        <w:pStyle w:val="ConsPlusNormal"/>
        <w:spacing w:before="220"/>
        <w:ind w:firstLine="540"/>
        <w:jc w:val="both"/>
      </w:pPr>
      <w:r>
        <w:t>2) показатели результативности;</w:t>
      </w:r>
    </w:p>
    <w:p w:rsidR="00687E2F" w:rsidRDefault="00687E2F">
      <w:pPr>
        <w:pStyle w:val="ConsPlusNormal"/>
        <w:spacing w:before="220"/>
        <w:ind w:firstLine="540"/>
        <w:jc w:val="both"/>
      </w:pPr>
      <w:r>
        <w:t>3) порядок, сроки и формы предоставления отчетности о достижении показателей результативности, отчетности об осуществлении расходов;</w:t>
      </w:r>
    </w:p>
    <w:p w:rsidR="00687E2F" w:rsidRDefault="00687E2F">
      <w:pPr>
        <w:pStyle w:val="ConsPlusNormal"/>
        <w:spacing w:before="220"/>
        <w:ind w:firstLine="540"/>
        <w:jc w:val="both"/>
      </w:pPr>
      <w:r>
        <w:t>4) согласие на проведение министерством и уполномоченными органами государственного финансового контроля проверок соблюдения условий и целей использования субсидии;</w:t>
      </w:r>
    </w:p>
    <w:p w:rsidR="00687E2F" w:rsidRDefault="00687E2F">
      <w:pPr>
        <w:pStyle w:val="ConsPlusNormal"/>
        <w:spacing w:before="220"/>
        <w:ind w:firstLine="540"/>
        <w:jc w:val="both"/>
      </w:pPr>
      <w:r>
        <w:t>5) положения о включении в договоры (соглашения), заключенные с лицами, являющимися поставщиками (подрядчиками, исполнителями) по договорам (соглашениям), заключенным в целях исполнения обязательств по соглашению о предоставлении субсидий,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согласия поставщиков (подрядчиков, исполнителей) на осуществление министерством и органами государственного финансового контроля проверок соблюдения условий, целей и порядка предоставления субсидий;</w:t>
      </w:r>
    </w:p>
    <w:p w:rsidR="00687E2F" w:rsidRDefault="00687E2F">
      <w:pPr>
        <w:pStyle w:val="ConsPlusNormal"/>
        <w:spacing w:before="220"/>
        <w:ind w:firstLine="540"/>
        <w:jc w:val="both"/>
      </w:pPr>
      <w:r>
        <w:t>6) порядок и сроки возврата субсидии в областной бюджет Новосибирской области в случае нарушения целей, условий и порядка предоставления субсидии, выявленного в ходе проведения проверок министерством и уполномоченными органами государственного финансового контроля;</w:t>
      </w:r>
    </w:p>
    <w:p w:rsidR="00687E2F" w:rsidRDefault="00687E2F">
      <w:pPr>
        <w:pStyle w:val="ConsPlusNormal"/>
        <w:spacing w:before="220"/>
        <w:ind w:firstLine="540"/>
        <w:jc w:val="both"/>
      </w:pPr>
      <w:r>
        <w:t>7) обязательства центра компетенций:</w:t>
      </w:r>
    </w:p>
    <w:p w:rsidR="00687E2F" w:rsidRDefault="00687E2F">
      <w:pPr>
        <w:pStyle w:val="ConsPlusNormal"/>
        <w:spacing w:before="220"/>
        <w:ind w:firstLine="540"/>
        <w:jc w:val="both"/>
      </w:pPr>
      <w:r>
        <w:t xml:space="preserve">об осуществлении деятельности центра компетенций в соответствии с программой центра компетенций, указанной в </w:t>
      </w:r>
      <w:hyperlink w:anchor="P9118" w:history="1">
        <w:r>
          <w:rPr>
            <w:color w:val="0000FF"/>
          </w:rPr>
          <w:t>подпункте 3 пункта 9</w:t>
        </w:r>
      </w:hyperlink>
      <w:r>
        <w:t xml:space="preserve"> настоящего Порядка, и Стандартом ЦК;</w:t>
      </w:r>
    </w:p>
    <w:p w:rsidR="00687E2F" w:rsidRDefault="00687E2F">
      <w:pPr>
        <w:pStyle w:val="ConsPlusNormal"/>
        <w:spacing w:before="220"/>
        <w:ind w:firstLine="540"/>
        <w:jc w:val="both"/>
      </w:pPr>
      <w:r>
        <w:t>о предоставлении услуг гражданам, крестьянским (фермерским) хозяйствам и кооперативам, финансовое обеспечение которых осуществляется с участием средств областного и федерального бюджета, в объеме не менее 50% от общего объема услуг, предоставляемых центром компетенций, с участием средств федерального и областного бюджетов в текущем финансовом году;</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both"/>
            </w:pPr>
            <w:r>
              <w:rPr>
                <w:color w:val="392C69"/>
              </w:rPr>
              <w:t>КонсультантПлюс: примечание.</w:t>
            </w:r>
          </w:p>
          <w:p w:rsidR="00687E2F" w:rsidRDefault="00687E2F">
            <w:pPr>
              <w:pStyle w:val="ConsPlusNormal"/>
              <w:jc w:val="both"/>
            </w:pPr>
            <w:r>
              <w:rPr>
                <w:color w:val="392C69"/>
              </w:rPr>
              <w:t>В официальном тексте документа, видимо, допущена опечатка: подпункт 7 в пункте 19 Порядка отсутствует.</w:t>
            </w:r>
          </w:p>
        </w:tc>
      </w:tr>
    </w:tbl>
    <w:p w:rsidR="00687E2F" w:rsidRDefault="00687E2F">
      <w:pPr>
        <w:pStyle w:val="ConsPlusNormal"/>
        <w:spacing w:before="280"/>
        <w:ind w:firstLine="540"/>
        <w:jc w:val="both"/>
      </w:pPr>
      <w:r>
        <w:t xml:space="preserve">о софинансировании затрат за счет средств субсидии, связанных с текущей деятельностью центра компетенций, в размере, соответствующем плану расходов, предусмотренному подпунктом 7 </w:t>
      </w:r>
      <w:hyperlink w:anchor="P9167" w:history="1">
        <w:r>
          <w:rPr>
            <w:color w:val="0000FF"/>
          </w:rPr>
          <w:t>пункта 19</w:t>
        </w:r>
      </w:hyperlink>
      <w:r>
        <w:t xml:space="preserve"> настоящего Порядка, а также перечню затрат, финансирование которых возможно за счет средств субсидии, установленному Министерством сельского хозяйства Российской Федерации, в размере, не превышающем 70 процентов указанных затрат;</w:t>
      </w:r>
    </w:p>
    <w:p w:rsidR="00687E2F" w:rsidRDefault="00687E2F">
      <w:pPr>
        <w:pStyle w:val="ConsPlusNormal"/>
        <w:spacing w:before="220"/>
        <w:ind w:firstLine="540"/>
        <w:jc w:val="both"/>
      </w:pPr>
      <w:r>
        <w:t xml:space="preserve">о выполнении показателей результативности деятельности центра компетенций, предусмотренных </w:t>
      </w:r>
      <w:hyperlink w:anchor="P9167" w:history="1">
        <w:r>
          <w:rPr>
            <w:color w:val="0000FF"/>
          </w:rPr>
          <w:t>пунктом 19</w:t>
        </w:r>
      </w:hyperlink>
      <w:r>
        <w:t xml:space="preserve"> настоящего Порядка;</w:t>
      </w:r>
    </w:p>
    <w:p w:rsidR="00687E2F" w:rsidRDefault="00687E2F">
      <w:pPr>
        <w:pStyle w:val="ConsPlusNormal"/>
        <w:spacing w:before="220"/>
        <w:ind w:firstLine="540"/>
        <w:jc w:val="both"/>
      </w:pPr>
      <w:r>
        <w:t xml:space="preserve">8) запрет приобретения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w:t>
      </w:r>
      <w:r>
        <w:lastRenderedPageBreak/>
        <w:t>изделий, а также связанных с достижением целей предоставления этих средств иных операций, определенных настоящим Порядком;</w:t>
      </w:r>
    </w:p>
    <w:p w:rsidR="00687E2F" w:rsidRDefault="00687E2F">
      <w:pPr>
        <w:pStyle w:val="ConsPlusNormal"/>
        <w:spacing w:before="220"/>
        <w:ind w:firstLine="540"/>
        <w:jc w:val="both"/>
      </w:pPr>
      <w:r>
        <w:t>9) положения о возможности осуществления расходов, источником финансового обеспечения которых является неиспользованный в отчетном финансовом году остаток субсидии, в случае принятия министерством по согласованию с министерством финансов и налоговой политики Новосибирской области (далее - Минфин НСО) решения о наличии потребности в указанных средствах;</w:t>
      </w:r>
    </w:p>
    <w:p w:rsidR="00687E2F" w:rsidRDefault="00687E2F">
      <w:pPr>
        <w:pStyle w:val="ConsPlusNormal"/>
        <w:spacing w:before="220"/>
        <w:ind w:firstLine="540"/>
        <w:jc w:val="both"/>
      </w:pPr>
      <w:r>
        <w:t>10) положения о порядке и сроках возврата субсидии в областной бюджет Новосибирской области, а также остатка субсидии в случае образования неиспользованного в отчетном финансовом году остатка субсидии и отсутствия решения министерства, принятого по согласованию с Минфином НСО, о наличии потребности в указанных средствах.</w:t>
      </w:r>
    </w:p>
    <w:p w:rsidR="00687E2F" w:rsidRDefault="00687E2F">
      <w:pPr>
        <w:pStyle w:val="ConsPlusNormal"/>
        <w:spacing w:before="220"/>
        <w:ind w:firstLine="540"/>
        <w:jc w:val="both"/>
      </w:pPr>
      <w:bookmarkStart w:id="136" w:name="P9167"/>
      <w:bookmarkEnd w:id="136"/>
      <w:r>
        <w:t>19. В соглашении о предоставлении субсидии устанавливаются следующие показатели результативности работы центра компетенций, составляющие не менее 100% от предусмотренных планом расходов центра компетенций:</w:t>
      </w:r>
    </w:p>
    <w:p w:rsidR="00687E2F" w:rsidRDefault="00687E2F">
      <w:pPr>
        <w:pStyle w:val="ConsPlusNormal"/>
        <w:spacing w:before="220"/>
        <w:ind w:firstLine="540"/>
        <w:jc w:val="both"/>
      </w:pPr>
      <w:r>
        <w:t>1) количество субъектов малого и среднего предпринимательства и сельскохозяйственных кооперативов (далее соответственно - МСП, СХК), получивших услуги центра компетенций по оформлению документов на получение государственной поддержки и фактически получивших средства государственной поддержки в результате оказания таких услуг, к общему объему МСП, СХК, обратившихся в центр компетенций за указанной услугой (единиц);</w:t>
      </w:r>
    </w:p>
    <w:p w:rsidR="00687E2F" w:rsidRDefault="00687E2F">
      <w:pPr>
        <w:pStyle w:val="ConsPlusNormal"/>
        <w:spacing w:before="220"/>
        <w:ind w:firstLine="540"/>
        <w:jc w:val="both"/>
      </w:pPr>
      <w:r>
        <w:t>2) количество субъектов МСП и СХК, получивших услуги центра компетенций по оформлению документов на получение заемного финансирования/лизинга и фактически заключивших кредитные/лизинговые договоры в результате оказания таких услуг, к общему объему МСП, СХК, обратившихся в центр компетенций за указанной услугой (единиц);</w:t>
      </w:r>
    </w:p>
    <w:p w:rsidR="00687E2F" w:rsidRDefault="00687E2F">
      <w:pPr>
        <w:pStyle w:val="ConsPlusNormal"/>
        <w:spacing w:before="220"/>
        <w:ind w:firstLine="540"/>
        <w:jc w:val="both"/>
      </w:pPr>
      <w:r>
        <w:t>3) доля субъектов МСП и личных подсобных хозяйств (далее - ЛПХ), являющихся членами СХК, в том числе сельскохозяйственных потребительских кооперативов, в общем количестве субъектов МСП и ЛПХ в Новосибирской области (процентов);</w:t>
      </w:r>
    </w:p>
    <w:p w:rsidR="00687E2F" w:rsidRDefault="00687E2F">
      <w:pPr>
        <w:pStyle w:val="ConsPlusNormal"/>
        <w:spacing w:before="220"/>
        <w:ind w:firstLine="540"/>
        <w:jc w:val="both"/>
      </w:pPr>
      <w:r>
        <w:t>4) доля работающих (осуществляющих деятельность и сдающих налоговую, статистическую, ревизионную и ведомственную отчетность) субъектов МСП в агропромышленном комплексе в общем количестве субъектов МСП в агропромышленном комплексе, зарегистрированных в Новосибирской области (процентов);</w:t>
      </w:r>
    </w:p>
    <w:p w:rsidR="00687E2F" w:rsidRDefault="00687E2F">
      <w:pPr>
        <w:pStyle w:val="ConsPlusNormal"/>
        <w:spacing w:before="220"/>
        <w:ind w:firstLine="540"/>
        <w:jc w:val="both"/>
      </w:pPr>
      <w:r>
        <w:t>5) доля крестьянских (фермерских) хозяйств, зарегистрированных в текущем финансовом году гражданами, ведущими ЛПХ, в общем количестве крестьянских (фермерских) хозяйств, зарегистрированных в текущем финансовом году в Новосибирской области (процентов);</w:t>
      </w:r>
    </w:p>
    <w:p w:rsidR="00687E2F" w:rsidRDefault="00687E2F">
      <w:pPr>
        <w:pStyle w:val="ConsPlusNormal"/>
        <w:spacing w:before="220"/>
        <w:ind w:firstLine="540"/>
        <w:jc w:val="both"/>
      </w:pPr>
      <w:r>
        <w:t>6) доля крестьянских (фермерских) хозяйств и сельскохозяйственных потребительских кооперативов, получивших услуги центра компетенций, в общем количестве заявок на получение услуг центра компетенций (процентов).</w:t>
      </w:r>
    </w:p>
    <w:p w:rsidR="00687E2F" w:rsidRDefault="00687E2F">
      <w:pPr>
        <w:pStyle w:val="ConsPlusNormal"/>
        <w:spacing w:before="220"/>
        <w:ind w:firstLine="540"/>
        <w:jc w:val="both"/>
      </w:pPr>
      <w:r>
        <w:t>20.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субсидий центру компетенций.</w:t>
      </w:r>
    </w:p>
    <w:p w:rsidR="00687E2F" w:rsidRDefault="00687E2F">
      <w:pPr>
        <w:pStyle w:val="ConsPlusNormal"/>
        <w:spacing w:before="220"/>
        <w:ind w:firstLine="540"/>
        <w:jc w:val="both"/>
      </w:pPr>
      <w:r>
        <w:t>За нарушение условий, целей, порядка предоставления субсидий, выявленных по фактам проверок целей, условий и порядка центра компетенций, применяются следующие меры ответственности:</w:t>
      </w:r>
    </w:p>
    <w:p w:rsidR="00687E2F" w:rsidRDefault="00687E2F">
      <w:pPr>
        <w:pStyle w:val="ConsPlusNormal"/>
        <w:spacing w:before="220"/>
        <w:ind w:firstLine="540"/>
        <w:jc w:val="both"/>
      </w:pPr>
      <w:r>
        <w:t xml:space="preserve">1) в случае нарушения центром компетенций условий предоставления субсидии, установленных при их предоставлении, центр компетенций возвращает денежные средства, </w:t>
      </w:r>
      <w:r>
        <w:lastRenderedPageBreak/>
        <w:t>полученные в счет субсидии, в полном объеме в бюджет Новосибирской области;</w:t>
      </w:r>
    </w:p>
    <w:p w:rsidR="00687E2F" w:rsidRDefault="00687E2F">
      <w:pPr>
        <w:pStyle w:val="ConsPlusNormal"/>
        <w:spacing w:before="220"/>
        <w:ind w:firstLine="540"/>
        <w:jc w:val="both"/>
      </w:pPr>
      <w:r>
        <w:t>2) в случае недостижения конкретных показателей результативности, установленных министерством в соглашении, объем средств, подлежащих возврату в бюджет Новосибирской области, по каждому невыполненному показателю рассчитывается по следующей формуле:</w:t>
      </w:r>
    </w:p>
    <w:p w:rsidR="00687E2F" w:rsidRDefault="00687E2F">
      <w:pPr>
        <w:pStyle w:val="ConsPlusNormal"/>
        <w:ind w:firstLine="540"/>
        <w:jc w:val="both"/>
      </w:pPr>
    </w:p>
    <w:p w:rsidR="00687E2F" w:rsidRDefault="00687E2F">
      <w:pPr>
        <w:pStyle w:val="ConsPlusNormal"/>
        <w:jc w:val="center"/>
      </w:pPr>
      <w:r>
        <w:t>V</w:t>
      </w:r>
      <w:r>
        <w:rPr>
          <w:vertAlign w:val="subscript"/>
        </w:rPr>
        <w:t>возврата</w:t>
      </w:r>
      <w:r>
        <w:t xml:space="preserve"> = V</w:t>
      </w:r>
      <w:r>
        <w:rPr>
          <w:vertAlign w:val="subscript"/>
        </w:rPr>
        <w:t>субсидии</w:t>
      </w:r>
      <w:r>
        <w:t xml:space="preserve"> x (1 - Т</w:t>
      </w:r>
      <w:r>
        <w:rPr>
          <w:vertAlign w:val="subscript"/>
        </w:rPr>
        <w:t>i</w:t>
      </w:r>
      <w:r>
        <w:t xml:space="preserve"> / S</w:t>
      </w:r>
      <w:r>
        <w:rPr>
          <w:vertAlign w:val="subscript"/>
        </w:rPr>
        <w:t>i</w:t>
      </w:r>
      <w:r>
        <w:t>),</w:t>
      </w:r>
    </w:p>
    <w:p w:rsidR="00687E2F" w:rsidRDefault="00687E2F">
      <w:pPr>
        <w:pStyle w:val="ConsPlusNormal"/>
        <w:ind w:firstLine="540"/>
        <w:jc w:val="both"/>
      </w:pPr>
    </w:p>
    <w:p w:rsidR="00687E2F" w:rsidRDefault="00687E2F">
      <w:pPr>
        <w:pStyle w:val="ConsPlusNormal"/>
        <w:ind w:firstLine="540"/>
        <w:jc w:val="both"/>
      </w:pPr>
      <w:r>
        <w:t>где:</w:t>
      </w:r>
    </w:p>
    <w:p w:rsidR="00687E2F" w:rsidRDefault="00687E2F">
      <w:pPr>
        <w:pStyle w:val="ConsPlusNormal"/>
        <w:spacing w:before="220"/>
        <w:ind w:firstLine="540"/>
        <w:jc w:val="both"/>
      </w:pPr>
      <w:r>
        <w:t>V</w:t>
      </w:r>
      <w:r>
        <w:rPr>
          <w:vertAlign w:val="subscript"/>
        </w:rPr>
        <w:t>возврата</w:t>
      </w:r>
      <w:r>
        <w:t xml:space="preserve"> - сумма субсидии, подлежащая возврату;</w:t>
      </w:r>
    </w:p>
    <w:p w:rsidR="00687E2F" w:rsidRDefault="00687E2F">
      <w:pPr>
        <w:pStyle w:val="ConsPlusNormal"/>
        <w:spacing w:before="220"/>
        <w:ind w:firstLine="540"/>
        <w:jc w:val="both"/>
      </w:pPr>
      <w:r>
        <w:t>V</w:t>
      </w:r>
      <w:r>
        <w:rPr>
          <w:vertAlign w:val="subscript"/>
        </w:rPr>
        <w:t>субсидии</w:t>
      </w:r>
      <w:r>
        <w:t xml:space="preserve"> - размер субсидии, предоставленной центру компетенций в отчетном финансовом году;</w:t>
      </w:r>
    </w:p>
    <w:p w:rsidR="00687E2F" w:rsidRDefault="00687E2F">
      <w:pPr>
        <w:pStyle w:val="ConsPlusNormal"/>
        <w:spacing w:before="220"/>
        <w:ind w:firstLine="540"/>
        <w:jc w:val="both"/>
      </w:pPr>
      <w:r>
        <w:t>Т</w:t>
      </w:r>
      <w:r>
        <w:rPr>
          <w:vertAlign w:val="subscript"/>
        </w:rPr>
        <w:t>i</w:t>
      </w:r>
      <w:r>
        <w:t xml:space="preserve"> - фактически достигнутое значение конкретного i-го показателя результативности использования субсидии на отчетную дату;</w:t>
      </w:r>
    </w:p>
    <w:p w:rsidR="00687E2F" w:rsidRDefault="00687E2F">
      <w:pPr>
        <w:pStyle w:val="ConsPlusNormal"/>
        <w:spacing w:before="220"/>
        <w:ind w:firstLine="540"/>
        <w:jc w:val="both"/>
      </w:pPr>
      <w:r>
        <w:t>S</w:t>
      </w:r>
      <w:r>
        <w:rPr>
          <w:vertAlign w:val="subscript"/>
        </w:rPr>
        <w:t>i</w:t>
      </w:r>
      <w:r>
        <w:t xml:space="preserve"> - плановое значение конкретного i-го показателя результативности использования субсидии, установленное соглашением о предоставлении субсидии на текущий год.</w:t>
      </w:r>
    </w:p>
    <w:p w:rsidR="00687E2F" w:rsidRDefault="00687E2F">
      <w:pPr>
        <w:pStyle w:val="ConsPlusNormal"/>
        <w:spacing w:before="220"/>
        <w:ind w:firstLine="540"/>
        <w:jc w:val="both"/>
      </w:pPr>
      <w:r>
        <w:t>Министерство в течение 10 рабочих дней со дня выявления указанных в настоящем пункте нарушений направляет сельскохозяйственному потребительскому кооперативу уведомление о возврате полученных денежных средств.</w:t>
      </w:r>
    </w:p>
    <w:p w:rsidR="00687E2F" w:rsidRDefault="00687E2F">
      <w:pPr>
        <w:pStyle w:val="ConsPlusNormal"/>
        <w:spacing w:before="220"/>
        <w:ind w:firstLine="540"/>
        <w:jc w:val="both"/>
      </w:pPr>
      <w:r>
        <w:t>Центр компетенций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w:t>
      </w:r>
    </w:p>
    <w:p w:rsidR="00687E2F" w:rsidRDefault="00687E2F">
      <w:pPr>
        <w:pStyle w:val="ConsPlusNormal"/>
        <w:spacing w:before="220"/>
        <w:ind w:firstLine="540"/>
        <w:jc w:val="both"/>
      </w:pPr>
      <w:r>
        <w:t>21.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687E2F" w:rsidRDefault="00687E2F">
      <w:pPr>
        <w:pStyle w:val="ConsPlusNormal"/>
        <w:spacing w:before="220"/>
        <w:ind w:firstLine="540"/>
        <w:jc w:val="both"/>
      </w:pPr>
      <w:r>
        <w:t>22. Получателем субсидии могут осуществляться расходы, источником финансового обеспечения которых является неиспользованный в отчетном финансовом году остаток субсидии, при принятии министерством по согласованию с Минфином НСО решения о наличии потребности в указанных средствах.</w:t>
      </w:r>
    </w:p>
    <w:p w:rsidR="00687E2F" w:rsidRDefault="00687E2F">
      <w:pPr>
        <w:pStyle w:val="ConsPlusNormal"/>
        <w:spacing w:before="220"/>
        <w:ind w:firstLine="540"/>
        <w:jc w:val="both"/>
      </w:pPr>
      <w:r>
        <w:t>При установлении факта отсутствия потребности и отсутствия решения министерства, принятого по согласованию с Минфином НСО, о наличии потребности в неиспользованных на конец отчетного финансового года остатках субсидии получатель субсидии возвращает указанные средства в областной бюджет Новосибирской области в течение 30 календарных дней после установления такого факта.</w:t>
      </w:r>
    </w:p>
    <w:p w:rsidR="00687E2F" w:rsidRDefault="00687E2F">
      <w:pPr>
        <w:pStyle w:val="ConsPlusNormal"/>
        <w:spacing w:before="220"/>
        <w:ind w:firstLine="540"/>
        <w:jc w:val="both"/>
      </w:pPr>
      <w:r>
        <w:t>23. Министерство и получатели субсидии несут ответственность за нецелевое использование субсидий в соответствии с бюджетным законодательством Российской Федерации.</w:t>
      </w:r>
    </w:p>
    <w:p w:rsidR="00687E2F" w:rsidRDefault="00687E2F">
      <w:pPr>
        <w:pStyle w:val="ConsPlusNormal"/>
        <w:spacing w:before="220"/>
        <w:ind w:firstLine="540"/>
        <w:jc w:val="both"/>
      </w:pPr>
      <w: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0"/>
      </w:pPr>
      <w:r>
        <w:t>Приложение N 10</w:t>
      </w:r>
    </w:p>
    <w:p w:rsidR="00687E2F" w:rsidRDefault="00687E2F">
      <w:pPr>
        <w:pStyle w:val="ConsPlusNormal"/>
        <w:jc w:val="right"/>
      </w:pPr>
      <w:r>
        <w:t>к постановлению</w:t>
      </w:r>
    </w:p>
    <w:p w:rsidR="00687E2F" w:rsidRDefault="00687E2F">
      <w:pPr>
        <w:pStyle w:val="ConsPlusNormal"/>
        <w:jc w:val="right"/>
      </w:pPr>
      <w:r>
        <w:t>Правительства Новосибирской области</w:t>
      </w:r>
    </w:p>
    <w:p w:rsidR="00687E2F" w:rsidRDefault="00687E2F">
      <w:pPr>
        <w:pStyle w:val="ConsPlusNormal"/>
        <w:jc w:val="right"/>
      </w:pPr>
      <w:r>
        <w:lastRenderedPageBreak/>
        <w:t>от 02.02.2015 N 37-п</w:t>
      </w:r>
    </w:p>
    <w:p w:rsidR="00687E2F" w:rsidRDefault="00687E2F">
      <w:pPr>
        <w:pStyle w:val="ConsPlusNormal"/>
        <w:ind w:firstLine="540"/>
        <w:jc w:val="both"/>
      </w:pPr>
    </w:p>
    <w:p w:rsidR="00687E2F" w:rsidRDefault="00687E2F">
      <w:pPr>
        <w:pStyle w:val="ConsPlusTitle"/>
        <w:jc w:val="center"/>
      </w:pPr>
      <w:bookmarkStart w:id="137" w:name="P9203"/>
      <w:bookmarkEnd w:id="137"/>
      <w:r>
        <w:t>ПОЛОЖЕНИЕ</w:t>
      </w:r>
    </w:p>
    <w:p w:rsidR="00687E2F" w:rsidRDefault="00687E2F">
      <w:pPr>
        <w:pStyle w:val="ConsPlusTitle"/>
        <w:jc w:val="center"/>
      </w:pPr>
      <w:r>
        <w:t>О КОНКУРСНОМ ОТБОРЕ КРЕСТЬЯНСКИХ (ФЕРМЕРСКИХ) ХОЗЯЙСТВ</w:t>
      </w:r>
    </w:p>
    <w:p w:rsidR="00687E2F" w:rsidRDefault="00687E2F">
      <w:pPr>
        <w:pStyle w:val="ConsPlusTitle"/>
        <w:jc w:val="center"/>
      </w:pPr>
      <w:r>
        <w:t>И СЕЛЬСКОХОЗЯЙСТВЕННЫХ ПОТРЕБИТЕЛЬСКИХ КООПЕРАТИВОВ</w:t>
      </w:r>
    </w:p>
    <w:p w:rsidR="00687E2F" w:rsidRDefault="00687E2F">
      <w:pPr>
        <w:pStyle w:val="ConsPlusTitle"/>
        <w:jc w:val="center"/>
      </w:pPr>
      <w:r>
        <w:t>В НОВОСИБИРСКОЙ ОБЛАСТИ НА ПРАВО ПОЛУЧЕНИЯ ГРАНТА В ФОРМЕ</w:t>
      </w:r>
    </w:p>
    <w:p w:rsidR="00687E2F" w:rsidRDefault="00687E2F">
      <w:pPr>
        <w:pStyle w:val="ConsPlusTitle"/>
        <w:jc w:val="center"/>
      </w:pPr>
      <w:r>
        <w:t>СУБСИДИИ НА ПОДДЕРЖКУ НАЧИНАЮЩЕГО ФЕРМЕРА, ГРАНТА В ФОРМЕ</w:t>
      </w:r>
    </w:p>
    <w:p w:rsidR="00687E2F" w:rsidRDefault="00687E2F">
      <w:pPr>
        <w:pStyle w:val="ConsPlusTitle"/>
        <w:jc w:val="center"/>
      </w:pPr>
      <w:r>
        <w:t>СУБСИДИИ НА РАЗВИТИЕ СЕМЕЙНОЙ ЖИВОТНОВОДЧЕСКОЙ ФЕРМЫ, ГРАНТА</w:t>
      </w:r>
    </w:p>
    <w:p w:rsidR="00687E2F" w:rsidRDefault="00687E2F">
      <w:pPr>
        <w:pStyle w:val="ConsPlusTitle"/>
        <w:jc w:val="center"/>
      </w:pPr>
      <w:r>
        <w:t>В ФОРМЕ СУБСИДИИ НА РАЗВИТИЕ МАТЕРИАЛЬНО-ТЕХНИЧЕСКОЙ</w:t>
      </w:r>
    </w:p>
    <w:p w:rsidR="00687E2F" w:rsidRDefault="00687E2F">
      <w:pPr>
        <w:pStyle w:val="ConsPlusTitle"/>
        <w:jc w:val="center"/>
      </w:pPr>
      <w:r>
        <w:t>БАЗЫ СЕЛЬСКОХОЗЯЙСТВЕННОГО ПОТРЕБИТЕЛЬСКОГО</w:t>
      </w:r>
    </w:p>
    <w:p w:rsidR="00687E2F" w:rsidRDefault="00687E2F">
      <w:pPr>
        <w:pStyle w:val="ConsPlusTitle"/>
        <w:jc w:val="center"/>
      </w:pPr>
      <w:r>
        <w:t>КООПЕРАТИВА, ГРАНТА "АГРОСТАРТАП"</w:t>
      </w:r>
    </w:p>
    <w:p w:rsidR="00687E2F" w:rsidRDefault="00687E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687E2F">
        <w:trPr>
          <w:jc w:val="center"/>
        </w:trPr>
        <w:tc>
          <w:tcPr>
            <w:tcW w:w="9294" w:type="dxa"/>
            <w:tcBorders>
              <w:top w:val="nil"/>
              <w:left w:val="single" w:sz="24" w:space="0" w:color="CED3F1"/>
              <w:bottom w:val="nil"/>
              <w:right w:val="single" w:sz="24" w:space="0" w:color="F4F3F8"/>
            </w:tcBorders>
            <w:shd w:val="clear" w:color="auto" w:fill="F4F3F8"/>
          </w:tcPr>
          <w:p w:rsidR="00687E2F" w:rsidRDefault="00687E2F">
            <w:pPr>
              <w:pStyle w:val="ConsPlusNormal"/>
              <w:jc w:val="center"/>
            </w:pPr>
            <w:r>
              <w:rPr>
                <w:color w:val="392C69"/>
              </w:rPr>
              <w:t>Список изменяющих документов</w:t>
            </w:r>
          </w:p>
          <w:p w:rsidR="00687E2F" w:rsidRDefault="00687E2F">
            <w:pPr>
              <w:pStyle w:val="ConsPlusNormal"/>
              <w:jc w:val="center"/>
            </w:pPr>
            <w:r>
              <w:rPr>
                <w:color w:val="392C69"/>
              </w:rPr>
              <w:t xml:space="preserve">(введено </w:t>
            </w:r>
            <w:hyperlink r:id="rId1101" w:history="1">
              <w:r>
                <w:rPr>
                  <w:color w:val="0000FF"/>
                </w:rPr>
                <w:t>постановлением</w:t>
              </w:r>
            </w:hyperlink>
            <w:r>
              <w:rPr>
                <w:color w:val="392C69"/>
              </w:rPr>
              <w:t xml:space="preserve"> Правительства Новосибирской области</w:t>
            </w:r>
          </w:p>
          <w:p w:rsidR="00687E2F" w:rsidRDefault="00687E2F">
            <w:pPr>
              <w:pStyle w:val="ConsPlusNormal"/>
              <w:jc w:val="center"/>
            </w:pPr>
            <w:r>
              <w:rPr>
                <w:color w:val="392C69"/>
              </w:rPr>
              <w:t>от 30.08.2019 N 355-п)</w:t>
            </w:r>
          </w:p>
        </w:tc>
      </w:tr>
    </w:tbl>
    <w:p w:rsidR="00687E2F" w:rsidRDefault="00687E2F">
      <w:pPr>
        <w:pStyle w:val="ConsPlusNormal"/>
        <w:ind w:firstLine="540"/>
        <w:jc w:val="both"/>
      </w:pPr>
    </w:p>
    <w:p w:rsidR="00687E2F" w:rsidRDefault="00687E2F">
      <w:pPr>
        <w:pStyle w:val="ConsPlusTitle"/>
        <w:jc w:val="center"/>
        <w:outlineLvl w:val="1"/>
      </w:pPr>
      <w:r>
        <w:t>I. Общие положения</w:t>
      </w:r>
    </w:p>
    <w:p w:rsidR="00687E2F" w:rsidRDefault="00687E2F">
      <w:pPr>
        <w:pStyle w:val="ConsPlusNormal"/>
        <w:ind w:firstLine="540"/>
        <w:jc w:val="both"/>
      </w:pPr>
    </w:p>
    <w:p w:rsidR="00687E2F" w:rsidRDefault="00687E2F">
      <w:pPr>
        <w:pStyle w:val="ConsPlusNormal"/>
        <w:ind w:firstLine="540"/>
        <w:jc w:val="both"/>
      </w:pPr>
      <w:r>
        <w:t xml:space="preserve">1. Настоящее Положение разработано в соответствии с постановлениями Правительства Российской Федерации от 14.07.2012 </w:t>
      </w:r>
      <w:hyperlink r:id="rId1102" w:history="1">
        <w:r>
          <w:rPr>
            <w:color w:val="0000FF"/>
          </w:rPr>
          <w:t>N 717</w:t>
        </w:r>
      </w:hyperlink>
      <w:r>
        <w:t xml:space="preserve"> "О Государственной программе развития сельского хозяйства и регулирования рынков сельскохозяйственной продукции, сырья и продовольствия", от 20.04.2019 </w:t>
      </w:r>
      <w:hyperlink r:id="rId1103" w:history="1">
        <w:r>
          <w:rPr>
            <w:color w:val="0000FF"/>
          </w:rPr>
          <w:t>N 476</w:t>
        </w:r>
      </w:hyperlink>
      <w:r>
        <w:t xml:space="preserve">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w:t>
      </w:r>
      <w:hyperlink r:id="rId1104" w:history="1">
        <w:r>
          <w:rPr>
            <w:color w:val="0000FF"/>
          </w:rPr>
          <w:t>постановлением</w:t>
        </w:r>
      </w:hyperlink>
      <w:r>
        <w:t xml:space="preserve"> администрации Новосибирской области от 23.03.2009 N 121-па "Об установлении направлений государственной поддержки сельскохозяйственного производства в Новосибирской области за счет средств областного бюджета Новосибирской области".</w:t>
      </w:r>
    </w:p>
    <w:p w:rsidR="00687E2F" w:rsidRDefault="00687E2F">
      <w:pPr>
        <w:pStyle w:val="ConsPlusNormal"/>
        <w:spacing w:before="220"/>
        <w:ind w:firstLine="540"/>
        <w:jc w:val="both"/>
      </w:pPr>
      <w:r>
        <w:t>2. Настоящее Положение определяет порядок организации и проведения конкурсного отбора крестьянских (фермерских) хозяйств, сельскохозяйственных потребительских кооперативов, осуществляющих деятельность на территории Новосибирской области, граждан Российской Федерации, обязующихся в течение не более 15 календарных дней после объявления их победителями по результатам конкурсного отбора конкурсной комиссией осуществить государственную регистрацию крестьянского (фермерского) хозяйства на территории Новосибирской области в органах Федеральной налоговой службы (далее - заявители),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"Агростартап" (далее - конкурсный отбор), требования к заявителям для участия в конкурсном отборе, функции и порядок работы конкурсной комиссии по отбору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"Агростартап" (далее - конкурсная комиссия), порядок определения заявителей, прошедших конкурсный отбор.</w:t>
      </w:r>
    </w:p>
    <w:p w:rsidR="00687E2F" w:rsidRDefault="00687E2F">
      <w:pPr>
        <w:pStyle w:val="ConsPlusNormal"/>
        <w:spacing w:before="220"/>
        <w:ind w:firstLine="540"/>
        <w:jc w:val="both"/>
      </w:pPr>
      <w:bookmarkStart w:id="138" w:name="P9220"/>
      <w:bookmarkEnd w:id="138"/>
      <w:r>
        <w:t xml:space="preserve">3. Грант на поддержку начинающего фермера, грант на развитие семейной животноводческой фермы, грант на развитие материально-технической базы сельскохозяйственного потребительского кооператива, грант "Агростартап" предоставляются для софинансирования затрат, не возмещаемых в рамках иных направлений государственной поддержки в соответствии с государственной программой в сфере агропромышленного комплекса Новосибирской области, в пределах бюджетных ассигнований и лимитов бюджетных </w:t>
      </w:r>
      <w:r>
        <w:lastRenderedPageBreak/>
        <w:t>обязательств, установленных министерству сельского хозяйства Новосибирской области (далее - министерство) по данным направлениям государственной поддержки на соответствующий финансовый год и плановый период.</w:t>
      </w:r>
    </w:p>
    <w:p w:rsidR="00687E2F" w:rsidRDefault="00687E2F">
      <w:pPr>
        <w:pStyle w:val="ConsPlusNormal"/>
        <w:spacing w:before="220"/>
        <w:ind w:firstLine="540"/>
        <w:jc w:val="both"/>
      </w:pPr>
      <w:r>
        <w:t xml:space="preserve">4. Конкурсный отбор проводится ежегодно до 30 сентября текущего года. При наличии объема бюджетных ассигнований, доведенного министерству на реализацию мероприятий, предусмотренных </w:t>
      </w:r>
      <w:hyperlink w:anchor="P9220" w:history="1">
        <w:r>
          <w:rPr>
            <w:color w:val="0000FF"/>
          </w:rPr>
          <w:t>пунктом 3</w:t>
        </w:r>
      </w:hyperlink>
      <w:r>
        <w:t xml:space="preserve"> настоящего Положения, министерство вправе проводить конкурсный отбор повторно до 15 декабря текущего года.</w:t>
      </w:r>
    </w:p>
    <w:p w:rsidR="00687E2F" w:rsidRDefault="00687E2F">
      <w:pPr>
        <w:pStyle w:val="ConsPlusNormal"/>
        <w:ind w:firstLine="540"/>
        <w:jc w:val="both"/>
      </w:pPr>
    </w:p>
    <w:p w:rsidR="00687E2F" w:rsidRDefault="00687E2F">
      <w:pPr>
        <w:pStyle w:val="ConsPlusTitle"/>
        <w:jc w:val="center"/>
        <w:outlineLvl w:val="1"/>
      </w:pPr>
      <w:r>
        <w:t>II. Требования к заявителям и документы, представляемые</w:t>
      </w:r>
    </w:p>
    <w:p w:rsidR="00687E2F" w:rsidRDefault="00687E2F">
      <w:pPr>
        <w:pStyle w:val="ConsPlusTitle"/>
        <w:jc w:val="center"/>
      </w:pPr>
      <w:r>
        <w:t>в конкурсную комиссию, для участия в конкурсном отборе</w:t>
      </w:r>
    </w:p>
    <w:p w:rsidR="00687E2F" w:rsidRDefault="00687E2F">
      <w:pPr>
        <w:pStyle w:val="ConsPlusNormal"/>
        <w:ind w:firstLine="540"/>
        <w:jc w:val="both"/>
      </w:pPr>
    </w:p>
    <w:p w:rsidR="00687E2F" w:rsidRDefault="00687E2F">
      <w:pPr>
        <w:pStyle w:val="ConsPlusNormal"/>
        <w:ind w:firstLine="540"/>
        <w:jc w:val="both"/>
      </w:pPr>
      <w:bookmarkStart w:id="139" w:name="P9226"/>
      <w:bookmarkEnd w:id="139"/>
      <w:r>
        <w:t>5. Заявители для участия в конкурсном отборе должны соответствовать следующим требованиям:</w:t>
      </w:r>
    </w:p>
    <w:p w:rsidR="00687E2F" w:rsidRDefault="00687E2F">
      <w:pPr>
        <w:pStyle w:val="ConsPlusNormal"/>
        <w:spacing w:before="220"/>
        <w:ind w:firstLine="540"/>
        <w:jc w:val="both"/>
      </w:pPr>
      <w:r>
        <w:t>1) на право получения гранта на поддержку начинающего фермера:</w:t>
      </w:r>
    </w:p>
    <w:p w:rsidR="00687E2F" w:rsidRDefault="00687E2F">
      <w:pPr>
        <w:pStyle w:val="ConsPlusNormal"/>
        <w:spacing w:before="220"/>
        <w:ind w:firstLine="540"/>
        <w:jc w:val="both"/>
      </w:pPr>
      <w:r>
        <w:t xml:space="preserve">а) заявитель - крестьянское (фермерское) хозяйство, главой которого является гражданин Российской Федерации, отвечающее условиям микропредприятия, установленным Федеральным </w:t>
      </w:r>
      <w:hyperlink r:id="rId1105" w:history="1">
        <w:r>
          <w:rPr>
            <w:color w:val="0000FF"/>
          </w:rPr>
          <w:t>законом</w:t>
        </w:r>
      </w:hyperlink>
      <w:r>
        <w:t xml:space="preserve"> от 24.07.2007 N 209-ФЗ "О развитии малого и среднего предпринимательства в Российской Федерации", зарегистрированное на сельской территории Новосибирской области, продолжительность деятельности которого не превышает 24 месяцев с даты его регистрации;</w:t>
      </w:r>
    </w:p>
    <w:p w:rsidR="00687E2F" w:rsidRDefault="00687E2F">
      <w:pPr>
        <w:pStyle w:val="ConsPlusNormal"/>
        <w:spacing w:before="220"/>
        <w:ind w:firstLine="540"/>
        <w:jc w:val="both"/>
      </w:pPr>
      <w:r>
        <w:t>б) заявитель в течение трех лет, предшествующих дате подачи заявки, не осуществлял предпринимательскую деятельность в качестве индивидуального предпринимателя и не являлся учредителем (участником) коммерческой организации, за исключением крестьянского (фермерского) хозяйства (далее - К(Ф) Х), главой которого он является, либо указанный период в совокупности составлял не более 6 месяцев;</w:t>
      </w:r>
    </w:p>
    <w:p w:rsidR="00687E2F" w:rsidRDefault="00687E2F">
      <w:pPr>
        <w:pStyle w:val="ConsPlusNormal"/>
        <w:spacing w:before="220"/>
        <w:ind w:firstLine="540"/>
        <w:jc w:val="both"/>
      </w:pPr>
      <w:r>
        <w:t>в) заявитель ранее не являлся получателем гранта на создание и развитие на территории Новосибирской области крестьянских (фермерских) хозяйств;</w:t>
      </w:r>
    </w:p>
    <w:p w:rsidR="00687E2F" w:rsidRDefault="00687E2F">
      <w:pPr>
        <w:pStyle w:val="ConsPlusNormal"/>
        <w:spacing w:before="220"/>
        <w:ind w:firstLine="540"/>
        <w:jc w:val="both"/>
      </w:pPr>
      <w:r>
        <w:t>г) заявитель имеет бизнес-план создания и развития К(Ф) Х по увеличению объема реализуемой сельскохозяйственной продукции по направлению деятельности (отрасли), определенной государственной программой;</w:t>
      </w:r>
    </w:p>
    <w:p w:rsidR="00687E2F" w:rsidRDefault="00687E2F">
      <w:pPr>
        <w:pStyle w:val="ConsPlusNormal"/>
        <w:spacing w:before="220"/>
        <w:ind w:firstLine="540"/>
        <w:jc w:val="both"/>
      </w:pPr>
      <w:r>
        <w:t xml:space="preserve">д) заявитель имеет план расходов, предусматривающий виды затрат, установленные </w:t>
      </w:r>
      <w:hyperlink w:anchor="P8764" w:history="1">
        <w:r>
          <w:rPr>
            <w:color w:val="0000FF"/>
          </w:rPr>
          <w:t>пунктом 4</w:t>
        </w:r>
      </w:hyperlink>
      <w:r>
        <w:t xml:space="preserve"> Порядка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животноводческой фермы, на развитие материально-технической базы сельскохозяйственного потребительского кооператива, установленного постановлением Правительства Новосибирской области от 02.02.2015 N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(далее - Порядок предоставления грантов), на реализацию бизнес-плана (далее - план расходов) на поддержку начинающего фермера;</w:t>
      </w:r>
    </w:p>
    <w:p w:rsidR="00687E2F" w:rsidRDefault="00687E2F">
      <w:pPr>
        <w:pStyle w:val="ConsPlusNormal"/>
        <w:spacing w:before="220"/>
        <w:ind w:firstLine="540"/>
        <w:jc w:val="both"/>
      </w:pPr>
      <w:r>
        <w:t>е) заявитель обязуется оплачивать не менее 10%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687E2F" w:rsidRDefault="00687E2F">
      <w:pPr>
        <w:pStyle w:val="ConsPlusNormal"/>
        <w:spacing w:before="220"/>
        <w:ind w:firstLine="540"/>
        <w:jc w:val="both"/>
      </w:pPr>
      <w:r>
        <w:t>ж) заявитель обязуется использовать грант в течение 18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начинающего фермера на создание и развитие К(Ф) Х;</w:t>
      </w:r>
    </w:p>
    <w:p w:rsidR="00687E2F" w:rsidRDefault="00687E2F">
      <w:pPr>
        <w:pStyle w:val="ConsPlusNormal"/>
        <w:spacing w:before="220"/>
        <w:ind w:firstLine="540"/>
        <w:jc w:val="both"/>
      </w:pPr>
      <w:r>
        <w:lastRenderedPageBreak/>
        <w:t>з) 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одного нового постоянного рабочего места на каждые 1000 тыс. рублей гранта, полученного в текущем финансовом году, но не менее одного нового постоянного рабочего места на один грант;</w:t>
      </w:r>
    </w:p>
    <w:p w:rsidR="00687E2F" w:rsidRDefault="00687E2F">
      <w:pPr>
        <w:pStyle w:val="ConsPlusNormal"/>
        <w:spacing w:before="220"/>
        <w:ind w:firstLine="540"/>
        <w:jc w:val="both"/>
      </w:pPr>
      <w:r>
        <w:t>и) заявитель обязуется осуществлять деятельность К(Ф) Х в течение не менее пяти лет после получения гранта на создание и развитие К(Ф) Х;</w:t>
      </w:r>
    </w:p>
    <w:p w:rsidR="00687E2F" w:rsidRDefault="00687E2F">
      <w:pPr>
        <w:pStyle w:val="ConsPlusNormal"/>
        <w:spacing w:before="220"/>
        <w:ind w:firstLine="540"/>
        <w:jc w:val="both"/>
      </w:pPr>
      <w:r>
        <w:t>к) заявитель соглашается на передачу и обработку его персональных данных в соответствии с законодательством Российской Федерации;</w:t>
      </w:r>
    </w:p>
    <w:p w:rsidR="00687E2F" w:rsidRDefault="00687E2F">
      <w:pPr>
        <w:pStyle w:val="ConsPlusNormal"/>
        <w:spacing w:before="220"/>
        <w:ind w:firstLine="540"/>
        <w:jc w:val="both"/>
      </w:pPr>
      <w:r>
        <w:t>л) глава К(Ф) Х постоянно проживает на сельской территории Новосибирской области по месту нахождения и регистрации К(Ф) Х, главой которого он является;</w:t>
      </w:r>
    </w:p>
    <w:p w:rsidR="00687E2F" w:rsidRDefault="00687E2F">
      <w:pPr>
        <w:pStyle w:val="ConsPlusNormal"/>
        <w:spacing w:before="220"/>
        <w:ind w:firstLine="540"/>
        <w:jc w:val="both"/>
      </w:pPr>
      <w:r>
        <w:t>м) К(Ф) Х, главой которого является заявитель, является единственным местом трудоустройства заявителя;</w:t>
      </w:r>
    </w:p>
    <w:p w:rsidR="00687E2F" w:rsidRDefault="00687E2F">
      <w:pPr>
        <w:pStyle w:val="ConsPlusNormal"/>
        <w:spacing w:before="220"/>
        <w:ind w:firstLine="540"/>
        <w:jc w:val="both"/>
      </w:pPr>
      <w:r>
        <w:t xml:space="preserve">н) соответствие заявителя требованиям, установленным </w:t>
      </w:r>
      <w:hyperlink w:anchor="P8826" w:history="1">
        <w:r>
          <w:rPr>
            <w:color w:val="0000FF"/>
          </w:rPr>
          <w:t>пунктом 8</w:t>
        </w:r>
      </w:hyperlink>
      <w:r>
        <w:t xml:space="preserve"> Порядка предоставления грантов;</w:t>
      </w:r>
    </w:p>
    <w:p w:rsidR="00687E2F" w:rsidRDefault="00687E2F">
      <w:pPr>
        <w:pStyle w:val="ConsPlusNormal"/>
        <w:spacing w:before="220"/>
        <w:ind w:firstLine="540"/>
        <w:jc w:val="both"/>
      </w:pPr>
      <w:r>
        <w:t>2) на право получения гранта на развитие семейной животноводческой фермы:</w:t>
      </w:r>
    </w:p>
    <w:p w:rsidR="00687E2F" w:rsidRDefault="00687E2F">
      <w:pPr>
        <w:pStyle w:val="ConsPlusNormal"/>
        <w:spacing w:before="220"/>
        <w:ind w:firstLine="540"/>
        <w:jc w:val="both"/>
      </w:pPr>
      <w:r>
        <w:t xml:space="preserve">а) заявитель - крестьянское (фермерское) хозяйство, отвечающее условиям микропредприятия, установленным Федеральным </w:t>
      </w:r>
      <w:hyperlink r:id="rId1106" w:history="1">
        <w:r>
          <w:rPr>
            <w:color w:val="0000FF"/>
          </w:rPr>
          <w:t>законом</w:t>
        </w:r>
      </w:hyperlink>
      <w:r>
        <w:t xml:space="preserve"> от 24.07.2007 N 209-ФЗ "О развитии малого и среднего предпринимательства в Российской Федерации", зарегистрированное на сельской территории Новосибирской области, основанное на личном участии главы и членов хозяйства, состоящих в родстве (не менее 2 таких членов, включая главу) и совместно осуществляющих деятельность по разведению и содержанию сельскохозяйственных животных, птицы и рыбы, продолжительность деятельности которого превышает 24 месяца с даты его регистрации;</w:t>
      </w:r>
    </w:p>
    <w:p w:rsidR="00687E2F" w:rsidRDefault="00687E2F">
      <w:pPr>
        <w:pStyle w:val="ConsPlusNormal"/>
        <w:spacing w:before="220"/>
        <w:ind w:firstLine="540"/>
        <w:jc w:val="both"/>
      </w:pPr>
      <w:r>
        <w:t>б) повторное получение гранта возможно не ранее чем через 24 месяца с даты полного освоения ранее полученного гранта;</w:t>
      </w:r>
    </w:p>
    <w:p w:rsidR="00687E2F" w:rsidRDefault="00687E2F">
      <w:pPr>
        <w:pStyle w:val="ConsPlusNormal"/>
        <w:spacing w:before="220"/>
        <w:ind w:firstLine="540"/>
        <w:jc w:val="both"/>
      </w:pPr>
      <w:r>
        <w:t>в) заявитель предусматривает условия для создания собственной или совместно с другими сельскохозяйственными товаропроизводителями кормовой базы;</w:t>
      </w:r>
    </w:p>
    <w:p w:rsidR="00687E2F" w:rsidRDefault="00687E2F">
      <w:pPr>
        <w:pStyle w:val="ConsPlusNormal"/>
        <w:spacing w:before="220"/>
        <w:ind w:firstLine="540"/>
        <w:jc w:val="both"/>
      </w:pPr>
      <w:r>
        <w:t>г) планируемое таким хозяйством поголовье крупного рогатого скота молочного или мясного направлений, а также страусов не должно превышать 300 голов основного маточного стада, коз (овец) - 500 голов маточного стада;</w:t>
      </w:r>
    </w:p>
    <w:p w:rsidR="00687E2F" w:rsidRDefault="00687E2F">
      <w:pPr>
        <w:pStyle w:val="ConsPlusNormal"/>
        <w:spacing w:before="220"/>
        <w:ind w:firstLine="540"/>
        <w:jc w:val="both"/>
      </w:pPr>
      <w:r>
        <w:t>д) заявитель имеет бизнес-план развития К(Ф) Х с высокопродуктивным скотом и высокотехнологичным оборудованием, по увеличению объема реализуемой сельскохозяйственной продукции по направлению деятельности (отрасли), определенной государственной программой, обоснованию строительства, реконструкции, ремонта или модернизации семейной животноводческой фермы (производственного объекта);</w:t>
      </w:r>
    </w:p>
    <w:p w:rsidR="00687E2F" w:rsidRDefault="00687E2F">
      <w:pPr>
        <w:pStyle w:val="ConsPlusNormal"/>
        <w:spacing w:before="220"/>
        <w:ind w:firstLine="540"/>
        <w:jc w:val="both"/>
      </w:pPr>
      <w:r>
        <w:t>е) заявитель имеет план расходов на развитие семейной животноводческой фермы;</w:t>
      </w:r>
    </w:p>
    <w:p w:rsidR="00687E2F" w:rsidRDefault="00687E2F">
      <w:pPr>
        <w:pStyle w:val="ConsPlusNormal"/>
        <w:spacing w:before="220"/>
        <w:ind w:firstLine="540"/>
        <w:jc w:val="both"/>
      </w:pPr>
      <w:r>
        <w:t>ж) заявитель обязуется оплачивать не менее 40%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687E2F" w:rsidRDefault="00687E2F">
      <w:pPr>
        <w:pStyle w:val="ConsPlusNormal"/>
        <w:spacing w:before="220"/>
        <w:ind w:firstLine="540"/>
        <w:jc w:val="both"/>
      </w:pPr>
      <w:r>
        <w:t xml:space="preserve">з) заявитель обязуется использовать грант на развитие семейной животноводческой фермы в течение 24 месяцев со дня поступления средств на его лицевой счет в территориальном органе </w:t>
      </w:r>
      <w:r>
        <w:lastRenderedPageBreak/>
        <w:t>Федерального казначейства и использовать имущество, закупаемое за счет гранта на развитие семейной животноводческой фермы, исключительно на развитие и деятельность семейной животноводческой фермы;</w:t>
      </w:r>
    </w:p>
    <w:p w:rsidR="00687E2F" w:rsidRDefault="00687E2F">
      <w:pPr>
        <w:pStyle w:val="ConsPlusNormal"/>
        <w:spacing w:before="220"/>
        <w:ind w:firstLine="540"/>
        <w:jc w:val="both"/>
      </w:pPr>
      <w:r>
        <w:t>и) 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3 новых постоянных рабочих мест на один грант, полученный в текущем финансовом году;</w:t>
      </w:r>
    </w:p>
    <w:p w:rsidR="00687E2F" w:rsidRDefault="00687E2F">
      <w:pPr>
        <w:pStyle w:val="ConsPlusNormal"/>
        <w:spacing w:before="220"/>
        <w:ind w:firstLine="540"/>
        <w:jc w:val="both"/>
      </w:pPr>
      <w:r>
        <w:t>к) заявитель обязуется осуществлять деятельность К(Ф) Х в течение не менее пяти лет после получения гранта на развитие семейной животноводческой фермы;</w:t>
      </w:r>
    </w:p>
    <w:p w:rsidR="00687E2F" w:rsidRDefault="00687E2F">
      <w:pPr>
        <w:pStyle w:val="ConsPlusNormal"/>
        <w:spacing w:before="220"/>
        <w:ind w:firstLine="540"/>
        <w:jc w:val="both"/>
      </w:pPr>
      <w:r>
        <w:t>л) заявитель соглашается на передачу и обработку его персональных данных в соответствии с законодательством Российской Федерации;</w:t>
      </w:r>
    </w:p>
    <w:p w:rsidR="00687E2F" w:rsidRDefault="00687E2F">
      <w:pPr>
        <w:pStyle w:val="ConsPlusNormal"/>
        <w:spacing w:before="220"/>
        <w:ind w:firstLine="540"/>
        <w:jc w:val="both"/>
      </w:pPr>
      <w:r>
        <w:t>м) глава К(Ф) Х постоянно проживает на сельской территории Новосибирской области по месту нахождения и регистрации К(Ф) Х, главой которого он является;</w:t>
      </w:r>
    </w:p>
    <w:p w:rsidR="00687E2F" w:rsidRDefault="00687E2F">
      <w:pPr>
        <w:pStyle w:val="ConsPlusNormal"/>
        <w:spacing w:before="220"/>
        <w:ind w:firstLine="540"/>
        <w:jc w:val="both"/>
      </w:pPr>
      <w:r>
        <w:t>н) К(Ф) Х, главой которого является заявитель, является единственным местом трудоустройства заявителя;</w:t>
      </w:r>
    </w:p>
    <w:p w:rsidR="00687E2F" w:rsidRDefault="00687E2F">
      <w:pPr>
        <w:pStyle w:val="ConsPlusNormal"/>
        <w:spacing w:before="220"/>
        <w:ind w:firstLine="540"/>
        <w:jc w:val="both"/>
      </w:pPr>
      <w:r>
        <w:t xml:space="preserve">о) наличие у заявителя проектно-сметной документации на строительство семейных животноводческих ферм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107"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 в случае, если средства поддержки полностью или частично планируется направить на строительство семейных животноводческих ферм (производственного объекта);</w:t>
      </w:r>
    </w:p>
    <w:p w:rsidR="00687E2F" w:rsidRDefault="00687E2F">
      <w:pPr>
        <w:pStyle w:val="ConsPlusNormal"/>
        <w:spacing w:before="220"/>
        <w:ind w:firstLine="540"/>
        <w:jc w:val="both"/>
      </w:pPr>
      <w:r>
        <w:t>п) наличие у заявителя сводного и (или) объектного сметного расчета на реконструкцию или модернизацию семейных животноводческих ферм (производственного объекта), наличие в собственности или на ином законном основании семейных животноводческих ферм (производственного объекта) и земельного участка, на котором располагается данная семейная животноводческая ферма (производственный объект), в случае, если средства поддержки полностью или частично планируется направить на реконструкцию или модернизацию семейной животноводческой фермы (производственного объекта);</w:t>
      </w:r>
    </w:p>
    <w:p w:rsidR="00687E2F" w:rsidRDefault="00687E2F">
      <w:pPr>
        <w:pStyle w:val="ConsPlusNormal"/>
        <w:spacing w:before="220"/>
        <w:ind w:firstLine="540"/>
        <w:jc w:val="both"/>
      </w:pPr>
      <w:r>
        <w:t xml:space="preserve">р) соответствие заявителя требованиям, установленным </w:t>
      </w:r>
      <w:hyperlink w:anchor="P8826" w:history="1">
        <w:r>
          <w:rPr>
            <w:color w:val="0000FF"/>
          </w:rPr>
          <w:t>пунктом 8</w:t>
        </w:r>
      </w:hyperlink>
      <w:r>
        <w:t xml:space="preserve"> Порядка предоставления грантов;</w:t>
      </w:r>
    </w:p>
    <w:p w:rsidR="00687E2F" w:rsidRDefault="00687E2F">
      <w:pPr>
        <w:pStyle w:val="ConsPlusNormal"/>
        <w:spacing w:before="220"/>
        <w:ind w:firstLine="540"/>
        <w:jc w:val="both"/>
      </w:pPr>
      <w:r>
        <w:t>3) на право получения гранта на развитие материально-технической базы сельскохозяйственного потребительского кооператива:</w:t>
      </w:r>
    </w:p>
    <w:p w:rsidR="00687E2F" w:rsidRDefault="00687E2F">
      <w:pPr>
        <w:pStyle w:val="ConsPlusNormal"/>
        <w:spacing w:before="220"/>
        <w:ind w:firstLine="540"/>
        <w:jc w:val="both"/>
      </w:pPr>
      <w:r>
        <w:t>а) заявитель является сельскохозяйственным потребительским перерабатывающим и (или) сбытовым кооперативом или потребительским обществом (кооперативом), зарегистрированным на территории Новосибирской области, действующим не менее 12 месяцев с даты его регистрации, осуществляющим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объединяющим не менее 10 сельскохозяйственных товаропроизводителей на правах членов кооперативов (кроме ассоциированного членства), не менее 70 процентов выручки которых формируется за счет осуществления перерабатывающей и (или) сбытовой деятельности указанной продукции;</w:t>
      </w:r>
    </w:p>
    <w:p w:rsidR="00687E2F" w:rsidRDefault="00687E2F">
      <w:pPr>
        <w:pStyle w:val="ConsPlusNormal"/>
        <w:spacing w:before="220"/>
        <w:ind w:firstLine="540"/>
        <w:jc w:val="both"/>
      </w:pPr>
      <w:r>
        <w:t xml:space="preserve">б) заявитель имеет бизнес-план развития материально-технической базы по увеличению объема произведенной и реализуемой сельскохозяйственной продукции по направлению деятельности (отрасли), определенной государственной программой, который должен </w:t>
      </w:r>
      <w:r>
        <w:lastRenderedPageBreak/>
        <w:t>предусматривать:</w:t>
      </w:r>
    </w:p>
    <w:p w:rsidR="00687E2F" w:rsidRDefault="00687E2F">
      <w:pPr>
        <w:pStyle w:val="ConsPlusNormal"/>
        <w:spacing w:before="220"/>
        <w:ind w:firstLine="540"/>
        <w:jc w:val="both"/>
      </w:pPr>
      <w: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одного нового постоянного рабочего места на каждые 3000 тыс. рублей гранта, полученного в текущем финансовом году, но не менее одного нового постоянного рабочего места на один грант;</w:t>
      </w:r>
    </w:p>
    <w:p w:rsidR="00687E2F" w:rsidRDefault="00687E2F">
      <w:pPr>
        <w:pStyle w:val="ConsPlusNormal"/>
        <w:spacing w:before="220"/>
        <w:ind w:firstLine="540"/>
        <w:jc w:val="both"/>
      </w:pPr>
      <w:r>
        <w:t>заявитель обязуется осуществлять деятельность в течение не менее пяти лет после получения гранта на развитие материально-технической базы кооператива;</w:t>
      </w:r>
    </w:p>
    <w:p w:rsidR="00687E2F" w:rsidRDefault="00687E2F">
      <w:pPr>
        <w:pStyle w:val="ConsPlusNormal"/>
        <w:spacing w:before="220"/>
        <w:ind w:firstLine="540"/>
        <w:jc w:val="both"/>
      </w:pPr>
      <w:r>
        <w:t>срок использования средств поддержки сельскохозяйственным потребительским кооперативом составляет не более 24 месяцев с даты их получения;</w:t>
      </w:r>
    </w:p>
    <w:p w:rsidR="00687E2F" w:rsidRDefault="00687E2F">
      <w:pPr>
        <w:pStyle w:val="ConsPlusNormal"/>
        <w:spacing w:before="220"/>
        <w:ind w:firstLine="540"/>
        <w:jc w:val="both"/>
      </w:pPr>
      <w:r>
        <w:t>прирост численности занятого населения (создание новых постоянных рабочих мест в кооперативе, увеличение количества членов кооператива) - сельскохозяйственных товаропроизводителей Новосибирской области, а также количества сельскохозяйственных товаропроизводителей Новосибирской области, обслуживаемых кооперативом;</w:t>
      </w:r>
    </w:p>
    <w:p w:rsidR="00687E2F" w:rsidRDefault="00687E2F">
      <w:pPr>
        <w:pStyle w:val="ConsPlusNormal"/>
        <w:spacing w:before="220"/>
        <w:ind w:firstLine="540"/>
        <w:jc w:val="both"/>
      </w:pPr>
      <w:r>
        <w:t>долю заготовки, переработки, хранения, транспортировки и сбыта сельскохозяйственной продукции собственного производства членов кооператива, включая продукцию первичной переработки, произведенную кооперативом из сельскохозяйственного сырья собственного производства членов кооператива, а также долю выполненных работ (услуг) для членов кооператива, не менее 50% от общего объема работ (услуг), выполняемых кооперативом (в случае, если заявителем является кооператив);</w:t>
      </w:r>
    </w:p>
    <w:p w:rsidR="00687E2F" w:rsidRDefault="00687E2F">
      <w:pPr>
        <w:pStyle w:val="ConsPlusNormal"/>
        <w:spacing w:before="220"/>
        <w:ind w:firstLine="540"/>
        <w:jc w:val="both"/>
      </w:pPr>
      <w:r>
        <w:t>в) заявитель имеет план расходов на развитие материально-технической базы кооператива;</w:t>
      </w:r>
    </w:p>
    <w:p w:rsidR="00687E2F" w:rsidRDefault="00687E2F">
      <w:pPr>
        <w:pStyle w:val="ConsPlusNormal"/>
        <w:spacing w:before="220"/>
        <w:ind w:firstLine="540"/>
        <w:jc w:val="both"/>
      </w:pPr>
      <w:r>
        <w:t xml:space="preserve">г) наличие у заявителя проектно-сметной документации на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108"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наличие в собственности или на ином законном основании земельного участка для строительства - в случае, если средства поддержки сельскохозяйственного потребительского кооператива полностью или частично планируется направить на строительство производственного объекта;</w:t>
      </w:r>
    </w:p>
    <w:p w:rsidR="00687E2F" w:rsidRDefault="00687E2F">
      <w:pPr>
        <w:pStyle w:val="ConsPlusNormal"/>
        <w:spacing w:before="220"/>
        <w:ind w:firstLine="540"/>
        <w:jc w:val="both"/>
      </w:pPr>
      <w:r>
        <w:t>д) наличие у заявителя сводного и (или) объектного сметного расчета на реконструкцию или модернизацию производственного объекта, наличие в собственности или на ином законном основании производственного объекта и земельного участка, на котором располагается данный производственный объект, в случае если средства поддержки сельскохозяйственного потребительского кооператива полностью или частично планируется направить на реконструкцию или модернизацию производственного объекта;</w:t>
      </w:r>
    </w:p>
    <w:p w:rsidR="00687E2F" w:rsidRDefault="00687E2F">
      <w:pPr>
        <w:pStyle w:val="ConsPlusNormal"/>
        <w:spacing w:before="220"/>
        <w:ind w:firstLine="540"/>
        <w:jc w:val="both"/>
      </w:pPr>
      <w:r>
        <w:t>е) наличие у заявителя в собственности или на ином законном основании земельного участка, на котором располагается производственный объект (либо земельного участка, предназначенного для размещения производственного объекта);</w:t>
      </w:r>
    </w:p>
    <w:p w:rsidR="00687E2F" w:rsidRDefault="00687E2F">
      <w:pPr>
        <w:pStyle w:val="ConsPlusNormal"/>
        <w:spacing w:before="220"/>
        <w:ind w:firstLine="540"/>
        <w:jc w:val="both"/>
      </w:pPr>
      <w:r>
        <w:t>ж) наличие копий договоров финансовой аренды (лизинга) с приложениями, являющимися их неотъемлемой частью, заверенных лизинговой компанией, графиков уплаты лизинговых платежей с указанием остатка задолженности, заверенных лизинговой компанией, паспортов на технику и оборудование, заверенных лизинговой компанией, в случае, если поддержку полностью или частично планируется направить на уплату части взносов по договорам лизинга техники и оборудования;</w:t>
      </w:r>
    </w:p>
    <w:p w:rsidR="00687E2F" w:rsidRDefault="00687E2F">
      <w:pPr>
        <w:pStyle w:val="ConsPlusNormal"/>
        <w:spacing w:before="220"/>
        <w:ind w:firstLine="540"/>
        <w:jc w:val="both"/>
      </w:pPr>
      <w:r>
        <w:t xml:space="preserve">з) не менее 50% объема работ (услуг), выполняемых кооперативом, должно осуществляться </w:t>
      </w:r>
      <w:r>
        <w:lastRenderedPageBreak/>
        <w:t>для членов кооператива в случае, если заявителем является кооператив;</w:t>
      </w:r>
    </w:p>
    <w:p w:rsidR="00687E2F" w:rsidRDefault="00687E2F">
      <w:pPr>
        <w:pStyle w:val="ConsPlusNormal"/>
        <w:spacing w:before="220"/>
        <w:ind w:firstLine="540"/>
        <w:jc w:val="both"/>
      </w:pPr>
      <w:r>
        <w:t>и) сельскохозяйственный потребительский кооператив ранее не являлся получателем грантов на создание и развитие на сельской территории Новосибирской области сельскохозяйственной потребительской кооперации либо прошло не менее 12 месяцев с даты полного освоения ранее полученного гранта;</w:t>
      </w:r>
    </w:p>
    <w:p w:rsidR="00687E2F" w:rsidRDefault="00687E2F">
      <w:pPr>
        <w:pStyle w:val="ConsPlusNormal"/>
        <w:spacing w:before="220"/>
        <w:ind w:firstLine="540"/>
        <w:jc w:val="both"/>
      </w:pPr>
      <w:r>
        <w:t>к) заявитель обязуется оплачивать не менее 40%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687E2F" w:rsidRDefault="00687E2F">
      <w:pPr>
        <w:pStyle w:val="ConsPlusNormal"/>
        <w:spacing w:before="220"/>
        <w:ind w:firstLine="540"/>
        <w:jc w:val="both"/>
      </w:pPr>
      <w:r>
        <w:t xml:space="preserve">л) соответствие заявителя требованиям, установленным </w:t>
      </w:r>
      <w:hyperlink w:anchor="P8826" w:history="1">
        <w:r>
          <w:rPr>
            <w:color w:val="0000FF"/>
          </w:rPr>
          <w:t>пунктом 8</w:t>
        </w:r>
      </w:hyperlink>
      <w:r>
        <w:t xml:space="preserve"> Порядка предоставления грантов;</w:t>
      </w:r>
    </w:p>
    <w:p w:rsidR="00687E2F" w:rsidRDefault="00687E2F">
      <w:pPr>
        <w:pStyle w:val="ConsPlusNormal"/>
        <w:spacing w:before="220"/>
        <w:ind w:firstLine="540"/>
        <w:jc w:val="both"/>
      </w:pPr>
      <w:r>
        <w:t>4) на право получения гранта Агростартап:</w:t>
      </w:r>
    </w:p>
    <w:p w:rsidR="00687E2F" w:rsidRDefault="00687E2F">
      <w:pPr>
        <w:pStyle w:val="ConsPlusNormal"/>
        <w:spacing w:before="220"/>
        <w:ind w:firstLine="540"/>
        <w:jc w:val="both"/>
      </w:pPr>
      <w:r>
        <w:t xml:space="preserve">а) заявитель - крестьянское (фермерское) хозяйство, главой которого является гражданин Российской Федерации, отвечающее установленным Федеральным </w:t>
      </w:r>
      <w:hyperlink r:id="rId1109" w:history="1">
        <w:r>
          <w:rPr>
            <w:color w:val="0000FF"/>
          </w:rPr>
          <w:t>законом</w:t>
        </w:r>
      </w:hyperlink>
      <w:r>
        <w:t xml:space="preserve"> от 24.07.2007 N 209-ФЗ "О развитии малого и среднего предпринимательства в Российской Федерации" критериям микропредприятия, зарегистрированное на сельской территории Новосибирской области в текущем финансовом году, или гражданин Российской Федерации, обязующийся в течение не более 15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в органах Федеральной налоговой службы на сельской территории Новосибирской области;</w:t>
      </w:r>
    </w:p>
    <w:p w:rsidR="00687E2F" w:rsidRDefault="00687E2F">
      <w:pPr>
        <w:pStyle w:val="ConsPlusNormal"/>
        <w:spacing w:before="220"/>
        <w:ind w:firstLine="540"/>
        <w:jc w:val="both"/>
      </w:pPr>
      <w:r>
        <w:t>б) заявитель не является или ранее не являлся получателем гранта на создание и развитие на территории Новосибирской области крестьянских (фермерских) хозяйств;</w:t>
      </w:r>
    </w:p>
    <w:p w:rsidR="00687E2F" w:rsidRDefault="00687E2F">
      <w:pPr>
        <w:pStyle w:val="ConsPlusNormal"/>
        <w:spacing w:before="220"/>
        <w:ind w:firstLine="540"/>
        <w:jc w:val="both"/>
      </w:pPr>
      <w:r>
        <w:t>в) заявитель имеет бизнес-план создания и развития К(Ф) Х по увеличению объема реализуемой сельскохозяйственной продукции по направлению деятельности (отрасли), определенной государственной программой;</w:t>
      </w:r>
    </w:p>
    <w:p w:rsidR="00687E2F" w:rsidRDefault="00687E2F">
      <w:pPr>
        <w:pStyle w:val="ConsPlusNormal"/>
        <w:spacing w:before="220"/>
        <w:ind w:firstLine="540"/>
        <w:jc w:val="both"/>
      </w:pPr>
      <w:r>
        <w:t xml:space="preserve">г) заявитель имеет план расходов, предусматривающий виды затрат, установленные </w:t>
      </w:r>
      <w:hyperlink w:anchor="P8793" w:history="1">
        <w:r>
          <w:rPr>
            <w:color w:val="0000FF"/>
          </w:rPr>
          <w:t>пунктом 5</w:t>
        </w:r>
      </w:hyperlink>
      <w:r>
        <w:t xml:space="preserve"> Порядка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развития крестьянского (фермерского) хозяйства (грантов Агростартап), на реализацию бизнес-плана (далее - план расходов);</w:t>
      </w:r>
    </w:p>
    <w:p w:rsidR="00687E2F" w:rsidRDefault="00687E2F">
      <w:pPr>
        <w:pStyle w:val="ConsPlusNormal"/>
        <w:spacing w:before="220"/>
        <w:ind w:firstLine="540"/>
        <w:jc w:val="both"/>
      </w:pPr>
      <w:r>
        <w:t>д) заявитель обязуется оплачивать не менее 10%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687E2F" w:rsidRDefault="00687E2F">
      <w:pPr>
        <w:pStyle w:val="ConsPlusNormal"/>
        <w:spacing w:before="220"/>
        <w:ind w:firstLine="540"/>
        <w:jc w:val="both"/>
      </w:pPr>
      <w:r>
        <w:t>е) заявитель обязуется направить не менее 25% и не более 50% общего объема средств на формирование неделимого фонда сельскохозяйственного потребительского кооператива в случае указания в плане расходов данного направления расходов;</w:t>
      </w:r>
    </w:p>
    <w:p w:rsidR="00687E2F" w:rsidRDefault="00687E2F">
      <w:pPr>
        <w:pStyle w:val="ConsPlusNormal"/>
        <w:spacing w:before="220"/>
        <w:ind w:firstLine="540"/>
        <w:jc w:val="both"/>
      </w:pPr>
      <w:r>
        <w:t>ж) заявитель обязуется использовать грант в течение 18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Агростартап;</w:t>
      </w:r>
    </w:p>
    <w:p w:rsidR="00687E2F" w:rsidRDefault="00687E2F">
      <w:pPr>
        <w:pStyle w:val="ConsPlusNormal"/>
        <w:spacing w:before="220"/>
        <w:ind w:firstLine="540"/>
        <w:jc w:val="both"/>
      </w:pPr>
      <w:r>
        <w:t xml:space="preserve">з) 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двух новых постоянных рабочих мест, если сумма гранта составляет 2000 тыс. рублей или более, и не менее 1 нового постоянного рабочего места, если сумма гранта составляет менее 2000 </w:t>
      </w:r>
      <w:r>
        <w:lastRenderedPageBreak/>
        <w:t>тыс. рублей;</w:t>
      </w:r>
    </w:p>
    <w:p w:rsidR="00687E2F" w:rsidRDefault="00687E2F">
      <w:pPr>
        <w:pStyle w:val="ConsPlusNormal"/>
        <w:spacing w:before="220"/>
        <w:ind w:firstLine="540"/>
        <w:jc w:val="both"/>
      </w:pPr>
      <w:r>
        <w:t>и) заявитель обязуется осуществлять деятельность К(Ф) Х в течение не менее пяти лет после получения гранта Агростартап;</w:t>
      </w:r>
    </w:p>
    <w:p w:rsidR="00687E2F" w:rsidRDefault="00687E2F">
      <w:pPr>
        <w:pStyle w:val="ConsPlusNormal"/>
        <w:spacing w:before="220"/>
        <w:ind w:firstLine="540"/>
        <w:jc w:val="both"/>
      </w:pPr>
      <w:r>
        <w:t>к) заявитель соглашается на передачу и обработку его персональных данных в соответствии с законодательством Российской Федерации.</w:t>
      </w:r>
    </w:p>
    <w:p w:rsidR="00687E2F" w:rsidRDefault="00687E2F">
      <w:pPr>
        <w:pStyle w:val="ConsPlusNormal"/>
        <w:spacing w:before="220"/>
        <w:ind w:firstLine="540"/>
        <w:jc w:val="both"/>
      </w:pPr>
      <w:bookmarkStart w:id="140" w:name="P9286"/>
      <w:bookmarkEnd w:id="140"/>
      <w:r>
        <w:t>6. Для участия в конкурсном отборе заявители представляют в конкурсную комиссию следующие документы:</w:t>
      </w:r>
    </w:p>
    <w:p w:rsidR="00687E2F" w:rsidRDefault="00687E2F">
      <w:pPr>
        <w:pStyle w:val="ConsPlusNormal"/>
        <w:spacing w:before="220"/>
        <w:ind w:firstLine="540"/>
        <w:jc w:val="both"/>
      </w:pPr>
      <w:hyperlink w:anchor="P9385" w:history="1">
        <w:r>
          <w:rPr>
            <w:color w:val="0000FF"/>
          </w:rPr>
          <w:t>заявку</w:t>
        </w:r>
      </w:hyperlink>
      <w:r>
        <w:t xml:space="preserve"> по форме согласно приложению N 1 к настоящему Положению;</w:t>
      </w:r>
    </w:p>
    <w:p w:rsidR="00687E2F" w:rsidRDefault="00687E2F">
      <w:pPr>
        <w:pStyle w:val="ConsPlusNormal"/>
        <w:spacing w:before="220"/>
        <w:ind w:firstLine="540"/>
        <w:jc w:val="both"/>
      </w:pPr>
      <w:r>
        <w:t xml:space="preserve">документы, подтверждающие соответствие заявителя требованиям, указанным в </w:t>
      </w:r>
      <w:hyperlink w:anchor="P9226" w:history="1">
        <w:r>
          <w:rPr>
            <w:color w:val="0000FF"/>
          </w:rPr>
          <w:t>пункте 5</w:t>
        </w:r>
      </w:hyperlink>
      <w:r>
        <w:t xml:space="preserve"> настоящего Положения, предусмотренные </w:t>
      </w:r>
      <w:hyperlink w:anchor="P9675" w:history="1">
        <w:r>
          <w:rPr>
            <w:color w:val="0000FF"/>
          </w:rPr>
          <w:t>приложениями N 2</w:t>
        </w:r>
      </w:hyperlink>
      <w:r>
        <w:t xml:space="preserve"> - </w:t>
      </w:r>
      <w:hyperlink w:anchor="P9801" w:history="1">
        <w:r>
          <w:rPr>
            <w:color w:val="0000FF"/>
          </w:rPr>
          <w:t>5</w:t>
        </w:r>
      </w:hyperlink>
      <w:r>
        <w:t xml:space="preserve"> к настоящему Положению (далее - документы, подтверждающие соответствие заявителя требованиям).</w:t>
      </w:r>
    </w:p>
    <w:p w:rsidR="00687E2F" w:rsidRDefault="00687E2F">
      <w:pPr>
        <w:pStyle w:val="ConsPlusNormal"/>
        <w:spacing w:before="220"/>
        <w:ind w:firstLine="540"/>
        <w:jc w:val="both"/>
      </w:pPr>
      <w:r>
        <w:t>Заявитель вправе дополнительно по собственной инициативе представить любые документы, в том числе рекомендательные письма органов местного самоуправления, общественных организаций, сельскохозяйственных организаций.</w:t>
      </w:r>
    </w:p>
    <w:p w:rsidR="00687E2F" w:rsidRDefault="00687E2F">
      <w:pPr>
        <w:pStyle w:val="ConsPlusNormal"/>
        <w:spacing w:before="220"/>
        <w:ind w:firstLine="540"/>
        <w:jc w:val="both"/>
      </w:pPr>
      <w:bookmarkStart w:id="141" w:name="P9290"/>
      <w:bookmarkEnd w:id="141"/>
      <w:r>
        <w:t xml:space="preserve">7. При подаче заявки реквизиты заявки и документов, подтверждающих соответствие заявителя требованиям, установленным </w:t>
      </w:r>
      <w:hyperlink w:anchor="P9226" w:history="1">
        <w:r>
          <w:rPr>
            <w:color w:val="0000FF"/>
          </w:rPr>
          <w:t>пунктом 5</w:t>
        </w:r>
      </w:hyperlink>
      <w:r>
        <w:t xml:space="preserve"> настоящего Положения, дополнительных документов, представленных в соответствии с </w:t>
      </w:r>
      <w:hyperlink w:anchor="P9286" w:history="1">
        <w:r>
          <w:rPr>
            <w:color w:val="0000FF"/>
          </w:rPr>
          <w:t>пунктом 6</w:t>
        </w:r>
      </w:hyperlink>
      <w:r>
        <w:t xml:space="preserve"> настоящего Положения, количество листов в заявке и документах вносятся в опись, составляемую в двух экземплярах. Первый экземпляр описи с отметкой о дате, времени приема заявки и документов, лице, принявшем заявку и документы, остается у заявителя, второй (копия) прилагается к заявке и документам, поданным в конкурсную комиссию.</w:t>
      </w:r>
    </w:p>
    <w:p w:rsidR="00687E2F" w:rsidRDefault="00687E2F">
      <w:pPr>
        <w:pStyle w:val="ConsPlusNormal"/>
        <w:spacing w:before="220"/>
        <w:ind w:firstLine="540"/>
        <w:jc w:val="both"/>
      </w:pPr>
      <w:r>
        <w:t>Представленные на бумажном носителе документы должны быть сброшюрованы в папку, пронумерованы, копии документов заверяются подписью и печатью (при наличии) главы К(Ф) Х, председателем сельскохозяйственного потребительского кооператива.</w:t>
      </w:r>
    </w:p>
    <w:p w:rsidR="00687E2F" w:rsidRDefault="00687E2F">
      <w:pPr>
        <w:pStyle w:val="ConsPlusNormal"/>
        <w:ind w:firstLine="540"/>
        <w:jc w:val="both"/>
      </w:pPr>
    </w:p>
    <w:p w:rsidR="00687E2F" w:rsidRDefault="00687E2F">
      <w:pPr>
        <w:pStyle w:val="ConsPlusTitle"/>
        <w:jc w:val="center"/>
        <w:outlineLvl w:val="1"/>
      </w:pPr>
      <w:r>
        <w:t>III. Порядок проведения конкурсного отбора</w:t>
      </w:r>
    </w:p>
    <w:p w:rsidR="00687E2F" w:rsidRDefault="00687E2F">
      <w:pPr>
        <w:pStyle w:val="ConsPlusNormal"/>
        <w:ind w:firstLine="540"/>
        <w:jc w:val="both"/>
      </w:pPr>
    </w:p>
    <w:p w:rsidR="00687E2F" w:rsidRDefault="00687E2F">
      <w:pPr>
        <w:pStyle w:val="ConsPlusNormal"/>
        <w:ind w:firstLine="540"/>
        <w:jc w:val="both"/>
      </w:pPr>
      <w:r>
        <w:t>8. Организацию конкурсного отбора осуществляет министерство.</w:t>
      </w:r>
    </w:p>
    <w:p w:rsidR="00687E2F" w:rsidRDefault="00687E2F">
      <w:pPr>
        <w:pStyle w:val="ConsPlusNormal"/>
        <w:spacing w:before="220"/>
        <w:ind w:firstLine="540"/>
        <w:jc w:val="both"/>
      </w:pPr>
      <w:r>
        <w:t>9. Министерство:</w:t>
      </w:r>
    </w:p>
    <w:p w:rsidR="00687E2F" w:rsidRDefault="00687E2F">
      <w:pPr>
        <w:pStyle w:val="ConsPlusNormal"/>
        <w:spacing w:before="220"/>
        <w:ind w:firstLine="540"/>
        <w:jc w:val="both"/>
      </w:pPr>
      <w:r>
        <w:t>1) готовит объявление о проведении конкурсного отбора;</w:t>
      </w:r>
    </w:p>
    <w:p w:rsidR="00687E2F" w:rsidRDefault="00687E2F">
      <w:pPr>
        <w:pStyle w:val="ConsPlusNormal"/>
        <w:spacing w:before="220"/>
        <w:ind w:firstLine="540"/>
        <w:jc w:val="both"/>
      </w:pPr>
      <w:r>
        <w:t>2) организует размещение объявления о проведении конкурсного отбора на официальном сайте министерства в информационно-телекоммуникационной сети Интернет, в средствах массовой информации;</w:t>
      </w:r>
    </w:p>
    <w:p w:rsidR="00687E2F" w:rsidRDefault="00687E2F">
      <w:pPr>
        <w:pStyle w:val="ConsPlusNormal"/>
        <w:spacing w:before="220"/>
        <w:ind w:firstLine="540"/>
        <w:jc w:val="both"/>
      </w:pPr>
      <w:r>
        <w:t>3) осуществляет консультирование по вопросам подготовки заявок на участие в конкурсном отборе и документов, подтверждающих соответствие заявителя требованиям;</w:t>
      </w:r>
    </w:p>
    <w:p w:rsidR="00687E2F" w:rsidRDefault="00687E2F">
      <w:pPr>
        <w:pStyle w:val="ConsPlusNormal"/>
        <w:spacing w:before="220"/>
        <w:ind w:firstLine="540"/>
        <w:jc w:val="both"/>
      </w:pPr>
      <w:r>
        <w:t>4) осуществляет организационное и техническое обеспечение работы конкурсной комиссии.</w:t>
      </w:r>
    </w:p>
    <w:p w:rsidR="00687E2F" w:rsidRDefault="00687E2F">
      <w:pPr>
        <w:pStyle w:val="ConsPlusNormal"/>
        <w:spacing w:before="220"/>
        <w:ind w:firstLine="540"/>
        <w:jc w:val="both"/>
      </w:pPr>
      <w:r>
        <w:t>10. Срок для приема заявок составляет 10 календарных дней со дня опубликования объявления о конкурсном отборе.</w:t>
      </w:r>
    </w:p>
    <w:p w:rsidR="00687E2F" w:rsidRDefault="00687E2F">
      <w:pPr>
        <w:pStyle w:val="ConsPlusNormal"/>
        <w:spacing w:before="220"/>
        <w:ind w:firstLine="540"/>
        <w:jc w:val="both"/>
      </w:pPr>
      <w:r>
        <w:t>11. Проведение конкурсного отбора и определение заявителей, прошедших конкурсный отбор, осуществляет конкурсная комиссия.</w:t>
      </w:r>
    </w:p>
    <w:p w:rsidR="00687E2F" w:rsidRDefault="00687E2F">
      <w:pPr>
        <w:pStyle w:val="ConsPlusNormal"/>
        <w:spacing w:before="220"/>
        <w:ind w:firstLine="540"/>
        <w:jc w:val="both"/>
      </w:pPr>
      <w:r>
        <w:t xml:space="preserve">12. В состав конкурсной комиссии включаются государственные и муниципальные служащие </w:t>
      </w:r>
      <w:r>
        <w:lastRenderedPageBreak/>
        <w:t>Новосибирской области (по согласованию, не более половины состава комиссии), представители юридических лиц и физические лица, осуществляющие деятельность в сфере агропромышленного комплекса, представители кредитных, научных, образовательных, юридических, консультационных, консалтинговых, аудиторских, ревизионных и общественных организаций, ассоциаций крестьянских (фермерских) хозяйств.</w:t>
      </w:r>
    </w:p>
    <w:p w:rsidR="00687E2F" w:rsidRDefault="00687E2F">
      <w:pPr>
        <w:pStyle w:val="ConsPlusNormal"/>
        <w:ind w:firstLine="540"/>
        <w:jc w:val="both"/>
      </w:pPr>
    </w:p>
    <w:p w:rsidR="00687E2F" w:rsidRDefault="00687E2F">
      <w:pPr>
        <w:pStyle w:val="ConsPlusTitle"/>
        <w:jc w:val="center"/>
        <w:outlineLvl w:val="1"/>
      </w:pPr>
      <w:r>
        <w:t>IV. Порядок создания, работы, функции</w:t>
      </w:r>
    </w:p>
    <w:p w:rsidR="00687E2F" w:rsidRDefault="00687E2F">
      <w:pPr>
        <w:pStyle w:val="ConsPlusTitle"/>
        <w:jc w:val="center"/>
      </w:pPr>
      <w:r>
        <w:t>и полномочия конкурсной комиссии</w:t>
      </w:r>
    </w:p>
    <w:p w:rsidR="00687E2F" w:rsidRDefault="00687E2F">
      <w:pPr>
        <w:pStyle w:val="ConsPlusNormal"/>
        <w:ind w:firstLine="540"/>
        <w:jc w:val="both"/>
      </w:pPr>
    </w:p>
    <w:p w:rsidR="00687E2F" w:rsidRDefault="00687E2F">
      <w:pPr>
        <w:pStyle w:val="ConsPlusNormal"/>
        <w:ind w:firstLine="540"/>
        <w:jc w:val="both"/>
      </w:pPr>
      <w:r>
        <w:t>13. Конкурсная комиссия создается и ее состав утверждается приказом министерства.</w:t>
      </w:r>
    </w:p>
    <w:p w:rsidR="00687E2F" w:rsidRDefault="00687E2F">
      <w:pPr>
        <w:pStyle w:val="ConsPlusNormal"/>
        <w:spacing w:before="220"/>
        <w:ind w:firstLine="540"/>
        <w:jc w:val="both"/>
      </w:pPr>
      <w:r>
        <w:t>14. Число членов конкурсной комиссии должно быть нечетным и составлять не менее 9 и не более 15 человек.</w:t>
      </w:r>
    </w:p>
    <w:p w:rsidR="00687E2F" w:rsidRDefault="00687E2F">
      <w:pPr>
        <w:pStyle w:val="ConsPlusNormal"/>
        <w:spacing w:before="220"/>
        <w:ind w:firstLine="540"/>
        <w:jc w:val="both"/>
      </w:pPr>
      <w:r>
        <w:t>Конкурсную комиссию возглавляет председатель, который осуществляет общее руководство деятельностью конкурсной комиссии, ведет заседания конкурсной комиссии. В случае отсутствия председателя его обязанности исполняет заместитель председателя конкурсной комиссии по решению председателя конкурсной комиссии.</w:t>
      </w:r>
    </w:p>
    <w:p w:rsidR="00687E2F" w:rsidRDefault="00687E2F">
      <w:pPr>
        <w:pStyle w:val="ConsPlusNormal"/>
        <w:spacing w:before="220"/>
        <w:ind w:firstLine="540"/>
        <w:jc w:val="both"/>
      </w:pPr>
      <w:r>
        <w:t>Членом конкурсной комиссии не может быть: гражданин, подавший заявку, гражданин, являющийся учредителем, руководителем, членом (участником) руководящих органов, членом (участником), работником заявителя, подавшего заявку.</w:t>
      </w:r>
    </w:p>
    <w:p w:rsidR="00687E2F" w:rsidRDefault="00687E2F">
      <w:pPr>
        <w:pStyle w:val="ConsPlusNormal"/>
        <w:spacing w:before="220"/>
        <w:ind w:firstLine="540"/>
        <w:jc w:val="both"/>
      </w:pPr>
      <w:r>
        <w:t>Информация о наличии у члена конкурсной комиссии личной заинтересованности в итогах конкурса или иные обстоятельства, способные повлиять на участие члена конкурсной комиссии в работе конкурсной комиссии, указывается в протоколе.</w:t>
      </w:r>
    </w:p>
    <w:p w:rsidR="00687E2F" w:rsidRDefault="00687E2F">
      <w:pPr>
        <w:pStyle w:val="ConsPlusNormal"/>
        <w:spacing w:before="220"/>
        <w:ind w:firstLine="540"/>
        <w:jc w:val="both"/>
      </w:pPr>
      <w:r>
        <w:t>Во избежание возникновения личной заинтересованности все члены конкурсной комиссии обязаны перед началом рассмотрения заявок подписать заявление по утвержденной приказом министерства форме об отсутствии личной заинтересованности.</w:t>
      </w:r>
    </w:p>
    <w:p w:rsidR="00687E2F" w:rsidRDefault="00687E2F">
      <w:pPr>
        <w:pStyle w:val="ConsPlusNormal"/>
        <w:spacing w:before="220"/>
        <w:ind w:firstLine="540"/>
        <w:jc w:val="both"/>
      </w:pPr>
      <w:r>
        <w:t>Конкурсная комиссия, если ей стало известно о наличии обстоятельств, способных повлиять на участие члена конкурсной комиссии в работе конкурсной комиссии, обязана приостановить участие члена конкурсной комиссии в работе конкурсной комиссии.</w:t>
      </w:r>
    </w:p>
    <w:p w:rsidR="00687E2F" w:rsidRDefault="00687E2F">
      <w:pPr>
        <w:pStyle w:val="ConsPlusNormal"/>
        <w:spacing w:before="220"/>
        <w:ind w:firstLine="540"/>
        <w:jc w:val="both"/>
      </w:pPr>
      <w:r>
        <w:t xml:space="preserve">Если личная заинтересованность обнаружена после принятия конкурсной комиссией решения об определении победителей, такое решение подлежит пересмотру в порядке, установленном </w:t>
      </w:r>
      <w:hyperlink w:anchor="P9337" w:history="1">
        <w:r>
          <w:rPr>
            <w:color w:val="0000FF"/>
          </w:rPr>
          <w:t>пунктами 24</w:t>
        </w:r>
      </w:hyperlink>
      <w:r>
        <w:t xml:space="preserve"> - </w:t>
      </w:r>
      <w:hyperlink w:anchor="P9360" w:history="1">
        <w:r>
          <w:rPr>
            <w:color w:val="0000FF"/>
          </w:rPr>
          <w:t>31</w:t>
        </w:r>
      </w:hyperlink>
      <w:r>
        <w:t xml:space="preserve"> настоящего Положения, в течение 10 рабочих дней после обнаружения личной заинтересованности.</w:t>
      </w:r>
    </w:p>
    <w:p w:rsidR="00687E2F" w:rsidRDefault="00687E2F">
      <w:pPr>
        <w:pStyle w:val="ConsPlusNormal"/>
        <w:spacing w:before="220"/>
        <w:ind w:firstLine="540"/>
        <w:jc w:val="both"/>
      </w:pPr>
      <w:r>
        <w:t>15. Секретарь конкурсной комиссии осуществляет подготовку заседания конкурсной комиссии, уведомляет членов конкурсной комиссии о дате, времени и месте проведения заседания конкурсной комиссии не менее чем за три дня до заседания конкурсной комиссии, оформляет протоколы заседаний конкурсной комиссии.</w:t>
      </w:r>
    </w:p>
    <w:p w:rsidR="00687E2F" w:rsidRDefault="00687E2F">
      <w:pPr>
        <w:pStyle w:val="ConsPlusNormal"/>
        <w:spacing w:before="220"/>
        <w:ind w:firstLine="540"/>
        <w:jc w:val="both"/>
      </w:pPr>
      <w:r>
        <w:t>В период временного отсутствия секретаря конкурсной комиссии его обязанности возлагаются председателем конкурсной комиссии, а в его отсутствие - заместителем председателя конкурсной комиссии на одного из членов конкурсной комиссии.</w:t>
      </w:r>
    </w:p>
    <w:p w:rsidR="00687E2F" w:rsidRDefault="00687E2F">
      <w:pPr>
        <w:pStyle w:val="ConsPlusNormal"/>
        <w:spacing w:before="220"/>
        <w:ind w:firstLine="540"/>
        <w:jc w:val="both"/>
      </w:pPr>
      <w:r>
        <w:t>16. Заседание конкурсной комиссии считается правомочным, если на нем присутствует не менее двух третей ее членов. Во время проведения конкурсных процедур состав конкурсной комиссии должен быть постоянным.</w:t>
      </w:r>
    </w:p>
    <w:p w:rsidR="00687E2F" w:rsidRDefault="00687E2F">
      <w:pPr>
        <w:pStyle w:val="ConsPlusNormal"/>
        <w:spacing w:before="220"/>
        <w:ind w:firstLine="540"/>
        <w:jc w:val="both"/>
      </w:pPr>
      <w:r>
        <w:t>17. Конкурсная комиссия осуществляет следующие функции:</w:t>
      </w:r>
    </w:p>
    <w:p w:rsidR="00687E2F" w:rsidRDefault="00687E2F">
      <w:pPr>
        <w:pStyle w:val="ConsPlusNormal"/>
        <w:spacing w:before="220"/>
        <w:ind w:firstLine="540"/>
        <w:jc w:val="both"/>
      </w:pPr>
      <w:r>
        <w:t xml:space="preserve">1) прием, регистрацию и рассмотрение заявок и документов, представленных заявителями </w:t>
      </w:r>
      <w:r>
        <w:lastRenderedPageBreak/>
        <w:t>на участие в конкурсном отборе;</w:t>
      </w:r>
    </w:p>
    <w:p w:rsidR="00687E2F" w:rsidRDefault="00687E2F">
      <w:pPr>
        <w:pStyle w:val="ConsPlusNormal"/>
        <w:spacing w:before="220"/>
        <w:ind w:firstLine="540"/>
        <w:jc w:val="both"/>
      </w:pPr>
      <w:r>
        <w:t>2) оценку заявок и документов, представленных заявителями на участие в конкурсном отборе, в соответствии с критериями, установленными настоящим Положением;</w:t>
      </w:r>
    </w:p>
    <w:p w:rsidR="00687E2F" w:rsidRDefault="00687E2F">
      <w:pPr>
        <w:pStyle w:val="ConsPlusNormal"/>
        <w:spacing w:before="220"/>
        <w:ind w:firstLine="540"/>
        <w:jc w:val="both"/>
      </w:pPr>
      <w:r>
        <w:t>3) подведение итогов конкурса, в том числе определение победителей конкурса.</w:t>
      </w:r>
    </w:p>
    <w:p w:rsidR="00687E2F" w:rsidRDefault="00687E2F">
      <w:pPr>
        <w:pStyle w:val="ConsPlusNormal"/>
        <w:spacing w:before="220"/>
        <w:ind w:firstLine="540"/>
        <w:jc w:val="both"/>
      </w:pPr>
      <w:r>
        <w:t>18. Полномочия конкурсной комиссии:</w:t>
      </w:r>
    </w:p>
    <w:p w:rsidR="00687E2F" w:rsidRDefault="00687E2F">
      <w:pPr>
        <w:pStyle w:val="ConsPlusNormal"/>
        <w:spacing w:before="220"/>
        <w:ind w:firstLine="540"/>
        <w:jc w:val="both"/>
      </w:pPr>
      <w:r>
        <w:t>1) давать разъяснения заявителям по вопросам конкурсного отбора;</w:t>
      </w:r>
    </w:p>
    <w:p w:rsidR="00687E2F" w:rsidRDefault="00687E2F">
      <w:pPr>
        <w:pStyle w:val="ConsPlusNormal"/>
        <w:spacing w:before="220"/>
        <w:ind w:firstLine="540"/>
        <w:jc w:val="both"/>
      </w:pPr>
      <w:r>
        <w:t>2) в пределах своей компетенции запрашивать у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иных органов и организаций необходимые документы, материалы и информацию;</w:t>
      </w:r>
    </w:p>
    <w:p w:rsidR="00687E2F" w:rsidRDefault="00687E2F">
      <w:pPr>
        <w:pStyle w:val="ConsPlusNormal"/>
        <w:spacing w:before="220"/>
        <w:ind w:firstLine="540"/>
        <w:jc w:val="both"/>
      </w:pPr>
      <w:r>
        <w:t>3) привлекать для проведения экспертизы заявленных на конкурс проектов независимых экспертов, не являющихся членами конкурсной комиссии (при принятии решений указанные специалисты имеют право совещательного голоса);</w:t>
      </w:r>
    </w:p>
    <w:p w:rsidR="00687E2F" w:rsidRDefault="00687E2F">
      <w:pPr>
        <w:pStyle w:val="ConsPlusNormal"/>
        <w:spacing w:before="220"/>
        <w:ind w:firstLine="540"/>
        <w:jc w:val="both"/>
      </w:pPr>
      <w:r>
        <w:t>4) приглашать на заседания конкурсной комиссии представителей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организаций и заявителя.</w:t>
      </w:r>
    </w:p>
    <w:p w:rsidR="00687E2F" w:rsidRDefault="00687E2F">
      <w:pPr>
        <w:pStyle w:val="ConsPlusNormal"/>
        <w:spacing w:before="220"/>
        <w:ind w:firstLine="540"/>
        <w:jc w:val="both"/>
      </w:pPr>
      <w:r>
        <w:t>19. Решение конкурсной комиссии оформляется протоколом, который подписывают председатель или, в случае его отсутствия, заместитель председателя конкурсной комиссии, секретарь и все члены конкурсной комиссии, присутствовавшие на заседании конкурсной комиссии, в течение 5 рабочих дней после принятия решения конкурсной комиссией.</w:t>
      </w:r>
    </w:p>
    <w:p w:rsidR="00687E2F" w:rsidRDefault="00687E2F">
      <w:pPr>
        <w:pStyle w:val="ConsPlusNormal"/>
        <w:ind w:firstLine="540"/>
        <w:jc w:val="both"/>
      </w:pPr>
    </w:p>
    <w:p w:rsidR="00687E2F" w:rsidRDefault="00687E2F">
      <w:pPr>
        <w:pStyle w:val="ConsPlusTitle"/>
        <w:jc w:val="center"/>
        <w:outlineLvl w:val="1"/>
      </w:pPr>
      <w:r>
        <w:t>V. Порядок и сроки рассмотрения заявок</w:t>
      </w:r>
    </w:p>
    <w:p w:rsidR="00687E2F" w:rsidRDefault="00687E2F">
      <w:pPr>
        <w:pStyle w:val="ConsPlusTitle"/>
        <w:jc w:val="center"/>
      </w:pPr>
      <w:r>
        <w:t>на участие в конкурсном отборе</w:t>
      </w:r>
    </w:p>
    <w:p w:rsidR="00687E2F" w:rsidRDefault="00687E2F">
      <w:pPr>
        <w:pStyle w:val="ConsPlusNormal"/>
        <w:ind w:firstLine="540"/>
        <w:jc w:val="both"/>
      </w:pPr>
    </w:p>
    <w:p w:rsidR="00687E2F" w:rsidRDefault="00687E2F">
      <w:pPr>
        <w:pStyle w:val="ConsPlusNormal"/>
        <w:ind w:firstLine="540"/>
        <w:jc w:val="both"/>
      </w:pPr>
      <w:r>
        <w:t>20. Прием и регистрацию заявок с прилагаемыми документами осуществляет член (члены) конкурсной комиссии, назначенный (назначенные) председателем конкурсной комиссии (далее - лицо, осуществляющее прием и регистрацию заявок).</w:t>
      </w:r>
    </w:p>
    <w:p w:rsidR="00687E2F" w:rsidRDefault="00687E2F">
      <w:pPr>
        <w:pStyle w:val="ConsPlusNormal"/>
        <w:spacing w:before="220"/>
        <w:ind w:firstLine="540"/>
        <w:jc w:val="both"/>
      </w:pPr>
      <w:r>
        <w:t xml:space="preserve">21. Заявка регистрируется в </w:t>
      </w:r>
      <w:hyperlink w:anchor="P9843" w:history="1">
        <w:r>
          <w:rPr>
            <w:color w:val="0000FF"/>
          </w:rPr>
          <w:t>журнале</w:t>
        </w:r>
      </w:hyperlink>
      <w:r>
        <w:t xml:space="preserve"> регистрации заявок по форме согласно приложению N 6 к настоящему Положению в день подачи с указанием номера и даты подачи заявки, заявителя, количества листов в прилагаемых документах, фамилии, имени и отчества (последнее - при наличии) лица, осуществляющего прием и регистрацию заявок и прилагаемых документов.</w:t>
      </w:r>
    </w:p>
    <w:p w:rsidR="00687E2F" w:rsidRDefault="00687E2F">
      <w:pPr>
        <w:pStyle w:val="ConsPlusNormal"/>
        <w:spacing w:before="220"/>
        <w:ind w:firstLine="540"/>
        <w:jc w:val="both"/>
      </w:pPr>
      <w:r>
        <w:t>22. Заявитель несет ответственность за достоверность сведений, указанных в заявке и прилагаемых документах.</w:t>
      </w:r>
    </w:p>
    <w:p w:rsidR="00687E2F" w:rsidRDefault="00687E2F">
      <w:pPr>
        <w:pStyle w:val="ConsPlusNormal"/>
        <w:spacing w:before="220"/>
        <w:ind w:firstLine="540"/>
        <w:jc w:val="both"/>
      </w:pPr>
      <w:r>
        <w:t>23. Ответственность за сохранность заявки и прилагаемых документов несет лицо, осуществляющее прием и регистрацию заявок.</w:t>
      </w:r>
    </w:p>
    <w:p w:rsidR="00687E2F" w:rsidRDefault="00687E2F">
      <w:pPr>
        <w:pStyle w:val="ConsPlusNormal"/>
        <w:spacing w:before="220"/>
        <w:ind w:firstLine="540"/>
        <w:jc w:val="both"/>
      </w:pPr>
      <w:bookmarkStart w:id="142" w:name="P9337"/>
      <w:bookmarkEnd w:id="142"/>
      <w:r>
        <w:t>24. Конкурсная комиссия в течение 15 рабочих дней после срока окончания приема документов проводит рассмотрение заявок и документов, подтверждающих соответствие заявителя требованиям, оценку заявок и документов, подведение итогов конкурса, в том числе определение победителей конкурса.</w:t>
      </w:r>
    </w:p>
    <w:p w:rsidR="00687E2F" w:rsidRDefault="00687E2F">
      <w:pPr>
        <w:pStyle w:val="ConsPlusNormal"/>
        <w:spacing w:before="220"/>
        <w:ind w:firstLine="540"/>
        <w:jc w:val="both"/>
      </w:pPr>
      <w:r>
        <w:t xml:space="preserve">По итогам рассмотрения заявок и представленных документов конкурсная комиссия принимает решение о соответствии заявки и представленных документов требованиям </w:t>
      </w:r>
      <w:hyperlink w:anchor="P9286" w:history="1">
        <w:r>
          <w:rPr>
            <w:color w:val="0000FF"/>
          </w:rPr>
          <w:t>пункта 6</w:t>
        </w:r>
      </w:hyperlink>
      <w:r>
        <w:t xml:space="preserve"> настоящего Положения и соответствии заявителя требованиям, установленным для участия в конкурсном отборе </w:t>
      </w:r>
      <w:hyperlink w:anchor="P9226" w:history="1">
        <w:r>
          <w:rPr>
            <w:color w:val="0000FF"/>
          </w:rPr>
          <w:t>пунктом 5</w:t>
        </w:r>
      </w:hyperlink>
      <w:r>
        <w:t xml:space="preserve"> настоящего Положения, либо об отказе заявителю в участии в </w:t>
      </w:r>
      <w:r>
        <w:lastRenderedPageBreak/>
        <w:t>конкурсном отборе.</w:t>
      </w:r>
    </w:p>
    <w:p w:rsidR="00687E2F" w:rsidRDefault="00687E2F">
      <w:pPr>
        <w:pStyle w:val="ConsPlusNormal"/>
        <w:spacing w:before="220"/>
        <w:ind w:firstLine="540"/>
        <w:jc w:val="both"/>
      </w:pPr>
      <w:r>
        <w:t xml:space="preserve">Основанием для отказа заявителю в участии в конкурсном отборе является несоответствие заявителя требованиям, определенным </w:t>
      </w:r>
      <w:hyperlink w:anchor="P9226" w:history="1">
        <w:r>
          <w:rPr>
            <w:color w:val="0000FF"/>
          </w:rPr>
          <w:t>пунктом 5</w:t>
        </w:r>
      </w:hyperlink>
      <w:r>
        <w:t xml:space="preserve"> настоящего Положения, а также представленных заявителем документов требованиям, определенным </w:t>
      </w:r>
      <w:hyperlink w:anchor="P9286" w:history="1">
        <w:r>
          <w:rPr>
            <w:color w:val="0000FF"/>
          </w:rPr>
          <w:t>пунктом 6</w:t>
        </w:r>
      </w:hyperlink>
      <w:r>
        <w:t xml:space="preserve"> настоящего Положения.</w:t>
      </w:r>
    </w:p>
    <w:p w:rsidR="00687E2F" w:rsidRDefault="00687E2F">
      <w:pPr>
        <w:pStyle w:val="ConsPlusNormal"/>
        <w:spacing w:before="220"/>
        <w:ind w:firstLine="540"/>
        <w:jc w:val="both"/>
      </w:pPr>
      <w:r>
        <w:t xml:space="preserve">В случае принятия конкурсной комиссией решения об отказе заявителю в участии в конкурсном отборе заявитель в течение трех рабочих дней со дня принятия указанного решения информируется по телефону или электронному адресу, а также заказным почтовым отправлением с уведомлением о вручении о принятом решении с указанием, каким именно требованиям не соответствует заявитель в соответствии с </w:t>
      </w:r>
      <w:hyperlink w:anchor="P9226" w:history="1">
        <w:r>
          <w:rPr>
            <w:color w:val="0000FF"/>
          </w:rPr>
          <w:t>пунктом 5</w:t>
        </w:r>
      </w:hyperlink>
      <w:r>
        <w:t xml:space="preserve"> настоящего Положения, и (или) заявка, и (или) прилагаемые документы в соответствии с </w:t>
      </w:r>
      <w:hyperlink w:anchor="P9286" w:history="1">
        <w:r>
          <w:rPr>
            <w:color w:val="0000FF"/>
          </w:rPr>
          <w:t>пунктом 6</w:t>
        </w:r>
      </w:hyperlink>
      <w:r>
        <w:t xml:space="preserve"> настоящего Положения. Заявка и документы возвращаются заявителю на основании его письменного заявления в день подачи такого заявления по месту нахождения конкурсной комиссии с оформлением расписки в получении и соответствующей отметкой в журнале регистрации заявок. По требованию заявителя ему выдается выписка из протокола конкурсной комиссии об отказе заявителю в участии в конкурсном отборе.</w:t>
      </w:r>
    </w:p>
    <w:p w:rsidR="00687E2F" w:rsidRDefault="00687E2F">
      <w:pPr>
        <w:pStyle w:val="ConsPlusNormal"/>
        <w:spacing w:before="220"/>
        <w:ind w:firstLine="540"/>
        <w:jc w:val="both"/>
      </w:pPr>
      <w:r>
        <w:t>25. Заявитель вправе отозвать свою заявку и прилагаемые документы путем направления в конкурсную комиссию по почте или представления лично письменного уведомления об отзыве заявки. Датой отзыва заявки является дата регистрации в день поступления письменного уведомления об отзыве заявки в журнале регистрации заявок.</w:t>
      </w:r>
    </w:p>
    <w:p w:rsidR="00687E2F" w:rsidRDefault="00687E2F">
      <w:pPr>
        <w:pStyle w:val="ConsPlusNormal"/>
        <w:spacing w:before="220"/>
        <w:ind w:firstLine="540"/>
        <w:jc w:val="both"/>
      </w:pPr>
      <w:r>
        <w:t xml:space="preserve">26. Заявитель на дату подачи заявки, предусмотренной </w:t>
      </w:r>
      <w:hyperlink w:anchor="P9286" w:history="1">
        <w:r>
          <w:rPr>
            <w:color w:val="0000FF"/>
          </w:rPr>
          <w:t>пунктом 6</w:t>
        </w:r>
      </w:hyperlink>
      <w:r>
        <w:t xml:space="preserve"> настоящего Положения, должен соответствовать следующим требованиям:</w:t>
      </w:r>
    </w:p>
    <w:p w:rsidR="00687E2F" w:rsidRDefault="00687E2F">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87E2F" w:rsidRDefault="00687E2F">
      <w:pPr>
        <w:pStyle w:val="ConsPlusNormal"/>
        <w:spacing w:before="220"/>
        <w:ind w:firstLine="540"/>
        <w:jc w:val="both"/>
      </w:pPr>
      <w:r>
        <w:t>2) отсутствие просроченной задолженности по возврату в областной бюджет Новосибирской области грантов,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687E2F" w:rsidRDefault="00687E2F">
      <w:pPr>
        <w:pStyle w:val="ConsPlusNormal"/>
        <w:spacing w:before="220"/>
        <w:ind w:firstLine="540"/>
        <w:jc w:val="both"/>
      </w:pPr>
      <w:r>
        <w:t>3) заявители - юридические лица не должны находиться в процессе реорганизации, ликвидации, банкротства,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687E2F" w:rsidRDefault="00687E2F">
      <w:pPr>
        <w:pStyle w:val="ConsPlusNormal"/>
        <w:spacing w:before="220"/>
        <w:ind w:firstLine="540"/>
        <w:jc w:val="both"/>
      </w:pPr>
      <w:r>
        <w:t>4) заявители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687E2F" w:rsidRDefault="00687E2F">
      <w:pPr>
        <w:pStyle w:val="ConsPlusNormal"/>
        <w:spacing w:before="220"/>
        <w:ind w:firstLine="540"/>
        <w:jc w:val="both"/>
      </w:pPr>
      <w:r>
        <w:t xml:space="preserve">5) заявители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w:t>
      </w:r>
      <w:hyperlink w:anchor="P9220" w:history="1">
        <w:r>
          <w:rPr>
            <w:color w:val="0000FF"/>
          </w:rPr>
          <w:t>пункте 3</w:t>
        </w:r>
      </w:hyperlink>
      <w:r>
        <w:t xml:space="preserve"> настоящего Положения.</w:t>
      </w:r>
    </w:p>
    <w:p w:rsidR="00687E2F" w:rsidRDefault="00687E2F">
      <w:pPr>
        <w:pStyle w:val="ConsPlusNormal"/>
        <w:spacing w:before="220"/>
        <w:ind w:firstLine="540"/>
        <w:jc w:val="both"/>
      </w:pPr>
      <w:r>
        <w:t>27. Основания для отказа заявителю в предоставлении гранта:</w:t>
      </w:r>
    </w:p>
    <w:p w:rsidR="00687E2F" w:rsidRDefault="00687E2F">
      <w:pPr>
        <w:pStyle w:val="ConsPlusNormal"/>
        <w:spacing w:before="220"/>
        <w:ind w:firstLine="540"/>
        <w:jc w:val="both"/>
      </w:pPr>
      <w:r>
        <w:lastRenderedPageBreak/>
        <w:t xml:space="preserve">несоответствие представленных заявителем документов требованиям к документам, определенным </w:t>
      </w:r>
      <w:hyperlink w:anchor="P9290" w:history="1">
        <w:r>
          <w:rPr>
            <w:color w:val="0000FF"/>
          </w:rPr>
          <w:t>пунктом 7</w:t>
        </w:r>
      </w:hyperlink>
      <w:r>
        <w:t xml:space="preserve"> настоящего Положения, или непредставление (предоставление не в полном объеме) документов, определенных </w:t>
      </w:r>
      <w:hyperlink w:anchor="P9286" w:history="1">
        <w:r>
          <w:rPr>
            <w:color w:val="0000FF"/>
          </w:rPr>
          <w:t>пунктом 6</w:t>
        </w:r>
      </w:hyperlink>
      <w:r>
        <w:t xml:space="preserve"> настоящего Положения;</w:t>
      </w:r>
    </w:p>
    <w:p w:rsidR="00687E2F" w:rsidRDefault="00687E2F">
      <w:pPr>
        <w:pStyle w:val="ConsPlusNormal"/>
        <w:spacing w:before="220"/>
        <w:ind w:firstLine="540"/>
        <w:jc w:val="both"/>
      </w:pPr>
      <w:r>
        <w:t xml:space="preserve">недостоверность информации, содержащейся в документах, представленных заявителем, согласно </w:t>
      </w:r>
      <w:hyperlink w:anchor="P9286" w:history="1">
        <w:r>
          <w:rPr>
            <w:color w:val="0000FF"/>
          </w:rPr>
          <w:t>пункту 6</w:t>
        </w:r>
      </w:hyperlink>
      <w:r>
        <w:t xml:space="preserve"> настоящего Положения.</w:t>
      </w:r>
    </w:p>
    <w:p w:rsidR="00687E2F" w:rsidRDefault="00687E2F">
      <w:pPr>
        <w:pStyle w:val="ConsPlusNormal"/>
        <w:ind w:firstLine="540"/>
        <w:jc w:val="both"/>
      </w:pPr>
    </w:p>
    <w:p w:rsidR="00687E2F" w:rsidRDefault="00687E2F">
      <w:pPr>
        <w:pStyle w:val="ConsPlusTitle"/>
        <w:jc w:val="center"/>
        <w:outlineLvl w:val="1"/>
      </w:pPr>
      <w:r>
        <w:t>VI. Критерии оценки заявок и прилагаемых документов,</w:t>
      </w:r>
    </w:p>
    <w:p w:rsidR="00687E2F" w:rsidRDefault="00687E2F">
      <w:pPr>
        <w:pStyle w:val="ConsPlusTitle"/>
        <w:jc w:val="center"/>
      </w:pPr>
      <w:r>
        <w:t>порядок определения победителя конкурсного отбора</w:t>
      </w:r>
    </w:p>
    <w:p w:rsidR="00687E2F" w:rsidRDefault="00687E2F">
      <w:pPr>
        <w:pStyle w:val="ConsPlusNormal"/>
        <w:ind w:firstLine="540"/>
        <w:jc w:val="both"/>
      </w:pPr>
    </w:p>
    <w:p w:rsidR="00687E2F" w:rsidRDefault="00687E2F">
      <w:pPr>
        <w:pStyle w:val="ConsPlusNormal"/>
        <w:ind w:firstLine="540"/>
        <w:jc w:val="both"/>
      </w:pPr>
      <w:r>
        <w:t xml:space="preserve">28. Оценка заявок и прилагаемых документов осуществляется конкурсной комиссией в соответствии с направлениями конкурсного отбора по критериям в баллах, установленным для соответствующего направления конкурсного отбора, согласно </w:t>
      </w:r>
      <w:hyperlink w:anchor="P9941" w:history="1">
        <w:r>
          <w:rPr>
            <w:color w:val="0000FF"/>
          </w:rPr>
          <w:t>приложениям N 7</w:t>
        </w:r>
      </w:hyperlink>
      <w:r>
        <w:t xml:space="preserve">, </w:t>
      </w:r>
      <w:hyperlink w:anchor="P10122" w:history="1">
        <w:r>
          <w:rPr>
            <w:color w:val="0000FF"/>
          </w:rPr>
          <w:t>8</w:t>
        </w:r>
      </w:hyperlink>
      <w:r>
        <w:t xml:space="preserve">, </w:t>
      </w:r>
      <w:hyperlink w:anchor="P10291" w:history="1">
        <w:r>
          <w:rPr>
            <w:color w:val="0000FF"/>
          </w:rPr>
          <w:t>9</w:t>
        </w:r>
      </w:hyperlink>
      <w:r>
        <w:t xml:space="preserve"> и </w:t>
      </w:r>
      <w:hyperlink w:anchor="P10394" w:history="1">
        <w:r>
          <w:rPr>
            <w:color w:val="0000FF"/>
          </w:rPr>
          <w:t>10</w:t>
        </w:r>
      </w:hyperlink>
      <w:r>
        <w:t xml:space="preserve"> к настоящему Положению.</w:t>
      </w:r>
    </w:p>
    <w:p w:rsidR="00687E2F" w:rsidRDefault="00687E2F">
      <w:pPr>
        <w:pStyle w:val="ConsPlusNormal"/>
        <w:spacing w:before="220"/>
        <w:ind w:firstLine="540"/>
        <w:jc w:val="both"/>
      </w:pPr>
      <w:r>
        <w:t>29. Каждый член конкурсной комиссии при оценке заявки выставляет по каждому критерию оценки соответствующий балл, который заносится в конкурсный бюллетень.</w:t>
      </w:r>
    </w:p>
    <w:p w:rsidR="00687E2F" w:rsidRDefault="00687E2F">
      <w:pPr>
        <w:pStyle w:val="ConsPlusNormal"/>
        <w:spacing w:before="220"/>
        <w:ind w:firstLine="540"/>
        <w:jc w:val="both"/>
      </w:pPr>
      <w:r>
        <w:t>Сумма баллов в конкурсном бюллетене, выставленная по всем критериям, составляет оценку заявки.</w:t>
      </w:r>
    </w:p>
    <w:p w:rsidR="00687E2F" w:rsidRDefault="00687E2F">
      <w:pPr>
        <w:pStyle w:val="ConsPlusNormal"/>
        <w:spacing w:before="220"/>
        <w:ind w:firstLine="540"/>
        <w:jc w:val="both"/>
      </w:pPr>
      <w:r>
        <w:t>Заседание конкурсной комиссии фиксируется средствами аудио- или видеозаписи.</w:t>
      </w:r>
    </w:p>
    <w:p w:rsidR="00687E2F" w:rsidRDefault="00687E2F">
      <w:pPr>
        <w:pStyle w:val="ConsPlusNormal"/>
        <w:spacing w:before="220"/>
        <w:ind w:firstLine="540"/>
        <w:jc w:val="both"/>
      </w:pPr>
      <w:r>
        <w:t>30. Баллы, выставленные всеми членами конкурсной комиссии каждому заявителю по результатам оценки каждой заявки и прилагаемых к ней документов, суммируются и составляют итоговую оценку заявки.</w:t>
      </w:r>
    </w:p>
    <w:p w:rsidR="00687E2F" w:rsidRDefault="00687E2F">
      <w:pPr>
        <w:pStyle w:val="ConsPlusNormal"/>
        <w:spacing w:before="220"/>
        <w:ind w:firstLine="540"/>
        <w:jc w:val="both"/>
      </w:pPr>
      <w:bookmarkStart w:id="143" w:name="P9360"/>
      <w:bookmarkEnd w:id="143"/>
      <w:r>
        <w:t>31. В соответствии с итоговыми оценками заявок конкурсной комиссией составляется рейтинг заявок по мере уменьшения количества баллов, составляющих итоговую оценку каждой заявки. При равной итоговой оценке заявок у нескольких заявителей решение о рейтинге таких заявок принимается конкурсной комиссией открытым голосованием простым большинством голосов ее членов, присутствующих на заседании конкурсной комиссии. При равенстве голосов решающим является голос председательствующего на заседании конкурсной комиссии.</w:t>
      </w:r>
    </w:p>
    <w:p w:rsidR="00687E2F" w:rsidRDefault="00687E2F">
      <w:pPr>
        <w:pStyle w:val="ConsPlusNormal"/>
        <w:spacing w:before="220"/>
        <w:ind w:firstLine="540"/>
        <w:jc w:val="both"/>
      </w:pPr>
      <w:r>
        <w:t>32. Решение о признании заявителей прошедшими конкурсный отбор принимается по направлениям конкурсного отбора в соответствии с рейтингами заявок, согласно критериям оценки заявки, в пределах бюджетных ассигнований и лимитов бюджетных обязательств, установленных министерству по данным направлениям государственной поддержки в текущем финансовом году и плановом периоде на предоставление грантов.</w:t>
      </w:r>
    </w:p>
    <w:p w:rsidR="00687E2F" w:rsidRDefault="00687E2F">
      <w:pPr>
        <w:pStyle w:val="ConsPlusNormal"/>
        <w:spacing w:before="220"/>
        <w:ind w:firstLine="540"/>
        <w:jc w:val="both"/>
      </w:pPr>
      <w:r>
        <w:t>33. Решение конкурсной комиссии о признании заявителей прошедшими конкурсный отбор (далее - победители конкурсного отбора) в течение трех рабочих дней со дня принятия такого решения оформляется протоколом об итогах конкурсного отбора, в котором указываются рейтинг заявок, списки победителей конкурсного отбора по направлениям конкурсного отбора.</w:t>
      </w:r>
    </w:p>
    <w:p w:rsidR="00687E2F" w:rsidRDefault="00687E2F">
      <w:pPr>
        <w:pStyle w:val="ConsPlusNormal"/>
        <w:spacing w:before="220"/>
        <w:ind w:firstLine="540"/>
        <w:jc w:val="both"/>
      </w:pPr>
      <w:r>
        <w:t>Заявители в срок, не превышающий 15 рабочих дней со дня оформления протокола об итогах конкурсного отбора, информируются по телефону или электронному адресу, а также заказным почтовым отправлением с уведомлением о вручении, об итогах конкурсного отбора.</w:t>
      </w:r>
    </w:p>
    <w:p w:rsidR="00687E2F" w:rsidRDefault="00687E2F">
      <w:pPr>
        <w:pStyle w:val="ConsPlusNormal"/>
        <w:spacing w:before="220"/>
        <w:ind w:firstLine="540"/>
        <w:jc w:val="both"/>
      </w:pPr>
      <w:r>
        <w:t>34. В течение 3 рабочих дней после оформления протокол об итогах конкурсного отбора размещается министерством на официальном сайте министерства в информационно-телекоммуникационной сети Интернет.</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1</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Nonformat"/>
        <w:jc w:val="both"/>
      </w:pPr>
      <w:bookmarkStart w:id="144" w:name="P9385"/>
      <w:bookmarkEnd w:id="144"/>
      <w:r>
        <w:t xml:space="preserve">                                  ЗАЯВКА</w:t>
      </w:r>
    </w:p>
    <w:p w:rsidR="00687E2F" w:rsidRDefault="00687E2F">
      <w:pPr>
        <w:pStyle w:val="ConsPlusNonformat"/>
        <w:jc w:val="both"/>
      </w:pPr>
      <w:r>
        <w:t xml:space="preserve">         на участие в конкурсном отборе на право получения гранта</w:t>
      </w:r>
    </w:p>
    <w:p w:rsidR="00687E2F" w:rsidRDefault="00687E2F">
      <w:pPr>
        <w:pStyle w:val="ConsPlusNonformat"/>
        <w:jc w:val="both"/>
      </w:pPr>
      <w:r>
        <w:t xml:space="preserve">             в форме субсидии на поддержку начинающего фермера</w:t>
      </w:r>
    </w:p>
    <w:p w:rsidR="00687E2F" w:rsidRDefault="00687E2F">
      <w:pPr>
        <w:pStyle w:val="ConsPlusNonformat"/>
        <w:jc w:val="both"/>
      </w:pP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заявитель (Ф.И.О. (отчество - при наличии) главы крестьянского</w:t>
      </w:r>
    </w:p>
    <w:p w:rsidR="00687E2F" w:rsidRDefault="00687E2F">
      <w:pPr>
        <w:pStyle w:val="ConsPlusNonformat"/>
        <w:jc w:val="both"/>
      </w:pPr>
      <w:r>
        <w:t xml:space="preserve">                         (фермерского) хозяйства)</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место жительства и адрес регистрации, телефон, факс, e-mail (при наличии)</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сообщаю  о  намерении  участвовать  в  конкурсном отборе на право получения</w:t>
      </w:r>
    </w:p>
    <w:p w:rsidR="00687E2F" w:rsidRDefault="00687E2F">
      <w:pPr>
        <w:pStyle w:val="ConsPlusNonformat"/>
        <w:jc w:val="both"/>
      </w:pPr>
      <w:r>
        <w:t>гранта в форме субсидии на поддержку начинающего фермера.</w:t>
      </w:r>
    </w:p>
    <w:p w:rsidR="00687E2F" w:rsidRDefault="00687E2F">
      <w:pPr>
        <w:pStyle w:val="ConsPlusNonformat"/>
        <w:jc w:val="both"/>
      </w:pPr>
    </w:p>
    <w:p w:rsidR="00687E2F" w:rsidRDefault="00687E2F">
      <w:pPr>
        <w:pStyle w:val="ConsPlusNonformat"/>
        <w:jc w:val="both"/>
      </w:pPr>
      <w:r>
        <w:t>Общие сведения о крестьянском (фермерском) хозяйстве (далее - К(Ф)Х):</w:t>
      </w:r>
    </w:p>
    <w:p w:rsidR="00687E2F" w:rsidRDefault="00687E2F">
      <w:pPr>
        <w:pStyle w:val="ConsPlusNonformat"/>
        <w:jc w:val="both"/>
      </w:pPr>
      <w:r>
        <w:t>1. Регистрационный номер __________________________________________________</w:t>
      </w:r>
    </w:p>
    <w:p w:rsidR="00687E2F" w:rsidRDefault="00687E2F">
      <w:pPr>
        <w:pStyle w:val="ConsPlusNonformat"/>
        <w:jc w:val="both"/>
      </w:pPr>
      <w:r>
        <w:t>2. Дата регистрации _______________________________________________________</w:t>
      </w:r>
    </w:p>
    <w:p w:rsidR="00687E2F" w:rsidRDefault="00687E2F">
      <w:pPr>
        <w:pStyle w:val="ConsPlusNonformat"/>
        <w:jc w:val="both"/>
      </w:pPr>
      <w:r>
        <w:t>3. Место нахождения _______________________________________________________</w:t>
      </w:r>
    </w:p>
    <w:p w:rsidR="00687E2F" w:rsidRDefault="00687E2F">
      <w:pPr>
        <w:pStyle w:val="ConsPlusNonformat"/>
        <w:jc w:val="both"/>
      </w:pPr>
      <w:r>
        <w:t>4.   Номер   и  почтовый  адрес  налоговой  инспекции,  в   которой   К(Ф)Х</w:t>
      </w:r>
    </w:p>
    <w:p w:rsidR="00687E2F" w:rsidRDefault="00687E2F">
      <w:pPr>
        <w:pStyle w:val="ConsPlusNonformat"/>
        <w:jc w:val="both"/>
      </w:pPr>
      <w:r>
        <w:t>зарегистрировано           в           качестве           налогоплательщика</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5.  Наименование  основного  вида  деятельности  с указанием кода по </w:t>
      </w:r>
      <w:hyperlink r:id="rId1110" w:history="1">
        <w:r>
          <w:rPr>
            <w:color w:val="0000FF"/>
          </w:rPr>
          <w:t>ОКВЭД</w:t>
        </w:r>
      </w:hyperlink>
      <w:r>
        <w:t>:</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6.  Направление  деятельности  (отрасли) сельского хозяйства, планируемое к</w:t>
      </w:r>
    </w:p>
    <w:p w:rsidR="00687E2F" w:rsidRDefault="00687E2F">
      <w:pPr>
        <w:pStyle w:val="ConsPlusNonformat"/>
        <w:jc w:val="both"/>
      </w:pPr>
      <w:r>
        <w:t xml:space="preserve">развитию по бизнес-плану, с указанием кода по </w:t>
      </w:r>
      <w:hyperlink r:id="rId1111" w:history="1">
        <w:r>
          <w:rPr>
            <w:color w:val="0000FF"/>
          </w:rPr>
          <w:t>ОКВЭД</w:t>
        </w:r>
      </w:hyperlink>
      <w:r>
        <w:t>:</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7. ИНН заявителя __________________________________________________________</w:t>
      </w:r>
    </w:p>
    <w:p w:rsidR="00687E2F" w:rsidRDefault="00687E2F">
      <w:pPr>
        <w:pStyle w:val="ConsPlusNonformat"/>
        <w:jc w:val="both"/>
      </w:pPr>
    </w:p>
    <w:p w:rsidR="00687E2F" w:rsidRDefault="00687E2F">
      <w:pPr>
        <w:pStyle w:val="ConsPlusNonformat"/>
        <w:jc w:val="both"/>
      </w:pPr>
      <w:r>
        <w:t xml:space="preserve">    Сообщаю,  что  К(Ф)Х   на  момент  подачи  настоящей  заявки  не  имеет</w:t>
      </w:r>
    </w:p>
    <w:p w:rsidR="00687E2F" w:rsidRDefault="00687E2F">
      <w:pPr>
        <w:pStyle w:val="ConsPlusNonformat"/>
        <w:jc w:val="both"/>
      </w:pPr>
      <w:r>
        <w:t>задолженности   в   бюджеты   бюджетной   системы  Российской  Федерации  и</w:t>
      </w:r>
    </w:p>
    <w:p w:rsidR="00687E2F" w:rsidRDefault="00687E2F">
      <w:pPr>
        <w:pStyle w:val="ConsPlusNonformat"/>
        <w:jc w:val="both"/>
      </w:pPr>
      <w:r>
        <w:t>внебюджетные  фонды,  не  находится  в  процессе реорганизации, ликвидации,</w:t>
      </w:r>
    </w:p>
    <w:p w:rsidR="00687E2F" w:rsidRDefault="00687E2F">
      <w:pPr>
        <w:pStyle w:val="ConsPlusNonformat"/>
        <w:jc w:val="both"/>
      </w:pPr>
      <w:r>
        <w:t>банкротства,  не является иностранным юридическим лицом, а также российским</w:t>
      </w:r>
    </w:p>
    <w:p w:rsidR="00687E2F" w:rsidRDefault="00687E2F">
      <w:pPr>
        <w:pStyle w:val="ConsPlusNonformat"/>
        <w:jc w:val="both"/>
      </w:pPr>
      <w:r>
        <w:t>юридическим  лицом,  в уставном (складочном) капитале которого доля участия</w:t>
      </w:r>
    </w:p>
    <w:p w:rsidR="00687E2F" w:rsidRDefault="00687E2F">
      <w:pPr>
        <w:pStyle w:val="ConsPlusNonformat"/>
        <w:jc w:val="both"/>
      </w:pPr>
      <w:r>
        <w:t>иностранных   юридических   лиц,   местом   регистрации   которых  является</w:t>
      </w:r>
    </w:p>
    <w:p w:rsidR="00687E2F" w:rsidRDefault="00687E2F">
      <w:pPr>
        <w:pStyle w:val="ConsPlusNonformat"/>
        <w:jc w:val="both"/>
      </w:pPr>
      <w:r>
        <w:t>государство   или   территория,  включенные  в  утверждаемый  Министерством</w:t>
      </w:r>
    </w:p>
    <w:p w:rsidR="00687E2F" w:rsidRDefault="00687E2F">
      <w:pPr>
        <w:pStyle w:val="ConsPlusNonformat"/>
        <w:jc w:val="both"/>
      </w:pPr>
      <w:r>
        <w:t>финансов   Российской   Федерации   перечень   государств   и   территорий,</w:t>
      </w:r>
    </w:p>
    <w:p w:rsidR="00687E2F" w:rsidRDefault="00687E2F">
      <w:pPr>
        <w:pStyle w:val="ConsPlusNonformat"/>
        <w:jc w:val="both"/>
      </w:pPr>
      <w:r>
        <w:t>предоставляющих   льготный  налоговый  режим  налогообложения  и  (или)  не</w:t>
      </w:r>
    </w:p>
    <w:p w:rsidR="00687E2F" w:rsidRDefault="00687E2F">
      <w:pPr>
        <w:pStyle w:val="ConsPlusNonformat"/>
        <w:jc w:val="both"/>
      </w:pPr>
      <w:r>
        <w:t>предусматривающих  раскрытия  и  предоставления  информации  при проведении</w:t>
      </w:r>
    </w:p>
    <w:p w:rsidR="00687E2F" w:rsidRDefault="00687E2F">
      <w:pPr>
        <w:pStyle w:val="ConsPlusNonformat"/>
        <w:jc w:val="both"/>
      </w:pPr>
      <w:r>
        <w:t>финансовых  операций  (офшорные  зоны) в отношении таких юридических лиц, в</w:t>
      </w:r>
    </w:p>
    <w:p w:rsidR="00687E2F" w:rsidRDefault="00687E2F">
      <w:pPr>
        <w:pStyle w:val="ConsPlusNonformat"/>
        <w:jc w:val="both"/>
      </w:pPr>
      <w:r>
        <w:t>совокупности превышает 50 процентов.</w:t>
      </w:r>
    </w:p>
    <w:p w:rsidR="00687E2F" w:rsidRDefault="00687E2F">
      <w:pPr>
        <w:pStyle w:val="ConsPlusNonformat"/>
        <w:jc w:val="both"/>
      </w:pPr>
      <w:r>
        <w:t xml:space="preserve">    Сообщаю,  что  на момент подачи настоящей заявки не являлся получателем</w:t>
      </w:r>
    </w:p>
    <w:p w:rsidR="00687E2F" w:rsidRDefault="00687E2F">
      <w:pPr>
        <w:pStyle w:val="ConsPlusNonformat"/>
        <w:jc w:val="both"/>
      </w:pPr>
      <w:r>
        <w:t>государственной  поддержки  на  основании  иных  нормативных правовых актов</w:t>
      </w:r>
    </w:p>
    <w:p w:rsidR="00687E2F" w:rsidRDefault="00687E2F">
      <w:pPr>
        <w:pStyle w:val="ConsPlusNonformat"/>
        <w:jc w:val="both"/>
      </w:pPr>
      <w:r>
        <w:t>Новосибирской  области  на  создание  и  развитие  на  сельской  территории</w:t>
      </w:r>
    </w:p>
    <w:p w:rsidR="00687E2F" w:rsidRDefault="00687E2F">
      <w:pPr>
        <w:pStyle w:val="ConsPlusNonformat"/>
        <w:jc w:val="both"/>
      </w:pPr>
      <w:r>
        <w:lastRenderedPageBreak/>
        <w:t>Новосибирской области крестьянских (фермерских) хозяйств.</w:t>
      </w:r>
    </w:p>
    <w:p w:rsidR="00687E2F" w:rsidRDefault="00687E2F">
      <w:pPr>
        <w:pStyle w:val="ConsPlusNonformat"/>
        <w:jc w:val="both"/>
      </w:pPr>
      <w:r>
        <w:t xml:space="preserve">    Сообщаю,  что на момент подачи настоящей заявки К(Ф)Х,  главой которого</w:t>
      </w:r>
    </w:p>
    <w:p w:rsidR="00687E2F" w:rsidRDefault="00687E2F">
      <w:pPr>
        <w:pStyle w:val="ConsPlusNonformat"/>
        <w:jc w:val="both"/>
      </w:pPr>
      <w:r>
        <w:t>я являюсь, - единственное место моего трудоустройства.</w:t>
      </w:r>
    </w:p>
    <w:p w:rsidR="00687E2F" w:rsidRDefault="00687E2F">
      <w:pPr>
        <w:pStyle w:val="ConsPlusNonformat"/>
        <w:jc w:val="both"/>
      </w:pPr>
      <w:r>
        <w:t xml:space="preserve">    В   случае  признания  ________________________________________________</w:t>
      </w:r>
    </w:p>
    <w:p w:rsidR="00687E2F" w:rsidRDefault="00687E2F">
      <w:pPr>
        <w:pStyle w:val="ConsPlusNonformat"/>
        <w:jc w:val="both"/>
      </w:pPr>
      <w:r>
        <w:t xml:space="preserve">                                        наименование заявителя</w:t>
      </w:r>
    </w:p>
    <w:p w:rsidR="00687E2F" w:rsidRDefault="00687E2F">
      <w:pPr>
        <w:pStyle w:val="ConsPlusNonformat"/>
        <w:jc w:val="both"/>
      </w:pPr>
      <w:r>
        <w:t>прошедшим  конкурсный  отбор  и  предоставления  гранта в форме субсидии на</w:t>
      </w:r>
    </w:p>
    <w:p w:rsidR="00687E2F" w:rsidRDefault="00687E2F">
      <w:pPr>
        <w:pStyle w:val="ConsPlusNonformat"/>
        <w:jc w:val="both"/>
      </w:pPr>
      <w:r>
        <w:t>поддержку  начинающего  фермера  обязуюсь выполнить требования к заявителю,</w:t>
      </w:r>
    </w:p>
    <w:p w:rsidR="00687E2F" w:rsidRDefault="00687E2F">
      <w:pPr>
        <w:pStyle w:val="ConsPlusNonformat"/>
        <w:jc w:val="both"/>
      </w:pPr>
      <w:r>
        <w:t>предусмотренные  Положением о конкурсном отборе, а также представлять отчет</w:t>
      </w:r>
    </w:p>
    <w:p w:rsidR="00687E2F" w:rsidRDefault="00687E2F">
      <w:pPr>
        <w:pStyle w:val="ConsPlusNonformat"/>
        <w:jc w:val="both"/>
      </w:pPr>
      <w:r>
        <w:t>о целевом расходовании полученных бюджетных средств.</w:t>
      </w:r>
    </w:p>
    <w:p w:rsidR="00687E2F" w:rsidRDefault="00687E2F">
      <w:pPr>
        <w:pStyle w:val="ConsPlusNonformat"/>
        <w:jc w:val="both"/>
      </w:pPr>
      <w:r>
        <w:t xml:space="preserve">    К  настоящей  заявке  прилагаю  документы  согласно  прилагаемой  описи</w:t>
      </w:r>
    </w:p>
    <w:p w:rsidR="00687E2F" w:rsidRDefault="00687E2F">
      <w:pPr>
        <w:pStyle w:val="ConsPlusNonformat"/>
        <w:jc w:val="both"/>
      </w:pPr>
      <w:r>
        <w:t>документов  и  гарантирую  достоверность  сведений,  указанных  в настоящей</w:t>
      </w:r>
    </w:p>
    <w:p w:rsidR="00687E2F" w:rsidRDefault="00687E2F">
      <w:pPr>
        <w:pStyle w:val="ConsPlusNonformat"/>
        <w:jc w:val="both"/>
      </w:pPr>
      <w:r>
        <w:t>заявке и прилагаемых к ней документах.</w:t>
      </w:r>
    </w:p>
    <w:p w:rsidR="00687E2F" w:rsidRDefault="00687E2F">
      <w:pPr>
        <w:pStyle w:val="ConsPlusNonformat"/>
        <w:jc w:val="both"/>
      </w:pPr>
      <w:r>
        <w:t>__________________________ _____________ __________________________________</w:t>
      </w:r>
    </w:p>
    <w:p w:rsidR="00687E2F" w:rsidRDefault="00687E2F">
      <w:pPr>
        <w:pStyle w:val="ConsPlusNonformat"/>
        <w:jc w:val="both"/>
      </w:pPr>
      <w:r>
        <w:t xml:space="preserve">  наименование заявителя      подпись      Ф.И.О. (отчество - при наличии)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nformat"/>
        <w:jc w:val="both"/>
      </w:pPr>
      <w:r>
        <w:t xml:space="preserve">                                  ЗАЯВКА</w:t>
      </w:r>
    </w:p>
    <w:p w:rsidR="00687E2F" w:rsidRDefault="00687E2F">
      <w:pPr>
        <w:pStyle w:val="ConsPlusNonformat"/>
        <w:jc w:val="both"/>
      </w:pPr>
      <w:r>
        <w:t xml:space="preserve">        на участие в конкурсном отборе на право получения гранта в</w:t>
      </w:r>
    </w:p>
    <w:p w:rsidR="00687E2F" w:rsidRDefault="00687E2F">
      <w:pPr>
        <w:pStyle w:val="ConsPlusNonformat"/>
        <w:jc w:val="both"/>
      </w:pPr>
      <w:r>
        <w:t xml:space="preserve">        форме субсидии на развитие семейной животноводческой фермы</w:t>
      </w:r>
    </w:p>
    <w:p w:rsidR="00687E2F" w:rsidRDefault="00687E2F">
      <w:pPr>
        <w:pStyle w:val="ConsPlusNonformat"/>
        <w:jc w:val="both"/>
      </w:pP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заявитель (Ф.И.О. (отчество - при наличии) главы крестьянского</w:t>
      </w:r>
    </w:p>
    <w:p w:rsidR="00687E2F" w:rsidRDefault="00687E2F">
      <w:pPr>
        <w:pStyle w:val="ConsPlusNonformat"/>
        <w:jc w:val="both"/>
      </w:pPr>
      <w:r>
        <w:t xml:space="preserve">                         (фермерского) хозяйства)</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место жительства и адрес регистрации, телефон, факс, e-mail (при наличии)</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сообщаю  о  намерении  участвовать  в  конкурсном отборе на право получения</w:t>
      </w:r>
    </w:p>
    <w:p w:rsidR="00687E2F" w:rsidRDefault="00687E2F">
      <w:pPr>
        <w:pStyle w:val="ConsPlusNonformat"/>
        <w:jc w:val="both"/>
      </w:pPr>
      <w:r>
        <w:t>гранта в форме субсидии на развитие семейной животноводческой фермы.</w:t>
      </w:r>
    </w:p>
    <w:p w:rsidR="00687E2F" w:rsidRDefault="00687E2F">
      <w:pPr>
        <w:pStyle w:val="ConsPlusNonformat"/>
        <w:jc w:val="both"/>
      </w:pPr>
    </w:p>
    <w:p w:rsidR="00687E2F" w:rsidRDefault="00687E2F">
      <w:pPr>
        <w:pStyle w:val="ConsPlusNonformat"/>
        <w:jc w:val="both"/>
      </w:pPr>
      <w:r>
        <w:t>Общие сведения о К(Ф)Х:</w:t>
      </w:r>
    </w:p>
    <w:p w:rsidR="00687E2F" w:rsidRDefault="00687E2F">
      <w:pPr>
        <w:pStyle w:val="ConsPlusNonformat"/>
        <w:jc w:val="both"/>
      </w:pPr>
      <w:r>
        <w:t>1. Регистрационный номер __________________________________________________</w:t>
      </w:r>
    </w:p>
    <w:p w:rsidR="00687E2F" w:rsidRDefault="00687E2F">
      <w:pPr>
        <w:pStyle w:val="ConsPlusNonformat"/>
        <w:jc w:val="both"/>
      </w:pPr>
      <w:r>
        <w:t>2. Дата регистрации _______________________________________________________</w:t>
      </w:r>
    </w:p>
    <w:p w:rsidR="00687E2F" w:rsidRDefault="00687E2F">
      <w:pPr>
        <w:pStyle w:val="ConsPlusNonformat"/>
        <w:jc w:val="both"/>
      </w:pPr>
      <w:r>
        <w:t>3. Место нахождения _______________________________________________________</w:t>
      </w:r>
    </w:p>
    <w:p w:rsidR="00687E2F" w:rsidRDefault="00687E2F">
      <w:pPr>
        <w:pStyle w:val="ConsPlusNonformat"/>
        <w:jc w:val="both"/>
      </w:pPr>
      <w:r>
        <w:t>4.   Номер   и  почтовый  адрес  налоговой  инспекции,  в  которой    К(Ф)Х</w:t>
      </w:r>
    </w:p>
    <w:p w:rsidR="00687E2F" w:rsidRDefault="00687E2F">
      <w:pPr>
        <w:pStyle w:val="ConsPlusNonformat"/>
        <w:jc w:val="both"/>
      </w:pPr>
      <w:r>
        <w:t>зарегистрировано           в           качестве           налогоплательщика</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5.  Сведения  о  количестве  членов К(Ф)Х,  степень их родства и их личного</w:t>
      </w:r>
    </w:p>
    <w:p w:rsidR="00687E2F" w:rsidRDefault="00687E2F">
      <w:pPr>
        <w:pStyle w:val="ConsPlusNonformat"/>
        <w:jc w:val="both"/>
      </w:pPr>
      <w:r>
        <w:t>трудового участия 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6.  Наименование  основного  вида  деятельности  с указанием кода по </w:t>
      </w:r>
      <w:hyperlink r:id="rId1112" w:history="1">
        <w:r>
          <w:rPr>
            <w:color w:val="0000FF"/>
          </w:rPr>
          <w:t>ОКВЭД</w:t>
        </w:r>
      </w:hyperlink>
      <w:r>
        <w:t>:</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7.  Направление  деятельности  (отрасли) сельского хозяйства, планируемое к</w:t>
      </w:r>
    </w:p>
    <w:p w:rsidR="00687E2F" w:rsidRDefault="00687E2F">
      <w:pPr>
        <w:pStyle w:val="ConsPlusNonformat"/>
        <w:jc w:val="both"/>
      </w:pPr>
      <w:r>
        <w:t xml:space="preserve">развитию по бизнес-плану, с указанием кода по </w:t>
      </w:r>
      <w:hyperlink r:id="rId1113" w:history="1">
        <w:r>
          <w:rPr>
            <w:color w:val="0000FF"/>
          </w:rPr>
          <w:t>ОКВЭД</w:t>
        </w:r>
      </w:hyperlink>
      <w:r>
        <w:t>:</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8. ИНН заявителя __________________________________________________________</w:t>
      </w:r>
    </w:p>
    <w:p w:rsidR="00687E2F" w:rsidRDefault="00687E2F">
      <w:pPr>
        <w:pStyle w:val="ConsPlusNonformat"/>
        <w:jc w:val="both"/>
      </w:pPr>
    </w:p>
    <w:p w:rsidR="00687E2F" w:rsidRDefault="00687E2F">
      <w:pPr>
        <w:pStyle w:val="ConsPlusNonformat"/>
        <w:jc w:val="both"/>
      </w:pPr>
      <w:r>
        <w:t xml:space="preserve">    Сообщаю,  что   К(Ф)Х   на  момент  подачи  настоящей  заявки  не имеет</w:t>
      </w:r>
    </w:p>
    <w:p w:rsidR="00687E2F" w:rsidRDefault="00687E2F">
      <w:pPr>
        <w:pStyle w:val="ConsPlusNonformat"/>
        <w:jc w:val="both"/>
      </w:pPr>
      <w:r>
        <w:t>задолженности   в   бюджеты   бюджетной   системы  Российской  Федерации  и</w:t>
      </w:r>
    </w:p>
    <w:p w:rsidR="00687E2F" w:rsidRDefault="00687E2F">
      <w:pPr>
        <w:pStyle w:val="ConsPlusNonformat"/>
        <w:jc w:val="both"/>
      </w:pPr>
      <w:r>
        <w:t>внебюджетные  фонды,  не  находится  в  процессе реорганизации, ликвидации,</w:t>
      </w:r>
    </w:p>
    <w:p w:rsidR="00687E2F" w:rsidRDefault="00687E2F">
      <w:pPr>
        <w:pStyle w:val="ConsPlusNonformat"/>
        <w:jc w:val="both"/>
      </w:pPr>
      <w:r>
        <w:t>банкротства,  не является иностранным юридическим лицом, а также российским</w:t>
      </w:r>
    </w:p>
    <w:p w:rsidR="00687E2F" w:rsidRDefault="00687E2F">
      <w:pPr>
        <w:pStyle w:val="ConsPlusNonformat"/>
        <w:jc w:val="both"/>
      </w:pPr>
      <w:r>
        <w:t>юридическим  лицом,  в уставном (складочном) капитале которого доля участия</w:t>
      </w:r>
    </w:p>
    <w:p w:rsidR="00687E2F" w:rsidRDefault="00687E2F">
      <w:pPr>
        <w:pStyle w:val="ConsPlusNonformat"/>
        <w:jc w:val="both"/>
      </w:pPr>
      <w:r>
        <w:t>иностранных   юридических   лиц,   местом   регистрации   которых  является</w:t>
      </w:r>
    </w:p>
    <w:p w:rsidR="00687E2F" w:rsidRDefault="00687E2F">
      <w:pPr>
        <w:pStyle w:val="ConsPlusNonformat"/>
        <w:jc w:val="both"/>
      </w:pPr>
      <w:r>
        <w:t>государство   или   территория,  включенные  в  утверждаемый  Министерством</w:t>
      </w:r>
    </w:p>
    <w:p w:rsidR="00687E2F" w:rsidRDefault="00687E2F">
      <w:pPr>
        <w:pStyle w:val="ConsPlusNonformat"/>
        <w:jc w:val="both"/>
      </w:pPr>
      <w:r>
        <w:t>финансов   Российской   Федерации   перечень   государств   и   территорий,</w:t>
      </w:r>
    </w:p>
    <w:p w:rsidR="00687E2F" w:rsidRDefault="00687E2F">
      <w:pPr>
        <w:pStyle w:val="ConsPlusNonformat"/>
        <w:jc w:val="both"/>
      </w:pPr>
      <w:r>
        <w:t>предоставляющих   льготный  налоговый  режим  налогообложения  и  (или)  не</w:t>
      </w:r>
    </w:p>
    <w:p w:rsidR="00687E2F" w:rsidRDefault="00687E2F">
      <w:pPr>
        <w:pStyle w:val="ConsPlusNonformat"/>
        <w:jc w:val="both"/>
      </w:pPr>
      <w:r>
        <w:t>предусматривающих  раскрытия  и  предоставления  информации  при проведении</w:t>
      </w:r>
    </w:p>
    <w:p w:rsidR="00687E2F" w:rsidRDefault="00687E2F">
      <w:pPr>
        <w:pStyle w:val="ConsPlusNonformat"/>
        <w:jc w:val="both"/>
      </w:pPr>
      <w:r>
        <w:t>финансовых  операций  (офшорные  зоны) в отношении таких юридических лиц, в</w:t>
      </w:r>
    </w:p>
    <w:p w:rsidR="00687E2F" w:rsidRDefault="00687E2F">
      <w:pPr>
        <w:pStyle w:val="ConsPlusNonformat"/>
        <w:jc w:val="both"/>
      </w:pPr>
      <w:r>
        <w:lastRenderedPageBreak/>
        <w:t>совокупности превышает 50 процентов.</w:t>
      </w:r>
    </w:p>
    <w:p w:rsidR="00687E2F" w:rsidRDefault="00687E2F">
      <w:pPr>
        <w:pStyle w:val="ConsPlusNonformat"/>
        <w:jc w:val="both"/>
      </w:pPr>
      <w:r>
        <w:t xml:space="preserve">    Сообщаю,  что  глава  и  члены  К(Ф)Х   ранее  не являлись получателями</w:t>
      </w:r>
    </w:p>
    <w:p w:rsidR="00687E2F" w:rsidRDefault="00687E2F">
      <w:pPr>
        <w:pStyle w:val="ConsPlusNonformat"/>
        <w:jc w:val="both"/>
      </w:pPr>
      <w:r>
        <w:t>государственной  поддержки  на  основании  иных  нормативных правовых актов</w:t>
      </w:r>
    </w:p>
    <w:p w:rsidR="00687E2F" w:rsidRDefault="00687E2F">
      <w:pPr>
        <w:pStyle w:val="ConsPlusNonformat"/>
        <w:jc w:val="both"/>
      </w:pPr>
      <w:r>
        <w:t>Новосибирской  области  на  создание  и  развитие  на  сельской  территории</w:t>
      </w:r>
    </w:p>
    <w:p w:rsidR="00687E2F" w:rsidRDefault="00687E2F">
      <w:pPr>
        <w:pStyle w:val="ConsPlusNonformat"/>
        <w:jc w:val="both"/>
      </w:pPr>
      <w:r>
        <w:t>Новосибирской  области  крестьянских  (фермерских)  хозяйств   либо  с даты</w:t>
      </w:r>
    </w:p>
    <w:p w:rsidR="00687E2F" w:rsidRDefault="00687E2F">
      <w:pPr>
        <w:pStyle w:val="ConsPlusNonformat"/>
        <w:jc w:val="both"/>
      </w:pPr>
      <w:r>
        <w:t>освоения гранта на создание и развитие на сельской территории Новосибирской</w:t>
      </w:r>
    </w:p>
    <w:p w:rsidR="00687E2F" w:rsidRDefault="00687E2F">
      <w:pPr>
        <w:pStyle w:val="ConsPlusNonformat"/>
        <w:jc w:val="both"/>
      </w:pPr>
      <w:r>
        <w:t>области  крестьянских  (фермерских)  хозяйств  прошло  не  менее  трех лет.</w:t>
      </w:r>
    </w:p>
    <w:p w:rsidR="00687E2F" w:rsidRDefault="00687E2F">
      <w:pPr>
        <w:pStyle w:val="ConsPlusNonformat"/>
        <w:jc w:val="both"/>
      </w:pPr>
      <w:r>
        <w:t>Сообщаю,  что  на  момент подачи настоящей заявки К(Ф)Х,  главой которого я</w:t>
      </w:r>
    </w:p>
    <w:p w:rsidR="00687E2F" w:rsidRDefault="00687E2F">
      <w:pPr>
        <w:pStyle w:val="ConsPlusNonformat"/>
        <w:jc w:val="both"/>
      </w:pPr>
      <w:r>
        <w:t>являюсь, - единственное место моего трудоустройства.</w:t>
      </w:r>
    </w:p>
    <w:p w:rsidR="00687E2F" w:rsidRDefault="00687E2F">
      <w:pPr>
        <w:pStyle w:val="ConsPlusNonformat"/>
        <w:jc w:val="both"/>
      </w:pPr>
      <w:r>
        <w:t xml:space="preserve">    В   случае  признания  ________________________________________________</w:t>
      </w:r>
    </w:p>
    <w:p w:rsidR="00687E2F" w:rsidRDefault="00687E2F">
      <w:pPr>
        <w:pStyle w:val="ConsPlusNonformat"/>
        <w:jc w:val="both"/>
      </w:pPr>
      <w:r>
        <w:t xml:space="preserve">                                        наименование заявителя</w:t>
      </w:r>
    </w:p>
    <w:p w:rsidR="00687E2F" w:rsidRDefault="00687E2F">
      <w:pPr>
        <w:pStyle w:val="ConsPlusNonformat"/>
        <w:jc w:val="both"/>
      </w:pPr>
      <w:r>
        <w:t>прошедшим  конкурсный  отбор  и  предоставления  гранта в форме субсидии на</w:t>
      </w:r>
    </w:p>
    <w:p w:rsidR="00687E2F" w:rsidRDefault="00687E2F">
      <w:pPr>
        <w:pStyle w:val="ConsPlusNonformat"/>
        <w:jc w:val="both"/>
      </w:pPr>
      <w:r>
        <w:t>развитие  семейной  животноводческой  фермы обязуюсь выполнить требования к</w:t>
      </w:r>
    </w:p>
    <w:p w:rsidR="00687E2F" w:rsidRDefault="00687E2F">
      <w:pPr>
        <w:pStyle w:val="ConsPlusNonformat"/>
        <w:jc w:val="both"/>
      </w:pPr>
      <w:r>
        <w:t>заявителю,   предусмотренные   Положением  о  конкурсном  отборе,  а  также</w:t>
      </w:r>
    </w:p>
    <w:p w:rsidR="00687E2F" w:rsidRDefault="00687E2F">
      <w:pPr>
        <w:pStyle w:val="ConsPlusNonformat"/>
        <w:jc w:val="both"/>
      </w:pPr>
      <w:r>
        <w:t>представлять отчет о целевом расходовании полученных бюджетных средств.</w:t>
      </w:r>
    </w:p>
    <w:p w:rsidR="00687E2F" w:rsidRDefault="00687E2F">
      <w:pPr>
        <w:pStyle w:val="ConsPlusNonformat"/>
        <w:jc w:val="both"/>
      </w:pPr>
      <w:r>
        <w:t xml:space="preserve">    К  настоящей  заявке  прилагаю  документы  согласно  прилагаемой  описи</w:t>
      </w:r>
    </w:p>
    <w:p w:rsidR="00687E2F" w:rsidRDefault="00687E2F">
      <w:pPr>
        <w:pStyle w:val="ConsPlusNonformat"/>
        <w:jc w:val="both"/>
      </w:pPr>
      <w:r>
        <w:t>документов  и  гарантирую  достоверность  сведений,  указанных  в настоящей</w:t>
      </w:r>
    </w:p>
    <w:p w:rsidR="00687E2F" w:rsidRDefault="00687E2F">
      <w:pPr>
        <w:pStyle w:val="ConsPlusNonformat"/>
        <w:jc w:val="both"/>
      </w:pPr>
      <w:r>
        <w:t>заявке и прилагаемых к ней документах.</w:t>
      </w:r>
    </w:p>
    <w:p w:rsidR="00687E2F" w:rsidRDefault="00687E2F">
      <w:pPr>
        <w:pStyle w:val="ConsPlusNonformat"/>
        <w:jc w:val="both"/>
      </w:pPr>
      <w:r>
        <w:t>__________________________ _____________ __________________________________</w:t>
      </w:r>
    </w:p>
    <w:p w:rsidR="00687E2F" w:rsidRDefault="00687E2F">
      <w:pPr>
        <w:pStyle w:val="ConsPlusNonformat"/>
        <w:jc w:val="both"/>
      </w:pPr>
      <w:r>
        <w:t xml:space="preserve">  наименование заявителя      подпись      Ф.И.О. (отчество - при наличии)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nformat"/>
        <w:jc w:val="both"/>
      </w:pPr>
      <w:r>
        <w:t xml:space="preserve">                                  ЗАЯВКА</w:t>
      </w:r>
    </w:p>
    <w:p w:rsidR="00687E2F" w:rsidRDefault="00687E2F">
      <w:pPr>
        <w:pStyle w:val="ConsPlusNonformat"/>
        <w:jc w:val="both"/>
      </w:pPr>
      <w:r>
        <w:t xml:space="preserve">             на участие в конкурсном отборе на право получения</w:t>
      </w:r>
    </w:p>
    <w:p w:rsidR="00687E2F" w:rsidRDefault="00687E2F">
      <w:pPr>
        <w:pStyle w:val="ConsPlusNonformat"/>
        <w:jc w:val="both"/>
      </w:pPr>
      <w:r>
        <w:t xml:space="preserve">        гранта в форме субсидии на развитие материально-технической</w:t>
      </w:r>
    </w:p>
    <w:p w:rsidR="00687E2F" w:rsidRDefault="00687E2F">
      <w:pPr>
        <w:pStyle w:val="ConsPlusNonformat"/>
        <w:jc w:val="both"/>
      </w:pPr>
      <w:r>
        <w:t xml:space="preserve">          базы сельскохозяйственного потребительского кооператива</w:t>
      </w:r>
    </w:p>
    <w:p w:rsidR="00687E2F" w:rsidRDefault="00687E2F">
      <w:pPr>
        <w:pStyle w:val="ConsPlusNonformat"/>
        <w:jc w:val="both"/>
      </w:pP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заявитель (наименование)</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адрес регистрации, телефон, факс, e-mail (при наличии)</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сообщаю  о  намерении  участвовать  в  конкурсном отборе на право получения</w:t>
      </w:r>
    </w:p>
    <w:p w:rsidR="00687E2F" w:rsidRDefault="00687E2F">
      <w:pPr>
        <w:pStyle w:val="ConsPlusNonformat"/>
        <w:jc w:val="both"/>
      </w:pPr>
      <w:r>
        <w:t>гранта   в   форме   субсидии   на  развитие  материально-технической  базы</w:t>
      </w:r>
    </w:p>
    <w:p w:rsidR="00687E2F" w:rsidRDefault="00687E2F">
      <w:pPr>
        <w:pStyle w:val="ConsPlusNonformat"/>
        <w:jc w:val="both"/>
      </w:pPr>
      <w:r>
        <w:t>сельскохозяйственного потребительского кооператива.</w:t>
      </w:r>
    </w:p>
    <w:p w:rsidR="00687E2F" w:rsidRDefault="00687E2F">
      <w:pPr>
        <w:pStyle w:val="ConsPlusNonformat"/>
        <w:jc w:val="both"/>
      </w:pPr>
    </w:p>
    <w:p w:rsidR="00687E2F" w:rsidRDefault="00687E2F">
      <w:pPr>
        <w:pStyle w:val="ConsPlusNonformat"/>
        <w:jc w:val="both"/>
      </w:pPr>
      <w:r>
        <w:t>Общие сведения о сельскохозяйственном потребительском кооперативе:</w:t>
      </w:r>
    </w:p>
    <w:p w:rsidR="00687E2F" w:rsidRDefault="00687E2F">
      <w:pPr>
        <w:pStyle w:val="ConsPlusNonformat"/>
        <w:jc w:val="both"/>
      </w:pPr>
      <w:r>
        <w:t>1.      Ф.И.О.      (отчество      -      при     наличии)     председателя</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2. Действующий(ая) на основании: __________________________________________</w:t>
      </w:r>
    </w:p>
    <w:p w:rsidR="00687E2F" w:rsidRDefault="00687E2F">
      <w:pPr>
        <w:pStyle w:val="ConsPlusNonformat"/>
        <w:jc w:val="both"/>
      </w:pPr>
      <w:r>
        <w:t>3. Регистрационный номер __________________________________________________</w:t>
      </w:r>
    </w:p>
    <w:p w:rsidR="00687E2F" w:rsidRDefault="00687E2F">
      <w:pPr>
        <w:pStyle w:val="ConsPlusNonformat"/>
        <w:jc w:val="both"/>
      </w:pPr>
      <w:r>
        <w:t>4. Дата регистрации _______________________________________________________</w:t>
      </w:r>
    </w:p>
    <w:p w:rsidR="00687E2F" w:rsidRDefault="00687E2F">
      <w:pPr>
        <w:pStyle w:val="ConsPlusNonformat"/>
        <w:jc w:val="both"/>
      </w:pPr>
      <w:r>
        <w:t>5. Место нахождения _______________________________________________________</w:t>
      </w:r>
    </w:p>
    <w:p w:rsidR="00687E2F" w:rsidRDefault="00687E2F">
      <w:pPr>
        <w:pStyle w:val="ConsPlusNonformat"/>
        <w:jc w:val="both"/>
      </w:pPr>
      <w:r>
        <w:t>6.  Номер  и  почтовый  адрес  налоговой  инспекции,  в  которой кооператив</w:t>
      </w:r>
    </w:p>
    <w:p w:rsidR="00687E2F" w:rsidRDefault="00687E2F">
      <w:pPr>
        <w:pStyle w:val="ConsPlusNonformat"/>
        <w:jc w:val="both"/>
      </w:pPr>
      <w:r>
        <w:t>зарегистрирован в качестве налогоплательщика: 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7. Наименование основного вида деятельности с указанием кода по </w:t>
      </w:r>
      <w:hyperlink r:id="rId1114" w:history="1">
        <w:r>
          <w:rPr>
            <w:color w:val="0000FF"/>
          </w:rPr>
          <w:t>ОКВЭД</w:t>
        </w:r>
      </w:hyperlink>
      <w:r>
        <w:t>:</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8.  Направление  деятельности  (отрасли) сельского хозяйства, планируемое к</w:t>
      </w:r>
    </w:p>
    <w:p w:rsidR="00687E2F" w:rsidRDefault="00687E2F">
      <w:pPr>
        <w:pStyle w:val="ConsPlusNonformat"/>
        <w:jc w:val="both"/>
      </w:pPr>
      <w:r>
        <w:t xml:space="preserve">развитию по бизнес-плану, с указанием кода по </w:t>
      </w:r>
      <w:hyperlink r:id="rId1115" w:history="1">
        <w:r>
          <w:rPr>
            <w:color w:val="0000FF"/>
          </w:rPr>
          <w:t>ОКВЭД</w:t>
        </w:r>
      </w:hyperlink>
      <w:r>
        <w:t>:</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9. ИНН заявителя: _________________________________________________________</w:t>
      </w:r>
    </w:p>
    <w:p w:rsidR="00687E2F" w:rsidRDefault="00687E2F">
      <w:pPr>
        <w:pStyle w:val="ConsPlusNonformat"/>
        <w:jc w:val="both"/>
      </w:pPr>
      <w:r>
        <w:t>10. Количество членов кооператива, потребительского общества, всего: _____,</w:t>
      </w:r>
    </w:p>
    <w:p w:rsidR="00687E2F" w:rsidRDefault="00687E2F">
      <w:pPr>
        <w:pStyle w:val="ConsPlusNonformat"/>
        <w:jc w:val="both"/>
      </w:pPr>
      <w:r>
        <w:t>из них сельскохозяйственных товаропроизводителей __________________________</w:t>
      </w:r>
    </w:p>
    <w:p w:rsidR="00687E2F" w:rsidRDefault="00687E2F">
      <w:pPr>
        <w:pStyle w:val="ConsPlusNonformat"/>
        <w:jc w:val="both"/>
      </w:pPr>
      <w:r>
        <w:t>11. Количество работников, всего: ________________________________________,</w:t>
      </w:r>
    </w:p>
    <w:p w:rsidR="00687E2F" w:rsidRDefault="00687E2F">
      <w:pPr>
        <w:pStyle w:val="ConsPlusNonformat"/>
        <w:jc w:val="both"/>
      </w:pPr>
      <w:r>
        <w:t>из них учредители ________________________________________________________,</w:t>
      </w:r>
    </w:p>
    <w:p w:rsidR="00687E2F" w:rsidRDefault="00687E2F">
      <w:pPr>
        <w:pStyle w:val="ConsPlusNonformat"/>
        <w:jc w:val="both"/>
      </w:pPr>
      <w:r>
        <w:t>постоянные  работники  (работающие  в  сельскохозяйственном потребительском</w:t>
      </w:r>
    </w:p>
    <w:p w:rsidR="00687E2F" w:rsidRDefault="00687E2F">
      <w:pPr>
        <w:pStyle w:val="ConsPlusNonformat"/>
        <w:jc w:val="both"/>
      </w:pPr>
      <w:r>
        <w:t>кооперативе,    потребительском    обществе    до    получения   поддержки)</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lastRenderedPageBreak/>
        <w:t>12.   Участие   в   ревизионном  союзе  (название  союза,  местонахождение)</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p>
    <w:p w:rsidR="00687E2F" w:rsidRDefault="00687E2F">
      <w:pPr>
        <w:pStyle w:val="ConsPlusNonformat"/>
        <w:jc w:val="both"/>
      </w:pPr>
      <w:r>
        <w:t xml:space="preserve">    Сообщаю,    что    сельскохозяйственный   потребительский   кооператив,</w:t>
      </w:r>
    </w:p>
    <w:p w:rsidR="00687E2F" w:rsidRDefault="00687E2F">
      <w:pPr>
        <w:pStyle w:val="ConsPlusNonformat"/>
        <w:jc w:val="both"/>
      </w:pPr>
      <w:r>
        <w:t>потребительское  общество  на  момент  подачи  настоящей  заявки  не  имеет</w:t>
      </w:r>
    </w:p>
    <w:p w:rsidR="00687E2F" w:rsidRDefault="00687E2F">
      <w:pPr>
        <w:pStyle w:val="ConsPlusNonformat"/>
        <w:jc w:val="both"/>
      </w:pPr>
      <w:r>
        <w:t>задолженности   в   бюджеты   бюджетной   системы  Российской  Федерации  и</w:t>
      </w:r>
    </w:p>
    <w:p w:rsidR="00687E2F" w:rsidRDefault="00687E2F">
      <w:pPr>
        <w:pStyle w:val="ConsPlusNonformat"/>
        <w:jc w:val="both"/>
      </w:pPr>
      <w:r>
        <w:t>внебюджетные  фонды,  не  находится  в  процессе реорганизации, ликвидации,</w:t>
      </w:r>
    </w:p>
    <w:p w:rsidR="00687E2F" w:rsidRDefault="00687E2F">
      <w:pPr>
        <w:pStyle w:val="ConsPlusNonformat"/>
        <w:jc w:val="both"/>
      </w:pPr>
      <w:r>
        <w:t>банкротства,  не является иностранным юридическим лицом, а также российским</w:t>
      </w:r>
    </w:p>
    <w:p w:rsidR="00687E2F" w:rsidRDefault="00687E2F">
      <w:pPr>
        <w:pStyle w:val="ConsPlusNonformat"/>
        <w:jc w:val="both"/>
      </w:pPr>
      <w:r>
        <w:t>юридическим  лицом,  в уставном (складочном) капитале которого доля участия</w:t>
      </w:r>
    </w:p>
    <w:p w:rsidR="00687E2F" w:rsidRDefault="00687E2F">
      <w:pPr>
        <w:pStyle w:val="ConsPlusNonformat"/>
        <w:jc w:val="both"/>
      </w:pPr>
      <w:r>
        <w:t>иностранных   юридических   лиц,   местом   регистрации   которых  является</w:t>
      </w:r>
    </w:p>
    <w:p w:rsidR="00687E2F" w:rsidRDefault="00687E2F">
      <w:pPr>
        <w:pStyle w:val="ConsPlusNonformat"/>
        <w:jc w:val="both"/>
      </w:pPr>
      <w:r>
        <w:t>государство   или   территория,  включенные  в  утверждаемый  Министерством</w:t>
      </w:r>
    </w:p>
    <w:p w:rsidR="00687E2F" w:rsidRDefault="00687E2F">
      <w:pPr>
        <w:pStyle w:val="ConsPlusNonformat"/>
        <w:jc w:val="both"/>
      </w:pPr>
      <w:r>
        <w:t>финансов   Российской   Федерации   перечень   государств   и   территорий,</w:t>
      </w:r>
    </w:p>
    <w:p w:rsidR="00687E2F" w:rsidRDefault="00687E2F">
      <w:pPr>
        <w:pStyle w:val="ConsPlusNonformat"/>
        <w:jc w:val="both"/>
      </w:pPr>
      <w:r>
        <w:t>предоставляющих   льготный  налоговый  режим  налогообложения  и  (или)  не</w:t>
      </w:r>
    </w:p>
    <w:p w:rsidR="00687E2F" w:rsidRDefault="00687E2F">
      <w:pPr>
        <w:pStyle w:val="ConsPlusNonformat"/>
        <w:jc w:val="both"/>
      </w:pPr>
      <w:r>
        <w:t>предусматривающих  раскрытия  и  предоставления  информации  при проведении</w:t>
      </w:r>
    </w:p>
    <w:p w:rsidR="00687E2F" w:rsidRDefault="00687E2F">
      <w:pPr>
        <w:pStyle w:val="ConsPlusNonformat"/>
        <w:jc w:val="both"/>
      </w:pPr>
      <w:r>
        <w:t>финансовых  операций  (офшорные  зоны) в отношении таких юридических лиц, в</w:t>
      </w:r>
    </w:p>
    <w:p w:rsidR="00687E2F" w:rsidRDefault="00687E2F">
      <w:pPr>
        <w:pStyle w:val="ConsPlusNonformat"/>
        <w:jc w:val="both"/>
      </w:pPr>
      <w:r>
        <w:t>совокупности превышает 50 процентов.</w:t>
      </w:r>
    </w:p>
    <w:p w:rsidR="00687E2F" w:rsidRDefault="00687E2F">
      <w:pPr>
        <w:pStyle w:val="ConsPlusNonformat"/>
        <w:jc w:val="both"/>
      </w:pPr>
      <w:r>
        <w:t xml:space="preserve">    Сообщаю,  что сельскохозяйственный потребительский кооператив до подачи</w:t>
      </w:r>
    </w:p>
    <w:p w:rsidR="00687E2F" w:rsidRDefault="00687E2F">
      <w:pPr>
        <w:pStyle w:val="ConsPlusNonformat"/>
        <w:jc w:val="both"/>
      </w:pPr>
      <w:r>
        <w:t>настоящей  заявки  не  являлся  получателем  государственной  поддержки  на</w:t>
      </w:r>
    </w:p>
    <w:p w:rsidR="00687E2F" w:rsidRDefault="00687E2F">
      <w:pPr>
        <w:pStyle w:val="ConsPlusNonformat"/>
        <w:jc w:val="both"/>
      </w:pPr>
      <w:r>
        <w:t>основании иных нормативных правовых актов Новосибирской области на создание</w:t>
      </w:r>
    </w:p>
    <w:p w:rsidR="00687E2F" w:rsidRDefault="00687E2F">
      <w:pPr>
        <w:pStyle w:val="ConsPlusNonformat"/>
        <w:jc w:val="both"/>
      </w:pPr>
      <w:r>
        <w:t>и     развитие     на    сельской    территории    Новосибирской    области</w:t>
      </w:r>
    </w:p>
    <w:p w:rsidR="00687E2F" w:rsidRDefault="00687E2F">
      <w:pPr>
        <w:pStyle w:val="ConsPlusNonformat"/>
        <w:jc w:val="both"/>
      </w:pPr>
      <w:r>
        <w:t>сельскохозяйственной   потребительской  кооперации   либо  с  даты  полного</w:t>
      </w:r>
    </w:p>
    <w:p w:rsidR="00687E2F" w:rsidRDefault="00687E2F">
      <w:pPr>
        <w:pStyle w:val="ConsPlusNonformat"/>
        <w:jc w:val="both"/>
      </w:pPr>
      <w:r>
        <w:t>освоения гранта прошло не менее одного года.</w:t>
      </w:r>
    </w:p>
    <w:p w:rsidR="00687E2F" w:rsidRDefault="00687E2F">
      <w:pPr>
        <w:pStyle w:val="ConsPlusNonformat"/>
        <w:jc w:val="both"/>
      </w:pPr>
      <w:r>
        <w:t xml:space="preserve">    В случае признания ____________________________________________________</w:t>
      </w:r>
    </w:p>
    <w:p w:rsidR="00687E2F" w:rsidRDefault="00687E2F">
      <w:pPr>
        <w:pStyle w:val="ConsPlusNonformat"/>
        <w:jc w:val="both"/>
      </w:pPr>
      <w:r>
        <w:t xml:space="preserve">                                      наименование заявителя</w:t>
      </w:r>
    </w:p>
    <w:p w:rsidR="00687E2F" w:rsidRDefault="00687E2F">
      <w:pPr>
        <w:pStyle w:val="ConsPlusNonformat"/>
        <w:jc w:val="both"/>
      </w:pPr>
      <w:r>
        <w:t>прошедшим     конкурсный     отбор     и     предоставления     гранта    в</w:t>
      </w:r>
    </w:p>
    <w:p w:rsidR="00687E2F" w:rsidRDefault="00687E2F">
      <w:pPr>
        <w:pStyle w:val="ConsPlusNonformat"/>
        <w:jc w:val="both"/>
      </w:pPr>
      <w:r>
        <w:t>форме     субсидии     на     развитие     материально-технической     базы</w:t>
      </w:r>
    </w:p>
    <w:p w:rsidR="00687E2F" w:rsidRDefault="00687E2F">
      <w:pPr>
        <w:pStyle w:val="ConsPlusNonformat"/>
        <w:jc w:val="both"/>
      </w:pPr>
      <w:r>
        <w:t>сельскохозяйственного   потребительского   кооператива  обязуюсь  выполнить</w:t>
      </w:r>
    </w:p>
    <w:p w:rsidR="00687E2F" w:rsidRDefault="00687E2F">
      <w:pPr>
        <w:pStyle w:val="ConsPlusNonformat"/>
        <w:jc w:val="both"/>
      </w:pPr>
      <w:r>
        <w:t>требования  к  заявителю, предусмотренные Положением о конкурсном отборе, а</w:t>
      </w:r>
    </w:p>
    <w:p w:rsidR="00687E2F" w:rsidRDefault="00687E2F">
      <w:pPr>
        <w:pStyle w:val="ConsPlusNonformat"/>
        <w:jc w:val="both"/>
      </w:pPr>
      <w:r>
        <w:t>также  представлять  отчет  о  целевом  расходовании  полученных  бюджетных</w:t>
      </w:r>
    </w:p>
    <w:p w:rsidR="00687E2F" w:rsidRDefault="00687E2F">
      <w:pPr>
        <w:pStyle w:val="ConsPlusNonformat"/>
        <w:jc w:val="both"/>
      </w:pPr>
      <w:r>
        <w:t>средств.</w:t>
      </w:r>
    </w:p>
    <w:p w:rsidR="00687E2F" w:rsidRDefault="00687E2F">
      <w:pPr>
        <w:pStyle w:val="ConsPlusNonformat"/>
        <w:jc w:val="both"/>
      </w:pPr>
      <w:r>
        <w:t xml:space="preserve">    К  настоящей  заявке  прилагаю  документы  согласно  прилагаемой  описи</w:t>
      </w:r>
    </w:p>
    <w:p w:rsidR="00687E2F" w:rsidRDefault="00687E2F">
      <w:pPr>
        <w:pStyle w:val="ConsPlusNonformat"/>
        <w:jc w:val="both"/>
      </w:pPr>
      <w:r>
        <w:t>документов  и  гарантирую  достоверность  сведений,  указанных  в настоящей</w:t>
      </w:r>
    </w:p>
    <w:p w:rsidR="00687E2F" w:rsidRDefault="00687E2F">
      <w:pPr>
        <w:pStyle w:val="ConsPlusNonformat"/>
        <w:jc w:val="both"/>
      </w:pPr>
      <w:r>
        <w:t>заявке и прилагаемых к ней документах.</w:t>
      </w:r>
    </w:p>
    <w:p w:rsidR="00687E2F" w:rsidRDefault="00687E2F">
      <w:pPr>
        <w:pStyle w:val="ConsPlusNonformat"/>
        <w:jc w:val="both"/>
      </w:pPr>
      <w:r>
        <w:t>__________________________ _____________ __________________________________</w:t>
      </w:r>
    </w:p>
    <w:p w:rsidR="00687E2F" w:rsidRDefault="00687E2F">
      <w:pPr>
        <w:pStyle w:val="ConsPlusNonformat"/>
        <w:jc w:val="both"/>
      </w:pPr>
      <w:r>
        <w:t xml:space="preserve">  наименование заявителя      подпись      Ф.И.О. (отчество - при наличии)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nformat"/>
        <w:jc w:val="both"/>
      </w:pPr>
      <w:r>
        <w:t xml:space="preserve">                                  ЗАЯВКА</w:t>
      </w:r>
    </w:p>
    <w:p w:rsidR="00687E2F" w:rsidRDefault="00687E2F">
      <w:pPr>
        <w:pStyle w:val="ConsPlusNonformat"/>
        <w:jc w:val="both"/>
      </w:pPr>
      <w:r>
        <w:t xml:space="preserve">         на участие в конкурсном отборе на право получения гранта</w:t>
      </w:r>
    </w:p>
    <w:p w:rsidR="00687E2F" w:rsidRDefault="00687E2F">
      <w:pPr>
        <w:pStyle w:val="ConsPlusNonformat"/>
        <w:jc w:val="both"/>
      </w:pPr>
      <w:r>
        <w:t xml:space="preserve">           в форме субсидии на реализацию проекта "Агростартап"</w:t>
      </w:r>
    </w:p>
    <w:p w:rsidR="00687E2F" w:rsidRDefault="00687E2F">
      <w:pPr>
        <w:pStyle w:val="ConsPlusNonformat"/>
        <w:jc w:val="both"/>
      </w:pP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заявителя (Ф.И.О. (отчество - при наличии) и (или) главы крестьянского</w:t>
      </w:r>
    </w:p>
    <w:p w:rsidR="00687E2F" w:rsidRDefault="00687E2F">
      <w:pPr>
        <w:pStyle w:val="ConsPlusNonformat"/>
        <w:jc w:val="both"/>
      </w:pPr>
      <w:r>
        <w:t xml:space="preserve">                         (фермерского) хозяйства)</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 место жительства и адрес регистрации, телефон, факс, e-mail (при наличии)</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сообщаю  о  намерении  участвовать  в  конкурсном отборе на право получения</w:t>
      </w:r>
    </w:p>
    <w:p w:rsidR="00687E2F" w:rsidRDefault="00687E2F">
      <w:pPr>
        <w:pStyle w:val="ConsPlusNonformat"/>
        <w:jc w:val="both"/>
      </w:pPr>
      <w:r>
        <w:t>гранта в форме субсидии на реализацию проекта "Агростартап".</w:t>
      </w:r>
    </w:p>
    <w:p w:rsidR="00687E2F" w:rsidRDefault="00687E2F">
      <w:pPr>
        <w:pStyle w:val="ConsPlusNonformat"/>
        <w:jc w:val="both"/>
      </w:pPr>
    </w:p>
    <w:p w:rsidR="00687E2F" w:rsidRDefault="00687E2F">
      <w:pPr>
        <w:pStyle w:val="ConsPlusNonformat"/>
        <w:jc w:val="both"/>
      </w:pPr>
      <w:r>
        <w:t>Общие сведения о крестьянском (фермерском) хозяйстве (далее - К(Ф)Х):</w:t>
      </w:r>
    </w:p>
    <w:p w:rsidR="00687E2F" w:rsidRDefault="00687E2F">
      <w:pPr>
        <w:pStyle w:val="ConsPlusNonformat"/>
        <w:jc w:val="both"/>
      </w:pPr>
      <w:r>
        <w:t>1. Регистрационный номер (если зарегистрировано) __________________________</w:t>
      </w:r>
    </w:p>
    <w:p w:rsidR="00687E2F" w:rsidRDefault="00687E2F">
      <w:pPr>
        <w:pStyle w:val="ConsPlusNonformat"/>
        <w:jc w:val="both"/>
      </w:pPr>
      <w:r>
        <w:t>2. Дата регистрации (если зарегистрировано) _______________________________</w:t>
      </w:r>
    </w:p>
    <w:p w:rsidR="00687E2F" w:rsidRDefault="00687E2F">
      <w:pPr>
        <w:pStyle w:val="ConsPlusNonformat"/>
        <w:jc w:val="both"/>
      </w:pPr>
      <w:r>
        <w:t>3. Место нахождения _______________________________________________________</w:t>
      </w:r>
    </w:p>
    <w:p w:rsidR="00687E2F" w:rsidRDefault="00687E2F">
      <w:pPr>
        <w:pStyle w:val="ConsPlusNonformat"/>
        <w:jc w:val="both"/>
      </w:pPr>
      <w:r>
        <w:t>4.   Номер   и  почтовый  адрес  налоговой  инспекции,  в  которой    К(Ф)Х</w:t>
      </w:r>
    </w:p>
    <w:p w:rsidR="00687E2F" w:rsidRDefault="00687E2F">
      <w:pPr>
        <w:pStyle w:val="ConsPlusNonformat"/>
        <w:jc w:val="both"/>
      </w:pPr>
      <w:r>
        <w:t>зарегистрировано   в  качестве  налогоплательщика  (если  зарегистрировано)</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 xml:space="preserve">5. Наименование основного вида деятельности с указанием кода по </w:t>
      </w:r>
      <w:hyperlink r:id="rId1116" w:history="1">
        <w:r>
          <w:rPr>
            <w:color w:val="0000FF"/>
          </w:rPr>
          <w:t>ОКВЭД</w:t>
        </w:r>
      </w:hyperlink>
      <w:r>
        <w:t xml:space="preserve"> (если</w:t>
      </w:r>
    </w:p>
    <w:p w:rsidR="00687E2F" w:rsidRDefault="00687E2F">
      <w:pPr>
        <w:pStyle w:val="ConsPlusNonformat"/>
        <w:jc w:val="both"/>
      </w:pPr>
      <w:r>
        <w:t>К(Ф)Х  зарегистрировано): _________________________________________________</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lastRenderedPageBreak/>
        <w:t>6.  Направление  деятельности  (отрасли) сельского хозяйства, планируемое к</w:t>
      </w:r>
    </w:p>
    <w:p w:rsidR="00687E2F" w:rsidRDefault="00687E2F">
      <w:pPr>
        <w:pStyle w:val="ConsPlusNonformat"/>
        <w:jc w:val="both"/>
      </w:pPr>
      <w:r>
        <w:t xml:space="preserve">развитию     по     бизнес-плану,    с    указанием    кода    по    </w:t>
      </w:r>
      <w:hyperlink r:id="rId1117" w:history="1">
        <w:r>
          <w:rPr>
            <w:color w:val="0000FF"/>
          </w:rPr>
          <w:t>ОКВЭД</w:t>
        </w:r>
      </w:hyperlink>
      <w:r>
        <w:t>:</w:t>
      </w:r>
    </w:p>
    <w:p w:rsidR="00687E2F" w:rsidRDefault="00687E2F">
      <w:pPr>
        <w:pStyle w:val="ConsPlusNonformat"/>
        <w:jc w:val="both"/>
      </w:pPr>
      <w:r>
        <w:t>___________________________________________________________________________</w:t>
      </w:r>
    </w:p>
    <w:p w:rsidR="00687E2F" w:rsidRDefault="00687E2F">
      <w:pPr>
        <w:pStyle w:val="ConsPlusNonformat"/>
        <w:jc w:val="both"/>
      </w:pPr>
      <w:r>
        <w:t>7. ИНН заявителя __________________________________________________________</w:t>
      </w:r>
    </w:p>
    <w:p w:rsidR="00687E2F" w:rsidRDefault="00687E2F">
      <w:pPr>
        <w:pStyle w:val="ConsPlusNonformat"/>
        <w:jc w:val="both"/>
      </w:pPr>
    </w:p>
    <w:p w:rsidR="00687E2F" w:rsidRDefault="00687E2F">
      <w:pPr>
        <w:pStyle w:val="ConsPlusNonformat"/>
        <w:jc w:val="both"/>
      </w:pPr>
      <w:r>
        <w:t xml:space="preserve">    Сообщаю,  что  на момент подачи настоящей заявки не являлся получателем</w:t>
      </w:r>
    </w:p>
    <w:p w:rsidR="00687E2F" w:rsidRDefault="00687E2F">
      <w:pPr>
        <w:pStyle w:val="ConsPlusNonformat"/>
        <w:jc w:val="both"/>
      </w:pPr>
      <w:r>
        <w:t>государственной  поддержки  на  основании  иных  нормативных правовых актов</w:t>
      </w:r>
    </w:p>
    <w:p w:rsidR="00687E2F" w:rsidRDefault="00687E2F">
      <w:pPr>
        <w:pStyle w:val="ConsPlusNonformat"/>
        <w:jc w:val="both"/>
      </w:pPr>
      <w:r>
        <w:t>Новосибирской  области  на  создание  и  развитие  на  сельской  территории</w:t>
      </w:r>
    </w:p>
    <w:p w:rsidR="00687E2F" w:rsidRDefault="00687E2F">
      <w:pPr>
        <w:pStyle w:val="ConsPlusNonformat"/>
        <w:jc w:val="both"/>
      </w:pPr>
      <w:r>
        <w:t>Новосибирской области крестьянских (фермерских) хозяйств.</w:t>
      </w:r>
    </w:p>
    <w:p w:rsidR="00687E2F" w:rsidRDefault="00687E2F">
      <w:pPr>
        <w:pStyle w:val="ConsPlusNonformat"/>
        <w:jc w:val="both"/>
      </w:pPr>
      <w:r>
        <w:t xml:space="preserve">    Сообщаю,  что  К(Ф)Х   на   момент  подачи  настоящей  заявки  не имеет</w:t>
      </w:r>
    </w:p>
    <w:p w:rsidR="00687E2F" w:rsidRDefault="00687E2F">
      <w:pPr>
        <w:pStyle w:val="ConsPlusNonformat"/>
        <w:jc w:val="both"/>
      </w:pPr>
      <w:r>
        <w:t>задолженности   в   бюджеты   бюджетной   системы  Российской  Федерации  и</w:t>
      </w:r>
    </w:p>
    <w:p w:rsidR="00687E2F" w:rsidRDefault="00687E2F">
      <w:pPr>
        <w:pStyle w:val="ConsPlusNonformat"/>
        <w:jc w:val="both"/>
      </w:pPr>
      <w:r>
        <w:t>внебюджетные  фонды,  не  находится  в  процессе реорганизации, ликвидации,</w:t>
      </w:r>
    </w:p>
    <w:p w:rsidR="00687E2F" w:rsidRDefault="00687E2F">
      <w:pPr>
        <w:pStyle w:val="ConsPlusNonformat"/>
        <w:jc w:val="both"/>
      </w:pPr>
      <w:r>
        <w:t>банкротства,  не является иностранным юридическим лицом, а также российским</w:t>
      </w:r>
    </w:p>
    <w:p w:rsidR="00687E2F" w:rsidRDefault="00687E2F">
      <w:pPr>
        <w:pStyle w:val="ConsPlusNonformat"/>
        <w:jc w:val="both"/>
      </w:pPr>
      <w:r>
        <w:t>юридическим  лицом,  в уставном (складочном) капитале которого доля участия</w:t>
      </w:r>
    </w:p>
    <w:p w:rsidR="00687E2F" w:rsidRDefault="00687E2F">
      <w:pPr>
        <w:pStyle w:val="ConsPlusNonformat"/>
        <w:jc w:val="both"/>
      </w:pPr>
      <w:r>
        <w:t>иностранных   юридических   лиц,   местом   регистрации   которых  является</w:t>
      </w:r>
    </w:p>
    <w:p w:rsidR="00687E2F" w:rsidRDefault="00687E2F">
      <w:pPr>
        <w:pStyle w:val="ConsPlusNonformat"/>
        <w:jc w:val="both"/>
      </w:pPr>
      <w:r>
        <w:t>государство   или   территория,  включенные  в  утверждаемый  Министерством</w:t>
      </w:r>
    </w:p>
    <w:p w:rsidR="00687E2F" w:rsidRDefault="00687E2F">
      <w:pPr>
        <w:pStyle w:val="ConsPlusNonformat"/>
        <w:jc w:val="both"/>
      </w:pPr>
      <w:r>
        <w:t>финансов   Российской   Федерации   перечень   государств   и   территорий,</w:t>
      </w:r>
    </w:p>
    <w:p w:rsidR="00687E2F" w:rsidRDefault="00687E2F">
      <w:pPr>
        <w:pStyle w:val="ConsPlusNonformat"/>
        <w:jc w:val="both"/>
      </w:pPr>
      <w:r>
        <w:t>предоставляющих   льготный  налоговый  режим  налогообложения  и  (или)  не</w:t>
      </w:r>
    </w:p>
    <w:p w:rsidR="00687E2F" w:rsidRDefault="00687E2F">
      <w:pPr>
        <w:pStyle w:val="ConsPlusNonformat"/>
        <w:jc w:val="both"/>
      </w:pPr>
      <w:r>
        <w:t>предусматривающих  раскрытия  и  предоставления  информации  при проведении</w:t>
      </w:r>
    </w:p>
    <w:p w:rsidR="00687E2F" w:rsidRDefault="00687E2F">
      <w:pPr>
        <w:pStyle w:val="ConsPlusNonformat"/>
        <w:jc w:val="both"/>
      </w:pPr>
      <w:r>
        <w:t>финансовых  операций  (офшорные  зоны) в отношении таких юридических лиц, в</w:t>
      </w:r>
    </w:p>
    <w:p w:rsidR="00687E2F" w:rsidRDefault="00687E2F">
      <w:pPr>
        <w:pStyle w:val="ConsPlusNonformat"/>
        <w:jc w:val="both"/>
      </w:pPr>
      <w:r>
        <w:t>совокупности превышает 50 процентов. Если К(Ф)Х зарегистрировано.</w:t>
      </w:r>
    </w:p>
    <w:p w:rsidR="00687E2F" w:rsidRDefault="00687E2F">
      <w:pPr>
        <w:pStyle w:val="ConsPlusNonformat"/>
        <w:jc w:val="both"/>
      </w:pPr>
      <w:r>
        <w:t xml:space="preserve">    Сообщаю,  что на момент подачи настоящей заявки К(Ф)Х,  главой которого</w:t>
      </w:r>
    </w:p>
    <w:p w:rsidR="00687E2F" w:rsidRDefault="00687E2F">
      <w:pPr>
        <w:pStyle w:val="ConsPlusNonformat"/>
        <w:jc w:val="both"/>
      </w:pPr>
      <w:r>
        <w:t>я   являюсь, - единственное   место   моего   трудоустройства.  Если  К(Ф)Х</w:t>
      </w:r>
    </w:p>
    <w:p w:rsidR="00687E2F" w:rsidRDefault="00687E2F">
      <w:pPr>
        <w:pStyle w:val="ConsPlusNonformat"/>
        <w:jc w:val="both"/>
      </w:pPr>
      <w:r>
        <w:t>зарегистрировано.</w:t>
      </w:r>
    </w:p>
    <w:p w:rsidR="00687E2F" w:rsidRDefault="00687E2F">
      <w:pPr>
        <w:pStyle w:val="ConsPlusNonformat"/>
        <w:jc w:val="both"/>
      </w:pPr>
      <w:r>
        <w:t xml:space="preserve">    В случае признания ____________________________________________________</w:t>
      </w:r>
    </w:p>
    <w:p w:rsidR="00687E2F" w:rsidRDefault="00687E2F">
      <w:pPr>
        <w:pStyle w:val="ConsPlusNonformat"/>
        <w:jc w:val="both"/>
      </w:pPr>
      <w:r>
        <w:t xml:space="preserve">                                      наименование заявителя</w:t>
      </w:r>
    </w:p>
    <w:p w:rsidR="00687E2F" w:rsidRDefault="00687E2F">
      <w:pPr>
        <w:pStyle w:val="ConsPlusNonformat"/>
        <w:jc w:val="both"/>
      </w:pPr>
      <w:r>
        <w:t>прошедшим     конкурсный     отбор     и     предоставления     гранта    в</w:t>
      </w:r>
    </w:p>
    <w:p w:rsidR="00687E2F" w:rsidRDefault="00687E2F">
      <w:pPr>
        <w:pStyle w:val="ConsPlusNonformat"/>
        <w:jc w:val="both"/>
      </w:pPr>
      <w:r>
        <w:t>форме   субсидии   на  поддержку  начинающего  фермера  обязуюсь  выполнить</w:t>
      </w:r>
    </w:p>
    <w:p w:rsidR="00687E2F" w:rsidRDefault="00687E2F">
      <w:pPr>
        <w:pStyle w:val="ConsPlusNonformat"/>
        <w:jc w:val="both"/>
      </w:pPr>
      <w:r>
        <w:t>требования  к  заявителю,  предусмотренные  Порядком  поддержки  фермеров и</w:t>
      </w:r>
    </w:p>
    <w:p w:rsidR="00687E2F" w:rsidRDefault="00687E2F">
      <w:pPr>
        <w:pStyle w:val="ConsPlusNonformat"/>
        <w:jc w:val="both"/>
      </w:pPr>
      <w:r>
        <w:t>развития  сельскохозяйственной  кооперации,  а  также  представлять отчет о</w:t>
      </w:r>
    </w:p>
    <w:p w:rsidR="00687E2F" w:rsidRDefault="00687E2F">
      <w:pPr>
        <w:pStyle w:val="ConsPlusNonformat"/>
        <w:jc w:val="both"/>
      </w:pPr>
      <w:r>
        <w:t>целевом расходовании полученных бюджетных средств.</w:t>
      </w:r>
    </w:p>
    <w:p w:rsidR="00687E2F" w:rsidRDefault="00687E2F">
      <w:pPr>
        <w:pStyle w:val="ConsPlusNonformat"/>
        <w:jc w:val="both"/>
      </w:pPr>
      <w:r>
        <w:t xml:space="preserve">    К  настоящей  заявке  прилагаю  документы  согласно  прилагаемой  описи</w:t>
      </w:r>
    </w:p>
    <w:p w:rsidR="00687E2F" w:rsidRDefault="00687E2F">
      <w:pPr>
        <w:pStyle w:val="ConsPlusNonformat"/>
        <w:jc w:val="both"/>
      </w:pPr>
      <w:r>
        <w:t>документов  и  гарантирую  достоверность  сведений,  указанных  в настоящей</w:t>
      </w:r>
    </w:p>
    <w:p w:rsidR="00687E2F" w:rsidRDefault="00687E2F">
      <w:pPr>
        <w:pStyle w:val="ConsPlusNonformat"/>
        <w:jc w:val="both"/>
      </w:pPr>
      <w:r>
        <w:t>заявке и прилагаемых к ней документах.</w:t>
      </w:r>
    </w:p>
    <w:p w:rsidR="00687E2F" w:rsidRDefault="00687E2F">
      <w:pPr>
        <w:pStyle w:val="ConsPlusNonformat"/>
        <w:jc w:val="both"/>
      </w:pPr>
      <w:r>
        <w:t>__________________________ _____________ __________________________________</w:t>
      </w:r>
    </w:p>
    <w:p w:rsidR="00687E2F" w:rsidRDefault="00687E2F">
      <w:pPr>
        <w:pStyle w:val="ConsPlusNonformat"/>
        <w:jc w:val="both"/>
      </w:pPr>
      <w:r>
        <w:t xml:space="preserve">  наименование заявителя      подпись      Ф.И.О. (отчество - при наличии)</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2</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bookmarkStart w:id="145" w:name="P9675"/>
      <w:bookmarkEnd w:id="145"/>
      <w:r>
        <w:t>ПЕРЕЧЕНЬ</w:t>
      </w:r>
    </w:p>
    <w:p w:rsidR="00687E2F" w:rsidRDefault="00687E2F">
      <w:pPr>
        <w:pStyle w:val="ConsPlusTitle"/>
        <w:jc w:val="center"/>
      </w:pPr>
      <w:r>
        <w:t>документов, представляемых заявителем с заявкой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lastRenderedPageBreak/>
        <w:t>субсидии на поддержку начинающего фермера</w:t>
      </w:r>
    </w:p>
    <w:p w:rsidR="00687E2F" w:rsidRDefault="00687E2F">
      <w:pPr>
        <w:pStyle w:val="ConsPlusNormal"/>
        <w:ind w:firstLine="540"/>
        <w:jc w:val="both"/>
      </w:pPr>
    </w:p>
    <w:p w:rsidR="00687E2F" w:rsidRDefault="00687E2F">
      <w:pPr>
        <w:pStyle w:val="ConsPlusNormal"/>
        <w:ind w:firstLine="540"/>
        <w:jc w:val="both"/>
      </w:pPr>
      <w:r>
        <w:t>1. Справка, выданная районной (межрайонной) инспекцией Федеральной налоговой службы Российской Федерации по Новосибирской области по месту регистрации крестьянского (фермерского) хозяйства (далее - К(Ф)Х &lt;*&gt;, подтверждающая, что заявитель в течение последних трех лет на момент подачи заявки не осуществлял предпринимательскую деятельность в качестве индивидуального предпринимателя и не являлся учредителем (участником) коммерческой организации, за исключением К(Ф)Х, главой которого он является, либо справка, подтверждающая, что указанный период в совокупности составлял не более 6 месяцев &lt;*&gt;.</w:t>
      </w:r>
    </w:p>
    <w:p w:rsidR="00687E2F" w:rsidRDefault="00687E2F">
      <w:pPr>
        <w:pStyle w:val="ConsPlusNormal"/>
        <w:spacing w:before="220"/>
        <w:ind w:firstLine="540"/>
        <w:jc w:val="both"/>
      </w:pPr>
      <w:r>
        <w:t>2. Копия документа, удостоверяющего личность заявителя.</w:t>
      </w:r>
    </w:p>
    <w:p w:rsidR="00687E2F" w:rsidRDefault="00687E2F">
      <w:pPr>
        <w:pStyle w:val="ConsPlusNormal"/>
        <w:spacing w:before="220"/>
        <w:ind w:firstLine="540"/>
        <w:jc w:val="both"/>
      </w:pPr>
      <w:r>
        <w:t>3. Копии документов, подтверждающих наличие у заявителя среднего профессионального и (или) высшего сельскохозяйственного образования, и (или) дополнительного профессионального образования по сельскохозяйственной специальности, и (или) трудового стажа в сельском хозяйстве, заверенные заявителем, и (или) документы (справка органа местного самоуправления &lt;*&gt;, выписка из похозяйственной книги &lt;*&gt;), подтверждающие, что заявитель более трех лет ведет личное подсобное хозяйство.</w:t>
      </w:r>
    </w:p>
    <w:p w:rsidR="00687E2F" w:rsidRDefault="00687E2F">
      <w:pPr>
        <w:pStyle w:val="ConsPlusNormal"/>
        <w:spacing w:before="220"/>
        <w:ind w:firstLine="540"/>
        <w:jc w:val="both"/>
      </w:pPr>
      <w:r>
        <w:t>4. Информация, составленная в произвольной письменной форме, о показателях среднесписочной численности работников К(Ф)Х за предшествующий календарный год, выручки от реализации продукции или балансовой стоимости активов (остаточной стоимости основных средств и нематериальных активов) за период, прошедший со дня регистрации К(Ф)Х, подписанная заявителем.</w:t>
      </w:r>
    </w:p>
    <w:p w:rsidR="00687E2F" w:rsidRDefault="00687E2F">
      <w:pPr>
        <w:pStyle w:val="ConsPlusNormal"/>
        <w:spacing w:before="220"/>
        <w:ind w:firstLine="540"/>
        <w:jc w:val="both"/>
      </w:pPr>
      <w:r>
        <w:t>5. Копии документов, подтверждающих наличие у главы К(Ф)Х и (или) членов К(Ф)Х земельного участка, необходимого для реализации бизнес-плана (выписка из Единого государственного реестра недвижимости &lt;*&gt;, договор аренды земельного участка, заключенный на срок не менее одного года и др.), заверенные главой К(Ф)Х.</w:t>
      </w:r>
    </w:p>
    <w:p w:rsidR="00687E2F" w:rsidRDefault="00687E2F">
      <w:pPr>
        <w:pStyle w:val="ConsPlusNormal"/>
        <w:spacing w:before="220"/>
        <w:ind w:firstLine="540"/>
        <w:jc w:val="both"/>
      </w:pPr>
      <w:r>
        <w:t xml:space="preserve">6. Бизнес-план создания и развития К(Ф)Х по направлению деятельности (отрасли), определенной государственной </w:t>
      </w:r>
      <w:hyperlink w:anchor="P108"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(далее - бизнес-план), по форме, утверждаемой приказом министерства сельского хозяйства Новосибирской области (далее - министерство).</w:t>
      </w:r>
    </w:p>
    <w:p w:rsidR="00687E2F" w:rsidRDefault="00687E2F">
      <w:pPr>
        <w:pStyle w:val="ConsPlusNormal"/>
        <w:spacing w:before="220"/>
        <w:ind w:firstLine="540"/>
        <w:jc w:val="both"/>
      </w:pPr>
      <w:r>
        <w:t>7. План расходов на реализацию бизнес-плана с указанием наименований приобретаемого имущества, выполняемых работ, оказываемых услуг, их количества, цены, источников финансирования (средства гранта на поддержку начинающего фермера, на создание и развитие крестьянского (фермерского) хозяйства, собственные и заемные средства) по форме, утверждаемой приказом министерства.</w:t>
      </w:r>
    </w:p>
    <w:p w:rsidR="00687E2F" w:rsidRDefault="00687E2F">
      <w:pPr>
        <w:pStyle w:val="ConsPlusNormal"/>
        <w:spacing w:before="220"/>
        <w:ind w:firstLine="540"/>
        <w:jc w:val="both"/>
      </w:pPr>
      <w:r>
        <w:t>8. Документы, подтверждающие наличие собственных средств (денежных средств или имущества) на создание и развитие К(Ф)Х (справка о состоянии расчетного счета гражданина в кредитной организации; договор займа;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 документы, подтверждающие право собственности на имущество, используемое для создания, развития К(Ф)Х, с приложением справки о его балансовой стоимости).</w:t>
      </w:r>
    </w:p>
    <w:p w:rsidR="00687E2F" w:rsidRDefault="00687E2F">
      <w:pPr>
        <w:pStyle w:val="ConsPlusNormal"/>
        <w:spacing w:before="220"/>
        <w:ind w:firstLine="540"/>
        <w:jc w:val="both"/>
      </w:pPr>
      <w:r>
        <w:t>9. Обязательство заявителя, составленное в произвольной письменной форме:</w:t>
      </w:r>
    </w:p>
    <w:p w:rsidR="00687E2F" w:rsidRDefault="00687E2F">
      <w:pPr>
        <w:pStyle w:val="ConsPlusNormal"/>
        <w:spacing w:before="220"/>
        <w:ind w:firstLine="540"/>
        <w:jc w:val="both"/>
      </w:pPr>
      <w:r>
        <w:t xml:space="preserve">об оплате за счет собственных средств не менее 10% стоимости каждого наименования приобретений, указанных в плане расходов, а также начисленный налог на добавленную </w:t>
      </w:r>
      <w:r>
        <w:lastRenderedPageBreak/>
        <w:t>стоимость;</w:t>
      </w:r>
    </w:p>
    <w:p w:rsidR="00687E2F" w:rsidRDefault="00687E2F">
      <w:pPr>
        <w:pStyle w:val="ConsPlusNormal"/>
        <w:spacing w:before="220"/>
        <w:ind w:firstLine="540"/>
        <w:jc w:val="both"/>
      </w:pPr>
      <w:r>
        <w:t>об использовании гранта в течение 18 месяцев со дня поступления средств на его лицевой счет в территориальном органе Федерального казначейства и использовании приобретаемого имущества, выполняемых работ, оказываемых услуг, закупаемых за счет гранта исключительно на создание и развитие К(Ф)Х;</w:t>
      </w:r>
    </w:p>
    <w:p w:rsidR="00687E2F" w:rsidRDefault="00687E2F">
      <w:pPr>
        <w:pStyle w:val="ConsPlusNormal"/>
        <w:spacing w:before="220"/>
        <w:ind w:firstLine="540"/>
        <w:jc w:val="both"/>
      </w:pPr>
      <w:r>
        <w:t>о создании и сохранении в К(Ф)Х в течение не менее пяти лет с даты получения гранта новых постоянных рабочих мест в сельской местности исходя из расчета создания не менее одного нового постоянного рабочего места на каждые 1000 тыс. рублей гранта, полученного в текущем финансовом году, но не менее одного нового постоянного рабочего места на один грант.</w:t>
      </w:r>
    </w:p>
    <w:p w:rsidR="00687E2F" w:rsidRDefault="00687E2F">
      <w:pPr>
        <w:pStyle w:val="ConsPlusNormal"/>
        <w:spacing w:before="220"/>
        <w:ind w:firstLine="540"/>
        <w:jc w:val="both"/>
      </w:pPr>
      <w:r>
        <w:t>10. Письменное согласие заявителя на передачу и обработку его персональных данных для участия в конкурсном отборе в соответствии с законодательством Российской Федерации.</w:t>
      </w:r>
    </w:p>
    <w:p w:rsidR="00687E2F" w:rsidRDefault="00687E2F">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главой К(Ф)Х и печатью (при наличии).</w:t>
      </w: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3</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r>
        <w:t>ПЕРЕЧЕНЬ</w:t>
      </w:r>
    </w:p>
    <w:p w:rsidR="00687E2F" w:rsidRDefault="00687E2F">
      <w:pPr>
        <w:pStyle w:val="ConsPlusTitle"/>
        <w:jc w:val="center"/>
      </w:pPr>
      <w:r>
        <w:t>документов, представляемых заявителем с заявкой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t>субсидии на развитие семейной животноводческой фермы</w:t>
      </w:r>
    </w:p>
    <w:p w:rsidR="00687E2F" w:rsidRDefault="00687E2F">
      <w:pPr>
        <w:pStyle w:val="ConsPlusNormal"/>
        <w:ind w:firstLine="540"/>
        <w:jc w:val="both"/>
      </w:pPr>
    </w:p>
    <w:p w:rsidR="00687E2F" w:rsidRDefault="00687E2F">
      <w:pPr>
        <w:pStyle w:val="ConsPlusNormal"/>
        <w:ind w:firstLine="540"/>
        <w:jc w:val="both"/>
      </w:pPr>
      <w:r>
        <w:t>1. Копии документов, удостоверяющих личность заявителя и членов крестьянского (фермерского) хозяйства (далее - К(Ф)Х).</w:t>
      </w:r>
    </w:p>
    <w:p w:rsidR="00687E2F" w:rsidRDefault="00687E2F">
      <w:pPr>
        <w:pStyle w:val="ConsPlusNormal"/>
        <w:spacing w:before="220"/>
        <w:ind w:firstLine="540"/>
        <w:jc w:val="both"/>
      </w:pPr>
      <w:r>
        <w:t xml:space="preserve">2. Копии документов, подтверждающих, что глава и члены К(Ф)Х (не менее двух) состоят в родстве и совместно осуществляют производственную деятельность, основанную на их личном участии (свидетельства о рождении, свидетельства о браке и другие документы, </w:t>
      </w:r>
      <w:r>
        <w:lastRenderedPageBreak/>
        <w:t>подтверждающие родство, соглашения о создании фермерского хозяйства).</w:t>
      </w:r>
    </w:p>
    <w:p w:rsidR="00687E2F" w:rsidRDefault="00687E2F">
      <w:pPr>
        <w:pStyle w:val="ConsPlusNormal"/>
        <w:spacing w:before="220"/>
        <w:ind w:firstLine="540"/>
        <w:jc w:val="both"/>
      </w:pPr>
      <w:r>
        <w:t>3. Копии документов, подтверждающих наличие у главы К(Ф)Х и (или) членов К(Ф)Х недвижимого имущества на праве собственности и (или) аренды, (выписка из Единого государственного реестра прав на недвижимое имущество и сделок с ним &lt;*&gt;, договор аренды земельного участка, заключенный на срок не менее одного года и др.), заверенные главой К(Ф)Х.</w:t>
      </w:r>
    </w:p>
    <w:p w:rsidR="00687E2F" w:rsidRDefault="00687E2F">
      <w:pPr>
        <w:pStyle w:val="ConsPlusNormal"/>
        <w:spacing w:before="220"/>
        <w:ind w:firstLine="540"/>
        <w:jc w:val="both"/>
      </w:pPr>
      <w:r>
        <w:t xml:space="preserve">4. Бизнес-план развития К(Ф)Х с высокопродуктивным скотом и высокотехнологичным оборудованием по увеличению объема реализуемой сельскохозяйственной продукции по направлению деятельности (отрасли), определенной государственной </w:t>
      </w:r>
      <w:hyperlink w:anchor="P108"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с обоснованием строительства, реконструкции, ремонта или модернизации семейной животноводческой фермы (производственного объекта) (далее - бизнес-план) по форме, утверждаемой приказом министерства сельского хозяйства Новосибирской области (далее - министерство).</w:t>
      </w:r>
    </w:p>
    <w:p w:rsidR="00687E2F" w:rsidRDefault="00687E2F">
      <w:pPr>
        <w:pStyle w:val="ConsPlusNormal"/>
        <w:spacing w:before="220"/>
        <w:ind w:firstLine="540"/>
        <w:jc w:val="both"/>
      </w:pPr>
      <w:r>
        <w:t>5. План расходов на реализацию бизнес-плана с указанием наименований приобретаемого имущества, выполняемых работ, оказываемых услуг, их количества, цены, источников финансирования (средства гранта на развитие семейной животноводческой фермы, собственные и заемные средства) по форме, утверждаемой приказом министерства.</w:t>
      </w:r>
    </w:p>
    <w:p w:rsidR="00687E2F" w:rsidRDefault="00687E2F">
      <w:pPr>
        <w:pStyle w:val="ConsPlusNormal"/>
        <w:spacing w:before="220"/>
        <w:ind w:firstLine="540"/>
        <w:jc w:val="both"/>
      </w:pPr>
      <w:r>
        <w:t>6. Документы, подтверждающие наличие собственных средств (денежных средств или имущества) на реализацию мероприятий по развитию семейной животноводческой фермы (справка о состоянии расчетного счета в кредитной организации; договор займа;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 документы, подтверждающие право собственности на имущество, используемое для развития семейной животноводческой фермы, с приложением его балансовой стоимости).</w:t>
      </w:r>
    </w:p>
    <w:p w:rsidR="00687E2F" w:rsidRDefault="00687E2F">
      <w:pPr>
        <w:pStyle w:val="ConsPlusNormal"/>
        <w:spacing w:before="220"/>
        <w:ind w:firstLine="540"/>
        <w:jc w:val="both"/>
      </w:pPr>
      <w:r>
        <w:t>7. Обязательство заявителя, составленное в произвольной письменной форме:</w:t>
      </w:r>
    </w:p>
    <w:p w:rsidR="00687E2F" w:rsidRDefault="00687E2F">
      <w:pPr>
        <w:pStyle w:val="ConsPlusNormal"/>
        <w:spacing w:before="220"/>
        <w:ind w:firstLine="540"/>
        <w:jc w:val="both"/>
      </w:pPr>
      <w:r>
        <w:t>об оплате за счет собственных средств не менее 40% стоимости каждого наименования приобретений, указанных в плане расходов, а также начисленный налог на добавленную стоимость;</w:t>
      </w:r>
    </w:p>
    <w:p w:rsidR="00687E2F" w:rsidRDefault="00687E2F">
      <w:pPr>
        <w:pStyle w:val="ConsPlusNormal"/>
        <w:spacing w:before="220"/>
        <w:ind w:firstLine="540"/>
        <w:jc w:val="both"/>
      </w:pPr>
      <w:r>
        <w:t>об использовании гранта на развитие семейной животноводческой фермы в течение 24 месяцев со дня поступления средств на его лицевой счет в территориальном органе Федерального казначейства и использовании приобретаемого имущества, выполняемых работ, оказываемых услуг, закупаемых за счет гранта исключительно на развитие деятельности семейной животноводческой фермы;</w:t>
      </w:r>
    </w:p>
    <w:p w:rsidR="00687E2F" w:rsidRDefault="00687E2F">
      <w:pPr>
        <w:pStyle w:val="ConsPlusNormal"/>
        <w:spacing w:before="220"/>
        <w:ind w:firstLine="540"/>
        <w:jc w:val="both"/>
      </w:pPr>
      <w: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3 новых постоянных рабочих мест на один грант, полученный в текущем финансовом году.</w:t>
      </w:r>
    </w:p>
    <w:p w:rsidR="00687E2F" w:rsidRDefault="00687E2F">
      <w:pPr>
        <w:pStyle w:val="ConsPlusNormal"/>
        <w:spacing w:before="220"/>
        <w:ind w:firstLine="540"/>
        <w:jc w:val="both"/>
      </w:pPr>
      <w:r>
        <w:t xml:space="preserve">8. Копии проектно-сметной документации на строительство семейных животноводческих ферм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118"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 в случае, если средства поддержки полностью или частично планируется направить на строительство семейных животноводческих ферм (производственного объекта).</w:t>
      </w:r>
    </w:p>
    <w:p w:rsidR="00687E2F" w:rsidRDefault="00687E2F">
      <w:pPr>
        <w:pStyle w:val="ConsPlusNormal"/>
        <w:spacing w:before="220"/>
        <w:ind w:firstLine="540"/>
        <w:jc w:val="both"/>
      </w:pPr>
      <w:r>
        <w:lastRenderedPageBreak/>
        <w:t>9. Копии сводного и (или) объектного сметного расчета на реконструкцию или модернизацию семейных животноводческих ферм (производственного объекта), наличие в собственности или на ином законном основании семейных животноводческих ферм (производственного объекта) и земельного участка, на котором располагается данная семейная животноводческая ферма (производственный объект), в случае, если средства поддержки полностью или частично планируется направить на реконструкцию или модернизацию семейной животноводческой фермы (производственного объекта).</w:t>
      </w:r>
    </w:p>
    <w:p w:rsidR="00687E2F" w:rsidRDefault="00687E2F">
      <w:pPr>
        <w:pStyle w:val="ConsPlusNormal"/>
        <w:spacing w:before="220"/>
        <w:ind w:firstLine="540"/>
        <w:jc w:val="both"/>
      </w:pPr>
      <w:r>
        <w:t>10. Письменное согласие заявителя на передачу и обработку его персональных данных для участия в конкурсном отборе в соответствии с законодательством Российской Федерации.</w:t>
      </w:r>
    </w:p>
    <w:p w:rsidR="00687E2F" w:rsidRDefault="00687E2F">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главой К(Ф)Х и печатью (при наличии).</w:t>
      </w: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В случае если право собственности на недвижимое имущество, аренда недвижимого имущества зарегистрированы в Едином государственном реестре недвижимости,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4</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r>
        <w:t>ПЕРЕЧЕНЬ</w:t>
      </w:r>
    </w:p>
    <w:p w:rsidR="00687E2F" w:rsidRDefault="00687E2F">
      <w:pPr>
        <w:pStyle w:val="ConsPlusTitle"/>
        <w:jc w:val="center"/>
      </w:pPr>
      <w:r>
        <w:t>документов, представляемых заявителем с заявкой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t>субсидии на развитие материально-технической базы</w:t>
      </w:r>
    </w:p>
    <w:p w:rsidR="00687E2F" w:rsidRDefault="00687E2F">
      <w:pPr>
        <w:pStyle w:val="ConsPlusTitle"/>
        <w:jc w:val="center"/>
      </w:pPr>
      <w:r>
        <w:t>сельскохозяйственного потребительского кооператива</w:t>
      </w:r>
    </w:p>
    <w:p w:rsidR="00687E2F" w:rsidRDefault="00687E2F">
      <w:pPr>
        <w:pStyle w:val="ConsPlusNormal"/>
        <w:ind w:firstLine="540"/>
        <w:jc w:val="both"/>
      </w:pPr>
    </w:p>
    <w:p w:rsidR="00687E2F" w:rsidRDefault="00687E2F">
      <w:pPr>
        <w:pStyle w:val="ConsPlusNormal"/>
        <w:ind w:firstLine="540"/>
        <w:jc w:val="both"/>
      </w:pPr>
      <w:r>
        <w:t>1. Копия документа, удостоверяющего личность председателя сельскохозяйственного потребительского кооператива, председателя совета общества (далее - кооператив, общество).</w:t>
      </w:r>
    </w:p>
    <w:p w:rsidR="00687E2F" w:rsidRDefault="00687E2F">
      <w:pPr>
        <w:pStyle w:val="ConsPlusNormal"/>
        <w:spacing w:before="220"/>
        <w:ind w:firstLine="540"/>
        <w:jc w:val="both"/>
      </w:pPr>
      <w:r>
        <w:t xml:space="preserve">2. Копия реестра членов кооператива и ассоциированных членов кооператива, подписанного председателем кооператива, с приложением документов, подтверждающих статус членов кооператива в качестве сельскохозяйственных товаропроизводителей, реестра членов </w:t>
      </w:r>
      <w:r>
        <w:lastRenderedPageBreak/>
        <w:t>общества, подписанного председателем совета общества.</w:t>
      </w:r>
    </w:p>
    <w:p w:rsidR="00687E2F" w:rsidRDefault="00687E2F">
      <w:pPr>
        <w:pStyle w:val="ConsPlusNormal"/>
        <w:spacing w:before="220"/>
        <w:ind w:firstLine="540"/>
        <w:jc w:val="both"/>
      </w:pPr>
      <w:r>
        <w:t>3. Выписка из протокола общего собрания членов кооператива, пайщиков общества с решением об участии в конкурсном отборе.</w:t>
      </w:r>
    </w:p>
    <w:p w:rsidR="00687E2F" w:rsidRDefault="00687E2F">
      <w:pPr>
        <w:pStyle w:val="ConsPlusNormal"/>
        <w:spacing w:before="220"/>
        <w:ind w:firstLine="540"/>
        <w:jc w:val="both"/>
      </w:pPr>
      <w:r>
        <w:t>4. Заявление о согласии председателя и членов кооператива, пайщиков общества на передачу и обработку персональных данных в соответствии с законодательством Российской Федерации.</w:t>
      </w:r>
    </w:p>
    <w:p w:rsidR="00687E2F" w:rsidRDefault="00687E2F">
      <w:pPr>
        <w:pStyle w:val="ConsPlusNormal"/>
        <w:spacing w:before="220"/>
        <w:ind w:firstLine="540"/>
        <w:jc w:val="both"/>
      </w:pPr>
      <w:r>
        <w:t>5. Отчетность о финансово-экономическом состоянии за предыдущий календарный год и отчетные периоды текущего года по формам, утверждаемым приказом Министерства сельского хозяйства Российской Федерации.</w:t>
      </w:r>
    </w:p>
    <w:p w:rsidR="00687E2F" w:rsidRDefault="00687E2F">
      <w:pPr>
        <w:pStyle w:val="ConsPlusNormal"/>
        <w:spacing w:before="220"/>
        <w:ind w:firstLine="540"/>
        <w:jc w:val="both"/>
      </w:pPr>
      <w:r>
        <w:t>6. Обязательство заявителя, составленное в произвольной письменной форме об оплате за счет собственных средств не менее 40% стоимости каждого наименования приобретений, указанных в плане расходов, а также начисленный налог на добавленную стоимость.</w:t>
      </w:r>
    </w:p>
    <w:p w:rsidR="00687E2F" w:rsidRDefault="00687E2F">
      <w:pPr>
        <w:pStyle w:val="ConsPlusNormal"/>
        <w:spacing w:before="220"/>
        <w:ind w:firstLine="540"/>
        <w:jc w:val="both"/>
      </w:pPr>
      <w:r>
        <w:t xml:space="preserve">7. Бизнес-план развития материально-технической базы по увеличению объема произведенной и реализуемой сельскохозяйственной продукции по направлению деятельности (отрасли), определенной государственной </w:t>
      </w:r>
      <w:hyperlink w:anchor="P108" w:history="1">
        <w:r>
          <w:rPr>
            <w:color w:val="0000FF"/>
          </w:rPr>
          <w:t>программой</w:t>
        </w:r>
      </w:hyperlink>
      <w:r>
        <w:t xml:space="preserve">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по форме, утверждаемой приказом министерства сельского хозяйства Новосибирской области (далее - министерство).</w:t>
      </w:r>
    </w:p>
    <w:p w:rsidR="00687E2F" w:rsidRDefault="00687E2F">
      <w:pPr>
        <w:pStyle w:val="ConsPlusNormal"/>
        <w:spacing w:before="220"/>
        <w:ind w:firstLine="540"/>
        <w:jc w:val="both"/>
      </w:pPr>
      <w:r>
        <w:t>8. План расходов на реализацию бизнес-плана по форме, утверждаемой приказом министерства.</w:t>
      </w:r>
    </w:p>
    <w:p w:rsidR="00687E2F" w:rsidRDefault="00687E2F">
      <w:pPr>
        <w:pStyle w:val="ConsPlusNormal"/>
        <w:spacing w:before="220"/>
        <w:ind w:firstLine="540"/>
        <w:jc w:val="both"/>
      </w:pPr>
      <w:r>
        <w:t>9. Копии документов, подтверждающих наличие у кооператива, общества недвижимого имущества на праве собственности и (или) аренды (выписка из Единого государственного реестра недвижимости &lt;*&gt;, договор аренды земельного участка, заключенный на срок не менее одного года и др.), заверенные председателем кооператива (председателем совета общества).</w:t>
      </w:r>
    </w:p>
    <w:p w:rsidR="00687E2F" w:rsidRDefault="00687E2F">
      <w:pPr>
        <w:pStyle w:val="ConsPlusNormal"/>
        <w:spacing w:before="220"/>
        <w:ind w:firstLine="540"/>
        <w:jc w:val="both"/>
      </w:pPr>
      <w:r>
        <w:t xml:space="preserve">10. Копии проектно-сметной документации на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w:t>
      </w:r>
      <w:hyperlink r:id="rId1119" w:history="1">
        <w:r>
          <w:rPr>
            <w:color w:val="0000FF"/>
          </w:rPr>
          <w:t>кодексом</w:t>
        </w:r>
      </w:hyperlink>
      <w:r>
        <w:t xml:space="preserve">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наличие в собственности или на ином законном основании земельного участка для строительства - в случае, если средства поддержки сельскохозяйственного потребительского кооператива полностью или частично планируется направить на строительство производственного объекта.</w:t>
      </w:r>
    </w:p>
    <w:p w:rsidR="00687E2F" w:rsidRDefault="00687E2F">
      <w:pPr>
        <w:pStyle w:val="ConsPlusNormal"/>
        <w:spacing w:before="220"/>
        <w:ind w:firstLine="540"/>
        <w:jc w:val="both"/>
      </w:pPr>
      <w:r>
        <w:t>11. Копии сводного и (или) объектного сметного расчета на реконструкцию или модернизацию производственного объекта, наличие в собственности или на ином законном основании производственного объекта и земельного участка, на котором располагается данный производственный объект, в случае, если средства поддержки сельскохозяйственного потребительского кооператива полностью или частично планируется направить на реконструкцию или модернизацию производственного объекта.</w:t>
      </w:r>
    </w:p>
    <w:p w:rsidR="00687E2F" w:rsidRDefault="00687E2F">
      <w:pPr>
        <w:pStyle w:val="ConsPlusNormal"/>
        <w:spacing w:before="220"/>
        <w:ind w:firstLine="540"/>
        <w:jc w:val="both"/>
      </w:pPr>
      <w:r>
        <w:t>12. Копии документа, подтверждающего членство кооператива в одном из ревизионных союзов сельскохозяйственных кооперативов, копию ревизионного заключения по результатам своей деятельности за предыдущий год.</w:t>
      </w:r>
    </w:p>
    <w:p w:rsidR="00687E2F" w:rsidRDefault="00687E2F">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подписью председателя и печатью кооператива, общества.</w:t>
      </w:r>
    </w:p>
    <w:p w:rsidR="00687E2F" w:rsidRDefault="00687E2F">
      <w:pPr>
        <w:pStyle w:val="ConsPlusNormal"/>
        <w:ind w:firstLine="540"/>
        <w:jc w:val="both"/>
      </w:pPr>
    </w:p>
    <w:p w:rsidR="00687E2F" w:rsidRDefault="00687E2F">
      <w:pPr>
        <w:pStyle w:val="ConsPlusNormal"/>
        <w:ind w:firstLine="540"/>
        <w:jc w:val="both"/>
      </w:pPr>
      <w:r>
        <w:lastRenderedPageBreak/>
        <w:t>--------------------------------</w:t>
      </w:r>
    </w:p>
    <w:p w:rsidR="00687E2F" w:rsidRDefault="00687E2F">
      <w:pPr>
        <w:pStyle w:val="ConsPlusNormal"/>
        <w:spacing w:before="220"/>
        <w:ind w:firstLine="540"/>
        <w:jc w:val="both"/>
      </w:pPr>
      <w:r>
        <w:t>&lt;*&gt; В случае если право собственности на недвижимое имущество, аренда недвижимого имущества зарегистрированы в Едином государственном реестре недвижимости,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5</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bookmarkStart w:id="146" w:name="P9801"/>
      <w:bookmarkEnd w:id="146"/>
      <w:r>
        <w:t>ПЕРЕЧЕНЬ</w:t>
      </w:r>
    </w:p>
    <w:p w:rsidR="00687E2F" w:rsidRDefault="00687E2F">
      <w:pPr>
        <w:pStyle w:val="ConsPlusTitle"/>
        <w:jc w:val="center"/>
      </w:pPr>
      <w:r>
        <w:t>документов, представляемых заявителем с заявкой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t>субсидии на реализацию проекта "Агростартап"</w:t>
      </w:r>
    </w:p>
    <w:p w:rsidR="00687E2F" w:rsidRDefault="00687E2F">
      <w:pPr>
        <w:pStyle w:val="ConsPlusNormal"/>
        <w:ind w:firstLine="540"/>
        <w:jc w:val="both"/>
      </w:pPr>
    </w:p>
    <w:p w:rsidR="00687E2F" w:rsidRDefault="00687E2F">
      <w:pPr>
        <w:pStyle w:val="ConsPlusNormal"/>
        <w:ind w:firstLine="540"/>
        <w:jc w:val="both"/>
      </w:pPr>
      <w:r>
        <w:t>1. Копия документа, удостоверяющего личность заявителя.</w:t>
      </w:r>
    </w:p>
    <w:p w:rsidR="00687E2F" w:rsidRDefault="00687E2F">
      <w:pPr>
        <w:pStyle w:val="ConsPlusNormal"/>
        <w:spacing w:before="220"/>
        <w:ind w:firstLine="540"/>
        <w:jc w:val="both"/>
      </w:pPr>
      <w:r>
        <w:t>2. Копии документов, подтверждающих наличие у заявителя среднего профессионального и (или) высшего сельскохозяйственного образования, и (или) дополнительного профессионального образования по сельскохозяйственной специальности, и (или) трудового стажа в сельском хозяйстве, заверенные заявителем, и (или) документы (справка органа местного самоуправления &lt;*&gt;, выписка из похозяйственной книги &lt;*&gt;), подтверждающие, что заявитель более трех лет ведет личное подсобное хозяйство.</w:t>
      </w:r>
    </w:p>
    <w:p w:rsidR="00687E2F" w:rsidRDefault="00687E2F">
      <w:pPr>
        <w:pStyle w:val="ConsPlusNormal"/>
        <w:spacing w:before="220"/>
        <w:ind w:firstLine="540"/>
        <w:jc w:val="both"/>
      </w:pPr>
      <w:r>
        <w:t>3. Информация, составленная в произвольной письменной форме, о показателях среднесписочной численности работников К(Ф)Х за предшествующий календарный год, выручки от реализации продукции или балансовой стоимости активов (остаточной стоимости основных средств и нематериальных активов) за период, прошедший со дня регистрации К(Ф)Х, подписанная заявителем &lt;**&gt;.</w:t>
      </w:r>
    </w:p>
    <w:p w:rsidR="00687E2F" w:rsidRDefault="00687E2F">
      <w:pPr>
        <w:pStyle w:val="ConsPlusNormal"/>
        <w:spacing w:before="220"/>
        <w:ind w:firstLine="540"/>
        <w:jc w:val="both"/>
      </w:pPr>
      <w:r>
        <w:t>4. Копии документов, подтверждающих наличие у заявителя и (или) членов К(Ф)Х земельного участка, необходимого для реализации бизнес-плана (выписка из Единого государственного реестра недвижимости &lt;*&gt;, договор аренды земельного участка, заключенный на срок не менее одного года и др.), заверенные заявителем.</w:t>
      </w:r>
    </w:p>
    <w:p w:rsidR="00687E2F" w:rsidRDefault="00687E2F">
      <w:pPr>
        <w:pStyle w:val="ConsPlusNormal"/>
        <w:spacing w:before="220"/>
        <w:ind w:firstLine="540"/>
        <w:jc w:val="both"/>
      </w:pPr>
      <w:r>
        <w:t xml:space="preserve">5. Бизнес-план создания и развития К(Ф)Х по направлению деятельности (отрасли), определенной государственной </w:t>
      </w:r>
      <w:hyperlink w:anchor="P108" w:history="1">
        <w:r>
          <w:rPr>
            <w:color w:val="0000FF"/>
          </w:rPr>
          <w:t>программой</w:t>
        </w:r>
      </w:hyperlink>
      <w:r>
        <w:t xml:space="preserve"> Новосибирской области "Развитие сельского </w:t>
      </w:r>
      <w:r>
        <w:lastRenderedPageBreak/>
        <w:t>хозяйства и регулирование рынков сельскохозяйственной продукции, сырья и продовольствия в Новосибирской области", утвержденной постановлением Правительства Новосибирской области от 02.02.2015 N 37-п (далее - бизнес-план), по форме, утверждаемой приказом министерства сельского хозяйства Новосибирской области (далее - министерство).</w:t>
      </w:r>
    </w:p>
    <w:p w:rsidR="00687E2F" w:rsidRDefault="00687E2F">
      <w:pPr>
        <w:pStyle w:val="ConsPlusNormal"/>
        <w:spacing w:before="220"/>
        <w:ind w:firstLine="540"/>
        <w:jc w:val="both"/>
      </w:pPr>
      <w:bookmarkStart w:id="147" w:name="P9811"/>
      <w:bookmarkEnd w:id="147"/>
      <w:r>
        <w:t>6. План расходов на реализацию бизнес-плана с указанием наименований приобретаемого имущества, выполняемых работ, оказываемых услуг, их количества, цены, источников финансирования по форме, утверждаемой приказом министерства.</w:t>
      </w:r>
    </w:p>
    <w:p w:rsidR="00687E2F" w:rsidRDefault="00687E2F">
      <w:pPr>
        <w:pStyle w:val="ConsPlusNormal"/>
        <w:spacing w:before="220"/>
        <w:ind w:firstLine="540"/>
        <w:jc w:val="both"/>
      </w:pPr>
      <w:r>
        <w:t>7. Документы, подтверждающие наличие собственных средств (денежных средств или имущества) на создание и развитие К(Ф)Х (справка о состоянии расчетного счета гражданина в кредитной организации; договор займа; кредитный договор; гарантийное письмо кредитной организации о предоставлении кредита (займа) или выписка из решения уполномоченного органа кредитной организации (заимодавца) о предоставлении кредита (займа); документы, подтверждающие право собственности на имущество, используемое для создания, развития К(Ф)Х, с приложением справки о его балансовой стоимости).</w:t>
      </w:r>
    </w:p>
    <w:p w:rsidR="00687E2F" w:rsidRDefault="00687E2F">
      <w:pPr>
        <w:pStyle w:val="ConsPlusNormal"/>
        <w:spacing w:before="220"/>
        <w:ind w:firstLine="540"/>
        <w:jc w:val="both"/>
      </w:pPr>
      <w:r>
        <w:t>8. Обязательство заявителя, составленное в произвольной письменной форме:</w:t>
      </w:r>
    </w:p>
    <w:p w:rsidR="00687E2F" w:rsidRDefault="00687E2F">
      <w:pPr>
        <w:pStyle w:val="ConsPlusNormal"/>
        <w:spacing w:before="220"/>
        <w:ind w:firstLine="540"/>
        <w:jc w:val="both"/>
      </w:pPr>
      <w:r>
        <w:t>об оплате за счет собственных средств не менее 10% стоимости каждого наименования приобретений, указанных в плане расходов, а также начисленный налог на добавленную стоимость;</w:t>
      </w:r>
    </w:p>
    <w:p w:rsidR="00687E2F" w:rsidRDefault="00687E2F">
      <w:pPr>
        <w:pStyle w:val="ConsPlusNormal"/>
        <w:spacing w:before="220"/>
        <w:ind w:firstLine="540"/>
        <w:jc w:val="both"/>
      </w:pPr>
      <w:r>
        <w:t>об использовании гранта в течение 18 месяцев со дня поступления средств на его лицевой счет в территориальном органе Федерального казначейства и использовании приобретаемого имущества, выполняемых работ, оказываемых услуг, закупаемых за счет гранта исключительно на создание и развитие К(Ф)Х;</w:t>
      </w:r>
    </w:p>
    <w:p w:rsidR="00687E2F" w:rsidRDefault="00687E2F">
      <w:pPr>
        <w:pStyle w:val="ConsPlusNormal"/>
        <w:spacing w:before="220"/>
        <w:ind w:firstLine="540"/>
        <w:jc w:val="both"/>
      </w:pPr>
      <w:r>
        <w:t>о создании и сохранении в К(Ф)Х в течение не менее пяти лет с даты получения гранта новых постоянных рабочих мест в сельской местности исходя из расчета создания не менее двух новых постоянных рабочих мест, если сумма гранта составляет 2000 тыс. рублей или более, и не менее 1 нового постоянного рабочего места, если сумма гранта составляет менее 2000 тыс. рублей.</w:t>
      </w:r>
    </w:p>
    <w:p w:rsidR="00687E2F" w:rsidRDefault="00687E2F">
      <w:pPr>
        <w:pStyle w:val="ConsPlusNormal"/>
        <w:spacing w:before="220"/>
        <w:ind w:firstLine="540"/>
        <w:jc w:val="both"/>
      </w:pPr>
      <w:r>
        <w:t>9. Письменное согласие заявителя на передачу и обработку его персональных данных для участия в конкурсном отборе в соответствии с законодательством Российской Федерации.</w:t>
      </w:r>
    </w:p>
    <w:p w:rsidR="00687E2F" w:rsidRDefault="00687E2F">
      <w:pPr>
        <w:pStyle w:val="ConsPlusNormal"/>
        <w:spacing w:before="220"/>
        <w:ind w:firstLine="540"/>
        <w:jc w:val="both"/>
      </w:pPr>
      <w:r>
        <w:t>Представленные документы должны быть сброшюрованы в папку, пронумерованы, копии документов заверяются главой К(Ф)Х и печатью (при наличии).</w:t>
      </w:r>
    </w:p>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Указанный документ (информация) запрашивается министерством в порядке межведомственного взаимодействия не позднее семи рабочих дней после окончания срока приема заявок. При этом заявитель вправе представить указанный документ (информацию) в министерство по собственной инициативе.</w:t>
      </w:r>
    </w:p>
    <w:p w:rsidR="00687E2F" w:rsidRDefault="00687E2F">
      <w:pPr>
        <w:pStyle w:val="ConsPlusNormal"/>
        <w:spacing w:before="220"/>
        <w:ind w:firstLine="540"/>
        <w:jc w:val="both"/>
      </w:pPr>
      <w:r>
        <w:t>&lt;**&gt; Предоставляется в случае, если К(Ф)Х зарегистрировано на момент подачи заявки на участие в конкурсном отборе на право получения гранта в форме субсидии на реализацию проекта "Агростартап".</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6</w:t>
      </w:r>
    </w:p>
    <w:p w:rsidR="00687E2F" w:rsidRDefault="00687E2F">
      <w:pPr>
        <w:pStyle w:val="ConsPlusNormal"/>
        <w:jc w:val="right"/>
      </w:pPr>
      <w:r>
        <w:t>к Положению</w:t>
      </w:r>
    </w:p>
    <w:p w:rsidR="00687E2F" w:rsidRDefault="00687E2F">
      <w:pPr>
        <w:pStyle w:val="ConsPlusNormal"/>
        <w:jc w:val="right"/>
      </w:pPr>
      <w:r>
        <w:lastRenderedPageBreak/>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Normal"/>
        <w:jc w:val="center"/>
      </w:pPr>
      <w:bookmarkStart w:id="148" w:name="P9843"/>
      <w:bookmarkEnd w:id="148"/>
      <w:r>
        <w:t>Журнал регистрации заявок</w:t>
      </w:r>
    </w:p>
    <w:p w:rsidR="00687E2F" w:rsidRDefault="00687E2F">
      <w:pPr>
        <w:pStyle w:val="ConsPlusNormal"/>
        <w:ind w:firstLine="540"/>
        <w:jc w:val="both"/>
      </w:pPr>
    </w:p>
    <w:p w:rsidR="00687E2F" w:rsidRDefault="00687E2F">
      <w:pPr>
        <w:sectPr w:rsidR="00687E2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417"/>
        <w:gridCol w:w="1247"/>
        <w:gridCol w:w="1871"/>
        <w:gridCol w:w="1701"/>
        <w:gridCol w:w="1417"/>
        <w:gridCol w:w="2551"/>
        <w:gridCol w:w="1417"/>
        <w:gridCol w:w="1417"/>
      </w:tblGrid>
      <w:tr w:rsidR="00687E2F">
        <w:tc>
          <w:tcPr>
            <w:tcW w:w="13604" w:type="dxa"/>
            <w:gridSpan w:val="9"/>
          </w:tcPr>
          <w:p w:rsidR="00687E2F" w:rsidRDefault="00687E2F">
            <w:pPr>
              <w:pStyle w:val="ConsPlusNormal"/>
              <w:jc w:val="center"/>
              <w:outlineLvl w:val="2"/>
            </w:pPr>
            <w:r>
              <w:lastRenderedPageBreak/>
              <w:t>I. На участие в конкурсном отборе на право получения гранта на поддержку начинающего фермера</w:t>
            </w:r>
          </w:p>
        </w:tc>
      </w:tr>
      <w:tr w:rsidR="00687E2F">
        <w:tc>
          <w:tcPr>
            <w:tcW w:w="566" w:type="dxa"/>
          </w:tcPr>
          <w:p w:rsidR="00687E2F" w:rsidRDefault="00687E2F">
            <w:pPr>
              <w:pStyle w:val="ConsPlusNormal"/>
              <w:jc w:val="center"/>
            </w:pPr>
            <w:r>
              <w:t>N п/п</w:t>
            </w:r>
          </w:p>
        </w:tc>
        <w:tc>
          <w:tcPr>
            <w:tcW w:w="1417" w:type="dxa"/>
          </w:tcPr>
          <w:p w:rsidR="00687E2F" w:rsidRDefault="00687E2F">
            <w:pPr>
              <w:pStyle w:val="ConsPlusNormal"/>
              <w:jc w:val="center"/>
            </w:pPr>
            <w:r>
              <w:t>Дата, время подачи заявки</w:t>
            </w:r>
          </w:p>
        </w:tc>
        <w:tc>
          <w:tcPr>
            <w:tcW w:w="1247" w:type="dxa"/>
          </w:tcPr>
          <w:p w:rsidR="00687E2F" w:rsidRDefault="00687E2F">
            <w:pPr>
              <w:pStyle w:val="ConsPlusNormal"/>
              <w:jc w:val="center"/>
            </w:pPr>
            <w:r>
              <w:t>Заявитель</w:t>
            </w:r>
          </w:p>
        </w:tc>
        <w:tc>
          <w:tcPr>
            <w:tcW w:w="1871" w:type="dxa"/>
          </w:tcPr>
          <w:p w:rsidR="00687E2F" w:rsidRDefault="00687E2F">
            <w:pPr>
              <w:pStyle w:val="ConsPlusNormal"/>
              <w:jc w:val="center"/>
            </w:pPr>
            <w:r>
              <w:t>Муниципальное образование Новосибирской области</w:t>
            </w:r>
          </w:p>
        </w:tc>
        <w:tc>
          <w:tcPr>
            <w:tcW w:w="1701" w:type="dxa"/>
          </w:tcPr>
          <w:p w:rsidR="00687E2F" w:rsidRDefault="00687E2F">
            <w:pPr>
              <w:pStyle w:val="ConsPlusNormal"/>
              <w:jc w:val="center"/>
            </w:pPr>
            <w:r>
              <w:t>Направление деятельности крестьянского (фермерского) хозяйства</w:t>
            </w:r>
          </w:p>
        </w:tc>
        <w:tc>
          <w:tcPr>
            <w:tcW w:w="1417" w:type="dxa"/>
          </w:tcPr>
          <w:p w:rsidR="00687E2F" w:rsidRDefault="00687E2F">
            <w:pPr>
              <w:pStyle w:val="ConsPlusNormal"/>
              <w:jc w:val="center"/>
            </w:pPr>
            <w:r>
              <w:t>Запрашиваемая сумма гранта</w:t>
            </w:r>
          </w:p>
        </w:tc>
        <w:tc>
          <w:tcPr>
            <w:tcW w:w="2551" w:type="dxa"/>
          </w:tcPr>
          <w:p w:rsidR="00687E2F" w:rsidRDefault="00687E2F">
            <w:pPr>
              <w:pStyle w:val="ConsPlusNormal"/>
              <w:jc w:val="center"/>
            </w:pPr>
            <w:r>
              <w:t>Ф.И.О. (отчество - при наличии) лица, принявшего заявку и документы</w:t>
            </w:r>
          </w:p>
        </w:tc>
        <w:tc>
          <w:tcPr>
            <w:tcW w:w="1417" w:type="dxa"/>
          </w:tcPr>
          <w:p w:rsidR="00687E2F" w:rsidRDefault="00687E2F">
            <w:pPr>
              <w:pStyle w:val="ConsPlusNormal"/>
              <w:jc w:val="center"/>
            </w:pPr>
            <w:r>
              <w:t>Дата возврата заявки и документов</w:t>
            </w:r>
          </w:p>
        </w:tc>
        <w:tc>
          <w:tcPr>
            <w:tcW w:w="1417" w:type="dxa"/>
          </w:tcPr>
          <w:p w:rsidR="00687E2F" w:rsidRDefault="00687E2F">
            <w:pPr>
              <w:pStyle w:val="ConsPlusNormal"/>
              <w:jc w:val="center"/>
            </w:pPr>
            <w:r>
              <w:t>Дата отзыва заявки и документов</w:t>
            </w:r>
          </w:p>
        </w:tc>
      </w:tr>
      <w:tr w:rsidR="00687E2F">
        <w:tc>
          <w:tcPr>
            <w:tcW w:w="566" w:type="dxa"/>
          </w:tcPr>
          <w:p w:rsidR="00687E2F" w:rsidRDefault="00687E2F">
            <w:pPr>
              <w:pStyle w:val="ConsPlusNormal"/>
            </w:pPr>
          </w:p>
        </w:tc>
        <w:tc>
          <w:tcPr>
            <w:tcW w:w="1417" w:type="dxa"/>
          </w:tcPr>
          <w:p w:rsidR="00687E2F" w:rsidRDefault="00687E2F">
            <w:pPr>
              <w:pStyle w:val="ConsPlusNormal"/>
            </w:pPr>
          </w:p>
        </w:tc>
        <w:tc>
          <w:tcPr>
            <w:tcW w:w="1247" w:type="dxa"/>
          </w:tcPr>
          <w:p w:rsidR="00687E2F" w:rsidRDefault="00687E2F">
            <w:pPr>
              <w:pStyle w:val="ConsPlusNormal"/>
            </w:pPr>
          </w:p>
        </w:tc>
        <w:tc>
          <w:tcPr>
            <w:tcW w:w="1871" w:type="dxa"/>
          </w:tcPr>
          <w:p w:rsidR="00687E2F" w:rsidRDefault="00687E2F">
            <w:pPr>
              <w:pStyle w:val="ConsPlusNormal"/>
            </w:pPr>
          </w:p>
        </w:tc>
        <w:tc>
          <w:tcPr>
            <w:tcW w:w="1701" w:type="dxa"/>
          </w:tcPr>
          <w:p w:rsidR="00687E2F" w:rsidRDefault="00687E2F">
            <w:pPr>
              <w:pStyle w:val="ConsPlusNormal"/>
            </w:pPr>
          </w:p>
        </w:tc>
        <w:tc>
          <w:tcPr>
            <w:tcW w:w="1417" w:type="dxa"/>
          </w:tcPr>
          <w:p w:rsidR="00687E2F" w:rsidRDefault="00687E2F">
            <w:pPr>
              <w:pStyle w:val="ConsPlusNormal"/>
            </w:pPr>
          </w:p>
        </w:tc>
        <w:tc>
          <w:tcPr>
            <w:tcW w:w="2551" w:type="dxa"/>
          </w:tcPr>
          <w:p w:rsidR="00687E2F" w:rsidRDefault="00687E2F">
            <w:pPr>
              <w:pStyle w:val="ConsPlusNormal"/>
            </w:pPr>
          </w:p>
        </w:tc>
        <w:tc>
          <w:tcPr>
            <w:tcW w:w="1417" w:type="dxa"/>
          </w:tcPr>
          <w:p w:rsidR="00687E2F" w:rsidRDefault="00687E2F">
            <w:pPr>
              <w:pStyle w:val="ConsPlusNormal"/>
            </w:pPr>
          </w:p>
        </w:tc>
        <w:tc>
          <w:tcPr>
            <w:tcW w:w="1417" w:type="dxa"/>
          </w:tcPr>
          <w:p w:rsidR="00687E2F" w:rsidRDefault="00687E2F">
            <w:pPr>
              <w:pStyle w:val="ConsPlusNormal"/>
            </w:pPr>
          </w:p>
        </w:tc>
      </w:tr>
      <w:tr w:rsidR="00687E2F">
        <w:tc>
          <w:tcPr>
            <w:tcW w:w="13604" w:type="dxa"/>
            <w:gridSpan w:val="9"/>
          </w:tcPr>
          <w:p w:rsidR="00687E2F" w:rsidRDefault="00687E2F">
            <w:pPr>
              <w:pStyle w:val="ConsPlusNormal"/>
              <w:jc w:val="center"/>
              <w:outlineLvl w:val="2"/>
            </w:pPr>
            <w:r>
              <w:t>II. На участие в конкурсном отборе на право получения гранта на развитие семейной животноводческой фермы</w:t>
            </w:r>
          </w:p>
        </w:tc>
      </w:tr>
      <w:tr w:rsidR="00687E2F">
        <w:tc>
          <w:tcPr>
            <w:tcW w:w="566" w:type="dxa"/>
          </w:tcPr>
          <w:p w:rsidR="00687E2F" w:rsidRDefault="00687E2F">
            <w:pPr>
              <w:pStyle w:val="ConsPlusNormal"/>
              <w:jc w:val="center"/>
            </w:pPr>
            <w:r>
              <w:t>N п/п</w:t>
            </w:r>
          </w:p>
        </w:tc>
        <w:tc>
          <w:tcPr>
            <w:tcW w:w="1417" w:type="dxa"/>
          </w:tcPr>
          <w:p w:rsidR="00687E2F" w:rsidRDefault="00687E2F">
            <w:pPr>
              <w:pStyle w:val="ConsPlusNormal"/>
              <w:jc w:val="center"/>
            </w:pPr>
            <w:r>
              <w:t>Дата, время подачи заявки</w:t>
            </w:r>
          </w:p>
        </w:tc>
        <w:tc>
          <w:tcPr>
            <w:tcW w:w="1247" w:type="dxa"/>
          </w:tcPr>
          <w:p w:rsidR="00687E2F" w:rsidRDefault="00687E2F">
            <w:pPr>
              <w:pStyle w:val="ConsPlusNormal"/>
              <w:jc w:val="center"/>
            </w:pPr>
            <w:r>
              <w:t>Заявитель</w:t>
            </w:r>
          </w:p>
        </w:tc>
        <w:tc>
          <w:tcPr>
            <w:tcW w:w="1871" w:type="dxa"/>
          </w:tcPr>
          <w:p w:rsidR="00687E2F" w:rsidRDefault="00687E2F">
            <w:pPr>
              <w:pStyle w:val="ConsPlusNormal"/>
              <w:jc w:val="center"/>
            </w:pPr>
            <w:r>
              <w:t>Муниципальное образование Новосибирской области</w:t>
            </w:r>
          </w:p>
        </w:tc>
        <w:tc>
          <w:tcPr>
            <w:tcW w:w="1701" w:type="dxa"/>
          </w:tcPr>
          <w:p w:rsidR="00687E2F" w:rsidRDefault="00687E2F">
            <w:pPr>
              <w:pStyle w:val="ConsPlusNormal"/>
              <w:jc w:val="center"/>
            </w:pPr>
            <w:r>
              <w:t>Направление деятельности крестьянского (фермерского) хозяйства</w:t>
            </w:r>
          </w:p>
        </w:tc>
        <w:tc>
          <w:tcPr>
            <w:tcW w:w="1417" w:type="dxa"/>
          </w:tcPr>
          <w:p w:rsidR="00687E2F" w:rsidRDefault="00687E2F">
            <w:pPr>
              <w:pStyle w:val="ConsPlusNormal"/>
              <w:jc w:val="center"/>
            </w:pPr>
            <w:r>
              <w:t>Запрашиваемая сумма гранта</w:t>
            </w:r>
          </w:p>
        </w:tc>
        <w:tc>
          <w:tcPr>
            <w:tcW w:w="2551" w:type="dxa"/>
          </w:tcPr>
          <w:p w:rsidR="00687E2F" w:rsidRDefault="00687E2F">
            <w:pPr>
              <w:pStyle w:val="ConsPlusNormal"/>
              <w:jc w:val="center"/>
            </w:pPr>
            <w:r>
              <w:t>Ф.И.О. (отчество - при наличии) лица, принявшего заявку и документы</w:t>
            </w:r>
          </w:p>
        </w:tc>
        <w:tc>
          <w:tcPr>
            <w:tcW w:w="1417" w:type="dxa"/>
          </w:tcPr>
          <w:p w:rsidR="00687E2F" w:rsidRDefault="00687E2F">
            <w:pPr>
              <w:pStyle w:val="ConsPlusNormal"/>
              <w:jc w:val="center"/>
            </w:pPr>
            <w:r>
              <w:t>Дата возврата заявки и документов</w:t>
            </w:r>
          </w:p>
        </w:tc>
        <w:tc>
          <w:tcPr>
            <w:tcW w:w="1417" w:type="dxa"/>
          </w:tcPr>
          <w:p w:rsidR="00687E2F" w:rsidRDefault="00687E2F">
            <w:pPr>
              <w:pStyle w:val="ConsPlusNormal"/>
              <w:jc w:val="center"/>
            </w:pPr>
            <w:r>
              <w:t>Дата отзыва заявки и документов</w:t>
            </w:r>
          </w:p>
        </w:tc>
      </w:tr>
      <w:tr w:rsidR="00687E2F">
        <w:tc>
          <w:tcPr>
            <w:tcW w:w="566" w:type="dxa"/>
          </w:tcPr>
          <w:p w:rsidR="00687E2F" w:rsidRDefault="00687E2F">
            <w:pPr>
              <w:pStyle w:val="ConsPlusNormal"/>
            </w:pPr>
          </w:p>
        </w:tc>
        <w:tc>
          <w:tcPr>
            <w:tcW w:w="1417" w:type="dxa"/>
          </w:tcPr>
          <w:p w:rsidR="00687E2F" w:rsidRDefault="00687E2F">
            <w:pPr>
              <w:pStyle w:val="ConsPlusNormal"/>
            </w:pPr>
          </w:p>
        </w:tc>
        <w:tc>
          <w:tcPr>
            <w:tcW w:w="1247" w:type="dxa"/>
          </w:tcPr>
          <w:p w:rsidR="00687E2F" w:rsidRDefault="00687E2F">
            <w:pPr>
              <w:pStyle w:val="ConsPlusNormal"/>
            </w:pPr>
          </w:p>
        </w:tc>
        <w:tc>
          <w:tcPr>
            <w:tcW w:w="1871" w:type="dxa"/>
          </w:tcPr>
          <w:p w:rsidR="00687E2F" w:rsidRDefault="00687E2F">
            <w:pPr>
              <w:pStyle w:val="ConsPlusNormal"/>
            </w:pPr>
          </w:p>
        </w:tc>
        <w:tc>
          <w:tcPr>
            <w:tcW w:w="1701" w:type="dxa"/>
          </w:tcPr>
          <w:p w:rsidR="00687E2F" w:rsidRDefault="00687E2F">
            <w:pPr>
              <w:pStyle w:val="ConsPlusNormal"/>
            </w:pPr>
          </w:p>
        </w:tc>
        <w:tc>
          <w:tcPr>
            <w:tcW w:w="1417" w:type="dxa"/>
          </w:tcPr>
          <w:p w:rsidR="00687E2F" w:rsidRDefault="00687E2F">
            <w:pPr>
              <w:pStyle w:val="ConsPlusNormal"/>
            </w:pPr>
          </w:p>
        </w:tc>
        <w:tc>
          <w:tcPr>
            <w:tcW w:w="2551" w:type="dxa"/>
          </w:tcPr>
          <w:p w:rsidR="00687E2F" w:rsidRDefault="00687E2F">
            <w:pPr>
              <w:pStyle w:val="ConsPlusNormal"/>
            </w:pPr>
          </w:p>
        </w:tc>
        <w:tc>
          <w:tcPr>
            <w:tcW w:w="1417" w:type="dxa"/>
          </w:tcPr>
          <w:p w:rsidR="00687E2F" w:rsidRDefault="00687E2F">
            <w:pPr>
              <w:pStyle w:val="ConsPlusNormal"/>
            </w:pPr>
          </w:p>
        </w:tc>
        <w:tc>
          <w:tcPr>
            <w:tcW w:w="1417" w:type="dxa"/>
          </w:tcPr>
          <w:p w:rsidR="00687E2F" w:rsidRDefault="00687E2F">
            <w:pPr>
              <w:pStyle w:val="ConsPlusNormal"/>
            </w:pPr>
          </w:p>
        </w:tc>
      </w:tr>
      <w:tr w:rsidR="00687E2F">
        <w:tc>
          <w:tcPr>
            <w:tcW w:w="13604" w:type="dxa"/>
            <w:gridSpan w:val="9"/>
          </w:tcPr>
          <w:p w:rsidR="00687E2F" w:rsidRDefault="00687E2F">
            <w:pPr>
              <w:pStyle w:val="ConsPlusNormal"/>
              <w:jc w:val="center"/>
              <w:outlineLvl w:val="2"/>
            </w:pPr>
            <w:r>
              <w:t>III. На участие в конкурсном отборе на право получения гранта на развитие материально-технической базы сельскохозяйственного потребительского кооператива</w:t>
            </w:r>
          </w:p>
        </w:tc>
      </w:tr>
      <w:tr w:rsidR="00687E2F">
        <w:tc>
          <w:tcPr>
            <w:tcW w:w="566" w:type="dxa"/>
          </w:tcPr>
          <w:p w:rsidR="00687E2F" w:rsidRDefault="00687E2F">
            <w:pPr>
              <w:pStyle w:val="ConsPlusNormal"/>
              <w:jc w:val="center"/>
            </w:pPr>
            <w:r>
              <w:t>N п/п</w:t>
            </w:r>
          </w:p>
        </w:tc>
        <w:tc>
          <w:tcPr>
            <w:tcW w:w="1417" w:type="dxa"/>
          </w:tcPr>
          <w:p w:rsidR="00687E2F" w:rsidRDefault="00687E2F">
            <w:pPr>
              <w:pStyle w:val="ConsPlusNormal"/>
              <w:jc w:val="center"/>
            </w:pPr>
            <w:r>
              <w:t>Дата, время подачи заявки</w:t>
            </w:r>
          </w:p>
        </w:tc>
        <w:tc>
          <w:tcPr>
            <w:tcW w:w="1247" w:type="dxa"/>
          </w:tcPr>
          <w:p w:rsidR="00687E2F" w:rsidRDefault="00687E2F">
            <w:pPr>
              <w:pStyle w:val="ConsPlusNormal"/>
              <w:jc w:val="center"/>
            </w:pPr>
            <w:r>
              <w:t>Заявитель</w:t>
            </w:r>
          </w:p>
        </w:tc>
        <w:tc>
          <w:tcPr>
            <w:tcW w:w="1871" w:type="dxa"/>
          </w:tcPr>
          <w:p w:rsidR="00687E2F" w:rsidRDefault="00687E2F">
            <w:pPr>
              <w:pStyle w:val="ConsPlusNormal"/>
              <w:jc w:val="center"/>
            </w:pPr>
            <w:r>
              <w:t>Муниципальное образование Новосибирской области</w:t>
            </w:r>
          </w:p>
        </w:tc>
        <w:tc>
          <w:tcPr>
            <w:tcW w:w="1701" w:type="dxa"/>
          </w:tcPr>
          <w:p w:rsidR="00687E2F" w:rsidRDefault="00687E2F">
            <w:pPr>
              <w:pStyle w:val="ConsPlusNormal"/>
              <w:jc w:val="center"/>
            </w:pPr>
            <w:r>
              <w:t>Направление деятельности крестьянского (фермерского) хозяйства</w:t>
            </w:r>
          </w:p>
        </w:tc>
        <w:tc>
          <w:tcPr>
            <w:tcW w:w="1417" w:type="dxa"/>
          </w:tcPr>
          <w:p w:rsidR="00687E2F" w:rsidRDefault="00687E2F">
            <w:pPr>
              <w:pStyle w:val="ConsPlusNormal"/>
              <w:jc w:val="center"/>
            </w:pPr>
            <w:r>
              <w:t>Запрашиваемая сумма гранта</w:t>
            </w:r>
          </w:p>
        </w:tc>
        <w:tc>
          <w:tcPr>
            <w:tcW w:w="2551" w:type="dxa"/>
          </w:tcPr>
          <w:p w:rsidR="00687E2F" w:rsidRDefault="00687E2F">
            <w:pPr>
              <w:pStyle w:val="ConsPlusNormal"/>
              <w:jc w:val="center"/>
            </w:pPr>
            <w:r>
              <w:t>Ф.И.О. (отчество - при наличии) лица, принявшего заявку и документы</w:t>
            </w:r>
          </w:p>
        </w:tc>
        <w:tc>
          <w:tcPr>
            <w:tcW w:w="1417" w:type="dxa"/>
          </w:tcPr>
          <w:p w:rsidR="00687E2F" w:rsidRDefault="00687E2F">
            <w:pPr>
              <w:pStyle w:val="ConsPlusNormal"/>
              <w:jc w:val="center"/>
            </w:pPr>
            <w:r>
              <w:t>Дата возврата заявки и документов</w:t>
            </w:r>
          </w:p>
        </w:tc>
        <w:tc>
          <w:tcPr>
            <w:tcW w:w="1417" w:type="dxa"/>
          </w:tcPr>
          <w:p w:rsidR="00687E2F" w:rsidRDefault="00687E2F">
            <w:pPr>
              <w:pStyle w:val="ConsPlusNormal"/>
              <w:jc w:val="center"/>
            </w:pPr>
            <w:r>
              <w:t>Дата отзыва заявки и документов</w:t>
            </w:r>
          </w:p>
        </w:tc>
      </w:tr>
      <w:tr w:rsidR="00687E2F">
        <w:tc>
          <w:tcPr>
            <w:tcW w:w="566" w:type="dxa"/>
          </w:tcPr>
          <w:p w:rsidR="00687E2F" w:rsidRDefault="00687E2F">
            <w:pPr>
              <w:pStyle w:val="ConsPlusNormal"/>
            </w:pPr>
          </w:p>
        </w:tc>
        <w:tc>
          <w:tcPr>
            <w:tcW w:w="1417" w:type="dxa"/>
          </w:tcPr>
          <w:p w:rsidR="00687E2F" w:rsidRDefault="00687E2F">
            <w:pPr>
              <w:pStyle w:val="ConsPlusNormal"/>
            </w:pPr>
          </w:p>
        </w:tc>
        <w:tc>
          <w:tcPr>
            <w:tcW w:w="1247" w:type="dxa"/>
          </w:tcPr>
          <w:p w:rsidR="00687E2F" w:rsidRDefault="00687E2F">
            <w:pPr>
              <w:pStyle w:val="ConsPlusNormal"/>
            </w:pPr>
          </w:p>
        </w:tc>
        <w:tc>
          <w:tcPr>
            <w:tcW w:w="1871" w:type="dxa"/>
          </w:tcPr>
          <w:p w:rsidR="00687E2F" w:rsidRDefault="00687E2F">
            <w:pPr>
              <w:pStyle w:val="ConsPlusNormal"/>
            </w:pPr>
          </w:p>
        </w:tc>
        <w:tc>
          <w:tcPr>
            <w:tcW w:w="1701" w:type="dxa"/>
          </w:tcPr>
          <w:p w:rsidR="00687E2F" w:rsidRDefault="00687E2F">
            <w:pPr>
              <w:pStyle w:val="ConsPlusNormal"/>
            </w:pPr>
          </w:p>
        </w:tc>
        <w:tc>
          <w:tcPr>
            <w:tcW w:w="1417" w:type="dxa"/>
          </w:tcPr>
          <w:p w:rsidR="00687E2F" w:rsidRDefault="00687E2F">
            <w:pPr>
              <w:pStyle w:val="ConsPlusNormal"/>
            </w:pPr>
          </w:p>
        </w:tc>
        <w:tc>
          <w:tcPr>
            <w:tcW w:w="2551" w:type="dxa"/>
          </w:tcPr>
          <w:p w:rsidR="00687E2F" w:rsidRDefault="00687E2F">
            <w:pPr>
              <w:pStyle w:val="ConsPlusNormal"/>
            </w:pPr>
          </w:p>
        </w:tc>
        <w:tc>
          <w:tcPr>
            <w:tcW w:w="1417" w:type="dxa"/>
          </w:tcPr>
          <w:p w:rsidR="00687E2F" w:rsidRDefault="00687E2F">
            <w:pPr>
              <w:pStyle w:val="ConsPlusNormal"/>
            </w:pPr>
          </w:p>
        </w:tc>
        <w:tc>
          <w:tcPr>
            <w:tcW w:w="1417" w:type="dxa"/>
          </w:tcPr>
          <w:p w:rsidR="00687E2F" w:rsidRDefault="00687E2F">
            <w:pPr>
              <w:pStyle w:val="ConsPlusNormal"/>
            </w:pPr>
          </w:p>
        </w:tc>
      </w:tr>
      <w:tr w:rsidR="00687E2F">
        <w:tc>
          <w:tcPr>
            <w:tcW w:w="13604" w:type="dxa"/>
            <w:gridSpan w:val="9"/>
          </w:tcPr>
          <w:p w:rsidR="00687E2F" w:rsidRDefault="00687E2F">
            <w:pPr>
              <w:pStyle w:val="ConsPlusNormal"/>
              <w:jc w:val="center"/>
              <w:outlineLvl w:val="2"/>
            </w:pPr>
            <w:r>
              <w:t>IV. На участие в конкурсном отборе на право получения гранта на реализацию проекта "Агростартап"</w:t>
            </w:r>
          </w:p>
        </w:tc>
      </w:tr>
      <w:tr w:rsidR="00687E2F">
        <w:tc>
          <w:tcPr>
            <w:tcW w:w="566" w:type="dxa"/>
          </w:tcPr>
          <w:p w:rsidR="00687E2F" w:rsidRDefault="00687E2F">
            <w:pPr>
              <w:pStyle w:val="ConsPlusNormal"/>
              <w:jc w:val="center"/>
            </w:pPr>
            <w:r>
              <w:t>N п/п</w:t>
            </w:r>
          </w:p>
        </w:tc>
        <w:tc>
          <w:tcPr>
            <w:tcW w:w="1417" w:type="dxa"/>
          </w:tcPr>
          <w:p w:rsidR="00687E2F" w:rsidRDefault="00687E2F">
            <w:pPr>
              <w:pStyle w:val="ConsPlusNormal"/>
              <w:jc w:val="center"/>
            </w:pPr>
            <w:r>
              <w:t>Дата, время подачи заявки</w:t>
            </w:r>
          </w:p>
        </w:tc>
        <w:tc>
          <w:tcPr>
            <w:tcW w:w="1247" w:type="dxa"/>
          </w:tcPr>
          <w:p w:rsidR="00687E2F" w:rsidRDefault="00687E2F">
            <w:pPr>
              <w:pStyle w:val="ConsPlusNormal"/>
              <w:jc w:val="center"/>
            </w:pPr>
            <w:r>
              <w:t>Заявитель</w:t>
            </w:r>
          </w:p>
        </w:tc>
        <w:tc>
          <w:tcPr>
            <w:tcW w:w="1871" w:type="dxa"/>
          </w:tcPr>
          <w:p w:rsidR="00687E2F" w:rsidRDefault="00687E2F">
            <w:pPr>
              <w:pStyle w:val="ConsPlusNormal"/>
              <w:jc w:val="center"/>
            </w:pPr>
            <w:r>
              <w:t xml:space="preserve">Муниципальное образование Новосибирской </w:t>
            </w:r>
            <w:r>
              <w:lastRenderedPageBreak/>
              <w:t>области</w:t>
            </w:r>
          </w:p>
        </w:tc>
        <w:tc>
          <w:tcPr>
            <w:tcW w:w="1701" w:type="dxa"/>
          </w:tcPr>
          <w:p w:rsidR="00687E2F" w:rsidRDefault="00687E2F">
            <w:pPr>
              <w:pStyle w:val="ConsPlusNormal"/>
              <w:jc w:val="center"/>
            </w:pPr>
            <w:r>
              <w:lastRenderedPageBreak/>
              <w:t xml:space="preserve">Направление деятельности крестьянского </w:t>
            </w:r>
            <w:r>
              <w:lastRenderedPageBreak/>
              <w:t>(фермерского) хозяйства</w:t>
            </w:r>
          </w:p>
        </w:tc>
        <w:tc>
          <w:tcPr>
            <w:tcW w:w="1417" w:type="dxa"/>
          </w:tcPr>
          <w:p w:rsidR="00687E2F" w:rsidRDefault="00687E2F">
            <w:pPr>
              <w:pStyle w:val="ConsPlusNormal"/>
              <w:jc w:val="center"/>
            </w:pPr>
            <w:r>
              <w:lastRenderedPageBreak/>
              <w:t>Запрашиваемая сумма гранта</w:t>
            </w:r>
          </w:p>
        </w:tc>
        <w:tc>
          <w:tcPr>
            <w:tcW w:w="2551" w:type="dxa"/>
          </w:tcPr>
          <w:p w:rsidR="00687E2F" w:rsidRDefault="00687E2F">
            <w:pPr>
              <w:pStyle w:val="ConsPlusNormal"/>
              <w:jc w:val="center"/>
            </w:pPr>
            <w:r>
              <w:t xml:space="preserve">Ф.И.О. (отчество - при наличии) лица, принявшего заявку и </w:t>
            </w:r>
            <w:r>
              <w:lastRenderedPageBreak/>
              <w:t>документы</w:t>
            </w:r>
          </w:p>
        </w:tc>
        <w:tc>
          <w:tcPr>
            <w:tcW w:w="1417" w:type="dxa"/>
          </w:tcPr>
          <w:p w:rsidR="00687E2F" w:rsidRDefault="00687E2F">
            <w:pPr>
              <w:pStyle w:val="ConsPlusNormal"/>
              <w:jc w:val="center"/>
            </w:pPr>
            <w:r>
              <w:lastRenderedPageBreak/>
              <w:t xml:space="preserve">Дата возврата заявки и </w:t>
            </w:r>
            <w:r>
              <w:lastRenderedPageBreak/>
              <w:t>документов</w:t>
            </w:r>
          </w:p>
        </w:tc>
        <w:tc>
          <w:tcPr>
            <w:tcW w:w="1417" w:type="dxa"/>
          </w:tcPr>
          <w:p w:rsidR="00687E2F" w:rsidRDefault="00687E2F">
            <w:pPr>
              <w:pStyle w:val="ConsPlusNormal"/>
              <w:jc w:val="center"/>
            </w:pPr>
            <w:r>
              <w:lastRenderedPageBreak/>
              <w:t>Дата отзыва заявки и документов</w:t>
            </w:r>
          </w:p>
        </w:tc>
      </w:tr>
      <w:tr w:rsidR="00687E2F">
        <w:tc>
          <w:tcPr>
            <w:tcW w:w="566" w:type="dxa"/>
          </w:tcPr>
          <w:p w:rsidR="00687E2F" w:rsidRDefault="00687E2F">
            <w:pPr>
              <w:pStyle w:val="ConsPlusNormal"/>
            </w:pPr>
          </w:p>
        </w:tc>
        <w:tc>
          <w:tcPr>
            <w:tcW w:w="1417" w:type="dxa"/>
          </w:tcPr>
          <w:p w:rsidR="00687E2F" w:rsidRDefault="00687E2F">
            <w:pPr>
              <w:pStyle w:val="ConsPlusNormal"/>
            </w:pPr>
          </w:p>
        </w:tc>
        <w:tc>
          <w:tcPr>
            <w:tcW w:w="1247" w:type="dxa"/>
          </w:tcPr>
          <w:p w:rsidR="00687E2F" w:rsidRDefault="00687E2F">
            <w:pPr>
              <w:pStyle w:val="ConsPlusNormal"/>
            </w:pPr>
          </w:p>
        </w:tc>
        <w:tc>
          <w:tcPr>
            <w:tcW w:w="1871" w:type="dxa"/>
          </w:tcPr>
          <w:p w:rsidR="00687E2F" w:rsidRDefault="00687E2F">
            <w:pPr>
              <w:pStyle w:val="ConsPlusNormal"/>
            </w:pPr>
          </w:p>
        </w:tc>
        <w:tc>
          <w:tcPr>
            <w:tcW w:w="1701" w:type="dxa"/>
          </w:tcPr>
          <w:p w:rsidR="00687E2F" w:rsidRDefault="00687E2F">
            <w:pPr>
              <w:pStyle w:val="ConsPlusNormal"/>
            </w:pPr>
          </w:p>
        </w:tc>
        <w:tc>
          <w:tcPr>
            <w:tcW w:w="1417" w:type="dxa"/>
          </w:tcPr>
          <w:p w:rsidR="00687E2F" w:rsidRDefault="00687E2F">
            <w:pPr>
              <w:pStyle w:val="ConsPlusNormal"/>
            </w:pPr>
          </w:p>
        </w:tc>
        <w:tc>
          <w:tcPr>
            <w:tcW w:w="2551" w:type="dxa"/>
          </w:tcPr>
          <w:p w:rsidR="00687E2F" w:rsidRDefault="00687E2F">
            <w:pPr>
              <w:pStyle w:val="ConsPlusNormal"/>
            </w:pPr>
          </w:p>
        </w:tc>
        <w:tc>
          <w:tcPr>
            <w:tcW w:w="1417" w:type="dxa"/>
          </w:tcPr>
          <w:p w:rsidR="00687E2F" w:rsidRDefault="00687E2F">
            <w:pPr>
              <w:pStyle w:val="ConsPlusNormal"/>
            </w:pPr>
          </w:p>
        </w:tc>
        <w:tc>
          <w:tcPr>
            <w:tcW w:w="1417" w:type="dxa"/>
          </w:tcPr>
          <w:p w:rsidR="00687E2F" w:rsidRDefault="00687E2F">
            <w:pPr>
              <w:pStyle w:val="ConsPlusNormal"/>
            </w:pPr>
          </w:p>
        </w:tc>
      </w:tr>
    </w:tbl>
    <w:p w:rsidR="00687E2F" w:rsidRDefault="00687E2F">
      <w:pPr>
        <w:sectPr w:rsidR="00687E2F">
          <w:pgSz w:w="16838" w:h="11905" w:orient="landscape"/>
          <w:pgMar w:top="1701" w:right="1134" w:bottom="850" w:left="1134" w:header="0" w:footer="0" w:gutter="0"/>
          <w:cols w:space="720"/>
        </w:sectPr>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7</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bookmarkStart w:id="149" w:name="P9941"/>
      <w:bookmarkEnd w:id="149"/>
      <w:r>
        <w:t>Критерии оценки заявок и прилагаемых документов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t>субсидии на поддержку начинающего фермера</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3"/>
        <w:gridCol w:w="6859"/>
        <w:gridCol w:w="1247"/>
      </w:tblGrid>
      <w:tr w:rsidR="00687E2F">
        <w:tc>
          <w:tcPr>
            <w:tcW w:w="963" w:type="dxa"/>
          </w:tcPr>
          <w:p w:rsidR="00687E2F" w:rsidRDefault="00687E2F">
            <w:pPr>
              <w:pStyle w:val="ConsPlusNormal"/>
              <w:jc w:val="center"/>
            </w:pPr>
            <w:r>
              <w:t>N п/п</w:t>
            </w:r>
          </w:p>
        </w:tc>
        <w:tc>
          <w:tcPr>
            <w:tcW w:w="6859" w:type="dxa"/>
          </w:tcPr>
          <w:p w:rsidR="00687E2F" w:rsidRDefault="00687E2F">
            <w:pPr>
              <w:pStyle w:val="ConsPlusNormal"/>
              <w:jc w:val="center"/>
            </w:pPr>
            <w:r>
              <w:t>Описание критерия</w:t>
            </w:r>
          </w:p>
        </w:tc>
        <w:tc>
          <w:tcPr>
            <w:tcW w:w="1247" w:type="dxa"/>
          </w:tcPr>
          <w:p w:rsidR="00687E2F" w:rsidRDefault="00687E2F">
            <w:pPr>
              <w:pStyle w:val="ConsPlusNormal"/>
              <w:jc w:val="center"/>
            </w:pPr>
            <w:r>
              <w:t>Значение критерия в баллах</w:t>
            </w:r>
          </w:p>
        </w:tc>
      </w:tr>
      <w:tr w:rsidR="00687E2F">
        <w:tc>
          <w:tcPr>
            <w:tcW w:w="963" w:type="dxa"/>
          </w:tcPr>
          <w:p w:rsidR="00687E2F" w:rsidRDefault="00687E2F">
            <w:pPr>
              <w:pStyle w:val="ConsPlusNormal"/>
              <w:jc w:val="center"/>
            </w:pPr>
            <w:r>
              <w:t>1</w:t>
            </w:r>
          </w:p>
        </w:tc>
        <w:tc>
          <w:tcPr>
            <w:tcW w:w="6859" w:type="dxa"/>
          </w:tcPr>
          <w:p w:rsidR="00687E2F" w:rsidRDefault="00687E2F">
            <w:pPr>
              <w:pStyle w:val="ConsPlusNormal"/>
            </w:pPr>
            <w:r>
              <w:t>Природно-климатические условия места расположения муниципального района Новосибирской области, в котором предполагается развитие начинающего фермера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1.1</w:t>
            </w:r>
          </w:p>
        </w:tc>
        <w:tc>
          <w:tcPr>
            <w:tcW w:w="6859" w:type="dxa"/>
          </w:tcPr>
          <w:p w:rsidR="00687E2F" w:rsidRDefault="00687E2F">
            <w:pPr>
              <w:pStyle w:val="ConsPlusNormal"/>
            </w:pPr>
            <w:r>
              <w:t>Барабинская природно-климатическая зона Новосибирской области</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1.2</w:t>
            </w:r>
          </w:p>
        </w:tc>
        <w:tc>
          <w:tcPr>
            <w:tcW w:w="6859" w:type="dxa"/>
          </w:tcPr>
          <w:p w:rsidR="00687E2F" w:rsidRDefault="00687E2F">
            <w:pPr>
              <w:pStyle w:val="ConsPlusNormal"/>
            </w:pPr>
            <w:r>
              <w:t>Кулундинская природно-климатическая зона Новосибирской области</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1.3</w:t>
            </w:r>
          </w:p>
        </w:tc>
        <w:tc>
          <w:tcPr>
            <w:tcW w:w="6859" w:type="dxa"/>
          </w:tcPr>
          <w:p w:rsidR="00687E2F" w:rsidRDefault="00687E2F">
            <w:pPr>
              <w:pStyle w:val="ConsPlusNormal"/>
            </w:pPr>
            <w:r>
              <w:t>Центрально-Восточная природно-климатическая зона Новосибирской области</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2</w:t>
            </w:r>
          </w:p>
        </w:tc>
        <w:tc>
          <w:tcPr>
            <w:tcW w:w="6859" w:type="dxa"/>
          </w:tcPr>
          <w:p w:rsidR="00687E2F" w:rsidRDefault="00687E2F">
            <w:pPr>
              <w:pStyle w:val="ConsPlusNormal"/>
            </w:pPr>
            <w:r>
              <w:t>Опыт и уровни профессионального образования главы крестьянского (фермерского) хозяйства (далее - К(Ф)Х)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2.1</w:t>
            </w:r>
          </w:p>
        </w:tc>
        <w:tc>
          <w:tcPr>
            <w:tcW w:w="6859" w:type="dxa"/>
          </w:tcPr>
          <w:p w:rsidR="00687E2F" w:rsidRDefault="00687E2F">
            <w:pPr>
              <w:pStyle w:val="ConsPlusNormal"/>
            </w:pPr>
            <w:r>
              <w:t>среднее профессиональное или высшее сельскохозяйственное образование</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2.2</w:t>
            </w:r>
          </w:p>
        </w:tc>
        <w:tc>
          <w:tcPr>
            <w:tcW w:w="6859" w:type="dxa"/>
          </w:tcPr>
          <w:p w:rsidR="00687E2F" w:rsidRDefault="00687E2F">
            <w:pPr>
              <w:pStyle w:val="ConsPlusNormal"/>
            </w:pPr>
            <w:r>
              <w:t>ведение или совместное ведение личного подсобного хозяйства более 3 лет и (или) наличие документа о прохождении обучения по дополнительным профессиональным программам, направленным на повышение эффективности работы К(Ф)Х</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2.3</w:t>
            </w:r>
          </w:p>
        </w:tc>
        <w:tc>
          <w:tcPr>
            <w:tcW w:w="6859" w:type="dxa"/>
          </w:tcPr>
          <w:p w:rsidR="00687E2F" w:rsidRDefault="00687E2F">
            <w:pPr>
              <w:pStyle w:val="ConsPlusNormal"/>
            </w:pPr>
            <w:r>
              <w:t>стаж работы в сельском хозяйстве (за исключением личных подсобных хозяйств) более 3 лет</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2.4</w:t>
            </w:r>
          </w:p>
        </w:tc>
        <w:tc>
          <w:tcPr>
            <w:tcW w:w="6859" w:type="dxa"/>
          </w:tcPr>
          <w:p w:rsidR="00687E2F" w:rsidRDefault="00687E2F">
            <w:pPr>
              <w:pStyle w:val="ConsPlusNormal"/>
            </w:pPr>
            <w:r>
              <w:t>стаж работы в сельском хозяйстве (за исключением личных подсобных хозяйств) менее 3 лет</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lastRenderedPageBreak/>
              <w:t>2.5</w:t>
            </w:r>
          </w:p>
        </w:tc>
        <w:tc>
          <w:tcPr>
            <w:tcW w:w="6859" w:type="dxa"/>
          </w:tcPr>
          <w:p w:rsidR="00687E2F" w:rsidRDefault="00687E2F">
            <w:pPr>
              <w:pStyle w:val="ConsPlusNormal"/>
            </w:pPr>
            <w:r>
              <w:t>Непредставление сведений, подтверждающих наличие опыта и уровня профессионального образования главы крестьянского (фермерского) хозяйства</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3</w:t>
            </w:r>
          </w:p>
        </w:tc>
        <w:tc>
          <w:tcPr>
            <w:tcW w:w="6859" w:type="dxa"/>
          </w:tcPr>
          <w:p w:rsidR="00687E2F" w:rsidRDefault="00687E2F">
            <w:pPr>
              <w:pStyle w:val="ConsPlusNormal"/>
            </w:pPr>
            <w:r>
              <w:t>Планирование средств гранта на приобретение сельскохозяйственных животных</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3.1</w:t>
            </w:r>
          </w:p>
        </w:tc>
        <w:tc>
          <w:tcPr>
            <w:tcW w:w="6859" w:type="dxa"/>
          </w:tcPr>
          <w:p w:rsidR="00687E2F" w:rsidRDefault="00687E2F">
            <w:pPr>
              <w:pStyle w:val="ConsPlusNormal"/>
            </w:pPr>
            <w:r>
              <w:t>от 81 до 100 процентов</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3.2</w:t>
            </w:r>
          </w:p>
        </w:tc>
        <w:tc>
          <w:tcPr>
            <w:tcW w:w="6859" w:type="dxa"/>
          </w:tcPr>
          <w:p w:rsidR="00687E2F" w:rsidRDefault="00687E2F">
            <w:pPr>
              <w:pStyle w:val="ConsPlusNormal"/>
            </w:pPr>
            <w:r>
              <w:t>от 51 до 80 процентов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3.3</w:t>
            </w:r>
          </w:p>
        </w:tc>
        <w:tc>
          <w:tcPr>
            <w:tcW w:w="6859" w:type="dxa"/>
          </w:tcPr>
          <w:p w:rsidR="00687E2F" w:rsidRDefault="00687E2F">
            <w:pPr>
              <w:pStyle w:val="ConsPlusNormal"/>
            </w:pPr>
            <w:r>
              <w:t>до 50 процентов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4</w:t>
            </w:r>
          </w:p>
        </w:tc>
        <w:tc>
          <w:tcPr>
            <w:tcW w:w="6859" w:type="dxa"/>
          </w:tcPr>
          <w:p w:rsidR="00687E2F" w:rsidRDefault="00687E2F">
            <w:pPr>
              <w:pStyle w:val="ConsPlusNormal"/>
            </w:pPr>
            <w:r>
              <w:t>Приобретение сельскохозяйственных животных:</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bookmarkStart w:id="150" w:name="P9993"/>
            <w:bookmarkEnd w:id="150"/>
            <w:r>
              <w:t>4.1</w:t>
            </w:r>
          </w:p>
        </w:tc>
        <w:tc>
          <w:tcPr>
            <w:tcW w:w="6859" w:type="dxa"/>
          </w:tcPr>
          <w:p w:rsidR="00687E2F" w:rsidRDefault="00687E2F">
            <w:pPr>
              <w:pStyle w:val="ConsPlusNormal"/>
            </w:pPr>
            <w:r>
              <w:t>племенных</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bookmarkStart w:id="151" w:name="P9996"/>
            <w:bookmarkEnd w:id="151"/>
            <w:r>
              <w:t>4.2</w:t>
            </w:r>
          </w:p>
        </w:tc>
        <w:tc>
          <w:tcPr>
            <w:tcW w:w="6859" w:type="dxa"/>
          </w:tcPr>
          <w:p w:rsidR="00687E2F" w:rsidRDefault="00687E2F">
            <w:pPr>
              <w:pStyle w:val="ConsPlusNormal"/>
            </w:pPr>
            <w:r>
              <w:t>товарных</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4.3</w:t>
            </w:r>
          </w:p>
        </w:tc>
        <w:tc>
          <w:tcPr>
            <w:tcW w:w="6859" w:type="dxa"/>
          </w:tcPr>
          <w:p w:rsidR="00687E2F" w:rsidRDefault="00687E2F">
            <w:pPr>
              <w:pStyle w:val="ConsPlusNormal"/>
            </w:pPr>
            <w:r>
              <w:t xml:space="preserve">не относящихся к категориям, указанным в </w:t>
            </w:r>
            <w:hyperlink w:anchor="P9993" w:history="1">
              <w:r>
                <w:rPr>
                  <w:color w:val="0000FF"/>
                </w:rPr>
                <w:t>пунктах 4.1</w:t>
              </w:r>
            </w:hyperlink>
            <w:r>
              <w:t xml:space="preserve">, </w:t>
            </w:r>
            <w:hyperlink w:anchor="P9996" w:history="1">
              <w:r>
                <w:rPr>
                  <w:color w:val="0000FF"/>
                </w:rPr>
                <w:t>4.2</w:t>
              </w:r>
            </w:hyperlink>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5</w:t>
            </w:r>
          </w:p>
        </w:tc>
        <w:tc>
          <w:tcPr>
            <w:tcW w:w="6859" w:type="dxa"/>
          </w:tcPr>
          <w:p w:rsidR="00687E2F" w:rsidRDefault="00687E2F">
            <w:pPr>
              <w:pStyle w:val="ConsPlusNormal"/>
            </w:pPr>
            <w:r>
              <w:t>Направление деятельности (отрасль), выбранное для осуществления деятельности К(Ф)Х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5.1</w:t>
            </w:r>
          </w:p>
        </w:tc>
        <w:tc>
          <w:tcPr>
            <w:tcW w:w="6859" w:type="dxa"/>
          </w:tcPr>
          <w:p w:rsidR="00687E2F" w:rsidRDefault="00687E2F">
            <w:pPr>
              <w:pStyle w:val="ConsPlusNormal"/>
            </w:pPr>
            <w:r>
              <w:t>растениеводство (при определении баллов за деятельность в данной отрасли учитывается количество га, планируемых к использованию на период реализации бизнес-плана):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5.1.1</w:t>
            </w:r>
          </w:p>
        </w:tc>
        <w:tc>
          <w:tcPr>
            <w:tcW w:w="6859" w:type="dxa"/>
          </w:tcPr>
          <w:p w:rsidR="00687E2F" w:rsidRDefault="00687E2F">
            <w:pPr>
              <w:pStyle w:val="ConsPlusNormal"/>
            </w:pPr>
            <w:r>
              <w:t>100 га и более</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5.1.2</w:t>
            </w:r>
          </w:p>
        </w:tc>
        <w:tc>
          <w:tcPr>
            <w:tcW w:w="6859" w:type="dxa"/>
          </w:tcPr>
          <w:p w:rsidR="00687E2F" w:rsidRDefault="00687E2F">
            <w:pPr>
              <w:pStyle w:val="ConsPlusNormal"/>
            </w:pPr>
            <w:r>
              <w:t>более 50, но менее 100 га</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5.1.3</w:t>
            </w:r>
          </w:p>
        </w:tc>
        <w:tc>
          <w:tcPr>
            <w:tcW w:w="6859" w:type="dxa"/>
          </w:tcPr>
          <w:p w:rsidR="00687E2F" w:rsidRDefault="00687E2F">
            <w:pPr>
              <w:pStyle w:val="ConsPlusNormal"/>
            </w:pPr>
            <w:r>
              <w:t>20 - 50 га</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5.1.4</w:t>
            </w:r>
          </w:p>
        </w:tc>
        <w:tc>
          <w:tcPr>
            <w:tcW w:w="6859" w:type="dxa"/>
          </w:tcPr>
          <w:p w:rsidR="00687E2F" w:rsidRDefault="00687E2F">
            <w:pPr>
              <w:pStyle w:val="ConsPlusNormal"/>
            </w:pPr>
            <w:r>
              <w:t>менее 20 га</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5.2</w:t>
            </w:r>
          </w:p>
        </w:tc>
        <w:tc>
          <w:tcPr>
            <w:tcW w:w="6859" w:type="dxa"/>
          </w:tcPr>
          <w:p w:rsidR="00687E2F" w:rsidRDefault="00687E2F">
            <w:pPr>
              <w:pStyle w:val="ConsPlusNormal"/>
            </w:pPr>
            <w:r>
              <w:t>животноводство (при определении баллов за деятельность в данной отрасли учитывается вид и количество сельскохозяйственных животных, планируемых к приобретению за счет средств гранта на развитие К(Ф)Х):</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5.2.1</w:t>
            </w:r>
          </w:p>
        </w:tc>
        <w:tc>
          <w:tcPr>
            <w:tcW w:w="6859" w:type="dxa"/>
          </w:tcPr>
          <w:p w:rsidR="00687E2F" w:rsidRDefault="00687E2F">
            <w:pPr>
              <w:pStyle w:val="ConsPlusNormal"/>
            </w:pPr>
            <w:r>
              <w:t>крупный рогатый скот мясного направления:</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5.2.1.1</w:t>
            </w:r>
          </w:p>
        </w:tc>
        <w:tc>
          <w:tcPr>
            <w:tcW w:w="6859" w:type="dxa"/>
          </w:tcPr>
          <w:p w:rsidR="00687E2F" w:rsidRDefault="00687E2F">
            <w:pPr>
              <w:pStyle w:val="ConsPlusNormal"/>
            </w:pPr>
            <w:r>
              <w:t>более 50 голов</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5.2.1.2</w:t>
            </w:r>
          </w:p>
        </w:tc>
        <w:tc>
          <w:tcPr>
            <w:tcW w:w="6859" w:type="dxa"/>
          </w:tcPr>
          <w:p w:rsidR="00687E2F" w:rsidRDefault="00687E2F">
            <w:pPr>
              <w:pStyle w:val="ConsPlusNormal"/>
            </w:pPr>
            <w:r>
              <w:t>от 31 до 50 голов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5.2.1.3</w:t>
            </w:r>
          </w:p>
        </w:tc>
        <w:tc>
          <w:tcPr>
            <w:tcW w:w="6859" w:type="dxa"/>
          </w:tcPr>
          <w:p w:rsidR="00687E2F" w:rsidRDefault="00687E2F">
            <w:pPr>
              <w:pStyle w:val="ConsPlusNormal"/>
            </w:pPr>
            <w:r>
              <w:t>от 11 до 30 голов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5.2.1.4</w:t>
            </w:r>
          </w:p>
        </w:tc>
        <w:tc>
          <w:tcPr>
            <w:tcW w:w="6859" w:type="dxa"/>
          </w:tcPr>
          <w:p w:rsidR="00687E2F" w:rsidRDefault="00687E2F">
            <w:pPr>
              <w:pStyle w:val="ConsPlusNormal"/>
            </w:pPr>
            <w:r>
              <w:t>до 10 голов включительно</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5.2.2</w:t>
            </w:r>
          </w:p>
        </w:tc>
        <w:tc>
          <w:tcPr>
            <w:tcW w:w="6859" w:type="dxa"/>
          </w:tcPr>
          <w:p w:rsidR="00687E2F" w:rsidRDefault="00687E2F">
            <w:pPr>
              <w:pStyle w:val="ConsPlusNormal"/>
            </w:pPr>
            <w:r>
              <w:t>крупный рогатый скот молочного направления:</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5.2.2.1</w:t>
            </w:r>
          </w:p>
        </w:tc>
        <w:tc>
          <w:tcPr>
            <w:tcW w:w="6859" w:type="dxa"/>
          </w:tcPr>
          <w:p w:rsidR="00687E2F" w:rsidRDefault="00687E2F">
            <w:pPr>
              <w:pStyle w:val="ConsPlusNormal"/>
            </w:pPr>
            <w:r>
              <w:t>более 50 голов</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5.2.2.2</w:t>
            </w:r>
          </w:p>
        </w:tc>
        <w:tc>
          <w:tcPr>
            <w:tcW w:w="6859" w:type="dxa"/>
          </w:tcPr>
          <w:p w:rsidR="00687E2F" w:rsidRDefault="00687E2F">
            <w:pPr>
              <w:pStyle w:val="ConsPlusNormal"/>
            </w:pPr>
            <w:r>
              <w:t>от 31 до 50 голов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5.2.2.3</w:t>
            </w:r>
          </w:p>
        </w:tc>
        <w:tc>
          <w:tcPr>
            <w:tcW w:w="6859" w:type="dxa"/>
          </w:tcPr>
          <w:p w:rsidR="00687E2F" w:rsidRDefault="00687E2F">
            <w:pPr>
              <w:pStyle w:val="ConsPlusNormal"/>
            </w:pPr>
            <w:r>
              <w:t>от 11 до 30 голов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lastRenderedPageBreak/>
              <w:t>5.2.2.4</w:t>
            </w:r>
          </w:p>
        </w:tc>
        <w:tc>
          <w:tcPr>
            <w:tcW w:w="6859" w:type="dxa"/>
          </w:tcPr>
          <w:p w:rsidR="00687E2F" w:rsidRDefault="00687E2F">
            <w:pPr>
              <w:pStyle w:val="ConsPlusNormal"/>
            </w:pPr>
            <w:r>
              <w:t>до 10 голов включительно</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5.2.3</w:t>
            </w:r>
          </w:p>
        </w:tc>
        <w:tc>
          <w:tcPr>
            <w:tcW w:w="6859" w:type="dxa"/>
          </w:tcPr>
          <w:p w:rsidR="00687E2F" w:rsidRDefault="00687E2F">
            <w:pPr>
              <w:pStyle w:val="ConsPlusNormal"/>
            </w:pPr>
            <w:r>
              <w:t>лошади, козы, овцы:</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5.2.3.1</w:t>
            </w:r>
          </w:p>
        </w:tc>
        <w:tc>
          <w:tcPr>
            <w:tcW w:w="6859" w:type="dxa"/>
          </w:tcPr>
          <w:p w:rsidR="00687E2F" w:rsidRDefault="00687E2F">
            <w:pPr>
              <w:pStyle w:val="ConsPlusNormal"/>
            </w:pPr>
            <w:r>
              <w:t>более 100 голов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5.2.3.2</w:t>
            </w:r>
          </w:p>
        </w:tc>
        <w:tc>
          <w:tcPr>
            <w:tcW w:w="6859" w:type="dxa"/>
          </w:tcPr>
          <w:p w:rsidR="00687E2F" w:rsidRDefault="00687E2F">
            <w:pPr>
              <w:pStyle w:val="ConsPlusNormal"/>
            </w:pPr>
            <w:r>
              <w:t>от 51 до 100 голов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5.2.3.3</w:t>
            </w:r>
          </w:p>
        </w:tc>
        <w:tc>
          <w:tcPr>
            <w:tcW w:w="6859" w:type="dxa"/>
          </w:tcPr>
          <w:p w:rsidR="00687E2F" w:rsidRDefault="00687E2F">
            <w:pPr>
              <w:pStyle w:val="ConsPlusNormal"/>
            </w:pPr>
            <w:r>
              <w:t>до 50 голов включительно</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5.2.4</w:t>
            </w:r>
          </w:p>
        </w:tc>
        <w:tc>
          <w:tcPr>
            <w:tcW w:w="6859" w:type="dxa"/>
          </w:tcPr>
          <w:p w:rsidR="00687E2F" w:rsidRDefault="00687E2F">
            <w:pPr>
              <w:pStyle w:val="ConsPlusNormal"/>
            </w:pPr>
            <w:r>
              <w:t>кролики:</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5.2.4.1</w:t>
            </w:r>
          </w:p>
        </w:tc>
        <w:tc>
          <w:tcPr>
            <w:tcW w:w="6859" w:type="dxa"/>
          </w:tcPr>
          <w:p w:rsidR="00687E2F" w:rsidRDefault="00687E2F">
            <w:pPr>
              <w:pStyle w:val="ConsPlusNormal"/>
            </w:pPr>
            <w:r>
              <w:t>более 1000 голов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5.2.4.2</w:t>
            </w:r>
          </w:p>
        </w:tc>
        <w:tc>
          <w:tcPr>
            <w:tcW w:w="6859" w:type="dxa"/>
          </w:tcPr>
          <w:p w:rsidR="00687E2F" w:rsidRDefault="00687E2F">
            <w:pPr>
              <w:pStyle w:val="ConsPlusNormal"/>
            </w:pPr>
            <w:r>
              <w:t>от 501 до 1000 голов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5.2.4.3</w:t>
            </w:r>
          </w:p>
        </w:tc>
        <w:tc>
          <w:tcPr>
            <w:tcW w:w="6859" w:type="dxa"/>
          </w:tcPr>
          <w:p w:rsidR="00687E2F" w:rsidRDefault="00687E2F">
            <w:pPr>
              <w:pStyle w:val="ConsPlusNormal"/>
            </w:pPr>
            <w:r>
              <w:t>от 100 до 500 голов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5.2.5</w:t>
            </w:r>
          </w:p>
        </w:tc>
        <w:tc>
          <w:tcPr>
            <w:tcW w:w="6859" w:type="dxa"/>
          </w:tcPr>
          <w:p w:rsidR="00687E2F" w:rsidRDefault="00687E2F">
            <w:pPr>
              <w:pStyle w:val="ConsPlusNormal"/>
            </w:pPr>
            <w:r>
              <w:t>иные сельскохозяйственные животные в количестве более 100 голов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6</w:t>
            </w:r>
          </w:p>
        </w:tc>
        <w:tc>
          <w:tcPr>
            <w:tcW w:w="6859" w:type="dxa"/>
          </w:tcPr>
          <w:p w:rsidR="00687E2F" w:rsidRDefault="00687E2F">
            <w:pPr>
              <w:pStyle w:val="ConsPlusNormal"/>
            </w:pPr>
            <w:r>
              <w:t>Наличие у главы К(Ф)Х и (или) членов крестьянского (фермерского) хозяйства земельного участка, необходимого на период реализации бизнес-плана (далее - земельный участок)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6.1</w:t>
            </w:r>
          </w:p>
        </w:tc>
        <w:tc>
          <w:tcPr>
            <w:tcW w:w="6859" w:type="dxa"/>
          </w:tcPr>
          <w:p w:rsidR="00687E2F" w:rsidRDefault="00687E2F">
            <w:pPr>
              <w:pStyle w:val="ConsPlusNormal"/>
            </w:pPr>
            <w:r>
              <w:t>земельный участок находится в собственности заявителя и (или) членов КФХ</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6.2</w:t>
            </w:r>
          </w:p>
        </w:tc>
        <w:tc>
          <w:tcPr>
            <w:tcW w:w="6859" w:type="dxa"/>
          </w:tcPr>
          <w:p w:rsidR="00687E2F" w:rsidRDefault="00687E2F">
            <w:pPr>
              <w:pStyle w:val="ConsPlusNormal"/>
            </w:pPr>
            <w:r>
              <w:t>земельный участок предоставлен в пользование на период всего срока реализации бизнес-плана</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6.3</w:t>
            </w:r>
          </w:p>
        </w:tc>
        <w:tc>
          <w:tcPr>
            <w:tcW w:w="6859" w:type="dxa"/>
          </w:tcPr>
          <w:p w:rsidR="00687E2F" w:rsidRDefault="00687E2F">
            <w:pPr>
              <w:pStyle w:val="ConsPlusNormal"/>
            </w:pPr>
            <w:r>
              <w:t>непредставление сведений, подтверждающих наличие земельного участка, необходимого на период реализации бизнес-плана, либо земельный участок предоставлен в пользование на срок, меньший срока реализации бизнес-плана</w:t>
            </w:r>
          </w:p>
        </w:tc>
        <w:tc>
          <w:tcPr>
            <w:tcW w:w="1247" w:type="dxa"/>
          </w:tcPr>
          <w:p w:rsidR="00687E2F" w:rsidRDefault="00687E2F">
            <w:pPr>
              <w:pStyle w:val="ConsPlusNormal"/>
              <w:jc w:val="center"/>
            </w:pPr>
            <w:r>
              <w:t>0</w:t>
            </w:r>
          </w:p>
        </w:tc>
      </w:tr>
    </w:tbl>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Распределение районов Новосибирской области по природно-климатическим зонам Новосибирской области:</w:t>
      </w:r>
    </w:p>
    <w:p w:rsidR="00687E2F" w:rsidRDefault="00687E2F">
      <w:pPr>
        <w:pStyle w:val="ConsPlusNormal"/>
        <w:spacing w:before="220"/>
        <w:ind w:firstLine="540"/>
        <w:jc w:val="both"/>
      </w:pPr>
      <w:r>
        <w:t>1. Барабинская природно-климатическая зона:</w:t>
      </w:r>
    </w:p>
    <w:p w:rsidR="00687E2F" w:rsidRDefault="00687E2F">
      <w:pPr>
        <w:pStyle w:val="ConsPlusNormal"/>
        <w:spacing w:before="220"/>
        <w:ind w:firstLine="540"/>
        <w:jc w:val="both"/>
      </w:pPr>
      <w:r>
        <w:t>Барабинский, Венгеровский, Доволенский, Здвинский, Каргатский, Куйбышевский, Кыштовский, Северный, Татарский, Убинский, Усть-Таркский, Чановский, Чулымский районы.</w:t>
      </w:r>
    </w:p>
    <w:p w:rsidR="00687E2F" w:rsidRDefault="00687E2F">
      <w:pPr>
        <w:pStyle w:val="ConsPlusNormal"/>
        <w:spacing w:before="220"/>
        <w:ind w:firstLine="540"/>
        <w:jc w:val="both"/>
      </w:pPr>
      <w:r>
        <w:t>2. Кулундинская природно-климатическая зона:</w:t>
      </w:r>
    </w:p>
    <w:p w:rsidR="00687E2F" w:rsidRDefault="00687E2F">
      <w:pPr>
        <w:pStyle w:val="ConsPlusNormal"/>
        <w:spacing w:before="220"/>
        <w:ind w:firstLine="540"/>
        <w:jc w:val="both"/>
      </w:pPr>
      <w:r>
        <w:t>Баганский, Карасукский, Краснозерский, Кочковский, Купинский, Чистоозерный районы.</w:t>
      </w:r>
    </w:p>
    <w:p w:rsidR="00687E2F" w:rsidRDefault="00687E2F">
      <w:pPr>
        <w:pStyle w:val="ConsPlusNormal"/>
        <w:spacing w:before="220"/>
        <w:ind w:firstLine="540"/>
        <w:jc w:val="both"/>
      </w:pPr>
      <w:r>
        <w:t>3. Центрально-Восточная природно-климатическая зона:</w:t>
      </w:r>
    </w:p>
    <w:p w:rsidR="00687E2F" w:rsidRDefault="00687E2F">
      <w:pPr>
        <w:pStyle w:val="ConsPlusNormal"/>
        <w:spacing w:before="220"/>
        <w:ind w:firstLine="540"/>
        <w:jc w:val="both"/>
      </w:pPr>
      <w:r>
        <w:t>Болотнинский, Искитимский, Колыванский, Коченевский, Маслянинский, Мошковский, Новосибирский, Ордынский, Сузунский, Тогучинский, Черепановский районы.</w:t>
      </w:r>
    </w:p>
    <w:p w:rsidR="00687E2F" w:rsidRDefault="00687E2F">
      <w:pPr>
        <w:pStyle w:val="ConsPlusNormal"/>
        <w:spacing w:before="220"/>
        <w:ind w:firstLine="540"/>
        <w:jc w:val="both"/>
      </w:pPr>
      <w:r>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8</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bookmarkStart w:id="152" w:name="P10122"/>
      <w:bookmarkEnd w:id="152"/>
      <w:r>
        <w:t>Критерии оценки заявок и прилагаемых документов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t>субсидии на развитие семейной животноводческой фермы</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3"/>
        <w:gridCol w:w="6859"/>
        <w:gridCol w:w="1247"/>
      </w:tblGrid>
      <w:tr w:rsidR="00687E2F">
        <w:tc>
          <w:tcPr>
            <w:tcW w:w="963" w:type="dxa"/>
          </w:tcPr>
          <w:p w:rsidR="00687E2F" w:rsidRDefault="00687E2F">
            <w:pPr>
              <w:pStyle w:val="ConsPlusNormal"/>
              <w:jc w:val="center"/>
            </w:pPr>
            <w:r>
              <w:t>N п/п</w:t>
            </w:r>
          </w:p>
        </w:tc>
        <w:tc>
          <w:tcPr>
            <w:tcW w:w="6859" w:type="dxa"/>
          </w:tcPr>
          <w:p w:rsidR="00687E2F" w:rsidRDefault="00687E2F">
            <w:pPr>
              <w:pStyle w:val="ConsPlusNormal"/>
              <w:jc w:val="center"/>
            </w:pPr>
            <w:r>
              <w:t>Описание критерия</w:t>
            </w:r>
          </w:p>
        </w:tc>
        <w:tc>
          <w:tcPr>
            <w:tcW w:w="1247" w:type="dxa"/>
          </w:tcPr>
          <w:p w:rsidR="00687E2F" w:rsidRDefault="00687E2F">
            <w:pPr>
              <w:pStyle w:val="ConsPlusNormal"/>
              <w:jc w:val="center"/>
            </w:pPr>
            <w:r>
              <w:t>Значение критерия в баллах</w:t>
            </w:r>
          </w:p>
        </w:tc>
      </w:tr>
      <w:tr w:rsidR="00687E2F">
        <w:tc>
          <w:tcPr>
            <w:tcW w:w="963" w:type="dxa"/>
          </w:tcPr>
          <w:p w:rsidR="00687E2F" w:rsidRDefault="00687E2F">
            <w:pPr>
              <w:pStyle w:val="ConsPlusNormal"/>
              <w:jc w:val="center"/>
            </w:pPr>
            <w:r>
              <w:t>1</w:t>
            </w:r>
          </w:p>
        </w:tc>
        <w:tc>
          <w:tcPr>
            <w:tcW w:w="6859" w:type="dxa"/>
          </w:tcPr>
          <w:p w:rsidR="00687E2F" w:rsidRDefault="00687E2F">
            <w:pPr>
              <w:pStyle w:val="ConsPlusNormal"/>
            </w:pPr>
            <w:r>
              <w:t>Природно-климатические условия места расположения муниципального района Новосибирской области, в котором предполагается развитие семейной животноводческой фермы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1.1</w:t>
            </w:r>
          </w:p>
        </w:tc>
        <w:tc>
          <w:tcPr>
            <w:tcW w:w="6859" w:type="dxa"/>
          </w:tcPr>
          <w:p w:rsidR="00687E2F" w:rsidRDefault="00687E2F">
            <w:pPr>
              <w:pStyle w:val="ConsPlusNormal"/>
            </w:pPr>
            <w:r>
              <w:t>Барабинская природно-климатическая зона Новосибирской области</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1.2</w:t>
            </w:r>
          </w:p>
        </w:tc>
        <w:tc>
          <w:tcPr>
            <w:tcW w:w="6859" w:type="dxa"/>
          </w:tcPr>
          <w:p w:rsidR="00687E2F" w:rsidRDefault="00687E2F">
            <w:pPr>
              <w:pStyle w:val="ConsPlusNormal"/>
            </w:pPr>
            <w:r>
              <w:t>Кулундинская природно-климатическая зона Новосибирской области</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1.3</w:t>
            </w:r>
          </w:p>
        </w:tc>
        <w:tc>
          <w:tcPr>
            <w:tcW w:w="6859" w:type="dxa"/>
          </w:tcPr>
          <w:p w:rsidR="00687E2F" w:rsidRDefault="00687E2F">
            <w:pPr>
              <w:pStyle w:val="ConsPlusNormal"/>
            </w:pPr>
            <w:r>
              <w:t>Центрально-Восточная природно-климатическая зона Новосибирской области</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2</w:t>
            </w:r>
          </w:p>
        </w:tc>
        <w:tc>
          <w:tcPr>
            <w:tcW w:w="6859" w:type="dxa"/>
          </w:tcPr>
          <w:p w:rsidR="00687E2F" w:rsidRDefault="00687E2F">
            <w:pPr>
              <w:pStyle w:val="ConsPlusNormal"/>
            </w:pPr>
            <w:r>
              <w:t>Маточное поголовье сельскохозяйственных животных на начало реализации бизнес-плана: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2.1</w:t>
            </w:r>
          </w:p>
        </w:tc>
        <w:tc>
          <w:tcPr>
            <w:tcW w:w="6859" w:type="dxa"/>
          </w:tcPr>
          <w:p w:rsidR="00687E2F" w:rsidRDefault="00687E2F">
            <w:pPr>
              <w:pStyle w:val="ConsPlusNormal"/>
            </w:pPr>
            <w:r>
              <w:t>от 100 и более</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2.2</w:t>
            </w:r>
          </w:p>
        </w:tc>
        <w:tc>
          <w:tcPr>
            <w:tcW w:w="6859" w:type="dxa"/>
          </w:tcPr>
          <w:p w:rsidR="00687E2F" w:rsidRDefault="00687E2F">
            <w:pPr>
              <w:pStyle w:val="ConsPlusNormal"/>
            </w:pPr>
            <w:r>
              <w:t>от 50 до 99 голов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2.3</w:t>
            </w:r>
          </w:p>
        </w:tc>
        <w:tc>
          <w:tcPr>
            <w:tcW w:w="6859" w:type="dxa"/>
          </w:tcPr>
          <w:p w:rsidR="00687E2F" w:rsidRDefault="00687E2F">
            <w:pPr>
              <w:pStyle w:val="ConsPlusNormal"/>
            </w:pPr>
            <w:r>
              <w:t>от 19 до 49 голов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2.4</w:t>
            </w:r>
          </w:p>
        </w:tc>
        <w:tc>
          <w:tcPr>
            <w:tcW w:w="6859" w:type="dxa"/>
          </w:tcPr>
          <w:p w:rsidR="00687E2F" w:rsidRDefault="00687E2F">
            <w:pPr>
              <w:pStyle w:val="ConsPlusNormal"/>
            </w:pPr>
            <w:r>
              <w:t>от 0 до 19 голов</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3</w:t>
            </w:r>
          </w:p>
        </w:tc>
        <w:tc>
          <w:tcPr>
            <w:tcW w:w="6859" w:type="dxa"/>
          </w:tcPr>
          <w:p w:rsidR="00687E2F" w:rsidRDefault="00687E2F">
            <w:pPr>
              <w:pStyle w:val="ConsPlusNormal"/>
            </w:pPr>
            <w:r>
              <w:t>Маточное поголовье сельскохозяйственных животных на конец реализации бизнес-плана: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3.1</w:t>
            </w:r>
          </w:p>
        </w:tc>
        <w:tc>
          <w:tcPr>
            <w:tcW w:w="6859" w:type="dxa"/>
          </w:tcPr>
          <w:p w:rsidR="00687E2F" w:rsidRDefault="00687E2F">
            <w:pPr>
              <w:pStyle w:val="ConsPlusNormal"/>
            </w:pPr>
            <w:r>
              <w:t>от 150 голов и более</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3.2</w:t>
            </w:r>
          </w:p>
        </w:tc>
        <w:tc>
          <w:tcPr>
            <w:tcW w:w="6859" w:type="dxa"/>
          </w:tcPr>
          <w:p w:rsidR="00687E2F" w:rsidRDefault="00687E2F">
            <w:pPr>
              <w:pStyle w:val="ConsPlusNormal"/>
            </w:pPr>
            <w:r>
              <w:t>от 99 до 149 голов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lastRenderedPageBreak/>
              <w:t>3.3</w:t>
            </w:r>
          </w:p>
        </w:tc>
        <w:tc>
          <w:tcPr>
            <w:tcW w:w="6859" w:type="dxa"/>
          </w:tcPr>
          <w:p w:rsidR="00687E2F" w:rsidRDefault="00687E2F">
            <w:pPr>
              <w:pStyle w:val="ConsPlusNormal"/>
            </w:pPr>
            <w:r>
              <w:t>от 0 до 99 голов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4</w:t>
            </w:r>
          </w:p>
        </w:tc>
        <w:tc>
          <w:tcPr>
            <w:tcW w:w="6859" w:type="dxa"/>
          </w:tcPr>
          <w:p w:rsidR="00687E2F" w:rsidRDefault="00687E2F">
            <w:pPr>
              <w:pStyle w:val="ConsPlusNormal"/>
            </w:pPr>
            <w:r>
              <w:t>Приобретение сельскохозяйственных животных:</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4.1</w:t>
            </w:r>
          </w:p>
        </w:tc>
        <w:tc>
          <w:tcPr>
            <w:tcW w:w="6859" w:type="dxa"/>
          </w:tcPr>
          <w:p w:rsidR="00687E2F" w:rsidRDefault="00687E2F">
            <w:pPr>
              <w:pStyle w:val="ConsPlusNormal"/>
            </w:pPr>
            <w:r>
              <w:t>племенных</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4.2</w:t>
            </w:r>
          </w:p>
        </w:tc>
        <w:tc>
          <w:tcPr>
            <w:tcW w:w="6859" w:type="dxa"/>
          </w:tcPr>
          <w:p w:rsidR="00687E2F" w:rsidRDefault="00687E2F">
            <w:pPr>
              <w:pStyle w:val="ConsPlusNormal"/>
            </w:pPr>
            <w:r>
              <w:t>товарных</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4.3</w:t>
            </w:r>
          </w:p>
        </w:tc>
        <w:tc>
          <w:tcPr>
            <w:tcW w:w="6859" w:type="dxa"/>
          </w:tcPr>
          <w:p w:rsidR="00687E2F" w:rsidRDefault="00687E2F">
            <w:pPr>
              <w:pStyle w:val="ConsPlusNormal"/>
            </w:pPr>
            <w:r>
              <w:t>не соответствует указанным критериям</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5</w:t>
            </w:r>
          </w:p>
        </w:tc>
        <w:tc>
          <w:tcPr>
            <w:tcW w:w="6859" w:type="dxa"/>
          </w:tcPr>
          <w:p w:rsidR="00687E2F" w:rsidRDefault="00687E2F">
            <w:pPr>
              <w:pStyle w:val="ConsPlusNormal"/>
            </w:pPr>
            <w:r>
              <w:t>Срок осуществления деятельности крестьянского (фермерского) хозяйства (далее - К(Ф)Х) на дату подачи заявки со дня его государственной регистрации:</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5.1</w:t>
            </w:r>
          </w:p>
        </w:tc>
        <w:tc>
          <w:tcPr>
            <w:tcW w:w="6859" w:type="dxa"/>
          </w:tcPr>
          <w:p w:rsidR="00687E2F" w:rsidRDefault="00687E2F">
            <w:pPr>
              <w:pStyle w:val="ConsPlusNormal"/>
            </w:pPr>
            <w:r>
              <w:t>свыше 5 лет</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5.2</w:t>
            </w:r>
          </w:p>
        </w:tc>
        <w:tc>
          <w:tcPr>
            <w:tcW w:w="6859" w:type="dxa"/>
          </w:tcPr>
          <w:p w:rsidR="00687E2F" w:rsidRDefault="00687E2F">
            <w:pPr>
              <w:pStyle w:val="ConsPlusNormal"/>
            </w:pPr>
            <w:r>
              <w:t>более 3 лет, но не более 5 лет</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5.3</w:t>
            </w:r>
          </w:p>
        </w:tc>
        <w:tc>
          <w:tcPr>
            <w:tcW w:w="6859" w:type="dxa"/>
          </w:tcPr>
          <w:p w:rsidR="00687E2F" w:rsidRDefault="00687E2F">
            <w:pPr>
              <w:pStyle w:val="ConsPlusNormal"/>
            </w:pPr>
            <w:r>
              <w:t>от 24 месяцев, но не более 3 лет</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6</w:t>
            </w:r>
          </w:p>
        </w:tc>
        <w:tc>
          <w:tcPr>
            <w:tcW w:w="6859" w:type="dxa"/>
          </w:tcPr>
          <w:p w:rsidR="00687E2F" w:rsidRDefault="00687E2F">
            <w:pPr>
              <w:pStyle w:val="ConsPlusNormal"/>
            </w:pPr>
            <w:r>
              <w:t>Наличие материальной базы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6.1</w:t>
            </w:r>
          </w:p>
        </w:tc>
        <w:tc>
          <w:tcPr>
            <w:tcW w:w="6859" w:type="dxa"/>
          </w:tcPr>
          <w:p w:rsidR="00687E2F" w:rsidRDefault="00687E2F">
            <w:pPr>
              <w:pStyle w:val="ConsPlusNormal"/>
            </w:pPr>
            <w:r>
              <w:t>наличие в собственности главы К(Ф)Х и (или) членов К(Ф)Х зданий, и (или) строений, и (или) сооружений сельскохозяйственного назначения, и (или) земельных участков, относящихся к категории земель сельскохозяйственного назначения</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6.2</w:t>
            </w:r>
          </w:p>
        </w:tc>
        <w:tc>
          <w:tcPr>
            <w:tcW w:w="6859" w:type="dxa"/>
          </w:tcPr>
          <w:p w:rsidR="00687E2F" w:rsidRDefault="00687E2F">
            <w:pPr>
              <w:pStyle w:val="ConsPlusNormal"/>
            </w:pPr>
            <w:r>
              <w:t>наличие в аренде у главы К(Ф)Х и (или) членов К(Ф)Х сроком не менее чем на 5 лет зданий, и (или) строений, и (или) сооружений сельскохозяйственного назначения, и (или) земельных участков, относящихся к категории земель сельскохозяйственного назначения</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6.3</w:t>
            </w:r>
          </w:p>
        </w:tc>
        <w:tc>
          <w:tcPr>
            <w:tcW w:w="6859" w:type="dxa"/>
          </w:tcPr>
          <w:p w:rsidR="00687E2F" w:rsidRDefault="00687E2F">
            <w:pPr>
              <w:pStyle w:val="ConsPlusNormal"/>
            </w:pPr>
            <w:r>
              <w:t>непредставление сведений, подтверждающих наличие материальной базы, либо наличие в аренде у главы К(Ф)Х и (или) членов К(Ф)Х сроком не менее чем на 5 лет зданий, и (или) строений, и (или) сооружений сельскохозяйственного назначения, и (или) земельных участков, относящихся к категории земель сельскохозяйственного назначения</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7</w:t>
            </w:r>
          </w:p>
        </w:tc>
        <w:tc>
          <w:tcPr>
            <w:tcW w:w="6859" w:type="dxa"/>
          </w:tcPr>
          <w:p w:rsidR="00687E2F" w:rsidRDefault="00687E2F">
            <w:pPr>
              <w:pStyle w:val="ConsPlusNormal"/>
            </w:pPr>
            <w:r>
              <w:t>Средства гранта планируется направить на: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7.1</w:t>
            </w:r>
          </w:p>
        </w:tc>
        <w:tc>
          <w:tcPr>
            <w:tcW w:w="6859" w:type="dxa"/>
          </w:tcPr>
          <w:p w:rsidR="00687E2F" w:rsidRDefault="00687E2F">
            <w:pPr>
              <w:pStyle w:val="ConsPlusNormal"/>
            </w:pPr>
            <w:r>
              <w:t>строительство семейной животноводческой фермы молочного скотоводства с созданием доильного зала типа "Елочка", "Параллель" или установкой системы добровольного доения коров (робот-дояр)</w:t>
            </w:r>
          </w:p>
        </w:tc>
        <w:tc>
          <w:tcPr>
            <w:tcW w:w="1247" w:type="dxa"/>
          </w:tcPr>
          <w:p w:rsidR="00687E2F" w:rsidRDefault="00687E2F">
            <w:pPr>
              <w:pStyle w:val="ConsPlusNormal"/>
              <w:jc w:val="center"/>
            </w:pPr>
            <w:r>
              <w:t>10</w:t>
            </w:r>
          </w:p>
        </w:tc>
      </w:tr>
      <w:tr w:rsidR="00687E2F">
        <w:tc>
          <w:tcPr>
            <w:tcW w:w="963" w:type="dxa"/>
          </w:tcPr>
          <w:p w:rsidR="00687E2F" w:rsidRDefault="00687E2F">
            <w:pPr>
              <w:pStyle w:val="ConsPlusNormal"/>
              <w:jc w:val="center"/>
            </w:pPr>
            <w:r>
              <w:t>7.2</w:t>
            </w:r>
          </w:p>
        </w:tc>
        <w:tc>
          <w:tcPr>
            <w:tcW w:w="6859" w:type="dxa"/>
          </w:tcPr>
          <w:p w:rsidR="00687E2F" w:rsidRDefault="00687E2F">
            <w:pPr>
              <w:pStyle w:val="ConsPlusNormal"/>
            </w:pPr>
            <w:r>
              <w:t>реконструкцию и модернизацию семейной животноводческой фермы молочного скотоводства с созданием доильного зала типа "Елочка", "Параллель" или установкой системы добровольного доения коров (робот-дояр)</w:t>
            </w:r>
          </w:p>
        </w:tc>
        <w:tc>
          <w:tcPr>
            <w:tcW w:w="1247" w:type="dxa"/>
          </w:tcPr>
          <w:p w:rsidR="00687E2F" w:rsidRDefault="00687E2F">
            <w:pPr>
              <w:pStyle w:val="ConsPlusNormal"/>
              <w:jc w:val="center"/>
            </w:pPr>
            <w:r>
              <w:t>7</w:t>
            </w:r>
          </w:p>
        </w:tc>
      </w:tr>
      <w:tr w:rsidR="00687E2F">
        <w:tc>
          <w:tcPr>
            <w:tcW w:w="963" w:type="dxa"/>
          </w:tcPr>
          <w:p w:rsidR="00687E2F" w:rsidRDefault="00687E2F">
            <w:pPr>
              <w:pStyle w:val="ConsPlusNormal"/>
              <w:jc w:val="center"/>
            </w:pPr>
            <w:r>
              <w:t>7.3</w:t>
            </w:r>
          </w:p>
        </w:tc>
        <w:tc>
          <w:tcPr>
            <w:tcW w:w="6859" w:type="dxa"/>
          </w:tcPr>
          <w:p w:rsidR="00687E2F" w:rsidRDefault="00687E2F">
            <w:pPr>
              <w:pStyle w:val="ConsPlusNormal"/>
            </w:pPr>
            <w:r>
              <w:t>модернизацию семейной животноводческой фермы молочного скотоводства с созданием доильного зала типов "Елочка", "Параллель" или установкой системы добровольного доения коров (робот-дояр)</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7.4</w:t>
            </w:r>
          </w:p>
        </w:tc>
        <w:tc>
          <w:tcPr>
            <w:tcW w:w="6859" w:type="dxa"/>
          </w:tcPr>
          <w:p w:rsidR="00687E2F" w:rsidRDefault="00687E2F">
            <w:pPr>
              <w:pStyle w:val="ConsPlusNormal"/>
            </w:pPr>
            <w:r>
              <w:t>строительство семейной животноводческой фермы, за исключением молочного скотоводства</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lastRenderedPageBreak/>
              <w:t>7.5</w:t>
            </w:r>
          </w:p>
        </w:tc>
        <w:tc>
          <w:tcPr>
            <w:tcW w:w="6859" w:type="dxa"/>
          </w:tcPr>
          <w:p w:rsidR="00687E2F" w:rsidRDefault="00687E2F">
            <w:pPr>
              <w:pStyle w:val="ConsPlusNormal"/>
            </w:pPr>
            <w:r>
              <w:t>реконструкцию и модернизацию семейной животноводческой фермы, за исключением молочного скотоводства</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7.6</w:t>
            </w:r>
          </w:p>
        </w:tc>
        <w:tc>
          <w:tcPr>
            <w:tcW w:w="6859" w:type="dxa"/>
          </w:tcPr>
          <w:p w:rsidR="00687E2F" w:rsidRDefault="00687E2F">
            <w:pPr>
              <w:pStyle w:val="ConsPlusNormal"/>
            </w:pPr>
            <w:r>
              <w:t>модернизацию семейной животноводческой фермы, за исключением молочного скотоводства</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7.7</w:t>
            </w:r>
          </w:p>
        </w:tc>
        <w:tc>
          <w:tcPr>
            <w:tcW w:w="6859" w:type="dxa"/>
          </w:tcPr>
          <w:p w:rsidR="00687E2F" w:rsidRDefault="00687E2F">
            <w:pPr>
              <w:pStyle w:val="ConsPlusNormal"/>
            </w:pPr>
            <w:r>
              <w:t>расход средств гранта на вышеперечисленные направления не планируется</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8</w:t>
            </w:r>
          </w:p>
        </w:tc>
        <w:tc>
          <w:tcPr>
            <w:tcW w:w="6859" w:type="dxa"/>
          </w:tcPr>
          <w:p w:rsidR="00687E2F" w:rsidRDefault="00687E2F">
            <w:pPr>
              <w:pStyle w:val="ConsPlusNormal"/>
            </w:pPr>
            <w:r>
              <w:t>Наличие проекта на: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8.1</w:t>
            </w:r>
          </w:p>
        </w:tc>
        <w:tc>
          <w:tcPr>
            <w:tcW w:w="6859" w:type="dxa"/>
          </w:tcPr>
          <w:p w:rsidR="00687E2F" w:rsidRDefault="00687E2F">
            <w:pPr>
              <w:pStyle w:val="ConsPlusNormal"/>
            </w:pPr>
            <w:r>
              <w:t>строительство животноводческой фермы</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8.2</w:t>
            </w:r>
          </w:p>
        </w:tc>
        <w:tc>
          <w:tcPr>
            <w:tcW w:w="6859" w:type="dxa"/>
          </w:tcPr>
          <w:p w:rsidR="00687E2F" w:rsidRDefault="00687E2F">
            <w:pPr>
              <w:pStyle w:val="ConsPlusNormal"/>
            </w:pPr>
            <w:r>
              <w:t>реконструкцию животноводческой фермы</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8.3</w:t>
            </w:r>
          </w:p>
        </w:tc>
        <w:tc>
          <w:tcPr>
            <w:tcW w:w="6859" w:type="dxa"/>
          </w:tcPr>
          <w:p w:rsidR="00687E2F" w:rsidRDefault="00687E2F">
            <w:pPr>
              <w:pStyle w:val="ConsPlusNormal"/>
            </w:pPr>
            <w:r>
              <w:t>не соответствует указанным критериям</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9</w:t>
            </w:r>
          </w:p>
        </w:tc>
        <w:tc>
          <w:tcPr>
            <w:tcW w:w="6859" w:type="dxa"/>
          </w:tcPr>
          <w:p w:rsidR="00687E2F" w:rsidRDefault="00687E2F">
            <w:pPr>
              <w:pStyle w:val="ConsPlusNormal"/>
            </w:pPr>
            <w:r>
              <w:t>Наличие зооветеринарного специалиста с высшим специальным и (или) среднетехническим образованием:</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9.1</w:t>
            </w:r>
          </w:p>
        </w:tc>
        <w:tc>
          <w:tcPr>
            <w:tcW w:w="6859" w:type="dxa"/>
          </w:tcPr>
          <w:p w:rsidR="00687E2F" w:rsidRDefault="00687E2F">
            <w:pPr>
              <w:pStyle w:val="ConsPlusNormal"/>
            </w:pPr>
            <w:r>
              <w:t>соответствует указанным критериям</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9.2</w:t>
            </w:r>
          </w:p>
        </w:tc>
        <w:tc>
          <w:tcPr>
            <w:tcW w:w="6859" w:type="dxa"/>
          </w:tcPr>
          <w:p w:rsidR="00687E2F" w:rsidRDefault="00687E2F">
            <w:pPr>
              <w:pStyle w:val="ConsPlusNormal"/>
            </w:pPr>
            <w:r>
              <w:t>не соответствует указанным критериям</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10</w:t>
            </w:r>
          </w:p>
        </w:tc>
        <w:tc>
          <w:tcPr>
            <w:tcW w:w="6859" w:type="dxa"/>
          </w:tcPr>
          <w:p w:rsidR="00687E2F" w:rsidRDefault="00687E2F">
            <w:pPr>
              <w:pStyle w:val="ConsPlusNormal"/>
            </w:pPr>
            <w:r>
              <w:t>Наличие посевов многолетних кормовых культур (на 1 условную голову):</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10.1</w:t>
            </w:r>
          </w:p>
        </w:tc>
        <w:tc>
          <w:tcPr>
            <w:tcW w:w="6859" w:type="dxa"/>
          </w:tcPr>
          <w:p w:rsidR="00687E2F" w:rsidRDefault="00687E2F">
            <w:pPr>
              <w:pStyle w:val="ConsPlusNormal"/>
            </w:pPr>
            <w:r>
              <w:t>наличие не менее 1 га посевов многолетних кормовых культур на 1 условную голову</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10.2</w:t>
            </w:r>
          </w:p>
        </w:tc>
        <w:tc>
          <w:tcPr>
            <w:tcW w:w="6859" w:type="dxa"/>
          </w:tcPr>
          <w:p w:rsidR="00687E2F" w:rsidRDefault="00687E2F">
            <w:pPr>
              <w:pStyle w:val="ConsPlusNormal"/>
            </w:pPr>
            <w:r>
              <w:t>наличие заключенных предварительных договоров на поставку кормов с другими хозяйствующими субъектами</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10.3</w:t>
            </w:r>
          </w:p>
        </w:tc>
        <w:tc>
          <w:tcPr>
            <w:tcW w:w="6859" w:type="dxa"/>
          </w:tcPr>
          <w:p w:rsidR="00687E2F" w:rsidRDefault="00687E2F">
            <w:pPr>
              <w:pStyle w:val="ConsPlusNormal"/>
            </w:pPr>
            <w:r>
              <w:t>не соответствует указанным критериям</w:t>
            </w:r>
          </w:p>
        </w:tc>
        <w:tc>
          <w:tcPr>
            <w:tcW w:w="1247" w:type="dxa"/>
          </w:tcPr>
          <w:p w:rsidR="00687E2F" w:rsidRDefault="00687E2F">
            <w:pPr>
              <w:pStyle w:val="ConsPlusNormal"/>
              <w:jc w:val="center"/>
            </w:pPr>
            <w:r>
              <w:t>0</w:t>
            </w:r>
          </w:p>
        </w:tc>
      </w:tr>
    </w:tbl>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Распределение районов Новосибирской области по природно-климатическим зонам Новосибирской области:</w:t>
      </w:r>
    </w:p>
    <w:p w:rsidR="00687E2F" w:rsidRDefault="00687E2F">
      <w:pPr>
        <w:pStyle w:val="ConsPlusNormal"/>
        <w:spacing w:before="220"/>
        <w:ind w:firstLine="540"/>
        <w:jc w:val="both"/>
      </w:pPr>
      <w:r>
        <w:t>1. Барабинская природно-климатическая зона:</w:t>
      </w:r>
    </w:p>
    <w:p w:rsidR="00687E2F" w:rsidRDefault="00687E2F">
      <w:pPr>
        <w:pStyle w:val="ConsPlusNormal"/>
        <w:spacing w:before="220"/>
        <w:ind w:firstLine="540"/>
        <w:jc w:val="both"/>
      </w:pPr>
      <w:r>
        <w:t>Барабинский, Венгеровский, Доволенский, Здвинский, Каргатский, Куйбышевский, Кыштовский, Северный, Татарский, Убинский, Усть-Таркский, Чановский, Чулымский районы.</w:t>
      </w:r>
    </w:p>
    <w:p w:rsidR="00687E2F" w:rsidRDefault="00687E2F">
      <w:pPr>
        <w:pStyle w:val="ConsPlusNormal"/>
        <w:spacing w:before="220"/>
        <w:ind w:firstLine="540"/>
        <w:jc w:val="both"/>
      </w:pPr>
      <w:r>
        <w:t>2. Кулундинская природно-климатическая зона:</w:t>
      </w:r>
    </w:p>
    <w:p w:rsidR="00687E2F" w:rsidRDefault="00687E2F">
      <w:pPr>
        <w:pStyle w:val="ConsPlusNormal"/>
        <w:spacing w:before="220"/>
        <w:ind w:firstLine="540"/>
        <w:jc w:val="both"/>
      </w:pPr>
      <w:r>
        <w:t>Баганский, Карасукский, Краснозерский, Кочковский, Купинский, Чистоозерный районы.</w:t>
      </w:r>
    </w:p>
    <w:p w:rsidR="00687E2F" w:rsidRDefault="00687E2F">
      <w:pPr>
        <w:pStyle w:val="ConsPlusNormal"/>
        <w:spacing w:before="220"/>
        <w:ind w:firstLine="540"/>
        <w:jc w:val="both"/>
      </w:pPr>
      <w:r>
        <w:t>3. Центрально-Восточная природно-климатическая зона:</w:t>
      </w:r>
    </w:p>
    <w:p w:rsidR="00687E2F" w:rsidRDefault="00687E2F">
      <w:pPr>
        <w:pStyle w:val="ConsPlusNormal"/>
        <w:spacing w:before="220"/>
        <w:ind w:firstLine="540"/>
        <w:jc w:val="both"/>
      </w:pPr>
      <w:r>
        <w:t>Болотнинский, Искитимский, Колыванский, Коченевский, Маслянинский, Мошковский, Новосибирский, Ордынский, Сузунский, Тогучинский, Черепановский районы.</w:t>
      </w:r>
    </w:p>
    <w:p w:rsidR="00687E2F" w:rsidRDefault="00687E2F">
      <w:pPr>
        <w:pStyle w:val="ConsPlusNormal"/>
        <w:spacing w:before="220"/>
        <w:ind w:firstLine="540"/>
        <w:jc w:val="both"/>
      </w:pPr>
      <w:r>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9</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bookmarkStart w:id="153" w:name="P10291"/>
      <w:bookmarkEnd w:id="153"/>
      <w:r>
        <w:t>Критерии оценки заявок и прилагаемых документов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t>субсидии на развитие материально-технической базы</w:t>
      </w:r>
    </w:p>
    <w:p w:rsidR="00687E2F" w:rsidRDefault="00687E2F">
      <w:pPr>
        <w:pStyle w:val="ConsPlusTitle"/>
        <w:jc w:val="center"/>
      </w:pPr>
      <w:r>
        <w:t>сельскохозяйственного потребительского кооператива</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3"/>
        <w:gridCol w:w="6859"/>
        <w:gridCol w:w="1247"/>
      </w:tblGrid>
      <w:tr w:rsidR="00687E2F">
        <w:tc>
          <w:tcPr>
            <w:tcW w:w="963" w:type="dxa"/>
          </w:tcPr>
          <w:p w:rsidR="00687E2F" w:rsidRDefault="00687E2F">
            <w:pPr>
              <w:pStyle w:val="ConsPlusNormal"/>
              <w:jc w:val="center"/>
            </w:pPr>
            <w:r>
              <w:t>N п/п</w:t>
            </w:r>
          </w:p>
        </w:tc>
        <w:tc>
          <w:tcPr>
            <w:tcW w:w="6859" w:type="dxa"/>
          </w:tcPr>
          <w:p w:rsidR="00687E2F" w:rsidRDefault="00687E2F">
            <w:pPr>
              <w:pStyle w:val="ConsPlusNormal"/>
              <w:jc w:val="center"/>
            </w:pPr>
            <w:r>
              <w:t>Описание критерия &lt;*&gt;</w:t>
            </w:r>
          </w:p>
        </w:tc>
        <w:tc>
          <w:tcPr>
            <w:tcW w:w="1247" w:type="dxa"/>
          </w:tcPr>
          <w:p w:rsidR="00687E2F" w:rsidRDefault="00687E2F">
            <w:pPr>
              <w:pStyle w:val="ConsPlusNormal"/>
              <w:jc w:val="center"/>
            </w:pPr>
            <w:r>
              <w:t>Значение критерия в баллах</w:t>
            </w:r>
          </w:p>
        </w:tc>
      </w:tr>
      <w:tr w:rsidR="00687E2F">
        <w:tc>
          <w:tcPr>
            <w:tcW w:w="963" w:type="dxa"/>
          </w:tcPr>
          <w:p w:rsidR="00687E2F" w:rsidRDefault="00687E2F">
            <w:pPr>
              <w:pStyle w:val="ConsPlusNormal"/>
              <w:jc w:val="center"/>
            </w:pPr>
            <w:r>
              <w:t>1</w:t>
            </w:r>
          </w:p>
        </w:tc>
        <w:tc>
          <w:tcPr>
            <w:tcW w:w="6859" w:type="dxa"/>
          </w:tcPr>
          <w:p w:rsidR="00687E2F" w:rsidRDefault="00687E2F">
            <w:pPr>
              <w:pStyle w:val="ConsPlusNormal"/>
            </w:pPr>
            <w:r>
              <w:t>Направление деятельности сельскохозяйственного потребительского кооператива: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1.1</w:t>
            </w:r>
          </w:p>
        </w:tc>
        <w:tc>
          <w:tcPr>
            <w:tcW w:w="6859" w:type="dxa"/>
          </w:tcPr>
          <w:p w:rsidR="00687E2F" w:rsidRDefault="00687E2F">
            <w:pPr>
              <w:pStyle w:val="ConsPlusNormal"/>
            </w:pPr>
            <w:r>
              <w:t>молоко, мясо сельскохозяйственных животных и птицы</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1.2</w:t>
            </w:r>
          </w:p>
        </w:tc>
        <w:tc>
          <w:tcPr>
            <w:tcW w:w="6859" w:type="dxa"/>
          </w:tcPr>
          <w:p w:rsidR="00687E2F" w:rsidRDefault="00687E2F">
            <w:pPr>
              <w:pStyle w:val="ConsPlusNormal"/>
            </w:pPr>
            <w:r>
              <w:t>рыба и объекты аквакультуры</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1.3</w:t>
            </w:r>
          </w:p>
        </w:tc>
        <w:tc>
          <w:tcPr>
            <w:tcW w:w="6859" w:type="dxa"/>
          </w:tcPr>
          <w:p w:rsidR="00687E2F" w:rsidRDefault="00687E2F">
            <w:pPr>
              <w:pStyle w:val="ConsPlusNormal"/>
            </w:pPr>
            <w:r>
              <w:t>картофель, овощи, грибы, плоды и ягоды, в том числе дикорастущие</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2</w:t>
            </w:r>
          </w:p>
        </w:tc>
        <w:tc>
          <w:tcPr>
            <w:tcW w:w="6859" w:type="dxa"/>
          </w:tcPr>
          <w:p w:rsidR="00687E2F" w:rsidRDefault="00687E2F">
            <w:pPr>
              <w:pStyle w:val="ConsPlusNormal"/>
            </w:pPr>
            <w:r>
              <w:t>Наличие материальной базы кооператива: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2.1</w:t>
            </w:r>
          </w:p>
        </w:tc>
        <w:tc>
          <w:tcPr>
            <w:tcW w:w="6859" w:type="dxa"/>
          </w:tcPr>
          <w:p w:rsidR="00687E2F" w:rsidRDefault="00687E2F">
            <w:pPr>
              <w:pStyle w:val="ConsPlusNormal"/>
            </w:pPr>
            <w:r>
              <w:t>наличие в собственности кооператива зданий и (или) строений, и (или) сооружений сельскохозяйственного назначения, и (или) земельных участков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2.2</w:t>
            </w:r>
          </w:p>
        </w:tc>
        <w:tc>
          <w:tcPr>
            <w:tcW w:w="6859" w:type="dxa"/>
          </w:tcPr>
          <w:p w:rsidR="00687E2F" w:rsidRDefault="00687E2F">
            <w:pPr>
              <w:pStyle w:val="ConsPlusNormal"/>
            </w:pPr>
            <w:r>
              <w:t>наличие в аренде кооператива зданий и (или) строений, и (или) сооружений сельскохозяйственного назначения, и (или) земельных участков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3</w:t>
            </w:r>
          </w:p>
        </w:tc>
        <w:tc>
          <w:tcPr>
            <w:tcW w:w="6859" w:type="dxa"/>
          </w:tcPr>
          <w:p w:rsidR="00687E2F" w:rsidRDefault="00687E2F">
            <w:pPr>
              <w:pStyle w:val="ConsPlusNormal"/>
            </w:pPr>
            <w:r>
              <w:t>Количество членов кооператива, пайщиков общества - сельскохозяйственных товаропроизводителей на начало реализации проекта: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3.1</w:t>
            </w:r>
          </w:p>
        </w:tc>
        <w:tc>
          <w:tcPr>
            <w:tcW w:w="6859" w:type="dxa"/>
          </w:tcPr>
          <w:p w:rsidR="00687E2F" w:rsidRDefault="00687E2F">
            <w:pPr>
              <w:pStyle w:val="ConsPlusNormal"/>
            </w:pPr>
            <w:r>
              <w:t>более 30</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3.2</w:t>
            </w:r>
          </w:p>
        </w:tc>
        <w:tc>
          <w:tcPr>
            <w:tcW w:w="6859" w:type="dxa"/>
          </w:tcPr>
          <w:p w:rsidR="00687E2F" w:rsidRDefault="00687E2F">
            <w:pPr>
              <w:pStyle w:val="ConsPlusNormal"/>
            </w:pPr>
            <w:r>
              <w:t>от 16 до 30</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lastRenderedPageBreak/>
              <w:t>3.3</w:t>
            </w:r>
          </w:p>
        </w:tc>
        <w:tc>
          <w:tcPr>
            <w:tcW w:w="6859" w:type="dxa"/>
          </w:tcPr>
          <w:p w:rsidR="00687E2F" w:rsidRDefault="00687E2F">
            <w:pPr>
              <w:pStyle w:val="ConsPlusNormal"/>
            </w:pPr>
            <w:r>
              <w:t>от 10 до 15</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4</w:t>
            </w:r>
          </w:p>
        </w:tc>
        <w:tc>
          <w:tcPr>
            <w:tcW w:w="6859" w:type="dxa"/>
          </w:tcPr>
          <w:p w:rsidR="00687E2F" w:rsidRDefault="00687E2F">
            <w:pPr>
              <w:pStyle w:val="ConsPlusNormal"/>
            </w:pPr>
            <w:r>
              <w:t>Существующие рынки сбыта продукции (работ, услуг):</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4.1</w:t>
            </w:r>
          </w:p>
        </w:tc>
        <w:tc>
          <w:tcPr>
            <w:tcW w:w="6859" w:type="dxa"/>
          </w:tcPr>
          <w:p w:rsidR="00687E2F" w:rsidRDefault="00687E2F">
            <w:pPr>
              <w:pStyle w:val="ConsPlusNormal"/>
            </w:pPr>
            <w:r>
              <w:t>поставка продукции (выполнение работ, оказание услуг) на рынки Новосибирской области, за пределы Новосибирской области и за пределы Российской Федерации</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4.2</w:t>
            </w:r>
          </w:p>
        </w:tc>
        <w:tc>
          <w:tcPr>
            <w:tcW w:w="6859" w:type="dxa"/>
          </w:tcPr>
          <w:p w:rsidR="00687E2F" w:rsidRDefault="00687E2F">
            <w:pPr>
              <w:pStyle w:val="ConsPlusNormal"/>
            </w:pPr>
            <w:r>
              <w:t>поставка продукции (выполнение работ, оказание услуг) на рынки Новосибирской области и за пределы Новосибирской области, но в пределах Российской Федерации</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4.3</w:t>
            </w:r>
          </w:p>
        </w:tc>
        <w:tc>
          <w:tcPr>
            <w:tcW w:w="6859" w:type="dxa"/>
          </w:tcPr>
          <w:p w:rsidR="00687E2F" w:rsidRDefault="00687E2F">
            <w:pPr>
              <w:pStyle w:val="ConsPlusNormal"/>
            </w:pPr>
            <w:r>
              <w:t>поставка продукции (выполнение работ, оказание услуг) на рынки Новосибирской области</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5</w:t>
            </w:r>
          </w:p>
        </w:tc>
        <w:tc>
          <w:tcPr>
            <w:tcW w:w="6859" w:type="dxa"/>
          </w:tcPr>
          <w:p w:rsidR="00687E2F" w:rsidRDefault="00687E2F">
            <w:pPr>
              <w:pStyle w:val="ConsPlusNormal"/>
            </w:pPr>
            <w:r>
              <w:t>Сумма финансовых средств (собственных, заемных), планируемых к использованию для развития материально-технической базы кооператива, общества, от плана затрат:</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5.1</w:t>
            </w:r>
          </w:p>
        </w:tc>
        <w:tc>
          <w:tcPr>
            <w:tcW w:w="6859" w:type="dxa"/>
          </w:tcPr>
          <w:p w:rsidR="00687E2F" w:rsidRDefault="00687E2F">
            <w:pPr>
              <w:pStyle w:val="ConsPlusNormal"/>
            </w:pPr>
            <w:r>
              <w:t>более 55 процентов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5.2</w:t>
            </w:r>
          </w:p>
        </w:tc>
        <w:tc>
          <w:tcPr>
            <w:tcW w:w="6859" w:type="dxa"/>
          </w:tcPr>
          <w:p w:rsidR="00687E2F" w:rsidRDefault="00687E2F">
            <w:pPr>
              <w:pStyle w:val="ConsPlusNormal"/>
            </w:pPr>
            <w:r>
              <w:t>от 46 до 55 процентов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5.3</w:t>
            </w:r>
          </w:p>
        </w:tc>
        <w:tc>
          <w:tcPr>
            <w:tcW w:w="6859" w:type="dxa"/>
          </w:tcPr>
          <w:p w:rsidR="00687E2F" w:rsidRDefault="00687E2F">
            <w:pPr>
              <w:pStyle w:val="ConsPlusNormal"/>
            </w:pPr>
            <w:r>
              <w:t>от 40 до 45 процентов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6</w:t>
            </w:r>
          </w:p>
        </w:tc>
        <w:tc>
          <w:tcPr>
            <w:tcW w:w="6859" w:type="dxa"/>
          </w:tcPr>
          <w:p w:rsidR="00687E2F" w:rsidRDefault="00687E2F">
            <w:pPr>
              <w:pStyle w:val="ConsPlusNormal"/>
            </w:pPr>
            <w:r>
              <w:t>Планируемый прирост объема реализуемой сельскохозяйственной продукции (к предыдущему году):</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6.1</w:t>
            </w:r>
          </w:p>
        </w:tc>
        <w:tc>
          <w:tcPr>
            <w:tcW w:w="6859" w:type="dxa"/>
          </w:tcPr>
          <w:p w:rsidR="00687E2F" w:rsidRDefault="00687E2F">
            <w:pPr>
              <w:pStyle w:val="ConsPlusNormal"/>
            </w:pPr>
            <w:r>
              <w:t>более 20 процентов</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6.2</w:t>
            </w:r>
          </w:p>
        </w:tc>
        <w:tc>
          <w:tcPr>
            <w:tcW w:w="6859" w:type="dxa"/>
          </w:tcPr>
          <w:p w:rsidR="00687E2F" w:rsidRDefault="00687E2F">
            <w:pPr>
              <w:pStyle w:val="ConsPlusNormal"/>
            </w:pPr>
            <w:r>
              <w:t>от 16 до 20 процентов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6.3</w:t>
            </w:r>
          </w:p>
        </w:tc>
        <w:tc>
          <w:tcPr>
            <w:tcW w:w="6859" w:type="dxa"/>
          </w:tcPr>
          <w:p w:rsidR="00687E2F" w:rsidRDefault="00687E2F">
            <w:pPr>
              <w:pStyle w:val="ConsPlusNormal"/>
            </w:pPr>
            <w:r>
              <w:t>от 11 до 15 процентов</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6.4</w:t>
            </w:r>
          </w:p>
        </w:tc>
        <w:tc>
          <w:tcPr>
            <w:tcW w:w="6859" w:type="dxa"/>
          </w:tcPr>
          <w:p w:rsidR="00687E2F" w:rsidRDefault="00687E2F">
            <w:pPr>
              <w:pStyle w:val="ConsPlusNormal"/>
            </w:pPr>
            <w:r>
              <w:t>10 процентов</w:t>
            </w:r>
          </w:p>
        </w:tc>
        <w:tc>
          <w:tcPr>
            <w:tcW w:w="1247" w:type="dxa"/>
          </w:tcPr>
          <w:p w:rsidR="00687E2F" w:rsidRDefault="00687E2F">
            <w:pPr>
              <w:pStyle w:val="ConsPlusNormal"/>
              <w:jc w:val="center"/>
            </w:pPr>
            <w:r>
              <w:t>1</w:t>
            </w:r>
          </w:p>
        </w:tc>
      </w:tr>
    </w:tbl>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jc w:val="right"/>
        <w:outlineLvl w:val="1"/>
      </w:pPr>
      <w:r>
        <w:t>Приложение N 10</w:t>
      </w:r>
    </w:p>
    <w:p w:rsidR="00687E2F" w:rsidRDefault="00687E2F">
      <w:pPr>
        <w:pStyle w:val="ConsPlusNormal"/>
        <w:jc w:val="right"/>
      </w:pPr>
      <w:r>
        <w:t>к Положению</w:t>
      </w:r>
    </w:p>
    <w:p w:rsidR="00687E2F" w:rsidRDefault="00687E2F">
      <w:pPr>
        <w:pStyle w:val="ConsPlusNormal"/>
        <w:jc w:val="right"/>
      </w:pPr>
      <w:r>
        <w:t>о конкурсном отборе крестьянских (фермерских)</w:t>
      </w:r>
    </w:p>
    <w:p w:rsidR="00687E2F" w:rsidRDefault="00687E2F">
      <w:pPr>
        <w:pStyle w:val="ConsPlusNormal"/>
        <w:jc w:val="right"/>
      </w:pPr>
      <w:r>
        <w:t>хозяйств и сельскохозяйственных потребительских</w:t>
      </w:r>
    </w:p>
    <w:p w:rsidR="00687E2F" w:rsidRDefault="00687E2F">
      <w:pPr>
        <w:pStyle w:val="ConsPlusNormal"/>
        <w:jc w:val="right"/>
      </w:pPr>
      <w:r>
        <w:t>кооперативов в Новосибирской области на право</w:t>
      </w:r>
    </w:p>
    <w:p w:rsidR="00687E2F" w:rsidRDefault="00687E2F">
      <w:pPr>
        <w:pStyle w:val="ConsPlusNormal"/>
        <w:jc w:val="right"/>
      </w:pPr>
      <w:r>
        <w:t>получения гранта в форме субсидии на поддержку</w:t>
      </w:r>
    </w:p>
    <w:p w:rsidR="00687E2F" w:rsidRDefault="00687E2F">
      <w:pPr>
        <w:pStyle w:val="ConsPlusNormal"/>
        <w:jc w:val="right"/>
      </w:pPr>
      <w:r>
        <w:t>начинающего фермера, гранта в форме субсидии</w:t>
      </w:r>
    </w:p>
    <w:p w:rsidR="00687E2F" w:rsidRDefault="00687E2F">
      <w:pPr>
        <w:pStyle w:val="ConsPlusNormal"/>
        <w:jc w:val="right"/>
      </w:pPr>
      <w:r>
        <w:t>на развитие семейной животноводческой</w:t>
      </w:r>
    </w:p>
    <w:p w:rsidR="00687E2F" w:rsidRDefault="00687E2F">
      <w:pPr>
        <w:pStyle w:val="ConsPlusNormal"/>
        <w:jc w:val="right"/>
      </w:pPr>
      <w:r>
        <w:t>фермы, гранта в форме субсидии на</w:t>
      </w:r>
    </w:p>
    <w:p w:rsidR="00687E2F" w:rsidRDefault="00687E2F">
      <w:pPr>
        <w:pStyle w:val="ConsPlusNormal"/>
        <w:jc w:val="right"/>
      </w:pPr>
      <w:r>
        <w:t>развитие материально-технической</w:t>
      </w:r>
    </w:p>
    <w:p w:rsidR="00687E2F" w:rsidRDefault="00687E2F">
      <w:pPr>
        <w:pStyle w:val="ConsPlusNormal"/>
        <w:jc w:val="right"/>
      </w:pPr>
      <w:r>
        <w:t>базы сельскохозяйственного</w:t>
      </w:r>
    </w:p>
    <w:p w:rsidR="00687E2F" w:rsidRDefault="00687E2F">
      <w:pPr>
        <w:pStyle w:val="ConsPlusNormal"/>
        <w:jc w:val="right"/>
      </w:pPr>
      <w:r>
        <w:lastRenderedPageBreak/>
        <w:t>потребительского кооператива,</w:t>
      </w:r>
    </w:p>
    <w:p w:rsidR="00687E2F" w:rsidRDefault="00687E2F">
      <w:pPr>
        <w:pStyle w:val="ConsPlusNormal"/>
        <w:jc w:val="right"/>
      </w:pPr>
      <w:r>
        <w:t>гранта в форме субсидии на</w:t>
      </w:r>
    </w:p>
    <w:p w:rsidR="00687E2F" w:rsidRDefault="00687E2F">
      <w:pPr>
        <w:pStyle w:val="ConsPlusNormal"/>
        <w:jc w:val="right"/>
      </w:pPr>
      <w:r>
        <w:t>реализацию проекта "Агростартап"</w:t>
      </w:r>
    </w:p>
    <w:p w:rsidR="00687E2F" w:rsidRDefault="00687E2F">
      <w:pPr>
        <w:pStyle w:val="ConsPlusNormal"/>
        <w:ind w:firstLine="540"/>
        <w:jc w:val="both"/>
      </w:pPr>
    </w:p>
    <w:p w:rsidR="00687E2F" w:rsidRDefault="00687E2F">
      <w:pPr>
        <w:pStyle w:val="ConsPlusTitle"/>
        <w:jc w:val="center"/>
      </w:pPr>
      <w:bookmarkStart w:id="154" w:name="P10394"/>
      <w:bookmarkEnd w:id="154"/>
      <w:r>
        <w:t>Критерии оценки заявок и прилагаемых документов на участие</w:t>
      </w:r>
    </w:p>
    <w:p w:rsidR="00687E2F" w:rsidRDefault="00687E2F">
      <w:pPr>
        <w:pStyle w:val="ConsPlusTitle"/>
        <w:jc w:val="center"/>
      </w:pPr>
      <w:r>
        <w:t>в конкурсном отборе на право получения гранта в форме</w:t>
      </w:r>
    </w:p>
    <w:p w:rsidR="00687E2F" w:rsidRDefault="00687E2F">
      <w:pPr>
        <w:pStyle w:val="ConsPlusTitle"/>
        <w:jc w:val="center"/>
      </w:pPr>
      <w:r>
        <w:t>субсидии на реализацию проекта "Агростартап"</w:t>
      </w:r>
    </w:p>
    <w:p w:rsidR="00687E2F" w:rsidRDefault="00687E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3"/>
        <w:gridCol w:w="6859"/>
        <w:gridCol w:w="1247"/>
      </w:tblGrid>
      <w:tr w:rsidR="00687E2F">
        <w:tc>
          <w:tcPr>
            <w:tcW w:w="963" w:type="dxa"/>
          </w:tcPr>
          <w:p w:rsidR="00687E2F" w:rsidRDefault="00687E2F">
            <w:pPr>
              <w:pStyle w:val="ConsPlusNormal"/>
              <w:jc w:val="center"/>
            </w:pPr>
            <w:r>
              <w:t>N п/п</w:t>
            </w:r>
          </w:p>
        </w:tc>
        <w:tc>
          <w:tcPr>
            <w:tcW w:w="6859" w:type="dxa"/>
          </w:tcPr>
          <w:p w:rsidR="00687E2F" w:rsidRDefault="00687E2F">
            <w:pPr>
              <w:pStyle w:val="ConsPlusNormal"/>
              <w:jc w:val="center"/>
            </w:pPr>
            <w:r>
              <w:t>Описание критерия</w:t>
            </w:r>
          </w:p>
        </w:tc>
        <w:tc>
          <w:tcPr>
            <w:tcW w:w="1247" w:type="dxa"/>
          </w:tcPr>
          <w:p w:rsidR="00687E2F" w:rsidRDefault="00687E2F">
            <w:pPr>
              <w:pStyle w:val="ConsPlusNormal"/>
              <w:jc w:val="center"/>
            </w:pPr>
            <w:r>
              <w:t>Значение критерия в баллах</w:t>
            </w:r>
          </w:p>
        </w:tc>
      </w:tr>
      <w:tr w:rsidR="00687E2F">
        <w:tc>
          <w:tcPr>
            <w:tcW w:w="963" w:type="dxa"/>
          </w:tcPr>
          <w:p w:rsidR="00687E2F" w:rsidRDefault="00687E2F">
            <w:pPr>
              <w:pStyle w:val="ConsPlusNormal"/>
              <w:jc w:val="center"/>
            </w:pPr>
            <w:r>
              <w:t>1</w:t>
            </w:r>
          </w:p>
        </w:tc>
        <w:tc>
          <w:tcPr>
            <w:tcW w:w="6859" w:type="dxa"/>
          </w:tcPr>
          <w:p w:rsidR="00687E2F" w:rsidRDefault="00687E2F">
            <w:pPr>
              <w:pStyle w:val="ConsPlusNormal"/>
            </w:pPr>
            <w:r>
              <w:t>Природно-климатические условия места расположения муниципального района Новосибирской области, в котором предполагается развитие начинающего фермера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1.1</w:t>
            </w:r>
          </w:p>
        </w:tc>
        <w:tc>
          <w:tcPr>
            <w:tcW w:w="6859" w:type="dxa"/>
          </w:tcPr>
          <w:p w:rsidR="00687E2F" w:rsidRDefault="00687E2F">
            <w:pPr>
              <w:pStyle w:val="ConsPlusNormal"/>
            </w:pPr>
            <w:r>
              <w:t>Барабинская природно-климатическая зона Новосибирской области</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1.2</w:t>
            </w:r>
          </w:p>
        </w:tc>
        <w:tc>
          <w:tcPr>
            <w:tcW w:w="6859" w:type="dxa"/>
          </w:tcPr>
          <w:p w:rsidR="00687E2F" w:rsidRDefault="00687E2F">
            <w:pPr>
              <w:pStyle w:val="ConsPlusNormal"/>
            </w:pPr>
            <w:r>
              <w:t>Кулундинская природно-климатическая зона Новосибирской области</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1.3</w:t>
            </w:r>
          </w:p>
        </w:tc>
        <w:tc>
          <w:tcPr>
            <w:tcW w:w="6859" w:type="dxa"/>
          </w:tcPr>
          <w:p w:rsidR="00687E2F" w:rsidRDefault="00687E2F">
            <w:pPr>
              <w:pStyle w:val="ConsPlusNormal"/>
            </w:pPr>
            <w:r>
              <w:t>Центрально-Восточная природно-климатическая зона Новосибирской области</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2</w:t>
            </w:r>
          </w:p>
        </w:tc>
        <w:tc>
          <w:tcPr>
            <w:tcW w:w="6859" w:type="dxa"/>
          </w:tcPr>
          <w:p w:rsidR="00687E2F" w:rsidRDefault="00687E2F">
            <w:pPr>
              <w:pStyle w:val="ConsPlusNormal"/>
            </w:pPr>
            <w:r>
              <w:t>Опыт и уровни профессионального образования главы крестьянского (фермерского) хозяйства (далее - К(Ф)Х)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2.1</w:t>
            </w:r>
          </w:p>
        </w:tc>
        <w:tc>
          <w:tcPr>
            <w:tcW w:w="6859" w:type="dxa"/>
          </w:tcPr>
          <w:p w:rsidR="00687E2F" w:rsidRDefault="00687E2F">
            <w:pPr>
              <w:pStyle w:val="ConsPlusNormal"/>
            </w:pPr>
            <w:r>
              <w:t>среднее профессиональное или высшее сельскохозяйственное образование</w:t>
            </w:r>
          </w:p>
        </w:tc>
        <w:tc>
          <w:tcPr>
            <w:tcW w:w="1247" w:type="dxa"/>
          </w:tcPr>
          <w:p w:rsidR="00687E2F" w:rsidRDefault="00687E2F">
            <w:pPr>
              <w:pStyle w:val="ConsPlusNormal"/>
              <w:jc w:val="center"/>
            </w:pPr>
            <w:r>
              <w:t>4</w:t>
            </w:r>
          </w:p>
        </w:tc>
      </w:tr>
      <w:tr w:rsidR="00687E2F">
        <w:tc>
          <w:tcPr>
            <w:tcW w:w="963" w:type="dxa"/>
          </w:tcPr>
          <w:p w:rsidR="00687E2F" w:rsidRDefault="00687E2F">
            <w:pPr>
              <w:pStyle w:val="ConsPlusNormal"/>
              <w:jc w:val="center"/>
            </w:pPr>
            <w:r>
              <w:t>2.2</w:t>
            </w:r>
          </w:p>
        </w:tc>
        <w:tc>
          <w:tcPr>
            <w:tcW w:w="6859" w:type="dxa"/>
          </w:tcPr>
          <w:p w:rsidR="00687E2F" w:rsidRDefault="00687E2F">
            <w:pPr>
              <w:pStyle w:val="ConsPlusNormal"/>
            </w:pPr>
            <w:r>
              <w:t>наличие документа о прохождении обучения по дополнительным профессиональным программам, направленным на повышение эффективности работы К(Ф)Х</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2.3</w:t>
            </w:r>
          </w:p>
        </w:tc>
        <w:tc>
          <w:tcPr>
            <w:tcW w:w="6859" w:type="dxa"/>
          </w:tcPr>
          <w:p w:rsidR="00687E2F" w:rsidRDefault="00687E2F">
            <w:pPr>
              <w:pStyle w:val="ConsPlusNormal"/>
            </w:pPr>
            <w:r>
              <w:t>ведение или совместное ведение личного подсобного хозяйства более 3 лет и (или) стаж работы в сельском хозяйстве (за исключением личных подсобных хозяйств) более 3 лет</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2.4</w:t>
            </w:r>
          </w:p>
        </w:tc>
        <w:tc>
          <w:tcPr>
            <w:tcW w:w="6859" w:type="dxa"/>
          </w:tcPr>
          <w:p w:rsidR="00687E2F" w:rsidRDefault="00687E2F">
            <w:pPr>
              <w:pStyle w:val="ConsPlusNormal"/>
            </w:pPr>
            <w:r>
              <w:t>стаж работы в сельском хозяйстве (за исключением личных подсобных хозяйств) менее 3 лет</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2.5</w:t>
            </w:r>
          </w:p>
        </w:tc>
        <w:tc>
          <w:tcPr>
            <w:tcW w:w="6859" w:type="dxa"/>
          </w:tcPr>
          <w:p w:rsidR="00687E2F" w:rsidRDefault="00687E2F">
            <w:pPr>
              <w:pStyle w:val="ConsPlusNormal"/>
            </w:pPr>
            <w:r>
              <w:t>непредставление сведений, подтверждающих наличие опыта и уровня профессионального образования главы крестьянского (фермерского) хозяйства</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3</w:t>
            </w:r>
          </w:p>
        </w:tc>
        <w:tc>
          <w:tcPr>
            <w:tcW w:w="6859" w:type="dxa"/>
          </w:tcPr>
          <w:p w:rsidR="00687E2F" w:rsidRDefault="00687E2F">
            <w:pPr>
              <w:pStyle w:val="ConsPlusNormal"/>
            </w:pPr>
            <w:r>
              <w:t>Направления деятельности участника конкурсного отбора в соответствии с планом реализации:</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3.1</w:t>
            </w:r>
          </w:p>
        </w:tc>
        <w:tc>
          <w:tcPr>
            <w:tcW w:w="6859" w:type="dxa"/>
          </w:tcPr>
          <w:p w:rsidR="00687E2F" w:rsidRDefault="00687E2F">
            <w:pPr>
              <w:pStyle w:val="ConsPlusNormal"/>
            </w:pPr>
            <w:r>
              <w:t>крупный рогатый скот молочного направления</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3.2</w:t>
            </w:r>
          </w:p>
        </w:tc>
        <w:tc>
          <w:tcPr>
            <w:tcW w:w="6859" w:type="dxa"/>
          </w:tcPr>
          <w:p w:rsidR="00687E2F" w:rsidRDefault="00687E2F">
            <w:pPr>
              <w:pStyle w:val="ConsPlusNormal"/>
            </w:pPr>
            <w:r>
              <w:t>крупный рогатый скот мясного направления</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3.3</w:t>
            </w:r>
          </w:p>
        </w:tc>
        <w:tc>
          <w:tcPr>
            <w:tcW w:w="6859" w:type="dxa"/>
          </w:tcPr>
          <w:p w:rsidR="00687E2F" w:rsidRDefault="00687E2F">
            <w:pPr>
              <w:pStyle w:val="ConsPlusNormal"/>
            </w:pPr>
            <w:r>
              <w:t>коневодство, овцеводство, козоводство, рыбоводство</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3.4</w:t>
            </w:r>
          </w:p>
        </w:tc>
        <w:tc>
          <w:tcPr>
            <w:tcW w:w="6859" w:type="dxa"/>
          </w:tcPr>
          <w:p w:rsidR="00687E2F" w:rsidRDefault="00687E2F">
            <w:pPr>
              <w:pStyle w:val="ConsPlusNormal"/>
            </w:pPr>
            <w:r>
              <w:t>иные направления</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4</w:t>
            </w:r>
          </w:p>
        </w:tc>
        <w:tc>
          <w:tcPr>
            <w:tcW w:w="6859" w:type="dxa"/>
          </w:tcPr>
          <w:p w:rsidR="00687E2F" w:rsidRDefault="00687E2F">
            <w:pPr>
              <w:pStyle w:val="ConsPlusNormal"/>
            </w:pPr>
            <w:r>
              <w:t>Состав семьи участника конкурсного отбора на дату подачи заявки:</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lastRenderedPageBreak/>
              <w:t>4.1</w:t>
            </w:r>
          </w:p>
        </w:tc>
        <w:tc>
          <w:tcPr>
            <w:tcW w:w="6859" w:type="dxa"/>
          </w:tcPr>
          <w:p w:rsidR="00687E2F" w:rsidRDefault="00687E2F">
            <w:pPr>
              <w:pStyle w:val="ConsPlusNormal"/>
            </w:pPr>
            <w:r>
              <w:t>3 и более детей (в том числе усыновленные и (или) находящиеся под опекой и (или) попечительством), не достигших 18-летнего возраста</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4.2</w:t>
            </w:r>
          </w:p>
        </w:tc>
        <w:tc>
          <w:tcPr>
            <w:tcW w:w="6859" w:type="dxa"/>
          </w:tcPr>
          <w:p w:rsidR="00687E2F" w:rsidRDefault="00687E2F">
            <w:pPr>
              <w:pStyle w:val="ConsPlusNormal"/>
            </w:pPr>
            <w:r>
              <w:t>2 детей (в том числе усыновленные и (или) находящиеся под опекой и (или) попечительством), не достигших 18-летнего возраста</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4.3</w:t>
            </w:r>
          </w:p>
        </w:tc>
        <w:tc>
          <w:tcPr>
            <w:tcW w:w="6859" w:type="dxa"/>
          </w:tcPr>
          <w:p w:rsidR="00687E2F" w:rsidRDefault="00687E2F">
            <w:pPr>
              <w:pStyle w:val="ConsPlusNormal"/>
            </w:pPr>
            <w:r>
              <w:t>иное</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5</w:t>
            </w:r>
          </w:p>
        </w:tc>
        <w:tc>
          <w:tcPr>
            <w:tcW w:w="6859" w:type="dxa"/>
          </w:tcPr>
          <w:p w:rsidR="00687E2F" w:rsidRDefault="00687E2F">
            <w:pPr>
              <w:pStyle w:val="ConsPlusNormal"/>
            </w:pPr>
            <w:r>
              <w:t>Наличие у участника конкурсного отбора животноводческих помещений, соответствующих нормативам содержания сельскохозяйственных животных:</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5.1</w:t>
            </w:r>
          </w:p>
        </w:tc>
        <w:tc>
          <w:tcPr>
            <w:tcW w:w="6859" w:type="dxa"/>
          </w:tcPr>
          <w:p w:rsidR="00687E2F" w:rsidRDefault="00687E2F">
            <w:pPr>
              <w:pStyle w:val="ConsPlusNormal"/>
            </w:pPr>
            <w:r>
              <w:t>имеется(ются) в собственности и/или арендуется(ются) на срок 5 и более лет</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5.2</w:t>
            </w:r>
          </w:p>
        </w:tc>
        <w:tc>
          <w:tcPr>
            <w:tcW w:w="6859" w:type="dxa"/>
          </w:tcPr>
          <w:p w:rsidR="00687E2F" w:rsidRDefault="00687E2F">
            <w:pPr>
              <w:pStyle w:val="ConsPlusNormal"/>
            </w:pPr>
            <w:r>
              <w:t>планируется приобретение и (или) строительство, и (или) реконструкция согласно бизнес-плану</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5.3</w:t>
            </w:r>
          </w:p>
        </w:tc>
        <w:tc>
          <w:tcPr>
            <w:tcW w:w="6859" w:type="dxa"/>
          </w:tcPr>
          <w:p w:rsidR="00687E2F" w:rsidRDefault="00687E2F">
            <w:pPr>
              <w:pStyle w:val="ConsPlusNormal"/>
            </w:pPr>
            <w:r>
              <w:t>не соответствует указанным критериям</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6</w:t>
            </w:r>
          </w:p>
        </w:tc>
        <w:tc>
          <w:tcPr>
            <w:tcW w:w="6859" w:type="dxa"/>
          </w:tcPr>
          <w:p w:rsidR="00687E2F" w:rsidRDefault="00687E2F">
            <w:pPr>
              <w:pStyle w:val="ConsPlusNormal"/>
            </w:pPr>
            <w:r>
              <w:t>Согласно плану расходов не менее 25% и не более 50% общего объема средств планируется направить на формирование неделимого фонда сельскохозяйственного потребительского кооператива: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6.1</w:t>
            </w:r>
          </w:p>
        </w:tc>
        <w:tc>
          <w:tcPr>
            <w:tcW w:w="6859" w:type="dxa"/>
          </w:tcPr>
          <w:p w:rsidR="00687E2F" w:rsidRDefault="00687E2F">
            <w:pPr>
              <w:pStyle w:val="ConsPlusNormal"/>
            </w:pPr>
            <w:r>
              <w:t>да</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6.2</w:t>
            </w:r>
          </w:p>
        </w:tc>
        <w:tc>
          <w:tcPr>
            <w:tcW w:w="6859" w:type="dxa"/>
          </w:tcPr>
          <w:p w:rsidR="00687E2F" w:rsidRDefault="00687E2F">
            <w:pPr>
              <w:pStyle w:val="ConsPlusNormal"/>
            </w:pPr>
            <w:r>
              <w:t>нет</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7</w:t>
            </w:r>
          </w:p>
        </w:tc>
        <w:tc>
          <w:tcPr>
            <w:tcW w:w="6859" w:type="dxa"/>
          </w:tcPr>
          <w:p w:rsidR="00687E2F" w:rsidRDefault="00687E2F">
            <w:pPr>
              <w:pStyle w:val="ConsPlusNormal"/>
            </w:pPr>
            <w:r>
              <w:t>Заявитель является членом сельскохозяйственного потребительского кооператива</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7.1</w:t>
            </w:r>
          </w:p>
        </w:tc>
        <w:tc>
          <w:tcPr>
            <w:tcW w:w="6859" w:type="dxa"/>
          </w:tcPr>
          <w:p w:rsidR="00687E2F" w:rsidRDefault="00687E2F">
            <w:pPr>
              <w:pStyle w:val="ConsPlusNormal"/>
            </w:pPr>
            <w:r>
              <w:t>да</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7.2</w:t>
            </w:r>
          </w:p>
        </w:tc>
        <w:tc>
          <w:tcPr>
            <w:tcW w:w="6859" w:type="dxa"/>
          </w:tcPr>
          <w:p w:rsidR="00687E2F" w:rsidRDefault="00687E2F">
            <w:pPr>
              <w:pStyle w:val="ConsPlusNormal"/>
            </w:pPr>
            <w:r>
              <w:t>является ассоциированным членом сельскохозяйственного потребительского кооператива</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7.3</w:t>
            </w:r>
          </w:p>
        </w:tc>
        <w:tc>
          <w:tcPr>
            <w:tcW w:w="6859" w:type="dxa"/>
          </w:tcPr>
          <w:p w:rsidR="00687E2F" w:rsidRDefault="00687E2F">
            <w:pPr>
              <w:pStyle w:val="ConsPlusNormal"/>
            </w:pPr>
            <w:r>
              <w:t>нет</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8</w:t>
            </w:r>
          </w:p>
        </w:tc>
        <w:tc>
          <w:tcPr>
            <w:tcW w:w="6859" w:type="dxa"/>
          </w:tcPr>
          <w:p w:rsidR="00687E2F" w:rsidRDefault="00687E2F">
            <w:pPr>
              <w:pStyle w:val="ConsPlusNormal"/>
            </w:pPr>
            <w:r>
              <w:t>На дату подачи заявки постоянное проживание участника конкурсного отбора на сельской территории Новосибирской области:</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8.1</w:t>
            </w:r>
          </w:p>
        </w:tc>
        <w:tc>
          <w:tcPr>
            <w:tcW w:w="6859" w:type="dxa"/>
          </w:tcPr>
          <w:p w:rsidR="00687E2F" w:rsidRDefault="00687E2F">
            <w:pPr>
              <w:pStyle w:val="ConsPlusNormal"/>
            </w:pPr>
            <w:r>
              <w:t>постоянно проживает свыше 5 и более лет</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8.2</w:t>
            </w:r>
          </w:p>
        </w:tc>
        <w:tc>
          <w:tcPr>
            <w:tcW w:w="6859" w:type="dxa"/>
          </w:tcPr>
          <w:p w:rsidR="00687E2F" w:rsidRDefault="00687E2F">
            <w:pPr>
              <w:pStyle w:val="ConsPlusNormal"/>
            </w:pPr>
            <w:r>
              <w:t>постоянно проживает свыше 1 года, но не более 5 лет</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8.3</w:t>
            </w:r>
          </w:p>
        </w:tc>
        <w:tc>
          <w:tcPr>
            <w:tcW w:w="6859" w:type="dxa"/>
          </w:tcPr>
          <w:p w:rsidR="00687E2F" w:rsidRDefault="00687E2F">
            <w:pPr>
              <w:pStyle w:val="ConsPlusNormal"/>
            </w:pPr>
            <w:r>
              <w:t>постоянно проживает менее 1 года или планирует переехать на постоянное место жительства в муниципальное образование по месту нахождения (регистрации) крестьянского (фермерского) хозяйства</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9</w:t>
            </w:r>
          </w:p>
        </w:tc>
        <w:tc>
          <w:tcPr>
            <w:tcW w:w="6859" w:type="dxa"/>
          </w:tcPr>
          <w:p w:rsidR="00687E2F" w:rsidRDefault="00687E2F">
            <w:pPr>
              <w:pStyle w:val="ConsPlusNormal"/>
            </w:pPr>
            <w:r>
              <w:t>Наличие у заявителя и (или) членов крестьянского (фермерского) хозяйства земельного участка, необходимого для реализации бизнес-плана (далее - земельный участок)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9.1</w:t>
            </w:r>
          </w:p>
        </w:tc>
        <w:tc>
          <w:tcPr>
            <w:tcW w:w="6859" w:type="dxa"/>
          </w:tcPr>
          <w:p w:rsidR="00687E2F" w:rsidRDefault="00687E2F">
            <w:pPr>
              <w:pStyle w:val="ConsPlusNormal"/>
            </w:pPr>
            <w:r>
              <w:t>земельный участок находится в собственности заявителя и (или) членов К(Ф)Х</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9.2</w:t>
            </w:r>
          </w:p>
        </w:tc>
        <w:tc>
          <w:tcPr>
            <w:tcW w:w="6859" w:type="dxa"/>
          </w:tcPr>
          <w:p w:rsidR="00687E2F" w:rsidRDefault="00687E2F">
            <w:pPr>
              <w:pStyle w:val="ConsPlusNormal"/>
            </w:pPr>
            <w:r>
              <w:t xml:space="preserve">Земельный участок находится в аренде заявителя и (или) членов К(Ф)Х </w:t>
            </w:r>
            <w:r>
              <w:lastRenderedPageBreak/>
              <w:t>более чем на 15 лет</w:t>
            </w:r>
          </w:p>
        </w:tc>
        <w:tc>
          <w:tcPr>
            <w:tcW w:w="1247" w:type="dxa"/>
          </w:tcPr>
          <w:p w:rsidR="00687E2F" w:rsidRDefault="00687E2F">
            <w:pPr>
              <w:pStyle w:val="ConsPlusNormal"/>
              <w:jc w:val="center"/>
            </w:pPr>
            <w:r>
              <w:lastRenderedPageBreak/>
              <w:t>4</w:t>
            </w:r>
          </w:p>
        </w:tc>
      </w:tr>
      <w:tr w:rsidR="00687E2F">
        <w:tc>
          <w:tcPr>
            <w:tcW w:w="963" w:type="dxa"/>
          </w:tcPr>
          <w:p w:rsidR="00687E2F" w:rsidRDefault="00687E2F">
            <w:pPr>
              <w:pStyle w:val="ConsPlusNormal"/>
              <w:jc w:val="center"/>
            </w:pPr>
            <w:r>
              <w:lastRenderedPageBreak/>
              <w:t>9.3</w:t>
            </w:r>
          </w:p>
        </w:tc>
        <w:tc>
          <w:tcPr>
            <w:tcW w:w="6859" w:type="dxa"/>
          </w:tcPr>
          <w:p w:rsidR="00687E2F" w:rsidRDefault="00687E2F">
            <w:pPr>
              <w:pStyle w:val="ConsPlusNormal"/>
            </w:pPr>
            <w:r>
              <w:t>земельный участок предоставлен в пользование на период срока реализации бизнес-плана</w:t>
            </w:r>
          </w:p>
        </w:tc>
        <w:tc>
          <w:tcPr>
            <w:tcW w:w="1247" w:type="dxa"/>
          </w:tcPr>
          <w:p w:rsidR="00687E2F" w:rsidRDefault="00687E2F">
            <w:pPr>
              <w:pStyle w:val="ConsPlusNormal"/>
              <w:jc w:val="center"/>
            </w:pPr>
            <w:r>
              <w:t>2</w:t>
            </w:r>
          </w:p>
        </w:tc>
      </w:tr>
      <w:tr w:rsidR="00687E2F">
        <w:tc>
          <w:tcPr>
            <w:tcW w:w="963" w:type="dxa"/>
          </w:tcPr>
          <w:p w:rsidR="00687E2F" w:rsidRDefault="00687E2F">
            <w:pPr>
              <w:pStyle w:val="ConsPlusNormal"/>
              <w:jc w:val="center"/>
            </w:pPr>
            <w:r>
              <w:t>9.4</w:t>
            </w:r>
          </w:p>
        </w:tc>
        <w:tc>
          <w:tcPr>
            <w:tcW w:w="6859" w:type="dxa"/>
          </w:tcPr>
          <w:p w:rsidR="00687E2F" w:rsidRDefault="00687E2F">
            <w:pPr>
              <w:pStyle w:val="ConsPlusNormal"/>
            </w:pPr>
            <w:r>
              <w:t>непредставление сведений, подтверждающих наличие земельного участка, необходимого для реализации бизнес-плана, либо земельный участок предоставлен в пользование на срок, меньший срока реализации бизнес-плана, либо площадь земельного участка менее необходимой для реализации бизнес-плана</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10</w:t>
            </w:r>
          </w:p>
        </w:tc>
        <w:tc>
          <w:tcPr>
            <w:tcW w:w="6859" w:type="dxa"/>
          </w:tcPr>
          <w:p w:rsidR="00687E2F" w:rsidRDefault="00687E2F">
            <w:pPr>
              <w:pStyle w:val="ConsPlusNormal"/>
            </w:pPr>
            <w:r>
              <w:t>Условное поголовье сельскохозяйственных животных на начало реализации бизнес-плана &lt;***&gt;:</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10.1</w:t>
            </w:r>
          </w:p>
        </w:tc>
        <w:tc>
          <w:tcPr>
            <w:tcW w:w="6859" w:type="dxa"/>
          </w:tcPr>
          <w:p w:rsidR="00687E2F" w:rsidRDefault="00687E2F">
            <w:pPr>
              <w:pStyle w:val="ConsPlusNormal"/>
            </w:pPr>
            <w:r>
              <w:t>от 50 и более</w:t>
            </w:r>
          </w:p>
        </w:tc>
        <w:tc>
          <w:tcPr>
            <w:tcW w:w="1247" w:type="dxa"/>
          </w:tcPr>
          <w:p w:rsidR="00687E2F" w:rsidRDefault="00687E2F">
            <w:pPr>
              <w:pStyle w:val="ConsPlusNormal"/>
              <w:jc w:val="center"/>
            </w:pPr>
            <w:r>
              <w:t>5</w:t>
            </w:r>
          </w:p>
        </w:tc>
      </w:tr>
      <w:tr w:rsidR="00687E2F">
        <w:tc>
          <w:tcPr>
            <w:tcW w:w="963" w:type="dxa"/>
          </w:tcPr>
          <w:p w:rsidR="00687E2F" w:rsidRDefault="00687E2F">
            <w:pPr>
              <w:pStyle w:val="ConsPlusNormal"/>
              <w:jc w:val="center"/>
            </w:pPr>
            <w:r>
              <w:t>10.2</w:t>
            </w:r>
          </w:p>
        </w:tc>
        <w:tc>
          <w:tcPr>
            <w:tcW w:w="6859" w:type="dxa"/>
          </w:tcPr>
          <w:p w:rsidR="00687E2F" w:rsidRDefault="00687E2F">
            <w:pPr>
              <w:pStyle w:val="ConsPlusNormal"/>
            </w:pPr>
            <w:r>
              <w:t>от 30 до 49 голов</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10.3</w:t>
            </w:r>
          </w:p>
        </w:tc>
        <w:tc>
          <w:tcPr>
            <w:tcW w:w="6859" w:type="dxa"/>
          </w:tcPr>
          <w:p w:rsidR="00687E2F" w:rsidRDefault="00687E2F">
            <w:pPr>
              <w:pStyle w:val="ConsPlusNormal"/>
            </w:pPr>
            <w:r>
              <w:t>от 10 до 29 голов</w:t>
            </w:r>
          </w:p>
        </w:tc>
        <w:tc>
          <w:tcPr>
            <w:tcW w:w="1247" w:type="dxa"/>
          </w:tcPr>
          <w:p w:rsidR="00687E2F" w:rsidRDefault="00687E2F">
            <w:pPr>
              <w:pStyle w:val="ConsPlusNormal"/>
              <w:jc w:val="center"/>
            </w:pPr>
            <w:r>
              <w:t>1</w:t>
            </w:r>
          </w:p>
        </w:tc>
      </w:tr>
      <w:tr w:rsidR="00687E2F">
        <w:tc>
          <w:tcPr>
            <w:tcW w:w="963" w:type="dxa"/>
          </w:tcPr>
          <w:p w:rsidR="00687E2F" w:rsidRDefault="00687E2F">
            <w:pPr>
              <w:pStyle w:val="ConsPlusNormal"/>
              <w:jc w:val="center"/>
            </w:pPr>
            <w:r>
              <w:t>10.4</w:t>
            </w:r>
          </w:p>
        </w:tc>
        <w:tc>
          <w:tcPr>
            <w:tcW w:w="6859" w:type="dxa"/>
          </w:tcPr>
          <w:p w:rsidR="00687E2F" w:rsidRDefault="00687E2F">
            <w:pPr>
              <w:pStyle w:val="ConsPlusNormal"/>
            </w:pPr>
            <w:r>
              <w:t>до 9 голов</w:t>
            </w:r>
          </w:p>
        </w:tc>
        <w:tc>
          <w:tcPr>
            <w:tcW w:w="1247" w:type="dxa"/>
          </w:tcPr>
          <w:p w:rsidR="00687E2F" w:rsidRDefault="00687E2F">
            <w:pPr>
              <w:pStyle w:val="ConsPlusNormal"/>
              <w:jc w:val="center"/>
            </w:pPr>
            <w:r>
              <w:t>0</w:t>
            </w:r>
          </w:p>
        </w:tc>
      </w:tr>
      <w:tr w:rsidR="00687E2F">
        <w:tc>
          <w:tcPr>
            <w:tcW w:w="963" w:type="dxa"/>
          </w:tcPr>
          <w:p w:rsidR="00687E2F" w:rsidRDefault="00687E2F">
            <w:pPr>
              <w:pStyle w:val="ConsPlusNormal"/>
              <w:jc w:val="center"/>
            </w:pPr>
            <w:r>
              <w:t>11</w:t>
            </w:r>
          </w:p>
        </w:tc>
        <w:tc>
          <w:tcPr>
            <w:tcW w:w="6859" w:type="dxa"/>
          </w:tcPr>
          <w:p w:rsidR="00687E2F" w:rsidRDefault="00687E2F">
            <w:pPr>
              <w:pStyle w:val="ConsPlusNormal"/>
            </w:pPr>
            <w:r>
              <w:t>Наличие в собственности у заявителя самоходной сельскохозяйственной техники:</w:t>
            </w:r>
          </w:p>
        </w:tc>
        <w:tc>
          <w:tcPr>
            <w:tcW w:w="1247" w:type="dxa"/>
          </w:tcPr>
          <w:p w:rsidR="00687E2F" w:rsidRDefault="00687E2F">
            <w:pPr>
              <w:pStyle w:val="ConsPlusNormal"/>
            </w:pPr>
          </w:p>
        </w:tc>
      </w:tr>
      <w:tr w:rsidR="00687E2F">
        <w:tc>
          <w:tcPr>
            <w:tcW w:w="963" w:type="dxa"/>
          </w:tcPr>
          <w:p w:rsidR="00687E2F" w:rsidRDefault="00687E2F">
            <w:pPr>
              <w:pStyle w:val="ConsPlusNormal"/>
              <w:jc w:val="center"/>
            </w:pPr>
            <w:r>
              <w:t>11.1</w:t>
            </w:r>
          </w:p>
        </w:tc>
        <w:tc>
          <w:tcPr>
            <w:tcW w:w="6859" w:type="dxa"/>
          </w:tcPr>
          <w:p w:rsidR="00687E2F" w:rsidRDefault="00687E2F">
            <w:pPr>
              <w:pStyle w:val="ConsPlusNormal"/>
            </w:pPr>
            <w:r>
              <w:t>да</w:t>
            </w:r>
          </w:p>
        </w:tc>
        <w:tc>
          <w:tcPr>
            <w:tcW w:w="1247" w:type="dxa"/>
          </w:tcPr>
          <w:p w:rsidR="00687E2F" w:rsidRDefault="00687E2F">
            <w:pPr>
              <w:pStyle w:val="ConsPlusNormal"/>
              <w:jc w:val="center"/>
            </w:pPr>
            <w:r>
              <w:t>3</w:t>
            </w:r>
          </w:p>
        </w:tc>
      </w:tr>
      <w:tr w:rsidR="00687E2F">
        <w:tc>
          <w:tcPr>
            <w:tcW w:w="963" w:type="dxa"/>
          </w:tcPr>
          <w:p w:rsidR="00687E2F" w:rsidRDefault="00687E2F">
            <w:pPr>
              <w:pStyle w:val="ConsPlusNormal"/>
              <w:jc w:val="center"/>
            </w:pPr>
            <w:r>
              <w:t>11.2</w:t>
            </w:r>
          </w:p>
        </w:tc>
        <w:tc>
          <w:tcPr>
            <w:tcW w:w="6859" w:type="dxa"/>
          </w:tcPr>
          <w:p w:rsidR="00687E2F" w:rsidRDefault="00687E2F">
            <w:pPr>
              <w:pStyle w:val="ConsPlusNormal"/>
            </w:pPr>
            <w:r>
              <w:t>нет</w:t>
            </w:r>
          </w:p>
        </w:tc>
        <w:tc>
          <w:tcPr>
            <w:tcW w:w="1247" w:type="dxa"/>
          </w:tcPr>
          <w:p w:rsidR="00687E2F" w:rsidRDefault="00687E2F">
            <w:pPr>
              <w:pStyle w:val="ConsPlusNormal"/>
              <w:jc w:val="center"/>
            </w:pPr>
            <w:r>
              <w:t>0</w:t>
            </w:r>
          </w:p>
        </w:tc>
      </w:tr>
    </w:tbl>
    <w:p w:rsidR="00687E2F" w:rsidRDefault="00687E2F">
      <w:pPr>
        <w:pStyle w:val="ConsPlusNormal"/>
        <w:ind w:firstLine="540"/>
        <w:jc w:val="both"/>
      </w:pPr>
    </w:p>
    <w:p w:rsidR="00687E2F" w:rsidRDefault="00687E2F">
      <w:pPr>
        <w:pStyle w:val="ConsPlusNormal"/>
        <w:ind w:firstLine="540"/>
        <w:jc w:val="both"/>
      </w:pPr>
      <w:r>
        <w:t>--------------------------------</w:t>
      </w:r>
    </w:p>
    <w:p w:rsidR="00687E2F" w:rsidRDefault="00687E2F">
      <w:pPr>
        <w:pStyle w:val="ConsPlusNormal"/>
        <w:spacing w:before="220"/>
        <w:ind w:firstLine="540"/>
        <w:jc w:val="both"/>
      </w:pPr>
      <w:r>
        <w:t>&lt;*&gt; Распределение районов Новосибирской области по природно-климатическим зонам Новосибирской области:</w:t>
      </w:r>
    </w:p>
    <w:p w:rsidR="00687E2F" w:rsidRDefault="00687E2F">
      <w:pPr>
        <w:pStyle w:val="ConsPlusNormal"/>
        <w:spacing w:before="220"/>
        <w:ind w:firstLine="540"/>
        <w:jc w:val="both"/>
      </w:pPr>
      <w:r>
        <w:t>1. Барабинская природно-климатическая зона:</w:t>
      </w:r>
    </w:p>
    <w:p w:rsidR="00687E2F" w:rsidRDefault="00687E2F">
      <w:pPr>
        <w:pStyle w:val="ConsPlusNormal"/>
        <w:spacing w:before="220"/>
        <w:ind w:firstLine="540"/>
        <w:jc w:val="both"/>
      </w:pPr>
      <w:r>
        <w:t>Барабинский, Венгеровский, Доволенский, Здвинский, Каргатский, Куйбышевский, Кыштовский, Северный, Татарский, Убинский, Усть-Таркский, Чановский, Чулымский районы.</w:t>
      </w:r>
    </w:p>
    <w:p w:rsidR="00687E2F" w:rsidRDefault="00687E2F">
      <w:pPr>
        <w:pStyle w:val="ConsPlusNormal"/>
        <w:spacing w:before="220"/>
        <w:ind w:firstLine="540"/>
        <w:jc w:val="both"/>
      </w:pPr>
      <w:r>
        <w:t>2. Кулундинская природно-климатическая зона:</w:t>
      </w:r>
    </w:p>
    <w:p w:rsidR="00687E2F" w:rsidRDefault="00687E2F">
      <w:pPr>
        <w:pStyle w:val="ConsPlusNormal"/>
        <w:spacing w:before="220"/>
        <w:ind w:firstLine="540"/>
        <w:jc w:val="both"/>
      </w:pPr>
      <w:r>
        <w:t>Баганский, Карасукский, Краснозерский, Кочковский, Купинский, Чистоозерный районы.</w:t>
      </w:r>
    </w:p>
    <w:p w:rsidR="00687E2F" w:rsidRDefault="00687E2F">
      <w:pPr>
        <w:pStyle w:val="ConsPlusNormal"/>
        <w:spacing w:before="220"/>
        <w:ind w:firstLine="540"/>
        <w:jc w:val="both"/>
      </w:pPr>
      <w:r>
        <w:t>3. Центрально-Восточная природно-климатическая зона:</w:t>
      </w:r>
    </w:p>
    <w:p w:rsidR="00687E2F" w:rsidRDefault="00687E2F">
      <w:pPr>
        <w:pStyle w:val="ConsPlusNormal"/>
        <w:spacing w:before="220"/>
        <w:ind w:firstLine="540"/>
        <w:jc w:val="both"/>
      </w:pPr>
      <w:r>
        <w:t>Болотнинский, Искитимский, Колыванский, Коченевский, Маслянинский, Мошковский, Новосибирский, Ордынский, Сузунский, Тогучинский, Черепановский районы.</w:t>
      </w:r>
    </w:p>
    <w:p w:rsidR="00687E2F" w:rsidRDefault="00687E2F">
      <w:pPr>
        <w:pStyle w:val="ConsPlusNormal"/>
        <w:spacing w:before="220"/>
        <w:ind w:firstLine="540"/>
        <w:jc w:val="both"/>
      </w:pPr>
      <w:r>
        <w:t>&lt;**&gt; Если заявитель представил документы, попадающие под несколько подпунктов критерия, то учитывается подпункт, для которого установлен наиболее высокий балл.</w:t>
      </w:r>
    </w:p>
    <w:p w:rsidR="00687E2F" w:rsidRDefault="00687E2F">
      <w:pPr>
        <w:pStyle w:val="ConsPlusNormal"/>
        <w:spacing w:before="220"/>
        <w:ind w:firstLine="540"/>
        <w:jc w:val="both"/>
      </w:pPr>
      <w:r>
        <w:t>&lt;***&gt; Коэффициенты по переводу сельскохозяйственных животных в условное поголовье утверждаются министерством.</w:t>
      </w:r>
    </w:p>
    <w:p w:rsidR="00687E2F" w:rsidRDefault="00687E2F">
      <w:pPr>
        <w:pStyle w:val="ConsPlusNormal"/>
        <w:ind w:firstLine="540"/>
        <w:jc w:val="both"/>
      </w:pPr>
    </w:p>
    <w:p w:rsidR="00687E2F" w:rsidRDefault="00687E2F">
      <w:pPr>
        <w:pStyle w:val="ConsPlusNormal"/>
        <w:ind w:firstLine="540"/>
        <w:jc w:val="both"/>
      </w:pPr>
    </w:p>
    <w:p w:rsidR="00687E2F" w:rsidRDefault="00687E2F">
      <w:pPr>
        <w:pStyle w:val="ConsPlusNormal"/>
        <w:pBdr>
          <w:top w:val="single" w:sz="6" w:space="0" w:color="auto"/>
        </w:pBdr>
        <w:spacing w:before="100" w:after="100"/>
        <w:jc w:val="both"/>
        <w:rPr>
          <w:sz w:val="2"/>
          <w:szCs w:val="2"/>
        </w:rPr>
      </w:pPr>
    </w:p>
    <w:p w:rsidR="002460E7" w:rsidRDefault="002460E7"/>
    <w:sectPr w:rsidR="002460E7" w:rsidSect="00FB00AC">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87E2F"/>
    <w:rsid w:val="00015BF4"/>
    <w:rsid w:val="00037E88"/>
    <w:rsid w:val="0004008D"/>
    <w:rsid w:val="000561A1"/>
    <w:rsid w:val="00083B85"/>
    <w:rsid w:val="000918EF"/>
    <w:rsid w:val="000A14AF"/>
    <w:rsid w:val="000B45C5"/>
    <w:rsid w:val="00123094"/>
    <w:rsid w:val="00150657"/>
    <w:rsid w:val="00172375"/>
    <w:rsid w:val="0018044A"/>
    <w:rsid w:val="00183E5A"/>
    <w:rsid w:val="00193575"/>
    <w:rsid w:val="0019504E"/>
    <w:rsid w:val="001D2468"/>
    <w:rsid w:val="001F50B9"/>
    <w:rsid w:val="002079EE"/>
    <w:rsid w:val="002161AB"/>
    <w:rsid w:val="002460E7"/>
    <w:rsid w:val="00284D14"/>
    <w:rsid w:val="00290AEA"/>
    <w:rsid w:val="002A06BB"/>
    <w:rsid w:val="002B43DA"/>
    <w:rsid w:val="002B5D5F"/>
    <w:rsid w:val="002F3579"/>
    <w:rsid w:val="003045DD"/>
    <w:rsid w:val="00332BCA"/>
    <w:rsid w:val="00342E93"/>
    <w:rsid w:val="00373D27"/>
    <w:rsid w:val="00393EE8"/>
    <w:rsid w:val="003A4F7E"/>
    <w:rsid w:val="003D78E4"/>
    <w:rsid w:val="00426D59"/>
    <w:rsid w:val="004347E2"/>
    <w:rsid w:val="00434F71"/>
    <w:rsid w:val="004638CA"/>
    <w:rsid w:val="00464FA7"/>
    <w:rsid w:val="004B2654"/>
    <w:rsid w:val="004E0701"/>
    <w:rsid w:val="004E1B9C"/>
    <w:rsid w:val="004E30BF"/>
    <w:rsid w:val="004F5CFA"/>
    <w:rsid w:val="00533794"/>
    <w:rsid w:val="00542112"/>
    <w:rsid w:val="005572E1"/>
    <w:rsid w:val="005622D3"/>
    <w:rsid w:val="005751BF"/>
    <w:rsid w:val="005807A9"/>
    <w:rsid w:val="00591A67"/>
    <w:rsid w:val="005B59CA"/>
    <w:rsid w:val="005C7F27"/>
    <w:rsid w:val="005F326A"/>
    <w:rsid w:val="00611FAC"/>
    <w:rsid w:val="00637D1C"/>
    <w:rsid w:val="00653BBD"/>
    <w:rsid w:val="006731BC"/>
    <w:rsid w:val="00687E2F"/>
    <w:rsid w:val="006B62D8"/>
    <w:rsid w:val="006D4B22"/>
    <w:rsid w:val="006E498E"/>
    <w:rsid w:val="0072473C"/>
    <w:rsid w:val="00753CFE"/>
    <w:rsid w:val="007A4B0B"/>
    <w:rsid w:val="007A675E"/>
    <w:rsid w:val="007A723F"/>
    <w:rsid w:val="007B420A"/>
    <w:rsid w:val="007B43A3"/>
    <w:rsid w:val="007C1A16"/>
    <w:rsid w:val="007D1CCB"/>
    <w:rsid w:val="0088490C"/>
    <w:rsid w:val="00891F46"/>
    <w:rsid w:val="008957A6"/>
    <w:rsid w:val="008A4C25"/>
    <w:rsid w:val="008C3081"/>
    <w:rsid w:val="008C5201"/>
    <w:rsid w:val="008D2C1A"/>
    <w:rsid w:val="008F4804"/>
    <w:rsid w:val="00937205"/>
    <w:rsid w:val="00943CF0"/>
    <w:rsid w:val="00954D7A"/>
    <w:rsid w:val="009B3323"/>
    <w:rsid w:val="009B6B7E"/>
    <w:rsid w:val="009D269A"/>
    <w:rsid w:val="009D3530"/>
    <w:rsid w:val="00A3383A"/>
    <w:rsid w:val="00A67605"/>
    <w:rsid w:val="00A9795B"/>
    <w:rsid w:val="00AF5B03"/>
    <w:rsid w:val="00B4171E"/>
    <w:rsid w:val="00B47AD7"/>
    <w:rsid w:val="00B93A90"/>
    <w:rsid w:val="00BA2F62"/>
    <w:rsid w:val="00BB101A"/>
    <w:rsid w:val="00BC28D8"/>
    <w:rsid w:val="00BE660B"/>
    <w:rsid w:val="00BF3D44"/>
    <w:rsid w:val="00BF433E"/>
    <w:rsid w:val="00C24E33"/>
    <w:rsid w:val="00C36858"/>
    <w:rsid w:val="00C541DB"/>
    <w:rsid w:val="00C55113"/>
    <w:rsid w:val="00C675BF"/>
    <w:rsid w:val="00C815BD"/>
    <w:rsid w:val="00C97831"/>
    <w:rsid w:val="00CB2AF4"/>
    <w:rsid w:val="00CC57E7"/>
    <w:rsid w:val="00CE105E"/>
    <w:rsid w:val="00D2485E"/>
    <w:rsid w:val="00D5462D"/>
    <w:rsid w:val="00D75ECB"/>
    <w:rsid w:val="00DA1611"/>
    <w:rsid w:val="00DA3F76"/>
    <w:rsid w:val="00DB4180"/>
    <w:rsid w:val="00DC610C"/>
    <w:rsid w:val="00DD17E6"/>
    <w:rsid w:val="00DE3DFD"/>
    <w:rsid w:val="00E01B7B"/>
    <w:rsid w:val="00E07E10"/>
    <w:rsid w:val="00E77C6B"/>
    <w:rsid w:val="00E97930"/>
    <w:rsid w:val="00EA287D"/>
    <w:rsid w:val="00EB5AA9"/>
    <w:rsid w:val="00F008B0"/>
    <w:rsid w:val="00F55C42"/>
    <w:rsid w:val="00F571E0"/>
    <w:rsid w:val="00F618BB"/>
    <w:rsid w:val="00F83633"/>
    <w:rsid w:val="00FA20E7"/>
    <w:rsid w:val="00FA49AF"/>
    <w:rsid w:val="00FD5C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0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7E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7E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7E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7E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7E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7E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7E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87E2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4CC5E3E190F666683B4B0578F07380400F78F000185580A7DB5F0C739DF0CF13A9518899E337A6C9A49E0827C148F9931D82A19A3EDCAFAAC7EC6BFS8KAJ" TargetMode="External"/><Relationship Id="rId671" Type="http://schemas.openxmlformats.org/officeDocument/2006/relationships/hyperlink" Target="consultantplus://offline/ref=C4CC5E3E190F666683B4B0578F07380400F78F0001875C0274B2F0C739DF0CF13A9518899E337A6C9A49E1827B148F9931D82A19A3EDCAFAAC7EC6BFS8KAJ" TargetMode="External"/><Relationship Id="rId769" Type="http://schemas.openxmlformats.org/officeDocument/2006/relationships/hyperlink" Target="consultantplus://offline/ref=C4CC5E3E190F666683B4B0578F07380400F78F0001855D0870B9F0C739DF0CF13A9518899E337A6C9A49E48372148F9931D82A19A3EDCAFAAC7EC6BFS8KAJ" TargetMode="External"/><Relationship Id="rId976" Type="http://schemas.openxmlformats.org/officeDocument/2006/relationships/hyperlink" Target="consultantplus://offline/ref=C4CC5E3E190F666683B4B0578F07380400F78F0001855E0E72B4F0C739DF0CF13A9518899E337A6C9A49E0867B148F9931D82A19A3EDCAFAAC7EC6BFS8KAJ" TargetMode="External"/><Relationship Id="rId21" Type="http://schemas.openxmlformats.org/officeDocument/2006/relationships/hyperlink" Target="consultantplus://offline/ref=C4CC5E3E190F666683B4B0578F07380400F78F0001875F0E75B6F0C739DF0CF13A9518899E337A6C9A49E0827F148F9931D82A19A3EDCAFAAC7EC6BFS8KAJ" TargetMode="External"/><Relationship Id="rId324" Type="http://schemas.openxmlformats.org/officeDocument/2006/relationships/hyperlink" Target="consultantplus://offline/ref=C4CC5E3E190F666683B4B0578F07380400F78F0001855D0870B9F0C739DF0CF13A9518899E337A6C9A49E18373148F9931D82A19A3EDCAFAAC7EC6BFS8KAJ" TargetMode="External"/><Relationship Id="rId531" Type="http://schemas.openxmlformats.org/officeDocument/2006/relationships/hyperlink" Target="consultantplus://offline/ref=C4CC5E3E190F666683B4B0578F07380400F78F0008845D097CBBADCD318600F33D9A479E997A766D9A49E28B714B8A8C2080251CBAF3CBE5B07CC4SBKDJ" TargetMode="External"/><Relationship Id="rId629" Type="http://schemas.openxmlformats.org/officeDocument/2006/relationships/hyperlink" Target="consultantplus://offline/ref=C4CC5E3E190F666683B4B0578F07380400F78F000185580A7DB5F0C739DF0CF13A9518899E337A6C9A49E08678148F9931D82A19A3EDCAFAAC7EC6BFS8KAJ" TargetMode="External"/><Relationship Id="rId170" Type="http://schemas.openxmlformats.org/officeDocument/2006/relationships/hyperlink" Target="consultantplus://offline/ref=C4CC5E3E190F666683B4B0578F07380400F78F000884550A71BBADCD318600F33D9A479E997A766D9A49E184714B8A8C2080251CBAF3CBE5B07CC4SBKDJ" TargetMode="External"/><Relationship Id="rId836" Type="http://schemas.openxmlformats.org/officeDocument/2006/relationships/hyperlink" Target="consultantplus://offline/ref=C4CC5E3E190F666683B4B0578F07380400F78F000185580A7DB5F0C739DF0CF13A9518899E337A6C9A49E18379148F9931D82A19A3EDCAFAAC7EC6BFS8KAJ" TargetMode="External"/><Relationship Id="rId1021" Type="http://schemas.openxmlformats.org/officeDocument/2006/relationships/hyperlink" Target="consultantplus://offline/ref=C4CC5E3E190F666683B4B0578F07380400F78F0001855E0E72B4F0C739DF0CF13A9518899E337A6C9A49E08478148F9931D82A19A3EDCAFAAC7EC6BFS8KAJ" TargetMode="External"/><Relationship Id="rId1119" Type="http://schemas.openxmlformats.org/officeDocument/2006/relationships/hyperlink" Target="consultantplus://offline/ref=C4CC5E3E190F666683B4AE5A996B660D0AF8D30D0387565C28E4F690668F0AA468D546D0DF70696D9B57E28278S1KFJ" TargetMode="External"/><Relationship Id="rId268" Type="http://schemas.openxmlformats.org/officeDocument/2006/relationships/hyperlink" Target="consultantplus://offline/ref=C4CC5E3E190F666683B4B0578F07380400F78F000186580D77B5F0C739DF0CF13A9518898C332260984EFE827B01D9C877S8KDJ" TargetMode="External"/><Relationship Id="rId475" Type="http://schemas.openxmlformats.org/officeDocument/2006/relationships/hyperlink" Target="consultantplus://offline/ref=C4CC5E3E190F666683B4B0578F07380400F78F0001855D0870B9F0C739DF0CF13A9518899E337A6C9A49E28773148F9931D82A19A3EDCAFAAC7EC6BFS8KAJ" TargetMode="External"/><Relationship Id="rId682" Type="http://schemas.openxmlformats.org/officeDocument/2006/relationships/hyperlink" Target="consultantplus://offline/ref=C4CC5E3E190F666683B4B0578F07380400F78F0001865F0C73B9F0C739DF0CF13A9518899E337A6C9A49E0867F148F9931D82A19A3EDCAFAAC7EC6BFS8KAJ" TargetMode="External"/><Relationship Id="rId903" Type="http://schemas.openxmlformats.org/officeDocument/2006/relationships/hyperlink" Target="consultantplus://offline/ref=C4CC5E3E190F666683B4B0578F07380400F78F000187550E72B9F0C739DF0CF13A9518899E337A6C9A49E18372148F9931D82A19A3EDCAFAAC7EC6BFS8KAJ" TargetMode="External"/><Relationship Id="rId32" Type="http://schemas.openxmlformats.org/officeDocument/2006/relationships/hyperlink" Target="consultantplus://offline/ref=C4CC5E3E190F666683B4B0578F07380400F78F000186580E7CB4F0C739DF0CF13A9518899E337A6C9A49E0827F148F9931D82A19A3EDCAFAAC7EC6BFS8KAJ" TargetMode="External"/><Relationship Id="rId128" Type="http://schemas.openxmlformats.org/officeDocument/2006/relationships/hyperlink" Target="consultantplus://offline/ref=C4CC5E3E190F666683B4B0578F07380400F78F0001855D0870B9F0C739DF0CF13A9518899E337A6C9A49E0837D148F9931D82A19A3EDCAFAAC7EC6BFS8KAJ" TargetMode="External"/><Relationship Id="rId335" Type="http://schemas.openxmlformats.org/officeDocument/2006/relationships/hyperlink" Target="consultantplus://offline/ref=C4CC5E3E190F666683B4B0578F07380400F78F0001855D0870B9F0C739DF0CF13A9518899E337A6C9A49E1817A148F9931D82A19A3EDCAFAAC7EC6BFS8KAJ" TargetMode="External"/><Relationship Id="rId542" Type="http://schemas.openxmlformats.org/officeDocument/2006/relationships/hyperlink" Target="consultantplus://offline/ref=C4CC5E3E190F666683B4B0578F07380400F78F000187550E72B9F0C739DF0CF13A9518899E337A6C9A49E0807C148F9931D82A19A3EDCAFAAC7EC6BFS8KAJ" TargetMode="External"/><Relationship Id="rId987" Type="http://schemas.openxmlformats.org/officeDocument/2006/relationships/hyperlink" Target="consultantplus://offline/ref=C4CC5E3E190F666683B4B0578F07380400F78F0001855E0E72B4F0C739DF0CF13A9518899E337A6C9A49E0877F148F9931D82A19A3EDCAFAAC7EC6BFS8KAJ" TargetMode="External"/><Relationship Id="rId181" Type="http://schemas.openxmlformats.org/officeDocument/2006/relationships/hyperlink" Target="consultantplus://offline/ref=C4CC5E3E190F666683B4B0578F07380400F78F0009805C0877BBADCD318600F33D9A478C99227A6F9D57E083641DDBCAS7K5J" TargetMode="External"/><Relationship Id="rId402" Type="http://schemas.openxmlformats.org/officeDocument/2006/relationships/hyperlink" Target="consultantplus://offline/ref=C4CC5E3E190F666683B4B0578F07380400F78F0001855D0870B9F0C739DF0CF13A9518899E337A6C9A49E18B7E148F9931D82A19A3EDCAFAAC7EC6BFS8KAJ" TargetMode="External"/><Relationship Id="rId847" Type="http://schemas.openxmlformats.org/officeDocument/2006/relationships/hyperlink" Target="consultantplus://offline/ref=C4CC5E3E190F666683B4B0578F07380400F78F0001855D0870B9F0C739DF0CF13A9518899E337A6C9A49E48779148F9931D82A19A3EDCAFAAC7EC6BFS8KAJ" TargetMode="External"/><Relationship Id="rId1032" Type="http://schemas.openxmlformats.org/officeDocument/2006/relationships/hyperlink" Target="consultantplus://offline/ref=C4CC5E3E190F666683B4AE5A996B660D0FFBD10F048C0B5620BDFA92618055A17DC41EDFDA69776C844BE080S7KAJ" TargetMode="External"/><Relationship Id="rId279" Type="http://schemas.openxmlformats.org/officeDocument/2006/relationships/hyperlink" Target="consultantplus://offline/ref=C4CC5E3E190F666683B4B0578F07380400F78F0001865F0C73B9F0C739DF0CF13A9518899E337A6C9A49E0807E148F9931D82A19A3EDCAFAAC7EC6BFS8KAJ" TargetMode="External"/><Relationship Id="rId486" Type="http://schemas.openxmlformats.org/officeDocument/2006/relationships/hyperlink" Target="consultantplus://offline/ref=C4CC5E3E190F666683B4B0578F07380400F78F0001855D0870B9F0C739DF0CF13A9518899E337A6C9A49E2857A148F9931D82A19A3EDCAFAAC7EC6BFS8KAJ" TargetMode="External"/><Relationship Id="rId693" Type="http://schemas.openxmlformats.org/officeDocument/2006/relationships/hyperlink" Target="consultantplus://offline/ref=C4CC5E3E190F666683B4B0578F07380400F78F0001855D0870B9F0C739DF0CF13A9518899E337A6C9A49E38773148F9931D82A19A3EDCAFAAC7EC6BFS8KAJ" TargetMode="External"/><Relationship Id="rId707" Type="http://schemas.openxmlformats.org/officeDocument/2006/relationships/hyperlink" Target="consultantplus://offline/ref=C4CC5E3E190F666683B4B0578F07380400F78F0001875C0274B2F0C739DF0CF13A9518899E337A6C9A49E1807D148F9931D82A19A3EDCAFAAC7EC6BFS8KAJ" TargetMode="External"/><Relationship Id="rId914" Type="http://schemas.openxmlformats.org/officeDocument/2006/relationships/hyperlink" Target="consultantplus://offline/ref=C4CC5E3E190F666683B4B0578F07380400F78F000881590A70BBADCD318600F33D9A479E997A766D9A48E684714B8A8C2080251CBAF3CBE5B07CC4SBKDJ" TargetMode="External"/><Relationship Id="rId43" Type="http://schemas.openxmlformats.org/officeDocument/2006/relationships/hyperlink" Target="consultantplus://offline/ref=C4CC5E3E190F666683B4B0578F07380400F78F0001855D0870B9F0C739DF0CF13A9518899E337A6C9A49E0827C148F9931D82A19A3EDCAFAAC7EC6BFS8KAJ" TargetMode="External"/><Relationship Id="rId139" Type="http://schemas.openxmlformats.org/officeDocument/2006/relationships/hyperlink" Target="consultantplus://offline/ref=C4CC5E3E190F666683B4B0578F07380400F78F0001855D0870B9F0C739DF0CF13A9518899E337A6C9A49E0817F148F9931D82A19A3EDCAFAAC7EC6BFS8KAJ" TargetMode="External"/><Relationship Id="rId346" Type="http://schemas.openxmlformats.org/officeDocument/2006/relationships/hyperlink" Target="consultantplus://offline/ref=C4CC5E3E190F666683B4B0578F07380400F78F0001855D0870B9F0C739DF0CF13A9518899E337A6C9A49E1867B148F9931D82A19A3EDCAFAAC7EC6BFS8KAJ" TargetMode="External"/><Relationship Id="rId553" Type="http://schemas.openxmlformats.org/officeDocument/2006/relationships/hyperlink" Target="consultantplus://offline/ref=C4CC5E3E190F666683B4B0578F07380400F78F0009875A037DBBADCD318600F33D9A479E997A766D9A49E280714B8A8C2080251CBAF3CBE5B07CC4SBKDJ" TargetMode="External"/><Relationship Id="rId760" Type="http://schemas.openxmlformats.org/officeDocument/2006/relationships/hyperlink" Target="consultantplus://offline/ref=C4CC5E3E190F666683B4B0578F07380400F78F0001855E0370B6F0C739DF0CF13A9518899E337A6C9A49E1837C148F9931D82A19A3EDCAFAAC7EC6BFS8KAJ" TargetMode="External"/><Relationship Id="rId998" Type="http://schemas.openxmlformats.org/officeDocument/2006/relationships/image" Target="media/image6.wmf"/><Relationship Id="rId192" Type="http://schemas.openxmlformats.org/officeDocument/2006/relationships/hyperlink" Target="consultantplus://offline/ref=C4CC5E3E190F666683B4B0578F07380400F78F000981590E72BBADCD318600F33D9A479E997A766D9A49E08B714B8A8C2080251CBAF3CBE5B07CC4SBKDJ" TargetMode="External"/><Relationship Id="rId206" Type="http://schemas.openxmlformats.org/officeDocument/2006/relationships/hyperlink" Target="consultantplus://offline/ref=C4CC5E3E190F666683B4B0578F07380400F78F00078E590277BBADCD318600F33D9A479E997A766D9A49E184714B8A8C2080251CBAF3CBE5B07CC4SBKDJ" TargetMode="External"/><Relationship Id="rId413" Type="http://schemas.openxmlformats.org/officeDocument/2006/relationships/hyperlink" Target="consultantplus://offline/ref=C4CC5E3E190F666683B4B0578F07380400F78F0001855D0870B9F0C739DF0CF13A9518899E337A6C9A49E2827F148F9931D82A19A3EDCAFAAC7EC6BFS8KAJ" TargetMode="External"/><Relationship Id="rId858" Type="http://schemas.openxmlformats.org/officeDocument/2006/relationships/hyperlink" Target="consultantplus://offline/ref=C4CC5E3E190F666683B4B0578F07380400F78F0009825B0872BBADCD318600F33D9A479E997A766D9A48E684714B8A8C2080251CBAF3CBE5B07CC4SBKDJ" TargetMode="External"/><Relationship Id="rId1043" Type="http://schemas.openxmlformats.org/officeDocument/2006/relationships/hyperlink" Target="consultantplus://offline/ref=C4CC5E3E190F666683B4B0578F07380400F78F0001855E0E72B4F0C739DF0CF13A9518899E337A6C9A49E0847F148F9931D82A19A3EDCAFAAC7EC6BFS8KAJ" TargetMode="External"/><Relationship Id="rId497" Type="http://schemas.openxmlformats.org/officeDocument/2006/relationships/hyperlink" Target="consultantplus://offline/ref=C4CC5E3E190F666683B4B0578F07380400F78F000185590372B4F0C739DF0CF13A9518898C332260984EFE827B01D9C877S8KDJ" TargetMode="External"/><Relationship Id="rId620" Type="http://schemas.openxmlformats.org/officeDocument/2006/relationships/hyperlink" Target="consultantplus://offline/ref=C4CC5E3E190F666683B4B0578F07380400F78F000980590877BBADCD318600F33D9A479E997A766D9A49E487714B8A8C2080251CBAF3CBE5B07CC4SBKDJ" TargetMode="External"/><Relationship Id="rId718" Type="http://schemas.openxmlformats.org/officeDocument/2006/relationships/hyperlink" Target="consultantplus://offline/ref=C4CC5E3E190F666683B4B0578F07380400F78F0001855D0870B9F0C739DF0CF13A9518899E337A6C9A49E3857F148F9931D82A19A3EDCAFAAC7EC6BFS8KAJ" TargetMode="External"/><Relationship Id="rId925" Type="http://schemas.openxmlformats.org/officeDocument/2006/relationships/hyperlink" Target="consultantplus://offline/ref=C4CC5E3E190F666683B4B0578F07380400F78F0009825B0872BBADCD318600F33D9A479E997A766D9A4BE48A714B8A8C2080251CBAF3CBE5B07CC4SBKDJ" TargetMode="External"/><Relationship Id="rId357" Type="http://schemas.openxmlformats.org/officeDocument/2006/relationships/hyperlink" Target="consultantplus://offline/ref=C4CC5E3E190F666683B4B0578F07380400F78F0001855D0870B9F0C739DF0CF13A9518899E337A6C9A49E1877A148F9931D82A19A3EDCAFAAC7EC6BFS8KAJ" TargetMode="External"/><Relationship Id="rId1110" Type="http://schemas.openxmlformats.org/officeDocument/2006/relationships/hyperlink" Target="consultantplus://offline/ref=C4CC5E3E190F666683B4AE5A996B660D0AF8D10A0782565C28E4F690668F0AA468D546D0DF70696D9B57E28278S1KFJ" TargetMode="External"/><Relationship Id="rId54" Type="http://schemas.openxmlformats.org/officeDocument/2006/relationships/hyperlink" Target="consultantplus://offline/ref=C4CC5E3E190F666683B4B0578F07380400F78F0001855C0372B8F0C739DF0CF13A9518899E337A6C9A49E08272148F9931D82A19A3EDCAFAAC7EC6BFS8KAJ" TargetMode="External"/><Relationship Id="rId217" Type="http://schemas.openxmlformats.org/officeDocument/2006/relationships/hyperlink" Target="consultantplus://offline/ref=C4CC5E3E190F666683B4B0578F07380400F78F0001875C0274B2F0C739DF0CF13A9518899E337A6C9A49E08773148F9931D82A19A3EDCAFAAC7EC6BFS8KAJ" TargetMode="External"/><Relationship Id="rId564" Type="http://schemas.openxmlformats.org/officeDocument/2006/relationships/hyperlink" Target="consultantplus://offline/ref=C4CC5E3E190F666683B4B0578F07380400F78F0001855D0870B9F0C739DF0CF13A9518899E337A6C9A49E28A7E148F9931D82A19A3EDCAFAAC7EC6BFS8KAJ" TargetMode="External"/><Relationship Id="rId771" Type="http://schemas.openxmlformats.org/officeDocument/2006/relationships/hyperlink" Target="consultantplus://offline/ref=C4CC5E3E190F666683B4B0578F07380400F78F000881590A70BBADCD318600F33D9A479E997A766D9A48E082714B8A8C2080251CBAF3CBE5B07CC4SBKDJ" TargetMode="External"/><Relationship Id="rId869" Type="http://schemas.openxmlformats.org/officeDocument/2006/relationships/hyperlink" Target="consultantplus://offline/ref=C4CC5E3E190F666683B4AE5A996B660D0AFED80C0981565C28E4F690668F0AA468D546D0DF70696D9B57E28278S1KFJ" TargetMode="External"/><Relationship Id="rId424" Type="http://schemas.openxmlformats.org/officeDocument/2006/relationships/hyperlink" Target="consultantplus://offline/ref=C4CC5E3E190F666683B4B0578F07380400F78F0001855D0870B9F0C739DF0CF13A9518899E337A6C9A49E2837C148F9931D82A19A3EDCAFAAC7EC6BFS8KAJ" TargetMode="External"/><Relationship Id="rId631" Type="http://schemas.openxmlformats.org/officeDocument/2006/relationships/hyperlink" Target="consultantplus://offline/ref=C4CC5E3E190F666683B4B0578F07380400F78F0001855E0370B6F0C739DF0CF13A9518899E337A6C9A49E08478148F9931D82A19A3EDCAFAAC7EC6BFS8KAJ" TargetMode="External"/><Relationship Id="rId729" Type="http://schemas.openxmlformats.org/officeDocument/2006/relationships/hyperlink" Target="consultantplus://offline/ref=C4CC5E3E190F666683B4B0578F07380400F78F0001855D0870B9F0C739DF0CF13A9518899E337A6C9A49E38572148F9931D82A19A3EDCAFAAC7EC6BFS8KAJ" TargetMode="External"/><Relationship Id="rId1054" Type="http://schemas.openxmlformats.org/officeDocument/2006/relationships/hyperlink" Target="consultantplus://offline/ref=C4CC5E3E190F666683B4B0578F07380400F78F0001855E0E72B4F0C739DF0CF13A9518899E337A6C9A49E0857E148F9931D82A19A3EDCAFAAC7EC6BFS8KAJ" TargetMode="External"/><Relationship Id="rId270" Type="http://schemas.openxmlformats.org/officeDocument/2006/relationships/hyperlink" Target="consultantplus://offline/ref=C4CC5E3E190F666683B4B0578F07380400F78F0001875C0274B2F0C739DF0CF13A9518899E337A6C9A49E0847B148F9931D82A19A3EDCAFAAC7EC6BFS8KAJ" TargetMode="External"/><Relationship Id="rId936" Type="http://schemas.openxmlformats.org/officeDocument/2006/relationships/hyperlink" Target="consultantplus://offline/ref=C4CC5E3E190F666683B4B0578F07380400F78F000187550E72B9F0C739DF0CF13A9518899E337A6C9A49E18A73148F9931D82A19A3EDCAFAAC7EC6BFS8KAJ" TargetMode="External"/><Relationship Id="rId1121" Type="http://schemas.openxmlformats.org/officeDocument/2006/relationships/theme" Target="theme/theme1.xml"/><Relationship Id="rId65" Type="http://schemas.openxmlformats.org/officeDocument/2006/relationships/hyperlink" Target="consultantplus://offline/ref=C4CC5E3E190F666683B4B0578F07380400F78F0005815D0A75BBADCD318600F33D9A478C99227A6F9D57E083641DDBCAS7K5J" TargetMode="External"/><Relationship Id="rId130" Type="http://schemas.openxmlformats.org/officeDocument/2006/relationships/hyperlink" Target="consultantplus://offline/ref=C4CC5E3E190F666683B4B0578F07380400F78F0001855E0370B6F0C739DF0CF13A9518899E337A6C9A49E0837A148F9931D82A19A3EDCAFAAC7EC6BFS8KAJ" TargetMode="External"/><Relationship Id="rId368" Type="http://schemas.openxmlformats.org/officeDocument/2006/relationships/hyperlink" Target="consultantplus://offline/ref=C4CC5E3E190F666683B4B0578F07380400F78F0001855D0870B9F0C739DF0CF13A9518899E337A6C9A49E1847B148F9931D82A19A3EDCAFAAC7EC6BFS8KAJ" TargetMode="External"/><Relationship Id="rId575" Type="http://schemas.openxmlformats.org/officeDocument/2006/relationships/hyperlink" Target="consultantplus://offline/ref=C4CC5E3E190F666683B4B0578F07380400F78F0001855D0870B9F0C739DF0CF13A9518899E337A6C9A49E28A7F148F9931D82A19A3EDCAFAAC7EC6BFS8KAJ" TargetMode="External"/><Relationship Id="rId782" Type="http://schemas.openxmlformats.org/officeDocument/2006/relationships/hyperlink" Target="consultantplus://offline/ref=C4CC5E3E190F666683B4B0578F07380400F78F000881590A70BBADCD318600F33D9A479E997A766D9A48E180714B8A8C2080251CBAF3CBE5B07CC4SBKDJ" TargetMode="External"/><Relationship Id="rId228" Type="http://schemas.openxmlformats.org/officeDocument/2006/relationships/hyperlink" Target="consultantplus://offline/ref=C4CC5E3E190F666683B4B0578F07380400F78F0009875A037DBBADCD318600F33D9A479E997A766D9A49E18A714B8A8C2080251CBAF3CBE5B07CC4SBKDJ" TargetMode="External"/><Relationship Id="rId435" Type="http://schemas.openxmlformats.org/officeDocument/2006/relationships/hyperlink" Target="consultantplus://offline/ref=C4CC5E3E190F666683B4B0578F07380400F78F000186580D77B5F0C739DF0CF13A9518898C332260984EFE827B01D9C877S8KDJ" TargetMode="External"/><Relationship Id="rId642" Type="http://schemas.openxmlformats.org/officeDocument/2006/relationships/hyperlink" Target="consultantplus://offline/ref=C4CC5E3E190F666683B4B0578F07380400F78F000881590A70BBADCD318600F33D9A479E997A766D9A49E683714B8A8C2080251CBAF3CBE5B07CC4SBKDJ" TargetMode="External"/><Relationship Id="rId1065" Type="http://schemas.openxmlformats.org/officeDocument/2006/relationships/hyperlink" Target="consultantplus://offline/ref=C4CC5E3E190F666683B4B0578F07380400F78F0001855E0E72B4F0C739DF0CF13A9518899E337A6C9A49E08B79148F9931D82A19A3EDCAFAAC7EC6BFS8KAJ" TargetMode="External"/><Relationship Id="rId281" Type="http://schemas.openxmlformats.org/officeDocument/2006/relationships/hyperlink" Target="consultantplus://offline/ref=C4CC5E3E190F666683B4B0578F07380400F78F000881590A70BBADCD318600F33D9A479E997A766D9A49E386714B8A8C2080251CBAF3CBE5B07CC4SBKDJ" TargetMode="External"/><Relationship Id="rId502" Type="http://schemas.openxmlformats.org/officeDocument/2006/relationships/hyperlink" Target="consultantplus://offline/ref=C4CC5E3E190F666683B4B0578F07380400F78F000980590877BBADCD318600F33D9A479E997A766D9A49E38A714B8A8C2080251CBAF3CBE5B07CC4SBKDJ" TargetMode="External"/><Relationship Id="rId947" Type="http://schemas.openxmlformats.org/officeDocument/2006/relationships/hyperlink" Target="consultantplus://offline/ref=C4CC5E3E190F666683B4B0578F07380400F78F000980590877BBADCD318600F33D9A479E997A766D9A49E982714B8A8C2080251CBAF3CBE5B07CC4SBKDJ" TargetMode="External"/><Relationship Id="rId76" Type="http://schemas.openxmlformats.org/officeDocument/2006/relationships/hyperlink" Target="consultantplus://offline/ref=C4CC5E3E190F666683B4B0578F07380400F78F000781550C75BBADCD318600F33D9A478C99227A6F9D57E083641DDBCAS7K5J" TargetMode="External"/><Relationship Id="rId141" Type="http://schemas.openxmlformats.org/officeDocument/2006/relationships/hyperlink" Target="consultantplus://offline/ref=C4CC5E3E190F666683B4B0578F07380400F78F0009825B0872BBADCD318600F33D9A479E997A766D9A49E282714B8A8C2080251CBAF3CBE5B07CC4SBKDJ" TargetMode="External"/><Relationship Id="rId379" Type="http://schemas.openxmlformats.org/officeDocument/2006/relationships/hyperlink" Target="consultantplus://offline/ref=C4CC5E3E190F666683B4B0578F07380400F78F0001855D0870B9F0C739DF0CF13A9518899E337A6C9A49E18578148F9931D82A19A3EDCAFAAC7EC6BFS8KAJ" TargetMode="External"/><Relationship Id="rId586" Type="http://schemas.openxmlformats.org/officeDocument/2006/relationships/hyperlink" Target="consultantplus://offline/ref=C4CC5E3E190F666683B4B0578F07380400F78F0008845D097CBBADCD318600F33D9A479E997A766D9A49E380714B8A8C2080251CBAF3CBE5B07CC4SBKDJ" TargetMode="External"/><Relationship Id="rId793" Type="http://schemas.openxmlformats.org/officeDocument/2006/relationships/hyperlink" Target="consultantplus://offline/ref=C4CC5E3E190F666683B4B0578F07380400F78F0009825B0872BBADCD318600F33D9A479E997A766D9A48E380714B8A8C2080251CBAF3CBE5B07CC4SBKDJ" TargetMode="External"/><Relationship Id="rId807" Type="http://schemas.openxmlformats.org/officeDocument/2006/relationships/hyperlink" Target="consultantplus://offline/ref=C4CC5E3E190F666683B4B0578F07380400F78F000884550A71BBADCD318600F33D9A479E997A766D9A49E785714B8A8C2080251CBAF3CBE5B07CC4SBKDJ" TargetMode="External"/><Relationship Id="rId7" Type="http://schemas.openxmlformats.org/officeDocument/2006/relationships/hyperlink" Target="consultantplus://offline/ref=C4CC5E3E190F666683B4B0578F07380400F78F0008845D097CBBADCD318600F33D9A479E997A766D9A49E087714B8A8C2080251CBAF3CBE5B07CC4SBKDJ" TargetMode="External"/><Relationship Id="rId239" Type="http://schemas.openxmlformats.org/officeDocument/2006/relationships/hyperlink" Target="consultantplus://offline/ref=C4CC5E3E190F666683B4B0578F07380400F78F000981590E72BBADCD318600F33D9A479E997A766D9A49E08B714B8A8C2080251CBAF3CBE5B07CC4SBKDJ" TargetMode="External"/><Relationship Id="rId446" Type="http://schemas.openxmlformats.org/officeDocument/2006/relationships/hyperlink" Target="consultantplus://offline/ref=C4CC5E3E190F666683B4B0578F07380400F78F0001855D0870B9F0C739DF0CF13A9518899E337A6C9A49E2817C148F9931D82A19A3EDCAFAAC7EC6BFS8KAJ" TargetMode="External"/><Relationship Id="rId653" Type="http://schemas.openxmlformats.org/officeDocument/2006/relationships/hyperlink" Target="consultantplus://offline/ref=C4CC5E3E190F666683B4B0578F07380400F78F0001865F0C73B9F0C739DF0CF13A9518899E337A6C9A49E0817C148F9931D82A19A3EDCAFAAC7EC6BFS8KAJ" TargetMode="External"/><Relationship Id="rId1076" Type="http://schemas.openxmlformats.org/officeDocument/2006/relationships/hyperlink" Target="consultantplus://offline/ref=C4CC5E3E190F666683B4AE5A996B660D0AF8D10D038F565C28E4F690668F0AA47AD51EDCDD77776C9942B4D33E4AD6CA7293271ABAF1CAF9SBK2J" TargetMode="External"/><Relationship Id="rId292" Type="http://schemas.openxmlformats.org/officeDocument/2006/relationships/hyperlink" Target="consultantplus://offline/ref=C4CC5E3E190F666683B4B0578F07380400F78F0001855F0876B3F0C739DF0CF13A9518898C332260984EFE827B01D9C877S8KDJ" TargetMode="External"/><Relationship Id="rId306" Type="http://schemas.openxmlformats.org/officeDocument/2006/relationships/hyperlink" Target="consultantplus://offline/ref=C4CC5E3E190F666683B4B0578F07380400F78F0001855D0870B9F0C739DF0CF13A9518899E337A6C9A49E18279148F9931D82A19A3EDCAFAAC7EC6BFS8KAJ" TargetMode="External"/><Relationship Id="rId860" Type="http://schemas.openxmlformats.org/officeDocument/2006/relationships/hyperlink" Target="consultantplus://offline/ref=C4CC5E3E190F666683B4B0578F07380400F78F000185580A7DB5F0C739DF0CF13A9518899E337A6C9A49E1807D148F9931D82A19A3EDCAFAAC7EC6BFS8KAJ" TargetMode="External"/><Relationship Id="rId958" Type="http://schemas.openxmlformats.org/officeDocument/2006/relationships/hyperlink" Target="consultantplus://offline/ref=C4CC5E3E190F666683B4B0578F07380400F78F0001855E0E72B4F0C739DF0CF13A9518899E337A6C9A49E08078148F9931D82A19A3EDCAFAAC7EC6BFS8KAJ" TargetMode="External"/><Relationship Id="rId87" Type="http://schemas.openxmlformats.org/officeDocument/2006/relationships/hyperlink" Target="consultantplus://offline/ref=C4CC5E3E190F666683B4B0578F07380400F78F000781550E7CBBADCD318600F33D9A479E997A766D9A49E181714B8A8C2080251CBAF3CBE5B07CC4SBKDJ" TargetMode="External"/><Relationship Id="rId513" Type="http://schemas.openxmlformats.org/officeDocument/2006/relationships/hyperlink" Target="consultantplus://offline/ref=C4CC5E3E190F666683B4B0578F07380400F78F000884550A71BBADCD318600F33D9A479E997A766D9A49E38B714B8A8C2080251CBAF3CBE5B07CC4SBKDJ" TargetMode="External"/><Relationship Id="rId597" Type="http://schemas.openxmlformats.org/officeDocument/2006/relationships/hyperlink" Target="consultantplus://offline/ref=C4CC5E3E190F666683B4B0578F07380400F78F000185580A7DB5F0C739DF0CF13A9518899E337A6C9A49E0867B148F9931D82A19A3EDCAFAAC7EC6BFS8KAJ" TargetMode="External"/><Relationship Id="rId720" Type="http://schemas.openxmlformats.org/officeDocument/2006/relationships/hyperlink" Target="consultantplus://offline/ref=C4CC5E3E190F666683B4B0578F07380400F78F000980590877BBADCD318600F33D9A479E997A766D9A49E882714B8A8C2080251CBAF3CBE5B07CC4SBKDJ" TargetMode="External"/><Relationship Id="rId818" Type="http://schemas.openxmlformats.org/officeDocument/2006/relationships/hyperlink" Target="consultantplus://offline/ref=C4CC5E3E190F666683B4B0578F07380400F78F0001875C0274B2F0C739DF0CF13A9518899E337A6C9A49E1847A148F9931D82A19A3EDCAFAAC7EC6BFS8KAJ" TargetMode="External"/><Relationship Id="rId152" Type="http://schemas.openxmlformats.org/officeDocument/2006/relationships/hyperlink" Target="consultantplus://offline/ref=C4CC5E3E190F666683B4AE5A996B660D0AF8D30D0080565C28E4F690668F0AA468D546D0DF70696D9B57E28278S1KFJ" TargetMode="External"/><Relationship Id="rId457" Type="http://schemas.openxmlformats.org/officeDocument/2006/relationships/hyperlink" Target="consultantplus://offline/ref=C4CC5E3E190F666683B4B0578F07380400F78F0001855D0870B9F0C739DF0CF13A9518899E337A6C9A49E2867D148F9931D82A19A3EDCAFAAC7EC6BFS8KAJ" TargetMode="External"/><Relationship Id="rId1003" Type="http://schemas.openxmlformats.org/officeDocument/2006/relationships/hyperlink" Target="consultantplus://offline/ref=C4CC5E3E190F666683B4B0578F07380400F78F0001875A0C77B2F0C739DF0CF13A9518898C332260984EFE827B01D9C877S8KDJ" TargetMode="External"/><Relationship Id="rId1087" Type="http://schemas.openxmlformats.org/officeDocument/2006/relationships/hyperlink" Target="consultantplus://offline/ref=C4CC5E3E190F666683B4AE5A996B660D0AF8D0040180565C28E4F690668F0AA47AD51EDCDD77776C9942B4D33E4AD6CA7293271ABAF1CAF9SBK2J" TargetMode="External"/><Relationship Id="rId664" Type="http://schemas.openxmlformats.org/officeDocument/2006/relationships/hyperlink" Target="consultantplus://offline/ref=C4CC5E3E190F666683B4B0578F07380400F78F000186590875B2F0C739DF0CF13A9518899E337A6C9A49E0847C148F9931D82A19A3EDCAFAAC7EC6BFS8KAJ" TargetMode="External"/><Relationship Id="rId871" Type="http://schemas.openxmlformats.org/officeDocument/2006/relationships/hyperlink" Target="consultantplus://offline/ref=C4CC5E3E190F666683B4B0578F07380400F78F0001855E0370B6F0C739DF0CF13A9518899E337A6C9A49E1807B148F9931D82A19A3EDCAFAAC7EC6BFS8KAJ" TargetMode="External"/><Relationship Id="rId969" Type="http://schemas.openxmlformats.org/officeDocument/2006/relationships/hyperlink" Target="consultantplus://offline/ref=C4CC5E3E190F666683B4B0578F07380400F78F0001855E0E72B4F0C739DF0CF13A9518899E337A6C9A49E08178148F9931D82A19A3EDCAFAAC7EC6BFS8KAJ" TargetMode="External"/><Relationship Id="rId14" Type="http://schemas.openxmlformats.org/officeDocument/2006/relationships/hyperlink" Target="consultantplus://offline/ref=C4CC5E3E190F666683B4B0578F07380400F78F0009845D0375BBADCD318600F33D9A479E997A766D9A49E087714B8A8C2080251CBAF3CBE5B07CC4SBKDJ" TargetMode="External"/><Relationship Id="rId317" Type="http://schemas.openxmlformats.org/officeDocument/2006/relationships/hyperlink" Target="consultantplus://offline/ref=C4CC5E3E190F666683B4B0578F07380400F78F0001855D0870B9F0C739DF0CF13A9518899E337A6C9A49E18378148F9931D82A19A3EDCAFAAC7EC6BFS8KAJ" TargetMode="External"/><Relationship Id="rId524" Type="http://schemas.openxmlformats.org/officeDocument/2006/relationships/hyperlink" Target="consultantplus://offline/ref=C4CC5E3E190F666683B4B0578F07380400F78F0001865F0C73B9F0C739DF0CF13A9518899E337A6C9A49E0807D148F9931D82A19A3EDCAFAAC7EC6BFS8KAJ" TargetMode="External"/><Relationship Id="rId731" Type="http://schemas.openxmlformats.org/officeDocument/2006/relationships/hyperlink" Target="consultantplus://offline/ref=C4CC5E3E190F666683B4B0578F07380400F78F0001855D0870B9F0C739DF0CF13A9518899E337A6C9A49E38572148F9931D82A19A3EDCAFAAC7EC6BFS8KAJ" TargetMode="External"/><Relationship Id="rId98" Type="http://schemas.openxmlformats.org/officeDocument/2006/relationships/hyperlink" Target="consultantplus://offline/ref=C4CC5E3E190F666683B4B0578F07380400F78F000884550A71BBADCD318600F33D9A479E997A766D9A49E084714B8A8C2080251CBAF3CBE5B07CC4SBKDJ" TargetMode="External"/><Relationship Id="rId163" Type="http://schemas.openxmlformats.org/officeDocument/2006/relationships/hyperlink" Target="consultantplus://offline/ref=C4CC5E3E190F666683B4B0578F07380400F78F000884550A71BBADCD318600F33D9A479E997A766D9A49E08B714B8A8C2080251CBAF3CBE5B07CC4SBKDJ" TargetMode="External"/><Relationship Id="rId370" Type="http://schemas.openxmlformats.org/officeDocument/2006/relationships/hyperlink" Target="consultantplus://offline/ref=C4CC5E3E190F666683B4B0578F07380400F78F0001855D0870B9F0C739DF0CF13A9518899E337A6C9A49E18479148F9931D82A19A3EDCAFAAC7EC6BFS8KAJ" TargetMode="External"/><Relationship Id="rId829" Type="http://schemas.openxmlformats.org/officeDocument/2006/relationships/hyperlink" Target="consultantplus://offline/ref=C4CC5E3E190F666683B4B0578F07380400F78F000186590875B2F0C739DF0CF13A9518899E337A6C9A49E1827C148F9931D82A19A3EDCAFAAC7EC6BFS8KAJ" TargetMode="External"/><Relationship Id="rId1014" Type="http://schemas.openxmlformats.org/officeDocument/2006/relationships/hyperlink" Target="consultantplus://offline/ref=C4CC5E3E190F666683B4AD4F806B660D00FED4090BD1015E79B1F8956EDF50B46C9C11DAC37776739849E2S8K2J" TargetMode="External"/><Relationship Id="rId230" Type="http://schemas.openxmlformats.org/officeDocument/2006/relationships/hyperlink" Target="consultantplus://offline/ref=C4CC5E3E190F666683B4B0578F07380400F78F000785540877BBADCD318600F33D9A478C99227A6F9D57E083641DDBCAS7K5J" TargetMode="External"/><Relationship Id="rId468" Type="http://schemas.openxmlformats.org/officeDocument/2006/relationships/hyperlink" Target="consultantplus://offline/ref=C4CC5E3E190F666683B4B0578F07380400F78F0001855E0370B6F0C739DF0CF13A9518899E337A6C9A49E0867C148F9931D82A19A3EDCAFAAC7EC6BFS8KAJ" TargetMode="External"/><Relationship Id="rId675" Type="http://schemas.openxmlformats.org/officeDocument/2006/relationships/hyperlink" Target="consultantplus://offline/ref=C4CC5E3E190F666683B4B0578F07380400F78F0001855D0870B9F0C739DF0CF13A9518899E337A6C9A49E38172148F9931D82A19A3EDCAFAAC7EC6BFS8KAJ" TargetMode="External"/><Relationship Id="rId882" Type="http://schemas.openxmlformats.org/officeDocument/2006/relationships/hyperlink" Target="consultantplus://offline/ref=C4CC5E3E190F666683B4B0578F07380400F78F0009855B0970BBADCD318600F33D9A479E997A766D9A49E582714B8A8C2080251CBAF3CBE5B07CC4SBKDJ" TargetMode="External"/><Relationship Id="rId1098" Type="http://schemas.openxmlformats.org/officeDocument/2006/relationships/hyperlink" Target="consultantplus://offline/ref=C4CC5E3E190F666683B4AE5A996B660D0AFED80E068F565C28E4F690668F0AA468D546D0DF70696D9B57E28278S1KFJ" TargetMode="External"/><Relationship Id="rId25" Type="http://schemas.openxmlformats.org/officeDocument/2006/relationships/hyperlink" Target="consultantplus://offline/ref=C4CC5E3E190F666683B4B0578F07380400F78F0001875A0C77B1F0C739DF0CF13A9518899E337A6C9A49E0827F148F9931D82A19A3EDCAFAAC7EC6BFS8KAJ" TargetMode="External"/><Relationship Id="rId328" Type="http://schemas.openxmlformats.org/officeDocument/2006/relationships/hyperlink" Target="consultantplus://offline/ref=C4CC5E3E190F666683B4B0578F07380400F78F0001855D0870B9F0C739DF0CF13A9518899E337A6C9A49E18079148F9931D82A19A3EDCAFAAC7EC6BFS8KAJ" TargetMode="External"/><Relationship Id="rId535" Type="http://schemas.openxmlformats.org/officeDocument/2006/relationships/hyperlink" Target="consultantplus://offline/ref=C4CC5E3E190F666683B4B0578F07380400F78F0009835D0871BBADCD318600F33D9A479E997A766D9A49E285714B8A8C2080251CBAF3CBE5B07CC4SBKDJ" TargetMode="External"/><Relationship Id="rId742" Type="http://schemas.openxmlformats.org/officeDocument/2006/relationships/hyperlink" Target="consultantplus://offline/ref=C4CC5E3E190F666683B4B0578F07380400F78F0001855D0870B9F0C739DF0CF13A9518899E337A6C9A49E38A72148F9931D82A19A3EDCAFAAC7EC6BFS8KAJ" TargetMode="External"/><Relationship Id="rId174" Type="http://schemas.openxmlformats.org/officeDocument/2006/relationships/hyperlink" Target="consultantplus://offline/ref=C4CC5E3E190F666683B4B0578F07380400F78F000881590A70BBADCD318600F33D9A479E997A766D9A49E280714B8A8C2080251CBAF3CBE5B07CC4SBKDJ" TargetMode="External"/><Relationship Id="rId381" Type="http://schemas.openxmlformats.org/officeDocument/2006/relationships/hyperlink" Target="consultantplus://offline/ref=C4CC5E3E190F666683B4B0578F07380400F78F0001855D0870B9F0C739DF0CF13A9518899E337A6C9A49E1857E148F9931D82A19A3EDCAFAAC7EC6BFS8KAJ" TargetMode="External"/><Relationship Id="rId602" Type="http://schemas.openxmlformats.org/officeDocument/2006/relationships/hyperlink" Target="consultantplus://offline/ref=C4CC5E3E190F666683B4B0578F07380400F78F0001855D0870B9F0C739DF0CF13A9518899E337A6C9A49E28B7D148F9931D82A19A3EDCAFAAC7EC6BFS8KAJ" TargetMode="External"/><Relationship Id="rId1025" Type="http://schemas.openxmlformats.org/officeDocument/2006/relationships/hyperlink" Target="consultantplus://offline/ref=C4CC5E3E190F666683B4AD4F806B660D00FED4090BD1015E79B1F8956EDF50B46C9C11DAC37776739849E2S8K2J" TargetMode="External"/><Relationship Id="rId241" Type="http://schemas.openxmlformats.org/officeDocument/2006/relationships/hyperlink" Target="consultantplus://offline/ref=C4CC5E3E190F666683B4B0578F07380400F78F0009835F0871BBADCD318600F33D9A479E997A766D9A49E08B714B8A8C2080251CBAF3CBE5B07CC4SBKDJ" TargetMode="External"/><Relationship Id="rId479" Type="http://schemas.openxmlformats.org/officeDocument/2006/relationships/hyperlink" Target="consultantplus://offline/ref=C4CC5E3E190F666683B4B0578F07380400F78F0001855D0870B9F0C739DF0CF13A9518899E337A6C9A49E28479148F9931D82A19A3EDCAFAAC7EC6BFS8KAJ" TargetMode="External"/><Relationship Id="rId686" Type="http://schemas.openxmlformats.org/officeDocument/2006/relationships/hyperlink" Target="consultantplus://offline/ref=C4CC5E3E190F666683B4B0578F07380400F78F000884550A71BBADCD318600F33D9A479E997A766D9A49E683714B8A8C2080251CBAF3CBE5B07CC4SBKDJ" TargetMode="External"/><Relationship Id="rId893" Type="http://schemas.openxmlformats.org/officeDocument/2006/relationships/hyperlink" Target="consultantplus://offline/ref=C4CC5E3E190F666683B4B0578F07380400F78F0009825B0872BBADCD318600F33D9A479E997A766D9A48E886714B8A8C2080251CBAF3CBE5B07CC4SBKDJ" TargetMode="External"/><Relationship Id="rId907" Type="http://schemas.openxmlformats.org/officeDocument/2006/relationships/hyperlink" Target="consultantplus://offline/ref=C4CC5E3E190F666683B4B0578F07380400F78F0001855D0870B9F0C739DF0CF13A9518899E337A6C9A49E58279148F9931D82A19A3EDCAFAAC7EC6BFS8KAJ" TargetMode="External"/><Relationship Id="rId36" Type="http://schemas.openxmlformats.org/officeDocument/2006/relationships/hyperlink" Target="consultantplus://offline/ref=C4CC5E3E190F666683B4B0578F07380400F78F0001855D0870B9F0C739DF0CF13A9518899E337A6C9A49E0827F148F9931D82A19A3EDCAFAAC7EC6BFS8KAJ" TargetMode="External"/><Relationship Id="rId339" Type="http://schemas.openxmlformats.org/officeDocument/2006/relationships/hyperlink" Target="consultantplus://offline/ref=C4CC5E3E190F666683B4B0578F07380400F78F0001855D0870B9F0C739DF0CF13A9518899E337A6C9A49E1817E148F9931D82A19A3EDCAFAAC7EC6BFS8KAJ" TargetMode="External"/><Relationship Id="rId546" Type="http://schemas.openxmlformats.org/officeDocument/2006/relationships/hyperlink" Target="consultantplus://offline/ref=C4CC5E3E190F666683B4B0578F07380400F78F0001855D0870B9F0C739DF0CF13A9518899E337A6C9A49E28A79148F9931D82A19A3EDCAFAAC7EC6BFS8KAJ" TargetMode="External"/><Relationship Id="rId753" Type="http://schemas.openxmlformats.org/officeDocument/2006/relationships/hyperlink" Target="consultantplus://offline/ref=C4CC5E3E190F666683B4B0578F07380400F78F000185580A7DB5F0C739DF0CF13A9518899E337A6C9A49E1827E148F9931D82A19A3EDCAFAAC7EC6BFS8KAJ" TargetMode="External"/><Relationship Id="rId101" Type="http://schemas.openxmlformats.org/officeDocument/2006/relationships/hyperlink" Target="consultantplus://offline/ref=C4CC5E3E190F666683B4B0578F07380400F78F0009855B0970BBADCD318600F33D9A479E997A766D9A49E084714B8A8C2080251CBAF3CBE5B07CC4SBKDJ" TargetMode="External"/><Relationship Id="rId185" Type="http://schemas.openxmlformats.org/officeDocument/2006/relationships/hyperlink" Target="consultantplus://offline/ref=C4CC5E3E190F666683B4B0578F07380400F78F000186590E71B9F0C739DF0CF13A9518899E337A6C9A49E08273148F9931D82A19A3EDCAFAAC7EC6BFS8KAJ" TargetMode="External"/><Relationship Id="rId406" Type="http://schemas.openxmlformats.org/officeDocument/2006/relationships/hyperlink" Target="consultantplus://offline/ref=C4CC5E3E190F666683B4B0578F07380400F78F0001855D0870B9F0C739DF0CF13A9518899E337A6C9A49E18B72148F9931D82A19A3EDCAFAAC7EC6BFS8KAJ" TargetMode="External"/><Relationship Id="rId960" Type="http://schemas.openxmlformats.org/officeDocument/2006/relationships/hyperlink" Target="consultantplus://offline/ref=C4CC5E3E190F666683B4B0578F07380400F78F000881590A70BBADCD318600F33D9A479E997A766D9A4BE480714B8A8C2080251CBAF3CBE5B07CC4SBKDJ" TargetMode="External"/><Relationship Id="rId1036" Type="http://schemas.openxmlformats.org/officeDocument/2006/relationships/hyperlink" Target="consultantplus://offline/ref=C4CC5E3E190F666683B4AE5A996B660D0AFFD20A0980565C28E4F690668F0AA468D546D0DF70696D9B57E28278S1KFJ" TargetMode="External"/><Relationship Id="rId392" Type="http://schemas.openxmlformats.org/officeDocument/2006/relationships/hyperlink" Target="consultantplus://offline/ref=C4CC5E3E190F666683B4B0578F07380400F78F0001855E0370B6F0C739DF0CF13A9518899E337A6C9A49E08172148F9931D82A19A3EDCAFAAC7EC6BFS8KAJ" TargetMode="External"/><Relationship Id="rId613" Type="http://schemas.openxmlformats.org/officeDocument/2006/relationships/hyperlink" Target="consultantplus://offline/ref=C4CC5E3E190F666683B4B0578F07380400F78F0009825B0872BBADCD318600F33D9A479E997A766D9A49E787714B8A8C2080251CBAF3CBE5B07CC4SBKDJ" TargetMode="External"/><Relationship Id="rId697" Type="http://schemas.openxmlformats.org/officeDocument/2006/relationships/hyperlink" Target="consultantplus://offline/ref=C4CC5E3E190F666683B4B0578F07380400F78F0009825B0872BBADCD318600F33D9A479E997A766D9A48E082714B8A8C2080251CBAF3CBE5B07CC4SBKDJ" TargetMode="External"/><Relationship Id="rId820" Type="http://schemas.openxmlformats.org/officeDocument/2006/relationships/hyperlink" Target="consultantplus://offline/ref=C4CC5E3E190F666683B4B0578F07380400F78F000884550A71BBADCD318600F33D9A479E997A766D9A49E78B714B8A8C2080251CBAF3CBE5B07CC4SBKDJ" TargetMode="External"/><Relationship Id="rId918" Type="http://schemas.openxmlformats.org/officeDocument/2006/relationships/hyperlink" Target="consultantplus://offline/ref=C4CC5E3E190F666683B4B0578F07380400F78F0001855D0870B9F0C739DF0CF13A9518899E337A6C9A49E5827F148F9931D82A19A3EDCAFAAC7EC6BFS8KAJ" TargetMode="External"/><Relationship Id="rId252" Type="http://schemas.openxmlformats.org/officeDocument/2006/relationships/hyperlink" Target="consultantplus://offline/ref=C4CC5E3E190F666683B4B0578F07380400F78F0009825B0872BBADCD318600F33D9A479E997A766D9A49E48B714B8A8C2080251CBAF3CBE5B07CC4SBKDJ" TargetMode="External"/><Relationship Id="rId1103" Type="http://schemas.openxmlformats.org/officeDocument/2006/relationships/hyperlink" Target="consultantplus://offline/ref=C4CC5E3E190F666683B4AE5A996B660D0AFED20F0880565C28E4F690668F0AA468D546D0DF70696D9B57E28278S1KFJ" TargetMode="External"/><Relationship Id="rId47" Type="http://schemas.openxmlformats.org/officeDocument/2006/relationships/hyperlink" Target="consultantplus://offline/ref=C4CC5E3E190F666683B4B0578F07380400F78F0001865F0B7CB2F0C739DF0CF13A9518899E337A6C9A49E0827C148F9931D82A19A3EDCAFAAC7EC6BFS8KAJ" TargetMode="External"/><Relationship Id="rId112" Type="http://schemas.openxmlformats.org/officeDocument/2006/relationships/hyperlink" Target="consultantplus://offline/ref=C4CC5E3E190F666683B4B0578F07380400F78F000186590875B2F0C739DF0CF13A9518899E337A6C9A49E08272148F9931D82A19A3EDCAFAAC7EC6BFS8KAJ" TargetMode="External"/><Relationship Id="rId557" Type="http://schemas.openxmlformats.org/officeDocument/2006/relationships/hyperlink" Target="consultantplus://offline/ref=C4CC5E3E190F666683B4B0578F07380400F78F0001875C0274B2F0C739DF0CF13A9518899E337A6C9A49E0847F148F9931D82A19A3EDCAFAAC7EC6BFS8KAJ" TargetMode="External"/><Relationship Id="rId764" Type="http://schemas.openxmlformats.org/officeDocument/2006/relationships/hyperlink" Target="consultantplus://offline/ref=C4CC5E3E190F666683B4B0578F07380400F78F0001855D0870B9F0C739DF0CF13A9518899E337A6C9A49E4837D148F9931D82A19A3EDCAFAAC7EC6BFS8KAJ" TargetMode="External"/><Relationship Id="rId971" Type="http://schemas.openxmlformats.org/officeDocument/2006/relationships/hyperlink" Target="consultantplus://offline/ref=C4CC5E3E190F666683B4B0578F07380400F78F0001855E0E72B4F0C739DF0CF13A9518899E337A6C9A49E0817E148F9931D82A19A3EDCAFAAC7EC6BFS8KAJ" TargetMode="External"/><Relationship Id="rId196" Type="http://schemas.openxmlformats.org/officeDocument/2006/relationships/hyperlink" Target="consultantplus://offline/ref=C4CC5E3E190F666683B4B0578F07380400F78F000881590A70BBADCD318600F33D9A479E997A766D9A49E285714B8A8C2080251CBAF3CBE5B07CC4SBKDJ" TargetMode="External"/><Relationship Id="rId417" Type="http://schemas.openxmlformats.org/officeDocument/2006/relationships/hyperlink" Target="consultantplus://offline/ref=C4CC5E3E190F666683B4B0578F07380400F78F0001855D0870B9F0C739DF0CF13A9518899E337A6C9A49E28273148F9931D82A19A3EDCAFAAC7EC6BFS8KAJ" TargetMode="External"/><Relationship Id="rId624" Type="http://schemas.openxmlformats.org/officeDocument/2006/relationships/hyperlink" Target="consultantplus://offline/ref=C4CC5E3E190F666683B4B0578F07380400F78F0001855D0870B9F0C739DF0CF13A9518899E337A6C9A49E3837F148F9931D82A19A3EDCAFAAC7EC6BFS8KAJ" TargetMode="External"/><Relationship Id="rId831" Type="http://schemas.openxmlformats.org/officeDocument/2006/relationships/hyperlink" Target="consultantplus://offline/ref=C4CC5E3E190F666683B4B0578F07380400F78F0001855D0870B9F0C739DF0CF13A9518899E337A6C9A49E4807E148F9931D82A19A3EDCAFAAC7EC6BFS8KAJ" TargetMode="External"/><Relationship Id="rId1047" Type="http://schemas.openxmlformats.org/officeDocument/2006/relationships/hyperlink" Target="consultantplus://offline/ref=C4CC5E3E190F666683B4B0578F07380400F78F0001855E0E72B4F0C739DF0CF13A9518899E337A6C9A49E08472148F9931D82A19A3EDCAFAAC7EC6BFS8KAJ" TargetMode="External"/><Relationship Id="rId263" Type="http://schemas.openxmlformats.org/officeDocument/2006/relationships/hyperlink" Target="consultantplus://offline/ref=C4CC5E3E190F666683B4B0578F07380400F78F000884550A71BBADCD318600F33D9A479E997A766D9A49E380714B8A8C2080251CBAF3CBE5B07CC4SBKDJ" TargetMode="External"/><Relationship Id="rId470" Type="http://schemas.openxmlformats.org/officeDocument/2006/relationships/hyperlink" Target="consultantplus://offline/ref=C4CC5E3E190F666683B4B0578F07380400F78F0001855D0870B9F0C739DF0CF13A9518899E337A6C9A49E2877E148F9931D82A19A3EDCAFAAC7EC6BFS8KAJ" TargetMode="External"/><Relationship Id="rId929" Type="http://schemas.openxmlformats.org/officeDocument/2006/relationships/hyperlink" Target="consultantplus://offline/ref=C4CC5E3E190F666683B4B0578F07380400F78F0001855D0870B9F0C739DF0CF13A9518899E337A6C9A49E68378148F9931D82A19A3EDCAFAAC7EC6BFS8KAJ" TargetMode="External"/><Relationship Id="rId1114" Type="http://schemas.openxmlformats.org/officeDocument/2006/relationships/hyperlink" Target="consultantplus://offline/ref=C4CC5E3E190F666683B4AE5A996B660D0AF8D10A0782565C28E4F690668F0AA468D546D0DF70696D9B57E28278S1KFJ" TargetMode="External"/><Relationship Id="rId58" Type="http://schemas.openxmlformats.org/officeDocument/2006/relationships/hyperlink" Target="consultantplus://offline/ref=C4CC5E3E190F666683B4B0578F07380400F78F000687550974BBADCD318600F33D9A478C99227A6F9D57E083641DDBCAS7K5J" TargetMode="External"/><Relationship Id="rId123" Type="http://schemas.openxmlformats.org/officeDocument/2006/relationships/hyperlink" Target="consultantplus://offline/ref=C4CC5E3E190F666683B4B0578F07380400F78F000186590875B2F0C739DF0CF13A9518899E337A6C9A49E0807A148F9931D82A19A3EDCAFAAC7EC6BFS8KAJ" TargetMode="External"/><Relationship Id="rId330" Type="http://schemas.openxmlformats.org/officeDocument/2006/relationships/hyperlink" Target="consultantplus://offline/ref=C4CC5E3E190F666683B4B0578F07380400F78F0001855D0870B9F0C739DF0CF13A9518899E337A6C9A49E1807F148F9931D82A19A3EDCAFAAC7EC6BFS8KAJ" TargetMode="External"/><Relationship Id="rId568" Type="http://schemas.openxmlformats.org/officeDocument/2006/relationships/hyperlink" Target="consultantplus://offline/ref=C4CC5E3E190F666683B4B0578F07380400F78F0009835D0871BBADCD318600F33D9A479E997A766D9A49E28B714B8A8C2080251CBAF3CBE5B07CC4SBKDJ" TargetMode="External"/><Relationship Id="rId775" Type="http://schemas.openxmlformats.org/officeDocument/2006/relationships/hyperlink" Target="consultantplus://offline/ref=C4CC5E3E190F666683B4B0578F07380400F78F000881590A70BBADCD318600F33D9A479E997A766D9A48E086714B8A8C2080251CBAF3CBE5B07CC4SBKDJ" TargetMode="External"/><Relationship Id="rId982" Type="http://schemas.openxmlformats.org/officeDocument/2006/relationships/hyperlink" Target="consultantplus://offline/ref=C4CC5E3E190F666683B4B0578F07380400F78F0001855E0E72B4F0C739DF0CF13A9518899E337A6C9A49E08778148F9931D82A19A3EDCAFAAC7EC6BFS8KAJ" TargetMode="External"/><Relationship Id="rId428" Type="http://schemas.openxmlformats.org/officeDocument/2006/relationships/hyperlink" Target="consultantplus://offline/ref=C4CC5E3E190F666683B4B0578F07380400F78F0001855D0870B9F0C739DF0CF13A9518899E337A6C9A49E2807A148F9931D82A19A3EDCAFAAC7EC6BFS8KAJ" TargetMode="External"/><Relationship Id="rId635" Type="http://schemas.openxmlformats.org/officeDocument/2006/relationships/hyperlink" Target="consultantplus://offline/ref=C4CC5E3E190F666683B4AE5A996B660D0AFED90E0380565C28E4F690668F0AA47AD51EDCDC7E7F689D42B4D33E4AD6CA7293271ABAF1CAF9SBK2J" TargetMode="External"/><Relationship Id="rId842" Type="http://schemas.openxmlformats.org/officeDocument/2006/relationships/hyperlink" Target="consultantplus://offline/ref=C4CC5E3E190F666683B4B0578F07380400F78F0009835D0871BBADCD318600F33D9A479E997A766D9A48E284714B8A8C2080251CBAF3CBE5B07CC4SBKDJ" TargetMode="External"/><Relationship Id="rId1058" Type="http://schemas.openxmlformats.org/officeDocument/2006/relationships/hyperlink" Target="consultantplus://offline/ref=C4CC5E3E190F666683B4B0578F07380400F78F0001855E0E72B4F0C739DF0CF13A9518899E337A6C9A49E08A78148F9931D82A19A3EDCAFAAC7EC6BFS8KAJ" TargetMode="External"/><Relationship Id="rId274" Type="http://schemas.openxmlformats.org/officeDocument/2006/relationships/hyperlink" Target="consultantplus://offline/ref=C4CC5E3E190F666683B4B0578F07380400F78F000881590A70BBADCD318600F33D9A479E997A766D9A49E382714B8A8C2080251CBAF3CBE5B07CC4SBKDJ" TargetMode="External"/><Relationship Id="rId481" Type="http://schemas.openxmlformats.org/officeDocument/2006/relationships/hyperlink" Target="consultantplus://offline/ref=C4CC5E3E190F666683B4B0578F07380400F78F0001855D0870B9F0C739DF0CF13A9518899E337A6C9A49E2847F148F9931D82A19A3EDCAFAAC7EC6BFS8KAJ" TargetMode="External"/><Relationship Id="rId702" Type="http://schemas.openxmlformats.org/officeDocument/2006/relationships/hyperlink" Target="consultantplus://offline/ref=C4CC5E3E190F666683B4B0578F07380400F78F0001855E0370B6F0C739DF0CF13A9518899E337A6C9A49E18378148F9931D82A19A3EDCAFAAC7EC6BFS8KAJ" TargetMode="External"/><Relationship Id="rId69" Type="http://schemas.openxmlformats.org/officeDocument/2006/relationships/hyperlink" Target="consultantplus://offline/ref=C4CC5E3E190F666683B4B0578F07380400F78F0006825C0C75BBADCD318600F33D9A478C99227A6F9D57E083641DDBCAS7K5J" TargetMode="External"/><Relationship Id="rId134" Type="http://schemas.openxmlformats.org/officeDocument/2006/relationships/hyperlink" Target="consultantplus://offline/ref=C4CC5E3E190F666683B4B0578F07380400F78F0009875A037DBBADCD318600F33D9A479E997A766D9A49E187714B8A8C2080251CBAF3CBE5B07CC4SBKDJ" TargetMode="External"/><Relationship Id="rId579" Type="http://schemas.openxmlformats.org/officeDocument/2006/relationships/hyperlink" Target="consultantplus://offline/ref=C4CC5E3E190F666683B4B0578F07380400F78F0009835D0871BBADCD318600F33D9A479E997A766D9A49E382714B8A8C2080251CBAF3CBE5B07CC4SBKDJ" TargetMode="External"/><Relationship Id="rId786" Type="http://schemas.openxmlformats.org/officeDocument/2006/relationships/hyperlink" Target="consultantplus://offline/ref=C4CC5E3E190F666683B4B0578F07380400F78F000881590A70BBADCD318600F33D9A479E997A766D9A48E184714B8A8C2080251CBAF3CBE5B07CC4SBKDJ" TargetMode="External"/><Relationship Id="rId993" Type="http://schemas.openxmlformats.org/officeDocument/2006/relationships/hyperlink" Target="consultantplus://offline/ref=C4CC5E3E190F666683B4B0578F07380400F78F0001875D0B72B5F0C739DF0CF13A9518899E337A6C9A49E0807F148F9931D82A19A3EDCAFAAC7EC6BFS8KAJ" TargetMode="External"/><Relationship Id="rId341" Type="http://schemas.openxmlformats.org/officeDocument/2006/relationships/hyperlink" Target="consultantplus://offline/ref=C4CC5E3E190F666683B4B0578F07380400F78F0001855D0870B9F0C739DF0CF13A9518899E337A6C9A49E1817C148F9931D82A19A3EDCAFAAC7EC6BFS8KAJ" TargetMode="External"/><Relationship Id="rId439" Type="http://schemas.openxmlformats.org/officeDocument/2006/relationships/hyperlink" Target="consultantplus://offline/ref=C4CC5E3E190F666683B4B0578F07380400F78F0001855D0870B9F0C739DF0CF13A9518899E337A6C9A49E2817A148F9931D82A19A3EDCAFAAC7EC6BFS8KAJ" TargetMode="External"/><Relationship Id="rId646" Type="http://schemas.openxmlformats.org/officeDocument/2006/relationships/hyperlink" Target="consultantplus://offline/ref=C4CC5E3E190F666683B4B0578F07380400F78F00098255087DBBADCD318600F33D9A479E997A766D9A49E181714B8A8C2080251CBAF3CBE5B07CC4SBKDJ" TargetMode="External"/><Relationship Id="rId1069" Type="http://schemas.openxmlformats.org/officeDocument/2006/relationships/hyperlink" Target="consultantplus://offline/ref=C4CC5E3E190F666683B4B0578F07380400F78F0001855E0E72B4F0C739DF0CF13A9518899E337A6C9A49E08B7F148F9931D82A19A3EDCAFAAC7EC6BFS8KAJ" TargetMode="External"/><Relationship Id="rId201" Type="http://schemas.openxmlformats.org/officeDocument/2006/relationships/hyperlink" Target="consultantplus://offline/ref=C4CC5E3E190F666683B4B0578F07380400F78F000884550A71BBADCD318600F33D9A479E997A766D9A49E280714B8A8C2080251CBAF3CBE5B07CC4SBKDJ" TargetMode="External"/><Relationship Id="rId285" Type="http://schemas.openxmlformats.org/officeDocument/2006/relationships/hyperlink" Target="consultantplus://offline/ref=C4CC5E3E190F666683B4B0578F07380400F78F0009825B0872BBADCD318600F33D9A479E997A766D9A49E58B714B8A8C2080251CBAF3CBE5B07CC4SBKDJ" TargetMode="External"/><Relationship Id="rId506" Type="http://schemas.openxmlformats.org/officeDocument/2006/relationships/hyperlink" Target="consultantplus://offline/ref=C4CC5E3E190F666683B4B0578F07380400F78F0001855D0870B9F0C739DF0CF13A9518899E337A6C9A49E2857D148F9931D82A19A3EDCAFAAC7EC6BFS8KAJ" TargetMode="External"/><Relationship Id="rId853" Type="http://schemas.openxmlformats.org/officeDocument/2006/relationships/hyperlink" Target="consultantplus://offline/ref=C4CC5E3E190F666683B4AE5A996B660D08F8D1080386565C28E4F690668F0AA47AD51EDFDE7C233CDE1CED807D01DBC96B8F2719SAK4J" TargetMode="External"/><Relationship Id="rId492" Type="http://schemas.openxmlformats.org/officeDocument/2006/relationships/hyperlink" Target="consultantplus://offline/ref=C4CC5E3E190F666683B4B0578F07380400F78F0001855D0870B9F0C739DF0CF13A9518899E337A6C9A49E28579148F9931D82A19A3EDCAFAAC7EC6BFS8KAJ" TargetMode="External"/><Relationship Id="rId713" Type="http://schemas.openxmlformats.org/officeDocument/2006/relationships/hyperlink" Target="consultantplus://offline/ref=C4CC5E3E190F666683B4B0578F07380400F78F0001875C0274B2F0C739DF0CF13A9518899E337A6C9A49E18073148F9931D82A19A3EDCAFAAC7EC6BFS8KAJ" TargetMode="External"/><Relationship Id="rId797" Type="http://schemas.openxmlformats.org/officeDocument/2006/relationships/hyperlink" Target="consultantplus://offline/ref=C4CC5E3E190F666683B4B0578F07380400F78F000881590A70BBADCD318600F33D9A479E997A766D9A48E185714B8A8C2080251CBAF3CBE5B07CC4SBKDJ" TargetMode="External"/><Relationship Id="rId920" Type="http://schemas.openxmlformats.org/officeDocument/2006/relationships/hyperlink" Target="consultantplus://offline/ref=C4CC5E3E190F666683B4B0578F07380400F78F0001855D0870B9F0C739DF0CF13A9518899E337A6C9A49E58272148F9931D82A19A3EDCAFAAC7EC6BFS8KAJ" TargetMode="External"/><Relationship Id="rId145" Type="http://schemas.openxmlformats.org/officeDocument/2006/relationships/hyperlink" Target="consultantplus://offline/ref=C4CC5E3E190F666683B4B0578F07380400F78F0001855D0870B9F0C739DF0CF13A9518899E337A6C9A49E0817D148F9931D82A19A3EDCAFAAC7EC6BFS8KAJ" TargetMode="External"/><Relationship Id="rId352" Type="http://schemas.openxmlformats.org/officeDocument/2006/relationships/hyperlink" Target="consultantplus://offline/ref=C4CC5E3E190F666683B4B0578F07380400F78F000785540877BBADCD318600F33D9A478C99227A6F9D57E083641DDBCAS7K5J" TargetMode="External"/><Relationship Id="rId212" Type="http://schemas.openxmlformats.org/officeDocument/2006/relationships/hyperlink" Target="consultantplus://offline/ref=C4CC5E3E190F666683B4B0578F07380400F78F000884550A71BBADCD318600F33D9A479E997A766D9A49E280714B8A8C2080251CBAF3CBE5B07CC4SBKDJ" TargetMode="External"/><Relationship Id="rId657" Type="http://schemas.openxmlformats.org/officeDocument/2006/relationships/hyperlink" Target="consultantplus://offline/ref=C4CC5E3E190F666683B4B0578F07380400F78F0001855D0870B9F0C739DF0CF13A9518899E337A6C9A49E3807B148F9931D82A19A3EDCAFAAC7EC6BFS8KAJ" TargetMode="External"/><Relationship Id="rId864" Type="http://schemas.openxmlformats.org/officeDocument/2006/relationships/hyperlink" Target="consultantplus://offline/ref=C4CC5E3E190F666683B4B0578F07380400F78F000884550A71BBADCD318600F33D9A479E997A766D9A49E883714B8A8C2080251CBAF3CBE5B07CC4SBKDJ" TargetMode="External"/><Relationship Id="rId296" Type="http://schemas.openxmlformats.org/officeDocument/2006/relationships/hyperlink" Target="consultantplus://offline/ref=C4CC5E3E190F666683B4B0578F07380400F78F0001855D0870B9F0C739DF0CF13A9518899E337A6C9A49E08B7E148F9931D82A19A3EDCAFAAC7EC6BFS8KAJ" TargetMode="External"/><Relationship Id="rId517" Type="http://schemas.openxmlformats.org/officeDocument/2006/relationships/hyperlink" Target="consultantplus://offline/ref=C4CC5E3E190F666683B4B0578F07380400F78F0009825B0872BBADCD318600F33D9A479E997A766D9A49E68A714B8A8C2080251CBAF3CBE5B07CC4SBKDJ" TargetMode="External"/><Relationship Id="rId724" Type="http://schemas.openxmlformats.org/officeDocument/2006/relationships/hyperlink" Target="consultantplus://offline/ref=C4CC5E3E190F666683B4B0578F07380400F78F000980590877BBADCD318600F33D9A479E997A766D9A49E884714B8A8C2080251CBAF3CBE5B07CC4SBKDJ" TargetMode="External"/><Relationship Id="rId931" Type="http://schemas.openxmlformats.org/officeDocument/2006/relationships/hyperlink" Target="consultantplus://offline/ref=C4CC5E3E190F666683B4B0578F07380400F78F0009875A037DBBADCD318600F33D9A479E997A766D9A48E485714B8A8C2080251CBAF3CBE5B07CC4SBKDJ" TargetMode="External"/><Relationship Id="rId60" Type="http://schemas.openxmlformats.org/officeDocument/2006/relationships/hyperlink" Target="consultantplus://offline/ref=C4CC5E3E190F666683B4B0578F07380400F78F00068E5F0A7DBBADCD318600F33D9A478C99227A6F9D57E083641DDBCAS7K5J" TargetMode="External"/><Relationship Id="rId156" Type="http://schemas.openxmlformats.org/officeDocument/2006/relationships/hyperlink" Target="consultantplus://offline/ref=C4CC5E3E190F666683B4B0578F07380400F78F0001855D0870B9F0C739DF0CF13A9518899E337A6C9A49E0857B148F9931D82A19A3EDCAFAAC7EC6BFS8KAJ" TargetMode="External"/><Relationship Id="rId363" Type="http://schemas.openxmlformats.org/officeDocument/2006/relationships/hyperlink" Target="consultantplus://offline/ref=C4CC5E3E190F666683B4B0578F07380400F78F0001855D0870B9F0C739DF0CF13A9518899E337A6C9A49E1877C148F9931D82A19A3EDCAFAAC7EC6BFS8KAJ" TargetMode="External"/><Relationship Id="rId570" Type="http://schemas.openxmlformats.org/officeDocument/2006/relationships/hyperlink" Target="consultantplus://offline/ref=C4CC5E3E190F666683B4B0578F07380400F78F0001875C0274B2F0C739DF0CF13A9518899E337A6C9A49E0847C148F9931D82A19A3EDCAFAAC7EC6BFS8KAJ" TargetMode="External"/><Relationship Id="rId1007" Type="http://schemas.openxmlformats.org/officeDocument/2006/relationships/image" Target="media/image10.wmf"/><Relationship Id="rId223" Type="http://schemas.openxmlformats.org/officeDocument/2006/relationships/hyperlink" Target="consultantplus://offline/ref=C4CC5E3E190F666683B4B0578F07380400F78F0009825B0872BBADCD318600F33D9A479E997A766D9A49E486714B8A8C2080251CBAF3CBE5B07CC4SBKDJ" TargetMode="External"/><Relationship Id="rId430" Type="http://schemas.openxmlformats.org/officeDocument/2006/relationships/hyperlink" Target="consultantplus://offline/ref=C4CC5E3E190F666683B4B0578F07380400F78F0001855D0870B9F0C739DF0CF13A9518899E337A6C9A49E28078148F9931D82A19A3EDCAFAAC7EC6BFS8KAJ" TargetMode="External"/><Relationship Id="rId668" Type="http://schemas.openxmlformats.org/officeDocument/2006/relationships/hyperlink" Target="consultantplus://offline/ref=C4CC5E3E190F666683B4B0578F07380400F78F000185580A7DB5F0C739DF0CF13A9518899E337A6C9A49E08B7D148F9931D82A19A3EDCAFAAC7EC6BFS8KAJ" TargetMode="External"/><Relationship Id="rId875" Type="http://schemas.openxmlformats.org/officeDocument/2006/relationships/hyperlink" Target="consultantplus://offline/ref=C4CC5E3E190F666683B4B0578F07380400F78F0009855B0970BBADCD318600F33D9A479E997A766D9A49E48B714B8A8C2080251CBAF3CBE5B07CC4SBKDJ" TargetMode="External"/><Relationship Id="rId1060" Type="http://schemas.openxmlformats.org/officeDocument/2006/relationships/hyperlink" Target="consultantplus://offline/ref=C4CC5E3E190F666683B4B0578F07380400F78F0001855E0E72B4F0C739DF0CF13A9518899E337A6C9A49E08A7C148F9931D82A19A3EDCAFAAC7EC6BFS8KAJ" TargetMode="External"/><Relationship Id="rId18" Type="http://schemas.openxmlformats.org/officeDocument/2006/relationships/hyperlink" Target="consultantplus://offline/ref=C4CC5E3E190F666683B4B0578F07380400F78F000980590877BBADCD318600F33D9A479E997A766D9A49E087714B8A8C2080251CBAF3CBE5B07CC4SBKDJ" TargetMode="External"/><Relationship Id="rId528" Type="http://schemas.openxmlformats.org/officeDocument/2006/relationships/hyperlink" Target="consultantplus://offline/ref=C4CC5E3E190F666683B4B0578F07380400F78F0001855E0370B6F0C739DF0CF13A9518899E337A6C9A49E0877A148F9931D82A19A3EDCAFAAC7EC6BFS8KAJ" TargetMode="External"/><Relationship Id="rId735" Type="http://schemas.openxmlformats.org/officeDocument/2006/relationships/hyperlink" Target="consultantplus://offline/ref=C4CC5E3E190F666683B4B0578F07380400F78F0001875C0274B2F0C739DF0CF13A9518899E337A6C9A49E1817C148F9931D82A19A3EDCAFAAC7EC6BFS8KAJ" TargetMode="External"/><Relationship Id="rId942" Type="http://schemas.openxmlformats.org/officeDocument/2006/relationships/hyperlink" Target="consultantplus://offline/ref=C4CC5E3E190F666683B4AE5A996B660D0BFBD9080983565C28E4F690668F0AA468D546D0DF70696D9B57E28278S1KFJ" TargetMode="External"/><Relationship Id="rId167" Type="http://schemas.openxmlformats.org/officeDocument/2006/relationships/hyperlink" Target="consultantplus://offline/ref=C4CC5E3E190F666683B4B0578F07380400F78F0001855D0870B9F0C739DF0CF13A9518899E337A6C9A49E0857C148F9931D82A19A3EDCAFAAC7EC6BFS8KAJ" TargetMode="External"/><Relationship Id="rId374" Type="http://schemas.openxmlformats.org/officeDocument/2006/relationships/hyperlink" Target="consultantplus://offline/ref=C4CC5E3E190F666683B4B0578F07380400F78F0001855D0870B9F0C739DF0CF13A9518899E337A6C9A49E1847D148F9931D82A19A3EDCAFAAC7EC6BFS8KAJ" TargetMode="External"/><Relationship Id="rId581" Type="http://schemas.openxmlformats.org/officeDocument/2006/relationships/hyperlink" Target="consultantplus://offline/ref=C4CC5E3E190F666683B4B0578F07380400F78F0001875C0274B2F0C739DF0CF13A9518899E337A6C9A49E0847D148F9931D82A19A3EDCAFAAC7EC6BFS8KAJ" TargetMode="External"/><Relationship Id="rId1018" Type="http://schemas.openxmlformats.org/officeDocument/2006/relationships/hyperlink" Target="consultantplus://offline/ref=C4CC5E3E190F666683B4AE5A996B660D0FFBD10F048C0B5620BDFA92618055A17DC41EDFDA69776C844BE080S7KAJ" TargetMode="External"/><Relationship Id="rId71" Type="http://schemas.openxmlformats.org/officeDocument/2006/relationships/hyperlink" Target="consultantplus://offline/ref=C4CC5E3E190F666683B4B0578F07380400F78F00068F590275BBADCD318600F33D9A478C99227A6F9D57E083641DDBCAS7K5J" TargetMode="External"/><Relationship Id="rId234" Type="http://schemas.openxmlformats.org/officeDocument/2006/relationships/hyperlink" Target="consultantplus://offline/ref=C4CC5E3E190F666683B4B0578F07380400F78F0009825B0872BBADCD318600F33D9A479E997A766D9A49E484714B8A8C2080251CBAF3CBE5B07CC4SBKDJ" TargetMode="External"/><Relationship Id="rId679" Type="http://schemas.openxmlformats.org/officeDocument/2006/relationships/hyperlink" Target="consultantplus://offline/ref=C4CC5E3E190F666683B4B0578F07380400F78F0009825B0872BBADCD318600F33D9A479E997A766D9A49E982714B8A8C2080251CBAF3CBE5B07CC4SBKDJ" TargetMode="External"/><Relationship Id="rId802" Type="http://schemas.openxmlformats.org/officeDocument/2006/relationships/hyperlink" Target="consultantplus://offline/ref=C4CC5E3E190F666683B4B0578F07380400F78F0009825B0872BBADCD318600F33D9A479E997A766D9A48E384714B8A8C2080251CBAF3CBE5B07CC4SBKDJ" TargetMode="External"/><Relationship Id="rId886" Type="http://schemas.openxmlformats.org/officeDocument/2006/relationships/hyperlink" Target="consultantplus://offline/ref=C4CC5E3E190F666683B4B0578F07380400F78F000881590A70BBADCD318600F33D9A479E997A766D9A48E58B714B8A8C2080251CBAF3CBE5B07CC4SBKDJ" TargetMode="External"/><Relationship Id="rId2" Type="http://schemas.openxmlformats.org/officeDocument/2006/relationships/settings" Target="settings.xml"/><Relationship Id="rId29" Type="http://schemas.openxmlformats.org/officeDocument/2006/relationships/hyperlink" Target="consultantplus://offline/ref=C4CC5E3E190F666683B4B0578F07380400F78F0001865F0B7CB2F0C739DF0CF13A9518899E337A6C9A49E0827F148F9931D82A19A3EDCAFAAC7EC6BFS8KAJ" TargetMode="External"/><Relationship Id="rId441" Type="http://schemas.openxmlformats.org/officeDocument/2006/relationships/hyperlink" Target="consultantplus://offline/ref=C4CC5E3E190F666683B4B0578F07380400F78F0001855D0870B9F0C739DF0CF13A9518899E337A6C9A49E28178148F9931D82A19A3EDCAFAAC7EC6BFS8KAJ" TargetMode="External"/><Relationship Id="rId539" Type="http://schemas.openxmlformats.org/officeDocument/2006/relationships/hyperlink" Target="consultantplus://offline/ref=C4CC5E3E190F666683B4B0578F07380400F78F000187590F76B1F0C739DF0CF13A9518899E337A6C9A49E08372148F9931D82A19A3EDCAFAAC7EC6BFS8KAJ" TargetMode="External"/><Relationship Id="rId746" Type="http://schemas.openxmlformats.org/officeDocument/2006/relationships/hyperlink" Target="consultantplus://offline/ref=C4CC5E3E190F666683B4B0578F07380400F78F0009835D0871BBADCD318600F33D9A479E997A766D9A48E08B714B8A8C2080251CBAF3CBE5B07CC4SBKDJ" TargetMode="External"/><Relationship Id="rId1071" Type="http://schemas.openxmlformats.org/officeDocument/2006/relationships/hyperlink" Target="consultantplus://offline/ref=C4CC5E3E190F666683B4B0578F07380400F78F0001855E0E72B4F0C739DF0CF13A9518899E337A6C9A49E1827B148F9931D82A19A3EDCAFAAC7EC6BFS8KAJ" TargetMode="External"/><Relationship Id="rId178" Type="http://schemas.openxmlformats.org/officeDocument/2006/relationships/hyperlink" Target="consultantplus://offline/ref=C4CC5E3E190F666683B4B0578F07380400F78F0001855D0870B9F0C739DF0CF13A9518899E337A6C9A49E08A7F148F9931D82A19A3EDCAFAAC7EC6BFS8KAJ" TargetMode="External"/><Relationship Id="rId301" Type="http://schemas.openxmlformats.org/officeDocument/2006/relationships/hyperlink" Target="consultantplus://offline/ref=C4CC5E3E190F666683B4B0578F07380400F78F0001855E0370B6F0C739DF0CF13A9518899E337A6C9A49E0817A148F9931D82A19A3EDCAFAAC7EC6BFS8KAJ" TargetMode="External"/><Relationship Id="rId953" Type="http://schemas.openxmlformats.org/officeDocument/2006/relationships/hyperlink" Target="consultantplus://offline/ref=C4CC5E3E190F666683B4B0578F07380400F78F0001855E0E72B4F0C739DF0CF13A9518899E337A6C9A49E0837F148F9931D82A19A3EDCAFAAC7EC6BFS8KAJ" TargetMode="External"/><Relationship Id="rId1029" Type="http://schemas.openxmlformats.org/officeDocument/2006/relationships/hyperlink" Target="consultantplus://offline/ref=C4CC5E3E190F666683B4AE5A996B660D0AFED90E0380565C28E4F690668F0AA468D546D0DF70696D9B57E28278S1KFJ" TargetMode="External"/><Relationship Id="rId82" Type="http://schemas.openxmlformats.org/officeDocument/2006/relationships/hyperlink" Target="consultantplus://offline/ref=C4CC5E3E190F666683B4B0578F07380400F78F000784590371BBADCD318600F33D9A478C99227A6F9D57E083641DDBCAS7K5J" TargetMode="External"/><Relationship Id="rId385" Type="http://schemas.openxmlformats.org/officeDocument/2006/relationships/hyperlink" Target="consultantplus://offline/ref=C4CC5E3E190F666683B4B0578F07380400F78F0001855D0870B9F0C739DF0CF13A9518899E337A6C9A49E18572148F9931D82A19A3EDCAFAAC7EC6BFS8KAJ" TargetMode="External"/><Relationship Id="rId592" Type="http://schemas.openxmlformats.org/officeDocument/2006/relationships/hyperlink" Target="consultantplus://offline/ref=C4CC5E3E190F666683B4B0578F07380400F78F0001855D0870B9F0C739DF0CF13A9518899E337A6C9A49E28A7D148F9931D82A19A3EDCAFAAC7EC6BFS8KAJ" TargetMode="External"/><Relationship Id="rId606" Type="http://schemas.openxmlformats.org/officeDocument/2006/relationships/hyperlink" Target="consultantplus://offline/ref=C4CC5E3E190F666683B4B0578F07380400F78F000881590A70BBADCD318600F33D9A479E997A766D9A49E581714B8A8C2080251CBAF3CBE5B07CC4SBKDJ" TargetMode="External"/><Relationship Id="rId813" Type="http://schemas.openxmlformats.org/officeDocument/2006/relationships/hyperlink" Target="consultantplus://offline/ref=C4CC5E3E190F666683B4B0578F07380400F78F000881590A70BBADCD318600F33D9A479E997A766D9A48E383714B8A8C2080251CBAF3CBE5B07CC4SBKDJ" TargetMode="External"/><Relationship Id="rId245" Type="http://schemas.openxmlformats.org/officeDocument/2006/relationships/hyperlink" Target="consultantplus://offline/ref=C4CC5E3E190F666683B4B0578F07380400F78F000186590E71B9F0C739DF0CF13A9518899E337A6C9A49E08273148F9931D82A19A3EDCAFAAC7EC6BFS8KAJ" TargetMode="External"/><Relationship Id="rId452" Type="http://schemas.openxmlformats.org/officeDocument/2006/relationships/hyperlink" Target="consultantplus://offline/ref=C4CC5E3E190F666683B4B0578F07380400F78F0001855D0870B9F0C739DF0CF13A9518899E337A6C9A49E28678148F9931D82A19A3EDCAFAAC7EC6BFS8KAJ" TargetMode="External"/><Relationship Id="rId897" Type="http://schemas.openxmlformats.org/officeDocument/2006/relationships/hyperlink" Target="consultantplus://offline/ref=C4CC5E3E190F666683B4B0578F07380400F78F000187550E72B9F0C739DF0CF13A9518899E337A6C9A49E1837D148F9931D82A19A3EDCAFAAC7EC6BFS8KAJ" TargetMode="External"/><Relationship Id="rId1082" Type="http://schemas.openxmlformats.org/officeDocument/2006/relationships/image" Target="media/image17.wmf"/><Relationship Id="rId105" Type="http://schemas.openxmlformats.org/officeDocument/2006/relationships/hyperlink" Target="consultantplus://offline/ref=C4CC5E3E190F666683B4B0578F07380400F78F000980590877BBADCD318600F33D9A479E997A766D9A49E182714B8A8C2080251CBAF3CBE5B07CC4SBKDJ" TargetMode="External"/><Relationship Id="rId312" Type="http://schemas.openxmlformats.org/officeDocument/2006/relationships/hyperlink" Target="consultantplus://offline/ref=C4CC5E3E190F666683B4B0578F07380400F78F0001855E0370B6F0C739DF0CF13A9518899E337A6C9A49E0817B148F9931D82A19A3EDCAFAAC7EC6BFS8KAJ" TargetMode="External"/><Relationship Id="rId757" Type="http://schemas.openxmlformats.org/officeDocument/2006/relationships/hyperlink" Target="consultantplus://offline/ref=C4CC5E3E190F666683B4B0578F07380400F78F000884550A71BBADCD318600F33D9A479E997A766D9A49E780714B8A8C2080251CBAF3CBE5B07CC4SBKDJ" TargetMode="External"/><Relationship Id="rId964" Type="http://schemas.openxmlformats.org/officeDocument/2006/relationships/hyperlink" Target="consultantplus://offline/ref=C4CC5E3E190F666683B4B0578F07380400F78F0001855E0E72B4F0C739DF0CF13A9518899E337A6C9A49E0807E148F9931D82A19A3EDCAFAAC7EC6BFS8KAJ" TargetMode="External"/><Relationship Id="rId93" Type="http://schemas.openxmlformats.org/officeDocument/2006/relationships/hyperlink" Target="consultantplus://offline/ref=C4CC5E3E190F666683B4B0578F07380400F78F0008845D097CBBADCD318600F33D9A479E997A766D9A49E182714B8A8C2080251CBAF3CBE5B07CC4SBKDJ" TargetMode="External"/><Relationship Id="rId189" Type="http://schemas.openxmlformats.org/officeDocument/2006/relationships/hyperlink" Target="consultantplus://offline/ref=C4CC5E3E190F666683B4B0578F07380400F78F0009825B0872BBADCD318600F33D9A479E997A766D9A49E28B714B8A8C2080251CBAF3CBE5B07CC4SBKDJ" TargetMode="External"/><Relationship Id="rId396" Type="http://schemas.openxmlformats.org/officeDocument/2006/relationships/hyperlink" Target="consultantplus://offline/ref=C4CC5E3E190F666683B4B0578F07380400F78F0001855D0870B9F0C739DF0CF13A9518899E337A6C9A49E18A72148F9931D82A19A3EDCAFAAC7EC6BFS8KAJ" TargetMode="External"/><Relationship Id="rId617" Type="http://schemas.openxmlformats.org/officeDocument/2006/relationships/hyperlink" Target="consultantplus://offline/ref=C4CC5E3E190F666683B4B0578F07380400F78F0008845D097CBBADCD318600F33D9A479E997A766D9A49E387714B8A8C2080251CBAF3CBE5B07CC4SBKDJ" TargetMode="External"/><Relationship Id="rId824" Type="http://schemas.openxmlformats.org/officeDocument/2006/relationships/hyperlink" Target="consultantplus://offline/ref=C4CC5E3E190F666683B4B0578F07380400F78F0009835D0871BBADCD318600F33D9A479E997A766D9A48E18B714B8A8C2080251CBAF3CBE5B07CC4SBKDJ" TargetMode="External"/><Relationship Id="rId256" Type="http://schemas.openxmlformats.org/officeDocument/2006/relationships/hyperlink" Target="consultantplus://offline/ref=C4CC5E3E190F666683B4B0578F07380400F78F0009825B0872BBADCD318600F33D9A479E997A766D9A49E581714B8A8C2080251CBAF3CBE5B07CC4SBKDJ" TargetMode="External"/><Relationship Id="rId463" Type="http://schemas.openxmlformats.org/officeDocument/2006/relationships/hyperlink" Target="consultantplus://offline/ref=C4CC5E3E190F666683B4B0578F07380400F78F0001855D0870B9F0C739DF0CF13A9518899E337A6C9A49E2877B148F9931D82A19A3EDCAFAAC7EC6BFS8KAJ" TargetMode="External"/><Relationship Id="rId670" Type="http://schemas.openxmlformats.org/officeDocument/2006/relationships/hyperlink" Target="consultantplus://offline/ref=C4CC5E3E190F666683B4B0578F07380400F78F0001875C0274B2F0C739DF0CF13A9518899E337A6C9A49E1827B148F9931D82A19A3EDCAFAAC7EC6BFS8KAJ" TargetMode="External"/><Relationship Id="rId1093" Type="http://schemas.openxmlformats.org/officeDocument/2006/relationships/hyperlink" Target="consultantplus://offline/ref=C4CC5E3E190F666683B4B0578F07380400F78F0001855C0372B8F0C739DF0CF13A9518899E337A6C9A49E08379148F9931D82A19A3EDCAFAAC7EC6BFS8KAJ" TargetMode="External"/><Relationship Id="rId1107" Type="http://schemas.openxmlformats.org/officeDocument/2006/relationships/hyperlink" Target="consultantplus://offline/ref=C4CC5E3E190F666683B4AE5A996B660D0AF8D30D0387565C28E4F690668F0AA468D546D0DF70696D9B57E28278S1KFJ" TargetMode="External"/><Relationship Id="rId116" Type="http://schemas.openxmlformats.org/officeDocument/2006/relationships/hyperlink" Target="consultantplus://offline/ref=C4CC5E3E190F666683B4B0578F07380400F78F0001855E0370B6F0C739DF0CF13A9518899E337A6C9A49E08272148F9931D82A19A3EDCAFAAC7EC6BFS8KAJ" TargetMode="External"/><Relationship Id="rId323" Type="http://schemas.openxmlformats.org/officeDocument/2006/relationships/hyperlink" Target="consultantplus://offline/ref=C4CC5E3E190F666683B4B0578F07380400F78F0001855D0870B9F0C739DF0CF13A9518899E337A6C9A49E18372148F9931D82A19A3EDCAFAAC7EC6BFS8KAJ" TargetMode="External"/><Relationship Id="rId530" Type="http://schemas.openxmlformats.org/officeDocument/2006/relationships/hyperlink" Target="consultantplus://offline/ref=C4CC5E3E190F666683B4B0578F07380400F78F00088654097CBBADCD318600F33D9A479E997A766D9A49E184714B8A8C2080251CBAF3CBE5B07CC4SBKDJ" TargetMode="External"/><Relationship Id="rId768" Type="http://schemas.openxmlformats.org/officeDocument/2006/relationships/hyperlink" Target="consultantplus://offline/ref=C4CC5E3E190F666683B4B0578F07380400F78F000187550E72B9F0C739DF0CF13A9518899E337A6C9A49E0847D148F9931D82A19A3EDCAFAAC7EC6BFS8KAJ" TargetMode="External"/><Relationship Id="rId975" Type="http://schemas.openxmlformats.org/officeDocument/2006/relationships/image" Target="media/image1.wmf"/><Relationship Id="rId20" Type="http://schemas.openxmlformats.org/officeDocument/2006/relationships/hyperlink" Target="consultantplus://offline/ref=C4CC5E3E190F666683B4B0578F07380400F78F0001875C0274B2F0C739DF0CF13A9518899E337A6C9A49E0827F148F9931D82A19A3EDCAFAAC7EC6BFS8KAJ" TargetMode="External"/><Relationship Id="rId62" Type="http://schemas.openxmlformats.org/officeDocument/2006/relationships/hyperlink" Target="consultantplus://offline/ref=C4CC5E3E190F666683B4B0578F07380400F78F0005875D0B77BBADCD318600F33D9A478C99227A6F9D57E083641DDBCAS7K5J" TargetMode="External"/><Relationship Id="rId365" Type="http://schemas.openxmlformats.org/officeDocument/2006/relationships/hyperlink" Target="consultantplus://offline/ref=C4CC5E3E190F666683B4B0578F07380400F78F0001855D0870B9F0C739DF0CF13A9518899E337A6C9A49E18772148F9931D82A19A3EDCAFAAC7EC6BFS8KAJ" TargetMode="External"/><Relationship Id="rId572" Type="http://schemas.openxmlformats.org/officeDocument/2006/relationships/hyperlink" Target="consultantplus://offline/ref=C4CC5E3E190F666683B4B0578F07380400F78F000187550E72B9F0C739DF0CF13A9518899E337A6C9A49E08072148F9931D82A19A3EDCAFAAC7EC6BFS8KAJ" TargetMode="External"/><Relationship Id="rId628" Type="http://schemas.openxmlformats.org/officeDocument/2006/relationships/hyperlink" Target="consultantplus://offline/ref=C4CC5E3E190F666683B4B0578F07380400F78F0001855E0370B6F0C739DF0CF13A9518899E337A6C9A49E0877D148F9931D82A19A3EDCAFAAC7EC6BFS8KAJ" TargetMode="External"/><Relationship Id="rId835" Type="http://schemas.openxmlformats.org/officeDocument/2006/relationships/hyperlink" Target="consultantplus://offline/ref=C4CC5E3E190F666683B4AE5A996B660D0AFED90E0380565C28E4F690668F0AA47AD51EDCDC7E706C9342B4D33E4AD6CA7293271ABAF1CAF9SBK2J" TargetMode="External"/><Relationship Id="rId225" Type="http://schemas.openxmlformats.org/officeDocument/2006/relationships/hyperlink" Target="consultantplus://offline/ref=C4CC5E3E190F666683B4B0578F07380400F78F0008845D097CBBADCD318600F33D9A479E997A766D9A49E282714B8A8C2080251CBAF3CBE5B07CC4SBKDJ" TargetMode="External"/><Relationship Id="rId267" Type="http://schemas.openxmlformats.org/officeDocument/2006/relationships/hyperlink" Target="consultantplus://offline/ref=C4CC5E3E190F666683B4B0578F07380400F78F0009825B0872BBADCD318600F33D9A479E997A766D9A49E587714B8A8C2080251CBAF3CBE5B07CC4SBKDJ" TargetMode="External"/><Relationship Id="rId432" Type="http://schemas.openxmlformats.org/officeDocument/2006/relationships/hyperlink" Target="consultantplus://offline/ref=C4CC5E3E190F666683B4B0578F07380400F78F0001855D0870B9F0C739DF0CF13A9518899E337A6C9A49E2807E148F9931D82A19A3EDCAFAAC7EC6BFS8KAJ" TargetMode="External"/><Relationship Id="rId474" Type="http://schemas.openxmlformats.org/officeDocument/2006/relationships/hyperlink" Target="consultantplus://offline/ref=C4CC5E3E190F666683B4B0578F07380400F78F0001855D0870B9F0C739DF0CF13A9518899E337A6C9A49E28772148F9931D82A19A3EDCAFAAC7EC6BFS8KAJ" TargetMode="External"/><Relationship Id="rId877" Type="http://schemas.openxmlformats.org/officeDocument/2006/relationships/hyperlink" Target="consultantplus://offline/ref=C4CC5E3E190F666683B4B0578F07380400F78F000187550E72B9F0C739DF0CF13A9518899E337A6C9A49E18379148F9931D82A19A3EDCAFAAC7EC6BFS8KAJ" TargetMode="External"/><Relationship Id="rId1020" Type="http://schemas.openxmlformats.org/officeDocument/2006/relationships/hyperlink" Target="consultantplus://offline/ref=C4CC5E3E190F666683B4B0578F07380400F78F0001855E0E72B4F0C739DF0CF13A9518899E337A6C9A49E0847B148F9931D82A19A3EDCAFAAC7EC6BFS8KAJ" TargetMode="External"/><Relationship Id="rId1062" Type="http://schemas.openxmlformats.org/officeDocument/2006/relationships/hyperlink" Target="consultantplus://offline/ref=C4CC5E3E190F666683B4B0578F07380400F78F0001855E0E72B4F0C739DF0CF13A9518899E337A6C9A49E08A73148F9931D82A19A3EDCAFAAC7EC6BFS8KAJ" TargetMode="External"/><Relationship Id="rId1118" Type="http://schemas.openxmlformats.org/officeDocument/2006/relationships/hyperlink" Target="consultantplus://offline/ref=C4CC5E3E190F666683B4AE5A996B660D0AF8D30D0387565C28E4F690668F0AA468D546D0DF70696D9B57E28278S1KFJ" TargetMode="External"/><Relationship Id="rId127" Type="http://schemas.openxmlformats.org/officeDocument/2006/relationships/hyperlink" Target="consultantplus://offline/ref=C4CC5E3E190F666683B4B0578F07380400F78F0001855D0870B9F0C739DF0CF13A9518899E337A6C9A49E0837C148F9931D82A19A3EDCAFAAC7EC6BFS8KAJ" TargetMode="External"/><Relationship Id="rId681" Type="http://schemas.openxmlformats.org/officeDocument/2006/relationships/hyperlink" Target="consultantplus://offline/ref=C4CC5E3E190F666683B4B0578F07380400F78F0001875C0274B2F0C739DF0CF13A9518899E337A6C9A49E1827B148F9931D82A19A3EDCAFAAC7EC6BFS8KAJ" TargetMode="External"/><Relationship Id="rId737" Type="http://schemas.openxmlformats.org/officeDocument/2006/relationships/hyperlink" Target="consultantplus://offline/ref=C4CC5E3E190F666683B4B0578F07380400F78F0001855D0870B9F0C739DF0CF13A9518899E337A6C9A49E38A7B148F9931D82A19A3EDCAFAAC7EC6BFS8KAJ" TargetMode="External"/><Relationship Id="rId779" Type="http://schemas.openxmlformats.org/officeDocument/2006/relationships/hyperlink" Target="consultantplus://offline/ref=C4CC5E3E190F666683B4B0578F07380400F78F000881590A70BBADCD318600F33D9A479E997A766D9A48E08B714B8A8C2080251CBAF3CBE5B07CC4SBKDJ" TargetMode="External"/><Relationship Id="rId902" Type="http://schemas.openxmlformats.org/officeDocument/2006/relationships/hyperlink" Target="consultantplus://offline/ref=C4CC5E3E190F666683B4B0578F07380400F78F0009825B0872BBADCD318600F33D9A479E997A766D9A48E884714B8A8C2080251CBAF3CBE5B07CC4SBKDJ" TargetMode="External"/><Relationship Id="rId944" Type="http://schemas.openxmlformats.org/officeDocument/2006/relationships/hyperlink" Target="consultantplus://offline/ref=C4CC5E3E190F666683B4B0578F07380400F78F000185580A7DB5F0C739DF0CF13A9518899E337A6C9A49E18179148F9931D82A19A3EDCAFAAC7EC6BFS8KAJ" TargetMode="External"/><Relationship Id="rId986" Type="http://schemas.openxmlformats.org/officeDocument/2006/relationships/hyperlink" Target="consultantplus://offline/ref=C4CC5E3E190F666683B4B0578F07380400F78F0001875D0B72B5F0C739DF0CF13A9518899E337A6C9A49E08372148F9931D82A19A3EDCAFAAC7EC6BFS8KAJ" TargetMode="External"/><Relationship Id="rId31" Type="http://schemas.openxmlformats.org/officeDocument/2006/relationships/hyperlink" Target="consultantplus://offline/ref=C4CC5E3E190F666683B4B0578F07380400F78F000186590875B2F0C739DF0CF13A9518899E337A6C9A49E0827F148F9931D82A19A3EDCAFAAC7EC6BFS8KAJ" TargetMode="External"/><Relationship Id="rId73" Type="http://schemas.openxmlformats.org/officeDocument/2006/relationships/hyperlink" Target="consultantplus://offline/ref=C4CC5E3E190F666683B4B0578F07380400F78F000786540E71BBADCD318600F33D9A478C99227A6F9D57E083641DDBCAS7K5J" TargetMode="External"/><Relationship Id="rId169" Type="http://schemas.openxmlformats.org/officeDocument/2006/relationships/hyperlink" Target="consultantplus://offline/ref=C4CC5E3E190F666683B4B0578F07380400F78F0001855D0870B9F0C739DF0CF13A9518899E337A6C9A49E08573148F9931D82A19A3EDCAFAAC7EC6BFS8KAJ" TargetMode="External"/><Relationship Id="rId334" Type="http://schemas.openxmlformats.org/officeDocument/2006/relationships/hyperlink" Target="consultantplus://offline/ref=C4CC5E3E190F666683B4B0578F07380400F78F0001855D0870B9F0C739DF0CF13A9518899E337A6C9A49E18073148F9931D82A19A3EDCAFAAC7EC6BFS8KAJ" TargetMode="External"/><Relationship Id="rId376" Type="http://schemas.openxmlformats.org/officeDocument/2006/relationships/hyperlink" Target="consultantplus://offline/ref=C4CC5E3E190F666683B4B0578F07380400F78F0001855D0870B9F0C739DF0CF13A9518899E337A6C9A49E18473148F9931D82A19A3EDCAFAAC7EC6BFS8KAJ" TargetMode="External"/><Relationship Id="rId541" Type="http://schemas.openxmlformats.org/officeDocument/2006/relationships/hyperlink" Target="consultantplus://offline/ref=C4CC5E3E190F666683B4B0578F07380400F78F0001875A097DB1F0C739DF0CF13A9518899E337A6C9A49E0807F148F9931D82A19A3EDCAFAAC7EC6BFS8KAJ" TargetMode="External"/><Relationship Id="rId583" Type="http://schemas.openxmlformats.org/officeDocument/2006/relationships/hyperlink" Target="consultantplus://offline/ref=C4CC5E3E190F666683B4B0578F07380400F78F0001855D0870B9F0C739DF0CF13A9518899E337A6C9A49E28A7C148F9931D82A19A3EDCAFAAC7EC6BFS8KAJ" TargetMode="External"/><Relationship Id="rId639" Type="http://schemas.openxmlformats.org/officeDocument/2006/relationships/hyperlink" Target="consultantplus://offline/ref=C4CC5E3E190F666683B4B0578F07380400F78F00088654097CBBADCD318600F33D9A479E997A766D9A49E287714B8A8C2080251CBAF3CBE5B07CC4SBKDJ" TargetMode="External"/><Relationship Id="rId790" Type="http://schemas.openxmlformats.org/officeDocument/2006/relationships/hyperlink" Target="consultantplus://offline/ref=C4CC5E3E190F666683B4B0578F07380400F78F0009825B0872BBADCD318600F33D9A479E997A766D9A48E28B714B8A8C2080251CBAF3CBE5B07CC4SBKDJ" TargetMode="External"/><Relationship Id="rId804" Type="http://schemas.openxmlformats.org/officeDocument/2006/relationships/hyperlink" Target="consultantplus://offline/ref=C4CC5E3E190F666683B4B0578F07380400F78F0001855D0870B9F0C739DF0CF13A9518899E337A6C9A49E48373148F9931D82A19A3EDCAFAAC7EC6BFS8KAJ"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C4CC5E3E190F666683B4B0578F07380400F78F0009825B0872BBADCD318600F33D9A479E997A766D9A49E284714B8A8C2080251CBAF3CBE5B07CC4SBKDJ" TargetMode="External"/><Relationship Id="rId236" Type="http://schemas.openxmlformats.org/officeDocument/2006/relationships/hyperlink" Target="consultantplus://offline/ref=C4CC5E3E190F666683B4B0578F07380400F78F00078E590277BBADCD318600F33D9A479E997A766D9A49E283714B8A8C2080251CBAF3CBE5B07CC4SBKDJ" TargetMode="External"/><Relationship Id="rId278" Type="http://schemas.openxmlformats.org/officeDocument/2006/relationships/hyperlink" Target="consultantplus://offline/ref=C4CC5E3E190F666683B4B0578F07380400F78F0001865F0C73B9F0C739DF0CF13A9518899E337A6C9A49E08078148F9931D82A19A3EDCAFAAC7EC6BFS8KAJ" TargetMode="External"/><Relationship Id="rId401" Type="http://schemas.openxmlformats.org/officeDocument/2006/relationships/hyperlink" Target="consultantplus://offline/ref=C4CC5E3E190F666683B4B0578F07380400F78F0001855D0870B9F0C739DF0CF13A9518899E337A6C9A49E18B79148F9931D82A19A3EDCAFAAC7EC6BFS8KAJ" TargetMode="External"/><Relationship Id="rId443" Type="http://schemas.openxmlformats.org/officeDocument/2006/relationships/hyperlink" Target="consultantplus://offline/ref=C4CC5E3E190F666683B4B0578F07380400F78F0001855E0370B6F0C739DF0CF13A9518899E337A6C9A49E08173148F9931D82A19A3EDCAFAAC7EC6BFS8KAJ" TargetMode="External"/><Relationship Id="rId650" Type="http://schemas.openxmlformats.org/officeDocument/2006/relationships/hyperlink" Target="consultantplus://offline/ref=C4CC5E3E190F666683B4B0578F07380400F78F000187580C7CB7F0C739DF0CF13A9518899E337A6C9A49E08173148F9931D82A19A3EDCAFAAC7EC6BFS8KAJ" TargetMode="External"/><Relationship Id="rId846" Type="http://schemas.openxmlformats.org/officeDocument/2006/relationships/hyperlink" Target="consultantplus://offline/ref=C4CC5E3E190F666683B4B0578F07380400F78F0001855D0870B9F0C739DF0CF13A9518899E337A6C9A49E4877E148F9931D82A19A3EDCAFAAC7EC6BFS8KAJ" TargetMode="External"/><Relationship Id="rId888" Type="http://schemas.openxmlformats.org/officeDocument/2006/relationships/hyperlink" Target="consultantplus://offline/ref=C4CC5E3E190F666683B4B0578F07380400F78F000187550E72B9F0C739DF0CF13A9518899E337A6C9A49E1837F148F9931D82A19A3EDCAFAAC7EC6BFS8KAJ" TargetMode="External"/><Relationship Id="rId1031" Type="http://schemas.openxmlformats.org/officeDocument/2006/relationships/hyperlink" Target="consultantplus://offline/ref=C4CC5E3E190F666683B4AE5A996B660D0AFED90E0380565C28E4F690668F0AA468D546D0DF70696D9B57E28278S1KFJ" TargetMode="External"/><Relationship Id="rId1073" Type="http://schemas.openxmlformats.org/officeDocument/2006/relationships/hyperlink" Target="consultantplus://offline/ref=C4CC5E3E190F666683B4B0578F07380400F78F0001855E0E72B4F0C739DF0CF13A9518899E337A6C9A49E1827C148F9931D82A19A3EDCAFAAC7EC6BFS8KAJ" TargetMode="External"/><Relationship Id="rId303" Type="http://schemas.openxmlformats.org/officeDocument/2006/relationships/hyperlink" Target="consultantplus://offline/ref=C4CC5E3E190F666683B4B0578F07380400F78F0001855D0870B9F0C739DF0CF13A9518899E337A6C9A49E1827A148F9931D82A19A3EDCAFAAC7EC6BFS8KAJ" TargetMode="External"/><Relationship Id="rId485" Type="http://schemas.openxmlformats.org/officeDocument/2006/relationships/hyperlink" Target="consultantplus://offline/ref=C4CC5E3E190F666683B4B0578F07380400F78F0001855D0870B9F0C739DF0CF13A9518899E337A6C9A49E28473148F9931D82A19A3EDCAFAAC7EC6BFS8KAJ" TargetMode="External"/><Relationship Id="rId692" Type="http://schemas.openxmlformats.org/officeDocument/2006/relationships/hyperlink" Target="consultantplus://offline/ref=C4CC5E3E190F666683B4B0578F07380400F78F0001855D0870B9F0C739DF0CF13A9518899E337A6C9A49E38772148F9931D82A19A3EDCAFAAC7EC6BFS8KAJ" TargetMode="External"/><Relationship Id="rId706" Type="http://schemas.openxmlformats.org/officeDocument/2006/relationships/hyperlink" Target="consultantplus://offline/ref=C4CC5E3E190F666683B4B0578F07380400F78F000884550A71BBADCD318600F33D9A479E997A766D9A49E685714B8A8C2080251CBAF3CBE5B07CC4SBKDJ" TargetMode="External"/><Relationship Id="rId748" Type="http://schemas.openxmlformats.org/officeDocument/2006/relationships/hyperlink" Target="consultantplus://offline/ref=C4CC5E3E190F666683B4B0578F07380400F78F0001875C0274B2F0C739DF0CF13A9518899E337A6C9A49E1867E148F9931D82A19A3EDCAFAAC7EC6BFS8KAJ" TargetMode="External"/><Relationship Id="rId913" Type="http://schemas.openxmlformats.org/officeDocument/2006/relationships/hyperlink" Target="consultantplus://offline/ref=C4CC5E3E190F666683B4B0578F07380400F78F0001855D0870B9F0C739DF0CF13A9518899E337A6C9A49E5827E148F9931D82A19A3EDCAFAAC7EC6BFS8KAJ" TargetMode="External"/><Relationship Id="rId955" Type="http://schemas.openxmlformats.org/officeDocument/2006/relationships/hyperlink" Target="consultantplus://offline/ref=C4CC5E3E190F666683B4B0578F07380400F78F000785540877BBADCD318600F33D9A479E997A766D9A49E182714B8A8C2080251CBAF3CBE5B07CC4SBKDJ" TargetMode="External"/><Relationship Id="rId42" Type="http://schemas.openxmlformats.org/officeDocument/2006/relationships/hyperlink" Target="consultantplus://offline/ref=C4CC5E3E190F666683B4B0578F07380400F78F0001855D0870B9F0C739DF0CF13A9518899E337A6C9A49E0827C148F9931D82A19A3EDCAFAAC7EC6BFS8KAJ" TargetMode="External"/><Relationship Id="rId84" Type="http://schemas.openxmlformats.org/officeDocument/2006/relationships/hyperlink" Target="consultantplus://offline/ref=C4CC5E3E190F666683B4B0578F07380400F78F000781540F77BBADCD318600F33D9A479E997A766D9A49E084714B8A8C2080251CBAF3CBE5B07CC4SBKDJ" TargetMode="External"/><Relationship Id="rId138" Type="http://schemas.openxmlformats.org/officeDocument/2006/relationships/hyperlink" Target="consultantplus://offline/ref=C4CC5E3E190F666683B4AE5A996B660D08F8D1080386565C28E4F690668F0AA47AD51EDFDE7C233CDE1CED807D01DBC96B8F2719SAK4J" TargetMode="External"/><Relationship Id="rId345" Type="http://schemas.openxmlformats.org/officeDocument/2006/relationships/hyperlink" Target="consultantplus://offline/ref=C4CC5E3E190F666683B4B0578F07380400F78F0001855D0870B9F0C739DF0CF13A9518899E337A6C9A49E1867A148F9931D82A19A3EDCAFAAC7EC6BFS8KAJ" TargetMode="External"/><Relationship Id="rId387" Type="http://schemas.openxmlformats.org/officeDocument/2006/relationships/hyperlink" Target="consultantplus://offline/ref=C4CC5E3E190F666683B4B0578F07380400F78F0001855D0870B9F0C739DF0CF13A9518899E337A6C9A49E18A7A148F9931D82A19A3EDCAFAAC7EC6BFS8KAJ" TargetMode="External"/><Relationship Id="rId510" Type="http://schemas.openxmlformats.org/officeDocument/2006/relationships/hyperlink" Target="consultantplus://offline/ref=C4CC5E3E190F666683B4B0578F07380400F78F0001855D0870B9F0C739DF0CF13A9518899E337A6C9A49E28A7B148F9931D82A19A3EDCAFAAC7EC6BFS8KAJ" TargetMode="External"/><Relationship Id="rId552" Type="http://schemas.openxmlformats.org/officeDocument/2006/relationships/hyperlink" Target="consultantplus://offline/ref=C4CC5E3E190F666683B4B0578F07380400F78F000881590A70BBADCD318600F33D9A479E997A766D9A49E485714B8A8C2080251CBAF3CBE5B07CC4SBKDJ" TargetMode="External"/><Relationship Id="rId594" Type="http://schemas.openxmlformats.org/officeDocument/2006/relationships/hyperlink" Target="consultantplus://offline/ref=C4CC5E3E190F666683B4B0578F07380400F78F000185580A7DB5F0C739DF0CF13A9518899E337A6C9A49E0867A148F9931D82A19A3EDCAFAAC7EC6BFS8KAJ" TargetMode="External"/><Relationship Id="rId608" Type="http://schemas.openxmlformats.org/officeDocument/2006/relationships/hyperlink" Target="consultantplus://offline/ref=C4CC5E3E190F666683B4B0578F07380400F78F0001855D0870B9F0C739DF0CF13A9518899E337A6C9A49E3827C148F9931D82A19A3EDCAFAAC7EC6BFS8KAJ" TargetMode="External"/><Relationship Id="rId815" Type="http://schemas.openxmlformats.org/officeDocument/2006/relationships/hyperlink" Target="consultantplus://offline/ref=C4CC5E3E190F666683B4B0578F07380400F78F000881590A70BBADCD318600F33D9A479E997A766D9A48E380714B8A8C2080251CBAF3CBE5B07CC4SBKDJ" TargetMode="External"/><Relationship Id="rId997" Type="http://schemas.openxmlformats.org/officeDocument/2006/relationships/image" Target="media/image5.wmf"/><Relationship Id="rId191" Type="http://schemas.openxmlformats.org/officeDocument/2006/relationships/hyperlink" Target="consultantplus://offline/ref=C4CC5E3E190F666683B4B0578F07380400F78F0009825B0872BBADCD318600F33D9A479E997A766D9A49E382714B8A8C2080251CBAF3CBE5B07CC4SBKDJ" TargetMode="External"/><Relationship Id="rId205" Type="http://schemas.openxmlformats.org/officeDocument/2006/relationships/hyperlink" Target="consultantplus://offline/ref=C4CC5E3E190F666683B4B0578F07380400F78F00078E590277BBADCD318600F33D9A479E997A766D9A49E186714B8A8C2080251CBAF3CBE5B07CC4SBKDJ" TargetMode="External"/><Relationship Id="rId247" Type="http://schemas.openxmlformats.org/officeDocument/2006/relationships/hyperlink" Target="consultantplus://offline/ref=C4CC5E3E190F666683B4B0578F07380400F78F00078E590277BBADCD318600F33D9A479E997A766D9A49E285714B8A8C2080251CBAF3CBE5B07CC4SBKDJ" TargetMode="External"/><Relationship Id="rId412" Type="http://schemas.openxmlformats.org/officeDocument/2006/relationships/hyperlink" Target="consultantplus://offline/ref=C4CC5E3E190F666683B4B0578F07380400F78F0001855D0870B9F0C739DF0CF13A9518899E337A6C9A49E2827E148F9931D82A19A3EDCAFAAC7EC6BFS8KAJ" TargetMode="External"/><Relationship Id="rId857" Type="http://schemas.openxmlformats.org/officeDocument/2006/relationships/hyperlink" Target="consultantplus://offline/ref=C4CC5E3E190F666683B4B0578F07380400F78F000187550E72B9F0C739DF0CF13A9518899E337A6C9A49E08B7E148F9931D82A19A3EDCAFAAC7EC6BFS8KAJ" TargetMode="External"/><Relationship Id="rId899" Type="http://schemas.openxmlformats.org/officeDocument/2006/relationships/hyperlink" Target="consultantplus://offline/ref=C4CC5E3E190F666683B4B0578F07380400F78F000881590A70BBADCD318600F33D9A479E997A766D9A48E681714B8A8C2080251CBAF3CBE5B07CC4SBKDJ" TargetMode="External"/><Relationship Id="rId1000" Type="http://schemas.openxmlformats.org/officeDocument/2006/relationships/image" Target="media/image8.wmf"/><Relationship Id="rId1042" Type="http://schemas.openxmlformats.org/officeDocument/2006/relationships/hyperlink" Target="consultantplus://offline/ref=C4CC5E3E190F666683B4B0578F07380400F78F000186550272B0F0C739DF0CF13A9518898C332260984EFE827B01D9C877S8KDJ" TargetMode="External"/><Relationship Id="rId1084" Type="http://schemas.openxmlformats.org/officeDocument/2006/relationships/image" Target="media/image19.wmf"/><Relationship Id="rId107" Type="http://schemas.openxmlformats.org/officeDocument/2006/relationships/hyperlink" Target="consultantplus://offline/ref=C4CC5E3E190F666683B4B0578F07380400F78F000187590F76B1F0C739DF0CF13A9518899E337A6C9A49E0827C148F9931D82A19A3EDCAFAAC7EC6BFS8KAJ" TargetMode="External"/><Relationship Id="rId289" Type="http://schemas.openxmlformats.org/officeDocument/2006/relationships/hyperlink" Target="consultantplus://offline/ref=C4CC5E3E190F666683B4B0578F07380400F78F000187550E72B9F0C739DF0CF13A9518899E337A6C9A49E08079148F9931D82A19A3EDCAFAAC7EC6BFS8KAJ" TargetMode="External"/><Relationship Id="rId454" Type="http://schemas.openxmlformats.org/officeDocument/2006/relationships/hyperlink" Target="consultantplus://offline/ref=C4CC5E3E190F666683B4B0578F07380400F78F0001855D0870B9F0C739DF0CF13A9518899E337A6C9A49E2867E148F9931D82A19A3EDCAFAAC7EC6BFS8KAJ" TargetMode="External"/><Relationship Id="rId496" Type="http://schemas.openxmlformats.org/officeDocument/2006/relationships/hyperlink" Target="consultantplus://offline/ref=C4CC5E3E190F666683B4AE5A996B660D0AF8D30E0887565C28E4F690668F0AA468D546D0DF70696D9B57E28278S1KFJ" TargetMode="External"/><Relationship Id="rId661" Type="http://schemas.openxmlformats.org/officeDocument/2006/relationships/hyperlink" Target="consultantplus://offline/ref=C4CC5E3E190F666683B4B0578F07380400F78F000186590875B2F0C739DF0CF13A9518899E337A6C9A49E0877B148F9931D82A19A3EDCAFAAC7EC6BFS8KAJ" TargetMode="External"/><Relationship Id="rId717" Type="http://schemas.openxmlformats.org/officeDocument/2006/relationships/hyperlink" Target="consultantplus://offline/ref=C4CC5E3E190F666683B4B0578F07380400F78F0009825B0872BBADCD318600F33D9A479E997A766D9A48E182714B8A8C2080251CBAF3CBE5B07CC4SBKDJ" TargetMode="External"/><Relationship Id="rId759" Type="http://schemas.openxmlformats.org/officeDocument/2006/relationships/hyperlink" Target="consultantplus://offline/ref=C4CC5E3E190F666683B4B0578F07380400F78F0001855D0870B9F0C739DF0CF13A9518899E337A6C9A49E48378148F9931D82A19A3EDCAFAAC7EC6BFS8KAJ" TargetMode="External"/><Relationship Id="rId924" Type="http://schemas.openxmlformats.org/officeDocument/2006/relationships/hyperlink" Target="consultantplus://offline/ref=C4CC5E3E190F666683B4B0578F07380400F78F000881590A70BBADCD318600F33D9A479E997A766D9A4BE286714B8A8C2080251CBAF3CBE5B07CC4SBKDJ" TargetMode="External"/><Relationship Id="rId966" Type="http://schemas.openxmlformats.org/officeDocument/2006/relationships/hyperlink" Target="consultantplus://offline/ref=C4CC5E3E190F666683B4B0578F07380400F78F0001855E0E72B4F0C739DF0CF13A9518899E337A6C9A49E0807D148F9931D82A19A3EDCAFAAC7EC6BFS8KAJ" TargetMode="External"/><Relationship Id="rId11" Type="http://schemas.openxmlformats.org/officeDocument/2006/relationships/hyperlink" Target="consultantplus://offline/ref=C4CC5E3E190F666683B4B0578F07380400F78F0009875B0B72BBADCD318600F33D9A479E997A766D9A49E087714B8A8C2080251CBAF3CBE5B07CC4SBKDJ" TargetMode="External"/><Relationship Id="rId53" Type="http://schemas.openxmlformats.org/officeDocument/2006/relationships/hyperlink" Target="consultantplus://offline/ref=C4CC5E3E190F666683B4B0578F07380400F78F0001855C0372B8F0C739DF0CF13A9518899E337A6C9A49E0827C148F9931D82A19A3EDCAFAAC7EC6BFS8KAJ" TargetMode="External"/><Relationship Id="rId149" Type="http://schemas.openxmlformats.org/officeDocument/2006/relationships/hyperlink" Target="consultantplus://offline/ref=C4CC5E3E190F666683B4B0578F07380400F78F0001855D0974B4F0C739DF0CF13A9518898C332260984EFE827B01D9C877S8KDJ" TargetMode="External"/><Relationship Id="rId314" Type="http://schemas.openxmlformats.org/officeDocument/2006/relationships/hyperlink" Target="consultantplus://offline/ref=C4CC5E3E190F666683B4B0578F07380400F78F0001855D0870B9F0C739DF0CF13A9518899E337A6C9A49E1837A148F9931D82A19A3EDCAFAAC7EC6BFS8KAJ" TargetMode="External"/><Relationship Id="rId356" Type="http://schemas.openxmlformats.org/officeDocument/2006/relationships/hyperlink" Target="consultantplus://offline/ref=C4CC5E3E190F666683B4B0578F07380400F78F0001855D0870B9F0C739DF0CF13A9518899E337A6C9A49E18673148F9931D82A19A3EDCAFAAC7EC6BFS8KAJ" TargetMode="External"/><Relationship Id="rId398" Type="http://schemas.openxmlformats.org/officeDocument/2006/relationships/hyperlink" Target="consultantplus://offline/ref=C4CC5E3E190F666683B4B0578F07380400F78F0001855D0870B9F0C739DF0CF13A9518899E337A6C9A49E18B7A148F9931D82A19A3EDCAFAAC7EC6BFS8KAJ" TargetMode="External"/><Relationship Id="rId521" Type="http://schemas.openxmlformats.org/officeDocument/2006/relationships/hyperlink" Target="consultantplus://offline/ref=C4CC5E3E190F666683B4B0578F07380400F78F000187580C7CB7F0C739DF0CF13A9518899E337A6C9A49E0817A148F9931D82A19A3EDCAFAAC7EC6BFS8KAJ" TargetMode="External"/><Relationship Id="rId563" Type="http://schemas.openxmlformats.org/officeDocument/2006/relationships/hyperlink" Target="consultantplus://offline/ref=C4CC5E3E190F666683B4B0578F07380400F78F0001865B0375B4F0C739DF0CF13A9518899E337A6C9A49E08373148F9931D82A19A3EDCAFAAC7EC6BFS8KAJ" TargetMode="External"/><Relationship Id="rId619" Type="http://schemas.openxmlformats.org/officeDocument/2006/relationships/hyperlink" Target="consultantplus://offline/ref=C4CC5E3E190F666683B4B0578F07380400F78F0009835D0871BBADCD318600F33D9A479E997A766D9A49E381714B8A8C2080251CBAF3CBE5B07CC4SBKDJ" TargetMode="External"/><Relationship Id="rId770" Type="http://schemas.openxmlformats.org/officeDocument/2006/relationships/hyperlink" Target="consultantplus://offline/ref=C4CC5E3E190F666683B4B0578F07380400F78F000881590A70BBADCD318600F33D9A479E997A766D9A49E98A714B8A8C2080251CBAF3CBE5B07CC4SBKDJ" TargetMode="External"/><Relationship Id="rId95" Type="http://schemas.openxmlformats.org/officeDocument/2006/relationships/hyperlink" Target="consultantplus://offline/ref=C4CC5E3E190F666683B4B0578F07380400F78F00078E590277BBADCD318600F33D9A479E997A766D9A49E084714B8A8C2080251CBAF3CBE5B07CC4SBKDJ" TargetMode="External"/><Relationship Id="rId160" Type="http://schemas.openxmlformats.org/officeDocument/2006/relationships/hyperlink" Target="consultantplus://offline/ref=C4CC5E3E190F666683B4AE5A996B660D0AFED90E0380565C28E4F690668F0AA468D546D0DF70696D9B57E28278S1KFJ" TargetMode="External"/><Relationship Id="rId216" Type="http://schemas.openxmlformats.org/officeDocument/2006/relationships/hyperlink" Target="consultantplus://offline/ref=C4CC5E3E190F666683B4B0578F07380400F78F0001865F0C73B9F0C739DF0CF13A9518899E337A6C9A49E0807A148F9931D82A19A3EDCAFAAC7EC6BFS8KAJ" TargetMode="External"/><Relationship Id="rId423" Type="http://schemas.openxmlformats.org/officeDocument/2006/relationships/hyperlink" Target="consultantplus://offline/ref=C4CC5E3E190F666683B4B0578F07380400F78F0001855D0870B9F0C739DF0CF13A9518899E337A6C9A49E2837F148F9931D82A19A3EDCAFAAC7EC6BFS8KAJ" TargetMode="External"/><Relationship Id="rId826" Type="http://schemas.openxmlformats.org/officeDocument/2006/relationships/hyperlink" Target="consultantplus://offline/ref=C4CC5E3E190F666683B4B0578F07380400F78F0001875C0274B2F0C739DF0CF13A9518899E337A6C9A49E1847B148F9931D82A19A3EDCAFAAC7EC6BFS8KAJ" TargetMode="External"/><Relationship Id="rId868" Type="http://schemas.openxmlformats.org/officeDocument/2006/relationships/hyperlink" Target="consultantplus://offline/ref=C4CC5E3E190F666683B4AE5A996B660D0AFED604058F565C28E4F690668F0AA468D546D0DF70696D9B57E28278S1KFJ" TargetMode="External"/><Relationship Id="rId1011" Type="http://schemas.openxmlformats.org/officeDocument/2006/relationships/image" Target="media/image11.wmf"/><Relationship Id="rId1053" Type="http://schemas.openxmlformats.org/officeDocument/2006/relationships/hyperlink" Target="consultantplus://offline/ref=C4CC5E3E190F666683B4B0578F07380400F78F0001855E0E72B4F0C739DF0CF13A9518899E337A6C9A49E08579148F9931D82A19A3EDCAFAAC7EC6BFS8KAJ" TargetMode="External"/><Relationship Id="rId1109" Type="http://schemas.openxmlformats.org/officeDocument/2006/relationships/hyperlink" Target="consultantplus://offline/ref=C4CC5E3E190F666683B4AE5A996B660D0AFED80E068F565C28E4F690668F0AA468D546D0DF70696D9B57E28278S1KFJ" TargetMode="External"/><Relationship Id="rId258" Type="http://schemas.openxmlformats.org/officeDocument/2006/relationships/hyperlink" Target="consultantplus://offline/ref=C4CC5E3E190F666683B4B0578F07380400F78F000884550A71BBADCD318600F33D9A479E997A766D9A49E284714B8A8C2080251CBAF3CBE5B07CC4SBKDJ" TargetMode="External"/><Relationship Id="rId465" Type="http://schemas.openxmlformats.org/officeDocument/2006/relationships/hyperlink" Target="consultantplus://offline/ref=C4CC5E3E190F666683B4B0578F07380400F78F000185580A7DB5F0C739DF0CF13A9518899E337A6C9A49E0807D148F9931D82A19A3EDCAFAAC7EC6BFS8KAJ" TargetMode="External"/><Relationship Id="rId630" Type="http://schemas.openxmlformats.org/officeDocument/2006/relationships/hyperlink" Target="consultantplus://offline/ref=C4CC5E3E190F666683B4B0578F07380400F78F0001855E0370B6F0C739DF0CF13A9518899E337A6C9A49E08773148F9931D82A19A3EDCAFAAC7EC6BFS8KAJ" TargetMode="External"/><Relationship Id="rId672" Type="http://schemas.openxmlformats.org/officeDocument/2006/relationships/hyperlink" Target="consultantplus://offline/ref=C4CC5E3E190F666683B4B0578F07380400F78F0009825B0872BBADCD318600F33D9A479E997A766D9A49E982714B8A8C2080251CBAF3CBE5B07CC4SBKDJ" TargetMode="External"/><Relationship Id="rId728" Type="http://schemas.openxmlformats.org/officeDocument/2006/relationships/hyperlink" Target="consultantplus://offline/ref=C4CC5E3E190F666683B4B0578F07380400F78F0001865F0C73B9F0C739DF0CF13A9518899E337A6C9A49E08779148F9931D82A19A3EDCAFAAC7EC6BFS8KAJ" TargetMode="External"/><Relationship Id="rId935" Type="http://schemas.openxmlformats.org/officeDocument/2006/relationships/hyperlink" Target="consultantplus://offline/ref=C4CC5E3E190F666683B4B0578F07380400F78F000187550E72B9F0C739DF0CF13A9518899E337A6C9A49E18A7D148F9931D82A19A3EDCAFAAC7EC6BFS8KAJ" TargetMode="External"/><Relationship Id="rId1095" Type="http://schemas.openxmlformats.org/officeDocument/2006/relationships/hyperlink" Target="consultantplus://offline/ref=C4CC5E3E190F666683B4AE5A996B660D0AF8D0040180565C28E4F690668F0AA47AD51EDCDD77776C9942B4D33E4AD6CA7293271ABAF1CAF9SBK2J" TargetMode="External"/><Relationship Id="rId22" Type="http://schemas.openxmlformats.org/officeDocument/2006/relationships/hyperlink" Target="consultantplus://offline/ref=C4CC5E3E190F666683B4B0578F07380400F78F000187590F76B1F0C739DF0CF13A9518899E337A6C9A49E0827F148F9931D82A19A3EDCAFAAC7EC6BFS8KAJ" TargetMode="External"/><Relationship Id="rId64" Type="http://schemas.openxmlformats.org/officeDocument/2006/relationships/hyperlink" Target="consultantplus://offline/ref=C4CC5E3E190F666683B4B0578F07380400F78F000583590E7CBBADCD318600F33D9A478C99227A6F9D57E083641DDBCAS7K5J" TargetMode="External"/><Relationship Id="rId118" Type="http://schemas.openxmlformats.org/officeDocument/2006/relationships/hyperlink" Target="consultantplus://offline/ref=C4CC5E3E190F666683B4B0578F07380400F78F0001855D0870B9F0C739DF0CF13A9518899E337A6C9A49E0837A148F9931D82A19A3EDCAFAAC7EC6BFS8KAJ" TargetMode="External"/><Relationship Id="rId325" Type="http://schemas.openxmlformats.org/officeDocument/2006/relationships/hyperlink" Target="consultantplus://offline/ref=C4CC5E3E190F666683B4B0578F07380400F78F0001855D0870B9F0C739DF0CF13A9518899E337A6C9A49E1807A148F9931D82A19A3EDCAFAAC7EC6BFS8KAJ" TargetMode="External"/><Relationship Id="rId367" Type="http://schemas.openxmlformats.org/officeDocument/2006/relationships/hyperlink" Target="consultantplus://offline/ref=C4CC5E3E190F666683B4B0578F07380400F78F0001855D0870B9F0C739DF0CF13A9518899E337A6C9A49E1847A148F9931D82A19A3EDCAFAAC7EC6BFS8KAJ" TargetMode="External"/><Relationship Id="rId532" Type="http://schemas.openxmlformats.org/officeDocument/2006/relationships/hyperlink" Target="consultantplus://offline/ref=C4CC5E3E190F666683B4B0578F07380400F78F000884550A71BBADCD318600F33D9A479E997A766D9A49E482714B8A8C2080251CBAF3CBE5B07CC4SBKDJ" TargetMode="External"/><Relationship Id="rId574" Type="http://schemas.openxmlformats.org/officeDocument/2006/relationships/hyperlink" Target="consultantplus://offline/ref=C4CC5E3E190F666683B4B0578F07380400F78F000186580E7CB4F0C739DF0CF13A9518899E337A6C9A49E0807D148F9931D82A19A3EDCAFAAC7EC6BFS8KAJ" TargetMode="External"/><Relationship Id="rId977" Type="http://schemas.openxmlformats.org/officeDocument/2006/relationships/hyperlink" Target="consultantplus://offline/ref=C4CC5E3E190F666683B4B0578F07380400F78F0001855E0E72B4F0C739DF0CF13A9518899E337A6C9A49E0877B148F9931D82A19A3EDCAFAAC7EC6BFS8KAJ" TargetMode="External"/><Relationship Id="rId1120" Type="http://schemas.openxmlformats.org/officeDocument/2006/relationships/fontTable" Target="fontTable.xml"/><Relationship Id="rId171" Type="http://schemas.openxmlformats.org/officeDocument/2006/relationships/hyperlink" Target="consultantplus://offline/ref=C4CC5E3E190F666683B4B0578F07380400F78F0001855D0870B9F0C739DF0CF13A9518899E337A6C9A49E08A7A148F9931D82A19A3EDCAFAAC7EC6BFS8KAJ" TargetMode="External"/><Relationship Id="rId227" Type="http://schemas.openxmlformats.org/officeDocument/2006/relationships/hyperlink" Target="consultantplus://offline/ref=C4CC5E3E190F666683B4B0578F07380400F78F0008845D097CBBADCD318600F33D9A479E997A766D9A49E281714B8A8C2080251CBAF3CBE5B07CC4SBKDJ" TargetMode="External"/><Relationship Id="rId781" Type="http://schemas.openxmlformats.org/officeDocument/2006/relationships/hyperlink" Target="consultantplus://offline/ref=C4CC5E3E190F666683B4B0578F07380400F78F000881590A70BBADCD318600F33D9A479E997A766D9A48E183714B8A8C2080251CBAF3CBE5B07CC4SBKDJ" TargetMode="External"/><Relationship Id="rId837" Type="http://schemas.openxmlformats.org/officeDocument/2006/relationships/hyperlink" Target="consultantplus://offline/ref=C4CC5E3E190F666683B4B0578F07380400F78F000185580A7DB5F0C739DF0CF13A9518899E337A6C9A49E1837F148F9931D82A19A3EDCAFAAC7EC6BFS8KAJ" TargetMode="External"/><Relationship Id="rId879" Type="http://schemas.openxmlformats.org/officeDocument/2006/relationships/hyperlink" Target="consultantplus://offline/ref=C4CC5E3E190F666683B4B0578F07380400F78F0001855D0870B9F0C739DF0CF13A9518899E337A6C9A49E48B7C148F9931D82A19A3EDCAFAAC7EC6BFS8KAJ" TargetMode="External"/><Relationship Id="rId1022" Type="http://schemas.openxmlformats.org/officeDocument/2006/relationships/hyperlink" Target="consultantplus://offline/ref=C4CC5E3E190F666683B4AE5A996B660D0AFED90E0380565C28E4F690668F0AA468D546D0DF70696D9B57E28278S1KFJ" TargetMode="External"/><Relationship Id="rId269" Type="http://schemas.openxmlformats.org/officeDocument/2006/relationships/hyperlink" Target="consultantplus://offline/ref=C4CC5E3E190F666683B4B0578F07380400F78F000881590A70BBADCD318600F33D9A479E997A766D9A49E28B714B8A8C2080251CBAF3CBE5B07CC4SBKDJ" TargetMode="External"/><Relationship Id="rId434" Type="http://schemas.openxmlformats.org/officeDocument/2006/relationships/hyperlink" Target="consultantplus://offline/ref=C4CC5E3E190F666683B4B0578F07380400F78F0001855D0870B9F0C739DF0CF13A9518899E337A6C9A49E2807C148F9931D82A19A3EDCAFAAC7EC6BFS8KAJ" TargetMode="External"/><Relationship Id="rId476" Type="http://schemas.openxmlformats.org/officeDocument/2006/relationships/hyperlink" Target="consultantplus://offline/ref=C4CC5E3E190F666683B4B0578F07380400F78F0001855D0870B9F0C739DF0CF13A9518899E337A6C9A49E2847A148F9931D82A19A3EDCAFAAC7EC6BFS8KAJ" TargetMode="External"/><Relationship Id="rId641" Type="http://schemas.openxmlformats.org/officeDocument/2006/relationships/hyperlink" Target="consultantplus://offline/ref=C4CC5E3E190F666683B4B0578F07380400F78F000884550A71BBADCD318600F33D9A479E997A766D9A49E484714B8A8C2080251CBAF3CBE5B07CC4SBKDJ" TargetMode="External"/><Relationship Id="rId683" Type="http://schemas.openxmlformats.org/officeDocument/2006/relationships/hyperlink" Target="consultantplus://offline/ref=C4CC5E3E190F666683B4B0578F07380400F78F0001855D0870B9F0C739DF0CF13A9518899E337A6C9A49E38172148F9931D82A19A3EDCAFAAC7EC6BFS8KAJ" TargetMode="External"/><Relationship Id="rId739" Type="http://schemas.openxmlformats.org/officeDocument/2006/relationships/hyperlink" Target="consultantplus://offline/ref=C4CC5E3E190F666683B4B0578F07380400F78F0001855D0870B9F0C739DF0CF13A9518899E337A6C9A49E38A79148F9931D82A19A3EDCAFAAC7EC6BFS8KAJ" TargetMode="External"/><Relationship Id="rId890" Type="http://schemas.openxmlformats.org/officeDocument/2006/relationships/hyperlink" Target="consultantplus://offline/ref=C4CC5E3E190F666683B4B0578F07380400F78F0001855D0870B9F0C739DF0CF13A9518899E337A6C9A49E48B72148F9931D82A19A3EDCAFAAC7EC6BFS8KAJ" TargetMode="External"/><Relationship Id="rId904" Type="http://schemas.openxmlformats.org/officeDocument/2006/relationships/hyperlink" Target="consultantplus://offline/ref=C4CC5E3E190F666683B4B0578F07380400F78F0001855D0870B9F0C739DF0CF13A9518899E337A6C9A49E5827A148F9931D82A19A3EDCAFAAC7EC6BFS8KAJ" TargetMode="External"/><Relationship Id="rId1064" Type="http://schemas.openxmlformats.org/officeDocument/2006/relationships/hyperlink" Target="consultantplus://offline/ref=C4CC5E3E190F666683B4B0578F07380400F78F0001855E0E72B4F0C739DF0CF13A9518899E337A6C9A49E08B78148F9931D82A19A3EDCAFAAC7EC6BFS8KAJ" TargetMode="External"/><Relationship Id="rId33" Type="http://schemas.openxmlformats.org/officeDocument/2006/relationships/hyperlink" Target="consultantplus://offline/ref=C4CC5E3E190F666683B4B0578F07380400F78F0001865B0375B4F0C739DF0CF13A9518899E337A6C9A49E0827F148F9931D82A19A3EDCAFAAC7EC6BFS8KAJ" TargetMode="External"/><Relationship Id="rId129" Type="http://schemas.openxmlformats.org/officeDocument/2006/relationships/hyperlink" Target="consultantplus://offline/ref=C4CC5E3E190F666683B4B0578F07380400F78F0001855D0870B9F0C739DF0CF13A9518899E337A6C9A49E08372148F9931D82A19A3EDCAFAAC7EC6BFS8KAJ" TargetMode="External"/><Relationship Id="rId280" Type="http://schemas.openxmlformats.org/officeDocument/2006/relationships/hyperlink" Target="consultantplus://offline/ref=C4CC5E3E190F666683B4B0578F07380400F78F000881590A70BBADCD318600F33D9A479E997A766D9A49E380714B8A8C2080251CBAF3CBE5B07CC4SBKDJ" TargetMode="External"/><Relationship Id="rId336" Type="http://schemas.openxmlformats.org/officeDocument/2006/relationships/hyperlink" Target="consultantplus://offline/ref=C4CC5E3E190F666683B4B0578F07380400F78F0001855D0870B9F0C739DF0CF13A9518899E337A6C9A49E1817B148F9931D82A19A3EDCAFAAC7EC6BFS8KAJ" TargetMode="External"/><Relationship Id="rId501" Type="http://schemas.openxmlformats.org/officeDocument/2006/relationships/hyperlink" Target="consultantplus://offline/ref=C4CC5E3E190F666683B4B0578F07380400F78F000980590877BBADCD318600F33D9A479E997A766D9A49E384714B8A8C2080251CBAF3CBE5B07CC4SBKDJ" TargetMode="External"/><Relationship Id="rId543" Type="http://schemas.openxmlformats.org/officeDocument/2006/relationships/hyperlink" Target="consultantplus://offline/ref=C4CC5E3E190F666683B4B0578F07380400F78F0001865F0C73B9F0C739DF0CF13A9518899E337A6C9A49E08072148F9931D82A19A3EDCAFAAC7EC6BFS8KAJ" TargetMode="External"/><Relationship Id="rId946" Type="http://schemas.openxmlformats.org/officeDocument/2006/relationships/hyperlink" Target="consultantplus://offline/ref=C4CC5E3E190F666683B4B0578F07380400F78F000881590A70BBADCD318600F33D9A479E997A766D9A4BE38B714B8A8C2080251CBAF3CBE5B07CC4SBKDJ" TargetMode="External"/><Relationship Id="rId988" Type="http://schemas.openxmlformats.org/officeDocument/2006/relationships/hyperlink" Target="consultantplus://offline/ref=C4CC5E3E190F666683B4B0578F07380400F78F0001875D0B72B5F0C739DF0CF13A9518899E337A6C9A49E0807A148F9931D82A19A3EDCAFAAC7EC6BFS8KAJ" TargetMode="External"/><Relationship Id="rId75" Type="http://schemas.openxmlformats.org/officeDocument/2006/relationships/hyperlink" Target="consultantplus://offline/ref=C4CC5E3E190F666683B4B0578F07380400F78F0007815F0F7DBBADCD318600F33D9A478C99227A6F9D57E083641DDBCAS7K5J" TargetMode="External"/><Relationship Id="rId140" Type="http://schemas.openxmlformats.org/officeDocument/2006/relationships/hyperlink" Target="consultantplus://offline/ref=C4CC5E3E190F666683B4B0578F07380400F78F0009825B0872BBADCD318600F33D9A479E997A766D9A49E18A714B8A8C2080251CBAF3CBE5B07CC4SBKDJ" TargetMode="External"/><Relationship Id="rId182" Type="http://schemas.openxmlformats.org/officeDocument/2006/relationships/hyperlink" Target="consultantplus://offline/ref=C4CC5E3E190F666683B4B0578F07380400F78F000881590A70BBADCD318600F33D9A479E997A766D9A49E286714B8A8C2080251CBAF3CBE5B07CC4SBKDJ" TargetMode="External"/><Relationship Id="rId378" Type="http://schemas.openxmlformats.org/officeDocument/2006/relationships/hyperlink" Target="consultantplus://offline/ref=C4CC5E3E190F666683B4B0578F07380400F78F0001855D0870B9F0C739DF0CF13A9518899E337A6C9A49E1857B148F9931D82A19A3EDCAFAAC7EC6BFS8KAJ" TargetMode="External"/><Relationship Id="rId403" Type="http://schemas.openxmlformats.org/officeDocument/2006/relationships/hyperlink" Target="consultantplus://offline/ref=C4CC5E3E190F666683B4B0578F07380400F78F0001855D0870B9F0C739DF0CF13A9518899E337A6C9A49E18B7F148F9931D82A19A3EDCAFAAC7EC6BFS8KAJ" TargetMode="External"/><Relationship Id="rId585" Type="http://schemas.openxmlformats.org/officeDocument/2006/relationships/hyperlink" Target="consultantplus://offline/ref=C4CC5E3E190F666683B4B0578F07380400F78F000185580A7DB5F0C739DF0CF13A9518899E337A6C9A49E08173148F9931D82A19A3EDCAFAAC7EC6BFS8KAJ" TargetMode="External"/><Relationship Id="rId750" Type="http://schemas.openxmlformats.org/officeDocument/2006/relationships/hyperlink" Target="consultantplus://offline/ref=C4CC5E3E190F666683B4B0578F07380400F78F000186590875B2F0C739DF0CF13A9518899E337A6C9A49E08A7F148F9931D82A19A3EDCAFAAC7EC6BFS8KAJ" TargetMode="External"/><Relationship Id="rId792" Type="http://schemas.openxmlformats.org/officeDocument/2006/relationships/hyperlink" Target="consultantplus://offline/ref=C4CC5E3E190F666683B4B0578F07380400F78F0009825B0872BBADCD318600F33D9A479E997A766D9A48E383714B8A8C2080251CBAF3CBE5B07CC4SBKDJ" TargetMode="External"/><Relationship Id="rId806" Type="http://schemas.openxmlformats.org/officeDocument/2006/relationships/hyperlink" Target="consultantplus://offline/ref=C4CC5E3E190F666683B4B0578F07380400F78F000884550A71BBADCD318600F33D9A479E997A766D9A49E787714B8A8C2080251CBAF3CBE5B07CC4SBKDJ" TargetMode="External"/><Relationship Id="rId848" Type="http://schemas.openxmlformats.org/officeDocument/2006/relationships/hyperlink" Target="consultantplus://offline/ref=C4CC5E3E190F666683B4B0578F07380400F78F000187550E72B9F0C739DF0CF13A9518899E337A6C9A49E08B7B148F9931D82A19A3EDCAFAAC7EC6BFS8KAJ" TargetMode="External"/><Relationship Id="rId1033" Type="http://schemas.openxmlformats.org/officeDocument/2006/relationships/hyperlink" Target="consultantplus://offline/ref=C4CC5E3E190F666683B4AE5A996B660D0AFED90E0380565C28E4F690668F0AA468D546D0DF70696D9B57E28278S1KFJ" TargetMode="External"/><Relationship Id="rId6" Type="http://schemas.openxmlformats.org/officeDocument/2006/relationships/hyperlink" Target="consultantplus://offline/ref=C4CC5E3E190F666683B4B0578F07380400F78F00088654097CBBADCD318600F33D9A479E997A766D9A49E087714B8A8C2080251CBAF3CBE5B07CC4SBKDJ" TargetMode="External"/><Relationship Id="rId238" Type="http://schemas.openxmlformats.org/officeDocument/2006/relationships/hyperlink" Target="consultantplus://offline/ref=C4CC5E3E190F666683B4B0578F07380400F78F00078E590277BBADCD318600F33D9A479E997A766D9A49E280714B8A8C2080251CBAF3CBE5B07CC4SBKDJ" TargetMode="External"/><Relationship Id="rId445" Type="http://schemas.openxmlformats.org/officeDocument/2006/relationships/hyperlink" Target="consultantplus://offline/ref=C4CC5E3E190F666683B4B0578F07380400F78F0001855E0370B6F0C739DF0CF13A9518899E337A6C9A49E0867A148F9931D82A19A3EDCAFAAC7EC6BFS8KAJ" TargetMode="External"/><Relationship Id="rId487" Type="http://schemas.openxmlformats.org/officeDocument/2006/relationships/hyperlink" Target="consultantplus://offline/ref=C4CC5E3E190F666683B4B0578F07380400F78F0001855D0870B9F0C739DF0CF13A9518899E337A6C9A49E2857B148F9931D82A19A3EDCAFAAC7EC6BFS8KAJ" TargetMode="External"/><Relationship Id="rId610" Type="http://schemas.openxmlformats.org/officeDocument/2006/relationships/hyperlink" Target="consultantplus://offline/ref=C4CC5E3E190F666683B4B0578F07380400F78F000881590A70BBADCD318600F33D9A479E997A766D9A49E586714B8A8C2080251CBAF3CBE5B07CC4SBKDJ" TargetMode="External"/><Relationship Id="rId652" Type="http://schemas.openxmlformats.org/officeDocument/2006/relationships/hyperlink" Target="consultantplus://offline/ref=C4CC5E3E190F666683B4B0578F07380400F78F000187550E72B9F0C739DF0CF13A9518899E337A6C9A49E0877E148F9931D82A19A3EDCAFAAC7EC6BFS8KAJ" TargetMode="External"/><Relationship Id="rId694" Type="http://schemas.openxmlformats.org/officeDocument/2006/relationships/hyperlink" Target="consultantplus://offline/ref=C4CC5E3E190F666683B4B0578F07380400F78F0001855D0870B9F0C739DF0CF13A9518899E337A6C9A49E3847B148F9931D82A19A3EDCAFAAC7EC6BFS8KAJ" TargetMode="External"/><Relationship Id="rId708" Type="http://schemas.openxmlformats.org/officeDocument/2006/relationships/hyperlink" Target="consultantplus://offline/ref=C4CC5E3E190F666683B4B0578F07380400F78F00088654097CBBADCD318600F33D9A479E997A766D9A49E386714B8A8C2080251CBAF3CBE5B07CC4SBKDJ" TargetMode="External"/><Relationship Id="rId915" Type="http://schemas.openxmlformats.org/officeDocument/2006/relationships/hyperlink" Target="consultantplus://offline/ref=C4CC5E3E190F666683B4B0578F07380400F78F0009875A037DBBADCD318600F33D9A479E997A766D9A49E981714B8A8C2080251CBAF3CBE5B07CC4SBKDJ" TargetMode="External"/><Relationship Id="rId1075" Type="http://schemas.openxmlformats.org/officeDocument/2006/relationships/hyperlink" Target="consultantplus://offline/ref=C4CC5E3E190F666683B4AE5A996B660D0AFED20F0880565C28E4F690668F0AA468D546D0DF70696D9B57E28278S1KFJ" TargetMode="External"/><Relationship Id="rId291" Type="http://schemas.openxmlformats.org/officeDocument/2006/relationships/hyperlink" Target="consultantplus://offline/ref=C4CC5E3E190F666683B4B0578F07380400F78F0001855D0870B9F0C739DF0CF13A9518899E337A6C9A49E08A7D148F9931D82A19A3EDCAFAAC7EC6BFS8KAJ" TargetMode="External"/><Relationship Id="rId305" Type="http://schemas.openxmlformats.org/officeDocument/2006/relationships/hyperlink" Target="consultantplus://offline/ref=C4CC5E3E190F666683B4B0578F07380400F78F0001855D0870B9F0C739DF0CF13A9518899E337A6C9A49E18278148F9931D82A19A3EDCAFAAC7EC6BFS8KAJ" TargetMode="External"/><Relationship Id="rId347" Type="http://schemas.openxmlformats.org/officeDocument/2006/relationships/hyperlink" Target="consultantplus://offline/ref=C4CC5E3E190F666683B4B0578F07380400F78F0001855D0870B9F0C739DF0CF13A9518899E337A6C9A49E18678148F9931D82A19A3EDCAFAAC7EC6BFS8KAJ" TargetMode="External"/><Relationship Id="rId512" Type="http://schemas.openxmlformats.org/officeDocument/2006/relationships/hyperlink" Target="consultantplus://offline/ref=C4CC5E3E190F666683B4B0578F07380400F78F0008845D097CBBADCD318600F33D9A479E997A766D9A49E28A714B8A8C2080251CBAF3CBE5B07CC4SBKDJ" TargetMode="External"/><Relationship Id="rId957" Type="http://schemas.openxmlformats.org/officeDocument/2006/relationships/hyperlink" Target="consultantplus://offline/ref=C4CC5E3E190F666683B4B0578F07380400F78F0001855E0E72B4F0C739DF0CF13A9518899E337A6C9A49E08372148F9931D82A19A3EDCAFAAC7EC6BFS8KAJ" TargetMode="External"/><Relationship Id="rId999" Type="http://schemas.openxmlformats.org/officeDocument/2006/relationships/image" Target="media/image7.wmf"/><Relationship Id="rId1100" Type="http://schemas.openxmlformats.org/officeDocument/2006/relationships/hyperlink" Target="consultantplus://offline/ref=C4CC5E3E190F666683B4AE5A996B660D0AFED9040485565C28E4F690668F0AA468D546D0DF70696D9B57E28278S1KFJ" TargetMode="External"/><Relationship Id="rId44" Type="http://schemas.openxmlformats.org/officeDocument/2006/relationships/hyperlink" Target="consultantplus://offline/ref=C4CC5E3E190F666683B4B0578F07380400F78F000980590877BBADCD318600F33D9A479E997A766D9A49E085714B8A8C2080251CBAF3CBE5B07CC4SBKDJ" TargetMode="External"/><Relationship Id="rId86" Type="http://schemas.openxmlformats.org/officeDocument/2006/relationships/hyperlink" Target="consultantplus://offline/ref=C4CC5E3E190F666683B4B0578F07380400F78F000781550E7CBBADCD318600F33D9A479E997A766D9A49E08A714B8A8C2080251CBAF3CBE5B07CC4SBKDJ" TargetMode="External"/><Relationship Id="rId151" Type="http://schemas.openxmlformats.org/officeDocument/2006/relationships/hyperlink" Target="consultantplus://offline/ref=C4CC5E3E190F666683B4B0578F07380400F78F0004845F0972BBADCD318600F33D9A478C99227A6F9D57E083641DDBCAS7K5J" TargetMode="External"/><Relationship Id="rId389" Type="http://schemas.openxmlformats.org/officeDocument/2006/relationships/hyperlink" Target="consultantplus://offline/ref=C4CC5E3E190F666683B4B0578F07380400F78F0001855D0870B9F0C739DF0CF13A9518899E337A6C9A49E18A78148F9931D82A19A3EDCAFAAC7EC6BFS8KAJ" TargetMode="External"/><Relationship Id="rId554" Type="http://schemas.openxmlformats.org/officeDocument/2006/relationships/hyperlink" Target="consultantplus://offline/ref=C4CC5E3E190F666683B4B0578F07380400F78F0009835D0871BBADCD318600F33D9A479E997A766D9A49E28A714B8A8C2080251CBAF3CBE5B07CC4SBKDJ" TargetMode="External"/><Relationship Id="rId596" Type="http://schemas.openxmlformats.org/officeDocument/2006/relationships/hyperlink" Target="consultantplus://offline/ref=C4CC5E3E190F666683B4B0578F07380400F78F0001855E0370B6F0C739DF0CF13A9518899E337A6C9A49E0877C148F9931D82A19A3EDCAFAAC7EC6BFS8KAJ" TargetMode="External"/><Relationship Id="rId761" Type="http://schemas.openxmlformats.org/officeDocument/2006/relationships/hyperlink" Target="consultantplus://offline/ref=C4CC5E3E190F666683B4B0578F07380400F78F000185580A7DB5F0C739DF0CF13A9518899E337A6C9A49E1827E148F9931D82A19A3EDCAFAAC7EC6BFS8KAJ" TargetMode="External"/><Relationship Id="rId817" Type="http://schemas.openxmlformats.org/officeDocument/2006/relationships/hyperlink" Target="consultantplus://offline/ref=C4CC5E3E190F666683B4B0578F07380400F78F0001855D0870B9F0C739DF0CF13A9518899E337A6C9A49E48079148F9931D82A19A3EDCAFAAC7EC6BFS8KAJ" TargetMode="External"/><Relationship Id="rId859" Type="http://schemas.openxmlformats.org/officeDocument/2006/relationships/hyperlink" Target="consultantplus://offline/ref=C4CC5E3E190F666683B4B0578F07380400F78F000884550A71BBADCD318600F33D9A479E997A766D9A49E882714B8A8C2080251CBAF3CBE5B07CC4SBKDJ" TargetMode="External"/><Relationship Id="rId1002" Type="http://schemas.openxmlformats.org/officeDocument/2006/relationships/hyperlink" Target="consultantplus://offline/ref=C4CC5E3E190F666683B4B0578F07380400F78F000187550E75B0F0C739DF0CF13A9518899E337A6C9A49E08272148F9931D82A19A3EDCAFAAC7EC6BFS8KAJ" TargetMode="External"/><Relationship Id="rId193" Type="http://schemas.openxmlformats.org/officeDocument/2006/relationships/hyperlink" Target="consultantplus://offline/ref=C4CC5E3E190F666683B4B0578F07380400F78F0009825B0872BBADCD318600F33D9A479E997A766D9A49E380714B8A8C2080251CBAF3CBE5B07CC4SBKDJ" TargetMode="External"/><Relationship Id="rId207" Type="http://schemas.openxmlformats.org/officeDocument/2006/relationships/hyperlink" Target="consultantplus://offline/ref=C4CC5E3E190F666683B4B0578F07380400F78F00078E590277BBADCD318600F33D9A479E997A766D9A49E185714B8A8C2080251CBAF3CBE5B07CC4SBKDJ" TargetMode="External"/><Relationship Id="rId249" Type="http://schemas.openxmlformats.org/officeDocument/2006/relationships/hyperlink" Target="consultantplus://offline/ref=C4CC5E3E190F666683B4B0578F07380400F78F00078E590277BBADCD318600F33D9A479E997A766D9A49E28B714B8A8C2080251CBAF3CBE5B07CC4SBKDJ" TargetMode="External"/><Relationship Id="rId414" Type="http://schemas.openxmlformats.org/officeDocument/2006/relationships/hyperlink" Target="consultantplus://offline/ref=C4CC5E3E190F666683B4B0578F07380400F78F0001855D0870B9F0C739DF0CF13A9518899E337A6C9A49E2827C148F9931D82A19A3EDCAFAAC7EC6BFS8KAJ" TargetMode="External"/><Relationship Id="rId456" Type="http://schemas.openxmlformats.org/officeDocument/2006/relationships/hyperlink" Target="consultantplus://offline/ref=C4CC5E3E190F666683B4B0578F07380400F78F0001855D0870B9F0C739DF0CF13A9518899E337A6C9A49E2867C148F9931D82A19A3EDCAFAAC7EC6BFS8KAJ" TargetMode="External"/><Relationship Id="rId498" Type="http://schemas.openxmlformats.org/officeDocument/2006/relationships/hyperlink" Target="consultantplus://offline/ref=C4CC5E3E190F666683B4B0578F07380400F78F0009825B0872BBADCD318600F33D9A479E997A766D9A49E681714B8A8C2080251CBAF3CBE5B07CC4SBKDJ" TargetMode="External"/><Relationship Id="rId621" Type="http://schemas.openxmlformats.org/officeDocument/2006/relationships/hyperlink" Target="consultantplus://offline/ref=C4CC5E3E190F666683B4B0578F07380400F78F000187580C7CB7F0C739DF0CF13A9518899E337A6C9A49E0817E148F9931D82A19A3EDCAFAAC7EC6BFS8KAJ" TargetMode="External"/><Relationship Id="rId663" Type="http://schemas.openxmlformats.org/officeDocument/2006/relationships/hyperlink" Target="consultantplus://offline/ref=C4CC5E3E190F666683B4B0578F07380400F78F000186590875B2F0C739DF0CF13A9518899E337A6C9A49E0847B148F9931D82A19A3EDCAFAAC7EC6BFS8KAJ" TargetMode="External"/><Relationship Id="rId870" Type="http://schemas.openxmlformats.org/officeDocument/2006/relationships/hyperlink" Target="consultantplus://offline/ref=C4CC5E3E190F666683B4B0578F07380400F78F0001855D0974B4F0C739DF0CF13A9518898C332260984EFE827B01D9C877S8KDJ" TargetMode="External"/><Relationship Id="rId1044" Type="http://schemas.openxmlformats.org/officeDocument/2006/relationships/hyperlink" Target="consultantplus://offline/ref=C4CC5E3E190F666683B4B0578F07380400F78F000980590877BBADCD318600F33D9A479E997A766D9A49E08B714B8A8C2080251CBAF3CBE5B07CC4SBKDJ" TargetMode="External"/><Relationship Id="rId1086" Type="http://schemas.openxmlformats.org/officeDocument/2006/relationships/hyperlink" Target="consultantplus://offline/ref=C4CC5E3E190F666683B4AE5A996B660D0AFED20F0880565C28E4F690668F0AA468D546D0DF70696D9B57E28278S1KFJ" TargetMode="External"/><Relationship Id="rId13" Type="http://schemas.openxmlformats.org/officeDocument/2006/relationships/hyperlink" Target="consultantplus://offline/ref=C4CC5E3E190F666683B4B0578F07380400F78F0009855B0970BBADCD318600F33D9A479E997A766D9A49E087714B8A8C2080251CBAF3CBE5B07CC4SBKDJ" TargetMode="External"/><Relationship Id="rId109" Type="http://schemas.openxmlformats.org/officeDocument/2006/relationships/hyperlink" Target="consultantplus://offline/ref=C4CC5E3E190F666683B4B0578F07380400F78F0001875A097DB1F0C739DF0CF13A9518899E337A6C9A49E0827C148F9931D82A19A3EDCAFAAC7EC6BFS8KAJ" TargetMode="External"/><Relationship Id="rId260" Type="http://schemas.openxmlformats.org/officeDocument/2006/relationships/hyperlink" Target="consultantplus://offline/ref=C4CC5E3E190F666683B4B0578F07380400F78F000884550A71BBADCD318600F33D9A479E997A766D9A49E28B714B8A8C2080251CBAF3CBE5B07CC4SBKDJ" TargetMode="External"/><Relationship Id="rId316" Type="http://schemas.openxmlformats.org/officeDocument/2006/relationships/hyperlink" Target="consultantplus://offline/ref=C4CC5E3E190F666683B4B0578F07380400F78F0001855E0370B6F0C739DF0CF13A9518899E337A6C9A49E0817F148F9931D82A19A3EDCAFAAC7EC6BFS8KAJ" TargetMode="External"/><Relationship Id="rId523" Type="http://schemas.openxmlformats.org/officeDocument/2006/relationships/hyperlink" Target="consultantplus://offline/ref=C4CC5E3E190F666683B4B0578F07380400F78F000187550E72B9F0C739DF0CF13A9518899E337A6C9A49E0807F148F9931D82A19A3EDCAFAAC7EC6BFS8KAJ" TargetMode="External"/><Relationship Id="rId719" Type="http://schemas.openxmlformats.org/officeDocument/2006/relationships/hyperlink" Target="consultantplus://offline/ref=C4CC5E3E190F666683B4B0578F07380400F78F0001855D0870B9F0C739DF0CF13A9518899E337A6C9A49E3857C148F9931D82A19A3EDCAFAAC7EC6BFS8KAJ" TargetMode="External"/><Relationship Id="rId926" Type="http://schemas.openxmlformats.org/officeDocument/2006/relationships/hyperlink" Target="consultantplus://offline/ref=C4CC5E3E190F666683B4B0578F07380400F78F000187550E72B9F0C739DF0CF13A9518899E337A6C9A49E18A7B148F9931D82A19A3EDCAFAAC7EC6BFS8KAJ" TargetMode="External"/><Relationship Id="rId968" Type="http://schemas.openxmlformats.org/officeDocument/2006/relationships/hyperlink" Target="consultantplus://offline/ref=C4CC5E3E190F666683B4B0578F07380400F78F0001855E0E72B4F0C739DF0CF13A9518899E337A6C9A49E0817A148F9931D82A19A3EDCAFAAC7EC6BFS8KAJ" TargetMode="External"/><Relationship Id="rId1111" Type="http://schemas.openxmlformats.org/officeDocument/2006/relationships/hyperlink" Target="consultantplus://offline/ref=C4CC5E3E190F666683B4AE5A996B660D0AF8D10A0782565C28E4F690668F0AA468D546D0DF70696D9B57E28278S1KFJ" TargetMode="External"/><Relationship Id="rId55" Type="http://schemas.openxmlformats.org/officeDocument/2006/relationships/hyperlink" Target="consultantplus://offline/ref=C4CC5E3E190F666683B4B0578F07380400F78F0001855C0372B8F0C739DF0CF13A9518899E337A6C9A49E08273148F9931D82A19A3EDCAFAAC7EC6BFS8KAJ" TargetMode="External"/><Relationship Id="rId97" Type="http://schemas.openxmlformats.org/officeDocument/2006/relationships/hyperlink" Target="consultantplus://offline/ref=C4CC5E3E190F666683B4B0578F07380400F78F0008845D097CBBADCD318600F33D9A479E997A766D9A49E181714B8A8C2080251CBAF3CBE5B07CC4SBKDJ" TargetMode="External"/><Relationship Id="rId120" Type="http://schemas.openxmlformats.org/officeDocument/2006/relationships/hyperlink" Target="consultantplus://offline/ref=C4CC5E3E190F666683B4B0578F07380400F78F0001855D0870B9F0C739DF0CF13A9518899E337A6C9A49E0837B148F9931D82A19A3EDCAFAAC7EC6BFS8KAJ" TargetMode="External"/><Relationship Id="rId358" Type="http://schemas.openxmlformats.org/officeDocument/2006/relationships/hyperlink" Target="consultantplus://offline/ref=C4CC5E3E190F666683B4B0578F07380400F78F0001855D0870B9F0C739DF0CF13A9518899E337A6C9A49E1877B148F9931D82A19A3EDCAFAAC7EC6BFS8KAJ" TargetMode="External"/><Relationship Id="rId565" Type="http://schemas.openxmlformats.org/officeDocument/2006/relationships/hyperlink" Target="consultantplus://offline/ref=C4CC5E3E190F666683B4B0578F07380400F78F0001855E0370B6F0C739DF0CF13A9518899E337A6C9A49E08778148F9931D82A19A3EDCAFAAC7EC6BFS8KAJ" TargetMode="External"/><Relationship Id="rId730" Type="http://schemas.openxmlformats.org/officeDocument/2006/relationships/hyperlink" Target="consultantplus://offline/ref=C4CC5E3E190F666683B4B0578F07380400F78F0001865F0C73B9F0C739DF0CF13A9518899E337A6C9A49E0877C148F9931D82A19A3EDCAFAAC7EC6BFS8KAJ" TargetMode="External"/><Relationship Id="rId772" Type="http://schemas.openxmlformats.org/officeDocument/2006/relationships/hyperlink" Target="consultantplus://offline/ref=C4CC5E3E190F666683B4B0578F07380400F78F000881590A70BBADCD318600F33D9A479E997A766D9A48E083714B8A8C2080251CBAF3CBE5B07CC4SBKDJ" TargetMode="External"/><Relationship Id="rId828" Type="http://schemas.openxmlformats.org/officeDocument/2006/relationships/hyperlink" Target="consultantplus://offline/ref=C4CC5E3E190F666683B4B0578F07380400F78F000187550E72B9F0C739DF0CF13A9518899E337A6C9A49E08473148F9931D82A19A3EDCAFAAC7EC6BFS8KAJ" TargetMode="External"/><Relationship Id="rId1013" Type="http://schemas.openxmlformats.org/officeDocument/2006/relationships/hyperlink" Target="consultantplus://offline/ref=C4CC5E3E190F666683B4AE5A996B660D0FFDD80A078C0B5620BDFA92618055A17DC41EDFDA69776C844BE080S7KAJ" TargetMode="External"/><Relationship Id="rId162" Type="http://schemas.openxmlformats.org/officeDocument/2006/relationships/hyperlink" Target="consultantplus://offline/ref=C4CC5E3E190F666683B4B0578F07380400F78F0001855D0870B9F0C739DF0CF13A9518899E337A6C9A49E0857F148F9931D82A19A3EDCAFAAC7EC6BFS8KAJ" TargetMode="External"/><Relationship Id="rId218" Type="http://schemas.openxmlformats.org/officeDocument/2006/relationships/hyperlink" Target="consultantplus://offline/ref=C4CC5E3E190F666683B4B0578F07380400F78F000980590877BBADCD318600F33D9A479E997A766D9A49E382714B8A8C2080251CBAF3CBE5B07CC4SBKDJ" TargetMode="External"/><Relationship Id="rId425" Type="http://schemas.openxmlformats.org/officeDocument/2006/relationships/hyperlink" Target="consultantplus://offline/ref=C4CC5E3E190F666683B4B0578F07380400F78F0001855D0870B9F0C739DF0CF13A9518899E337A6C9A49E2837D148F9931D82A19A3EDCAFAAC7EC6BFS8KAJ" TargetMode="External"/><Relationship Id="rId467" Type="http://schemas.openxmlformats.org/officeDocument/2006/relationships/hyperlink" Target="consultantplus://offline/ref=C4CC5E3E190F666683B4B0578F07380400F78F0001855D0870B9F0C739DF0CF13A9518899E337A6C9A49E28779148F9931D82A19A3EDCAFAAC7EC6BFS8KAJ" TargetMode="External"/><Relationship Id="rId632" Type="http://schemas.openxmlformats.org/officeDocument/2006/relationships/hyperlink" Target="consultantplus://offline/ref=C4CC5E3E190F666683B4B0578F07380400F78F000185580A7DB5F0C739DF0CF13A9518899E337A6C9A49E08679148F9931D82A19A3EDCAFAAC7EC6BFS8KAJ" TargetMode="External"/><Relationship Id="rId1055" Type="http://schemas.openxmlformats.org/officeDocument/2006/relationships/hyperlink" Target="consultantplus://offline/ref=C4CC5E3E190F666683B4B0578F07380400F78F0001855E0E72B4F0C739DF0CF13A9518899E337A6C9A49E08572148F9931D82A19A3EDCAFAAC7EC6BFS8KAJ" TargetMode="External"/><Relationship Id="rId1097" Type="http://schemas.openxmlformats.org/officeDocument/2006/relationships/hyperlink" Target="consultantplus://offline/ref=C4CC5E3E190F666683B4AE5A996B660D0AFFD80F0184565C28E4F690668F0AA468D546D0DF70696D9B57E28278S1KFJ" TargetMode="External"/><Relationship Id="rId271" Type="http://schemas.openxmlformats.org/officeDocument/2006/relationships/hyperlink" Target="consultantplus://offline/ref=C4CC5E3E190F666683B4B0578F07380400F78F0009835D0871BBADCD318600F33D9A479E997A766D9A49E283714B8A8C2080251CBAF3CBE5B07CC4SBKDJ" TargetMode="External"/><Relationship Id="rId674" Type="http://schemas.openxmlformats.org/officeDocument/2006/relationships/hyperlink" Target="consultantplus://offline/ref=C4CC5E3E190F666683B4B0578F07380400F78F0001865F0C73B9F0C739DF0CF13A9518899E337A6C9A49E0867F148F9931D82A19A3EDCAFAAC7EC6BFS8KAJ" TargetMode="External"/><Relationship Id="rId881" Type="http://schemas.openxmlformats.org/officeDocument/2006/relationships/hyperlink" Target="consultantplus://offline/ref=C4CC5E3E190F666683B4B0578F07380400F78F0009875A037DBBADCD318600F33D9A479E997A766D9A49E88B714B8A8C2080251CBAF3CBE5B07CC4SBKDJ" TargetMode="External"/><Relationship Id="rId937" Type="http://schemas.openxmlformats.org/officeDocument/2006/relationships/hyperlink" Target="consultantplus://offline/ref=C4CC5E3E190F666683B4B0578F07380400F78F0001855D0870B9F0C739DF0CF13A9518899E337A6C9A49E6837E148F9931D82A19A3EDCAFAAC7EC6BFS8KAJ" TargetMode="External"/><Relationship Id="rId979" Type="http://schemas.openxmlformats.org/officeDocument/2006/relationships/hyperlink" Target="consultantplus://offline/ref=C4CC5E3E190F666683B4B0578F07380400F78F0001875D0B72B5F0C739DF0CF13A9518899E337A6C9A49E0837B148F9931D82A19A3EDCAFAAC7EC6BFS8KAJ" TargetMode="External"/><Relationship Id="rId24" Type="http://schemas.openxmlformats.org/officeDocument/2006/relationships/hyperlink" Target="consultantplus://offline/ref=C4CC5E3E190F666683B4B0578F07380400F78F0001875A097DB1F0C739DF0CF13A9518899E337A6C9A49E0827F148F9931D82A19A3EDCAFAAC7EC6BFS8KAJ" TargetMode="External"/><Relationship Id="rId66" Type="http://schemas.openxmlformats.org/officeDocument/2006/relationships/hyperlink" Target="consultantplus://offline/ref=C4CC5E3E190F666683B4B0578F07380400F78F0006855D0876BBADCD318600F33D9A478C99227A6F9D57E083641DDBCAS7K5J" TargetMode="External"/><Relationship Id="rId131" Type="http://schemas.openxmlformats.org/officeDocument/2006/relationships/hyperlink" Target="consultantplus://offline/ref=C4CC5E3E190F666683B4B0578F07380400F78F000185580A7DB5F0C739DF0CF13A9518899E337A6C9A49E0837A148F9931D82A19A3EDCAFAAC7EC6BFS8KAJ" TargetMode="External"/><Relationship Id="rId327" Type="http://schemas.openxmlformats.org/officeDocument/2006/relationships/hyperlink" Target="consultantplus://offline/ref=C4CC5E3E190F666683B4B0578F07380400F78F0001855D0870B9F0C739DF0CF13A9518899E337A6C9A49E18078148F9931D82A19A3EDCAFAAC7EC6BFS8KAJ" TargetMode="External"/><Relationship Id="rId369" Type="http://schemas.openxmlformats.org/officeDocument/2006/relationships/hyperlink" Target="consultantplus://offline/ref=C4CC5E3E190F666683B4B0578F07380400F78F0001855D0870B9F0C739DF0CF13A9518899E337A6C9A49E18478148F9931D82A19A3EDCAFAAC7EC6BFS8KAJ" TargetMode="External"/><Relationship Id="rId534" Type="http://schemas.openxmlformats.org/officeDocument/2006/relationships/hyperlink" Target="consultantplus://offline/ref=C4CC5E3E190F666683B4B0578F07380400F78F0009875A037DBBADCD318600F33D9A479E997A766D9A49E283714B8A8C2080251CBAF3CBE5B07CC4SBKDJ" TargetMode="External"/><Relationship Id="rId576" Type="http://schemas.openxmlformats.org/officeDocument/2006/relationships/hyperlink" Target="consultantplus://offline/ref=C4CC5E3E190F666683B4B0578F07380400F78F0001855E0370B6F0C739DF0CF13A9518899E337A6C9A49E08779148F9931D82A19A3EDCAFAAC7EC6BFS8KAJ" TargetMode="External"/><Relationship Id="rId741" Type="http://schemas.openxmlformats.org/officeDocument/2006/relationships/hyperlink" Target="consultantplus://offline/ref=C4CC5E3E190F666683B4B0578F07380400F78F0001855D0870B9F0C739DF0CF13A9518899E337A6C9A49E38A7C148F9931D82A19A3EDCAFAAC7EC6BFS8KAJ" TargetMode="External"/><Relationship Id="rId783" Type="http://schemas.openxmlformats.org/officeDocument/2006/relationships/hyperlink" Target="consultantplus://offline/ref=C4CC5E3E190F666683B4B0578F07380400F78F000881590A70BBADCD318600F33D9A479E997A766D9A48E181714B8A8C2080251CBAF3CBE5B07CC4SBKDJ" TargetMode="External"/><Relationship Id="rId839" Type="http://schemas.openxmlformats.org/officeDocument/2006/relationships/hyperlink" Target="consultantplus://offline/ref=C4CC5E3E190F666683B4AE5A996B660D0AFED80C0981565C28E4F690668F0AA468D546D0DF70696D9B57E28278S1KFJ" TargetMode="External"/><Relationship Id="rId990" Type="http://schemas.openxmlformats.org/officeDocument/2006/relationships/hyperlink" Target="consultantplus://offline/ref=C4CC5E3E190F666683B4B0578F07380400F78F0001855E0E72B4F0C739DF0CF13A9518899E337A6C9A49E0877D148F9931D82A19A3EDCAFAAC7EC6BFS8KAJ" TargetMode="External"/><Relationship Id="rId173" Type="http://schemas.openxmlformats.org/officeDocument/2006/relationships/hyperlink" Target="consultantplus://offline/ref=C4CC5E3E190F666683B4B0578F07380400F78F000884550A71BBADCD318600F33D9A479E997A766D9A49E18A714B8A8C2080251CBAF3CBE5B07CC4SBKDJ" TargetMode="External"/><Relationship Id="rId229" Type="http://schemas.openxmlformats.org/officeDocument/2006/relationships/hyperlink" Target="consultantplus://offline/ref=C4CC5E3E190F666683B4B0578F07380400F78F0006855B087DBBADCD318600F33D9A479E997A766D9A49E08B714B8A8C2080251CBAF3CBE5B07CC4SBKDJ" TargetMode="External"/><Relationship Id="rId380" Type="http://schemas.openxmlformats.org/officeDocument/2006/relationships/hyperlink" Target="consultantplus://offline/ref=C4CC5E3E190F666683B4B0578F07380400F78F0001855D0870B9F0C739DF0CF13A9518899E337A6C9A49E18579148F9931D82A19A3EDCAFAAC7EC6BFS8KAJ" TargetMode="External"/><Relationship Id="rId436" Type="http://schemas.openxmlformats.org/officeDocument/2006/relationships/hyperlink" Target="consultantplus://offline/ref=C4CC5E3E190F666683B4B0578F07380400F78F0001855D0870B9F0C739DF0CF13A9518899E337A6C9A49E2807D148F9931D82A19A3EDCAFAAC7EC6BFS8KAJ" TargetMode="External"/><Relationship Id="rId601" Type="http://schemas.openxmlformats.org/officeDocument/2006/relationships/hyperlink" Target="consultantplus://offline/ref=C4CC5E3E190F666683B4B0578F07380400F78F0001855D0870B9F0C739DF0CF13A9518899E337A6C9A49E28B7F148F9931D82A19A3EDCAFAAC7EC6BFS8KAJ" TargetMode="External"/><Relationship Id="rId643" Type="http://schemas.openxmlformats.org/officeDocument/2006/relationships/hyperlink" Target="consultantplus://offline/ref=C4CC5E3E190F666683B4B0578F07380400F78F0009875A037DBBADCD318600F33D9A479E997A766D9A49E786714B8A8C2080251CBAF3CBE5B07CC4SBKDJ" TargetMode="External"/><Relationship Id="rId1024" Type="http://schemas.openxmlformats.org/officeDocument/2006/relationships/hyperlink" Target="consultantplus://offline/ref=C4CC5E3E190F666683B4AE5A996B660D0AFED90E0380565C28E4F690668F0AA468D546D0DF70696D9B57E28278S1KFJ" TargetMode="External"/><Relationship Id="rId1066" Type="http://schemas.openxmlformats.org/officeDocument/2006/relationships/image" Target="media/image14.wmf"/><Relationship Id="rId240" Type="http://schemas.openxmlformats.org/officeDocument/2006/relationships/hyperlink" Target="consultantplus://offline/ref=C4CC5E3E190F666683B4B0578F07380400F78F00078E590277BBADCD318600F33D9A479E997A766D9A49E281714B8A8C2080251CBAF3CBE5B07CC4SBKDJ" TargetMode="External"/><Relationship Id="rId478" Type="http://schemas.openxmlformats.org/officeDocument/2006/relationships/hyperlink" Target="consultantplus://offline/ref=C4CC5E3E190F666683B4B0578F07380400F78F0001855D0870B9F0C739DF0CF13A9518899E337A6C9A49E28478148F9931D82A19A3EDCAFAAC7EC6BFS8KAJ" TargetMode="External"/><Relationship Id="rId685" Type="http://schemas.openxmlformats.org/officeDocument/2006/relationships/hyperlink" Target="consultantplus://offline/ref=C4CC5E3E190F666683B4AE5A996B660D00FAD808038C0B5620BDFA92618055B37D9C12DDDD77766B911DB1C62F12D9CF6B8D2605A6F3C8SFKBJ" TargetMode="External"/><Relationship Id="rId850" Type="http://schemas.openxmlformats.org/officeDocument/2006/relationships/hyperlink" Target="consultantplus://offline/ref=C4CC5E3E190F666683B4B0578F07380400F78F000185580A7DB5F0C739DF0CF13A9518899E337A6C9A49E1837D148F9931D82A19A3EDCAFAAC7EC6BFS8KAJ" TargetMode="External"/><Relationship Id="rId892" Type="http://schemas.openxmlformats.org/officeDocument/2006/relationships/hyperlink" Target="consultantplus://offline/ref=C4CC5E3E190F666683B4B0578F07380400F78F000187550E72B9F0C739DF0CF13A9518899E337A6C9A49E1837C148F9931D82A19A3EDCAFAAC7EC6BFS8KAJ" TargetMode="External"/><Relationship Id="rId906" Type="http://schemas.openxmlformats.org/officeDocument/2006/relationships/hyperlink" Target="consultantplus://offline/ref=C4CC5E3E190F666683B4B0578F07380400F78F0001855D0870B9F0C739DF0CF13A9518899E337A6C9A49E5827B148F9931D82A19A3EDCAFAAC7EC6BFS8KAJ" TargetMode="External"/><Relationship Id="rId948" Type="http://schemas.openxmlformats.org/officeDocument/2006/relationships/hyperlink" Target="consultantplus://offline/ref=C4CC5E3E190F666683B4B0578F07380400F78F0001855E0E72B4F0C739DF0CF13A9518899E337A6C9A49E0837B148F9931D82A19A3EDCAFAAC7EC6BFS8KAJ" TargetMode="External"/><Relationship Id="rId35" Type="http://schemas.openxmlformats.org/officeDocument/2006/relationships/hyperlink" Target="consultantplus://offline/ref=C4CC5E3E190F666683B4B0578F07380400F78F0001865A0D76B6F0C739DF0CF13A9518899E337A6C9A49E0827F148F9931D82A19A3EDCAFAAC7EC6BFS8KAJ" TargetMode="External"/><Relationship Id="rId77" Type="http://schemas.openxmlformats.org/officeDocument/2006/relationships/hyperlink" Target="consultantplus://offline/ref=C4CC5E3E190F666683B4B0578F07380400F78F000781540F71BBADCD318600F33D9A478C99227A6F9D57E083641DDBCAS7K5J" TargetMode="External"/><Relationship Id="rId100" Type="http://schemas.openxmlformats.org/officeDocument/2006/relationships/hyperlink" Target="consultantplus://offline/ref=C4CC5E3E190F666683B4B0578F07380400F78F0009875A037DBBADCD318600F33D9A479E997A766D9A49E084714B8A8C2080251CBAF3CBE5B07CC4SBKDJ" TargetMode="External"/><Relationship Id="rId282" Type="http://schemas.openxmlformats.org/officeDocument/2006/relationships/hyperlink" Target="consultantplus://offline/ref=C4CC5E3E190F666683B4B0578F07380400F78F000186580D77B5F0C739DF0CF13A9518899E337A6C9A49E08378148F9931D82A19A3EDCAFAAC7EC6BFS8KAJ" TargetMode="External"/><Relationship Id="rId338" Type="http://schemas.openxmlformats.org/officeDocument/2006/relationships/hyperlink" Target="consultantplus://offline/ref=C4CC5E3E190F666683B4B0578F07380400F78F0001855D0870B9F0C739DF0CF13A9518899E337A6C9A49E18179148F9931D82A19A3EDCAFAAC7EC6BFS8KAJ" TargetMode="External"/><Relationship Id="rId503" Type="http://schemas.openxmlformats.org/officeDocument/2006/relationships/hyperlink" Target="consultantplus://offline/ref=C4CC5E3E190F666683B4B0578F07380400F78F0009825B0872BBADCD318600F33D9A479E997A766D9A49E687714B8A8C2080251CBAF3CBE5B07CC4SBKDJ" TargetMode="External"/><Relationship Id="rId545" Type="http://schemas.openxmlformats.org/officeDocument/2006/relationships/hyperlink" Target="consultantplus://offline/ref=C4CC5E3E190F666683B4B0578F07380400F78F0001865B0375B4F0C739DF0CF13A9518899E337A6C9A49E08372148F9931D82A19A3EDCAFAAC7EC6BFS8KAJ" TargetMode="External"/><Relationship Id="rId587" Type="http://schemas.openxmlformats.org/officeDocument/2006/relationships/hyperlink" Target="consultantplus://offline/ref=C4CC5E3E190F666683B4B0578F07380400F78F000881590A70BBADCD318600F33D9A479E997A766D9A49E582714B8A8C2080251CBAF3CBE5B07CC4SBKDJ" TargetMode="External"/><Relationship Id="rId710" Type="http://schemas.openxmlformats.org/officeDocument/2006/relationships/hyperlink" Target="consultantplus://offline/ref=C4CC5E3E190F666683B4B0578F07380400F78F0009825B0872BBADCD318600F33D9A479E997A766D9A48E084714B8A8C2080251CBAF3CBE5B07CC4SBKDJ" TargetMode="External"/><Relationship Id="rId752" Type="http://schemas.openxmlformats.org/officeDocument/2006/relationships/hyperlink" Target="consultantplus://offline/ref=C4CC5E3E190F666683B4B0578F07380400F78F0001855E0370B6F0C739DF0CF13A9518899E337A6C9A49E1837C148F9931D82A19A3EDCAFAAC7EC6BFS8KAJ" TargetMode="External"/><Relationship Id="rId808" Type="http://schemas.openxmlformats.org/officeDocument/2006/relationships/hyperlink" Target="consultantplus://offline/ref=C4CC5E3E190F666683B4B0578F07380400F78F000881590A70BBADCD318600F33D9A479E997A766D9A48E287714B8A8C2080251CBAF3CBE5B07CC4SBKDJ" TargetMode="External"/><Relationship Id="rId8" Type="http://schemas.openxmlformats.org/officeDocument/2006/relationships/hyperlink" Target="consultantplus://offline/ref=C4CC5E3E190F666683B4B0578F07380400F78F000884550A71BBADCD318600F33D9A479E997A766D9A49E087714B8A8C2080251CBAF3CBE5B07CC4SBKDJ" TargetMode="External"/><Relationship Id="rId142" Type="http://schemas.openxmlformats.org/officeDocument/2006/relationships/hyperlink" Target="consultantplus://offline/ref=C4CC5E3E190F666683B4B0578F07380400F78F0001855D0870B9F0C739DF0CF13A9518899E337A6C9A49E0817C148F9931D82A19A3EDCAFAAC7EC6BFS8KAJ" TargetMode="External"/><Relationship Id="rId184" Type="http://schemas.openxmlformats.org/officeDocument/2006/relationships/hyperlink" Target="consultantplus://offline/ref=C4CC5E3E190F666683B4B0578F07380400F78F0009825B0872BBADCD318600F33D9A479E997A766D9A49E285714B8A8C2080251CBAF3CBE5B07CC4SBKDJ" TargetMode="External"/><Relationship Id="rId391" Type="http://schemas.openxmlformats.org/officeDocument/2006/relationships/hyperlink" Target="consultantplus://offline/ref=C4CC5E3E190F666683B4B0578F07380400F78F0001855D0870B9F0C739DF0CF13A9518899E337A6C9A49E18A7E148F9931D82A19A3EDCAFAAC7EC6BFS8KAJ" TargetMode="External"/><Relationship Id="rId405" Type="http://schemas.openxmlformats.org/officeDocument/2006/relationships/hyperlink" Target="consultantplus://offline/ref=C4CC5E3E190F666683B4B0578F07380400F78F0001855D0870B9F0C739DF0CF13A9518899E337A6C9A49E18B7D148F9931D82A19A3EDCAFAAC7EC6BFS8KAJ" TargetMode="External"/><Relationship Id="rId447" Type="http://schemas.openxmlformats.org/officeDocument/2006/relationships/hyperlink" Target="consultantplus://offline/ref=C4CC5E3E190F666683B4B0578F07380400F78F0001855D0870B9F0C739DF0CF13A9518899E337A6C9A49E2817D148F9931D82A19A3EDCAFAAC7EC6BFS8KAJ" TargetMode="External"/><Relationship Id="rId612" Type="http://schemas.openxmlformats.org/officeDocument/2006/relationships/hyperlink" Target="consultantplus://offline/ref=C4CC5E3E190F666683B4B0578F07380400F78F0009855B0970BBADCD318600F33D9A479E997A766D9A49E186714B8A8C2080251CBAF3CBE5B07CC4SBKDJ" TargetMode="External"/><Relationship Id="rId794" Type="http://schemas.openxmlformats.org/officeDocument/2006/relationships/hyperlink" Target="consultantplus://offline/ref=C4CC5E3E190F666683B4B0578F07380400F78F0009825B0872BBADCD318600F33D9A479E997A766D9A48E381714B8A8C2080251CBAF3CBE5B07CC4SBKDJ" TargetMode="External"/><Relationship Id="rId1035" Type="http://schemas.openxmlformats.org/officeDocument/2006/relationships/hyperlink" Target="consultantplus://offline/ref=C4CC5E3E190F666683B4AE5A996B660D0AFED90E0380565C28E4F690668F0AA468D546D0DF70696D9B57E28278S1KFJ" TargetMode="External"/><Relationship Id="rId1077" Type="http://schemas.openxmlformats.org/officeDocument/2006/relationships/hyperlink" Target="consultantplus://offline/ref=C4CC5E3E190F666683B4AE5A996B660D0AFED80E068F565C28E4F690668F0AA468D546D0DF70696D9B57E28278S1KFJ" TargetMode="External"/><Relationship Id="rId251" Type="http://schemas.openxmlformats.org/officeDocument/2006/relationships/hyperlink" Target="consultantplus://offline/ref=C4CC5E3E190F666683B4B0578F07380400F78F0009825B0872BBADCD318600F33D9A479E997A766D9A49E485714B8A8C2080251CBAF3CBE5B07CC4SBKDJ" TargetMode="External"/><Relationship Id="rId489" Type="http://schemas.openxmlformats.org/officeDocument/2006/relationships/hyperlink" Target="consultantplus://offline/ref=C4CC5E3E190F666683B4B0578F07380400F78F000881590A70BBADCD318600F33D9A479E997A766D9A49E384714B8A8C2080251CBAF3CBE5B07CC4SBKDJ" TargetMode="External"/><Relationship Id="rId654" Type="http://schemas.openxmlformats.org/officeDocument/2006/relationships/hyperlink" Target="consultantplus://offline/ref=C4CC5E3E190F666683B4B0578F07380400F78F000186590875B2F0C739DF0CF13A9518899E337A6C9A49E0867E148F9931D82A19A3EDCAFAAC7EC6BFS8KAJ" TargetMode="External"/><Relationship Id="rId696" Type="http://schemas.openxmlformats.org/officeDocument/2006/relationships/hyperlink" Target="consultantplus://offline/ref=C4CC5E3E190F666683B4B0578F07380400F78F0001855D0870B9F0C739DF0CF13A9518899E337A6C9A49E3847F148F9931D82A19A3EDCAFAAC7EC6BFS8KAJ" TargetMode="External"/><Relationship Id="rId861" Type="http://schemas.openxmlformats.org/officeDocument/2006/relationships/hyperlink" Target="consultantplus://offline/ref=C4CC5E3E190F666683B4B0578F07380400F78F000187550E72B9F0C739DF0CF13A9518899E337A6C9A49E08B7D148F9931D82A19A3EDCAFAAC7EC6BFS8KAJ" TargetMode="External"/><Relationship Id="rId917" Type="http://schemas.openxmlformats.org/officeDocument/2006/relationships/hyperlink" Target="consultantplus://offline/ref=C4CC5E3E190F666683B4B0578F07380400F78F0009825B0872BBADCD318600F33D9A479E997A766D9A48E88B714B8A8C2080251CBAF3CBE5B07CC4SBKDJ" TargetMode="External"/><Relationship Id="rId959" Type="http://schemas.openxmlformats.org/officeDocument/2006/relationships/hyperlink" Target="consultantplus://offline/ref=C4CC5E3E190F666683B4B0578F07380400F78F000186580D77B5F0C739DF0CF13A9518899E337A6C9A49E08378148F9931D82A19A3EDCAFAAC7EC6BFS8KAJ" TargetMode="External"/><Relationship Id="rId1102" Type="http://schemas.openxmlformats.org/officeDocument/2006/relationships/hyperlink" Target="consultantplus://offline/ref=C4CC5E3E190F666683B4AE5A996B660D0AFED90E0380565C28E4F690668F0AA468D546D0DF70696D9B57E28278S1KFJ" TargetMode="External"/><Relationship Id="rId46" Type="http://schemas.openxmlformats.org/officeDocument/2006/relationships/hyperlink" Target="consultantplus://offline/ref=C4CC5E3E190F666683B4B0578F07380400F78F000187550E75B0F0C739DF0CF13A9518899E337A6C9A49E0827C148F9931D82A19A3EDCAFAAC7EC6BFS8KAJ" TargetMode="External"/><Relationship Id="rId293" Type="http://schemas.openxmlformats.org/officeDocument/2006/relationships/hyperlink" Target="consultantplus://offline/ref=C4CC5E3E190F666683B4B0578F07380400F78F0001855D0870B9F0C739DF0CF13A9518899E337A6C9A49E08A73148F9931D82A19A3EDCAFAAC7EC6BFS8KAJ" TargetMode="External"/><Relationship Id="rId307" Type="http://schemas.openxmlformats.org/officeDocument/2006/relationships/hyperlink" Target="consultantplus://offline/ref=C4CC5E3E190F666683B4B0578F07380400F78F0001855D0870B9F0C739DF0CF13A9518899E337A6C9A49E1827E148F9931D82A19A3EDCAFAAC7EC6BFS8KAJ" TargetMode="External"/><Relationship Id="rId349" Type="http://schemas.openxmlformats.org/officeDocument/2006/relationships/hyperlink" Target="consultantplus://offline/ref=C4CC5E3E190F666683B4B0578F07380400F78F0001855D0870B9F0C739DF0CF13A9518899E337A6C9A49E1867E148F9931D82A19A3EDCAFAAC7EC6BFS8KAJ" TargetMode="External"/><Relationship Id="rId514" Type="http://schemas.openxmlformats.org/officeDocument/2006/relationships/hyperlink" Target="consultantplus://offline/ref=C4CC5E3E190F666683B4B0578F07380400F78F000881590A70BBADCD318600F33D9A479E997A766D9A49E481714B8A8C2080251CBAF3CBE5B07CC4SBKDJ" TargetMode="External"/><Relationship Id="rId556" Type="http://schemas.openxmlformats.org/officeDocument/2006/relationships/hyperlink" Target="consultantplus://offline/ref=C4CC5E3E190F666683B4B0578F07380400F78F000980590877BBADCD318600F33D9A479E997A766D9A49E481714B8A8C2080251CBAF3CBE5B07CC4SBKDJ" TargetMode="External"/><Relationship Id="rId721" Type="http://schemas.openxmlformats.org/officeDocument/2006/relationships/hyperlink" Target="consultantplus://offline/ref=C4CC5E3E190F666683B4B0578F07380400F78F000980590877BBADCD318600F33D9A479E997A766D9A49E880714B8A8C2080251CBAF3CBE5B07CC4SBKDJ" TargetMode="External"/><Relationship Id="rId763" Type="http://schemas.openxmlformats.org/officeDocument/2006/relationships/hyperlink" Target="consultantplus://offline/ref=C4CC5E3E190F666683B4B0578F07380400F78F000881590A70BBADCD318600F33D9A479E997A766D9A49E884714B8A8C2080251CBAF3CBE5B07CC4SBKDJ" TargetMode="External"/><Relationship Id="rId88" Type="http://schemas.openxmlformats.org/officeDocument/2006/relationships/hyperlink" Target="consultantplus://offline/ref=C4CC5E3E190F666683B4B0578F07380400F78F000787550A73BBADCD318600F33D9A478C99227A6F9D57E083641DDBCAS7K5J" TargetMode="External"/><Relationship Id="rId111" Type="http://schemas.openxmlformats.org/officeDocument/2006/relationships/hyperlink" Target="consultantplus://offline/ref=C4CC5E3E190F666683B4B0578F07380400F78F0001865F0C73B9F0C739DF0CF13A9518899E337A6C9A49E08272148F9931D82A19A3EDCAFAAC7EC6BFS8KAJ" TargetMode="External"/><Relationship Id="rId153" Type="http://schemas.openxmlformats.org/officeDocument/2006/relationships/hyperlink" Target="consultantplus://offline/ref=C4CC5E3E190F666683B4B0578F07380400F78F0001855F0D7CB6F0C739DF0CF13A9518898C332260984EFE827B01D9C877S8KDJ" TargetMode="External"/><Relationship Id="rId195" Type="http://schemas.openxmlformats.org/officeDocument/2006/relationships/hyperlink" Target="consultantplus://offline/ref=C4CC5E3E190F666683B4B0578F07380400F78F000881590A70BBADCD318600F33D9A479E997A766D9A49E28A714B8A8C2080251CBAF3CBE5B07CC4SBKDJ" TargetMode="External"/><Relationship Id="rId209" Type="http://schemas.openxmlformats.org/officeDocument/2006/relationships/hyperlink" Target="consultantplus://offline/ref=C4CC5E3E190F666683B4B0578F07380400F78F0009825B0872BBADCD318600F33D9A479E997A766D9A49E38A714B8A8C2080251CBAF3CBE5B07CC4SBKDJ" TargetMode="External"/><Relationship Id="rId360" Type="http://schemas.openxmlformats.org/officeDocument/2006/relationships/hyperlink" Target="consultantplus://offline/ref=C4CC5E3E190F666683B4B0578F07380400F78F0001855D0870B9F0C739DF0CF13A9518899E337A6C9A49E18779148F9931D82A19A3EDCAFAAC7EC6BFS8KAJ" TargetMode="External"/><Relationship Id="rId416" Type="http://schemas.openxmlformats.org/officeDocument/2006/relationships/hyperlink" Target="consultantplus://offline/ref=C4CC5E3E190F666683B4B0578F07380400F78F0001855D0870B9F0C739DF0CF13A9518899E337A6C9A49E28272148F9931D82A19A3EDCAFAAC7EC6BFS8KAJ" TargetMode="External"/><Relationship Id="rId598" Type="http://schemas.openxmlformats.org/officeDocument/2006/relationships/hyperlink" Target="consultantplus://offline/ref=C4CC5E3E190F666683B4B0578F07380400F78F0001855D0870B9F0C739DF0CF13A9518899E337A6C9A49E28B7A148F9931D82A19A3EDCAFAAC7EC6BFS8KAJ" TargetMode="External"/><Relationship Id="rId819" Type="http://schemas.openxmlformats.org/officeDocument/2006/relationships/hyperlink" Target="consultantplus://offline/ref=C4CC5E3E190F666683B4B0578F07380400F78F00088654097CBBADCD318600F33D9A479E997A766D9A49E38A714B8A8C2080251CBAF3CBE5B07CC4SBKDJ" TargetMode="External"/><Relationship Id="rId970" Type="http://schemas.openxmlformats.org/officeDocument/2006/relationships/hyperlink" Target="consultantplus://offline/ref=C4CC5E3E190F666683B4B0578F07380400F78F0001855E0E72B4F0C739DF0CF13A9518899E337A6C9A49E08179148F9931D82A19A3EDCAFAAC7EC6BFS8KAJ" TargetMode="External"/><Relationship Id="rId1004" Type="http://schemas.openxmlformats.org/officeDocument/2006/relationships/image" Target="media/image9.wmf"/><Relationship Id="rId1046" Type="http://schemas.openxmlformats.org/officeDocument/2006/relationships/hyperlink" Target="consultantplus://offline/ref=C4CC5E3E190F666683B4B0578F07380400F78F0001855E0E72B4F0C739DF0CF13A9518899E337A6C9A49E0847C148F9931D82A19A3EDCAFAAC7EC6BFS8KAJ" TargetMode="External"/><Relationship Id="rId220" Type="http://schemas.openxmlformats.org/officeDocument/2006/relationships/hyperlink" Target="consultantplus://offline/ref=C4CC5E3E190F666683B4B0578F07380400F78F000980590877BBADCD318600F33D9A479E997A766D9A49E381714B8A8C2080251CBAF3CBE5B07CC4SBKDJ" TargetMode="External"/><Relationship Id="rId458" Type="http://schemas.openxmlformats.org/officeDocument/2006/relationships/hyperlink" Target="consultantplus://offline/ref=C4CC5E3E190F666683B4B0578F07380400F78F0001855D0870B9F0C739DF0CF13A9518899E337A6C9A49E28672148F9931D82A19A3EDCAFAAC7EC6BFS8KAJ" TargetMode="External"/><Relationship Id="rId623" Type="http://schemas.openxmlformats.org/officeDocument/2006/relationships/hyperlink" Target="consultantplus://offline/ref=C4CC5E3E190F666683B4B0578F07380400F78F0001855D0870B9F0C739DF0CF13A9518899E337A6C9A49E38378148F9931D82A19A3EDCAFAAC7EC6BFS8KAJ" TargetMode="External"/><Relationship Id="rId665" Type="http://schemas.openxmlformats.org/officeDocument/2006/relationships/hyperlink" Target="consultantplus://offline/ref=C4CC5E3E190F666683B4B0578F07380400F78F0001855D0870B9F0C739DF0CF13A9518899E337A6C9A49E38072148F9931D82A19A3EDCAFAAC7EC6BFS8KAJ" TargetMode="External"/><Relationship Id="rId830" Type="http://schemas.openxmlformats.org/officeDocument/2006/relationships/hyperlink" Target="consultantplus://offline/ref=C4CC5E3E190F666683B4B0578F07380400F78F000186580E7CB4F0C739DF0CF13A9518899E337A6C9A49E08A79148F9931D82A19A3EDCAFAAC7EC6BFS8KAJ" TargetMode="External"/><Relationship Id="rId872" Type="http://schemas.openxmlformats.org/officeDocument/2006/relationships/hyperlink" Target="consultantplus://offline/ref=C4CC5E3E190F666683B4B0578F07380400F78F0001855F0372B7F0C739DF0CF13A9518898C332260984EFE827B01D9C877S8KDJ" TargetMode="External"/><Relationship Id="rId928" Type="http://schemas.openxmlformats.org/officeDocument/2006/relationships/hyperlink" Target="consultantplus://offline/ref=C4CC5E3E190F666683B4B0578F07380400F78F000187550E72B9F0C739DF0CF13A9518899E337A6C9A49E18A78148F9931D82A19A3EDCAFAAC7EC6BFS8KAJ" TargetMode="External"/><Relationship Id="rId1088" Type="http://schemas.openxmlformats.org/officeDocument/2006/relationships/hyperlink" Target="consultantplus://offline/ref=C4CC5E3E190F666683B4AE5A996B660D0AFED80E068F565C28E4F690668F0AA468D546D0DF70696D9B57E28278S1KFJ" TargetMode="External"/><Relationship Id="rId15" Type="http://schemas.openxmlformats.org/officeDocument/2006/relationships/hyperlink" Target="consultantplus://offline/ref=C4CC5E3E190F666683B4B0578F07380400F78F0009835D0871BBADCD318600F33D9A479E997A766D9A49E087714B8A8C2080251CBAF3CBE5B07CC4SBKDJ" TargetMode="External"/><Relationship Id="rId57" Type="http://schemas.openxmlformats.org/officeDocument/2006/relationships/hyperlink" Target="consultantplus://offline/ref=C4CC5E3E190F666683B4B0578F07380400F78F00068E5F0F75BBADCD318600F33D9A478C99227A6F9D57E083641DDBCAS7K5J" TargetMode="External"/><Relationship Id="rId262" Type="http://schemas.openxmlformats.org/officeDocument/2006/relationships/hyperlink" Target="consultantplus://offline/ref=C4CC5E3E190F666683B4B0578F07380400F78F000884550A71BBADCD318600F33D9A479E997A766D9A49E383714B8A8C2080251CBAF3CBE5B07CC4SBKDJ" TargetMode="External"/><Relationship Id="rId318" Type="http://schemas.openxmlformats.org/officeDocument/2006/relationships/hyperlink" Target="consultantplus://offline/ref=C4CC5E3E190F666683B4B0578F07380400F78F0001855D0870B9F0C739DF0CF13A9518899E337A6C9A49E18379148F9931D82A19A3EDCAFAAC7EC6BFS8KAJ" TargetMode="External"/><Relationship Id="rId525" Type="http://schemas.openxmlformats.org/officeDocument/2006/relationships/hyperlink" Target="consultantplus://offline/ref=C4CC5E3E190F666683B4B0578F07380400F78F000186580E7CB4F0C739DF0CF13A9518899E337A6C9A49E0807E148F9931D82A19A3EDCAFAAC7EC6BFS8KAJ" TargetMode="External"/><Relationship Id="rId567" Type="http://schemas.openxmlformats.org/officeDocument/2006/relationships/hyperlink" Target="consultantplus://offline/ref=C4CC5E3E190F666683B4B0578F07380400F78F000881590A70BBADCD318600F33D9A479E997A766D9A49E48A714B8A8C2080251CBAF3CBE5B07CC4SBKDJ" TargetMode="External"/><Relationship Id="rId732" Type="http://schemas.openxmlformats.org/officeDocument/2006/relationships/hyperlink" Target="consultantplus://offline/ref=C4CC5E3E190F666683B4B0578F07380400F78F0001875C0274B2F0C739DF0CF13A9518899E337A6C9A49E18179148F9931D82A19A3EDCAFAAC7EC6BFS8KAJ" TargetMode="External"/><Relationship Id="rId1113" Type="http://schemas.openxmlformats.org/officeDocument/2006/relationships/hyperlink" Target="consultantplus://offline/ref=C4CC5E3E190F666683B4AE5A996B660D0AF8D10A0782565C28E4F690668F0AA468D546D0DF70696D9B57E28278S1KFJ" TargetMode="External"/><Relationship Id="rId99" Type="http://schemas.openxmlformats.org/officeDocument/2006/relationships/hyperlink" Target="consultantplus://offline/ref=C4CC5E3E190F666683B4B0578F07380400F78F000881590A70BBADCD318600F33D9A479E997A766D9A49E084714B8A8C2080251CBAF3CBE5B07CC4SBKDJ" TargetMode="External"/><Relationship Id="rId122" Type="http://schemas.openxmlformats.org/officeDocument/2006/relationships/hyperlink" Target="consultantplus://offline/ref=C4CC5E3E190F666683B4B0578F07380400F78F000186590875B2F0C739DF0CF13A9518899E337A6C9A49E0837F148F9931D82A19A3EDCAFAAC7EC6BFS8KAJ" TargetMode="External"/><Relationship Id="rId164" Type="http://schemas.openxmlformats.org/officeDocument/2006/relationships/hyperlink" Target="consultantplus://offline/ref=C4CC5E3E190F666683B4B0578F07380400F78F000884550A71BBADCD318600F33D9A479E997A766D9A49E183714B8A8C2080251CBAF3CBE5B07CC4SBKDJ" TargetMode="External"/><Relationship Id="rId371" Type="http://schemas.openxmlformats.org/officeDocument/2006/relationships/hyperlink" Target="consultantplus://offline/ref=C4CC5E3E190F666683B4B0578F07380400F78F0001855D0870B9F0C739DF0CF13A9518899E337A6C9A49E1847E148F9931D82A19A3EDCAFAAC7EC6BFS8KAJ" TargetMode="External"/><Relationship Id="rId774" Type="http://schemas.openxmlformats.org/officeDocument/2006/relationships/hyperlink" Target="consultantplus://offline/ref=C4CC5E3E190F666683B4B0578F07380400F78F000881590A70BBADCD318600F33D9A479E997A766D9A48E081714B8A8C2080251CBAF3CBE5B07CC4SBKDJ" TargetMode="External"/><Relationship Id="rId981" Type="http://schemas.openxmlformats.org/officeDocument/2006/relationships/hyperlink" Target="consultantplus://offline/ref=C4CC5E3E190F666683B4B0578F07380400F78F0001875D0B72B5F0C739DF0CF13A9518899E337A6C9A49E08379148F9931D82A19A3EDCAFAAC7EC6BFS8KAJ" TargetMode="External"/><Relationship Id="rId1015" Type="http://schemas.openxmlformats.org/officeDocument/2006/relationships/hyperlink" Target="consultantplus://offline/ref=C4CC5E3E190F666683B4AD4F806B660D0BFCD80C038C0B5620BDFA92618055A17DC41EDFDA69776C844BE080S7KAJ" TargetMode="External"/><Relationship Id="rId1057" Type="http://schemas.openxmlformats.org/officeDocument/2006/relationships/hyperlink" Target="consultantplus://offline/ref=C4CC5E3E190F666683B4B0578F07380400F78F0001855E0E72B4F0C739DF0CF13A9518899E337A6C9A49E08A7B148F9931D82A19A3EDCAFAAC7EC6BFS8KAJ" TargetMode="External"/><Relationship Id="rId427" Type="http://schemas.openxmlformats.org/officeDocument/2006/relationships/hyperlink" Target="consultantplus://offline/ref=C4CC5E3E190F666683B4B0578F07380400F78F0001855D0870B9F0C739DF0CF13A9518899E337A6C9A49E28373148F9931D82A19A3EDCAFAAC7EC6BFS8KAJ" TargetMode="External"/><Relationship Id="rId469" Type="http://schemas.openxmlformats.org/officeDocument/2006/relationships/hyperlink" Target="consultantplus://offline/ref=C4CC5E3E190F666683B4B0578F07380400F78F000186580D77B5F0C739DF0CF13A9518899E337A6C9A49E08378148F9931D82A19A3EDCAFAAC7EC6BFS8KAJ" TargetMode="External"/><Relationship Id="rId634" Type="http://schemas.openxmlformats.org/officeDocument/2006/relationships/hyperlink" Target="consultantplus://offline/ref=C4CC5E3E190F666683B4B0578F07380400F78F000185580A7DB5F0C739DF0CF13A9518899E337A6C9A49E0847B148F9931D82A19A3EDCAFAAC7EC6BFS8KAJ" TargetMode="External"/><Relationship Id="rId676" Type="http://schemas.openxmlformats.org/officeDocument/2006/relationships/hyperlink" Target="consultantplus://offline/ref=C4CC5E3E190F666683B4B0578F07380400F78F0001865F0C73B9F0C739DF0CF13A9518899E337A6C9A49E0867F148F9931D82A19A3EDCAFAAC7EC6BFS8KAJ" TargetMode="External"/><Relationship Id="rId841" Type="http://schemas.openxmlformats.org/officeDocument/2006/relationships/hyperlink" Target="consultantplus://offline/ref=C4CC5E3E190F666683B4B0578F07380400F78F000185590372B4F0C739DF0CF13A9518898C332260984EFE827B01D9C877S8KDJ" TargetMode="External"/><Relationship Id="rId883" Type="http://schemas.openxmlformats.org/officeDocument/2006/relationships/hyperlink" Target="consultantplus://offline/ref=C4CC5E3E190F666683B4B0578F07380400F78F0009825B0872BBADCD318600F33D9A479E997A766D9A48E880714B8A8C2080251CBAF3CBE5B07CC4SBKDJ" TargetMode="External"/><Relationship Id="rId1099" Type="http://schemas.openxmlformats.org/officeDocument/2006/relationships/hyperlink" Target="consultantplus://offline/ref=C4CC5E3E190F666683B4AE5A996B660D0AFED60E0386565C28E4F690668F0AA47AD51EDCDD7777689842B4D33E4AD6CA7293271ABAF1CAF9SBK2J" TargetMode="External"/><Relationship Id="rId26" Type="http://schemas.openxmlformats.org/officeDocument/2006/relationships/hyperlink" Target="consultantplus://offline/ref=C4CC5E3E190F666683B4B0578F07380400F78F000187550E72B9F0C739DF0CF13A9518899E337A6C9A49E0827F148F9931D82A19A3EDCAFAAC7EC6BFS8KAJ" TargetMode="External"/><Relationship Id="rId231" Type="http://schemas.openxmlformats.org/officeDocument/2006/relationships/hyperlink" Target="consultantplus://offline/ref=C4CC5E3E190F666683B4B0578F07380400F78F00088654097CBBADCD318600F33D9A479E997A766D9A49E08B714B8A8C2080251CBAF3CBE5B07CC4SBKDJ" TargetMode="External"/><Relationship Id="rId273" Type="http://schemas.openxmlformats.org/officeDocument/2006/relationships/hyperlink" Target="consultantplus://offline/ref=C4CC5E3E190F666683B4B0578F07380400F78F0001865F0C73B9F0C739DF0CF13A9518899E337A6C9A49E0807B148F9931D82A19A3EDCAFAAC7EC6BFS8KAJ" TargetMode="External"/><Relationship Id="rId329" Type="http://schemas.openxmlformats.org/officeDocument/2006/relationships/hyperlink" Target="consultantplus://offline/ref=C4CC5E3E190F666683B4B0578F07380400F78F0001855D0870B9F0C739DF0CF13A9518899E337A6C9A49E1807E148F9931D82A19A3EDCAFAAC7EC6BFS8KAJ" TargetMode="External"/><Relationship Id="rId480" Type="http://schemas.openxmlformats.org/officeDocument/2006/relationships/hyperlink" Target="consultantplus://offline/ref=C4CC5E3E190F666683B4B0578F07380400F78F0001855D0870B9F0C739DF0CF13A9518899E337A6C9A49E2847E148F9931D82A19A3EDCAFAAC7EC6BFS8KAJ" TargetMode="External"/><Relationship Id="rId536" Type="http://schemas.openxmlformats.org/officeDocument/2006/relationships/hyperlink" Target="consultantplus://offline/ref=C4CC5E3E190F666683B4B0578F07380400F78F0009825B0872BBADCD318600F33D9A479E997A766D9A49E68B714B8A8C2080251CBAF3CBE5B07CC4SBKDJ" TargetMode="External"/><Relationship Id="rId701" Type="http://schemas.openxmlformats.org/officeDocument/2006/relationships/hyperlink" Target="consultantplus://offline/ref=C4CC5E3E190F666683B4B0578F07380400F78F0001855D0870B9F0C739DF0CF13A9518899E337A6C9A49E3847D148F9931D82A19A3EDCAFAAC7EC6BFS8KAJ" TargetMode="External"/><Relationship Id="rId939" Type="http://schemas.openxmlformats.org/officeDocument/2006/relationships/hyperlink" Target="consultantplus://offline/ref=C4CC5E3E190F666683B4B0578F07380400F78F0001855D0870B9F0C739DF0CF13A9518899E337A6C9A49E6837D148F9931D82A19A3EDCAFAAC7EC6BFS8KAJ" TargetMode="External"/><Relationship Id="rId68" Type="http://schemas.openxmlformats.org/officeDocument/2006/relationships/hyperlink" Target="consultantplus://offline/ref=C4CC5E3E190F666683B4B0578F07380400F78F0006845B0B7DBBADCD318600F33D9A478C99227A6F9D57E083641DDBCAS7K5J" TargetMode="External"/><Relationship Id="rId133" Type="http://schemas.openxmlformats.org/officeDocument/2006/relationships/hyperlink" Target="consultantplus://offline/ref=C4CC5E3E190F666683B4B0578F07380400F78F0001855D0870B9F0C739DF0CF13A9518899E337A6C9A49E08073148F9931D82A19A3EDCAFAAC7EC6BFS8KAJ" TargetMode="External"/><Relationship Id="rId175" Type="http://schemas.openxmlformats.org/officeDocument/2006/relationships/hyperlink" Target="consultantplus://offline/ref=C4CC5E3E190F666683B4AE5A996B660D00FAD808038C0B5620BDFA92618055B37D9C12DDDD77766B911DB1C62F12D9CF6B8D2605A6F3C8SFKBJ" TargetMode="External"/><Relationship Id="rId340" Type="http://schemas.openxmlformats.org/officeDocument/2006/relationships/hyperlink" Target="consultantplus://offline/ref=C4CC5E3E190F666683B4B0578F07380400F78F0001855D0870B9F0C739DF0CF13A9518899E337A6C9A49E1817F148F9931D82A19A3EDCAFAAC7EC6BFS8KAJ" TargetMode="External"/><Relationship Id="rId578" Type="http://schemas.openxmlformats.org/officeDocument/2006/relationships/hyperlink" Target="consultantplus://offline/ref=C4CC5E3E190F666683B4B0578F07380400F78F000881590A70BBADCD318600F33D9A479E997A766D9A49E48B714B8A8C2080251CBAF3CBE5B07CC4SBKDJ" TargetMode="External"/><Relationship Id="rId743" Type="http://schemas.openxmlformats.org/officeDocument/2006/relationships/hyperlink" Target="consultantplus://offline/ref=C4CC5E3E190F666683B4B0578F07380400F78F0008845D097CBBADCD318600F33D9A479E997A766D9A49E587714B8A8C2080251CBAF3CBE5B07CC4SBKDJ" TargetMode="External"/><Relationship Id="rId785" Type="http://schemas.openxmlformats.org/officeDocument/2006/relationships/hyperlink" Target="consultantplus://offline/ref=C4CC5E3E190F666683B4B0578F07380400F78F000881590A70BBADCD318600F33D9A479E997A766D9A48E186714B8A8C2080251CBAF3CBE5B07CC4SBKDJ" TargetMode="External"/><Relationship Id="rId950" Type="http://schemas.openxmlformats.org/officeDocument/2006/relationships/hyperlink" Target="consultantplus://offline/ref=C4CC5E3E190F666683B4B0578F07380400F78F0001855E0E72B4F0C739DF0CF13A9518899E337A6C9A49E0837E148F9931D82A19A3EDCAFAAC7EC6BFS8KAJ" TargetMode="External"/><Relationship Id="rId992" Type="http://schemas.openxmlformats.org/officeDocument/2006/relationships/hyperlink" Target="consultantplus://offline/ref=C4CC5E3E190F666683B4B0578F07380400F78F0001855E0E72B4F0C739DF0CF13A9518899E337A6C9A49E08772148F9931D82A19A3EDCAFAAC7EC6BFS8KAJ" TargetMode="External"/><Relationship Id="rId1026" Type="http://schemas.openxmlformats.org/officeDocument/2006/relationships/hyperlink" Target="consultantplus://offline/ref=C4CC5E3E190F666683B4AD4F806B660D00FED4090BD1015E79B1F8956EDF50B46C9C11DAC37776739849E2S8K2J" TargetMode="External"/><Relationship Id="rId200" Type="http://schemas.openxmlformats.org/officeDocument/2006/relationships/hyperlink" Target="consultantplus://offline/ref=C4CC5E3E190F666683B4B0578F07380400F78F0009825B0872BBADCD318600F33D9A479E997A766D9A49E384714B8A8C2080251CBAF3CBE5B07CC4SBKDJ" TargetMode="External"/><Relationship Id="rId382" Type="http://schemas.openxmlformats.org/officeDocument/2006/relationships/hyperlink" Target="consultantplus://offline/ref=C4CC5E3E190F666683B4B0578F07380400F78F0001855D0870B9F0C739DF0CF13A9518899E337A6C9A49E1857F148F9931D82A19A3EDCAFAAC7EC6BFS8KAJ" TargetMode="External"/><Relationship Id="rId438" Type="http://schemas.openxmlformats.org/officeDocument/2006/relationships/hyperlink" Target="consultantplus://offline/ref=C4CC5E3E190F666683B4B0578F07380400F78F0001855D0870B9F0C739DF0CF13A9518899E337A6C9A49E28073148F9931D82A19A3EDCAFAAC7EC6BFS8KAJ" TargetMode="External"/><Relationship Id="rId603" Type="http://schemas.openxmlformats.org/officeDocument/2006/relationships/hyperlink" Target="consultantplus://offline/ref=C4CC5E3E190F666683B4B0578F07380400F78F0001875C0274B2F0C739DF0CF13A9518899E337A6C9A49E0857C148F9931D82A19A3EDCAFAAC7EC6BFS8KAJ" TargetMode="External"/><Relationship Id="rId645" Type="http://schemas.openxmlformats.org/officeDocument/2006/relationships/hyperlink" Target="consultantplus://offline/ref=C4CC5E3E190F666683B4B0578F07380400F78F0009825B0872BBADCD318600F33D9A479E997A766D9A49E883714B8A8C2080251CBAF3CBE5B07CC4SBKDJ" TargetMode="External"/><Relationship Id="rId687" Type="http://schemas.openxmlformats.org/officeDocument/2006/relationships/hyperlink" Target="consultantplus://offline/ref=C4CC5E3E190F666683B4B0578F07380400F78F000884550A71BBADCD318600F33D9A479E997A766D9A49E681714B8A8C2080251CBAF3CBE5B07CC4SBKDJ" TargetMode="External"/><Relationship Id="rId810" Type="http://schemas.openxmlformats.org/officeDocument/2006/relationships/hyperlink" Target="consultantplus://offline/ref=C4CC5E3E190F666683B4B0578F07380400F78F000881590A70BBADCD318600F33D9A479E997A766D9A48E28A714B8A8C2080251CBAF3CBE5B07CC4SBKDJ" TargetMode="External"/><Relationship Id="rId852" Type="http://schemas.openxmlformats.org/officeDocument/2006/relationships/hyperlink" Target="consultantplus://offline/ref=C4CC5E3E190F666683B4B0578F07380400F78F0009825B0872BBADCD318600F33D9A479E997A766D9A48E58B714B8A8C2080251CBAF3CBE5B07CC4SBKDJ" TargetMode="External"/><Relationship Id="rId908" Type="http://schemas.openxmlformats.org/officeDocument/2006/relationships/hyperlink" Target="consultantplus://offline/ref=C4CC5E3E190F666683B4B0578F07380400F78F000881590A70BBADCD318600F33D9A479E997A766D9A48E687714B8A8C2080251CBAF3CBE5B07CC4SBKDJ" TargetMode="External"/><Relationship Id="rId1068" Type="http://schemas.openxmlformats.org/officeDocument/2006/relationships/image" Target="media/image16.wmf"/><Relationship Id="rId242" Type="http://schemas.openxmlformats.org/officeDocument/2006/relationships/hyperlink" Target="consultantplus://offline/ref=C4CC5E3E190F666683B4B0578F07380400F78F00078E590277BBADCD318600F33D9A479E997A766D9A49E286714B8A8C2080251CBAF3CBE5B07CC4SBKDJ" TargetMode="External"/><Relationship Id="rId284" Type="http://schemas.openxmlformats.org/officeDocument/2006/relationships/hyperlink" Target="consultantplus://offline/ref=C4CC5E3E190F666683B4B0578F07380400F78F0009825B0872BBADCD318600F33D9A479E997A766D9A49E585714B8A8C2080251CBAF3CBE5B07CC4SBKDJ" TargetMode="External"/><Relationship Id="rId491" Type="http://schemas.openxmlformats.org/officeDocument/2006/relationships/hyperlink" Target="consultantplus://offline/ref=C4CC5E3E190F666683B4B0578F07380400F78F000881590A70BBADCD318600F33D9A479E997A766D9A49E38B714B8A8C2080251CBAF3CBE5B07CC4SBKDJ" TargetMode="External"/><Relationship Id="rId505" Type="http://schemas.openxmlformats.org/officeDocument/2006/relationships/hyperlink" Target="consultantplus://offline/ref=C4CC5E3E190F666683B4B0578F07380400F78F0001855D0870B9F0C739DF0CF13A9518899E337A6C9A49E2857C148F9931D82A19A3EDCAFAAC7EC6BFS8KAJ" TargetMode="External"/><Relationship Id="rId712" Type="http://schemas.openxmlformats.org/officeDocument/2006/relationships/hyperlink" Target="consultantplus://offline/ref=C4CC5E3E190F666683B4B0578F07380400F78F0001875C0274B2F0C739DF0CF13A9518899E337A6C9A49E18072148F9931D82A19A3EDCAFAAC7EC6BFS8KAJ" TargetMode="External"/><Relationship Id="rId894" Type="http://schemas.openxmlformats.org/officeDocument/2006/relationships/hyperlink" Target="consultantplus://offline/ref=C4CC5E3E190F666683B4B0578F07380400F78F000881590A70BBADCD318600F33D9A479E997A766D9A48E680714B8A8C2080251CBAF3CBE5B07CC4SBKDJ" TargetMode="External"/><Relationship Id="rId37" Type="http://schemas.openxmlformats.org/officeDocument/2006/relationships/hyperlink" Target="consultantplus://offline/ref=C4CC5E3E190F666683B4B0578F07380400F78F0001855C0372B8F0C739DF0CF13A9518899E337A6C9A49E0827F148F9931D82A19A3EDCAFAAC7EC6BFS8KAJ" TargetMode="External"/><Relationship Id="rId79" Type="http://schemas.openxmlformats.org/officeDocument/2006/relationships/hyperlink" Target="consultantplus://offline/ref=C4CC5E3E190F666683B4B0578F07380400F78F000682590870BBADCD318600F33D9A478C99227A6F9D57E083641DDBCAS7K5J" TargetMode="External"/><Relationship Id="rId102" Type="http://schemas.openxmlformats.org/officeDocument/2006/relationships/hyperlink" Target="consultantplus://offline/ref=C4CC5E3E190F666683B4B0578F07380400F78F0009835D0871BBADCD318600F33D9A479E997A766D9A49E084714B8A8C2080251CBAF3CBE5B07CC4SBKDJ" TargetMode="External"/><Relationship Id="rId144" Type="http://schemas.openxmlformats.org/officeDocument/2006/relationships/hyperlink" Target="consultantplus://offline/ref=C4CC5E3E190F666683B4B0578F07380400F78F0001875C0274B2F0C739DF0CF13A9518899E337A6C9A49E0817B148F9931D82A19A3EDCAFAAC7EC6BFS8KAJ" TargetMode="External"/><Relationship Id="rId547" Type="http://schemas.openxmlformats.org/officeDocument/2006/relationships/hyperlink" Target="consultantplus://offline/ref=C4CC5E3E190F666683B4B0578F07380400F78F0001855E0370B6F0C739DF0CF13A9518899E337A6C9A49E0877B148F9931D82A19A3EDCAFAAC7EC6BFS8KAJ" TargetMode="External"/><Relationship Id="rId589" Type="http://schemas.openxmlformats.org/officeDocument/2006/relationships/hyperlink" Target="consultantplus://offline/ref=C4CC5E3E190F666683B4B0578F07380400F78F0009825B0872BBADCD318600F33D9A479E997A766D9A49E781714B8A8C2080251CBAF3CBE5B07CC4SBKDJ" TargetMode="External"/><Relationship Id="rId754" Type="http://schemas.openxmlformats.org/officeDocument/2006/relationships/hyperlink" Target="consultantplus://offline/ref=C4CC5E3E190F666683B4B0578F07380400F78F0001855D0870B9F0C739DF0CF13A9518899E337A6C9A49E48278148F9931D82A19A3EDCAFAAC7EC6BFS8KAJ" TargetMode="External"/><Relationship Id="rId796" Type="http://schemas.openxmlformats.org/officeDocument/2006/relationships/hyperlink" Target="consultantplus://offline/ref=C4CC5E3E190F666683B4B0578F07380400F78F0009825B0872BBADCD318600F33D9A479E997A766D9A48E387714B8A8C2080251CBAF3CBE5B07CC4SBKDJ" TargetMode="External"/><Relationship Id="rId961" Type="http://schemas.openxmlformats.org/officeDocument/2006/relationships/hyperlink" Target="consultantplus://offline/ref=C4CC5E3E190F666683B4B0578F07380400F78F000980590877BBADCD318600F33D9A479E997A766D9A49E980714B8A8C2080251CBAF3CBE5B07CC4SBKDJ" TargetMode="External"/><Relationship Id="rId90" Type="http://schemas.openxmlformats.org/officeDocument/2006/relationships/hyperlink" Target="consultantplus://offline/ref=C4CC5E3E190F666683B4B0578F07380400F78F0006835B0B73BBADCD318600F33D9A478C99227A6F9D57E083641DDBCAS7K5J" TargetMode="External"/><Relationship Id="rId186" Type="http://schemas.openxmlformats.org/officeDocument/2006/relationships/hyperlink" Target="consultantplus://offline/ref=C4CC5E3E190F666683B4B0578F07380400F78F000186580E7CB4F0C739DF0CF13A9518899E337A6C9A49E08373148F9931D82A19A3EDCAFAAC7EC6BFS8KAJ" TargetMode="External"/><Relationship Id="rId351" Type="http://schemas.openxmlformats.org/officeDocument/2006/relationships/hyperlink" Target="consultantplus://offline/ref=C4CC5E3E190F666683B4B0578F07380400F78F0001855D0870B9F0C739DF0CF13A9518899E337A6C9A49E1867F148F9931D82A19A3EDCAFAAC7EC6BFS8KAJ" TargetMode="External"/><Relationship Id="rId393" Type="http://schemas.openxmlformats.org/officeDocument/2006/relationships/hyperlink" Target="consultantplus://offline/ref=C4CC5E3E190F666683B4B0578F07380400F78F0001855D0870B9F0C739DF0CF13A9518899E337A6C9A49E18A7F148F9931D82A19A3EDCAFAAC7EC6BFS8KAJ" TargetMode="External"/><Relationship Id="rId407" Type="http://schemas.openxmlformats.org/officeDocument/2006/relationships/hyperlink" Target="consultantplus://offline/ref=C4CC5E3E190F666683B4B0578F07380400F78F0001855D0870B9F0C739DF0CF13A9518899E337A6C9A49E18B73148F9931D82A19A3EDCAFAAC7EC6BFS8KAJ" TargetMode="External"/><Relationship Id="rId449" Type="http://schemas.openxmlformats.org/officeDocument/2006/relationships/hyperlink" Target="consultantplus://offline/ref=C4CC5E3E190F666683B4B0578F07380400F78F0001855D0870B9F0C739DF0CF13A9518899E337A6C9A49E28173148F9931D82A19A3EDCAFAAC7EC6BFS8KAJ" TargetMode="External"/><Relationship Id="rId614" Type="http://schemas.openxmlformats.org/officeDocument/2006/relationships/hyperlink" Target="consultantplus://offline/ref=C4CC5E3E190F666683B4B0578F07380400F78F000187550E72B9F0C739DF0CF13A9518899E337A6C9A49E08179148F9931D82A19A3EDCAFAAC7EC6BFS8KAJ" TargetMode="External"/><Relationship Id="rId656" Type="http://schemas.openxmlformats.org/officeDocument/2006/relationships/hyperlink" Target="consultantplus://offline/ref=C4CC5E3E190F666683B4B0578F07380400F78F0001865B0375B4F0C739DF0CF13A9518899E337A6C9A49E08078148F9931D82A19A3EDCAFAAC7EC6BFS8KAJ" TargetMode="External"/><Relationship Id="rId821" Type="http://schemas.openxmlformats.org/officeDocument/2006/relationships/hyperlink" Target="consultantplus://offline/ref=C4CC5E3E190F666683B4B0578F07380400F78F000881590A70BBADCD318600F33D9A479E997A766D9A48E480714B8A8C2080251CBAF3CBE5B07CC4SBKDJ" TargetMode="External"/><Relationship Id="rId863" Type="http://schemas.openxmlformats.org/officeDocument/2006/relationships/hyperlink" Target="consultantplus://offline/ref=C4CC5E3E190F666683B4B0578F07380400F78F0001855D0870B9F0C739DF0CF13A9518899E337A6C9A49E4877C148F9931D82A19A3EDCAFAAC7EC6BFS8KAJ" TargetMode="External"/><Relationship Id="rId1037" Type="http://schemas.openxmlformats.org/officeDocument/2006/relationships/hyperlink" Target="consultantplus://offline/ref=C4CC5E3E190F666683B4AE5A996B660D0AFED90E0380565C28E4F690668F0AA468D546D0DF70696D9B57E28278S1KFJ" TargetMode="External"/><Relationship Id="rId1079" Type="http://schemas.openxmlformats.org/officeDocument/2006/relationships/hyperlink" Target="consultantplus://offline/ref=C4CC5E3E190F666683B4AE5A996B660D0AFED80E068F565C28E4F690668F0AA468D546D0DF70696D9B57E28278S1KFJ" TargetMode="External"/><Relationship Id="rId211" Type="http://schemas.openxmlformats.org/officeDocument/2006/relationships/hyperlink" Target="consultantplus://offline/ref=C4CC5E3E190F666683B4B0578F07380400F78F000980590877BBADCD318600F33D9A479E997A766D9A49E286714B8A8C2080251CBAF3CBE5B07CC4SBKDJ" TargetMode="External"/><Relationship Id="rId253" Type="http://schemas.openxmlformats.org/officeDocument/2006/relationships/hyperlink" Target="consultantplus://offline/ref=C4CC5E3E190F666683B4B0578F07380400F78F0009825B0872BBADCD318600F33D9A479E997A766D9A49E582714B8A8C2080251CBAF3CBE5B07CC4SBKDJ" TargetMode="External"/><Relationship Id="rId295" Type="http://schemas.openxmlformats.org/officeDocument/2006/relationships/hyperlink" Target="consultantplus://offline/ref=C4CC5E3E190F666683B4B0578F07380400F78F0001855D0870B9F0C739DF0CF13A9518899E337A6C9A49E08B79148F9931D82A19A3EDCAFAAC7EC6BFS8KAJ" TargetMode="External"/><Relationship Id="rId309" Type="http://schemas.openxmlformats.org/officeDocument/2006/relationships/hyperlink" Target="consultantplus://offline/ref=C4CC5E3E190F666683B4B0578F07380400F78F0001855D0870B9F0C739DF0CF13A9518899E337A6C9A49E1827C148F9931D82A19A3EDCAFAAC7EC6BFS8KAJ" TargetMode="External"/><Relationship Id="rId460" Type="http://schemas.openxmlformats.org/officeDocument/2006/relationships/hyperlink" Target="consultantplus://offline/ref=C4CC5E3E190F666683B4B0578F07380400F78F0001855E0370B6F0C739DF0CF13A9518899E337A6C9A49E0867B148F9931D82A19A3EDCAFAAC7EC6BFS8KAJ" TargetMode="External"/><Relationship Id="rId516" Type="http://schemas.openxmlformats.org/officeDocument/2006/relationships/hyperlink" Target="consultantplus://offline/ref=C4CC5E3E190F666683B4B0578F07380400F78F0009835D0871BBADCD318600F33D9A479E997A766D9A49E284714B8A8C2080251CBAF3CBE5B07CC4SBKDJ" TargetMode="External"/><Relationship Id="rId698" Type="http://schemas.openxmlformats.org/officeDocument/2006/relationships/hyperlink" Target="consultantplus://offline/ref=C4CC5E3E190F666683B4B0578F07380400F78F000980590877BBADCD318600F33D9A479E997A766D9A49E787714B8A8C2080251CBAF3CBE5B07CC4SBKDJ" TargetMode="External"/><Relationship Id="rId919" Type="http://schemas.openxmlformats.org/officeDocument/2006/relationships/hyperlink" Target="consultantplus://offline/ref=C4CC5E3E190F666683B4B0578F07380400F78F000187550E72B9F0C739DF0CF13A9518899E337A6C9A49E18078148F9931D82A19A3EDCAFAAC7EC6BFS8KAJ" TargetMode="External"/><Relationship Id="rId1090" Type="http://schemas.openxmlformats.org/officeDocument/2006/relationships/hyperlink" Target="consultantplus://offline/ref=C4CC5E3E190F666683B4AE5A996B660D0AFED80E068F565C28E4F690668F0AA468D546D0DF70696D9B57E28278S1KFJ" TargetMode="External"/><Relationship Id="rId1104" Type="http://schemas.openxmlformats.org/officeDocument/2006/relationships/hyperlink" Target="consultantplus://offline/ref=C4CC5E3E190F666683B4B0578F07380400F78F0001855C0975B3F0C739DF0CF13A9518898C332260984EFE827B01D9C877S8KDJ" TargetMode="External"/><Relationship Id="rId48" Type="http://schemas.openxmlformats.org/officeDocument/2006/relationships/hyperlink" Target="consultantplus://offline/ref=C4CC5E3E190F666683B4B0578F07380400F78F0001855E0E72B4F0C739DF0CF13A9518899E337A6C9A49E0827D148F9931D82A19A3EDCAFAAC7EC6BFS8KAJ" TargetMode="External"/><Relationship Id="rId113" Type="http://schemas.openxmlformats.org/officeDocument/2006/relationships/hyperlink" Target="consultantplus://offline/ref=C4CC5E3E190F666683B4B0578F07380400F78F000186580E7CB4F0C739DF0CF13A9518899E337A6C9A49E0827C148F9931D82A19A3EDCAFAAC7EC6BFS8KAJ" TargetMode="External"/><Relationship Id="rId320" Type="http://schemas.openxmlformats.org/officeDocument/2006/relationships/hyperlink" Target="consultantplus://offline/ref=C4CC5E3E190F666683B4B0578F07380400F78F0001855D0870B9F0C739DF0CF13A9518899E337A6C9A49E1837F148F9931D82A19A3EDCAFAAC7EC6BFS8KAJ" TargetMode="External"/><Relationship Id="rId558" Type="http://schemas.openxmlformats.org/officeDocument/2006/relationships/hyperlink" Target="consultantplus://offline/ref=C4CC5E3E190F666683B4B0578F07380400F78F000187590F76B1F0C739DF0CF13A9518899E337A6C9A49E08373148F9931D82A19A3EDCAFAAC7EC6BFS8KAJ" TargetMode="External"/><Relationship Id="rId723" Type="http://schemas.openxmlformats.org/officeDocument/2006/relationships/hyperlink" Target="consultantplus://offline/ref=C4CC5E3E190F666683B4B0578F07380400F78F0001855D0870B9F0C739DF0CF13A9518899E337A6C9A49E38572148F9931D82A19A3EDCAFAAC7EC6BFS8KAJ" TargetMode="External"/><Relationship Id="rId765" Type="http://schemas.openxmlformats.org/officeDocument/2006/relationships/hyperlink" Target="consultantplus://offline/ref=C4CC5E3E190F666683B4B0578F07380400F78F0001855D0870B9F0C739DF0CF13A9518899E337A6C9A49E48372148F9931D82A19A3EDCAFAAC7EC6BFS8KAJ" TargetMode="External"/><Relationship Id="rId930" Type="http://schemas.openxmlformats.org/officeDocument/2006/relationships/hyperlink" Target="consultantplus://offline/ref=C4CC5E3E190F666683B4B0578F07380400F78F000881590A70BBADCD318600F33D9A479E997A766D9A4BE285714B8A8C2080251CBAF3CBE5B07CC4SBKDJ" TargetMode="External"/><Relationship Id="rId972" Type="http://schemas.openxmlformats.org/officeDocument/2006/relationships/hyperlink" Target="consultantplus://offline/ref=C4CC5E3E190F666683B4B0578F07380400F78F0001855E0E72B4F0C739DF0CF13A9518899E337A6C9A49E0817F148F9931D82A19A3EDCAFAAC7EC6BFS8KAJ" TargetMode="External"/><Relationship Id="rId1006" Type="http://schemas.openxmlformats.org/officeDocument/2006/relationships/hyperlink" Target="consultantplus://offline/ref=C4CC5E3E190F666683B4AE5A996B660D0AFCD50F0582565C28E4F690668F0AA468D546D0DF70696D9B57E28278S1KFJ" TargetMode="External"/><Relationship Id="rId155" Type="http://schemas.openxmlformats.org/officeDocument/2006/relationships/hyperlink" Target="consultantplus://offline/ref=C4CC5E3E190F666683B4B0578F07380400F78F000186550E7DB0F0C739DF0CF13A9518898C332260984EFE827B01D9C877S8KDJ" TargetMode="External"/><Relationship Id="rId197" Type="http://schemas.openxmlformats.org/officeDocument/2006/relationships/hyperlink" Target="consultantplus://offline/ref=C4CC5E3E190F666683B4B0578F07380400F78F0009825B0872BBADCD318600F33D9A479E997A766D9A49E381714B8A8C2080251CBAF3CBE5B07CC4SBKDJ" TargetMode="External"/><Relationship Id="rId362" Type="http://schemas.openxmlformats.org/officeDocument/2006/relationships/hyperlink" Target="consultantplus://offline/ref=C4CC5E3E190F666683B4B0578F07380400F78F0001855D0870B9F0C739DF0CF13A9518899E337A6C9A49E1877F148F9931D82A19A3EDCAFAAC7EC6BFS8KAJ" TargetMode="External"/><Relationship Id="rId418" Type="http://schemas.openxmlformats.org/officeDocument/2006/relationships/hyperlink" Target="consultantplus://offline/ref=C4CC5E3E190F666683B4B0578F07380400F78F0001855D0870B9F0C739DF0CF13A9518899E337A6C9A49E2837A148F9931D82A19A3EDCAFAAC7EC6BFS8KAJ" TargetMode="External"/><Relationship Id="rId625" Type="http://schemas.openxmlformats.org/officeDocument/2006/relationships/hyperlink" Target="consultantplus://offline/ref=C4CC5E3E190F666683B4AE5A996B660D0AFED90E0380565C28E4F690668F0AA468D546D0DF70696D9B57E28278S1KFJ" TargetMode="External"/><Relationship Id="rId832" Type="http://schemas.openxmlformats.org/officeDocument/2006/relationships/hyperlink" Target="consultantplus://offline/ref=C4CC5E3E190F666683B4B0578F07380400F78F0001855E0370B6F0C739DF0CF13A9518899E337A6C9A49E1807B148F9931D82A19A3EDCAFAAC7EC6BFS8KAJ" TargetMode="External"/><Relationship Id="rId1048" Type="http://schemas.openxmlformats.org/officeDocument/2006/relationships/hyperlink" Target="consultantplus://offline/ref=C4CC5E3E190F666683B4B0578F07380400F78F0001855E0E72B4F0C739DF0CF13A9518899E337A6C9A49E0857A148F9931D82A19A3EDCAFAAC7EC6BFS8KAJ" TargetMode="External"/><Relationship Id="rId222" Type="http://schemas.openxmlformats.org/officeDocument/2006/relationships/hyperlink" Target="consultantplus://offline/ref=C4CC5E3E190F666683B4B0578F07380400F78F000186580E7CB4F0C739DF0CF13A9518899E337A6C9A49E0807A148F9931D82A19A3EDCAFAAC7EC6BFS8KAJ" TargetMode="External"/><Relationship Id="rId264" Type="http://schemas.openxmlformats.org/officeDocument/2006/relationships/hyperlink" Target="consultantplus://offline/ref=C4CC5E3E190F666683B4B0578F07380400F78F000884550A71BBADCD318600F33D9A479E997A766D9A49E381714B8A8C2080251CBAF3CBE5B07CC4SBKDJ" TargetMode="External"/><Relationship Id="rId471" Type="http://schemas.openxmlformats.org/officeDocument/2006/relationships/hyperlink" Target="consultantplus://offline/ref=C4CC5E3E190F666683B4B0578F07380400F78F0001855D0870B9F0C739DF0CF13A9518899E337A6C9A49E2877F148F9931D82A19A3EDCAFAAC7EC6BFS8KAJ" TargetMode="External"/><Relationship Id="rId667" Type="http://schemas.openxmlformats.org/officeDocument/2006/relationships/hyperlink" Target="consultantplus://offline/ref=C4CC5E3E190F666683B4B0578F07380400F78F0001855E0370B6F0C739DF0CF13A9518899E337A6C9A49E18279148F9931D82A19A3EDCAFAAC7EC6BFS8KAJ" TargetMode="External"/><Relationship Id="rId874" Type="http://schemas.openxmlformats.org/officeDocument/2006/relationships/hyperlink" Target="consultantplus://offline/ref=C4CC5E3E190F666683B4B0578F07380400F78F000881590A70BBADCD318600F33D9A479E997A766D9A48E585714B8A8C2080251CBAF3CBE5B07CC4SBKDJ" TargetMode="External"/><Relationship Id="rId1115" Type="http://schemas.openxmlformats.org/officeDocument/2006/relationships/hyperlink" Target="consultantplus://offline/ref=C4CC5E3E190F666683B4AE5A996B660D0AF8D10A0782565C28E4F690668F0AA468D546D0DF70696D9B57E28278S1KFJ" TargetMode="External"/><Relationship Id="rId17" Type="http://schemas.openxmlformats.org/officeDocument/2006/relationships/hyperlink" Target="consultantplus://offline/ref=C4CC5E3E190F666683B4B0578F07380400F78F00098255087DBBADCD318600F33D9A479E997A766D9A49E087714B8A8C2080251CBAF3CBE5B07CC4SBKDJ" TargetMode="External"/><Relationship Id="rId59" Type="http://schemas.openxmlformats.org/officeDocument/2006/relationships/hyperlink" Target="consultantplus://offline/ref=C4CC5E3E190F666683B4B0578F07380400F78F00068F590276BBADCD318600F33D9A478C99227A6F9D57E083641DDBCAS7K5J" TargetMode="External"/><Relationship Id="rId124" Type="http://schemas.openxmlformats.org/officeDocument/2006/relationships/hyperlink" Target="consultantplus://offline/ref=C4CC5E3E190F666683B4B0578F07380400F78F0001855D0870B9F0C739DF0CF13A9518899E337A6C9A49E08378148F9931D82A19A3EDCAFAAC7EC6BFS8KAJ" TargetMode="External"/><Relationship Id="rId527" Type="http://schemas.openxmlformats.org/officeDocument/2006/relationships/hyperlink" Target="consultantplus://offline/ref=C4CC5E3E190F666683B4B0578F07380400F78F0001855D0870B9F0C739DF0CF13A9518899E337A6C9A49E28A78148F9931D82A19A3EDCAFAAC7EC6BFS8KAJ" TargetMode="External"/><Relationship Id="rId569" Type="http://schemas.openxmlformats.org/officeDocument/2006/relationships/hyperlink" Target="consultantplus://offline/ref=C4CC5E3E190F666683B4B0578F07380400F78F0009825B0872BBADCD318600F33D9A479E997A766D9A49E783714B8A8C2080251CBAF3CBE5B07CC4SBKDJ" TargetMode="External"/><Relationship Id="rId734" Type="http://schemas.openxmlformats.org/officeDocument/2006/relationships/hyperlink" Target="consultantplus://offline/ref=C4CC5E3E190F666683B4B0578F07380400F78F0001875C0274B2F0C739DF0CF13A9518899E337A6C9A49E1817F148F9931D82A19A3EDCAFAAC7EC6BFS8KAJ" TargetMode="External"/><Relationship Id="rId776" Type="http://schemas.openxmlformats.org/officeDocument/2006/relationships/hyperlink" Target="consultantplus://offline/ref=C4CC5E3E190F666683B4B0578F07380400F78F000881590A70BBADCD318600F33D9A479E997A766D9A48E084714B8A8C2080251CBAF3CBE5B07CC4SBKDJ" TargetMode="External"/><Relationship Id="rId941" Type="http://schemas.openxmlformats.org/officeDocument/2006/relationships/hyperlink" Target="consultantplus://offline/ref=C4CC5E3E190F666683B4B0578F07380400F78F0001855D0870B9F0C739DF0CF13A9518899E337A6C9A49E6807B148F9931D82A19A3EDCAFAAC7EC6BFS8KAJ" TargetMode="External"/><Relationship Id="rId983" Type="http://schemas.openxmlformats.org/officeDocument/2006/relationships/hyperlink" Target="consultantplus://offline/ref=C4CC5E3E190F666683B4B0578F07380400F78F0001875D0B72B5F0C739DF0CF13A9518899E337A6C9A49E0837F148F9931D82A19A3EDCAFAAC7EC6BFS8KAJ" TargetMode="External"/><Relationship Id="rId70" Type="http://schemas.openxmlformats.org/officeDocument/2006/relationships/hyperlink" Target="consultantplus://offline/ref=C4CC5E3E190F666683B4B0578F07380400F78F000680550377BBADCD318600F33D9A478C99227A6F9D57E083641DDBCAS7K5J" TargetMode="External"/><Relationship Id="rId166" Type="http://schemas.openxmlformats.org/officeDocument/2006/relationships/hyperlink" Target="consultantplus://offline/ref=C4CC5E3E190F666683B4B0578F07380400F78F000884550A71BBADCD318600F33D9A479E997A766D9A49E186714B8A8C2080251CBAF3CBE5B07CC4SBKDJ" TargetMode="External"/><Relationship Id="rId331" Type="http://schemas.openxmlformats.org/officeDocument/2006/relationships/hyperlink" Target="consultantplus://offline/ref=C4CC5E3E190F666683B4B0578F07380400F78F0001855D0870B9F0C739DF0CF13A9518899E337A6C9A49E1807C148F9931D82A19A3EDCAFAAC7EC6BFS8KAJ" TargetMode="External"/><Relationship Id="rId373" Type="http://schemas.openxmlformats.org/officeDocument/2006/relationships/hyperlink" Target="consultantplus://offline/ref=C4CC5E3E190F666683B4B0578F07380400F78F0001855D0870B9F0C739DF0CF13A9518899E337A6C9A49E1847C148F9931D82A19A3EDCAFAAC7EC6BFS8KAJ" TargetMode="External"/><Relationship Id="rId429" Type="http://schemas.openxmlformats.org/officeDocument/2006/relationships/hyperlink" Target="consultantplus://offline/ref=C4CC5E3E190F666683B4B0578F07380400F78F0001855D0870B9F0C739DF0CF13A9518899E337A6C9A49E2807B148F9931D82A19A3EDCAFAAC7EC6BFS8KAJ" TargetMode="External"/><Relationship Id="rId580" Type="http://schemas.openxmlformats.org/officeDocument/2006/relationships/hyperlink" Target="consultantplus://offline/ref=C4CC5E3E190F666683B4B0578F07380400F78F0009825B0872BBADCD318600F33D9A479E997A766D9A49E780714B8A8C2080251CBAF3CBE5B07CC4SBKDJ" TargetMode="External"/><Relationship Id="rId636" Type="http://schemas.openxmlformats.org/officeDocument/2006/relationships/hyperlink" Target="consultantplus://offline/ref=C4CC5E3E190F666683B4B0578F07380400F78F0001855D0870B9F0C739DF0CF13A9518899E337A6C9A49E38372148F9931D82A19A3EDCAFAAC7EC6BFS8KAJ" TargetMode="External"/><Relationship Id="rId801" Type="http://schemas.openxmlformats.org/officeDocument/2006/relationships/hyperlink" Target="consultantplus://offline/ref=C4CC5E3E190F666683B4B0578F07380400F78F000881590A70BBADCD318600F33D9A479E997A766D9A48E280714B8A8C2080251CBAF3CBE5B07CC4SBKDJ" TargetMode="External"/><Relationship Id="rId1017" Type="http://schemas.openxmlformats.org/officeDocument/2006/relationships/hyperlink" Target="consultantplus://offline/ref=C4CC5E3E190F666683B4B0578F07380400F78F0001855E0E72B4F0C739DF0CF13A9518899E337A6C9A49E0847A148F9931D82A19A3EDCAFAAC7EC6BFS8KAJ" TargetMode="External"/><Relationship Id="rId1059" Type="http://schemas.openxmlformats.org/officeDocument/2006/relationships/hyperlink" Target="consultantplus://offline/ref=C4CC5E3E190F666683B4B0578F07380400F78F0001855E0E72B4F0C739DF0CF13A9518899E337A6C9A49E08A7F148F9931D82A19A3EDCAFAAC7EC6BFS8KAJ" TargetMode="External"/><Relationship Id="rId1" Type="http://schemas.openxmlformats.org/officeDocument/2006/relationships/styles" Target="styles.xml"/><Relationship Id="rId233" Type="http://schemas.openxmlformats.org/officeDocument/2006/relationships/hyperlink" Target="consultantplus://offline/ref=C4CC5E3E190F666683B4B0578F07380400F78F00078E590277BBADCD318600F33D9A479E997A766D9A49E18A714B8A8C2080251CBAF3CBE5B07CC4SBKDJ" TargetMode="External"/><Relationship Id="rId440" Type="http://schemas.openxmlformats.org/officeDocument/2006/relationships/hyperlink" Target="consultantplus://offline/ref=C4CC5E3E190F666683B4B0578F07380400F78F0001855D0870B9F0C739DF0CF13A9518899E337A6C9A49E2817B148F9931D82A19A3EDCAFAAC7EC6BFS8KAJ" TargetMode="External"/><Relationship Id="rId678" Type="http://schemas.openxmlformats.org/officeDocument/2006/relationships/hyperlink" Target="consultantplus://offline/ref=C4CC5E3E190F666683B4B0578F07380400F78F00088654097CBBADCD318600F33D9A479E997A766D9A49E28B714B8A8C2080251CBAF3CBE5B07CC4SBKDJ" TargetMode="External"/><Relationship Id="rId843" Type="http://schemas.openxmlformats.org/officeDocument/2006/relationships/hyperlink" Target="consultantplus://offline/ref=C4CC5E3E190F666683B4AE5A996B660D0BFCD208068F565C28E4F690668F0AA468D546D0DF70696D9B57E28278S1KFJ" TargetMode="External"/><Relationship Id="rId885" Type="http://schemas.openxmlformats.org/officeDocument/2006/relationships/hyperlink" Target="consultantplus://offline/ref=C4CC5E3E190F666683B4B0578F07380400F78F0001855D0870B9F0C739DF0CF13A9518899E337A6C9A49E48B7D148F9931D82A19A3EDCAFAAC7EC6BFS8KAJ" TargetMode="External"/><Relationship Id="rId1070" Type="http://schemas.openxmlformats.org/officeDocument/2006/relationships/hyperlink" Target="consultantplus://offline/ref=C4CC5E3E190F666683B4B0578F07380400F78F0001855E0E72B4F0C739DF0CF13A9518899E337A6C9A49E08B7C148F9931D82A19A3EDCAFAAC7EC6BFS8KAJ" TargetMode="External"/><Relationship Id="rId28" Type="http://schemas.openxmlformats.org/officeDocument/2006/relationships/hyperlink" Target="consultantplus://offline/ref=C4CC5E3E190F666683B4B0578F07380400F78F0001865C0B77B8F0C739DF0CF13A9518899E337A6C9A49E0827F148F9931D82A19A3EDCAFAAC7EC6BFS8KAJ" TargetMode="External"/><Relationship Id="rId275" Type="http://schemas.openxmlformats.org/officeDocument/2006/relationships/hyperlink" Target="consultantplus://offline/ref=C4CC5E3E190F666683B4B0578F07380400F78F000881590A70BBADCD318600F33D9A479E997A766D9A49E383714B8A8C2080251CBAF3CBE5B07CC4SBKDJ" TargetMode="External"/><Relationship Id="rId300" Type="http://schemas.openxmlformats.org/officeDocument/2006/relationships/hyperlink" Target="consultantplus://offline/ref=C4CC5E3E190F666683B4B0578F07380400F78F0001855D0870B9F0C739DF0CF13A9518899E337A6C9A49E08B72148F9931D82A19A3EDCAFAAC7EC6BFS8KAJ" TargetMode="External"/><Relationship Id="rId482" Type="http://schemas.openxmlformats.org/officeDocument/2006/relationships/hyperlink" Target="consultantplus://offline/ref=C4CC5E3E190F666683B4B0578F07380400F78F0001855D0870B9F0C739DF0CF13A9518899E337A6C9A49E2847C148F9931D82A19A3EDCAFAAC7EC6BFS8KAJ" TargetMode="External"/><Relationship Id="rId538" Type="http://schemas.openxmlformats.org/officeDocument/2006/relationships/hyperlink" Target="consultantplus://offline/ref=C4CC5E3E190F666683B4B0578F07380400F78F0001875C0274B2F0C739DF0CF13A9518899E337A6C9A49E0847E148F9931D82A19A3EDCAFAAC7EC6BFS8KAJ" TargetMode="External"/><Relationship Id="rId703" Type="http://schemas.openxmlformats.org/officeDocument/2006/relationships/hyperlink" Target="consultantplus://offline/ref=C4CC5E3E190F666683B4B0578F07380400F78F0001855D0870B9F0C739DF0CF13A9518899E337A6C9A49E3857B148F9931D82A19A3EDCAFAAC7EC6BFS8KAJ" TargetMode="External"/><Relationship Id="rId745" Type="http://schemas.openxmlformats.org/officeDocument/2006/relationships/hyperlink" Target="consultantplus://offline/ref=C4CC5E3E190F666683B4B0578F07380400F78F000881590A70BBADCD318600F33D9A479E997A766D9A49E78B714B8A8C2080251CBAF3CBE5B07CC4SBKDJ" TargetMode="External"/><Relationship Id="rId910" Type="http://schemas.openxmlformats.org/officeDocument/2006/relationships/hyperlink" Target="consultantplus://offline/ref=C4CC5E3E190F666683B4B0578F07380400F78F0009855B0970BBADCD318600F33D9A479E997A766D9A49E586714B8A8C2080251CBAF3CBE5B07CC4SBKDJ" TargetMode="External"/><Relationship Id="rId952" Type="http://schemas.openxmlformats.org/officeDocument/2006/relationships/hyperlink" Target="consultantplus://offline/ref=C4CC5E3E190F666683B4B0578F07380400F78F000881590A70BBADCD318600F33D9A479E997A766D9A4BE482714B8A8C2080251CBAF3CBE5B07CC4SBKDJ" TargetMode="External"/><Relationship Id="rId81" Type="http://schemas.openxmlformats.org/officeDocument/2006/relationships/hyperlink" Target="consultantplus://offline/ref=C4CC5E3E190F666683B4B0578F07380400F78F00068E5E0375BBADCD318600F33D9A478C99227A6F9D57E083641DDBCAS7K5J" TargetMode="External"/><Relationship Id="rId135" Type="http://schemas.openxmlformats.org/officeDocument/2006/relationships/hyperlink" Target="consultantplus://offline/ref=C4CC5E3E190F666683B4B0578F07380400F78F0009835D0871BBADCD318600F33D9A479E997A766D9A49E184714B8A8C2080251CBAF3CBE5B07CC4SBKDJ" TargetMode="External"/><Relationship Id="rId177" Type="http://schemas.openxmlformats.org/officeDocument/2006/relationships/hyperlink" Target="consultantplus://offline/ref=C4CC5E3E190F666683B4B0578F07380400F78F0009825B0872BBADCD318600F33D9A479E997A766D9A49E287714B8A8C2080251CBAF3CBE5B07CC4SBKDJ" TargetMode="External"/><Relationship Id="rId342" Type="http://schemas.openxmlformats.org/officeDocument/2006/relationships/hyperlink" Target="consultantplus://offline/ref=C4CC5E3E190F666683B4B0578F07380400F78F0001855D0870B9F0C739DF0CF13A9518899E337A6C9A49E1817D148F9931D82A19A3EDCAFAAC7EC6BFS8KAJ" TargetMode="External"/><Relationship Id="rId384" Type="http://schemas.openxmlformats.org/officeDocument/2006/relationships/hyperlink" Target="consultantplus://offline/ref=C4CC5E3E190F666683B4B0578F07380400F78F0001855D0870B9F0C739DF0CF13A9518899E337A6C9A49E1857D148F9931D82A19A3EDCAFAAC7EC6BFS8KAJ" TargetMode="External"/><Relationship Id="rId591" Type="http://schemas.openxmlformats.org/officeDocument/2006/relationships/hyperlink" Target="consultantplus://offline/ref=C4CC5E3E190F666683B4B0578F07380400F78F000187550E72B9F0C739DF0CF13A9518899E337A6C9A49E0817A148F9931D82A19A3EDCAFAAC7EC6BFS8KAJ" TargetMode="External"/><Relationship Id="rId605" Type="http://schemas.openxmlformats.org/officeDocument/2006/relationships/hyperlink" Target="consultantplus://offline/ref=C4CC5E3E190F666683B4B0578F07380400F78F0001855D0870B9F0C739DF0CF13A9518899E337A6C9A49E3827B148F9931D82A19A3EDCAFAAC7EC6BFS8KAJ" TargetMode="External"/><Relationship Id="rId787" Type="http://schemas.openxmlformats.org/officeDocument/2006/relationships/hyperlink" Target="consultantplus://offline/ref=C4CC5E3E190F666683B4B0578F07380400F78F0009835D0871BBADCD318600F33D9A479E997A766D9A48E185714B8A8C2080251CBAF3CBE5B07CC4SBKDJ" TargetMode="External"/><Relationship Id="rId812" Type="http://schemas.openxmlformats.org/officeDocument/2006/relationships/hyperlink" Target="consultantplus://offline/ref=C4CC5E3E190F666683B4B0578F07380400F78F000881590A70BBADCD318600F33D9A479E997A766D9A48E28B714B8A8C2080251CBAF3CBE5B07CC4SBKDJ" TargetMode="External"/><Relationship Id="rId994" Type="http://schemas.openxmlformats.org/officeDocument/2006/relationships/image" Target="media/image2.wmf"/><Relationship Id="rId1028" Type="http://schemas.openxmlformats.org/officeDocument/2006/relationships/hyperlink" Target="consultantplus://offline/ref=C4CC5E3E190F666683B4B0578F07380400F78F0001855E0E72B4F0C739DF0CF13A9518899E337A6C9A49E08479148F9931D82A19A3EDCAFAAC7EC6BFS8KAJ" TargetMode="External"/><Relationship Id="rId202" Type="http://schemas.openxmlformats.org/officeDocument/2006/relationships/hyperlink" Target="consultantplus://offline/ref=C4CC5E3E190F666683B4B0578F07380400F78F000884550A71BBADCD318600F33D9A479E997A766D9A49E280714B8A8C2080251CBAF3CBE5B07CC4SBKDJ" TargetMode="External"/><Relationship Id="rId244" Type="http://schemas.openxmlformats.org/officeDocument/2006/relationships/hyperlink" Target="consultantplus://offline/ref=C4CC5E3E190F666683B4B0578F07380400F78F00078E590277BBADCD318600F33D9A479E997A766D9A49E287714B8A8C2080251CBAF3CBE5B07CC4SBKDJ" TargetMode="External"/><Relationship Id="rId647" Type="http://schemas.openxmlformats.org/officeDocument/2006/relationships/hyperlink" Target="consultantplus://offline/ref=C4CC5E3E190F666683B4B0578F07380400F78F000980590877BBADCD318600F33D9A479E997A766D9A49E585714B8A8C2080251CBAF3CBE5B07CC4SBKDJ" TargetMode="External"/><Relationship Id="rId689" Type="http://schemas.openxmlformats.org/officeDocument/2006/relationships/hyperlink" Target="consultantplus://offline/ref=C4CC5E3E190F666683B4B0578F07380400F78F0001855D0870B9F0C739DF0CF13A9518899E337A6C9A49E3877C148F9931D82A19A3EDCAFAAC7EC6BFS8KAJ" TargetMode="External"/><Relationship Id="rId854" Type="http://schemas.openxmlformats.org/officeDocument/2006/relationships/hyperlink" Target="consultantplus://offline/ref=C4CC5E3E190F666683B4AE5A996B660D08F8D1080386565C28E4F690668F0AA47AD51EDFDE7C233CDE1CED807D01DBC96B8F2719SAK4J" TargetMode="External"/><Relationship Id="rId896" Type="http://schemas.openxmlformats.org/officeDocument/2006/relationships/hyperlink" Target="consultantplus://offline/ref=C4CC5E3E190F666683B4B0578F07380400F78F0009825B0872BBADCD318600F33D9A479E997A766D9A48E887714B8A8C2080251CBAF3CBE5B07CC4SBKDJ" TargetMode="External"/><Relationship Id="rId1081" Type="http://schemas.openxmlformats.org/officeDocument/2006/relationships/hyperlink" Target="consultantplus://offline/ref=C4CC5E3E190F666683B4AE5A996B660D0AFED60E0386565C28E4F690668F0AA47AD51EDCDD77776E9F42B4D33E4AD6CA7293271ABAF1CAF9SBK2J" TargetMode="External"/><Relationship Id="rId39" Type="http://schemas.openxmlformats.org/officeDocument/2006/relationships/hyperlink" Target="consultantplus://offline/ref=C4CC5E3E190F666683B4B0578F07380400F78F0001855E0370B6F0C739DF0CF13A9518899E337A6C9A49E0827F148F9931D82A19A3EDCAFAAC7EC6BFS8KAJ" TargetMode="External"/><Relationship Id="rId286" Type="http://schemas.openxmlformats.org/officeDocument/2006/relationships/hyperlink" Target="consultantplus://offline/ref=C4CC5E3E190F666683B4B0578F07380400F78F000187550E72B9F0C739DF0CF13A9518899E337A6C9A49E08078148F9931D82A19A3EDCAFAAC7EC6BFS8KAJ" TargetMode="External"/><Relationship Id="rId451" Type="http://schemas.openxmlformats.org/officeDocument/2006/relationships/hyperlink" Target="consultantplus://offline/ref=C4CC5E3E190F666683B4B0578F07380400F78F0001855D0870B9F0C739DF0CF13A9518899E337A6C9A49E2867B148F9931D82A19A3EDCAFAAC7EC6BFS8KAJ" TargetMode="External"/><Relationship Id="rId493" Type="http://schemas.openxmlformats.org/officeDocument/2006/relationships/hyperlink" Target="consultantplus://offline/ref=C4CC5E3E190F666683B4B0578F07380400F78F000185580A7DB5F0C739DF0CF13A9518899E337A6C9A49E08178148F9931D82A19A3EDCAFAAC7EC6BFS8KAJ" TargetMode="External"/><Relationship Id="rId507" Type="http://schemas.openxmlformats.org/officeDocument/2006/relationships/hyperlink" Target="consultantplus://offline/ref=C4CC5E3E190F666683B4B0578F07380400F78F0001855D0370B0F0C739DF0CF13A9518899E337A6C9A49E0837E148F9931D82A19A3EDCAFAAC7EC6BFS8KAJ" TargetMode="External"/><Relationship Id="rId549" Type="http://schemas.openxmlformats.org/officeDocument/2006/relationships/hyperlink" Target="consultantplus://offline/ref=C4CC5E3E190F666683B4B0578F07380400F78F00088654097CBBADCD318600F33D9A479E997A766D9A49E185714B8A8C2080251CBAF3CBE5B07CC4SBKDJ" TargetMode="External"/><Relationship Id="rId714" Type="http://schemas.openxmlformats.org/officeDocument/2006/relationships/hyperlink" Target="consultantplus://offline/ref=C4CC5E3E190F666683B4B0578F07380400F78F0009825B0872BBADCD318600F33D9A479E997A766D9A48E08A714B8A8C2080251CBAF3CBE5B07CC4SBKDJ" TargetMode="External"/><Relationship Id="rId756" Type="http://schemas.openxmlformats.org/officeDocument/2006/relationships/hyperlink" Target="consultantplus://offline/ref=C4CC5E3E190F666683B4B0578F07380400F78F000186590875B2F0C739DF0CF13A9518899E337A6C9A49E08B7C148F9931D82A19A3EDCAFAAC7EC6BFS8KAJ" TargetMode="External"/><Relationship Id="rId921" Type="http://schemas.openxmlformats.org/officeDocument/2006/relationships/hyperlink" Target="consultantplus://offline/ref=C4CC5E3E190F666683B4B0578F07380400F78F0001855D0870B9F0C739DF0CF13A9518899E337A6C9A49E58273148F9931D82A19A3EDCAFAAC7EC6BFS8KAJ" TargetMode="External"/><Relationship Id="rId50" Type="http://schemas.openxmlformats.org/officeDocument/2006/relationships/hyperlink" Target="consultantplus://offline/ref=C4CC5E3E190F666683B4B0578F07380400F78F0001855E0E72B4F0C739DF0CF13A9518899E337A6C9A49E08273148F9931D82A19A3EDCAFAAC7EC6BFS8KAJ" TargetMode="External"/><Relationship Id="rId104" Type="http://schemas.openxmlformats.org/officeDocument/2006/relationships/hyperlink" Target="consultantplus://offline/ref=C4CC5E3E190F666683B4B0578F07380400F78F00098255087DBBADCD318600F33D9A479E997A766D9A49E084714B8A8C2080251CBAF3CBE5B07CC4SBKDJ" TargetMode="External"/><Relationship Id="rId146" Type="http://schemas.openxmlformats.org/officeDocument/2006/relationships/hyperlink" Target="consultantplus://offline/ref=C4CC5E3E190F666683B4B0578F07380400F78F0001855D0870B9F0C739DF0CF13A9518899E337A6C9A49E0817D148F9931D82A19A3EDCAFAAC7EC6BFS8KAJ" TargetMode="External"/><Relationship Id="rId188" Type="http://schemas.openxmlformats.org/officeDocument/2006/relationships/hyperlink" Target="consultantplus://offline/ref=C4CC5E3E190F666683B4B0578F07380400F78F0009815E037CBBADCD318600F33D9A479E997A766D9A49E08B714B8A8C2080251CBAF3CBE5B07CC4SBKDJ" TargetMode="External"/><Relationship Id="rId311" Type="http://schemas.openxmlformats.org/officeDocument/2006/relationships/hyperlink" Target="consultantplus://offline/ref=C4CC5E3E190F666683B4B0578F07380400F78F0001855D0870B9F0C739DF0CF13A9518899E337A6C9A49E18272148F9931D82A19A3EDCAFAAC7EC6BFS8KAJ" TargetMode="External"/><Relationship Id="rId353" Type="http://schemas.openxmlformats.org/officeDocument/2006/relationships/hyperlink" Target="consultantplus://offline/ref=C4CC5E3E190F666683B4B0578F07380400F78F0001855D0870B9F0C739DF0CF13A9518899E337A6C9A49E1867C148F9931D82A19A3EDCAFAAC7EC6BFS8KAJ" TargetMode="External"/><Relationship Id="rId395" Type="http://schemas.openxmlformats.org/officeDocument/2006/relationships/hyperlink" Target="consultantplus://offline/ref=C4CC5E3E190F666683B4B0578F07380400F78F0001855D0870B9F0C739DF0CF13A9518899E337A6C9A49E18A7D148F9931D82A19A3EDCAFAAC7EC6BFS8KAJ" TargetMode="External"/><Relationship Id="rId409" Type="http://schemas.openxmlformats.org/officeDocument/2006/relationships/hyperlink" Target="consultantplus://offline/ref=C4CC5E3E190F666683B4B0578F07380400F78F0001855D0870B9F0C739DF0CF13A9518899E337A6C9A49E2827B148F9931D82A19A3EDCAFAAC7EC6BFS8KAJ" TargetMode="External"/><Relationship Id="rId560" Type="http://schemas.openxmlformats.org/officeDocument/2006/relationships/hyperlink" Target="consultantplus://offline/ref=C4CC5E3E190F666683B4B0578F07380400F78F0001875A097DB1F0C739DF0CF13A9518899E337A6C9A49E0807C148F9931D82A19A3EDCAFAAC7EC6BFS8KAJ" TargetMode="External"/><Relationship Id="rId798" Type="http://schemas.openxmlformats.org/officeDocument/2006/relationships/hyperlink" Target="consultantplus://offline/ref=C4CC5E3E190F666683B4B0578F07380400F78F000881590A70BBADCD318600F33D9A479E997A766D9A48E18B714B8A8C2080251CBAF3CBE5B07CC4SBKDJ" TargetMode="External"/><Relationship Id="rId963" Type="http://schemas.openxmlformats.org/officeDocument/2006/relationships/hyperlink" Target="consultantplus://offline/ref=C4CC5E3E190F666683B4B0578F07380400F78F0001875F0E75B6F0C739DF0CF13A9518899E337A6C9A49E0827C148F9931D82A19A3EDCAFAAC7EC6BFS8KAJ" TargetMode="External"/><Relationship Id="rId1039" Type="http://schemas.openxmlformats.org/officeDocument/2006/relationships/hyperlink" Target="consultantplus://offline/ref=C4CC5E3E190F666683B4AE5A996B660D0AFDD0040585565C28E4F690668F0AA468D546D0DF70696D9B57E28278S1KFJ" TargetMode="External"/><Relationship Id="rId92" Type="http://schemas.openxmlformats.org/officeDocument/2006/relationships/hyperlink" Target="consultantplus://offline/ref=C4CC5E3E190F666683B4B0578F07380400F78F000683580D74BBADCD318600F33D9A478C99227A6F9D57E083641DDBCAS7K5J" TargetMode="External"/><Relationship Id="rId213" Type="http://schemas.openxmlformats.org/officeDocument/2006/relationships/hyperlink" Target="consultantplus://offline/ref=C4CC5E3E190F666683B4B0578F07380400F78F0008845D097CBBADCD318600F33D9A479E997A766D9A49E184714B8A8C2080251CBAF3CBE5B07CC4SBKDJ" TargetMode="External"/><Relationship Id="rId420" Type="http://schemas.openxmlformats.org/officeDocument/2006/relationships/hyperlink" Target="consultantplus://offline/ref=C4CC5E3E190F666683B4B0578F07380400F78F0001855D0870B9F0C739DF0CF13A9518899E337A6C9A49E28378148F9931D82A19A3EDCAFAAC7EC6BFS8KAJ" TargetMode="External"/><Relationship Id="rId616" Type="http://schemas.openxmlformats.org/officeDocument/2006/relationships/hyperlink" Target="consultantplus://offline/ref=C4CC5E3E190F666683B4B0578F07380400F78F000881590A70BBADCD318600F33D9A479E997A766D9A49E587714B8A8C2080251CBAF3CBE5B07CC4SBKDJ" TargetMode="External"/><Relationship Id="rId658" Type="http://schemas.openxmlformats.org/officeDocument/2006/relationships/hyperlink" Target="consultantplus://offline/ref=C4CC5E3E190F666683B4B0578F07380400F78F0001855E0370B6F0C739DF0CF13A9518899E337A6C9A49E18278148F9931D82A19A3EDCAFAAC7EC6BFS8KAJ" TargetMode="External"/><Relationship Id="rId823" Type="http://schemas.openxmlformats.org/officeDocument/2006/relationships/hyperlink" Target="consultantplus://offline/ref=C4CC5E3E190F666683B4B0578F07380400F78F0009855B0970BBADCD318600F33D9A479E997A766D9A49E386714B8A8C2080251CBAF3CBE5B07CC4SBKDJ" TargetMode="External"/><Relationship Id="rId865" Type="http://schemas.openxmlformats.org/officeDocument/2006/relationships/hyperlink" Target="consultantplus://offline/ref=C4CC5E3E190F666683B4B0578F07380400F78F000185580A7DB5F0C739DF0CF13A9518899E337A6C9A49E18073148F9931D82A19A3EDCAFAAC7EC6BFS8KAJ" TargetMode="External"/><Relationship Id="rId1050" Type="http://schemas.openxmlformats.org/officeDocument/2006/relationships/hyperlink" Target="consultantplus://offline/ref=C4CC5E3E190F666683B4AE5A996B660D0AFED80E068F565C28E4F690668F0AA468D546D0DF70696D9B57E28278S1KFJ" TargetMode="External"/><Relationship Id="rId255" Type="http://schemas.openxmlformats.org/officeDocument/2006/relationships/hyperlink" Target="consultantplus://offline/ref=C4CC5E3E190F666683B4B0578F07380400F78F0009825B0872BBADCD318600F33D9A479E997A766D9A49E580714B8A8C2080251CBAF3CBE5B07CC4SBKDJ" TargetMode="External"/><Relationship Id="rId297" Type="http://schemas.openxmlformats.org/officeDocument/2006/relationships/hyperlink" Target="consultantplus://offline/ref=C4CC5E3E190F666683B4B0578F07380400F78F0001855D0870B9F0C739DF0CF13A9518899E337A6C9A49E08B7F148F9931D82A19A3EDCAFAAC7EC6BFS8KAJ" TargetMode="External"/><Relationship Id="rId462" Type="http://schemas.openxmlformats.org/officeDocument/2006/relationships/hyperlink" Target="consultantplus://offline/ref=C4CC5E3E190F666683B4B0578F07380400F78F0001855E0370B6F0C739DF0CF13A9518899E337A6C9A49E08679148F9931D82A19A3EDCAFAAC7EC6BFS8KAJ" TargetMode="External"/><Relationship Id="rId518" Type="http://schemas.openxmlformats.org/officeDocument/2006/relationships/hyperlink" Target="consultantplus://offline/ref=C4CC5E3E190F666683B4B0578F07380400F78F000980590877BBADCD318600F33D9A479E997A766D9A49E483714B8A8C2080251CBAF3CBE5B07CC4SBKDJ" TargetMode="External"/><Relationship Id="rId725" Type="http://schemas.openxmlformats.org/officeDocument/2006/relationships/hyperlink" Target="consultantplus://offline/ref=C4CC5E3E190F666683B4B0578F07380400F78F000980590877BBADCD318600F33D9A479E997A766D9A49E885714B8A8C2080251CBAF3CBE5B07CC4SBKDJ" TargetMode="External"/><Relationship Id="rId932" Type="http://schemas.openxmlformats.org/officeDocument/2006/relationships/hyperlink" Target="consultantplus://offline/ref=C4CC5E3E190F666683B4B0578F07380400F78F0009855B0970BBADCD318600F33D9A479E997A766D9A48E182714B8A8C2080251CBAF3CBE5B07CC4SBKDJ" TargetMode="External"/><Relationship Id="rId1092" Type="http://schemas.openxmlformats.org/officeDocument/2006/relationships/hyperlink" Target="consultantplus://offline/ref=C4CC5E3E190F666683B4AE5A996B660D0AFDD00B0683565C28E4F690668F0AA47AD51EDCDD76716F9342B4D33E4AD6CA7293271ABAF1CAF9SBK2J" TargetMode="External"/><Relationship Id="rId1106" Type="http://schemas.openxmlformats.org/officeDocument/2006/relationships/hyperlink" Target="consultantplus://offline/ref=C4CC5E3E190F666683B4AE5A996B660D0AFED80E068F565C28E4F690668F0AA468D546D0DF70696D9B57E28278S1KFJ" TargetMode="External"/><Relationship Id="rId115" Type="http://schemas.openxmlformats.org/officeDocument/2006/relationships/hyperlink" Target="consultantplus://offline/ref=C4CC5E3E190F666683B4B0578F07380400F78F0001855D0870B9F0C739DF0CF13A9518899E337A6C9A49E0827D148F9931D82A19A3EDCAFAAC7EC6BFS8KAJ" TargetMode="External"/><Relationship Id="rId157" Type="http://schemas.openxmlformats.org/officeDocument/2006/relationships/hyperlink" Target="consultantplus://offline/ref=C4CC5E3E190F666683B4B0578F07380400F78F0003815E0973BBADCD318600F33D9A478C99227A6F9D57E083641DDBCAS7K5J" TargetMode="External"/><Relationship Id="rId322" Type="http://schemas.openxmlformats.org/officeDocument/2006/relationships/hyperlink" Target="consultantplus://offline/ref=C4CC5E3E190F666683B4B0578F07380400F78F0001855D0870B9F0C739DF0CF13A9518899E337A6C9A49E1837D148F9931D82A19A3EDCAFAAC7EC6BFS8KAJ" TargetMode="External"/><Relationship Id="rId364" Type="http://schemas.openxmlformats.org/officeDocument/2006/relationships/hyperlink" Target="consultantplus://offline/ref=C4CC5E3E190F666683B4B0578F07380400F78F0001855D0870B9F0C739DF0CF13A9518899E337A6C9A49E1877D148F9931D82A19A3EDCAFAAC7EC6BFS8KAJ" TargetMode="External"/><Relationship Id="rId767" Type="http://schemas.openxmlformats.org/officeDocument/2006/relationships/hyperlink" Target="consultantplus://offline/ref=C4CC5E3E190F666683B4B0578F07380400F78F0001875C0274B2F0C739DF0CF13A9518899E337A6C9A49E1877B148F9931D82A19A3EDCAFAAC7EC6BFS8KAJ" TargetMode="External"/><Relationship Id="rId974" Type="http://schemas.openxmlformats.org/officeDocument/2006/relationships/hyperlink" Target="consultantplus://offline/ref=C4CC5E3E190F666683B4B0578F07380400F78F0001855E0E72B4F0C739DF0CF13A9518899E337A6C9A49E08173148F9931D82A19A3EDCAFAAC7EC6BFS8KAJ" TargetMode="External"/><Relationship Id="rId1008" Type="http://schemas.openxmlformats.org/officeDocument/2006/relationships/hyperlink" Target="consultantplus://offline/ref=C4CC5E3E190F666683B4B0578F07380400F78F0001855E0E72B4F0C739DF0CF13A9518899E337A6C9A49E08773148F9931D82A19A3EDCAFAAC7EC6BFS8KAJ" TargetMode="External"/><Relationship Id="rId61" Type="http://schemas.openxmlformats.org/officeDocument/2006/relationships/hyperlink" Target="consultantplus://offline/ref=C4CC5E3E190F666683B4B0578F07380400F78F000781540F7CBBADCD318600F33D9A478C99227A6F9D57E083641DDBCAS7K5J" TargetMode="External"/><Relationship Id="rId199" Type="http://schemas.openxmlformats.org/officeDocument/2006/relationships/hyperlink" Target="consultantplus://offline/ref=C4CC5E3E190F666683B4B0578F07380400F78F0009825B0872BBADCD318600F33D9A479E997A766D9A49E387714B8A8C2080251CBAF3CBE5B07CC4SBKDJ" TargetMode="External"/><Relationship Id="rId571" Type="http://schemas.openxmlformats.org/officeDocument/2006/relationships/hyperlink" Target="consultantplus://offline/ref=C4CC5E3E190F666683B4B0578F07380400F78F0001875A097DB1F0C739DF0CF13A9518899E337A6C9A49E0807D148F9931D82A19A3EDCAFAAC7EC6BFS8KAJ" TargetMode="External"/><Relationship Id="rId627" Type="http://schemas.openxmlformats.org/officeDocument/2006/relationships/hyperlink" Target="consultantplus://offline/ref=C4CC5E3E190F666683B4B0578F07380400F78F0001855D0870B9F0C739DF0CF13A9518899E337A6C9A49E3837D148F9931D82A19A3EDCAFAAC7EC6BFS8KAJ" TargetMode="External"/><Relationship Id="rId669" Type="http://schemas.openxmlformats.org/officeDocument/2006/relationships/hyperlink" Target="consultantplus://offline/ref=C4CC5E3E190F666683B4B0578F07380400F78F0009825B0872BBADCD318600F33D9A479E997A766D9A49E982714B8A8C2080251CBAF3CBE5B07CC4SBKDJ" TargetMode="External"/><Relationship Id="rId834" Type="http://schemas.openxmlformats.org/officeDocument/2006/relationships/hyperlink" Target="consultantplus://offline/ref=C4CC5E3E190F666683B4B0578F07380400F78F0001855D0870B9F0C739DF0CF13A9518899E337A6C9A49E4807D148F9931D82A19A3EDCAFAAC7EC6BFS8KAJ" TargetMode="External"/><Relationship Id="rId876" Type="http://schemas.openxmlformats.org/officeDocument/2006/relationships/hyperlink" Target="consultantplus://offline/ref=C4CC5E3E190F666683B4B0578F07380400F78F0009825B0872BBADCD318600F33D9A479E997A766D9A48E883714B8A8C2080251CBAF3CBE5B07CC4SBKDJ" TargetMode="External"/><Relationship Id="rId19" Type="http://schemas.openxmlformats.org/officeDocument/2006/relationships/hyperlink" Target="consultantplus://offline/ref=C4CC5E3E190F666683B4B0578F07380400F78F0001875D0B72B5F0C739DF0CF13A9518899E337A6C9A49E0827F148F9931D82A19A3EDCAFAAC7EC6BFS8KAJ" TargetMode="External"/><Relationship Id="rId224" Type="http://schemas.openxmlformats.org/officeDocument/2006/relationships/hyperlink" Target="consultantplus://offline/ref=C4CC5E3E190F666683B4B0578F07380400F78F000884550A71BBADCD318600F33D9A479E997A766D9A49E287714B8A8C2080251CBAF3CBE5B07CC4SBKDJ" TargetMode="External"/><Relationship Id="rId266" Type="http://schemas.openxmlformats.org/officeDocument/2006/relationships/hyperlink" Target="consultantplus://offline/ref=C4CC5E3E190F666683B4B0578F07380400F78F000884550A71BBADCD318600F33D9A479E997A766D9A49E386714B8A8C2080251CBAF3CBE5B07CC4SBKDJ" TargetMode="External"/><Relationship Id="rId431" Type="http://schemas.openxmlformats.org/officeDocument/2006/relationships/hyperlink" Target="consultantplus://offline/ref=C4CC5E3E190F666683B4B0578F07380400F78F0001855D0870B9F0C739DF0CF13A9518899E337A6C9A49E28079148F9931D82A19A3EDCAFAAC7EC6BFS8KAJ" TargetMode="External"/><Relationship Id="rId473" Type="http://schemas.openxmlformats.org/officeDocument/2006/relationships/hyperlink" Target="consultantplus://offline/ref=C4CC5E3E190F666683B4B0578F07380400F78F0001855D0870B9F0C739DF0CF13A9518899E337A6C9A49E2877D148F9931D82A19A3EDCAFAAC7EC6BFS8KAJ" TargetMode="External"/><Relationship Id="rId529" Type="http://schemas.openxmlformats.org/officeDocument/2006/relationships/hyperlink" Target="consultantplus://offline/ref=C4CC5E3E190F666683B4B0578F07380400F78F000185580A7DB5F0C739DF0CF13A9518899E337A6C9A49E0817C148F9931D82A19A3EDCAFAAC7EC6BFS8KAJ" TargetMode="External"/><Relationship Id="rId680" Type="http://schemas.openxmlformats.org/officeDocument/2006/relationships/hyperlink" Target="consultantplus://offline/ref=C4CC5E3E190F666683B4B0578F07380400F78F000980590877BBADCD318600F33D9A479E997A766D9A49E686714B8A8C2080251CBAF3CBE5B07CC4SBKDJ" TargetMode="External"/><Relationship Id="rId736" Type="http://schemas.openxmlformats.org/officeDocument/2006/relationships/hyperlink" Target="consultantplus://offline/ref=C4CC5E3E190F666683B4B0578F07380400F78F0001855D0870B9F0C739DF0CF13A9518899E337A6C9A49E38573148F9931D82A19A3EDCAFAAC7EC6BFS8KAJ" TargetMode="External"/><Relationship Id="rId901" Type="http://schemas.openxmlformats.org/officeDocument/2006/relationships/hyperlink" Target="consultantplus://offline/ref=C4CC5E3E190F666683B4B0578F07380400F78F0009855B0970BBADCD318600F33D9A479E997A766D9A49E580714B8A8C2080251CBAF3CBE5B07CC4SBKDJ" TargetMode="External"/><Relationship Id="rId1061" Type="http://schemas.openxmlformats.org/officeDocument/2006/relationships/hyperlink" Target="consultantplus://offline/ref=C4CC5E3E190F666683B4B0578F07380400F78F0001855E0E72B4F0C739DF0CF13A9518899E337A6C9A49E08A7D148F9931D82A19A3EDCAFAAC7EC6BFS8KAJ" TargetMode="External"/><Relationship Id="rId1117" Type="http://schemas.openxmlformats.org/officeDocument/2006/relationships/hyperlink" Target="consultantplus://offline/ref=C4CC5E3E190F666683B4AE5A996B660D0AF8D10A0782565C28E4F690668F0AA468D546D0DF70696D9B57E28278S1KFJ" TargetMode="External"/><Relationship Id="rId30" Type="http://schemas.openxmlformats.org/officeDocument/2006/relationships/hyperlink" Target="consultantplus://offline/ref=C4CC5E3E190F666683B4B0578F07380400F78F0001865F0C73B9F0C739DF0CF13A9518899E337A6C9A49E0827F148F9931D82A19A3EDCAFAAC7EC6BFS8KAJ" TargetMode="External"/><Relationship Id="rId126" Type="http://schemas.openxmlformats.org/officeDocument/2006/relationships/hyperlink" Target="consultantplus://offline/ref=C4CC5E3E190F666683B4B0578F07380400F78F0009825B0872BBADCD318600F33D9A479E997A766D9A49E08A714B8A8C2080251CBAF3CBE5B07CC4SBKDJ" TargetMode="External"/><Relationship Id="rId168" Type="http://schemas.openxmlformats.org/officeDocument/2006/relationships/hyperlink" Target="consultantplus://offline/ref=C4CC5E3E190F666683B4B0578F07380400F78F0001855D0870B9F0C739DF0CF13A9518899E337A6C9A49E0857D148F9931D82A19A3EDCAFAAC7EC6BFS8KAJ" TargetMode="External"/><Relationship Id="rId333" Type="http://schemas.openxmlformats.org/officeDocument/2006/relationships/hyperlink" Target="consultantplus://offline/ref=C4CC5E3E190F666683B4B0578F07380400F78F0001855E0370B6F0C739DF0CF13A9518899E337A6C9A49E0817C148F9931D82A19A3EDCAFAAC7EC6BFS8KAJ" TargetMode="External"/><Relationship Id="rId540" Type="http://schemas.openxmlformats.org/officeDocument/2006/relationships/hyperlink" Target="consultantplus://offline/ref=C4CC5E3E190F666683B4B0578F07380400F78F000187580C7CB7F0C739DF0CF13A9518899E337A6C9A49E0817B148F9931D82A19A3EDCAFAAC7EC6BFS8KAJ" TargetMode="External"/><Relationship Id="rId778" Type="http://schemas.openxmlformats.org/officeDocument/2006/relationships/hyperlink" Target="consultantplus://offline/ref=C4CC5E3E190F666683B4B0578F07380400F78F000881590A70BBADCD318600F33D9A479E997A766D9A48E08A714B8A8C2080251CBAF3CBE5B07CC4SBKDJ" TargetMode="External"/><Relationship Id="rId943" Type="http://schemas.openxmlformats.org/officeDocument/2006/relationships/hyperlink" Target="consultantplus://offline/ref=C4CC5E3E190F666683B4B0578F07380400F78F000185580A7DB5F0C739DF0CF13A9518899E337A6C9A49E18178148F9931D82A19A3EDCAFAAC7EC6BFS8KAJ" TargetMode="External"/><Relationship Id="rId985" Type="http://schemas.openxmlformats.org/officeDocument/2006/relationships/hyperlink" Target="consultantplus://offline/ref=C4CC5E3E190F666683B4B0578F07380400F78F0001875D0B72B5F0C739DF0CF13A9518899E337A6C9A49E0837D148F9931D82A19A3EDCAFAAC7EC6BFS8KAJ" TargetMode="External"/><Relationship Id="rId1019" Type="http://schemas.openxmlformats.org/officeDocument/2006/relationships/hyperlink" Target="consultantplus://offline/ref=C4CC5E3E190F666683B4AE5A996B660D0FFBD10F048C0B5620BDFA92618055A17DC41EDFDA69776C844BE080S7KAJ" TargetMode="External"/><Relationship Id="rId72" Type="http://schemas.openxmlformats.org/officeDocument/2006/relationships/hyperlink" Target="consultantplus://offline/ref=C4CC5E3E190F666683B4B0578F07380400F78F0007875C0D75BBADCD318600F33D9A478C99227A6F9D57E083641DDBCAS7K5J" TargetMode="External"/><Relationship Id="rId375" Type="http://schemas.openxmlformats.org/officeDocument/2006/relationships/hyperlink" Target="consultantplus://offline/ref=C4CC5E3E190F666683B4B0578F07380400F78F0001855D0870B9F0C739DF0CF13A9518899E337A6C9A49E18472148F9931D82A19A3EDCAFAAC7EC6BFS8KAJ" TargetMode="External"/><Relationship Id="rId582" Type="http://schemas.openxmlformats.org/officeDocument/2006/relationships/hyperlink" Target="consultantplus://offline/ref=C4CC5E3E190F666683B4B0578F07380400F78F000187550E72B9F0C739DF0CF13A9518899E337A6C9A49E08073148F9931D82A19A3EDCAFAAC7EC6BFS8KAJ" TargetMode="External"/><Relationship Id="rId638" Type="http://schemas.openxmlformats.org/officeDocument/2006/relationships/hyperlink" Target="consultantplus://offline/ref=C4CC5E3E190F666683B4B0578F07380400F78F000185580A7DB5F0C739DF0CF13A9518899E337A6C9A49E08B7C148F9931D82A19A3EDCAFAAC7EC6BFS8KAJ" TargetMode="External"/><Relationship Id="rId803" Type="http://schemas.openxmlformats.org/officeDocument/2006/relationships/hyperlink" Target="consultantplus://offline/ref=C4CC5E3E190F666683B4B0578F07380400F78F000881590A70BBADCD318600F33D9A479E997A766D9A48E281714B8A8C2080251CBAF3CBE5B07CC4SBKDJ" TargetMode="External"/><Relationship Id="rId845" Type="http://schemas.openxmlformats.org/officeDocument/2006/relationships/hyperlink" Target="consultantplus://offline/ref=C4CC5E3E190F666683B4B0578F07380400F78F0001855D0870B9F0C739DF0CF13A9518899E337A6C9A49E48779148F9931D82A19A3EDCAFAAC7EC6BFS8KAJ" TargetMode="External"/><Relationship Id="rId1030" Type="http://schemas.openxmlformats.org/officeDocument/2006/relationships/hyperlink" Target="consultantplus://offline/ref=C4CC5E3E190F666683B4AE5A996B660D0AFED90E0380565C28E4F690668F0AA468D546D0DF70696D9B57E28278S1KFJ" TargetMode="External"/><Relationship Id="rId3" Type="http://schemas.openxmlformats.org/officeDocument/2006/relationships/webSettings" Target="webSettings.xml"/><Relationship Id="rId235" Type="http://schemas.openxmlformats.org/officeDocument/2006/relationships/hyperlink" Target="consultantplus://offline/ref=C4CC5E3E190F666683B4B0578F07380400F78F00078E590277BBADCD318600F33D9A479E997A766D9A49E282714B8A8C2080251CBAF3CBE5B07CC4SBKDJ" TargetMode="External"/><Relationship Id="rId277" Type="http://schemas.openxmlformats.org/officeDocument/2006/relationships/hyperlink" Target="consultantplus://offline/ref=C4CC5E3E190F666683B4B0578F07380400F78F000881590A70BBADCD318600F33D9A479E997A766D9A49E383714B8A8C2080251CBAF3CBE5B07CC4SBKDJ" TargetMode="External"/><Relationship Id="rId400" Type="http://schemas.openxmlformats.org/officeDocument/2006/relationships/hyperlink" Target="consultantplus://offline/ref=C4CC5E3E190F666683B4B0578F07380400F78F0001855D0870B9F0C739DF0CF13A9518899E337A6C9A49E18B78148F9931D82A19A3EDCAFAAC7EC6BFS8KAJ" TargetMode="External"/><Relationship Id="rId442" Type="http://schemas.openxmlformats.org/officeDocument/2006/relationships/hyperlink" Target="consultantplus://offline/ref=C4CC5E3E190F666683B4B0578F07380400F78F0001855D0870B9F0C739DF0CF13A9518899E337A6C9A49E28179148F9931D82A19A3EDCAFAAC7EC6BFS8KAJ" TargetMode="External"/><Relationship Id="rId484" Type="http://schemas.openxmlformats.org/officeDocument/2006/relationships/hyperlink" Target="consultantplus://offline/ref=C4CC5E3E190F666683B4B0578F07380400F78F0001855D0870B9F0C739DF0CF13A9518899E337A6C9A49E28472148F9931D82A19A3EDCAFAAC7EC6BFS8KAJ" TargetMode="External"/><Relationship Id="rId705" Type="http://schemas.openxmlformats.org/officeDocument/2006/relationships/hyperlink" Target="consultantplus://offline/ref=C4CC5E3E190F666683B4B0578F07380400F78F0009825B0872BBADCD318600F33D9A479E997A766D9A48E081714B8A8C2080251CBAF3CBE5B07CC4SBKDJ" TargetMode="External"/><Relationship Id="rId887" Type="http://schemas.openxmlformats.org/officeDocument/2006/relationships/hyperlink" Target="consultantplus://offline/ref=C4CC5E3E190F666683B4B0578F07380400F78F0009825B0872BBADCD318600F33D9A479E997A766D9A48E881714B8A8C2080251CBAF3CBE5B07CC4SBKDJ" TargetMode="External"/><Relationship Id="rId1072" Type="http://schemas.openxmlformats.org/officeDocument/2006/relationships/hyperlink" Target="consultantplus://offline/ref=C4CC5E3E190F666683B4B0578F07380400F78F0001855E0E72B4F0C739DF0CF13A9518899E337A6C9A49E18279148F9931D82A19A3EDCAFAAC7EC6BFS8KAJ" TargetMode="External"/><Relationship Id="rId137" Type="http://schemas.openxmlformats.org/officeDocument/2006/relationships/hyperlink" Target="consultantplus://offline/ref=C4CC5E3E190F666683B4AE5A996B660D08F8D8090981565C28E4F690668F0AA47AD51EDBD6232629CF44E285641FDAD6778D25S1KBJ" TargetMode="External"/><Relationship Id="rId302" Type="http://schemas.openxmlformats.org/officeDocument/2006/relationships/hyperlink" Target="consultantplus://offline/ref=C4CC5E3E190F666683B4B0578F07380400F78F0001855D0870B9F0C739DF0CF13A9518899E337A6C9A49E08B73148F9931D82A19A3EDCAFAAC7EC6BFS8KAJ" TargetMode="External"/><Relationship Id="rId344" Type="http://schemas.openxmlformats.org/officeDocument/2006/relationships/hyperlink" Target="consultantplus://offline/ref=C4CC5E3E190F666683B4B0578F07380400F78F0001855D0870B9F0C739DF0CF13A9518899E337A6C9A49E18173148F9931D82A19A3EDCAFAAC7EC6BFS8KAJ" TargetMode="External"/><Relationship Id="rId691" Type="http://schemas.openxmlformats.org/officeDocument/2006/relationships/hyperlink" Target="consultantplus://offline/ref=C4CC5E3E190F666683B4B0578F07380400F78F0001855D0870B9F0C739DF0CF13A9518899E337A6C9A49E3877D148F9931D82A19A3EDCAFAAC7EC6BFS8KAJ" TargetMode="External"/><Relationship Id="rId747" Type="http://schemas.openxmlformats.org/officeDocument/2006/relationships/hyperlink" Target="consultantplus://offline/ref=C4CC5E3E190F666683B4B0578F07380400F78F0009825B0872BBADCD318600F33D9A479E997A766D9A48E180714B8A8C2080251CBAF3CBE5B07CC4SBKDJ" TargetMode="External"/><Relationship Id="rId789" Type="http://schemas.openxmlformats.org/officeDocument/2006/relationships/hyperlink" Target="consultantplus://offline/ref=C4CC5E3E190F666683B4B0578F07380400F78F0009825B0872BBADCD318600F33D9A479E997A766D9A48E28A714B8A8C2080251CBAF3CBE5B07CC4SBKDJ" TargetMode="External"/><Relationship Id="rId912" Type="http://schemas.openxmlformats.org/officeDocument/2006/relationships/hyperlink" Target="consultantplus://offline/ref=C4CC5E3E190F666683B4B0578F07380400F78F000187550E72B9F0C739DF0CF13A9518899E337A6C9A49E1807B148F9931D82A19A3EDCAFAAC7EC6BFS8KAJ" TargetMode="External"/><Relationship Id="rId954" Type="http://schemas.openxmlformats.org/officeDocument/2006/relationships/hyperlink" Target="consultantplus://offline/ref=C4CC5E3E190F666683B4B0578F07380400F78F0001855E0E72B4F0C739DF0CF13A9518899E337A6C9A49E0837D148F9931D82A19A3EDCAFAAC7EC6BFS8KAJ" TargetMode="External"/><Relationship Id="rId996" Type="http://schemas.openxmlformats.org/officeDocument/2006/relationships/image" Target="media/image4.wmf"/><Relationship Id="rId41" Type="http://schemas.openxmlformats.org/officeDocument/2006/relationships/hyperlink" Target="consultantplus://offline/ref=C4CC5E3E190F666683B4B0578F07380400F78F0001855F0372B7F0C739DF0CF13A9518899E337A6C9A49E0817B148F9931D82A19A3EDCAFAAC7EC6BFS8KAJ" TargetMode="External"/><Relationship Id="rId83" Type="http://schemas.openxmlformats.org/officeDocument/2006/relationships/hyperlink" Target="consultantplus://offline/ref=C4CC5E3E190F666683B4B0578F07380400F78F000781550C76BBADCD318600F33D9A478C99227A6F9D57E083641DDBCAS7K5J" TargetMode="External"/><Relationship Id="rId179" Type="http://schemas.openxmlformats.org/officeDocument/2006/relationships/hyperlink" Target="consultantplus://offline/ref=C4CC5E3E190F666683B4B0578F07380400F78F0009835F0871BBADCD318600F33D9A479E997A766D9A49E08B714B8A8C2080251CBAF3CBE5B07CC4SBKDJ" TargetMode="External"/><Relationship Id="rId386" Type="http://schemas.openxmlformats.org/officeDocument/2006/relationships/hyperlink" Target="consultantplus://offline/ref=C4CC5E3E190F666683B4B0578F07380400F78F0001855D0870B9F0C739DF0CF13A9518899E337A6C9A49E18573148F9931D82A19A3EDCAFAAC7EC6BFS8KAJ" TargetMode="External"/><Relationship Id="rId551" Type="http://schemas.openxmlformats.org/officeDocument/2006/relationships/hyperlink" Target="consultantplus://offline/ref=C4CC5E3E190F666683B4B0578F07380400F78F000884550A71BBADCD318600F33D9A479E997A766D9A49E483714B8A8C2080251CBAF3CBE5B07CC4SBKDJ" TargetMode="External"/><Relationship Id="rId593" Type="http://schemas.openxmlformats.org/officeDocument/2006/relationships/hyperlink" Target="consultantplus://offline/ref=C4CC5E3E190F666683B4B0578F07380400F78F0001855E0370B6F0C739DF0CF13A9518899E337A6C9A49E0877F148F9931D82A19A3EDCAFAAC7EC6BFS8KAJ" TargetMode="External"/><Relationship Id="rId607" Type="http://schemas.openxmlformats.org/officeDocument/2006/relationships/hyperlink" Target="consultantplus://offline/ref=C4CC5E3E190F666683B4B0578F07380400F78F0001855D0870B9F0C739DF0CF13A9518899E337A6C9A49E38279148F9931D82A19A3EDCAFAAC7EC6BFS8KAJ" TargetMode="External"/><Relationship Id="rId649" Type="http://schemas.openxmlformats.org/officeDocument/2006/relationships/hyperlink" Target="consultantplus://offline/ref=C4CC5E3E190F666683B4B0578F07380400F78F000187590F76B1F0C739DF0CF13A9518899E337A6C9A49E08A7A148F9931D82A19A3EDCAFAAC7EC6BFS8KAJ" TargetMode="External"/><Relationship Id="rId814" Type="http://schemas.openxmlformats.org/officeDocument/2006/relationships/hyperlink" Target="consultantplus://offline/ref=C4CC5E3E190F666683B4B0578F07380400F78F0001855D0870B9F0C739DF0CF13A9518899E337A6C9A49E4807B148F9931D82A19A3EDCAFAAC7EC6BFS8KAJ" TargetMode="External"/><Relationship Id="rId856" Type="http://schemas.openxmlformats.org/officeDocument/2006/relationships/hyperlink" Target="consultantplus://offline/ref=C4CC5E3E190F666683B4B0578F07380400F78F000185580A7DB5F0C739DF0CF13A9518899E337A6C9A49E18373148F9931D82A19A3EDCAFAAC7EC6BFS8KAJ" TargetMode="External"/><Relationship Id="rId190" Type="http://schemas.openxmlformats.org/officeDocument/2006/relationships/hyperlink" Target="consultantplus://offline/ref=C4CC5E3E190F666683B4B0578F07380400F78F000881590A70BBADCD318600F33D9A479E997A766D9A49E285714B8A8C2080251CBAF3CBE5B07CC4SBKDJ" TargetMode="External"/><Relationship Id="rId204" Type="http://schemas.openxmlformats.org/officeDocument/2006/relationships/hyperlink" Target="consultantplus://offline/ref=C4CC5E3E190F666683B4B0578F07380400F78F000980590877BBADCD318600F33D9A479E997A766D9A49E280714B8A8C2080251CBAF3CBE5B07CC4SBKDJ" TargetMode="External"/><Relationship Id="rId246" Type="http://schemas.openxmlformats.org/officeDocument/2006/relationships/hyperlink" Target="consultantplus://offline/ref=C4CC5E3E190F666683B4B0578F07380400F78F00078E590277BBADCD318600F33D9A479E997A766D9A49E284714B8A8C2080251CBAF3CBE5B07CC4SBKDJ" TargetMode="External"/><Relationship Id="rId288" Type="http://schemas.openxmlformats.org/officeDocument/2006/relationships/hyperlink" Target="consultantplus://offline/ref=C4CC5E3E190F666683B4B0578F07380400F78F0009825B0872BBADCD318600F33D9A479E997A766D9A49E683714B8A8C2080251CBAF3CBE5B07CC4SBKDJ" TargetMode="External"/><Relationship Id="rId411" Type="http://schemas.openxmlformats.org/officeDocument/2006/relationships/hyperlink" Target="consultantplus://offline/ref=C4CC5E3E190F666683B4B0578F07380400F78F0001855D0870B9F0C739DF0CF13A9518899E337A6C9A49E28279148F9931D82A19A3EDCAFAAC7EC6BFS8KAJ" TargetMode="External"/><Relationship Id="rId453" Type="http://schemas.openxmlformats.org/officeDocument/2006/relationships/hyperlink" Target="consultantplus://offline/ref=C4CC5E3E190F666683B4B0578F07380400F78F0001855D0870B9F0C739DF0CF13A9518899E337A6C9A49E28679148F9931D82A19A3EDCAFAAC7EC6BFS8KAJ" TargetMode="External"/><Relationship Id="rId509" Type="http://schemas.openxmlformats.org/officeDocument/2006/relationships/hyperlink" Target="consultantplus://offline/ref=C4CC5E3E190F666683B4AE5A996B660D0AFED90E0380565C28E4F690668F0AA47AD51EDCDD7076649B42B4D33E4AD6CA7293271ABAF1CAF9SBK2J" TargetMode="External"/><Relationship Id="rId660" Type="http://schemas.openxmlformats.org/officeDocument/2006/relationships/hyperlink" Target="consultantplus://offline/ref=C4CC5E3E190F666683B4B0578F07380400F78F0001855D0870B9F0C739DF0CF13A9518899E337A6C9A49E38079148F9931D82A19A3EDCAFAAC7EC6BFS8KAJ" TargetMode="External"/><Relationship Id="rId898" Type="http://schemas.openxmlformats.org/officeDocument/2006/relationships/hyperlink" Target="consultantplus://offline/ref=C4CC5E3E190F666683B4B0578F07380400F78F0001855D0870B9F0C739DF0CF13A9518899E337A6C9A49E48B73148F9931D82A19A3EDCAFAAC7EC6BFS8KAJ" TargetMode="External"/><Relationship Id="rId1041" Type="http://schemas.openxmlformats.org/officeDocument/2006/relationships/hyperlink" Target="consultantplus://offline/ref=C4CC5E3E190F666683B4B0578F07380400F78F0001855E0E72B4F0C739DF0CF13A9518899E337A6C9A49E0847E148F9931D82A19A3EDCAFAAC7EC6BFS8KAJ" TargetMode="External"/><Relationship Id="rId1083" Type="http://schemas.openxmlformats.org/officeDocument/2006/relationships/image" Target="media/image18.wmf"/><Relationship Id="rId106" Type="http://schemas.openxmlformats.org/officeDocument/2006/relationships/hyperlink" Target="consultantplus://offline/ref=C4CC5E3E190F666683B4B0578F07380400F78F0001875C0274B2F0C739DF0CF13A9518899E337A6C9A49E08272148F9931D82A19A3EDCAFAAC7EC6BFS8KAJ" TargetMode="External"/><Relationship Id="rId313" Type="http://schemas.openxmlformats.org/officeDocument/2006/relationships/hyperlink" Target="consultantplus://offline/ref=C4CC5E3E190F666683B4B0578F07380400F78F0001855D0870B9F0C739DF0CF13A9518899E337A6C9A49E18273148F9931D82A19A3EDCAFAAC7EC6BFS8KAJ" TargetMode="External"/><Relationship Id="rId495" Type="http://schemas.openxmlformats.org/officeDocument/2006/relationships/hyperlink" Target="consultantplus://offline/ref=C4CC5E3E190F666683B4AE5A996B660D0AFED80C0981565C28E4F690668F0AA468D546D0DF70696D9B57E28278S1KFJ" TargetMode="External"/><Relationship Id="rId716" Type="http://schemas.openxmlformats.org/officeDocument/2006/relationships/hyperlink" Target="consultantplus://offline/ref=C4CC5E3E190F666683B4B0578F07380400F78F0009825B0872BBADCD318600F33D9A479E997A766D9A48E08B714B8A8C2080251CBAF3CBE5B07CC4SBKDJ" TargetMode="External"/><Relationship Id="rId758" Type="http://schemas.openxmlformats.org/officeDocument/2006/relationships/hyperlink" Target="consultantplus://offline/ref=C4CC5E3E190F666683B4B0578F07380400F78F0001855D0870B9F0C739DF0CF13A9518899E337A6C9A49E4827D148F9931D82A19A3EDCAFAAC7EC6BFS8KAJ" TargetMode="External"/><Relationship Id="rId923" Type="http://schemas.openxmlformats.org/officeDocument/2006/relationships/hyperlink" Target="consultantplus://offline/ref=C4CC5E3E190F666683B4B0578F07380400F78F0001855D0870B9F0C739DF0CF13A9518899E337A6C9A49E68273148F9931D82A19A3EDCAFAAC7EC6BFS8KAJ" TargetMode="External"/><Relationship Id="rId965" Type="http://schemas.openxmlformats.org/officeDocument/2006/relationships/hyperlink" Target="consultantplus://offline/ref=C4CC5E3E190F666683B4B0578F07380400F78F0001855E0E72B4F0C739DF0CF13A9518899E337A6C9A49E0807F148F9931D82A19A3EDCAFAAC7EC6BFS8KAJ" TargetMode="External"/><Relationship Id="rId10" Type="http://schemas.openxmlformats.org/officeDocument/2006/relationships/hyperlink" Target="consultantplus://offline/ref=C4CC5E3E190F666683B4B0578F07380400F78F0008815E0A70BBADCD318600F33D9A479E997A766D9A49E087714B8A8C2080251CBAF3CBE5B07CC4SBKDJ" TargetMode="External"/><Relationship Id="rId52" Type="http://schemas.openxmlformats.org/officeDocument/2006/relationships/hyperlink" Target="consultantplus://offline/ref=C4CC5E3E190F666683B4B0578F07380400F78F0001865C0B77B8F0C739DF0CF13A9518899E337A6C9A49E08272148F9931D82A19A3EDCAFAAC7EC6BFS8KAJ" TargetMode="External"/><Relationship Id="rId94" Type="http://schemas.openxmlformats.org/officeDocument/2006/relationships/hyperlink" Target="consultantplus://offline/ref=C4CC5E3E190F666683B4B0578F07380400F78F0001855E0370B6F0C739DF0CF13A9518899E337A6C9A49E0827C148F9931D82A19A3EDCAFAAC7EC6BFS8KAJ" TargetMode="External"/><Relationship Id="rId148" Type="http://schemas.openxmlformats.org/officeDocument/2006/relationships/hyperlink" Target="consultantplus://offline/ref=C4CC5E3E190F666683B4AE5A996B660D00FAD808038C0B5620BDFA92618055B37D9C12DDDD77766B911DB1C62F12D9CF6B8D2605A6F3C8SFKBJ" TargetMode="External"/><Relationship Id="rId355" Type="http://schemas.openxmlformats.org/officeDocument/2006/relationships/hyperlink" Target="consultantplus://offline/ref=C4CC5E3E190F666683B4B0578F07380400F78F0001855D0870B9F0C739DF0CF13A9518899E337A6C9A49E18672148F9931D82A19A3EDCAFAAC7EC6BFS8KAJ" TargetMode="External"/><Relationship Id="rId397" Type="http://schemas.openxmlformats.org/officeDocument/2006/relationships/hyperlink" Target="consultantplus://offline/ref=C4CC5E3E190F666683B4B0578F07380400F78F0001855D0870B9F0C739DF0CF13A9518899E337A6C9A49E18A73148F9931D82A19A3EDCAFAAC7EC6BFS8KAJ" TargetMode="External"/><Relationship Id="rId520" Type="http://schemas.openxmlformats.org/officeDocument/2006/relationships/hyperlink" Target="consultantplus://offline/ref=C4CC5E3E190F666683B4B0578F07380400F78F000187590F76B1F0C739DF0CF13A9518899E337A6C9A49E0837D148F9931D82A19A3EDCAFAAC7EC6BFS8KAJ" TargetMode="External"/><Relationship Id="rId562" Type="http://schemas.openxmlformats.org/officeDocument/2006/relationships/hyperlink" Target="consultantplus://offline/ref=C4CC5E3E190F666683B4B0578F07380400F78F000186580E7CB4F0C739DF0CF13A9518899E337A6C9A49E0807C148F9931D82A19A3EDCAFAAC7EC6BFS8KAJ" TargetMode="External"/><Relationship Id="rId618" Type="http://schemas.openxmlformats.org/officeDocument/2006/relationships/hyperlink" Target="consultantplus://offline/ref=C4CC5E3E190F666683B4B0578F07380400F78F000881590A70BBADCD318600F33D9A479E997A766D9A49E585714B8A8C2080251CBAF3CBE5B07CC4SBKDJ" TargetMode="External"/><Relationship Id="rId825" Type="http://schemas.openxmlformats.org/officeDocument/2006/relationships/hyperlink" Target="consultantplus://offline/ref=C4CC5E3E190F666683B4B0578F07380400F78F0009825B0872BBADCD318600F33D9A479E997A766D9A48E38A714B8A8C2080251CBAF3CBE5B07CC4SBKDJ" TargetMode="External"/><Relationship Id="rId215" Type="http://schemas.openxmlformats.org/officeDocument/2006/relationships/hyperlink" Target="consultantplus://offline/ref=C4CC5E3E190F666683B4B0578F07380400F78F000980590877BBADCD318600F33D9A479E997A766D9A49E284714B8A8C2080251CBAF3CBE5B07CC4SBKDJ" TargetMode="External"/><Relationship Id="rId257" Type="http://schemas.openxmlformats.org/officeDocument/2006/relationships/hyperlink" Target="consultantplus://offline/ref=C4CC5E3E190F666683B4B0578F07380400F78F0009825B0872BBADCD318600F33D9A479E997A766D9A49E586714B8A8C2080251CBAF3CBE5B07CC4SBKDJ" TargetMode="External"/><Relationship Id="rId422" Type="http://schemas.openxmlformats.org/officeDocument/2006/relationships/hyperlink" Target="consultantplus://offline/ref=C4CC5E3E190F666683B4B0578F07380400F78F0001855D0870B9F0C739DF0CF13A9518899E337A6C9A49E2837E148F9931D82A19A3EDCAFAAC7EC6BFS8KAJ" TargetMode="External"/><Relationship Id="rId464" Type="http://schemas.openxmlformats.org/officeDocument/2006/relationships/hyperlink" Target="consultantplus://offline/ref=C4CC5E3E190F666683B4B0578F07380400F78F0001855E0370B6F0C739DF0CF13A9518899E337A6C9A49E0867E148F9931D82A19A3EDCAFAAC7EC6BFS8KAJ" TargetMode="External"/><Relationship Id="rId867" Type="http://schemas.openxmlformats.org/officeDocument/2006/relationships/hyperlink" Target="consultantplus://offline/ref=C4CC5E3E190F666683B4B0578F07380400F78F0009825B0872BBADCD318600F33D9A479E997A766D9A48E780714B8A8C2080251CBAF3CBE5B07CC4SBKDJ" TargetMode="External"/><Relationship Id="rId1010" Type="http://schemas.openxmlformats.org/officeDocument/2006/relationships/hyperlink" Target="consultantplus://offline/ref=C4CC5E3E190F666683B4B0578F07380400F78F0001855C0975B3F0C739DF0CF13A9518898C332260984EFE827B01D9C877S8KDJ" TargetMode="External"/><Relationship Id="rId1052" Type="http://schemas.openxmlformats.org/officeDocument/2006/relationships/hyperlink" Target="consultantplus://offline/ref=C4CC5E3E190F666683B4AE5A996B660D0AFED80E068F565C28E4F690668F0AA468D546D0DF70696D9B57E28278S1KFJ" TargetMode="External"/><Relationship Id="rId1094" Type="http://schemas.openxmlformats.org/officeDocument/2006/relationships/hyperlink" Target="consultantplus://offline/ref=C4CC5E3E190F666683B4AE5A996B660D0AFED20F0880565C28E4F690668F0AA468D546D0DF70696D9B57E28278S1KFJ" TargetMode="External"/><Relationship Id="rId1108" Type="http://schemas.openxmlformats.org/officeDocument/2006/relationships/hyperlink" Target="consultantplus://offline/ref=C4CC5E3E190F666683B4AE5A996B660D0AF8D30D0387565C28E4F690668F0AA468D546D0DF70696D9B57E28278S1KFJ" TargetMode="External"/><Relationship Id="rId299" Type="http://schemas.openxmlformats.org/officeDocument/2006/relationships/hyperlink" Target="consultantplus://offline/ref=C4CC5E3E190F666683B4B0578F07380400F78F0001855D0870B9F0C739DF0CF13A9518899E337A6C9A49E08B7D148F9931D82A19A3EDCAFAAC7EC6BFS8KAJ" TargetMode="External"/><Relationship Id="rId727" Type="http://schemas.openxmlformats.org/officeDocument/2006/relationships/hyperlink" Target="consultantplus://offline/ref=C4CC5E3E190F666683B4B0578F07380400F78F000980590877BBADCD318600F33D9A479E997A766D9A49E88B714B8A8C2080251CBAF3CBE5B07CC4SBKDJ" TargetMode="External"/><Relationship Id="rId934" Type="http://schemas.openxmlformats.org/officeDocument/2006/relationships/hyperlink" Target="consultantplus://offline/ref=C4CC5E3E190F666683B4B0578F07380400F78F000187550E72B9F0C739DF0CF13A9518899E337A6C9A49E18A7C148F9931D82A19A3EDCAFAAC7EC6BFS8KAJ" TargetMode="External"/><Relationship Id="rId63" Type="http://schemas.openxmlformats.org/officeDocument/2006/relationships/hyperlink" Target="consultantplus://offline/ref=C4CC5E3E190F666683B4B0578F07380400F78F0005865B0E77BBADCD318600F33D9A478C99227A6F9D57E083641DDBCAS7K5J" TargetMode="External"/><Relationship Id="rId159" Type="http://schemas.openxmlformats.org/officeDocument/2006/relationships/hyperlink" Target="consultantplus://offline/ref=C4CC5E3E190F666683B4B0578F07380400F78F0009825B0872BBADCD318600F33D9A479E997A766D9A49E280714B8A8C2080251CBAF3CBE5B07CC4SBKDJ" TargetMode="External"/><Relationship Id="rId366" Type="http://schemas.openxmlformats.org/officeDocument/2006/relationships/hyperlink" Target="consultantplus://offline/ref=C4CC5E3E190F666683B4B0578F07380400F78F0001855D0870B9F0C739DF0CF13A9518899E337A6C9A49E18773148F9931D82A19A3EDCAFAAC7EC6BFS8KAJ" TargetMode="External"/><Relationship Id="rId573" Type="http://schemas.openxmlformats.org/officeDocument/2006/relationships/hyperlink" Target="consultantplus://offline/ref=C4CC5E3E190F666683B4B0578F07380400F78F0001865F0C73B9F0C739DF0CF13A9518899E337A6C9A49E08073148F9931D82A19A3EDCAFAAC7EC6BFS8KAJ" TargetMode="External"/><Relationship Id="rId780" Type="http://schemas.openxmlformats.org/officeDocument/2006/relationships/hyperlink" Target="consultantplus://offline/ref=C4CC5E3E190F666683B4B0578F07380400F78F000881590A70BBADCD318600F33D9A479E997A766D9A48E182714B8A8C2080251CBAF3CBE5B07CC4SBKDJ" TargetMode="External"/><Relationship Id="rId226" Type="http://schemas.openxmlformats.org/officeDocument/2006/relationships/hyperlink" Target="consultantplus://offline/ref=C4CC5E3E190F666683B4B0578F07380400F78F0008845D097CBBADCD318600F33D9A479E997A766D9A49E280714B8A8C2080251CBAF3CBE5B07CC4SBKDJ" TargetMode="External"/><Relationship Id="rId433" Type="http://schemas.openxmlformats.org/officeDocument/2006/relationships/hyperlink" Target="consultantplus://offline/ref=C4CC5E3E190F666683B4B0578F07380400F78F0001855D0870B9F0C739DF0CF13A9518899E337A6C9A49E2807F148F9931D82A19A3EDCAFAAC7EC6BFS8KAJ" TargetMode="External"/><Relationship Id="rId878" Type="http://schemas.openxmlformats.org/officeDocument/2006/relationships/hyperlink" Target="consultantplus://offline/ref=C4CC5E3E190F666683B4B0578F07380400F78F0001855D0870B9F0C739DF0CF13A9518899E337A6C9A49E48B7F148F9931D82A19A3EDCAFAAC7EC6BFS8KAJ" TargetMode="External"/><Relationship Id="rId1063" Type="http://schemas.openxmlformats.org/officeDocument/2006/relationships/hyperlink" Target="consultantplus://offline/ref=C4CC5E3E190F666683B4B0578F07380400F78F0001855E0E72B4F0C739DF0CF13A9518899E337A6C9A49E08B7A148F9931D82A19A3EDCAFAAC7EC6BFS8KAJ" TargetMode="External"/><Relationship Id="rId640" Type="http://schemas.openxmlformats.org/officeDocument/2006/relationships/hyperlink" Target="consultantplus://offline/ref=C4CC5E3E190F666683B4B0578F07380400F78F0008845D097CBBADCD318600F33D9A479E997A766D9A49E38B714B8A8C2080251CBAF3CBE5B07CC4SBKDJ" TargetMode="External"/><Relationship Id="rId738" Type="http://schemas.openxmlformats.org/officeDocument/2006/relationships/hyperlink" Target="consultantplus://offline/ref=C4CC5E3E190F666683B4B0578F07380400F78F0001855D0870B9F0C739DF0CF13A9518899E337A6C9A49E38A78148F9931D82A19A3EDCAFAAC7EC6BFS8KAJ" TargetMode="External"/><Relationship Id="rId945" Type="http://schemas.openxmlformats.org/officeDocument/2006/relationships/hyperlink" Target="consultantplus://offline/ref=C4CC5E3E190F666683B4B0578F07380400F78F0001855D0870B9F0C739DF0CF13A9518899E337A6C9A49E68472148F9931D82A19A3EDCAFAAC7EC6BFS8KAJ" TargetMode="External"/><Relationship Id="rId74" Type="http://schemas.openxmlformats.org/officeDocument/2006/relationships/hyperlink" Target="consultantplus://offline/ref=C4CC5E3E190F666683B4B0578F07380400F78F000784590370BBADCD318600F33D9A478C99227A6F9D57E083641DDBCAS7K5J" TargetMode="External"/><Relationship Id="rId377" Type="http://schemas.openxmlformats.org/officeDocument/2006/relationships/hyperlink" Target="consultantplus://offline/ref=C4CC5E3E190F666683B4B0578F07380400F78F0001855D0870B9F0C739DF0CF13A9518899E337A6C9A49E1857A148F9931D82A19A3EDCAFAAC7EC6BFS8KAJ" TargetMode="External"/><Relationship Id="rId500" Type="http://schemas.openxmlformats.org/officeDocument/2006/relationships/hyperlink" Target="consultantplus://offline/ref=C4CC5E3E190F666683B4B0578F07380400F78F0001855E0370B6F0C739DF0CF13A9518899E337A6C9A49E0867D148F9931D82A19A3EDCAFAAC7EC6BFS8KAJ" TargetMode="External"/><Relationship Id="rId584" Type="http://schemas.openxmlformats.org/officeDocument/2006/relationships/hyperlink" Target="consultantplus://offline/ref=C4CC5E3E190F666683B4B0578F07380400F78F0001855E0370B6F0C739DF0CF13A9518899E337A6C9A49E0877E148F9931D82A19A3EDCAFAAC7EC6BFS8KAJ" TargetMode="External"/><Relationship Id="rId805" Type="http://schemas.openxmlformats.org/officeDocument/2006/relationships/hyperlink" Target="consultantplus://offline/ref=C4CC5E3E190F666683B4B0578F07380400F78F0009825B0872BBADCD318600F33D9A479E997A766D9A48E385714B8A8C2080251CBAF3CBE5B07CC4SBKDJ" TargetMode="External"/><Relationship Id="rId5" Type="http://schemas.openxmlformats.org/officeDocument/2006/relationships/hyperlink" Target="consultantplus://offline/ref=C4CC5E3E190F666683B4B0578F07380400F78F00078E590277BBADCD318600F33D9A479E997A766D9A49E087714B8A8C2080251CBAF3CBE5B07CC4SBKDJ" TargetMode="External"/><Relationship Id="rId237" Type="http://schemas.openxmlformats.org/officeDocument/2006/relationships/hyperlink" Target="consultantplus://offline/ref=C4CC5E3E190F666683B4B0578F07380400F78F0009835F0F74BBADCD318600F33D9A479E997A766D9A49E08B714B8A8C2080251CBAF3CBE5B07CC4SBKDJ" TargetMode="External"/><Relationship Id="rId791" Type="http://schemas.openxmlformats.org/officeDocument/2006/relationships/hyperlink" Target="consultantplus://offline/ref=C4CC5E3E190F666683B4B0578F07380400F78F0009825B0872BBADCD318600F33D9A479E997A766D9A48E382714B8A8C2080251CBAF3CBE5B07CC4SBKDJ" TargetMode="External"/><Relationship Id="rId889" Type="http://schemas.openxmlformats.org/officeDocument/2006/relationships/hyperlink" Target="consultantplus://offline/ref=C4CC5E3E190F666683B4B0578F07380400F78F000186580E7CB4F0C739DF0CF13A9518899E337A6C9A49E08B73148F9931D82A19A3EDCAFAAC7EC6BFS8KAJ" TargetMode="External"/><Relationship Id="rId1074" Type="http://schemas.openxmlformats.org/officeDocument/2006/relationships/hyperlink" Target="consultantplus://offline/ref=C4CC5E3E190F666683B4B0578F07380400F78F0001855C0372B8F0C739DF0CF13A9518899E337A6C9A49E0837B148F9931D82A19A3EDCAFAAC7EC6BFS8KAJ" TargetMode="External"/><Relationship Id="rId444" Type="http://schemas.openxmlformats.org/officeDocument/2006/relationships/hyperlink" Target="consultantplus://offline/ref=C4CC5E3E190F666683B4B0578F07380400F78F0001855D0870B9F0C739DF0CF13A9518899E337A6C9A49E2817E148F9931D82A19A3EDCAFAAC7EC6BFS8KAJ" TargetMode="External"/><Relationship Id="rId651" Type="http://schemas.openxmlformats.org/officeDocument/2006/relationships/hyperlink" Target="consultantplus://offline/ref=C4CC5E3E190F666683B4B0578F07380400F78F0001875A097DB1F0C739DF0CF13A9518899E337A6C9A49E08073148F9931D82A19A3EDCAFAAC7EC6BFS8KAJ" TargetMode="External"/><Relationship Id="rId749" Type="http://schemas.openxmlformats.org/officeDocument/2006/relationships/hyperlink" Target="consultantplus://offline/ref=C4CC5E3E190F666683B4B0578F07380400F78F000187550E72B9F0C739DF0CF13A9518899E337A6C9A49E0847A148F9931D82A19A3EDCAFAAC7EC6BFS8KAJ" TargetMode="External"/><Relationship Id="rId290" Type="http://schemas.openxmlformats.org/officeDocument/2006/relationships/hyperlink" Target="consultantplus://offline/ref=C4CC5E3E190F666683B4B0578F07380400F78F0001855F0D7CB9F0C739DF0CF13A9518898C332260984EFE827B01D9C877S8KDJ" TargetMode="External"/><Relationship Id="rId304" Type="http://schemas.openxmlformats.org/officeDocument/2006/relationships/hyperlink" Target="consultantplus://offline/ref=C4CC5E3E190F666683B4B0578F07380400F78F0001855D0870B9F0C739DF0CF13A9518899E337A6C9A49E1827B148F9931D82A19A3EDCAFAAC7EC6BFS8KAJ" TargetMode="External"/><Relationship Id="rId388" Type="http://schemas.openxmlformats.org/officeDocument/2006/relationships/hyperlink" Target="consultantplus://offline/ref=C4CC5E3E190F666683B4B0578F07380400F78F0001855D0870B9F0C739DF0CF13A9518899E337A6C9A49E18A7B148F9931D82A19A3EDCAFAAC7EC6BFS8KAJ" TargetMode="External"/><Relationship Id="rId511" Type="http://schemas.openxmlformats.org/officeDocument/2006/relationships/hyperlink" Target="consultantplus://offline/ref=C4CC5E3E190F666683B4B0578F07380400F78F00088654097CBBADCD318600F33D9A479E997A766D9A49E187714B8A8C2080251CBAF3CBE5B07CC4SBKDJ" TargetMode="External"/><Relationship Id="rId609" Type="http://schemas.openxmlformats.org/officeDocument/2006/relationships/hyperlink" Target="consultantplus://offline/ref=C4CC5E3E190F666683B4B0578F07380400F78F00088654097CBBADCD318600F33D9A479E997A766D9A49E282714B8A8C2080251CBAF3CBE5B07CC4SBKDJ" TargetMode="External"/><Relationship Id="rId956" Type="http://schemas.openxmlformats.org/officeDocument/2006/relationships/hyperlink" Target="consultantplus://offline/ref=C4CC5E3E190F666683B4B0578F07380400F78F0006855B087DBBADCD318600F33D9A479E997A766D9A49E08B714B8A8C2080251CBAF3CBE5B07CC4SBKDJ" TargetMode="External"/><Relationship Id="rId85" Type="http://schemas.openxmlformats.org/officeDocument/2006/relationships/hyperlink" Target="consultantplus://offline/ref=C4CC5E3E190F666683B4B0578F07380400F78F00068E540D76BBADCD318600F33D9A479E997A766D9A49E085714B8A8C2080251CBAF3CBE5B07CC4SBKDJ" TargetMode="External"/><Relationship Id="rId150" Type="http://schemas.openxmlformats.org/officeDocument/2006/relationships/hyperlink" Target="consultantplus://offline/ref=C4CC5E3E190F666683B4B0578F07380400F78F0001855E0370B6F0C739DF0CF13A9518899E337A6C9A49E0807F148F9931D82A19A3EDCAFAAC7EC6BFS8KAJ" TargetMode="External"/><Relationship Id="rId595" Type="http://schemas.openxmlformats.org/officeDocument/2006/relationships/hyperlink" Target="consultantplus://offline/ref=C4CC5E3E190F666683B4B0578F07380400F78F0001855D0870B9F0C739DF0CF13A9518899E337A6C9A49E28A72148F9931D82A19A3EDCAFAAC7EC6BFS8KAJ" TargetMode="External"/><Relationship Id="rId816" Type="http://schemas.openxmlformats.org/officeDocument/2006/relationships/hyperlink" Target="consultantplus://offline/ref=C4CC5E3E190F666683B4B0578F07380400F78F0001875C0274B2F0C739DF0CF13A9518899E337A6C9A49E1877D148F9931D82A19A3EDCAFAAC7EC6BFS8KAJ" TargetMode="External"/><Relationship Id="rId1001" Type="http://schemas.openxmlformats.org/officeDocument/2006/relationships/hyperlink" Target="consultantplus://offline/ref=C4CC5E3E190F666683B4B0578F07380400F78F0001875F0E75B6F0C739DF0CF13A9518899E337A6C9A49E0827D148F9931D82A19A3EDCAFAAC7EC6BFS8KAJ" TargetMode="External"/><Relationship Id="rId248" Type="http://schemas.openxmlformats.org/officeDocument/2006/relationships/hyperlink" Target="consultantplus://offline/ref=C4CC5E3E190F666683B4B0578F07380400F78F00078E590277BBADCD318600F33D9A479E997A766D9A49E28A714B8A8C2080251CBAF3CBE5B07CC4SBKDJ" TargetMode="External"/><Relationship Id="rId455" Type="http://schemas.openxmlformats.org/officeDocument/2006/relationships/hyperlink" Target="consultantplus://offline/ref=C4CC5E3E190F666683B4B0578F07380400F78F0001855D0870B9F0C739DF0CF13A9518899E337A6C9A49E2867F148F9931D82A19A3EDCAFAAC7EC6BFS8KAJ" TargetMode="External"/><Relationship Id="rId662" Type="http://schemas.openxmlformats.org/officeDocument/2006/relationships/hyperlink" Target="consultantplus://offline/ref=C4CC5E3E190F666683B4B0578F07380400F78F000186590875B2F0C739DF0CF13A9518899E337A6C9A49E0877C148F9931D82A19A3EDCAFAAC7EC6BFS8KAJ" TargetMode="External"/><Relationship Id="rId1085" Type="http://schemas.openxmlformats.org/officeDocument/2006/relationships/hyperlink" Target="consultantplus://offline/ref=C4CC5E3E190F666683B4B0578F07380400F78F0001855C0372B8F0C739DF0CF13A9518899E337A6C9A49E08378148F9931D82A19A3EDCAFAAC7EC6BFS8KAJ" TargetMode="External"/><Relationship Id="rId12" Type="http://schemas.openxmlformats.org/officeDocument/2006/relationships/hyperlink" Target="consultantplus://offline/ref=C4CC5E3E190F666683B4B0578F07380400F78F0009875A037DBBADCD318600F33D9A479E997A766D9A49E087714B8A8C2080251CBAF3CBE5B07CC4SBKDJ" TargetMode="External"/><Relationship Id="rId108" Type="http://schemas.openxmlformats.org/officeDocument/2006/relationships/hyperlink" Target="consultantplus://offline/ref=C4CC5E3E190F666683B4B0578F07380400F78F000187580C7CB7F0C739DF0CF13A9518899E337A6C9A49E08272148F9931D82A19A3EDCAFAAC7EC6BFS8KAJ" TargetMode="External"/><Relationship Id="rId315" Type="http://schemas.openxmlformats.org/officeDocument/2006/relationships/hyperlink" Target="consultantplus://offline/ref=C4CC5E3E190F666683B4B0578F07380400F78F0001855D0870B9F0C739DF0CF13A9518899E337A6C9A49E1837B148F9931D82A19A3EDCAFAAC7EC6BFS8KAJ" TargetMode="External"/><Relationship Id="rId522" Type="http://schemas.openxmlformats.org/officeDocument/2006/relationships/hyperlink" Target="consultantplus://offline/ref=C4CC5E3E190F666683B4B0578F07380400F78F0001875A097DB1F0C739DF0CF13A9518899E337A6C9A49E0807E148F9931D82A19A3EDCAFAAC7EC6BFS8KAJ" TargetMode="External"/><Relationship Id="rId967" Type="http://schemas.openxmlformats.org/officeDocument/2006/relationships/hyperlink" Target="consultantplus://offline/ref=C4CC5E3E190F666683B4B0578F07380400F78F0001855E0E72B4F0C739DF0CF13A9518899E337A6C9A49E08072148F9931D82A19A3EDCAFAAC7EC6BFS8KAJ" TargetMode="External"/><Relationship Id="rId96" Type="http://schemas.openxmlformats.org/officeDocument/2006/relationships/hyperlink" Target="consultantplus://offline/ref=C4CC5E3E190F666683B4B0578F07380400F78F00088654097CBBADCD318600F33D9A479E997A766D9A49E084714B8A8C2080251CBAF3CBE5B07CC4SBKDJ" TargetMode="External"/><Relationship Id="rId161" Type="http://schemas.openxmlformats.org/officeDocument/2006/relationships/hyperlink" Target="consultantplus://offline/ref=C4CC5E3E190F666683B4B0578F07380400F78F0001855D0870B9F0C739DF0CF13A9518899E337A6C9A49E08579148F9931D82A19A3EDCAFAAC7EC6BFS8KAJ" TargetMode="External"/><Relationship Id="rId399" Type="http://schemas.openxmlformats.org/officeDocument/2006/relationships/hyperlink" Target="consultantplus://offline/ref=C4CC5E3E190F666683B4B0578F07380400F78F0001855D0870B9F0C739DF0CF13A9518899E337A6C9A49E18B7B148F9931D82A19A3EDCAFAAC7EC6BFS8KAJ" TargetMode="External"/><Relationship Id="rId827" Type="http://schemas.openxmlformats.org/officeDocument/2006/relationships/hyperlink" Target="consultantplus://offline/ref=C4CC5E3E190F666683B4B0578F07380400F78F000187580C7CB7F0C739DF0CF13A9518899E337A6C9A49E08778148F9931D82A19A3EDCAFAAC7EC6BFS8KAJ" TargetMode="External"/><Relationship Id="rId1012" Type="http://schemas.openxmlformats.org/officeDocument/2006/relationships/image" Target="media/image12.wmf"/><Relationship Id="rId259" Type="http://schemas.openxmlformats.org/officeDocument/2006/relationships/hyperlink" Target="consultantplus://offline/ref=C4CC5E3E190F666683B4B0578F07380400F78F000884550A71BBADCD318600F33D9A479E997A766D9A49E28A714B8A8C2080251CBAF3CBE5B07CC4SBKDJ" TargetMode="External"/><Relationship Id="rId466" Type="http://schemas.openxmlformats.org/officeDocument/2006/relationships/hyperlink" Target="consultantplus://offline/ref=C4CC5E3E190F666683B4B0578F07380400F78F0001855D0870B9F0C739DF0CF13A9518899E337A6C9A49E28778148F9931D82A19A3EDCAFAAC7EC6BFS8KAJ" TargetMode="External"/><Relationship Id="rId673" Type="http://schemas.openxmlformats.org/officeDocument/2006/relationships/hyperlink" Target="consultantplus://offline/ref=C4CC5E3E190F666683B4B0578F07380400F78F0001855D0870B9F0C739DF0CF13A9518899E337A6C9A49E38172148F9931D82A19A3EDCAFAAC7EC6BFS8KAJ" TargetMode="External"/><Relationship Id="rId880" Type="http://schemas.openxmlformats.org/officeDocument/2006/relationships/hyperlink" Target="consultantplus://offline/ref=C4CC5E3E190F666683B4B0578F07380400F78F000881590A70BBADCD318600F33D9A479E997A766D9A48E58A714B8A8C2080251CBAF3CBE5B07CC4SBKDJ" TargetMode="External"/><Relationship Id="rId1096" Type="http://schemas.openxmlformats.org/officeDocument/2006/relationships/hyperlink" Target="consultantplus://offline/ref=C4CC5E3E190F666683B4AE5A996B660D0AFED80E068F565C28E4F690668F0AA468D546D0DF70696D9B57E28278S1KFJ" TargetMode="External"/><Relationship Id="rId23" Type="http://schemas.openxmlformats.org/officeDocument/2006/relationships/hyperlink" Target="consultantplus://offline/ref=C4CC5E3E190F666683B4B0578F07380400F78F000187580C7CB7F0C739DF0CF13A9518899E337A6C9A49E0827F148F9931D82A19A3EDCAFAAC7EC6BFS8KAJ" TargetMode="External"/><Relationship Id="rId119" Type="http://schemas.openxmlformats.org/officeDocument/2006/relationships/hyperlink" Target="consultantplus://offline/ref=C4CC5E3E190F666683B4B0578F07380400F78F000884550A71BBADCD318600F33D9A479E997A766D9A49E085714B8A8C2080251CBAF3CBE5B07CC4SBKDJ" TargetMode="External"/><Relationship Id="rId326" Type="http://schemas.openxmlformats.org/officeDocument/2006/relationships/hyperlink" Target="consultantplus://offline/ref=C4CC5E3E190F666683B4B0578F07380400F78F0001855D0870B9F0C739DF0CF13A9518899E337A6C9A49E1807B148F9931D82A19A3EDCAFAAC7EC6BFS8KAJ" TargetMode="External"/><Relationship Id="rId533" Type="http://schemas.openxmlformats.org/officeDocument/2006/relationships/hyperlink" Target="consultantplus://offline/ref=C4CC5E3E190F666683B4B0578F07380400F78F000881590A70BBADCD318600F33D9A479E997A766D9A49E486714B8A8C2080251CBAF3CBE5B07CC4SBKDJ" TargetMode="External"/><Relationship Id="rId978" Type="http://schemas.openxmlformats.org/officeDocument/2006/relationships/hyperlink" Target="consultantplus://offline/ref=C4CC5E3E190F666683B4B0578F07380400F78F0001875D0B72B5F0C739DF0CF13A9518899E337A6C9A49E08273148F9931D82A19A3EDCAFAAC7EC6BFS8KAJ" TargetMode="External"/><Relationship Id="rId740" Type="http://schemas.openxmlformats.org/officeDocument/2006/relationships/hyperlink" Target="consultantplus://offline/ref=C4CC5E3E190F666683B4B0578F07380400F78F0001855D0870B9F0C739DF0CF13A9518899E337A6C9A49E38A7E148F9931D82A19A3EDCAFAAC7EC6BFS8KAJ" TargetMode="External"/><Relationship Id="rId838" Type="http://schemas.openxmlformats.org/officeDocument/2006/relationships/hyperlink" Target="consultantplus://offline/ref=C4CC5E3E190F666683B4AE5A996B660D08F5D70E0680565C28E4F690668F0AA468D546D0DF70696D9B57E28278S1KFJ" TargetMode="External"/><Relationship Id="rId1023" Type="http://schemas.openxmlformats.org/officeDocument/2006/relationships/image" Target="media/image13.wmf"/><Relationship Id="rId172" Type="http://schemas.openxmlformats.org/officeDocument/2006/relationships/hyperlink" Target="consultantplus://offline/ref=C4CC5E3E190F666683B4B0578F07380400F78F0001855E0370B6F0C739DF0CF13A9518899E337A6C9A49E0807D148F9931D82A19A3EDCAFAAC7EC6BFS8KAJ" TargetMode="External"/><Relationship Id="rId477" Type="http://schemas.openxmlformats.org/officeDocument/2006/relationships/hyperlink" Target="consultantplus://offline/ref=C4CC5E3E190F666683B4B0578F07380400F78F000185580A7DB5F0C739DF0CF13A9518899E337A6C9A49E08073148F9931D82A19A3EDCAFAAC7EC6BFS8KAJ" TargetMode="External"/><Relationship Id="rId600" Type="http://schemas.openxmlformats.org/officeDocument/2006/relationships/hyperlink" Target="consultantplus://offline/ref=C4CC5E3E190F666683B4B0578F07380400F78F0001855D0870B9F0C739DF0CF13A9518899E337A6C9A49E28B7E148F9931D82A19A3EDCAFAAC7EC6BFS8KAJ" TargetMode="External"/><Relationship Id="rId684" Type="http://schemas.openxmlformats.org/officeDocument/2006/relationships/hyperlink" Target="consultantplus://offline/ref=C4CC5E3E190F666683B4B0578F07380400F78F0001855D0870B9F0C739DF0CF13A9518899E337A6C9A49E3877A148F9931D82A19A3EDCAFAAC7EC6BFS8KAJ" TargetMode="External"/><Relationship Id="rId337" Type="http://schemas.openxmlformats.org/officeDocument/2006/relationships/hyperlink" Target="consultantplus://offline/ref=C4CC5E3E190F666683B4B0578F07380400F78F0001855D0870B9F0C739DF0CF13A9518899E337A6C9A49E18178148F9931D82A19A3EDCAFAAC7EC6BFS8KAJ" TargetMode="External"/><Relationship Id="rId891" Type="http://schemas.openxmlformats.org/officeDocument/2006/relationships/hyperlink" Target="consultantplus://offline/ref=C4CC5E3E190F666683B4B0578F07380400F78F000185580A7DB5F0C739DF0CF13A9518899E337A6C9A49E1817B148F9931D82A19A3EDCAFAAC7EC6BFS8KAJ" TargetMode="External"/><Relationship Id="rId905" Type="http://schemas.openxmlformats.org/officeDocument/2006/relationships/hyperlink" Target="consultantplus://offline/ref=C4CC5E3E190F666683B4B0578F07380400F78F000187550E72B9F0C739DF0CF13A9518899E337A6C9A49E18373148F9931D82A19A3EDCAFAAC7EC6BFS8KAJ" TargetMode="External"/><Relationship Id="rId989" Type="http://schemas.openxmlformats.org/officeDocument/2006/relationships/hyperlink" Target="consultantplus://offline/ref=C4CC5E3E190F666683B4B0578F07380400F78F0001855E0E72B4F0C739DF0CF13A9518899E337A6C9A49E0877F148F9931D82A19A3EDCAFAAC7EC6BFS8KAJ" TargetMode="External"/><Relationship Id="rId34" Type="http://schemas.openxmlformats.org/officeDocument/2006/relationships/hyperlink" Target="consultantplus://offline/ref=C4CC5E3E190F666683B4B0578F07380400F78F0001865B0374B5F0C739DF0CF13A9518899E337A6C9A49E0827F148F9931D82A19A3EDCAFAAC7EC6BFS8KAJ" TargetMode="External"/><Relationship Id="rId544" Type="http://schemas.openxmlformats.org/officeDocument/2006/relationships/hyperlink" Target="consultantplus://offline/ref=C4CC5E3E190F666683B4B0578F07380400F78F000186580E7CB4F0C739DF0CF13A9518899E337A6C9A49E0807F148F9931D82A19A3EDCAFAAC7EC6BFS8KAJ" TargetMode="External"/><Relationship Id="rId751" Type="http://schemas.openxmlformats.org/officeDocument/2006/relationships/hyperlink" Target="consultantplus://offline/ref=C4CC5E3E190F666683B4B0578F07380400F78F0001855D0870B9F0C739DF0CF13A9518899E337A6C9A49E4827A148F9931D82A19A3EDCAFAAC7EC6BFS8KAJ" TargetMode="External"/><Relationship Id="rId849" Type="http://schemas.openxmlformats.org/officeDocument/2006/relationships/hyperlink" Target="consultantplus://offline/ref=C4CC5E3E190F666683B4B0578F07380400F78F0009825B0872BBADCD318600F33D9A479E997A766D9A48E585714B8A8C2080251CBAF3CBE5B07CC4SBKDJ" TargetMode="External"/><Relationship Id="rId183" Type="http://schemas.openxmlformats.org/officeDocument/2006/relationships/hyperlink" Target="consultantplus://offline/ref=C4CC5E3E190F666683B4B0578F07380400F78F000881590A70BBADCD318600F33D9A479E997A766D9A49E287714B8A8C2080251CBAF3CBE5B07CC4SBKDJ" TargetMode="External"/><Relationship Id="rId390" Type="http://schemas.openxmlformats.org/officeDocument/2006/relationships/hyperlink" Target="consultantplus://offline/ref=C4CC5E3E190F666683B4B0578F07380400F78F0001855D0870B9F0C739DF0CF13A9518899E337A6C9A49E18A79148F9931D82A19A3EDCAFAAC7EC6BFS8KAJ" TargetMode="External"/><Relationship Id="rId404" Type="http://schemas.openxmlformats.org/officeDocument/2006/relationships/hyperlink" Target="consultantplus://offline/ref=C4CC5E3E190F666683B4B0578F07380400F78F0001855D0870B9F0C739DF0CF13A9518899E337A6C9A49E18B7C148F9931D82A19A3EDCAFAAC7EC6BFS8KAJ" TargetMode="External"/><Relationship Id="rId611" Type="http://schemas.openxmlformats.org/officeDocument/2006/relationships/hyperlink" Target="consultantplus://offline/ref=C4CC5E3E190F666683B4B0578F07380400F78F0009875A037DBBADCD318600F33D9A479E997A766D9A49E286714B8A8C2080251CBAF3CBE5B07CC4SBKDJ" TargetMode="External"/><Relationship Id="rId1034" Type="http://schemas.openxmlformats.org/officeDocument/2006/relationships/hyperlink" Target="consultantplus://offline/ref=C4CC5E3E190F666683B4AE5A996B660D0AFED90E0380565C28E4F690668F0AA468D546D0DF70696D9B57E28278S1KFJ" TargetMode="External"/><Relationship Id="rId250" Type="http://schemas.openxmlformats.org/officeDocument/2006/relationships/hyperlink" Target="consultantplus://offline/ref=C4CC5E3E190F666683B4B0578F07380400F78F00078E590277BBADCD318600F33D9A479E997A766D9A49E382714B8A8C2080251CBAF3CBE5B07CC4SBKDJ" TargetMode="External"/><Relationship Id="rId488" Type="http://schemas.openxmlformats.org/officeDocument/2006/relationships/hyperlink" Target="consultantplus://offline/ref=C4CC5E3E190F666683B4B0578F07380400F78F000884550A71BBADCD318600F33D9A479E997A766D9A49E387714B8A8C2080251CBAF3CBE5B07CC4SBKDJ" TargetMode="External"/><Relationship Id="rId695" Type="http://schemas.openxmlformats.org/officeDocument/2006/relationships/hyperlink" Target="consultantplus://offline/ref=C4CC5E3E190F666683B4B0578F07380400F78F0001855D0870B9F0C739DF0CF13A9518899E337A6C9A49E38479148F9931D82A19A3EDCAFAAC7EC6BFS8KAJ" TargetMode="External"/><Relationship Id="rId709" Type="http://schemas.openxmlformats.org/officeDocument/2006/relationships/hyperlink" Target="consultantplus://offline/ref=C4CC5E3E190F666683B4B0578F07380400F78F0009825B0872BBADCD318600F33D9A479E997A766D9A48E087714B8A8C2080251CBAF3CBE5B07CC4SBKDJ" TargetMode="External"/><Relationship Id="rId916" Type="http://schemas.openxmlformats.org/officeDocument/2006/relationships/hyperlink" Target="consultantplus://offline/ref=C4CC5E3E190F666683B4B0578F07380400F78F0009855B0970BBADCD318600F33D9A479E997A766D9A49E587714B8A8C2080251CBAF3CBE5B07CC4SBKDJ" TargetMode="External"/><Relationship Id="rId1101" Type="http://schemas.openxmlformats.org/officeDocument/2006/relationships/hyperlink" Target="consultantplus://offline/ref=C4CC5E3E190F666683B4B0578F07380400F78F0001855C0372B8F0C739DF0CF13A9518899E337A6C9A49E0837E148F9931D82A19A3EDCAFAAC7EC6BFS8KAJ" TargetMode="External"/><Relationship Id="rId45" Type="http://schemas.openxmlformats.org/officeDocument/2006/relationships/hyperlink" Target="consultantplus://offline/ref=C4CC5E3E190F666683B4B0578F07380400F78F0001865C0B77B8F0C739DF0CF13A9518899E337A6C9A49E0827D148F9931D82A19A3EDCAFAAC7EC6BFS8KAJ" TargetMode="External"/><Relationship Id="rId110" Type="http://schemas.openxmlformats.org/officeDocument/2006/relationships/hyperlink" Target="consultantplus://offline/ref=C4CC5E3E190F666683B4B0578F07380400F78F000187550E72B9F0C739DF0CF13A9518899E337A6C9A49E0827C148F9931D82A19A3EDCAFAAC7EC6BFS8KAJ" TargetMode="External"/><Relationship Id="rId348" Type="http://schemas.openxmlformats.org/officeDocument/2006/relationships/hyperlink" Target="consultantplus://offline/ref=C4CC5E3E190F666683B4B0578F07380400F78F0001855D0870B9F0C739DF0CF13A9518899E337A6C9A49E18679148F9931D82A19A3EDCAFAAC7EC6BFS8KAJ" TargetMode="External"/><Relationship Id="rId555" Type="http://schemas.openxmlformats.org/officeDocument/2006/relationships/hyperlink" Target="consultantplus://offline/ref=C4CC5E3E190F666683B4B0578F07380400F78F0009825B0872BBADCD318600F33D9A479E997A766D9A49E782714B8A8C2080251CBAF3CBE5B07CC4SBKDJ" TargetMode="External"/><Relationship Id="rId762" Type="http://schemas.openxmlformats.org/officeDocument/2006/relationships/hyperlink" Target="consultantplus://offline/ref=C4CC5E3E190F666683B4B0578F07380400F78F0001855D0870B9F0C739DF0CF13A9518899E337A6C9A49E4837D148F9931D82A19A3EDCAFAAC7EC6BFS8KAJ" TargetMode="External"/><Relationship Id="rId194" Type="http://schemas.openxmlformats.org/officeDocument/2006/relationships/hyperlink" Target="consultantplus://offline/ref=C4CC5E3E190F666683B4B0578F07380400F78F0009805C0877BBADCD318600F33D9A478C99227A6F9D57E083641DDBCAS7K5J" TargetMode="External"/><Relationship Id="rId208" Type="http://schemas.openxmlformats.org/officeDocument/2006/relationships/hyperlink" Target="consultantplus://offline/ref=C4CC5E3E190F666683B4B0578F07380400F78F000884550A71BBADCD318600F33D9A479E997A766D9A49E280714B8A8C2080251CBAF3CBE5B07CC4SBKDJ" TargetMode="External"/><Relationship Id="rId415" Type="http://schemas.openxmlformats.org/officeDocument/2006/relationships/hyperlink" Target="consultantplus://offline/ref=C4CC5E3E190F666683B4B0578F07380400F78F0001855D0870B9F0C739DF0CF13A9518899E337A6C9A49E2827D148F9931D82A19A3EDCAFAAC7EC6BFS8KAJ" TargetMode="External"/><Relationship Id="rId622" Type="http://schemas.openxmlformats.org/officeDocument/2006/relationships/hyperlink" Target="consultantplus://offline/ref=C4CC5E3E190F666683B4B0578F07380400F78F000187550E72B9F0C739DF0CF13A9518899E337A6C9A49E0817C148F9931D82A19A3EDCAFAAC7EC6BFS8KAJ" TargetMode="External"/><Relationship Id="rId1045" Type="http://schemas.openxmlformats.org/officeDocument/2006/relationships/hyperlink" Target="consultantplus://offline/ref=C4CC5E3E190F666683B4B0578F07380400F78F0001865C0B77B8F0C739DF0CF13A9518899E337A6C9A49E4817F148F9931D82A19A3EDCAFAAC7EC6BFS8KAJ" TargetMode="External"/><Relationship Id="rId261" Type="http://schemas.openxmlformats.org/officeDocument/2006/relationships/hyperlink" Target="consultantplus://offline/ref=C4CC5E3E190F666683B4B0578F07380400F78F000884550A71BBADCD318600F33D9A479E997A766D9A49E382714B8A8C2080251CBAF3CBE5B07CC4SBKDJ" TargetMode="External"/><Relationship Id="rId499" Type="http://schemas.openxmlformats.org/officeDocument/2006/relationships/hyperlink" Target="consultantplus://offline/ref=C4CC5E3E190F666683B4B0578F07380400F78F0001855D0974B4F0C739DF0CF13A9518898C332260984EFE827B01D9C877S8KDJ" TargetMode="External"/><Relationship Id="rId927" Type="http://schemas.openxmlformats.org/officeDocument/2006/relationships/hyperlink" Target="consultantplus://offline/ref=C4CC5E3E190F666683B4B0578F07380400F78F0001855D0870B9F0C739DF0CF13A9518899E337A6C9A49E6837B148F9931D82A19A3EDCAFAAC7EC6BFS8KAJ" TargetMode="External"/><Relationship Id="rId1112" Type="http://schemas.openxmlformats.org/officeDocument/2006/relationships/hyperlink" Target="consultantplus://offline/ref=C4CC5E3E190F666683B4AE5A996B660D0AF8D10A0782565C28E4F690668F0AA468D546D0DF70696D9B57E28278S1KFJ" TargetMode="External"/><Relationship Id="rId56" Type="http://schemas.openxmlformats.org/officeDocument/2006/relationships/hyperlink" Target="consultantplus://offline/ref=C4CC5E3E190F666683B4B0578F07380400F78F0001855C0372B8F0C739DF0CF13A9518899E337A6C9A49E0837A148F9931D82A19A3EDCAFAAC7EC6BFS8KAJ" TargetMode="External"/><Relationship Id="rId359" Type="http://schemas.openxmlformats.org/officeDocument/2006/relationships/hyperlink" Target="consultantplus://offline/ref=C4CC5E3E190F666683B4B0578F07380400F78F0001855D0870B9F0C739DF0CF13A9518899E337A6C9A49E18778148F9931D82A19A3EDCAFAAC7EC6BFS8KAJ" TargetMode="External"/><Relationship Id="rId566" Type="http://schemas.openxmlformats.org/officeDocument/2006/relationships/hyperlink" Target="consultantplus://offline/ref=C4CC5E3E190F666683B4B0578F07380400F78F000185580A7DB5F0C739DF0CF13A9518899E337A6C9A49E08172148F9931D82A19A3EDCAFAAC7EC6BFS8KAJ" TargetMode="External"/><Relationship Id="rId773" Type="http://schemas.openxmlformats.org/officeDocument/2006/relationships/hyperlink" Target="consultantplus://offline/ref=C4CC5E3E190F666683B4B0578F07380400F78F000881590A70BBADCD318600F33D9A479E997A766D9A48E080714B8A8C2080251CBAF3CBE5B07CC4SBKDJ" TargetMode="External"/><Relationship Id="rId121" Type="http://schemas.openxmlformats.org/officeDocument/2006/relationships/hyperlink" Target="consultantplus://offline/ref=C4CC5E3E190F666683B4B0578F07380400F78F000186590875B2F0C739DF0CF13A9518899E337A6C9A49E0837A148F9931D82A19A3EDCAFAAC7EC6BFS8KAJ" TargetMode="External"/><Relationship Id="rId219" Type="http://schemas.openxmlformats.org/officeDocument/2006/relationships/hyperlink" Target="consultantplus://offline/ref=C4CC5E3E190F666683B4B0578F07380400F78F000980590877BBADCD318600F33D9A479E997A766D9A49E380714B8A8C2080251CBAF3CBE5B07CC4SBKDJ" TargetMode="External"/><Relationship Id="rId426" Type="http://schemas.openxmlformats.org/officeDocument/2006/relationships/hyperlink" Target="consultantplus://offline/ref=C4CC5E3E190F666683B4B0578F07380400F78F0001855D0870B9F0C739DF0CF13A9518899E337A6C9A49E28372148F9931D82A19A3EDCAFAAC7EC6BFS8KAJ" TargetMode="External"/><Relationship Id="rId633" Type="http://schemas.openxmlformats.org/officeDocument/2006/relationships/hyperlink" Target="consultantplus://offline/ref=C4CC5E3E190F666683B4B0578F07380400F78F0001855E0370B6F0C739DF0CF13A9518899E337A6C9A49E08A7E148F9931D82A19A3EDCAFAAC7EC6BFS8KAJ" TargetMode="External"/><Relationship Id="rId980" Type="http://schemas.openxmlformats.org/officeDocument/2006/relationships/hyperlink" Target="consultantplus://offline/ref=C4CC5E3E190F666683B4B0578F07380400F78F0001855E0E72B4F0C739DF0CF13A9518899E337A6C9A49E08778148F9931D82A19A3EDCAFAAC7EC6BFS8KAJ" TargetMode="External"/><Relationship Id="rId1056" Type="http://schemas.openxmlformats.org/officeDocument/2006/relationships/hyperlink" Target="consultantplus://offline/ref=C4CC5E3E190F666683B4B0578F07380400F78F0001855E0E72B4F0C739DF0CF13A9518899E337A6C9A49E08A7A148F9931D82A19A3EDCAFAAC7EC6BFS8KAJ" TargetMode="External"/><Relationship Id="rId840" Type="http://schemas.openxmlformats.org/officeDocument/2006/relationships/hyperlink" Target="consultantplus://offline/ref=C4CC5E3E190F666683B4AE5A996B660D00FAD808038C0B5620BDFA92618055A17DC41EDFDA69776C844BE080S7KAJ" TargetMode="External"/><Relationship Id="rId938" Type="http://schemas.openxmlformats.org/officeDocument/2006/relationships/hyperlink" Target="consultantplus://offline/ref=C4CC5E3E190F666683B4B0578F07380400F78F0001855D0870B9F0C739DF0CF13A9518899E337A6C9A49E6837C148F9931D82A19A3EDCAFAAC7EC6BFS8KAJ" TargetMode="External"/><Relationship Id="rId67" Type="http://schemas.openxmlformats.org/officeDocument/2006/relationships/hyperlink" Target="consultantplus://offline/ref=C4CC5E3E190F666683B4B0578F07380400F78F0006855B0B77BBADCD318600F33D9A478C99227A6F9D57E083641DDBCAS7K5J" TargetMode="External"/><Relationship Id="rId272" Type="http://schemas.openxmlformats.org/officeDocument/2006/relationships/hyperlink" Target="consultantplus://offline/ref=C4CC5E3E190F666683B4B0578F07380400F78F0009835D0871BBADCD318600F33D9A479E997A766D9A49E281714B8A8C2080251CBAF3CBE5B07CC4SBKDJ" TargetMode="External"/><Relationship Id="rId577" Type="http://schemas.openxmlformats.org/officeDocument/2006/relationships/hyperlink" Target="consultantplus://offline/ref=C4CC5E3E190F666683B4B0578F07380400F78F0008845D097CBBADCD318600F33D9A479E997A766D9A49E383714B8A8C2080251CBAF3CBE5B07CC4SBKDJ" TargetMode="External"/><Relationship Id="rId700" Type="http://schemas.openxmlformats.org/officeDocument/2006/relationships/hyperlink" Target="consultantplus://offline/ref=C4CC5E3E190F666683B4B0578F07380400F78F000186590875B2F0C739DF0CF13A9518899E337A6C9A49E08A7B148F9931D82A19A3EDCAFAAC7EC6BFS8KAJ" TargetMode="External"/><Relationship Id="rId132" Type="http://schemas.openxmlformats.org/officeDocument/2006/relationships/hyperlink" Target="consultantplus://offline/ref=C4CC5E3E190F666683B4B0578F07380400F78F0001855D0870B9F0C739DF0CF13A9518899E337A6C9A49E0807E148F9931D82A19A3EDCAFAAC7EC6BFS8KAJ" TargetMode="External"/><Relationship Id="rId784" Type="http://schemas.openxmlformats.org/officeDocument/2006/relationships/hyperlink" Target="consultantplus://offline/ref=C4CC5E3E190F666683B4B0578F07380400F78F0009835D0871BBADCD318600F33D9A479E997A766D9A48E187714B8A8C2080251CBAF3CBE5B07CC4SBKDJ" TargetMode="External"/><Relationship Id="rId991" Type="http://schemas.openxmlformats.org/officeDocument/2006/relationships/hyperlink" Target="consultantplus://offline/ref=C4CC5E3E190F666683B4B0578F07380400F78F0001875D0B72B5F0C739DF0CF13A9518899E337A6C9A49E08079148F9931D82A19A3EDCAFAAC7EC6BFS8KAJ" TargetMode="External"/><Relationship Id="rId1067" Type="http://schemas.openxmlformats.org/officeDocument/2006/relationships/image" Target="media/image15.wmf"/><Relationship Id="rId437" Type="http://schemas.openxmlformats.org/officeDocument/2006/relationships/hyperlink" Target="consultantplus://offline/ref=C4CC5E3E190F666683B4B0578F07380400F78F0001855D0870B9F0C739DF0CF13A9518899E337A6C9A49E28072148F9931D82A19A3EDCAFAAC7EC6BFS8KAJ" TargetMode="External"/><Relationship Id="rId644" Type="http://schemas.openxmlformats.org/officeDocument/2006/relationships/hyperlink" Target="consultantplus://offline/ref=C4CC5E3E190F666683B4B0578F07380400F78F0009835D0871BBADCD318600F33D9A479E997A766D9A49E98A714B8A8C2080251CBAF3CBE5B07CC4SBKDJ" TargetMode="External"/><Relationship Id="rId851" Type="http://schemas.openxmlformats.org/officeDocument/2006/relationships/hyperlink" Target="consultantplus://offline/ref=C4CC5E3E190F666683B4B0578F07380400F78F000187550E72B9F0C739DF0CF13A9518899E337A6C9A49E08B78148F9931D82A19A3EDCAFAAC7EC6BFS8KAJ" TargetMode="External"/><Relationship Id="rId283" Type="http://schemas.openxmlformats.org/officeDocument/2006/relationships/hyperlink" Target="consultantplus://offline/ref=C4CC5E3E190F666683B4B0578F07380400F78F00088654097CBBADCD318600F33D9A479E997A766D9A49E180714B8A8C2080251CBAF3CBE5B07CC4SBKDJ" TargetMode="External"/><Relationship Id="rId490" Type="http://schemas.openxmlformats.org/officeDocument/2006/relationships/hyperlink" Target="consultantplus://offline/ref=C4CC5E3E190F666683B4B0578F07380400F78F000884550A71BBADCD318600F33D9A479E997A766D9A49E385714B8A8C2080251CBAF3CBE5B07CC4SBKDJ" TargetMode="External"/><Relationship Id="rId504" Type="http://schemas.openxmlformats.org/officeDocument/2006/relationships/hyperlink" Target="consultantplus://offline/ref=C4CC5E3E190F666683B4B0578F07380400F78F000185580A7DB5F0C739DF0CF13A9518899E337A6C9A49E08179148F9931D82A19A3EDCAFAAC7EC6BFS8KAJ" TargetMode="External"/><Relationship Id="rId711" Type="http://schemas.openxmlformats.org/officeDocument/2006/relationships/hyperlink" Target="consultantplus://offline/ref=C4CC5E3E190F666683B4B0578F07380400F78F0001855D0870B9F0C739DF0CF13A9518899E337A6C9A49E3857E148F9931D82A19A3EDCAFAAC7EC6BFS8KAJ" TargetMode="External"/><Relationship Id="rId949" Type="http://schemas.openxmlformats.org/officeDocument/2006/relationships/hyperlink" Target="consultantplus://offline/ref=C4CC5E3E190F666683B4B0578F07380400F78F0001855E0E72B4F0C739DF0CF13A9518899E337A6C9A49E08378148F9931D82A19A3EDCAFAAC7EC6BFS8KAJ" TargetMode="External"/><Relationship Id="rId78" Type="http://schemas.openxmlformats.org/officeDocument/2006/relationships/hyperlink" Target="consultantplus://offline/ref=C4CC5E3E190F666683B4B0578F07380400F78F0006825C0C76BBADCD318600F33D9A478C99227A6F9D57E083641DDBCAS7K5J" TargetMode="External"/><Relationship Id="rId143" Type="http://schemas.openxmlformats.org/officeDocument/2006/relationships/hyperlink" Target="consultantplus://offline/ref=C4CC5E3E190F666683B4B0578F07380400F78F0001855D0870B9F0C739DF0CF13A9518899E337A6C9A49E0817D148F9931D82A19A3EDCAFAAC7EC6BFS8KAJ" TargetMode="External"/><Relationship Id="rId350" Type="http://schemas.openxmlformats.org/officeDocument/2006/relationships/hyperlink" Target="consultantplus://offline/ref=C4CC5E3E190F666683B4B0578F07380400F78F0006855B087DBBADCD318600F33D9A478C99227A6F9D57E083641DDBCAS7K5J" TargetMode="External"/><Relationship Id="rId588" Type="http://schemas.openxmlformats.org/officeDocument/2006/relationships/hyperlink" Target="consultantplus://offline/ref=C4CC5E3E190F666683B4B0578F07380400F78F0009835D0871BBADCD318600F33D9A479E997A766D9A49E383714B8A8C2080251CBAF3CBE5B07CC4SBKDJ" TargetMode="External"/><Relationship Id="rId795" Type="http://schemas.openxmlformats.org/officeDocument/2006/relationships/hyperlink" Target="consultantplus://offline/ref=C4CC5E3E190F666683B4B0578F07380400F78F0009825B0872BBADCD318600F33D9A479E997A766D9A48E386714B8A8C2080251CBAF3CBE5B07CC4SBKDJ" TargetMode="External"/><Relationship Id="rId809" Type="http://schemas.openxmlformats.org/officeDocument/2006/relationships/hyperlink" Target="consultantplus://offline/ref=C4CC5E3E190F666683B4B0578F07380400F78F000881590A70BBADCD318600F33D9A479E997A766D9A48E284714B8A8C2080251CBAF3CBE5B07CC4SBKDJ" TargetMode="External"/><Relationship Id="rId9" Type="http://schemas.openxmlformats.org/officeDocument/2006/relationships/hyperlink" Target="consultantplus://offline/ref=C4CC5E3E190F666683B4B0578F07380400F78F000881590A70BBADCD318600F33D9A479E997A766D9A49E087714B8A8C2080251CBAF3CBE5B07CC4SBKDJ" TargetMode="External"/><Relationship Id="rId210" Type="http://schemas.openxmlformats.org/officeDocument/2006/relationships/hyperlink" Target="consultantplus://offline/ref=C4CC5E3E190F666683B4B0578F07380400F78F000884550A71BBADCD318600F33D9A479E997A766D9A49E280714B8A8C2080251CBAF3CBE5B07CC4SBKDJ" TargetMode="External"/><Relationship Id="rId448" Type="http://schemas.openxmlformats.org/officeDocument/2006/relationships/hyperlink" Target="consultantplus://offline/ref=C4CC5E3E190F666683B4B0578F07380400F78F0001855D0870B9F0C739DF0CF13A9518899E337A6C9A49E28172148F9931D82A19A3EDCAFAAC7EC6BFS8KAJ" TargetMode="External"/><Relationship Id="rId655" Type="http://schemas.openxmlformats.org/officeDocument/2006/relationships/hyperlink" Target="consultantplus://offline/ref=C4CC5E3E190F666683B4B0578F07380400F78F000186580E7CB4F0C739DF0CF13A9518899E337A6C9A49E0857E148F9931D82A19A3EDCAFAAC7EC6BFS8KAJ" TargetMode="External"/><Relationship Id="rId862" Type="http://schemas.openxmlformats.org/officeDocument/2006/relationships/hyperlink" Target="consultantplus://offline/ref=C4CC5E3E190F666683B4B0578F07380400F78F0009825B0872BBADCD318600F33D9A479E997A766D9A48E783714B8A8C2080251CBAF3CBE5B07CC4SBKDJ" TargetMode="External"/><Relationship Id="rId1078" Type="http://schemas.openxmlformats.org/officeDocument/2006/relationships/hyperlink" Target="consultantplus://offline/ref=C4CC5E3E190F666683B4AE5A996B660D0AFFD80F0184565C28E4F690668F0AA468D546D0DF70696D9B57E28278S1KFJ" TargetMode="External"/><Relationship Id="rId294" Type="http://schemas.openxmlformats.org/officeDocument/2006/relationships/hyperlink" Target="consultantplus://offline/ref=C4CC5E3E190F666683B4B0578F07380400F78F0001855D0870B9F0C739DF0CF13A9518899E337A6C9A49E08B7B148F9931D82A19A3EDCAFAAC7EC6BFS8KAJ" TargetMode="External"/><Relationship Id="rId308" Type="http://schemas.openxmlformats.org/officeDocument/2006/relationships/hyperlink" Target="consultantplus://offline/ref=C4CC5E3E190F666683B4B0578F07380400F78F0001855D0870B9F0C739DF0CF13A9518899E337A6C9A49E1827F148F9931D82A19A3EDCAFAAC7EC6BFS8KAJ" TargetMode="External"/><Relationship Id="rId515" Type="http://schemas.openxmlformats.org/officeDocument/2006/relationships/hyperlink" Target="consultantplus://offline/ref=C4CC5E3E190F666683B4B0578F07380400F78F0009875A037DBBADCD318600F33D9A479E997A766D9A49E282714B8A8C2080251CBAF3CBE5B07CC4SBKDJ" TargetMode="External"/><Relationship Id="rId722" Type="http://schemas.openxmlformats.org/officeDocument/2006/relationships/hyperlink" Target="consultantplus://offline/ref=C4CC5E3E190F666683B4B0578F07380400F78F000980590877BBADCD318600F33D9A479E997A766D9A49E881714B8A8C2080251CBAF3CBE5B07CC4SBKDJ" TargetMode="External"/><Relationship Id="rId89" Type="http://schemas.openxmlformats.org/officeDocument/2006/relationships/hyperlink" Target="consultantplus://offline/ref=C4CC5E3E190F666683B4B0578F07380400F78F0006855A0D7CBBADCD318600F33D9A478C99227A6F9D57E083641DDBCAS7K5J" TargetMode="External"/><Relationship Id="rId154" Type="http://schemas.openxmlformats.org/officeDocument/2006/relationships/hyperlink" Target="consultantplus://offline/ref=C4CC5E3E190F666683B4B0578F07380400F78F00068E54037DBBADCD318600F33D9A478C99227A6F9D57E083641DDBCAS7K5J" TargetMode="External"/><Relationship Id="rId361" Type="http://schemas.openxmlformats.org/officeDocument/2006/relationships/hyperlink" Target="consultantplus://offline/ref=C4CC5E3E190F666683B4B0578F07380400F78F0001855D0870B9F0C739DF0CF13A9518899E337A6C9A49E1877E148F9931D82A19A3EDCAFAAC7EC6BFS8KAJ" TargetMode="External"/><Relationship Id="rId599" Type="http://schemas.openxmlformats.org/officeDocument/2006/relationships/hyperlink" Target="consultantplus://offline/ref=C4CC5E3E190F666683B4B0578F07380400F78F0001855D0870B9F0C739DF0CF13A9518899E337A6C9A49E28B78148F9931D82A19A3EDCAFAAC7EC6BFS8KAJ" TargetMode="External"/><Relationship Id="rId1005" Type="http://schemas.openxmlformats.org/officeDocument/2006/relationships/hyperlink" Target="consultantplus://offline/ref=C4CC5E3E190F666683B4B0578F07380400F78F0001865F0B7CB2F0C739DF0CF13A9518899E337A6C9A49E08378148F9931D82A19A3EDCAFAAC7EC6BFS8KAJ" TargetMode="External"/><Relationship Id="rId459" Type="http://schemas.openxmlformats.org/officeDocument/2006/relationships/hyperlink" Target="consultantplus://offline/ref=C4CC5E3E190F666683B4B0578F07380400F78F0001855D0870B9F0C739DF0CF13A9518899E337A6C9A49E28673148F9931D82A19A3EDCAFAAC7EC6BFS8KAJ" TargetMode="External"/><Relationship Id="rId666" Type="http://schemas.openxmlformats.org/officeDocument/2006/relationships/hyperlink" Target="consultantplus://offline/ref=C4CC5E3E190F666683B4B0578F07380400F78F0001855D0870B9F0C739DF0CF13A9518899E337A6C9A49E38179148F9931D82A19A3EDCAFAAC7EC6BFS8KAJ" TargetMode="External"/><Relationship Id="rId873" Type="http://schemas.openxmlformats.org/officeDocument/2006/relationships/hyperlink" Target="consultantplus://offline/ref=C4CC5E3E190F666683B4B0578F07380400F78F0001855D0870B9F0C739DF0CF13A9518899E337A6C9A49E4877D148F9931D82A19A3EDCAFAAC7EC6BFS8KAJ" TargetMode="External"/><Relationship Id="rId1089" Type="http://schemas.openxmlformats.org/officeDocument/2006/relationships/hyperlink" Target="consultantplus://offline/ref=C4CC5E3E190F666683B4AE5A996B660D0AFFD80F0184565C28E4F690668F0AA468D546D0DF70696D9B57E28278S1KFJ" TargetMode="External"/><Relationship Id="rId16" Type="http://schemas.openxmlformats.org/officeDocument/2006/relationships/hyperlink" Target="consultantplus://offline/ref=C4CC5E3E190F666683B4B0578F07380400F78F0009825B0872BBADCD318600F33D9A479E997A766D9A49E087714B8A8C2080251CBAF3CBE5B07CC4SBKDJ" TargetMode="External"/><Relationship Id="rId221" Type="http://schemas.openxmlformats.org/officeDocument/2006/relationships/hyperlink" Target="consultantplus://offline/ref=C4CC5E3E190F666683B4B0578F07380400F78F0001875C0274B2F0C739DF0CF13A9518899E337A6C9A49E0847A148F9931D82A19A3EDCAFAAC7EC6BFS8KAJ" TargetMode="External"/><Relationship Id="rId319" Type="http://schemas.openxmlformats.org/officeDocument/2006/relationships/hyperlink" Target="consultantplus://offline/ref=C4CC5E3E190F666683B4B0578F07380400F78F0001855D0870B9F0C739DF0CF13A9518899E337A6C9A49E1837E148F9931D82A19A3EDCAFAAC7EC6BFS8KAJ" TargetMode="External"/><Relationship Id="rId526" Type="http://schemas.openxmlformats.org/officeDocument/2006/relationships/hyperlink" Target="consultantplus://offline/ref=C4CC5E3E190F666683B4B0578F07380400F78F0001865B0375B4F0C739DF0CF13A9518899E337A6C9A49E0837D148F9931D82A19A3EDCAFAAC7EC6BFS8KAJ" TargetMode="External"/><Relationship Id="rId733" Type="http://schemas.openxmlformats.org/officeDocument/2006/relationships/hyperlink" Target="consultantplus://offline/ref=C4CC5E3E190F666683B4B0578F07380400F78F0001875C0274B2F0C739DF0CF13A9518899E337A6C9A49E1817E148F9931D82A19A3EDCAFAAC7EC6BFS8KAJ" TargetMode="External"/><Relationship Id="rId940" Type="http://schemas.openxmlformats.org/officeDocument/2006/relationships/hyperlink" Target="consultantplus://offline/ref=C4CC5E3E190F666683B4B0578F07380400F78F0001855D0870B9F0C739DF0CF13A9518899E337A6C9A49E68373148F9931D82A19A3EDCAFAAC7EC6BFS8KAJ" TargetMode="External"/><Relationship Id="rId1016" Type="http://schemas.openxmlformats.org/officeDocument/2006/relationships/hyperlink" Target="consultantplus://offline/ref=C4CC5E3E190F666683B4AE5A996B660D08FFD4090087565C28E4F690668F0AA468D546D0DF70696D9B57E28278S1KFJ" TargetMode="External"/><Relationship Id="rId165" Type="http://schemas.openxmlformats.org/officeDocument/2006/relationships/hyperlink" Target="consultantplus://offline/ref=C4CC5E3E190F666683B4B0578F07380400F78F000884550A71BBADCD318600F33D9A479E997A766D9A49E181714B8A8C2080251CBAF3CBE5B07CC4SBKDJ" TargetMode="External"/><Relationship Id="rId372" Type="http://schemas.openxmlformats.org/officeDocument/2006/relationships/hyperlink" Target="consultantplus://offline/ref=C4CC5E3E190F666683B4B0578F07380400F78F0001855D0870B9F0C739DF0CF13A9518899E337A6C9A49E1847F148F9931D82A19A3EDCAFAAC7EC6BFS8KAJ" TargetMode="External"/><Relationship Id="rId677" Type="http://schemas.openxmlformats.org/officeDocument/2006/relationships/hyperlink" Target="consultantplus://offline/ref=C4CC5E3E190F666683B4B0578F07380400F78F0001855D0870B9F0C739DF0CF13A9518899E337A6C9A49E38172148F9931D82A19A3EDCAFAAC7EC6BFS8KAJ" TargetMode="External"/><Relationship Id="rId800" Type="http://schemas.openxmlformats.org/officeDocument/2006/relationships/hyperlink" Target="consultantplus://offline/ref=C4CC5E3E190F666683B4B0578F07380400F78F000881590A70BBADCD318600F33D9A479E997A766D9A48E283714B8A8C2080251CBAF3CBE5B07CC4SBKDJ" TargetMode="External"/><Relationship Id="rId232" Type="http://schemas.openxmlformats.org/officeDocument/2006/relationships/hyperlink" Target="consultantplus://offline/ref=C4CC5E3E190F666683B4B0578F07380400F78F00088654097CBBADCD318600F33D9A479E997A766D9A49E182714B8A8C2080251CBAF3CBE5B07CC4SBKDJ" TargetMode="External"/><Relationship Id="rId884" Type="http://schemas.openxmlformats.org/officeDocument/2006/relationships/hyperlink" Target="consultantplus://offline/ref=C4CC5E3E190F666683B4B0578F07380400F78F000187550E72B9F0C739DF0CF13A9518899E337A6C9A49E1837E148F9931D82A19A3EDCAFAAC7EC6BFS8KAJ" TargetMode="External"/><Relationship Id="rId27" Type="http://schemas.openxmlformats.org/officeDocument/2006/relationships/hyperlink" Target="consultantplus://offline/ref=C4CC5E3E190F666683B4B0578F07380400F78F000187550E75B0F0C739DF0CF13A9518899E337A6C9A49E0827F148F9931D82A19A3EDCAFAAC7EC6BFS8KAJ" TargetMode="External"/><Relationship Id="rId537" Type="http://schemas.openxmlformats.org/officeDocument/2006/relationships/hyperlink" Target="consultantplus://offline/ref=C4CC5E3E190F666683B4B0578F07380400F78F000980590877BBADCD318600F33D9A479E997A766D9A49E480714B8A8C2080251CBAF3CBE5B07CC4SBKDJ" TargetMode="External"/><Relationship Id="rId744" Type="http://schemas.openxmlformats.org/officeDocument/2006/relationships/hyperlink" Target="consultantplus://offline/ref=C4CC5E3E190F666683B4B0578F07380400F78F000884550A71BBADCD318600F33D9A479E997A766D9A49E782714B8A8C2080251CBAF3CBE5B07CC4SBKDJ" TargetMode="External"/><Relationship Id="rId951" Type="http://schemas.openxmlformats.org/officeDocument/2006/relationships/hyperlink" Target="consultantplus://offline/ref=C4CC5E3E190F666683B4B0578F07380400F78F000980590877BBADCD318600F33D9A479E997A766D9A49E982714B8A8C2080251CBAF3CBE5B07CC4SBKDJ" TargetMode="External"/><Relationship Id="rId80" Type="http://schemas.openxmlformats.org/officeDocument/2006/relationships/hyperlink" Target="consultantplus://offline/ref=C4CC5E3E190F666683B4B0578F07380400F78F00068F5E0B72BBADCD318600F33D9A478C99227A6F9D57E083641DDBCAS7K5J" TargetMode="External"/><Relationship Id="rId176" Type="http://schemas.openxmlformats.org/officeDocument/2006/relationships/hyperlink" Target="consultantplus://offline/ref=C4CC5E3E190F666683B4B0578F07380400F78F000884550A71BBADCD318600F33D9A479E997A766D9A49E283714B8A8C2080251CBAF3CBE5B07CC4SBKDJ" TargetMode="External"/><Relationship Id="rId383" Type="http://schemas.openxmlformats.org/officeDocument/2006/relationships/hyperlink" Target="consultantplus://offline/ref=C4CC5E3E190F666683B4B0578F07380400F78F0001855D0870B9F0C739DF0CF13A9518899E337A6C9A49E1857C148F9931D82A19A3EDCAFAAC7EC6BFS8KAJ" TargetMode="External"/><Relationship Id="rId590" Type="http://schemas.openxmlformats.org/officeDocument/2006/relationships/hyperlink" Target="consultantplus://offline/ref=C4CC5E3E190F666683B4B0578F07380400F78F0001875C0274B2F0C739DF0CF13A9518899E337A6C9A49E08472148F9931D82A19A3EDCAFAAC7EC6BFS8KAJ" TargetMode="External"/><Relationship Id="rId604" Type="http://schemas.openxmlformats.org/officeDocument/2006/relationships/hyperlink" Target="consultantplus://offline/ref=C4CC5E3E190F666683B4B0578F07380400F78F0001855D0870B9F0C739DF0CF13A9518899E337A6C9A49E28B72148F9931D82A19A3EDCAFAAC7EC6BFS8KAJ" TargetMode="External"/><Relationship Id="rId811" Type="http://schemas.openxmlformats.org/officeDocument/2006/relationships/hyperlink" Target="consultantplus://offline/ref=C4CC5E3E190F666683B4B0578F07380400F78F0001855D0870B9F0C739DF0CF13A9518899E337A6C9A49E4807A148F9931D82A19A3EDCAFAAC7EC6BFS8KAJ" TargetMode="External"/><Relationship Id="rId1027" Type="http://schemas.openxmlformats.org/officeDocument/2006/relationships/hyperlink" Target="consultantplus://offline/ref=C4CC5E3E190F666683B4AE5A996B660D0AFED90E0380565C28E4F690668F0AA468D546D0DF70696D9B57E28278S1KFJ" TargetMode="External"/><Relationship Id="rId243" Type="http://schemas.openxmlformats.org/officeDocument/2006/relationships/hyperlink" Target="consultantplus://offline/ref=C4CC5E3E190F666683B4B0578F07380400F78F0009815E037CBBADCD318600F33D9A479E997A766D9A49E08B714B8A8C2080251CBAF3CBE5B07CC4SBKDJ" TargetMode="External"/><Relationship Id="rId450" Type="http://schemas.openxmlformats.org/officeDocument/2006/relationships/hyperlink" Target="consultantplus://offline/ref=C4CC5E3E190F666683B4B0578F07380400F78F0001855D0870B9F0C739DF0CF13A9518899E337A6C9A49E2867A148F9931D82A19A3EDCAFAAC7EC6BFS8KAJ" TargetMode="External"/><Relationship Id="rId688" Type="http://schemas.openxmlformats.org/officeDocument/2006/relationships/hyperlink" Target="consultantplus://offline/ref=C4CC5E3E190F666683B4B0578F07380400F78F0001875C0274B2F0C739DF0CF13A9518899E337A6C9A49E18373148F9931D82A19A3EDCAFAAC7EC6BFS8KAJ" TargetMode="External"/><Relationship Id="rId895" Type="http://schemas.openxmlformats.org/officeDocument/2006/relationships/hyperlink" Target="consultantplus://offline/ref=C4CC5E3E190F666683B4B0578F07380400F78F0009855B0970BBADCD318600F33D9A479E997A766D9A49E583714B8A8C2080251CBAF3CBE5B07CC4SBKDJ" TargetMode="External"/><Relationship Id="rId909" Type="http://schemas.openxmlformats.org/officeDocument/2006/relationships/hyperlink" Target="consultantplus://offline/ref=C4CC5E3E190F666683B4B0578F07380400F78F0009875A037DBBADCD318600F33D9A479E997A766D9A49E980714B8A8C2080251CBAF3CBE5B07CC4SBKDJ" TargetMode="External"/><Relationship Id="rId1080" Type="http://schemas.openxmlformats.org/officeDocument/2006/relationships/hyperlink" Target="consultantplus://offline/ref=C4CC5E3E190F666683B4AE5A996B660D0AFED60E0386565C28E4F690668F0AA47AD51EDCDD77776F9A42B4D33E4AD6CA7293271ABAF1CAF9SBK2J" TargetMode="External"/><Relationship Id="rId38" Type="http://schemas.openxmlformats.org/officeDocument/2006/relationships/hyperlink" Target="consultantplus://offline/ref=C4CC5E3E190F666683B4B0578F07380400F78F0001855E0E72B4F0C739DF0CF13A9518899E337A6C9A49E0827F148F9931D82A19A3EDCAFAAC7EC6BFS8KAJ" TargetMode="External"/><Relationship Id="rId103" Type="http://schemas.openxmlformats.org/officeDocument/2006/relationships/hyperlink" Target="consultantplus://offline/ref=C4CC5E3E190F666683B4B0578F07380400F78F0009825B0872BBADCD318600F33D9A479E997A766D9A49E084714B8A8C2080251CBAF3CBE5B07CC4SBKDJ" TargetMode="External"/><Relationship Id="rId310" Type="http://schemas.openxmlformats.org/officeDocument/2006/relationships/hyperlink" Target="consultantplus://offline/ref=C4CC5E3E190F666683B4B0578F07380400F78F0001855D0870B9F0C739DF0CF13A9518899E337A6C9A49E1827D148F9931D82A19A3EDCAFAAC7EC6BFS8KAJ" TargetMode="External"/><Relationship Id="rId548" Type="http://schemas.openxmlformats.org/officeDocument/2006/relationships/hyperlink" Target="consultantplus://offline/ref=C4CC5E3E190F666683B4B0578F07380400F78F000185580A7DB5F0C739DF0CF13A9518899E337A6C9A49E0817D148F9931D82A19A3EDCAFAAC7EC6BFS8KAJ" TargetMode="External"/><Relationship Id="rId755" Type="http://schemas.openxmlformats.org/officeDocument/2006/relationships/hyperlink" Target="consultantplus://offline/ref=C4CC5E3E190F666683B4B0578F07380400F78F000186590875B2F0C739DF0CF13A9518899E337A6C9A49E08B7B148F9931D82A19A3EDCAFAAC7EC6BFS8KAJ" TargetMode="External"/><Relationship Id="rId962" Type="http://schemas.openxmlformats.org/officeDocument/2006/relationships/hyperlink" Target="consultantplus://offline/ref=C4CC5E3E190F666683B4B0578F07380400F78F0001875D0B72B5F0C739DF0CF13A9518899E337A6C9A49E0827C148F9931D82A19A3EDCAFAAC7EC6BFS8KAJ" TargetMode="External"/><Relationship Id="rId91" Type="http://schemas.openxmlformats.org/officeDocument/2006/relationships/hyperlink" Target="consultantplus://offline/ref=C4CC5E3E190F666683B4B0578F07380400F78F0008845D097CBBADCD318600F33D9A479E997A766D9A49E08A714B8A8C2080251CBAF3CBE5B07CC4SBKDJ" TargetMode="External"/><Relationship Id="rId187" Type="http://schemas.openxmlformats.org/officeDocument/2006/relationships/hyperlink" Target="consultantplus://offline/ref=C4CC5E3E190F666683B4B0578F07380400F78F000881590A70BBADCD318600F33D9A479E997A766D9A49E284714B8A8C2080251CBAF3CBE5B07CC4SBKDJ" TargetMode="External"/><Relationship Id="rId394" Type="http://schemas.openxmlformats.org/officeDocument/2006/relationships/hyperlink" Target="consultantplus://offline/ref=C4CC5E3E190F666683B4B0578F07380400F78F0001855D0870B9F0C739DF0CF13A9518899E337A6C9A49E18A7C148F9931D82A19A3EDCAFAAC7EC6BFS8KAJ" TargetMode="External"/><Relationship Id="rId408" Type="http://schemas.openxmlformats.org/officeDocument/2006/relationships/hyperlink" Target="consultantplus://offline/ref=C4CC5E3E190F666683B4B0578F07380400F78F0001855D0870B9F0C739DF0CF13A9518899E337A6C9A49E2827A148F9931D82A19A3EDCAFAAC7EC6BFS8KAJ" TargetMode="External"/><Relationship Id="rId615" Type="http://schemas.openxmlformats.org/officeDocument/2006/relationships/hyperlink" Target="consultantplus://offline/ref=C4CC5E3E190F666683B4B0578F07380400F78F0001855D0870B9F0C739DF0CF13A9518899E337A6C9A49E38272148F9931D82A19A3EDCAFAAC7EC6BFS8KAJ" TargetMode="External"/><Relationship Id="rId822" Type="http://schemas.openxmlformats.org/officeDocument/2006/relationships/hyperlink" Target="consultantplus://offline/ref=C4CC5E3E190F666683B4B0578F07380400F78F0009875A037DBBADCD318600F33D9A479E997A766D9A49E881714B8A8C2080251CBAF3CBE5B07CC4SBKDJ" TargetMode="External"/><Relationship Id="rId1038" Type="http://schemas.openxmlformats.org/officeDocument/2006/relationships/hyperlink" Target="consultantplus://offline/ref=C4CC5E3E190F666683B4AE5A996B660D0AFED90E0380565C28E4F690668F0AA468D546D0DF70696D9B57E28278S1KFJ" TargetMode="External"/><Relationship Id="rId254" Type="http://schemas.openxmlformats.org/officeDocument/2006/relationships/hyperlink" Target="consultantplus://offline/ref=C4CC5E3E190F666683B4B0578F07380400F78F0009825B0872BBADCD318600F33D9A479E997A766D9A49E583714B8A8C2080251CBAF3CBE5B07CC4SBKDJ" TargetMode="External"/><Relationship Id="rId699" Type="http://schemas.openxmlformats.org/officeDocument/2006/relationships/hyperlink" Target="consultantplus://offline/ref=C4CC5E3E190F666683B4B0578F07380400F78F000187590F76B1F0C739DF0CF13A9518899E337A6C9A49E08A72148F9931D82A19A3EDCAFAAC7EC6BFS8KAJ" TargetMode="External"/><Relationship Id="rId1091" Type="http://schemas.openxmlformats.org/officeDocument/2006/relationships/hyperlink" Target="consultantplus://offline/ref=C4CC5E3E190F666683B4AE5A996B660D0AFED60E0386565C28E4F690668F0AA47AD51EDCDD7777699942B4D33E4AD6CA7293271ABAF1CAF9SBK2J" TargetMode="External"/><Relationship Id="rId1105" Type="http://schemas.openxmlformats.org/officeDocument/2006/relationships/hyperlink" Target="consultantplus://offline/ref=C4CC5E3E190F666683B4AE5A996B660D0AFED80E068F565C28E4F690668F0AA468D546D0DF70696D9B57E28278S1KFJ" TargetMode="External"/><Relationship Id="rId49" Type="http://schemas.openxmlformats.org/officeDocument/2006/relationships/hyperlink" Target="consultantplus://offline/ref=C4CC5E3E190F666683B4B0578F07380400F78F0001865A0D76B6F0C739DF0CF13A9518899E337A6C9A49E0827C148F9931D82A19A3EDCAFAAC7EC6BFS8KAJ" TargetMode="External"/><Relationship Id="rId114" Type="http://schemas.openxmlformats.org/officeDocument/2006/relationships/hyperlink" Target="consultantplus://offline/ref=C4CC5E3E190F666683B4B0578F07380400F78F0001865B0375B4F0C739DF0CF13A9518899E337A6C9A49E0827C148F9931D82A19A3EDCAFAAC7EC6BFS8KAJ" TargetMode="External"/><Relationship Id="rId461" Type="http://schemas.openxmlformats.org/officeDocument/2006/relationships/hyperlink" Target="consultantplus://offline/ref=C4CC5E3E190F666683B4B0578F07380400F78F0001855D0870B9F0C739DF0CF13A9518899E337A6C9A49E2877A148F9931D82A19A3EDCAFAAC7EC6BFS8KAJ" TargetMode="External"/><Relationship Id="rId559" Type="http://schemas.openxmlformats.org/officeDocument/2006/relationships/hyperlink" Target="consultantplus://offline/ref=C4CC5E3E190F666683B4B0578F07380400F78F000187580C7CB7F0C739DF0CF13A9518899E337A6C9A49E08178148F9931D82A19A3EDCAFAAC7EC6BFS8KAJ" TargetMode="External"/><Relationship Id="rId766" Type="http://schemas.openxmlformats.org/officeDocument/2006/relationships/hyperlink" Target="consultantplus://offline/ref=C4CC5E3E190F666683B4B0578F07380400F78F000881590A70BBADCD318600F33D9A479E997A766D9A49E980714B8A8C2080251CBAF3CBE5B07CC4SBKDJ" TargetMode="External"/><Relationship Id="rId198" Type="http://schemas.openxmlformats.org/officeDocument/2006/relationships/hyperlink" Target="consultantplus://offline/ref=C4CC5E3E190F666683B4B0578F07380400F78F0009835F0F74BBADCD318600F33D9A479E997A766D9A49E08B714B8A8C2080251CBAF3CBE5B07CC4SBKDJ" TargetMode="External"/><Relationship Id="rId321" Type="http://schemas.openxmlformats.org/officeDocument/2006/relationships/hyperlink" Target="consultantplus://offline/ref=C4CC5E3E190F666683B4B0578F07380400F78F0001855D0870B9F0C739DF0CF13A9518899E337A6C9A49E1837C148F9931D82A19A3EDCAFAAC7EC6BFS8KAJ" TargetMode="External"/><Relationship Id="rId419" Type="http://schemas.openxmlformats.org/officeDocument/2006/relationships/hyperlink" Target="consultantplus://offline/ref=C4CC5E3E190F666683B4B0578F07380400F78F0001855D0870B9F0C739DF0CF13A9518899E337A6C9A49E2837B148F9931D82A19A3EDCAFAAC7EC6BFS8KAJ" TargetMode="External"/><Relationship Id="rId626" Type="http://schemas.openxmlformats.org/officeDocument/2006/relationships/hyperlink" Target="consultantplus://offline/ref=C4CC5E3E190F666683B4B0578F07380400F78F0001855D0870B9F0C739DF0CF13A9518899E337A6C9A49E3837C148F9931D82A19A3EDCAFAAC7EC6BFS8KAJ" TargetMode="External"/><Relationship Id="rId973" Type="http://schemas.openxmlformats.org/officeDocument/2006/relationships/hyperlink" Target="consultantplus://offline/ref=C4CC5E3E190F666683B4B0578F07380400F78F0001855E0E72B4F0C739DF0CF13A9518899E337A6C9A49E0817D148F9931D82A19A3EDCAFAAC7EC6BFS8KAJ" TargetMode="External"/><Relationship Id="rId1049" Type="http://schemas.openxmlformats.org/officeDocument/2006/relationships/hyperlink" Target="consultantplus://offline/ref=C4CC5E3E190F666683B4B0578F07380400F78F0001855E0E72B4F0C739DF0CF13A9518899E337A6C9A49E0857B148F9931D82A19A3EDCAFAAC7EC6BFS8KAJ" TargetMode="External"/><Relationship Id="rId833" Type="http://schemas.openxmlformats.org/officeDocument/2006/relationships/hyperlink" Target="consultantplus://offline/ref=C4CC5E3E190F666683B4B0578F07380400F78F000185580A7DB5F0C739DF0CF13A9518899E337A6C9A49E1837B148F9931D82A19A3EDCAFAAC7EC6BFS8KAJ" TargetMode="External"/><Relationship Id="rId1116" Type="http://schemas.openxmlformats.org/officeDocument/2006/relationships/hyperlink" Target="consultantplus://offline/ref=C4CC5E3E190F666683B4AE5A996B660D0AF8D10A0782565C28E4F690668F0AA468D546D0DF70696D9B57E28278S1KFJ" TargetMode="External"/><Relationship Id="rId265" Type="http://schemas.openxmlformats.org/officeDocument/2006/relationships/hyperlink" Target="consultantplus://offline/ref=C4CC5E3E190F666683B4B0578F07380400F78F00078E590277BBADCD318600F33D9A479E997A766D9A49E383714B8A8C2080251CBAF3CBE5B07CC4SBKDJ" TargetMode="External"/><Relationship Id="rId472" Type="http://schemas.openxmlformats.org/officeDocument/2006/relationships/hyperlink" Target="consultantplus://offline/ref=C4CC5E3E190F666683B4B0578F07380400F78F0001855D0870B9F0C739DF0CF13A9518899E337A6C9A49E2877C148F9931D82A19A3EDCAFAAC7EC6BFS8KAJ" TargetMode="External"/><Relationship Id="rId900" Type="http://schemas.openxmlformats.org/officeDocument/2006/relationships/hyperlink" Target="consultantplus://offline/ref=C4CC5E3E190F666683B4B0578F07380400F78F0009875A037DBBADCD318600F33D9A479E997A766D9A49E982714B8A8C2080251CBAF3CBE5B07CC4SBKDJ" TargetMode="External"/><Relationship Id="rId125" Type="http://schemas.openxmlformats.org/officeDocument/2006/relationships/hyperlink" Target="consultantplus://offline/ref=C4CC5E3E190F666683B4B0578F07380400F78F000185580A7DB5F0C739DF0CF13A9518899E337A6C9A49E08272148F9931D82A19A3EDCAFAAC7EC6BFS8KAJ" TargetMode="External"/><Relationship Id="rId332" Type="http://schemas.openxmlformats.org/officeDocument/2006/relationships/hyperlink" Target="consultantplus://offline/ref=C4CC5E3E190F666683B4B0578F07380400F78F0001855D0870B9F0C739DF0CF13A9518899E337A6C9A49E1807D148F9931D82A19A3EDCAFAAC7EC6BFS8KAJ" TargetMode="External"/><Relationship Id="rId777" Type="http://schemas.openxmlformats.org/officeDocument/2006/relationships/hyperlink" Target="consultantplus://offline/ref=C4CC5E3E190F666683B4B0578F07380400F78F000881590A70BBADCD318600F33D9A479E997A766D9A48E085714B8A8C2080251CBAF3CBE5B07CC4SBKDJ" TargetMode="External"/><Relationship Id="rId984" Type="http://schemas.openxmlformats.org/officeDocument/2006/relationships/hyperlink" Target="consultantplus://offline/ref=C4CC5E3E190F666683B4B0578F07380400F78F0001855E0E72B4F0C739DF0CF13A9518899E337A6C9A49E0877E148F9931D82A19A3EDCAFAAC7EC6BFS8KAJ" TargetMode="External"/><Relationship Id="rId637" Type="http://schemas.openxmlformats.org/officeDocument/2006/relationships/hyperlink" Target="consultantplus://offline/ref=C4CC5E3E190F666683B4B0578F07380400F78F000185580A7DB5F0C739DF0CF13A9518899E337A6C9A49E08B7F148F9931D82A19A3EDCAFAAC7EC6BFS8KAJ" TargetMode="External"/><Relationship Id="rId844" Type="http://schemas.openxmlformats.org/officeDocument/2006/relationships/hyperlink" Target="consultantplus://offline/ref=C4CC5E3E190F666683B4B0578F07380400F78F0001855F0372B7F0C739DF0CF13A9518898C332260984EFE827B01D9C877S8KDJ" TargetMode="External"/><Relationship Id="rId276" Type="http://schemas.openxmlformats.org/officeDocument/2006/relationships/hyperlink" Target="consultantplus://offline/ref=C4CC5E3E190F666683B4B0578F07380400F78F000881590A70BBADCD318600F33D9A479E997A766D9A49E383714B8A8C2080251CBAF3CBE5B07CC4SBKDJ" TargetMode="External"/><Relationship Id="rId483" Type="http://schemas.openxmlformats.org/officeDocument/2006/relationships/hyperlink" Target="consultantplus://offline/ref=C4CC5E3E190F666683B4B0578F07380400F78F0001855D0870B9F0C739DF0CF13A9518899E337A6C9A49E2847D148F9931D82A19A3EDCAFAAC7EC6BFS8KAJ" TargetMode="External"/><Relationship Id="rId690" Type="http://schemas.openxmlformats.org/officeDocument/2006/relationships/hyperlink" Target="consultantplus://offline/ref=C4CC5E3E190F666683B4B0578F07380400F78F0001875C0274B2F0C739DF0CF13A9518899E337A6C9A49E1807A148F9931D82A19A3EDCAFAAC7EC6BFS8KAJ" TargetMode="External"/><Relationship Id="rId704" Type="http://schemas.openxmlformats.org/officeDocument/2006/relationships/hyperlink" Target="consultantplus://offline/ref=C4CC5E3E190F666683B4B0578F07380400F78F000884550A71BBADCD318600F33D9A479E997A766D9A49E687714B8A8C2080251CBAF3CBE5B07CC4SBKDJ" TargetMode="External"/><Relationship Id="rId911" Type="http://schemas.openxmlformats.org/officeDocument/2006/relationships/hyperlink" Target="consultantplus://offline/ref=C4CC5E3E190F666683B4B0578F07380400F78F0009825B0872BBADCD318600F33D9A479E997A766D9A48E88A714B8A8C2080251CBAF3CBE5B07CC4SBKDJ" TargetMode="External"/><Relationship Id="rId40" Type="http://schemas.openxmlformats.org/officeDocument/2006/relationships/hyperlink" Target="consultantplus://offline/ref=C4CC5E3E190F666683B4B0578F07380400F78F000185580A7DB5F0C739DF0CF13A9518899E337A6C9A49E0827F148F9931D82A19A3EDCAFAAC7EC6BFS8KAJ" TargetMode="External"/><Relationship Id="rId136" Type="http://schemas.openxmlformats.org/officeDocument/2006/relationships/hyperlink" Target="consultantplus://offline/ref=C4CC5E3E190F666683B4B0578F07380400F78F0001875C0274B2F0C739DF0CF13A9518899E337A6C9A49E08072148F9931D82A19A3EDCAFAAC7EC6BFS8KAJ" TargetMode="External"/><Relationship Id="rId343" Type="http://schemas.openxmlformats.org/officeDocument/2006/relationships/hyperlink" Target="consultantplus://offline/ref=C4CC5E3E190F666683B4B0578F07380400F78F0001855D0870B9F0C739DF0CF13A9518899E337A6C9A49E18172148F9931D82A19A3EDCAFAAC7EC6BFS8KAJ" TargetMode="External"/><Relationship Id="rId550" Type="http://schemas.openxmlformats.org/officeDocument/2006/relationships/hyperlink" Target="consultantplus://offline/ref=C4CC5E3E190F666683B4B0578F07380400F78F0008845D097CBBADCD318600F33D9A479E997A766D9A49E382714B8A8C2080251CBAF3CBE5B07CC4SBKDJ" TargetMode="External"/><Relationship Id="rId788" Type="http://schemas.openxmlformats.org/officeDocument/2006/relationships/hyperlink" Target="consultantplus://offline/ref=C4CC5E3E190F666683B4B0578F07380400F78F0009825B0872BBADCD318600F33D9A479E997A766D9A48E284714B8A8C2080251CBAF3CBE5B07CC4SBKDJ" TargetMode="External"/><Relationship Id="rId995" Type="http://schemas.openxmlformats.org/officeDocument/2006/relationships/image" Target="media/image3.wmf"/><Relationship Id="rId203" Type="http://schemas.openxmlformats.org/officeDocument/2006/relationships/hyperlink" Target="consultantplus://offline/ref=C4CC5E3E190F666683B4B0578F07380400F78F0009825B0872BBADCD318600F33D9A479E997A766D9A49E385714B8A8C2080251CBAF3CBE5B07CC4SBKDJ" TargetMode="External"/><Relationship Id="rId648" Type="http://schemas.openxmlformats.org/officeDocument/2006/relationships/hyperlink" Target="consultantplus://offline/ref=C4CC5E3E190F666683B4B0578F07380400F78F0001875C0274B2F0C739DF0CF13A9518899E337A6C9A49E08A73148F9931D82A19A3EDCAFAAC7EC6BFS8KAJ" TargetMode="External"/><Relationship Id="rId855" Type="http://schemas.openxmlformats.org/officeDocument/2006/relationships/hyperlink" Target="consultantplus://offline/ref=C4CC5E3E190F666683B4B0578F07380400F78F0009825B0872BBADCD318600F33D9A479E997A766D9A48E683714B8A8C2080251CBAF3CBE5B07CC4SBKDJ" TargetMode="External"/><Relationship Id="rId1040" Type="http://schemas.openxmlformats.org/officeDocument/2006/relationships/hyperlink" Target="consultantplus://offline/ref=C4CC5E3E190F666683B4AE5A996B660D0AFED90E0380565C28E4F690668F0AA468D546D0DF70696D9B57E28278S1KFJ" TargetMode="External"/><Relationship Id="rId287" Type="http://schemas.openxmlformats.org/officeDocument/2006/relationships/hyperlink" Target="consultantplus://offline/ref=C4CC5E3E190F666683B4B0578F07380400F78F0009825B0872BBADCD318600F33D9A479E997A766D9A49E682714B8A8C2080251CBAF3CBE5B07CC4SBKDJ" TargetMode="External"/><Relationship Id="rId410" Type="http://schemas.openxmlformats.org/officeDocument/2006/relationships/hyperlink" Target="consultantplus://offline/ref=C4CC5E3E190F666683B4B0578F07380400F78F0001855D0870B9F0C739DF0CF13A9518899E337A6C9A49E28278148F9931D82A19A3EDCAFAAC7EC6BFS8KAJ" TargetMode="External"/><Relationship Id="rId494" Type="http://schemas.openxmlformats.org/officeDocument/2006/relationships/hyperlink" Target="consultantplus://offline/ref=C4CC5E3E190F666683B4AE5A996B660D0AFED604058F565C28E4F690668F0AA468D546D0DF70696D9B57E28278S1KFJ" TargetMode="External"/><Relationship Id="rId508" Type="http://schemas.openxmlformats.org/officeDocument/2006/relationships/hyperlink" Target="consultantplus://offline/ref=C4CC5E3E190F666683B4B0578F07380400F78F0001855D0870B9F0C739DF0CF13A9518899E337A6C9A49E28572148F9931D82A19A3EDCAFAAC7EC6BFS8KAJ" TargetMode="External"/><Relationship Id="rId715" Type="http://schemas.openxmlformats.org/officeDocument/2006/relationships/hyperlink" Target="consultantplus://offline/ref=C4CC5E3E190F666683B4B0578F07380400F78F00088654097CBBADCD318600F33D9A479E997A766D9A49E384714B8A8C2080251CBAF3CBE5B07CC4SBKDJ" TargetMode="External"/><Relationship Id="rId922" Type="http://schemas.openxmlformats.org/officeDocument/2006/relationships/hyperlink" Target="consultantplus://offline/ref=C4CC5E3E190F666683B4B0578F07380400F78F0001855D0870B9F0C739DF0CF13A9518899E337A6C9A49E58172148F9931D82A19A3EDCAFAAC7EC6BFS8KAJ" TargetMode="External"/><Relationship Id="rId147" Type="http://schemas.openxmlformats.org/officeDocument/2006/relationships/hyperlink" Target="consultantplus://offline/ref=C4CC5E3E190F666683B4B0578F07380400F78F0001855D0870B9F0C739DF0CF13A9518899E337A6C9A49E08172148F9931D82A19A3EDCAFAAC7EC6BFS8KAJ" TargetMode="External"/><Relationship Id="rId354" Type="http://schemas.openxmlformats.org/officeDocument/2006/relationships/hyperlink" Target="consultantplus://offline/ref=C4CC5E3E190F666683B4B0578F07380400F78F0001855D0870B9F0C739DF0CF13A9518899E337A6C9A49E1867D148F9931D82A19A3EDCAFAAC7EC6BFS8KAJ" TargetMode="External"/><Relationship Id="rId799" Type="http://schemas.openxmlformats.org/officeDocument/2006/relationships/hyperlink" Target="consultantplus://offline/ref=C4CC5E3E190F666683B4B0578F07380400F78F000881590A70BBADCD318600F33D9A479E997A766D9A48E282714B8A8C2080251CBAF3CBE5B07CC4SBKDJ" TargetMode="External"/><Relationship Id="rId51" Type="http://schemas.openxmlformats.org/officeDocument/2006/relationships/hyperlink" Target="consultantplus://offline/ref=C4CC5E3E190F666683B4B0578F07380400F78F000980590877BBADCD318600F33D9A479E997A766D9A49E08B714B8A8C2080251CBAF3CBE5B07CC4SBKDJ" TargetMode="External"/><Relationship Id="rId561" Type="http://schemas.openxmlformats.org/officeDocument/2006/relationships/hyperlink" Target="consultantplus://offline/ref=C4CC5E3E190F666683B4B0578F07380400F78F000187550E72B9F0C739DF0CF13A9518899E337A6C9A49E0807D148F9931D82A19A3EDCAFAAC7EC6BFS8KAJ" TargetMode="External"/><Relationship Id="rId659" Type="http://schemas.openxmlformats.org/officeDocument/2006/relationships/hyperlink" Target="consultantplus://offline/ref=C4CC5E3E190F666683B4B0578F07380400F78F000185580A7DB5F0C739DF0CF13A9518899E337A6C9A49E08B7D148F9931D82A19A3EDCAFAAC7EC6BFS8KAJ" TargetMode="External"/><Relationship Id="rId866" Type="http://schemas.openxmlformats.org/officeDocument/2006/relationships/hyperlink" Target="consultantplus://offline/ref=C4CC5E3E190F666683B4B0578F07380400F78F000187550E72B9F0C739DF0CF13A9518899E337A6C9A49E08B72148F9931D82A19A3EDCAFAAC7EC6BFS8KAJ" TargetMode="External"/><Relationship Id="rId214" Type="http://schemas.openxmlformats.org/officeDocument/2006/relationships/hyperlink" Target="consultantplus://offline/ref=C4CC5E3E190F666683B4B0578F07380400F78F0009825B0872BBADCD318600F33D9A479E997A766D9A49E482714B8A8C2080251CBAF3CBE5B07CC4SBKDJ" TargetMode="External"/><Relationship Id="rId298" Type="http://schemas.openxmlformats.org/officeDocument/2006/relationships/hyperlink" Target="consultantplus://offline/ref=C4CC5E3E190F666683B4B0578F07380400F78F0001855D0870B9F0C739DF0CF13A9518899E337A6C9A49E08B7C148F9931D82A19A3EDCAFAAC7EC6BFS8KAJ" TargetMode="External"/><Relationship Id="rId421" Type="http://schemas.openxmlformats.org/officeDocument/2006/relationships/hyperlink" Target="consultantplus://offline/ref=C4CC5E3E190F666683B4B0578F07380400F78F0001855D0870B9F0C739DF0CF13A9518899E337A6C9A49E28379148F9931D82A19A3EDCAFAAC7EC6BFS8KAJ" TargetMode="External"/><Relationship Id="rId519" Type="http://schemas.openxmlformats.org/officeDocument/2006/relationships/hyperlink" Target="consultantplus://offline/ref=C4CC5E3E190F666683B4B0578F07380400F78F0001875C0274B2F0C739DF0CF13A9518899E337A6C9A49E08479148F9931D82A19A3EDCAFAAC7EC6BFS8KAJ" TargetMode="External"/><Relationship Id="rId1051" Type="http://schemas.openxmlformats.org/officeDocument/2006/relationships/hyperlink" Target="consultantplus://offline/ref=C4CC5E3E190F666683B4B0578F07380400F78F0001855E0E72B4F0C739DF0CF13A9518899E337A6C9A49E08578148F9931D82A19A3EDCAFAAC7EC6BFS8KAJ" TargetMode="External"/><Relationship Id="rId158" Type="http://schemas.openxmlformats.org/officeDocument/2006/relationships/hyperlink" Target="consultantplus://offline/ref=C4CC5E3E190F666683B4B0578F07380400F78F0001875D0373B6F0C739DF0CF13A9518898C332260984EFE827B01D9C877S8KDJ" TargetMode="External"/><Relationship Id="rId726" Type="http://schemas.openxmlformats.org/officeDocument/2006/relationships/hyperlink" Target="consultantplus://offline/ref=C4CC5E3E190F666683B4B0578F07380400F78F000980590877BBADCD318600F33D9A479E997A766D9A49E88A714B8A8C2080251CBAF3CBE5B07CC4SBKDJ" TargetMode="External"/><Relationship Id="rId933" Type="http://schemas.openxmlformats.org/officeDocument/2006/relationships/hyperlink" Target="consultantplus://offline/ref=C4CC5E3E190F666683B4B0578F07380400F78F0009825B0872BBADCD318600F33D9A479E997A766D9A4BE583714B8A8C2080251CBAF3CBE5B07CC4SBKDJ" TargetMode="External"/><Relationship Id="rId1009" Type="http://schemas.openxmlformats.org/officeDocument/2006/relationships/hyperlink" Target="consultantplus://offline/ref=C4CC5E3E190F666683B4B0578F07380400F78F0001855D0974B4F0C739DF0CF13A9518898C332260984EFE827B01D9C877S8K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146707</Words>
  <Characters>836234</Characters>
  <Application>Microsoft Office Word</Application>
  <DocSecurity>0</DocSecurity>
  <Lines>6968</Lines>
  <Paragraphs>1961</Paragraphs>
  <ScaleCrop>false</ScaleCrop>
  <Company/>
  <LinksUpToDate>false</LinksUpToDate>
  <CharactersWithSpaces>980980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Упадышев Никита Евгеньевич</dc:creator>
  <cp:lastModifiedBy>Упадышев Никита Евгеньевич</cp:lastModifiedBy>
  <cp:revision>2</cp:revision>
  <dcterms:created xsi:type="dcterms:W3CDTF">2020-01-27T09:10:00Z</dcterms:created>
  <dcterms:modified xsi:type="dcterms:W3CDTF">2020-01-27T09:11:00Z</dcterms:modified>
</cp:coreProperties>
</file>