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Новосибирской области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31.07.2013 № 322-п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4534"/>
      <w:bookmarkEnd w:id="1"/>
      <w:r w:rsidRPr="00657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И ОПРЕДЕЛЕНИЯ ОБЪЕМА СУБСИДИЙ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</w:p>
    <w:p w:rsidR="006573D3" w:rsidRPr="006573D3" w:rsidRDefault="006573D3" w:rsidP="006573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предоставления и определения объема субсидий некоммерческим организациям, не являющимся государственными (муниципальными) учреждениями, в рамках реализации государственной </w:t>
      </w:r>
      <w:hyperlink w:anchor="P48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«Развитие системы социальной поддержки населения и улучшение социального положения семей с детьми в Новосибирской области» (далее - порядок) разработан в соответствии со </w:t>
      </w:r>
      <w:hyperlink r:id="rId5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78.1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и определяет процедуру предоставления субсидий из областного бюджета Новосибирской области (далее - областной бюджет).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Целью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</w:t>
      </w:r>
      <w:hyperlink w:anchor="P48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«Развитие системы социальной поддержки населения и улучшение социального положения семей с детьми в Новосибирской области» (далее - субсидия) является финансовое обеспечение затрат некоммерческих организаций, не являющихся государственными (муниципальными) учреждениями, связанных с выполнением мероприятий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(далее - государственная программа),</w:t>
      </w:r>
      <w:r w:rsidR="003C19FD" w:rsidRPr="003C19FD">
        <w:t xml:space="preserve"> </w:t>
      </w:r>
      <w:r w:rsidR="003C19FD" w:rsidRPr="003C19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мероприятий региональных проектов «Финансовая поддержка семей при рождении детей», «Старшее поколение»</w:t>
      </w:r>
      <w:r w:rsidR="003C19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следующих задач государственной программы: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улучшение качества жизни семей с детьми, детей, в том числе детей-инвалидов, детей-сирот и детей, оставшихся без попечения родителей;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доступности и качества отдыха, оздоровления и занятости детей;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Совершенствование системы комплексной реабилитации инвалидов;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Получателями субсидий являются некоммерческие организации, не являющиеся государственными (муниципальными) учреждениями, имеющие право на получение субсидий, отбираемые исходя из требований, указанных в </w:t>
      </w:r>
      <w:hyperlink w:anchor="P4557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5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 том числе по итогам конкурса (за исключением случаев, когда получатель субсидии определяется в соответствии с законом (решением) о бюджете) (далее - субъекты).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Предоставление субсидий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обязательств, установленных главным распорядителям средств областного бюджета как получателям бюджетных средств: министерству труда и социального развития Новосибирской области, министерству образования Новосибирской области, министерству культуры Новосибирской области, министерству здравоохранения Новосибирской области, министерству региональной политики Новосибирской области, министерству транспорта и дорожного хозяйства Новосибирской области, министерству физической культуры и спорта Новосибирской области - на соответствующий финансовый год на реализацию мероприятий государственной программы (далее - главные распорядители).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в порядке конкурсного отбора, организатором которого является главный распорядитель, являющийся исполнителем мероприятия государственной программы в соответствии с планом реализации мероприятий государственной программы, утверждаемым приказом министерства труда и социального развития Новосибирской области (далее - соответственно конкурсный отбор, план реализации мероприятий).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4557"/>
      <w:bookmarkEnd w:id="2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участию в конкурсном отборе допускаются субъекты при условии соблюдения на дату регистрации заявки с прилагаемыми к ней документами для получения субсидии следующих требований: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соответствие сферы деятельности субъекта целевому назначению субсидии;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субъекта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 субъекта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Новосибирской области;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получатель субсидии не должен находиться в процессе реорганизации, ликвидации, </w:t>
      </w:r>
      <w:r w:rsidR="003C19FD" w:rsidRPr="003C19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</w:t>
      </w: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563"/>
      <w:bookmarkEnd w:id="3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Размер субсидии определяется по формуле: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proofErr w:type="spellEnd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Р</w:t>
      </w:r>
      <w:r w:rsidRPr="00657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Р</w:t>
      </w:r>
      <w:r w:rsidRPr="00657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proofErr w:type="spellEnd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предоставляемой субсидии;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7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расходов на оплату товаров, работ, услуг в рамках выполнения мероприятия;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7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иных расходов, непосредственно связанных с проведением мероприятий.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расходов на оплату товаров, работ, услуг определяется по формуле: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7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7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расходов на оплату товаров, работ, услуг;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товаров, работ, услуг;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товаров, работ, услуг.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размер субсидии не может превышать сумму затрат на реализацию мероприятия государственной программы в текущем финансовом году в соответствии с планом реализации мероприятий.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Решение о проведении конкурсного отбора оформляется приказом главного распорядителя, являющегося исполнителем соответствующего мероприятия государственной программы, и содержит следующую информацию: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общественно полезной услуги;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стоимости единицы общественно полезной услуги, максимальный размер субсидии, определенный в соответствии с </w:t>
      </w:r>
      <w:hyperlink w:anchor="P4563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6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предоставления субсидии (финансовое обеспечение затрат);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начала и окончания приема документов, указанных в </w:t>
      </w:r>
      <w:hyperlink w:anchor="P4587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1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4589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пункта 9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дата подведения итогов конкурсного отбора;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требования к оказанию общественно полезной услуги (далее - минимальные требования), содержащие информацию о категориях потребителей общественно полезных услуг, объеме общественно полезных услуг, в отношении которых проводится отбор показателей качества.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Объявление о проведении конкурсного отбора на предоставление субсидии подлежит обязательному размещению на официальном сайте главного распорядителя в информационно-телекоммуникационной сети «Интернет» (далее - сеть «Интернет») не менее чем за 10 календарных дней до дня начала приема заявок. Объявление о проведении конкурсного отбора на предоставление субсидии содержит информацию о порядке проведения конкурсного отбора на предоставление субсидии, в том числе требование об указании наименования общественно полезных услуг, категорий потребителей общественно полезных услуг, объема общественно полезных услуг, в отношении которых проводится отбор, показателей качества, стоимости единицы общественно полезной услуги, даты начала и окончания приема заявок, информацию об указании на адрес страницы официального сайта главного распорядителя в сети «Интернет», на которой размещена форма заявки на участие в конкурсном отборе и приказ о ее утверждении. Срок приема заявок составляет 15 календарных дней.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отмене проведения конкурсного отбора оформляется приказом главного распорядителя, являющегося исполнителем соответствующего мероприятия государственной программы, не ранее чем за 3 рабочих дня до даты начала приема заявок и в тот же день подлежит размещению на официальном сайте главного распорядителя в сети «Интернет».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586"/>
      <w:bookmarkEnd w:id="4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Субъекты для получения субсидии в порядке конкурсного отбора представляют главному распорядителю следующие документы: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4587"/>
      <w:bookmarkEnd w:id="5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заявку о предоставлении субсидии с указанием расходов на выполнение мероприятия государственной программы за счет средств областного бюджета и собственных (привлеченных) средств и ресурсов субъекта, информации, указанной в </w:t>
      </w:r>
      <w:hyperlink w:anchor="P4557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5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по форме, утвержденной приказом главного распорядителя (далее - заявка);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4588"/>
      <w:bookmarkEnd w:id="6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учредительных документов, заверенные нотариально, либо копии учредительных документов с подлинниками (главный распорядитель осуществляет сверку копий на соответствие с подлинником, после чего возвращает подлинник субъекту) по выбору субъекта;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4589"/>
      <w:bookmarkEnd w:id="7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копии документов, подтверждающих полномочия руководителя или его </w:t>
      </w: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уполномоченного лица, заверенные печатью субъекта (при наличии печати) и подписью руководителя или его уполномоченного лица.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представлении заявки субъект имеет право указать сумму расходов на выполнение мероприятия государственной программы за счет средств областного бюджета меньше суммы, установленной в приказе о проведении конкурсного отбора.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может быть изменена или отозвана заявителем до окончания срока приема заявок путем направления главному распорядителю письменного заявления. Отозванные заявки не учитываются при проведении конкурсного отбора на предоставление субсидии.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Заявка и документы, указанные в </w:t>
      </w:r>
      <w:hyperlink w:anchor="P4588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2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4589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пункта 9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подаются главному распорядителю субъектом лично (его уполномоченным представителем) либо почтовым отправлением по юридическому адресу главного распорядителя до даты, определенной приказом главного распорядителя о проведении конкурса.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Главный распорядитель принимает поступившие заявки и приложенные к ним документы, указанные в </w:t>
      </w:r>
      <w:hyperlink w:anchor="P4588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2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4589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пункта 9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регистрирует их в течение 3 рабочих дней с даты поступления как входящую корреспонденцию с указанием даты их поступления, проверяет их на соответствие требованиям, установленным </w:t>
      </w:r>
      <w:hyperlink w:anchor="P4557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5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Основанием для отказа в рассмотрении заявки является несоответствие заявки форме, утвержденной приказом главного распорядителя.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отказа в рассмотрении заявки главный распорядитель в течение 5 рабочих дней со дня регистрации заявки направляет субъекту письменное уведомление об отказе в рассмотрении заявки с указанием причин такого отказа по адресу, указанному в заявке.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Субъект, которому отказано в рассмотрении заявки, вправе повторно подать доработанную заявку, но не позднее установленного главным распорядителем срока окончания приема заявок.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Основаниями для отказа в предоставлении субсидии являются: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несоответствие представленных субъектом документов требованиям, определенным </w:t>
      </w:r>
      <w:hyperlink w:anchor="P4586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9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недостоверность представленной субъектом информации;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несоответствие субъекта требованиям, установленным в </w:t>
      </w:r>
      <w:hyperlink w:anchor="P4557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5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в течение 5 рабочих дней после проверки документов, представленных в соответствии с требованиями </w:t>
      </w:r>
      <w:hyperlink w:anchor="P4586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9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направляет субъекту письменное уведомление об отказе в предоставлении субсидии с указанием причин такого отказа по адресу, указанному в заявке.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этом подлежит отражению в решении комиссии об определении победителя конкурсного отбора или его отсутствии.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Главный распорядитель на стадии проверки документов субъекта, представленных в соответствии с </w:t>
      </w:r>
      <w:hyperlink w:anchor="P4586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9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справку о состоянии расчетов по налогам, сборам, пеням и штрафам, выданную налоговым органом по месту регистрации субъекта не ранее чем за один месяц до дня представления главному распорядителю;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копию свидетельства о государственной регистрации юридического лица, копию листа записи Единого государственного реестра юридических лиц (копия представляется и заверяется лицом, подающим заявку, или заверяется нотариально по выбору субъекта).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вправе представить данные документы главному распорядителю по собственной инициативе.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Главный распорядитель формирует конкурсную комиссию по проведению конкурсного отбора (далее - комиссия), положение о комиссии, ее состав утверждаются приказом главного распорядителя.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комиссию, руководит ее работой и проводит заседания комиссии председатель комиссии или, в случае отсутствия председателя комиссии, заместитель председателя комиссии (далее - председательствующий).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осуществляет подготовку заседания комиссии, уведомляет членов комиссии о дате, времени и месте проведения заседания комиссии не менее чем за три рабочих дня до заседания комиссии, оформляет протокол заседания комиссии, готовит заключение об определении победителя конкурсного отбора или его отсутствии.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4611"/>
      <w:bookmarkEnd w:id="8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Для определения победителя конкурсного отбора заявки на участие в конкурсе оцениваются конкурсной комиссией по следующим критериям: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3"/>
        <w:gridCol w:w="3458"/>
      </w:tblGrid>
      <w:tr w:rsidR="006573D3" w:rsidRPr="006573D3" w:rsidTr="00BE233A">
        <w:tc>
          <w:tcPr>
            <w:tcW w:w="510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458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6573D3" w:rsidRPr="006573D3" w:rsidTr="00BE233A">
        <w:tc>
          <w:tcPr>
            <w:tcW w:w="510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 них опыта работы в социальной сфере), в соответствии с минимальными требованиями</w:t>
            </w:r>
          </w:p>
        </w:tc>
        <w:tc>
          <w:tcPr>
            <w:tcW w:w="3458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подтверждающих документов - 0 баллов;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2 специалистов - 2 балла;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специалистов - 3 балла;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 специалистов - 5 баллов</w:t>
            </w:r>
          </w:p>
        </w:tc>
      </w:tr>
      <w:tr w:rsidR="006573D3" w:rsidRPr="006573D3" w:rsidTr="00BE233A">
        <w:tc>
          <w:tcPr>
            <w:tcW w:w="510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(количество) оборудования (в пригодном для работы состоянии) и других материальных ресурсов, планируемых к использованию (использованных) для реализации мероприятия государственной программы, в соответствии с минимальными требованиями</w:t>
            </w:r>
          </w:p>
        </w:tc>
        <w:tc>
          <w:tcPr>
            <w:tcW w:w="3458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оборудования - 0 баллов;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 единиц - 1 балл;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единиц - 2 балла</w:t>
            </w:r>
          </w:p>
        </w:tc>
      </w:tr>
      <w:tr w:rsidR="006573D3" w:rsidRPr="006573D3" w:rsidTr="00BE233A">
        <w:tc>
          <w:tcPr>
            <w:tcW w:w="510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(объем) собственных (привлеченных) средств и ресурсов для реализации мероприятия государственной программы (учитывается при прочих равных условиях)</w:t>
            </w:r>
          </w:p>
        </w:tc>
        <w:tc>
          <w:tcPr>
            <w:tcW w:w="3458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25% - 0 баллов;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 - 1 балл;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25% - 5 баллов</w:t>
            </w:r>
          </w:p>
        </w:tc>
      </w:tr>
      <w:tr w:rsidR="006573D3" w:rsidRPr="006573D3" w:rsidTr="00BE233A">
        <w:tc>
          <w:tcPr>
            <w:tcW w:w="510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осуществления деятельности субъекта на территории Новосибирской области в социальной сфере не менее 6 месяцев</w:t>
            </w:r>
          </w:p>
        </w:tc>
        <w:tc>
          <w:tcPr>
            <w:tcW w:w="3458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месяцев до 3 лет - 2 балла;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лет - 3 балла</w:t>
            </w:r>
          </w:p>
        </w:tc>
      </w:tr>
      <w:tr w:rsidR="006573D3" w:rsidRPr="006573D3" w:rsidTr="00BE233A">
        <w:tc>
          <w:tcPr>
            <w:tcW w:w="510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субъекта в сети «Интернет» либо на официальном сайте Общественной палаты Новосибирской области в сети «Интернет» публичного годового отчета субъекта, содержащего информацию о целях и задачах деятельности субъекта, проектах, реализованных субъектом, об использованных </w:t>
            </w: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собственных денежных средствах, грантах, субсидиях, привлеченных субъектом для реализации проектов</w:t>
            </w:r>
          </w:p>
        </w:tc>
        <w:tc>
          <w:tcPr>
            <w:tcW w:w="3458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размещения - 0 баллов; размещение - 1 балл</w:t>
            </w:r>
          </w:p>
        </w:tc>
      </w:tr>
      <w:tr w:rsidR="006573D3" w:rsidRPr="006573D3" w:rsidTr="00BE233A">
        <w:tc>
          <w:tcPr>
            <w:tcW w:w="510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03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вовлеченных субъектом в реализацию мероприятия государственной программы, количество муниципальных образований, на территории которых планируется реализовать (реализовано) мероприятие государственной программы</w:t>
            </w:r>
          </w:p>
        </w:tc>
        <w:tc>
          <w:tcPr>
            <w:tcW w:w="3458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 человек - 0 баллов;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20 человек - 1 балл;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до 30 человек - 2 балла;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до 50 человек - 3 балла;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 до 100 человек - 4 балла;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 человек - 5 баллов;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образование - 0 баллов;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муниципальных образований - 1 балл;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 муниципальных образований - 3 балла</w:t>
            </w:r>
          </w:p>
        </w:tc>
      </w:tr>
      <w:tr w:rsidR="006573D3" w:rsidRPr="006573D3" w:rsidTr="00BE233A">
        <w:tc>
          <w:tcPr>
            <w:tcW w:w="510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субъектом при реализации мероприятия государственной программы условий доступности для инвалидов и других маломобильных групп населения, установленных </w:t>
            </w:r>
            <w:hyperlink r:id="rId6" w:history="1">
              <w:r w:rsidRPr="006573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пунктами 1</w:t>
              </w:r>
            </w:hyperlink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" w:history="1">
              <w:r w:rsidRPr="006573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статьи 15</w:t>
              </w:r>
            </w:hyperlink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24.11.1995 № 181-ФЗ «О социальной защите инвалидов в Российской Федерации»</w:t>
            </w:r>
          </w:p>
        </w:tc>
        <w:tc>
          <w:tcPr>
            <w:tcW w:w="3458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условий доступности - 0 баллов;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доступности - 3 балла</w:t>
            </w:r>
          </w:p>
        </w:tc>
      </w:tr>
      <w:tr w:rsidR="006573D3" w:rsidRPr="006573D3" w:rsidTr="00BE233A">
        <w:trPr>
          <w:trHeight w:val="1162"/>
        </w:trPr>
        <w:tc>
          <w:tcPr>
            <w:tcW w:w="510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субъектом антикоррупционных мероприятий</w:t>
            </w:r>
          </w:p>
        </w:tc>
        <w:tc>
          <w:tcPr>
            <w:tcW w:w="3458" w:type="dxa"/>
          </w:tcPr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мероприятий - 0 баллов;</w:t>
            </w:r>
          </w:p>
          <w:p w:rsidR="006573D3" w:rsidRPr="006573D3" w:rsidRDefault="006573D3" w:rsidP="00657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- 2 балла</w:t>
            </w:r>
          </w:p>
        </w:tc>
      </w:tr>
    </w:tbl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критерию каждой заявке выставляются баллы от 0 до 5.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заявок конкурсная комиссия рассчитывает рейтинг заявки на участие в конкурсе путем сложения баллов по каждому критерию.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устанавливает минимальное значение рейтинга заявки на участие в конкурсе, которое определяется по формуле: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Р = ОКБ / N, где: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Р - минимальное значение рейтинга заявки на участие в конкурсе;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ОКБ - общее количество баллов, набранных участниками;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участников.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конкурса становятся организации, рейтинги которых превышают указанное минимальное значение.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организации, участвующие в конкурсе, набрали одинаковое количество баллов, конкурсная комиссия определяет получателей субсидий путем открытого голосования большинством голосов присутствующих на заседании членов конкурсной комиссии.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 решающим является голос председательствующего на заседании комиссии.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Заседание комиссии проводится не позднее 10 рабочих дней со дня окончания срока приема заявок. Заседание комиссии считается правомочным в случае присутствия </w:t>
      </w: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нем более половины членов комиссии.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Решение конкурсной комиссии, исходя из критериев, указанных в </w:t>
      </w:r>
      <w:hyperlink w:anchor="P4611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17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оформляется заключением об определении победителя конкурсного отбора или его отсутствии, которое подписывается председательствующим и секретарем комиссии в течение 2 рабочих дней после принятия решения комиссией. Датой принятия решения комиссии считается дата проведения заседания комиссии.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об определении победителя конкурсного отбора или его отсутствии в течение 3 рабочих дней с момента его принятия размещается на официальном сайте главного распорядителя в сети "Интернет".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4674"/>
      <w:bookmarkEnd w:id="9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20. Главный распорядитель в течение 5 рабочих дней со дня принятия решения комиссии: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заключает с победителем конкурсного отбора соглашение о предоставлении субсидии (далее - соглашение) по типовой форме, установленной министерством финансов и налоговой политики Новосибирской области, разработанной в соответствии с общими </w:t>
      </w:r>
      <w:hyperlink r:id="rId8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требованиями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утвержденными постановлением Правительства РФ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принимает решение о перечислении субсидии.</w:t>
      </w:r>
    </w:p>
    <w:p w:rsidR="003C19FD" w:rsidRPr="003C19FD" w:rsidRDefault="003C19FD" w:rsidP="003C1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субсидии – 100 процентов от значений количественных показателей исполнения мероприятий, предусмотренных планом реализации мероприятий.</w:t>
      </w:r>
    </w:p>
    <w:p w:rsidR="003C19FD" w:rsidRPr="003C19FD" w:rsidRDefault="003C19FD" w:rsidP="003C1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Показателем, необходимым для достижения результата предоставления субсидии, является показатель «Количество оказанных общественно полезных услуг» (перечень общественно полезных услуг утвержден постановлением Правительства Российской Федерации от 27.10.2016 № 1096).</w:t>
      </w:r>
    </w:p>
    <w:p w:rsidR="006573D3" w:rsidRDefault="003C19FD" w:rsidP="003C1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сроки и форма представления получателем субсидии отчетности о достижении результата предоставления субсидии, показателя, необходимого для достижения результата предоставления субсидии, устанавливаются в соглашении</w:t>
      </w:r>
      <w:r w:rsidR="006573D3"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698" w:rsidRPr="006573D3" w:rsidRDefault="00AB1698" w:rsidP="003C1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9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Правительства Новосибирской области от 31.12.2019 № 523-п)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Конкурсная комиссия в случае отказа победителя конкурсного отбора от заключения соглашения: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размещает на официальном сайте главного распорядителя в сети «Интернет» информацию об отказе победителя конкурсного отбора от заключения соглашения;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рабочих дней со дня истечения срока, установленного в </w:t>
      </w:r>
      <w:hyperlink w:anchor="P4674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20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проводит заседание с целью принятия нового решения об определении победителя конкурса или его отсутствии на основании представленных и оцененных комиссией в рамках данного конкурсного отбора документов, исходя из критериев, указанных в </w:t>
      </w:r>
      <w:hyperlink w:anchor="P4611" w:history="1">
        <w:r w:rsidRPr="00657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17</w:t>
        </w:r>
      </w:hyperlink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соглашении в обязательном порядке указываются: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общественно полезной услуги;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категория потребителей услуг общественно полезной услуги (физические лица);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содержание общественно полезной услуги и условия (формы) ее оказания (реализации);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показатели, характеризующие объем и качество или объем оказания общественно полезной услуги;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допустимые (возможные) отклонения от установленных показателей, характеризующих объем оказания общественно полезной услуги;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</w:t>
      </w:r>
      <w:r w:rsidR="003C19FD" w:rsidRPr="003C19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показателя, необходимого для достижения результата предоставления субсидии</w:t>
      </w: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реквизиты нормативного правового акта, устанавливающего порядок (стандарт) оказания общественно полезной услуги, а при отсутствии такого нормативного правового акта - требования к оказанию общественно полезной услуги, устанавливаемые главным распорядителем;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способы, формы и сроки информирования потребителей общественно полезной услуги;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основания для досрочного прекращения соглашения;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объем и сроки предоставления субсидии;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порядок и сроки представления субъектом отчетности об исполнении соглашения в части информации об оказании общественно полезной услуги;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порядок возмещения главным распорядителем средств убытков, понесенных субъектом, в случае неисполнения главным распорядителем как получателем бюджетных средств обязательств, предусмотренных соглашением;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порядок возврата сумм субсидии в случае нарушения субъектом условий, определенных соглашением;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(распорядителем) бюджетных средств, предоставившим субсидии,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15) условие о заключении соглашения с некоммерческой организацией - исполнителем общественно полезных услуг на срок не менее 2 лет;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16) условие о заключении субъектом договора с потребителем услуг в целях оказания общественно полезной услуги, форма и условия которого определяются соглашением, заключенным между главным распорядителем и субъектом (в случае принятия главным распорядителем решения о необходимости заключения такого договора);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18) запрет на расторжение соглашения субъектом в одностороннем порядке;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19) основания для расторжения соглашения главным распорядителем как получателем бюджетных средств в одностороннем порядке;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20) запрет на привлечение субъектом иных юридических лиц для оказания услуг, на оказание которых ему предоставлена субсидия, за исключением работ и услуг, необходимых получателю субсидии для оказания общественно полезной услуги.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Перечисление субсидии субъекту осуществляется не позднее 30 календарных дней со дня заключения соглашения на указанные в соглашении расчетные или корреспондентские счета субъекта, открытые в кредитных организациях.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Субъект не имеет права приобретения за счет полученных средств, </w:t>
      </w: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25. Главный распорядитель осуществляет контроль за правомерным, целевым, эффективным использованием средств областного бюджета по предоставленным субсидиям.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26. 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субсидий.</w:t>
      </w:r>
    </w:p>
    <w:p w:rsid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В случае нарушения получателем субсидии условий, установленных при ее предоставлении, выявленного по фактам проверок, проведенных главным распорядителем и уполномоченным органом государственного финансового контроля, либо в случае </w:t>
      </w:r>
      <w:proofErr w:type="spellStart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9FD" w:rsidRPr="003C19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субсидии, показателя, необходимого для достижения результатов предоставления субсидии</w:t>
      </w: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соглашении, главный распорядитель в течение 10 рабочих дней со дня установления факта нарушения письменно направляет субъекту уведомление о возврате полученных средств в областной бюджет.</w:t>
      </w:r>
    </w:p>
    <w:p w:rsidR="00AB77D3" w:rsidRPr="006573D3" w:rsidRDefault="00AB77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7D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Правительства Новосибирской области от 31.12.2019 № 523-п)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28. Субъект обязан в течение 30 рабочих дней с момента получения уведомления перечислить всю сумму денежных средств, полученных в виде субсидии, в областной бюджет.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6573D3" w:rsidRPr="006573D3" w:rsidRDefault="006573D3" w:rsidP="006573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3">
        <w:rPr>
          <w:rFonts w:ascii="Times New Roman" w:eastAsia="Times New Roman" w:hAnsi="Times New Roman" w:cs="Times New Roman"/>
          <w:sz w:val="24"/>
          <w:szCs w:val="24"/>
          <w:lang w:eastAsia="ru-RU"/>
        </w:rPr>
        <w:t>29. Субъект несет ответственность за нарушение условий, целей и порядка предоставления субсидий в соответствии с законодательством Российской Федерации.</w:t>
      </w:r>
    </w:p>
    <w:p w:rsidR="00A2210C" w:rsidRDefault="00A2210C"/>
    <w:sectPr w:rsidR="00A2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D3"/>
    <w:rsid w:val="001639C2"/>
    <w:rsid w:val="003C19FD"/>
    <w:rsid w:val="006573D3"/>
    <w:rsid w:val="00684C51"/>
    <w:rsid w:val="00A2210C"/>
    <w:rsid w:val="00AB1698"/>
    <w:rsid w:val="00A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2180EF0BB3ABE397F9A0345705178FBE4FDC10BDFD623FC39B89DC57D187DF862CEF0031FDE0422AE78D66C50483A8B9F5881E6602034t42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52180EF0BB3ABE397F9A0345705178FBE5FCCF09DED623FC39B89DC57D187DF862CEF3051ED55173E1798A28015B3A8D9F5A83F9t62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52180EF0BB3ABE397F9A0345705178FBE5FCCF09DED623FC39B89DC57D187DF862CEF3061BD55173E1798A28015B3A8D9F5A83F9t62BE" TargetMode="External"/><Relationship Id="rId5" Type="http://schemas.openxmlformats.org/officeDocument/2006/relationships/hyperlink" Target="consultantplus://offline/ref=C252180EF0BB3ABE397F9A0345705178FBE4F8CF0FDED623FC39B89DC57D187DF862CEF0031CDA0525AE78D66C50483A8B9F5881E6602034t42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4163</Words>
  <Characters>23732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Литвиновская Светлана Ивановна</dc:creator>
  <cp:lastModifiedBy>Тюрина Елена Александровна</cp:lastModifiedBy>
  <cp:revision>2</cp:revision>
  <cp:lastPrinted>2020-01-15T10:24:00Z</cp:lastPrinted>
  <dcterms:created xsi:type="dcterms:W3CDTF">2020-01-15T10:26:00Z</dcterms:created>
  <dcterms:modified xsi:type="dcterms:W3CDTF">2020-01-15T10:26:00Z</dcterms:modified>
</cp:coreProperties>
</file>