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59E7" w14:textId="7508137F" w:rsidR="00856F44" w:rsidRPr="0084776C" w:rsidRDefault="0084776C" w:rsidP="003A5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896DFF7" w14:textId="6F1ACA17" w:rsidR="00856F44" w:rsidRDefault="00856F44" w:rsidP="003A5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C7B982" w14:textId="16249276" w:rsidR="00856F44" w:rsidRDefault="00856F44" w:rsidP="003A5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D14CFF" w14:textId="0EA5F170" w:rsidR="001B3164" w:rsidRPr="001B3164" w:rsidRDefault="001B3164" w:rsidP="001B316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16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F4AE58" wp14:editId="0D4E447C">
            <wp:simplePos x="0" y="0"/>
            <wp:positionH relativeFrom="column">
              <wp:posOffset>2755900</wp:posOffset>
            </wp:positionH>
            <wp:positionV relativeFrom="paragraph">
              <wp:posOffset>-467995</wp:posOffset>
            </wp:positionV>
            <wp:extent cx="553085" cy="634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3BA1E" w14:textId="77777777" w:rsidR="001B3164" w:rsidRPr="001B3164" w:rsidRDefault="001B3164" w:rsidP="001B316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1B3164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АДМИНИСТРАЦИЯ РАБОЧЕГО ПОСЕЛКА КОЛЬЦОВО</w:t>
      </w:r>
    </w:p>
    <w:p w14:paraId="2887BE88" w14:textId="77777777" w:rsidR="001B3164" w:rsidRPr="001B3164" w:rsidRDefault="001B3164" w:rsidP="001B316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14:paraId="7AA532A2" w14:textId="77777777" w:rsidR="001B3164" w:rsidRPr="001B3164" w:rsidRDefault="001B3164" w:rsidP="001B316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B3164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14:paraId="2E9458C7" w14:textId="77777777" w:rsidR="001B3164" w:rsidRPr="001B3164" w:rsidRDefault="001B3164" w:rsidP="001B316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1EA1BD" w14:textId="77777777" w:rsidR="001B3164" w:rsidRPr="001B3164" w:rsidRDefault="001B3164" w:rsidP="001B316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2F822A" w14:textId="77777777" w:rsidR="001B3164" w:rsidRPr="001B3164" w:rsidRDefault="001B3164" w:rsidP="001B316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1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№ </w:t>
      </w:r>
    </w:p>
    <w:p w14:paraId="4FA14911" w14:textId="77777777" w:rsidR="001B3164" w:rsidRPr="001B3164" w:rsidRDefault="001B3164" w:rsidP="001B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1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97CF9C6" w14:textId="77777777" w:rsidR="001B3164" w:rsidRPr="001B3164" w:rsidRDefault="001B3164" w:rsidP="001B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137171" w14:textId="03002264" w:rsidR="00856F44" w:rsidRDefault="001B3164" w:rsidP="001B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1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порядке </w:t>
      </w:r>
      <w:r w:rsidRPr="00236C8E">
        <w:rPr>
          <w:rFonts w:ascii="Times New Roman" w:hAnsi="Times New Roman" w:cs="Times New Roman"/>
          <w:sz w:val="28"/>
          <w:szCs w:val="28"/>
        </w:rPr>
        <w:t xml:space="preserve">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236C8E">
        <w:rPr>
          <w:rFonts w:ascii="Times New Roman" w:hAnsi="Times New Roman" w:cs="Times New Roman"/>
          <w:sz w:val="28"/>
          <w:szCs w:val="28"/>
        </w:rPr>
        <w:t xml:space="preserve">, а также посадку (взлет) на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236C8E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Pr="001B31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A21EFF9" w14:textId="77777777" w:rsidR="001B3164" w:rsidRDefault="001B3164" w:rsidP="001B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5AD7D" w14:textId="77777777" w:rsidR="001B3164" w:rsidRDefault="003A5F98" w:rsidP="003A5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C8E">
        <w:rPr>
          <w:rFonts w:ascii="Times New Roman" w:hAnsi="Times New Roman" w:cs="Times New Roman"/>
          <w:sz w:val="28"/>
          <w:szCs w:val="28"/>
        </w:rPr>
        <w:t xml:space="preserve">В соответствии с Воздушным </w:t>
      </w:r>
      <w:hyperlink r:id="rId5" w:history="1">
        <w:r w:rsidRPr="001B31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6" w:history="1">
        <w:r w:rsidRPr="001B31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1B3164"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1B31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11.03.2010 N 138 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1B31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транспорта Российской Федерации от 16.01.2012 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Федеральных авиационных правил 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9" w:history="1">
        <w:r w:rsidRPr="001B31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поселка Кольцово</w:t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EC247B4" w14:textId="77777777" w:rsidR="001B3164" w:rsidRDefault="001B3164" w:rsidP="001B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ПОСАНОВЛЯЮ:</w:t>
      </w:r>
    </w:p>
    <w:p w14:paraId="5A54FBBA" w14:textId="525E260A" w:rsidR="003A5F98" w:rsidRPr="00E33890" w:rsidRDefault="003A5F98" w:rsidP="001B3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bookmarkStart w:id="0" w:name="_Hlk57296847"/>
      <w:r w:rsid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bookmarkStart w:id="1" w:name="_Hlk57302147"/>
      <w:r w:rsidR="007756C0" w:rsidRPr="001B3164">
        <w:rPr>
          <w:color w:val="000000" w:themeColor="text1"/>
        </w:rPr>
        <w:fldChar w:fldCharType="begin"/>
      </w:r>
      <w:r w:rsidR="007756C0" w:rsidRPr="001B3164">
        <w:rPr>
          <w:color w:val="000000" w:themeColor="text1"/>
        </w:rPr>
        <w:instrText xml:space="preserve"> HYPERLINK "consultantplus://offline/ref=9607FAC9435CB299B6B120529443D027421FF7F4E8F771DC52876569A979C9BEDC2EDB9351433275B634DFA00E715CBA04C8B3081E0EE8C192C8B6A5UDz1J" </w:instrText>
      </w:r>
      <w:r w:rsidR="007756C0" w:rsidRPr="001B3164">
        <w:rPr>
          <w:color w:val="000000" w:themeColor="text1"/>
        </w:rPr>
        <w:fldChar w:fldCharType="separate"/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7756C0"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выдачи разрешения </w:t>
      </w:r>
      <w:bookmarkStart w:id="2" w:name="_Hlk57286988"/>
      <w:r w:rsidRPr="001B3164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</w:t>
      </w:r>
      <w:r w:rsidRPr="00236C8E">
        <w:rPr>
          <w:rFonts w:ascii="Times New Roman" w:hAnsi="Times New Roman" w:cs="Times New Roman"/>
          <w:sz w:val="28"/>
          <w:szCs w:val="28"/>
        </w:rPr>
        <w:t xml:space="preserve"> беспилотных воздушных судов с максимальной взлетной массой менее 0,25 кг), подъемов привязных аэростатов над </w:t>
      </w:r>
      <w:bookmarkStart w:id="3" w:name="_Hlk57298929"/>
      <w:r w:rsidRPr="00236C8E">
        <w:rPr>
          <w:rFonts w:ascii="Times New Roman" w:hAnsi="Times New Roman" w:cs="Times New Roman"/>
          <w:sz w:val="28"/>
          <w:szCs w:val="28"/>
        </w:rPr>
        <w:t xml:space="preserve">территорией </w:t>
      </w:r>
      <w:r w:rsidR="001B3164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236C8E">
        <w:rPr>
          <w:rFonts w:ascii="Times New Roman" w:hAnsi="Times New Roman" w:cs="Times New Roman"/>
          <w:sz w:val="28"/>
          <w:szCs w:val="28"/>
        </w:rPr>
        <w:t xml:space="preserve">, а также посадку (взлет) на расположенные в границах </w:t>
      </w:r>
      <w:r w:rsidR="001B3164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236C8E">
        <w:rPr>
          <w:rFonts w:ascii="Times New Roman" w:hAnsi="Times New Roman" w:cs="Times New Roman"/>
          <w:sz w:val="28"/>
          <w:szCs w:val="28"/>
        </w:rPr>
        <w:t xml:space="preserve"> </w:t>
      </w:r>
      <w:r w:rsidRPr="00E33890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</w:t>
      </w:r>
      <w:bookmarkEnd w:id="0"/>
      <w:bookmarkEnd w:id="2"/>
      <w:r w:rsidR="001B3164" w:rsidRPr="00E33890">
        <w:rPr>
          <w:rFonts w:ascii="Times New Roman" w:hAnsi="Times New Roman" w:cs="Times New Roman"/>
          <w:sz w:val="28"/>
          <w:szCs w:val="28"/>
        </w:rPr>
        <w:t>и</w:t>
      </w:r>
      <w:bookmarkEnd w:id="1"/>
      <w:bookmarkEnd w:id="3"/>
      <w:r w:rsidRPr="00E33890">
        <w:rPr>
          <w:rFonts w:ascii="Times New Roman" w:hAnsi="Times New Roman" w:cs="Times New Roman"/>
          <w:sz w:val="28"/>
          <w:szCs w:val="28"/>
        </w:rPr>
        <w:t>.</w:t>
      </w:r>
    </w:p>
    <w:p w14:paraId="00E62348" w14:textId="1530AC41" w:rsidR="00FF6917" w:rsidRPr="00E33890" w:rsidRDefault="00FF6917" w:rsidP="001B3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0">
        <w:rPr>
          <w:rFonts w:ascii="Times New Roman" w:hAnsi="Times New Roman" w:cs="Times New Roman"/>
          <w:sz w:val="28"/>
          <w:szCs w:val="28"/>
        </w:rPr>
        <w:t>2. </w:t>
      </w:r>
      <w:r w:rsidR="0077352B">
        <w:rPr>
          <w:rFonts w:ascii="Times New Roman" w:hAnsi="Times New Roman" w:cs="Times New Roman"/>
          <w:sz w:val="28"/>
          <w:szCs w:val="28"/>
        </w:rPr>
        <w:t>Органом, уполномоченным на</w:t>
      </w:r>
      <w:r w:rsidRPr="00E33890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77352B">
        <w:rPr>
          <w:rFonts w:ascii="Times New Roman" w:hAnsi="Times New Roman" w:cs="Times New Roman"/>
          <w:sz w:val="28"/>
          <w:szCs w:val="28"/>
        </w:rPr>
        <w:t>у</w:t>
      </w:r>
      <w:r w:rsidRPr="00E33890">
        <w:rPr>
          <w:rFonts w:ascii="Times New Roman" w:hAnsi="Times New Roman" w:cs="Times New Roman"/>
          <w:sz w:val="28"/>
          <w:szCs w:val="28"/>
        </w:rPr>
        <w:t xml:space="preserve"> разрешения, указанного в пункте 1 настоящего постановления</w:t>
      </w:r>
      <w:r w:rsidR="00E33890" w:rsidRPr="00E33890">
        <w:rPr>
          <w:rFonts w:ascii="Times New Roman" w:hAnsi="Times New Roman" w:cs="Times New Roman"/>
          <w:sz w:val="28"/>
          <w:szCs w:val="28"/>
        </w:rPr>
        <w:t>,</w:t>
      </w:r>
      <w:r w:rsidRPr="00E33890">
        <w:rPr>
          <w:rFonts w:ascii="Times New Roman" w:hAnsi="Times New Roman" w:cs="Times New Roman"/>
          <w:sz w:val="28"/>
          <w:szCs w:val="28"/>
        </w:rPr>
        <w:t xml:space="preserve"> </w:t>
      </w:r>
      <w:r w:rsidR="0077352B">
        <w:rPr>
          <w:rFonts w:ascii="Times New Roman" w:hAnsi="Times New Roman" w:cs="Times New Roman"/>
          <w:sz w:val="28"/>
          <w:szCs w:val="28"/>
        </w:rPr>
        <w:t>является</w:t>
      </w:r>
      <w:r w:rsidRPr="00E33890">
        <w:rPr>
          <w:rFonts w:ascii="Times New Roman" w:hAnsi="Times New Roman" w:cs="Times New Roman"/>
          <w:sz w:val="28"/>
          <w:szCs w:val="28"/>
        </w:rPr>
        <w:t xml:space="preserve"> МКУ «СВЕТОЧ».</w:t>
      </w:r>
    </w:p>
    <w:p w14:paraId="1F4C75A5" w14:textId="092BA51A" w:rsidR="00FF6917" w:rsidRDefault="00FF6917" w:rsidP="001B3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0">
        <w:rPr>
          <w:rFonts w:ascii="Times New Roman" w:hAnsi="Times New Roman" w:cs="Times New Roman"/>
          <w:sz w:val="28"/>
          <w:szCs w:val="28"/>
        </w:rPr>
        <w:t>3. Обнародовать настоящее постановление в установленном порядке.</w:t>
      </w:r>
    </w:p>
    <w:p w14:paraId="6A699DED" w14:textId="70DC71E0" w:rsidR="00FF6917" w:rsidRDefault="00FF6917" w:rsidP="001B3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0983FA" w14:textId="0C18F35A" w:rsidR="00FF6917" w:rsidRDefault="00FF6917" w:rsidP="001B3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3C7BE5" w14:textId="0F69BC83" w:rsidR="00FF6917" w:rsidRDefault="00FF6917" w:rsidP="001B3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71A988" w14:textId="4508EFE9" w:rsidR="00FF6917" w:rsidRPr="00FF6917" w:rsidRDefault="00FF6917" w:rsidP="001B3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Кольцово                                           Н.Г. Красников</w:t>
      </w:r>
    </w:p>
    <w:p w14:paraId="2F769C81" w14:textId="20956CA5" w:rsidR="00FF6917" w:rsidRDefault="00FF6917" w:rsidP="00D41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D79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14:paraId="23D93B4B" w14:textId="77777777" w:rsidR="00FF6917" w:rsidRDefault="00FF6917" w:rsidP="00D41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91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14:paraId="1F75A72C" w14:textId="28CEE2A2" w:rsidR="00FF6917" w:rsidRPr="00FF6917" w:rsidRDefault="00FF6917" w:rsidP="00D41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917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</w:p>
    <w:p w14:paraId="763B1A16" w14:textId="77777777" w:rsidR="00FF6917" w:rsidRPr="00FF6917" w:rsidRDefault="00FF6917" w:rsidP="00FF6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13D11" w14:textId="62FFEAE6" w:rsidR="00FF6917" w:rsidRPr="00FF6917" w:rsidRDefault="00FF6917" w:rsidP="00FF6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91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D30A14C" w14:textId="77777777" w:rsidR="00FF6917" w:rsidRPr="00FF6917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A8BE93" w14:textId="3AC51D79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17">
        <w:rPr>
          <w:rFonts w:ascii="Times New Roman" w:hAnsi="Times New Roman" w:cs="Times New Roman"/>
          <w:sz w:val="28"/>
          <w:szCs w:val="28"/>
        </w:rPr>
        <w:t xml:space="preserve">1.1. 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F40DCD" w:rsidRPr="00F40DCD">
        <w:rPr>
          <w:rFonts w:ascii="Times New Roman" w:hAnsi="Times New Roman" w:cs="Times New Roman"/>
          <w:sz w:val="28"/>
          <w:szCs w:val="28"/>
        </w:rPr>
        <w:t xml:space="preserve">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аэронавигационной информации 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Порядок), р</w:t>
      </w:r>
      <w:bookmarkStart w:id="4" w:name="_GoBack"/>
      <w:bookmarkEnd w:id="4"/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азработан в соответствии с Воздушным </w:t>
      </w:r>
      <w:hyperlink r:id="rId10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11.03.2010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138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транспорта Российской Федерации от 16.01.2012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F40D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Федеральных авиационных правил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DCD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поселка Кольцово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A3B857" w14:textId="400B599B" w:rsidR="00FF6917" w:rsidRPr="00FF6917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"/>
      <w:bookmarkEnd w:id="5"/>
      <w:r w:rsidRPr="00FF6917">
        <w:rPr>
          <w:rFonts w:ascii="Times New Roman" w:hAnsi="Times New Roman" w:cs="Times New Roman"/>
          <w:sz w:val="28"/>
          <w:szCs w:val="28"/>
        </w:rPr>
        <w:t xml:space="preserve">1.2. Порядок регулирует процедуру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F40DCD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FF6917">
        <w:rPr>
          <w:rFonts w:ascii="Times New Roman" w:hAnsi="Times New Roman" w:cs="Times New Roman"/>
          <w:sz w:val="28"/>
          <w:szCs w:val="28"/>
        </w:rPr>
        <w:t xml:space="preserve">, а также посадку (взлет) на расположенные в границах </w:t>
      </w:r>
      <w:r w:rsidR="00F40DCD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FF6917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(далее - разрешение).</w:t>
      </w:r>
    </w:p>
    <w:p w14:paraId="2CE39828" w14:textId="3677C1C9" w:rsidR="00FF6917" w:rsidRPr="00FF6917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90">
        <w:rPr>
          <w:rFonts w:ascii="Times New Roman" w:hAnsi="Times New Roman" w:cs="Times New Roman"/>
          <w:sz w:val="28"/>
          <w:szCs w:val="28"/>
        </w:rPr>
        <w:t xml:space="preserve">1.3. </w:t>
      </w:r>
      <w:r w:rsidRPr="0077352B">
        <w:rPr>
          <w:rFonts w:ascii="Times New Roman" w:hAnsi="Times New Roman" w:cs="Times New Roman"/>
          <w:sz w:val="28"/>
          <w:szCs w:val="28"/>
        </w:rPr>
        <w:t>Выдачу разрешения</w:t>
      </w:r>
      <w:r w:rsidRPr="00E33890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40DCD" w:rsidRPr="00E33890">
        <w:rPr>
          <w:rFonts w:ascii="Times New Roman" w:hAnsi="Times New Roman" w:cs="Times New Roman"/>
          <w:sz w:val="28"/>
          <w:szCs w:val="28"/>
        </w:rPr>
        <w:t>администрации рабочего поселка Кольцово</w:t>
      </w:r>
      <w:r w:rsidRPr="00E3389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F40DCD" w:rsidRPr="00E33890">
        <w:rPr>
          <w:rFonts w:ascii="Times New Roman" w:hAnsi="Times New Roman" w:cs="Times New Roman"/>
          <w:sz w:val="28"/>
          <w:szCs w:val="28"/>
        </w:rPr>
        <w:t>уполномоченное лицо, на которое постановлением администрации возложены соответствующие обязанности (далее</w:t>
      </w:r>
      <w:r w:rsidR="00584D07" w:rsidRPr="00E33890">
        <w:rPr>
          <w:rFonts w:ascii="Times New Roman" w:hAnsi="Times New Roman" w:cs="Times New Roman"/>
          <w:sz w:val="28"/>
          <w:szCs w:val="28"/>
        </w:rPr>
        <w:t>-</w:t>
      </w:r>
      <w:r w:rsidR="00F40DCD" w:rsidRPr="00E33890">
        <w:rPr>
          <w:rFonts w:ascii="Times New Roman" w:hAnsi="Times New Roman" w:cs="Times New Roman"/>
          <w:sz w:val="28"/>
          <w:szCs w:val="28"/>
        </w:rPr>
        <w:t>уполномоченное лицо)</w:t>
      </w:r>
      <w:r w:rsidRPr="00E33890">
        <w:rPr>
          <w:rFonts w:ascii="Times New Roman" w:hAnsi="Times New Roman" w:cs="Times New Roman"/>
          <w:sz w:val="28"/>
          <w:szCs w:val="28"/>
        </w:rPr>
        <w:t>.</w:t>
      </w:r>
    </w:p>
    <w:p w14:paraId="3250F300" w14:textId="77777777" w:rsidR="00FF6917" w:rsidRPr="00FF6917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8710E1" w14:textId="77777777" w:rsidR="00FF6917" w:rsidRPr="00FF6917" w:rsidRDefault="00FF6917" w:rsidP="00F40D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917">
        <w:rPr>
          <w:rFonts w:ascii="Times New Roman" w:hAnsi="Times New Roman" w:cs="Times New Roman"/>
          <w:b/>
          <w:bCs/>
          <w:sz w:val="28"/>
          <w:szCs w:val="28"/>
        </w:rPr>
        <w:t>2. Порядок выдачи разрешения</w:t>
      </w:r>
    </w:p>
    <w:p w14:paraId="669F6552" w14:textId="77777777" w:rsidR="00FF6917" w:rsidRPr="00FF6917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FEF5FA" w14:textId="6111A3CA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8"/>
      <w:bookmarkEnd w:id="6"/>
      <w:r w:rsidRPr="00FF6917">
        <w:rPr>
          <w:rFonts w:ascii="Times New Roman" w:hAnsi="Times New Roman" w:cs="Times New Roman"/>
          <w:sz w:val="28"/>
          <w:szCs w:val="28"/>
        </w:rPr>
        <w:t>2.1. Для получения разрешения физическое лицо</w:t>
      </w:r>
      <w:r w:rsidRPr="0077352B">
        <w:rPr>
          <w:rFonts w:ascii="Times New Roman" w:hAnsi="Times New Roman" w:cs="Times New Roman"/>
          <w:sz w:val="28"/>
          <w:szCs w:val="28"/>
        </w:rPr>
        <w:t xml:space="preserve">, </w:t>
      </w:r>
      <w:r w:rsidR="008A00CD" w:rsidRPr="0077352B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r w:rsidRPr="0077352B">
        <w:rPr>
          <w:rFonts w:ascii="Times New Roman" w:hAnsi="Times New Roman" w:cs="Times New Roman"/>
          <w:sz w:val="28"/>
          <w:szCs w:val="28"/>
        </w:rPr>
        <w:t>юридическое лицо (далее - заявитель)</w:t>
      </w:r>
      <w:r w:rsidRPr="00FF6917">
        <w:rPr>
          <w:rFonts w:ascii="Times New Roman" w:hAnsi="Times New Roman" w:cs="Times New Roman"/>
          <w:sz w:val="28"/>
          <w:szCs w:val="28"/>
        </w:rPr>
        <w:t xml:space="preserve"> </w:t>
      </w:r>
      <w:r w:rsidRPr="00C84A9F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665D79">
        <w:rPr>
          <w:rFonts w:ascii="Times New Roman" w:hAnsi="Times New Roman" w:cs="Times New Roman"/>
          <w:sz w:val="28"/>
          <w:szCs w:val="28"/>
        </w:rPr>
        <w:t>в</w:t>
      </w:r>
      <w:r w:rsidRPr="00C84A9F">
        <w:rPr>
          <w:rFonts w:ascii="Times New Roman" w:hAnsi="Times New Roman" w:cs="Times New Roman"/>
          <w:sz w:val="28"/>
          <w:szCs w:val="28"/>
        </w:rPr>
        <w:t xml:space="preserve"> </w:t>
      </w:r>
      <w:r w:rsidR="00F40DCD" w:rsidRPr="00C84A9F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C84A9F">
        <w:rPr>
          <w:rFonts w:ascii="Times New Roman" w:hAnsi="Times New Roman" w:cs="Times New Roman"/>
          <w:sz w:val="28"/>
          <w:szCs w:val="28"/>
        </w:rPr>
        <w:t xml:space="preserve"> не позднее чем за 30 рабочих дней до начала планируемых</w:t>
      </w:r>
      <w:r w:rsidRPr="00FF6917">
        <w:rPr>
          <w:rFonts w:ascii="Times New Roman" w:hAnsi="Times New Roman" w:cs="Times New Roman"/>
          <w:sz w:val="28"/>
          <w:szCs w:val="28"/>
        </w:rPr>
        <w:t xml:space="preserve"> сроков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F40DCD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FF6917">
        <w:rPr>
          <w:rFonts w:ascii="Times New Roman" w:hAnsi="Times New Roman" w:cs="Times New Roman"/>
          <w:sz w:val="28"/>
          <w:szCs w:val="28"/>
        </w:rPr>
        <w:t xml:space="preserve">, а также посадку (взлет) на расположенные в границах </w:t>
      </w:r>
      <w:r w:rsidR="00F40DCD">
        <w:rPr>
          <w:rFonts w:ascii="Times New Roman" w:hAnsi="Times New Roman" w:cs="Times New Roman"/>
          <w:sz w:val="28"/>
          <w:szCs w:val="28"/>
        </w:rPr>
        <w:lastRenderedPageBreak/>
        <w:t>населенного пункта</w:t>
      </w:r>
      <w:r w:rsidRPr="00FF6917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разрешения по образцу согласно приложению 1 к Порядку (далее - заявление).</w:t>
      </w:r>
    </w:p>
    <w:p w14:paraId="4F2F1C9C" w14:textId="77777777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9"/>
      <w:bookmarkEnd w:id="7"/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2.2. К заявлению прилагаются следующие документы:</w:t>
      </w:r>
    </w:p>
    <w:p w14:paraId="5D696DA1" w14:textId="62171F11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(для физического лица);</w:t>
      </w:r>
    </w:p>
    <w:p w14:paraId="309F94FA" w14:textId="0B842249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14:paraId="75230C57" w14:textId="34520C30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обязательное страхование ответственности владельца воздушного судна перед третьими лицами;</w:t>
      </w:r>
    </w:p>
    <w:p w14:paraId="5C9D576C" w14:textId="77F09EED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обязательное страхование гражданской ответственности перевозчика перед пассажиром воздушного судна (в случае предполагаемого наличия пассажира);</w:t>
      </w:r>
    </w:p>
    <w:p w14:paraId="1B2FA0C7" w14:textId="50EE313E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обязательное страхование ответственности эксплуатанта при авиационных работах (в случае выполнения авиационных работ);</w:t>
      </w:r>
    </w:p>
    <w:p w14:paraId="0D37C445" w14:textId="112037EC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обязательное страхование жизни и здоровья членов экипажа пилотируемого воздушного судна (в случае наличия членов экипажа);</w:t>
      </w:r>
    </w:p>
    <w:p w14:paraId="2F71339B" w14:textId="4FE7F465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удостоверяющие личность членов экипажа гражданского судна (в случае наличия членов экипажа гражданского судна, 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 менее);</w:t>
      </w:r>
    </w:p>
    <w:p w14:paraId="24D57F0D" w14:textId="61764A26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правоустанавливающий документ на воздушное судно (для воздушных судов, не подлежащих в соответствии с законодательством государственной регистрации и государственному учету);</w:t>
      </w:r>
    </w:p>
    <w:p w14:paraId="2D77E2FA" w14:textId="11B65BE5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в соответствии с Федеральным </w:t>
      </w:r>
      <w:hyperlink r:id="rId16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физических лиц).</w:t>
      </w:r>
    </w:p>
    <w:p w14:paraId="6B4B4EB5" w14:textId="77777777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9"/>
      <w:bookmarkEnd w:id="8"/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2.3. 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14:paraId="4317774E" w14:textId="77777777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2.4. Заявитель вправе представить дополнительные документы, которые, по мнению заявителя, имеют значение для принятия решения о выдаче разрешения.</w:t>
      </w:r>
    </w:p>
    <w:p w14:paraId="7648C76B" w14:textId="1BF026B4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Регистрация заявления и документов, предусмотренных </w:t>
      </w:r>
      <w:hyperlink w:anchor="Par9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осуществляется </w:t>
      </w:r>
      <w:r w:rsidR="00F40DC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лицо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м в день их поступления.</w:t>
      </w:r>
    </w:p>
    <w:p w14:paraId="61175D23" w14:textId="1AEFEABC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22"/>
      <w:bookmarkEnd w:id="9"/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порядке межведомственного информационного взаимодействия </w:t>
      </w:r>
      <w:r w:rsidR="00F40DC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лицо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запрашивает следующие документы (их копии или сведения, содержащиеся в них):</w:t>
      </w:r>
    </w:p>
    <w:p w14:paraId="585CFEED" w14:textId="70E3C971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 или индивидуальных предпринимателей (в случае если заявитель является юридическим лицом или индивидуальным предпринимателем);</w:t>
      </w:r>
    </w:p>
    <w:p w14:paraId="02ACA391" w14:textId="6D3D3EE7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государственной регистрации воздушного судна или о государственном учете воздушного судна (в отношении воздушного судна, подлежащего в соответствии с законодательством государственной регистрации или государственному учету);</w:t>
      </w:r>
    </w:p>
    <w:p w14:paraId="340BA082" w14:textId="3872C50E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наличии сертификата летной годности на воздушное судно (за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 менее);</w:t>
      </w:r>
    </w:p>
    <w:p w14:paraId="3D1962DC" w14:textId="4104F37A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наличии свидетельств членов экипажа гражданского судна, подтверждающих допуск лиц из числа специалистов авиационного персонала гражданской авиации к выполнению функций членов экипажа гражданского судна (в случае наличия членов экипажа гражданского судна, за исключением сверхлегких пилотируемых гражданских воздушных судов с массой конструкции 115 килограммов и менее, а также беспилотных гражданских воздушных судов с максимальной взлетной массой 30 килограммов и менее).</w:t>
      </w:r>
    </w:p>
    <w:p w14:paraId="11F27548" w14:textId="77777777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настоящим пунктом документы заявитель вправе представить самостоятельно.</w:t>
      </w:r>
    </w:p>
    <w:p w14:paraId="1D89F917" w14:textId="697A155A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В течение 20 рабочих дней со дня регистрации заявления и документов, предусмотренных </w:t>
      </w:r>
      <w:hyperlink w:anchor="Par9" w:history="1">
        <w:r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2.2</w:t>
        </w:r>
      </w:hyperlink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</w:t>
      </w:r>
      <w:r w:rsidR="00F40DC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лицо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125A818" w14:textId="5588D8BD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оснований для отказа, предусмотренных </w:t>
      </w:r>
      <w:hyperlink w:anchor="Par31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осуществляет подготовку и выдает заявителю </w:t>
      </w:r>
      <w:hyperlink r:id="rId17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разрешение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2 к Порядку лично либо направляет его почтовым отправлением с уведомлением о вручении, посредством электронной почты, факсимильной связи или иным способом, указанным в заявлении;</w:t>
      </w:r>
    </w:p>
    <w:p w14:paraId="2CAE7829" w14:textId="5CE93447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отказа, предусмотренных </w:t>
      </w:r>
      <w:hyperlink w:anchor="Par31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осуществляет подготовку и выдает заявителю уведомление об отказе в выдаче разрешения с указанием основания для отказа лично либо направляет его почтовым отправлением с уведомлением о вручении, посредством электронной почты, факсимильной связи или иным способом, указанным в заявлении.</w:t>
      </w:r>
    </w:p>
    <w:p w14:paraId="3C4495C3" w14:textId="77777777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31"/>
      <w:bookmarkEnd w:id="10"/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2.8. Основания для отказа в выдаче разрешения:</w:t>
      </w:r>
    </w:p>
    <w:p w14:paraId="2E321DA7" w14:textId="652D8E08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 в соответствии с </w:t>
      </w:r>
      <w:hyperlink w:anchor="Par8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9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либо представление документов, имеющих подчистки или приписки, зачеркнутые слова и иные не оговоренные в них исправления, а также документов с серьезными повреждениями, не позволяющими однозначно истолковать их содержание;</w:t>
      </w:r>
    </w:p>
    <w:p w14:paraId="53A851E7" w14:textId="11A6E488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документов требованиям, определенным </w:t>
      </w:r>
      <w:hyperlink w:anchor="Par19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14:paraId="7B5AFAA2" w14:textId="0E1D710D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заявления и документов с нарушением срока, установленного </w:t>
      </w:r>
      <w:hyperlink w:anchor="Par8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14:paraId="6C4E1262" w14:textId="0A9A1C66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ответа органа (организации) на межведомственный запрос, свидетельствующего об отсутствии в его распоряжении документа и (или) информации, запрашиваемых в соответствии с </w:t>
      </w:r>
      <w:hyperlink w:anchor="Par22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если они не представлены заявителем самостоятельно;</w:t>
      </w:r>
    </w:p>
    <w:p w14:paraId="0A242B6C" w14:textId="5D4A833F" w:rsidR="00FF6917" w:rsidRPr="00F40DCD" w:rsidRDefault="00F40DCD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6500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рок действия представленных документов истек либо истекает в течение периода времени, на который необходимо разрешение;</w:t>
      </w:r>
    </w:p>
    <w:p w14:paraId="28A27E6A" w14:textId="5E3F62D8" w:rsidR="00FF6917" w:rsidRPr="00F40DCD" w:rsidRDefault="006500B1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наличие ранее выданного иному заявителю разрешения, в котором совпадает место, время и высота использования воздушного пространства;</w:t>
      </w:r>
    </w:p>
    <w:p w14:paraId="7CD87A7A" w14:textId="72A6F27B" w:rsidR="00FF6917" w:rsidRPr="00F40DCD" w:rsidRDefault="006500B1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взлетной массой менее 0,25 кг), подъемов привязных аэростатов над территорией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поселка Кольцово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посадки (взлета) на расположенные в границах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населенного пункта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удалено менее чем на 500 метров от места </w:t>
      </w:r>
      <w:r w:rsidR="00FF6917" w:rsidRPr="0077352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 потенциально опасного объекта, сведения о котором содержатся в Перечне потенциально опасных объектов, расположенных на территории Новосибирской области, утвержденном решением комиссии по отнесению потенциально опасных объектов, расположенных на территории Новосибирска области, к классам опасности;</w:t>
      </w:r>
    </w:p>
    <w:p w14:paraId="17DF8F96" w14:textId="440CF879" w:rsidR="00FF6917" w:rsidRPr="00F40DCD" w:rsidRDefault="006500B1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заявленный вид деятельности не соответствует видам деятельности, указанным в </w:t>
      </w:r>
      <w:hyperlink w:anchor="Par3" w:history="1">
        <w:r w:rsidR="00FF6917" w:rsidRPr="00F40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="00FF6917"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14:paraId="76942B4E" w14:textId="7FDC9A53" w:rsidR="00FF6917" w:rsidRPr="00F40DCD" w:rsidRDefault="00FF6917" w:rsidP="00F40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Учет выданных разрешений осуществляет </w:t>
      </w:r>
      <w:r w:rsidR="00F40DC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лицо</w:t>
      </w:r>
      <w:r w:rsidRPr="00F40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900EF5" w14:textId="5C56D93F" w:rsidR="00514FE1" w:rsidRPr="00F40DCD" w:rsidRDefault="00514FE1" w:rsidP="00F40D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D9225A" w14:textId="47078FB7" w:rsidR="00236C8E" w:rsidRPr="00FF6917" w:rsidRDefault="00236C8E">
      <w:pPr>
        <w:rPr>
          <w:rFonts w:ascii="Times New Roman" w:hAnsi="Times New Roman" w:cs="Times New Roman"/>
          <w:sz w:val="28"/>
          <w:szCs w:val="28"/>
        </w:rPr>
      </w:pPr>
    </w:p>
    <w:p w14:paraId="08214217" w14:textId="7EF12154" w:rsidR="00236C8E" w:rsidRPr="00FF6917" w:rsidRDefault="00236C8E">
      <w:pPr>
        <w:rPr>
          <w:rFonts w:ascii="Times New Roman" w:hAnsi="Times New Roman" w:cs="Times New Roman"/>
          <w:sz w:val="28"/>
          <w:szCs w:val="28"/>
        </w:rPr>
      </w:pPr>
    </w:p>
    <w:p w14:paraId="03987D78" w14:textId="77777777" w:rsidR="00236C8E" w:rsidRPr="00FF6917" w:rsidRDefault="00236C8E">
      <w:pPr>
        <w:rPr>
          <w:rFonts w:ascii="Times New Roman" w:hAnsi="Times New Roman" w:cs="Times New Roman"/>
          <w:sz w:val="28"/>
          <w:szCs w:val="28"/>
        </w:rPr>
      </w:pPr>
    </w:p>
    <w:p w14:paraId="03C68A01" w14:textId="40B95A29" w:rsidR="00FF6917" w:rsidRDefault="00FF6917">
      <w:pPr>
        <w:rPr>
          <w:rFonts w:ascii="Times New Roman" w:hAnsi="Times New Roman" w:cs="Times New Roman"/>
          <w:sz w:val="28"/>
          <w:szCs w:val="28"/>
        </w:rPr>
      </w:pPr>
    </w:p>
    <w:p w14:paraId="21C4B635" w14:textId="128EC488" w:rsidR="007756C0" w:rsidRDefault="007756C0">
      <w:pPr>
        <w:rPr>
          <w:rFonts w:ascii="Times New Roman" w:hAnsi="Times New Roman" w:cs="Times New Roman"/>
          <w:sz w:val="28"/>
          <w:szCs w:val="28"/>
        </w:rPr>
      </w:pPr>
    </w:p>
    <w:p w14:paraId="0A164E81" w14:textId="14CE6E14" w:rsidR="007756C0" w:rsidRDefault="007756C0">
      <w:pPr>
        <w:rPr>
          <w:rFonts w:ascii="Times New Roman" w:hAnsi="Times New Roman" w:cs="Times New Roman"/>
          <w:sz w:val="28"/>
          <w:szCs w:val="28"/>
        </w:rPr>
      </w:pPr>
    </w:p>
    <w:p w14:paraId="4E61A61E" w14:textId="132EB73A" w:rsidR="007756C0" w:rsidRDefault="007756C0">
      <w:pPr>
        <w:rPr>
          <w:rFonts w:ascii="Times New Roman" w:hAnsi="Times New Roman" w:cs="Times New Roman"/>
          <w:sz w:val="28"/>
          <w:szCs w:val="28"/>
        </w:rPr>
      </w:pPr>
    </w:p>
    <w:p w14:paraId="0237D5E2" w14:textId="33150037" w:rsidR="007756C0" w:rsidRDefault="007756C0">
      <w:pPr>
        <w:rPr>
          <w:rFonts w:ascii="Times New Roman" w:hAnsi="Times New Roman" w:cs="Times New Roman"/>
          <w:sz w:val="28"/>
          <w:szCs w:val="28"/>
        </w:rPr>
      </w:pPr>
    </w:p>
    <w:p w14:paraId="47B611E7" w14:textId="2ED9A62F" w:rsidR="007756C0" w:rsidRDefault="007756C0">
      <w:pPr>
        <w:rPr>
          <w:rFonts w:ascii="Times New Roman" w:hAnsi="Times New Roman" w:cs="Times New Roman"/>
          <w:sz w:val="28"/>
          <w:szCs w:val="28"/>
        </w:rPr>
      </w:pPr>
    </w:p>
    <w:p w14:paraId="6EC915B0" w14:textId="30D6910C" w:rsidR="007756C0" w:rsidRDefault="007756C0">
      <w:pPr>
        <w:rPr>
          <w:rFonts w:ascii="Times New Roman" w:hAnsi="Times New Roman" w:cs="Times New Roman"/>
          <w:sz w:val="28"/>
          <w:szCs w:val="28"/>
        </w:rPr>
      </w:pPr>
    </w:p>
    <w:p w14:paraId="32873D2C" w14:textId="0942833A" w:rsidR="00D41D2E" w:rsidRDefault="00D41D2E">
      <w:pPr>
        <w:rPr>
          <w:rFonts w:ascii="Times New Roman" w:hAnsi="Times New Roman" w:cs="Times New Roman"/>
          <w:sz w:val="28"/>
          <w:szCs w:val="28"/>
        </w:rPr>
      </w:pPr>
    </w:p>
    <w:p w14:paraId="57B0EB10" w14:textId="393697FC" w:rsidR="00D41D2E" w:rsidRDefault="00D41D2E">
      <w:pPr>
        <w:rPr>
          <w:rFonts w:ascii="Times New Roman" w:hAnsi="Times New Roman" w:cs="Times New Roman"/>
          <w:sz w:val="28"/>
          <w:szCs w:val="28"/>
        </w:rPr>
      </w:pPr>
    </w:p>
    <w:p w14:paraId="7E7169D9" w14:textId="5FF698B9" w:rsidR="00D41D2E" w:rsidRDefault="00D41D2E">
      <w:pPr>
        <w:rPr>
          <w:rFonts w:ascii="Times New Roman" w:hAnsi="Times New Roman" w:cs="Times New Roman"/>
          <w:sz w:val="28"/>
          <w:szCs w:val="28"/>
        </w:rPr>
      </w:pPr>
    </w:p>
    <w:p w14:paraId="124DEAD2" w14:textId="52362632" w:rsidR="00D41D2E" w:rsidRDefault="00D41D2E">
      <w:pPr>
        <w:rPr>
          <w:rFonts w:ascii="Times New Roman" w:hAnsi="Times New Roman" w:cs="Times New Roman"/>
          <w:sz w:val="28"/>
          <w:szCs w:val="28"/>
        </w:rPr>
      </w:pPr>
    </w:p>
    <w:p w14:paraId="026436F1" w14:textId="599C68CE" w:rsidR="00D41D2E" w:rsidRDefault="00D41D2E">
      <w:pPr>
        <w:rPr>
          <w:rFonts w:ascii="Times New Roman" w:hAnsi="Times New Roman" w:cs="Times New Roman"/>
          <w:sz w:val="28"/>
          <w:szCs w:val="28"/>
        </w:rPr>
      </w:pPr>
    </w:p>
    <w:p w14:paraId="606D9BF3" w14:textId="6804A672" w:rsidR="00D41D2E" w:rsidRDefault="00D41D2E">
      <w:pPr>
        <w:rPr>
          <w:rFonts w:ascii="Times New Roman" w:hAnsi="Times New Roman" w:cs="Times New Roman"/>
          <w:sz w:val="28"/>
          <w:szCs w:val="28"/>
        </w:rPr>
      </w:pPr>
    </w:p>
    <w:p w14:paraId="15725635" w14:textId="5E61ED38" w:rsidR="00D41D2E" w:rsidRDefault="00D41D2E">
      <w:pPr>
        <w:rPr>
          <w:rFonts w:ascii="Times New Roman" w:hAnsi="Times New Roman" w:cs="Times New Roman"/>
          <w:sz w:val="28"/>
          <w:szCs w:val="28"/>
        </w:rPr>
      </w:pPr>
    </w:p>
    <w:p w14:paraId="1B3D6A81" w14:textId="77777777" w:rsidR="00D41D2E" w:rsidRDefault="00D41D2E">
      <w:pPr>
        <w:rPr>
          <w:rFonts w:ascii="Times New Roman" w:hAnsi="Times New Roman" w:cs="Times New Roman"/>
          <w:sz w:val="28"/>
          <w:szCs w:val="28"/>
        </w:rPr>
        <w:sectPr w:rsidR="00D41D2E" w:rsidSect="0084776C">
          <w:pgSz w:w="11906" w:h="16838"/>
          <w:pgMar w:top="851" w:right="849" w:bottom="1135" w:left="1133" w:header="0" w:footer="0" w:gutter="0"/>
          <w:cols w:space="720"/>
          <w:noEndnote/>
        </w:sectPr>
      </w:pPr>
    </w:p>
    <w:p w14:paraId="6394FD1C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1 к Порядку </w:t>
      </w:r>
    </w:p>
    <w:p w14:paraId="61D055C3" w14:textId="6BEC6D30" w:rsidR="007756C0" w:rsidRDefault="007756C0" w:rsidP="00775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756C0">
        <w:rPr>
          <w:rFonts w:ascii="Arial" w:hAnsi="Arial" w:cs="Arial"/>
          <w:sz w:val="20"/>
          <w:szCs w:val="20"/>
        </w:rPr>
        <w:t xml:space="preserve">выдачи разрешения на выполнение </w:t>
      </w:r>
      <w:bookmarkStart w:id="11" w:name="_Hlk57302317"/>
      <w:r w:rsidRPr="007756C0">
        <w:rPr>
          <w:rFonts w:ascii="Arial" w:hAnsi="Arial" w:cs="Arial"/>
          <w:sz w:val="20"/>
          <w:szCs w:val="20"/>
        </w:rPr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</w:p>
    <w:p w14:paraId="6825BA74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bookmarkEnd w:id="11"/>
    <w:p w14:paraId="4E5066E5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770A4F" w14:textId="4077C86A" w:rsidR="007756C0" w:rsidRDefault="007756C0" w:rsidP="0077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ОБРАЗЕЦ</w:t>
      </w:r>
    </w:p>
    <w:p w14:paraId="23A9B8F9" w14:textId="77777777" w:rsidR="007756C0" w:rsidRPr="007756C0" w:rsidRDefault="007756C0" w:rsidP="0077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заявления о выдаче разрешения на выполнение </w:t>
      </w:r>
      <w:r w:rsidRPr="007756C0">
        <w:rPr>
          <w:rFonts w:ascii="Arial" w:hAnsi="Arial" w:cs="Arial"/>
          <w:sz w:val="20"/>
          <w:szCs w:val="20"/>
        </w:rPr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</w:p>
    <w:p w14:paraId="1F04A9F8" w14:textId="7F993DF7" w:rsidR="007756C0" w:rsidRDefault="007756C0" w:rsidP="0077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756C0" w14:paraId="5FEA9231" w14:textId="77777777">
        <w:tc>
          <w:tcPr>
            <w:tcW w:w="4535" w:type="dxa"/>
            <w:vMerge w:val="restart"/>
          </w:tcPr>
          <w:p w14:paraId="10F94379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59E2B29" w14:textId="7EF8D5BA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Кому: Наименование уполномоченного лица</w:t>
            </w:r>
          </w:p>
        </w:tc>
      </w:tr>
      <w:tr w:rsidR="007756C0" w14:paraId="5708F10B" w14:textId="77777777">
        <w:tc>
          <w:tcPr>
            <w:tcW w:w="4535" w:type="dxa"/>
            <w:vMerge/>
          </w:tcPr>
          <w:p w14:paraId="44F75AE3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60667E52" w14:textId="5D502B92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7756C0" w14:paraId="621597D1" w14:textId="77777777">
        <w:tc>
          <w:tcPr>
            <w:tcW w:w="4535" w:type="dxa"/>
            <w:vMerge/>
          </w:tcPr>
          <w:p w14:paraId="0D142A5C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59A9CC75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(полное наименование с указанием организационно-правовой формы юридического лица; фамилия, имя, отчество (при наличии) физического лица, индивидуального предпринимателя)</w:t>
            </w:r>
          </w:p>
        </w:tc>
      </w:tr>
      <w:tr w:rsidR="007756C0" w14:paraId="2F2FF856" w14:textId="77777777">
        <w:tc>
          <w:tcPr>
            <w:tcW w:w="4535" w:type="dxa"/>
            <w:vMerge/>
          </w:tcPr>
          <w:p w14:paraId="716E1BAB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8285ACB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7527638E" w14:textId="77777777">
        <w:tc>
          <w:tcPr>
            <w:tcW w:w="4535" w:type="dxa"/>
            <w:vMerge/>
          </w:tcPr>
          <w:p w14:paraId="5E56C5DF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1F1D28E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места нахождения/места жительства)</w:t>
            </w:r>
          </w:p>
        </w:tc>
      </w:tr>
      <w:tr w:rsidR="007756C0" w14:paraId="386C7750" w14:textId="77777777">
        <w:tc>
          <w:tcPr>
            <w:tcW w:w="4535" w:type="dxa"/>
            <w:vMerge/>
          </w:tcPr>
          <w:p w14:paraId="032333DA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888F002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076B835E" w14:textId="77777777">
        <w:tc>
          <w:tcPr>
            <w:tcW w:w="4535" w:type="dxa"/>
            <w:vMerge/>
          </w:tcPr>
          <w:p w14:paraId="342A08E9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BA4AC1C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(телефон/факс)</w:t>
            </w:r>
          </w:p>
        </w:tc>
      </w:tr>
      <w:tr w:rsidR="007756C0" w14:paraId="6F86CF16" w14:textId="77777777">
        <w:tc>
          <w:tcPr>
            <w:tcW w:w="4535" w:type="dxa"/>
            <w:vMerge/>
          </w:tcPr>
          <w:p w14:paraId="429B74C8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60DBE902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026116D6" w14:textId="77777777">
        <w:tc>
          <w:tcPr>
            <w:tcW w:w="4535" w:type="dxa"/>
            <w:vMerge/>
          </w:tcPr>
          <w:p w14:paraId="21C36545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010DFA8" w14:textId="77777777" w:rsidR="007756C0" w:rsidRDefault="00775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электронной почты)</w:t>
            </w:r>
          </w:p>
        </w:tc>
      </w:tr>
    </w:tbl>
    <w:p w14:paraId="61B5CB4F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6457F0E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14:paraId="2D35E90A" w14:textId="77777777" w:rsidR="007756C0" w:rsidRPr="007756C0" w:rsidRDefault="007756C0" w:rsidP="0077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выдаче разрешения на выполнение </w:t>
      </w:r>
      <w:r w:rsidRPr="007756C0">
        <w:rPr>
          <w:rFonts w:ascii="Arial" w:hAnsi="Arial" w:cs="Arial"/>
          <w:sz w:val="20"/>
          <w:szCs w:val="20"/>
        </w:rPr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</w:p>
    <w:p w14:paraId="0839E992" w14:textId="77777777" w:rsidR="007756C0" w:rsidRPr="007756C0" w:rsidRDefault="007756C0" w:rsidP="00775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EBA615" w14:textId="30C23DB6" w:rsidR="007756C0" w:rsidRDefault="007756C0" w:rsidP="00D41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915B739" w14:textId="7632168B" w:rsidR="007756C0" w:rsidRPr="007756C0" w:rsidRDefault="007756C0" w:rsidP="00D41D2E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</w:t>
      </w:r>
      <w:r w:rsidRPr="007756C0">
        <w:rPr>
          <w:rFonts w:ascii="Courier New" w:hAnsi="Courier New" w:cs="Courier New"/>
          <w:color w:val="000000" w:themeColor="text1"/>
          <w:sz w:val="20"/>
          <w:szCs w:val="20"/>
        </w:rPr>
        <w:t>выдать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</w:p>
    <w:p w14:paraId="2A24753D" w14:textId="31DE14EC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(далее - разрешение) (нужное подчеркнуть), на воздушном судне</w:t>
      </w:r>
    </w:p>
    <w:p w14:paraId="53B26B4B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ECAF6AE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(вид, тип, (наименование) воздушного судна,</w:t>
      </w:r>
    </w:p>
    <w:p w14:paraId="4B667AA1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57B516C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их количество, государственный и регистрационный</w:t>
      </w:r>
    </w:p>
    <w:p w14:paraId="56EF7B64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опознавательные знаки (при наличии)</w:t>
      </w:r>
    </w:p>
    <w:p w14:paraId="3C5D9F65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EB8A707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CECA05E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целью ___________________________________________________________________</w:t>
      </w:r>
    </w:p>
    <w:p w14:paraId="5CD1147B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(цель заявленного вида деятельности)</w:t>
      </w:r>
    </w:p>
    <w:p w14:paraId="5C0BA6D2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A29FFB5" w14:textId="048F7448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Дата, время начала и окончания осуществления заявленного вида</w:t>
      </w:r>
      <w:r w:rsidR="00D41D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деятельности:</w:t>
      </w:r>
    </w:p>
    <w:p w14:paraId="4843A163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_______ час. ______ мин. "____" ______________ 20___ г.</w:t>
      </w:r>
    </w:p>
    <w:p w14:paraId="65933C9D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 ______ час. ______ мин. "____" ______________ 20___ г.</w:t>
      </w:r>
    </w:p>
    <w:p w14:paraId="5C893138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632178C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Место осуществления заявленного вида деятельности, высота _____________</w:t>
      </w:r>
    </w:p>
    <w:p w14:paraId="1ABE2669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BD447BD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CBA28F5" w14:textId="06C604C0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Способ получения разрешения либо уведомления об отказе в выдаче</w:t>
      </w:r>
      <w:r w:rsidR="00D41D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разрешения ________________________________________________________________</w:t>
      </w:r>
    </w:p>
    <w:p w14:paraId="5CC1F314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(лично, почтовым отправлением с уведомлением</w:t>
      </w:r>
    </w:p>
    <w:p w14:paraId="17972953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D190D93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 вручении, по телефону, посредством электронной почты,</w:t>
      </w:r>
    </w:p>
    <w:p w14:paraId="652A919F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факсимильной связи, иной способ получения (указать какой))</w:t>
      </w:r>
    </w:p>
    <w:p w14:paraId="2D217D12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7756C0" w14:paraId="18AA6DF5" w14:textId="77777777">
        <w:tc>
          <w:tcPr>
            <w:tcW w:w="1587" w:type="dxa"/>
            <w:vMerge w:val="restart"/>
          </w:tcPr>
          <w:p w14:paraId="78C7DC20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Приложения: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2654A77F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2449988A" w14:textId="77777777">
        <w:tc>
          <w:tcPr>
            <w:tcW w:w="1587" w:type="dxa"/>
            <w:vMerge/>
          </w:tcPr>
          <w:p w14:paraId="5D491A08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</w:tcBorders>
          </w:tcPr>
          <w:p w14:paraId="5878906D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(документы, прилагаемые к заявлению)</w:t>
            </w:r>
          </w:p>
        </w:tc>
      </w:tr>
      <w:tr w:rsidR="007756C0" w14:paraId="11592CB8" w14:textId="77777777">
        <w:tc>
          <w:tcPr>
            <w:tcW w:w="1587" w:type="dxa"/>
            <w:vMerge/>
          </w:tcPr>
          <w:p w14:paraId="366DB209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2953DD2F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73E2EDEC" w14:textId="77777777">
        <w:tc>
          <w:tcPr>
            <w:tcW w:w="1587" w:type="dxa"/>
            <w:vMerge/>
          </w:tcPr>
          <w:p w14:paraId="25153DC0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14:paraId="3AEEBD5A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741F817E" w14:textId="77777777">
        <w:tc>
          <w:tcPr>
            <w:tcW w:w="1587" w:type="dxa"/>
            <w:vMerge/>
          </w:tcPr>
          <w:p w14:paraId="63CE7AD5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14:paraId="034B2037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68D13811" w14:textId="77777777">
        <w:tc>
          <w:tcPr>
            <w:tcW w:w="1587" w:type="dxa"/>
            <w:vMerge/>
          </w:tcPr>
          <w:p w14:paraId="77B7C2B9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14:paraId="5FB61F07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04CB0243" w14:textId="77777777">
        <w:tc>
          <w:tcPr>
            <w:tcW w:w="1587" w:type="dxa"/>
            <w:vMerge/>
          </w:tcPr>
          <w:p w14:paraId="3D60CCED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14:paraId="45A27764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26A07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7"/>
        <w:gridCol w:w="5102"/>
      </w:tblGrid>
      <w:tr w:rsidR="007756C0" w14:paraId="2DACD13E" w14:textId="77777777">
        <w:tc>
          <w:tcPr>
            <w:tcW w:w="9070" w:type="dxa"/>
            <w:gridSpan w:val="3"/>
          </w:tcPr>
          <w:p w14:paraId="724A7664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заполнения "____" _______________ 20___ г.</w:t>
            </w:r>
          </w:p>
        </w:tc>
      </w:tr>
      <w:tr w:rsidR="007756C0" w14:paraId="19421F16" w14:textId="77777777">
        <w:tc>
          <w:tcPr>
            <w:tcW w:w="9070" w:type="dxa"/>
            <w:gridSpan w:val="3"/>
          </w:tcPr>
          <w:p w14:paraId="59E3F530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26440F48" w14:textId="77777777">
        <w:tc>
          <w:tcPr>
            <w:tcW w:w="2551" w:type="dxa"/>
            <w:tcBorders>
              <w:bottom w:val="single" w:sz="4" w:space="0" w:color="auto"/>
            </w:tcBorders>
          </w:tcPr>
          <w:p w14:paraId="18AF5102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C36E2E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1C6693E2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4BB4B468" w14:textId="77777777">
        <w:tc>
          <w:tcPr>
            <w:tcW w:w="2551" w:type="dxa"/>
            <w:tcBorders>
              <w:top w:val="single" w:sz="4" w:space="0" w:color="auto"/>
            </w:tcBorders>
          </w:tcPr>
          <w:p w14:paraId="1C0B1041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14:paraId="6F7B51F2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6903A3ED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14:paraId="6E79D68A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3286764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E1842F2" w14:textId="13CD1DC0" w:rsidR="007756C0" w:rsidRDefault="007756C0" w:rsidP="00775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E0F0050" w14:textId="43C3EAC7" w:rsidR="007756C0" w:rsidRDefault="007756C0" w:rsidP="00775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 к Порядку</w:t>
      </w:r>
    </w:p>
    <w:p w14:paraId="008BF51A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выдачи разрешения на выполнение</w:t>
      </w:r>
    </w:p>
    <w:p w14:paraId="70308418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756C0">
        <w:rPr>
          <w:rFonts w:ascii="Arial" w:hAnsi="Arial" w:cs="Arial"/>
          <w:sz w:val="20"/>
          <w:szCs w:val="20"/>
        </w:rPr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</w:p>
    <w:p w14:paraId="03DAE5BD" w14:textId="77777777" w:rsidR="007756C0" w:rsidRDefault="007756C0" w:rsidP="00775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1399C70" w14:textId="5A4A4761" w:rsidR="007756C0" w:rsidRDefault="007756C0" w:rsidP="007756C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РАЗРЕШЕНИЕ</w:t>
      </w:r>
    </w:p>
    <w:p w14:paraId="6F9483B0" w14:textId="6EA13F62" w:rsidR="007756C0" w:rsidRPr="007756C0" w:rsidRDefault="007756C0" w:rsidP="007756C0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выполнение </w:t>
      </w:r>
      <w:r w:rsidRPr="007756C0">
        <w:rPr>
          <w:rFonts w:ascii="Courier New" w:hAnsi="Courier New" w:cs="Courier New"/>
          <w:sz w:val="20"/>
          <w:szCs w:val="20"/>
        </w:rPr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</w:p>
    <w:p w14:paraId="1C501A8E" w14:textId="2F8CE695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81785F0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 20____ г.                                  N ________</w:t>
      </w:r>
    </w:p>
    <w:p w14:paraId="497A258C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DFF5222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Выдано ________________________________________________________________</w:t>
      </w:r>
    </w:p>
    <w:p w14:paraId="76FEE03A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(полное наименование с указанием организационно-правовой формы</w:t>
      </w:r>
    </w:p>
    <w:p w14:paraId="2AED1745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юридического лица; фамилия, имя, отчество (при наличии)</w:t>
      </w:r>
    </w:p>
    <w:p w14:paraId="64A271D4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физического лица, индивидуального предпринимателя)</w:t>
      </w:r>
    </w:p>
    <w:p w14:paraId="46F5C1F5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выполнение над территорией (в границах) города Новосибирска: ___________</w:t>
      </w:r>
    </w:p>
    <w:p w14:paraId="5D1EBC14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(вид</w:t>
      </w:r>
    </w:p>
    <w:p w14:paraId="7F223091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DAE1AB1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деятельности, в отношении которого выдано разрешение)</w:t>
      </w:r>
    </w:p>
    <w:p w14:paraId="7B42E76B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целью: __________________________________________________________________</w:t>
      </w:r>
    </w:p>
    <w:p w14:paraId="50B4DC05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(цель осуществления вида деятельности, в отношении</w:t>
      </w:r>
    </w:p>
    <w:p w14:paraId="4569983D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которого выдано разрешение)</w:t>
      </w:r>
    </w:p>
    <w:p w14:paraId="7F022FA0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воздушном судне (воздушных судах): _____________________________________</w:t>
      </w:r>
    </w:p>
    <w:p w14:paraId="11EA1AAB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(вид, тип, (наименование) воздушного</w:t>
      </w:r>
    </w:p>
    <w:p w14:paraId="5D0DCA3E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514883C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судна, их количество, государственный и регистрационный</w:t>
      </w:r>
    </w:p>
    <w:p w14:paraId="2FBB4C3A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опознавательные знаки (при наличии)</w:t>
      </w:r>
    </w:p>
    <w:p w14:paraId="15AA385C" w14:textId="567F2B5E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Дата, время начала и окончания осуществления разрешаемого вида</w:t>
      </w:r>
      <w:r w:rsidR="00D41D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деятельности:</w:t>
      </w:r>
    </w:p>
    <w:p w14:paraId="3E40DDBD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_______ час. ______ мин. "____" ______________ 20___ г.</w:t>
      </w:r>
    </w:p>
    <w:p w14:paraId="59877DF7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 ______ час. ______ мин. "____" ______________ 20___ г.</w:t>
      </w:r>
    </w:p>
    <w:p w14:paraId="3DF8528F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A840C04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Место осуществления разрешаемого вида деятельности, высота ____________</w:t>
      </w:r>
    </w:p>
    <w:p w14:paraId="36CDEE03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530CCF9" w14:textId="77777777" w:rsidR="007756C0" w:rsidRDefault="007756C0" w:rsidP="00D41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2216"/>
        <w:gridCol w:w="340"/>
        <w:gridCol w:w="1417"/>
        <w:gridCol w:w="397"/>
        <w:gridCol w:w="2381"/>
      </w:tblGrid>
      <w:tr w:rsidR="007756C0" w14:paraId="367A0630" w14:textId="77777777">
        <w:tc>
          <w:tcPr>
            <w:tcW w:w="4535" w:type="dxa"/>
            <w:gridSpan w:val="2"/>
          </w:tcPr>
          <w:p w14:paraId="0C3424CE" w14:textId="00790DB3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ФИО представителя уполномоченного лица </w:t>
            </w:r>
          </w:p>
        </w:tc>
        <w:tc>
          <w:tcPr>
            <w:tcW w:w="340" w:type="dxa"/>
          </w:tcPr>
          <w:p w14:paraId="4774BD17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86F56B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881F073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BF238CE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C0" w14:paraId="20441FF4" w14:textId="77777777">
        <w:tc>
          <w:tcPr>
            <w:tcW w:w="4535" w:type="dxa"/>
            <w:gridSpan w:val="2"/>
          </w:tcPr>
          <w:p w14:paraId="024C20A1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D8C7503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71DA98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14:paraId="3ADBD648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1EB85290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7756C0" w14:paraId="6AC8FE1C" w14:textId="77777777">
        <w:tc>
          <w:tcPr>
            <w:tcW w:w="2319" w:type="dxa"/>
          </w:tcPr>
          <w:p w14:paraId="708A8B9C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E1AD3D0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40" w:type="dxa"/>
          </w:tcPr>
          <w:p w14:paraId="363C9B05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gridSpan w:val="3"/>
          </w:tcPr>
          <w:p w14:paraId="4E13DB18" w14:textId="77777777" w:rsidR="007756C0" w:rsidRDefault="007756C0" w:rsidP="00D4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89211" w14:textId="77777777" w:rsidR="007756C0" w:rsidRDefault="007756C0" w:rsidP="00D41D2E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5C141A24" w14:textId="77777777" w:rsidR="007756C0" w:rsidRPr="00FF6917" w:rsidRDefault="007756C0" w:rsidP="00D4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6C0" w:rsidRPr="00FF6917" w:rsidSect="0084776C">
      <w:pgSz w:w="11906" w:h="16838"/>
      <w:pgMar w:top="851" w:right="849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6"/>
    <w:rsid w:val="000E1211"/>
    <w:rsid w:val="001167DD"/>
    <w:rsid w:val="001A1B94"/>
    <w:rsid w:val="001B3164"/>
    <w:rsid w:val="00236C8E"/>
    <w:rsid w:val="002E0D92"/>
    <w:rsid w:val="00301904"/>
    <w:rsid w:val="003704E4"/>
    <w:rsid w:val="003A5F98"/>
    <w:rsid w:val="0051267F"/>
    <w:rsid w:val="00514FE1"/>
    <w:rsid w:val="005373A5"/>
    <w:rsid w:val="00584D07"/>
    <w:rsid w:val="006500B1"/>
    <w:rsid w:val="00665D79"/>
    <w:rsid w:val="0077352B"/>
    <w:rsid w:val="007756C0"/>
    <w:rsid w:val="007804D9"/>
    <w:rsid w:val="007A727D"/>
    <w:rsid w:val="008042A0"/>
    <w:rsid w:val="0084776C"/>
    <w:rsid w:val="00856F44"/>
    <w:rsid w:val="008A00CD"/>
    <w:rsid w:val="008B6F18"/>
    <w:rsid w:val="00994436"/>
    <w:rsid w:val="009D3C42"/>
    <w:rsid w:val="00AE7AEE"/>
    <w:rsid w:val="00AF05EC"/>
    <w:rsid w:val="00C41034"/>
    <w:rsid w:val="00C84A9F"/>
    <w:rsid w:val="00D41D2E"/>
    <w:rsid w:val="00D45DDA"/>
    <w:rsid w:val="00D6724D"/>
    <w:rsid w:val="00DC2975"/>
    <w:rsid w:val="00E33890"/>
    <w:rsid w:val="00F03DF5"/>
    <w:rsid w:val="00F40DCD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DBCF5"/>
  <w15:chartTrackingRefBased/>
  <w15:docId w15:val="{BB9C31B3-6490-4DAD-9B7F-7909184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6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FAC9435CB299B6B13E5F822F8E2E4815AFFEEFF0798D0BDA633EF629CFEB9C6EDDC612073E7DB43F8BF04A2F05E94583BF0B0512E9C2U8zCJ" TargetMode="External"/><Relationship Id="rId13" Type="http://schemas.openxmlformats.org/officeDocument/2006/relationships/hyperlink" Target="consultantplus://offline/ref=4D4D34F6BF5FB817A00A42B302076D6850C8FABB87BE81FA451DD12A8276A124F52D486452DC70CCD1B4C634FDEDp8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07FAC9435CB299B6B13E5F822F8E2E4810ADFFEDF7798D0BDA633EF629CFEB9C6EDDC6160E3420E7708AAC0C7F16EA4183BC0A19U1z0J" TargetMode="External"/><Relationship Id="rId12" Type="http://schemas.openxmlformats.org/officeDocument/2006/relationships/hyperlink" Target="consultantplus://offline/ref=4D4D34F6BF5FB817A00A42B302076D6850CDF8BA85B981FA451DD12A8276A124F52D486452DC70CCD1B4C634FDEDp8I" TargetMode="External"/><Relationship Id="rId17" Type="http://schemas.openxmlformats.org/officeDocument/2006/relationships/hyperlink" Target="consultantplus://offline/ref=4D4D34F6BF5FB817A00A5CBE146B33615AC2A2B180B989AB1C40D77DDD26A771A76D163D139E63CCD0AAC432FBD3EC5EE811797A40716B113F81C017E5p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4D34F6BF5FB817A00A42B302076D6850CCFDBE86B981FA451DD12A8276A124F52D486452DC70CCD1B4C634FDEDp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7FAC9435CB299B6B13E5F822F8E2E4811AEF8E8F3798D0BDA633EF629CFEB8E6E85CA10022175B72ADDA10CU7zAJ" TargetMode="External"/><Relationship Id="rId11" Type="http://schemas.openxmlformats.org/officeDocument/2006/relationships/hyperlink" Target="consultantplus://offline/ref=4D4D34F6BF5FB817A00A42B302076D6850CCFBBD80BD81FA451DD12A8276A124F52D486452DC70CCD1B4C634FDEDp8I" TargetMode="External"/><Relationship Id="rId5" Type="http://schemas.openxmlformats.org/officeDocument/2006/relationships/hyperlink" Target="consultantplus://offline/ref=9607FAC9435CB299B6B13E5F822F8E2E4811ADFCEAF2798D0BDA633EF629CFEB8E6E85CA10022175B72ADDA10CU7zAJ" TargetMode="External"/><Relationship Id="rId15" Type="http://schemas.openxmlformats.org/officeDocument/2006/relationships/hyperlink" Target="consultantplus://offline/ref=4D4D34F6BF5FB817A00A5CBE146B33615AC2A2B180B989AB1C40D77DDD26A771A76D163D139E63CCD0AAC431FFD3EC5EE811797A40716B113F81C017E5pAI" TargetMode="External"/><Relationship Id="rId10" Type="http://schemas.openxmlformats.org/officeDocument/2006/relationships/hyperlink" Target="consultantplus://offline/ref=4D4D34F6BF5FB817A00A42B302076D6850CCF8B982BC81FA451DD12A8276A124F52D486452DC70CCD1B4C634FDEDp8I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9607FAC9435CB299B6B120529443D027421FF7F4E8F770DD578E6569A979C9BEDC2EDB9343436A79B431C1A00F640AEB42U9zDJ" TargetMode="External"/><Relationship Id="rId14" Type="http://schemas.openxmlformats.org/officeDocument/2006/relationships/hyperlink" Target="consultantplus://offline/ref=4D4D34F6BF5FB817A00A5CBE146B33615AC2A2B180B988AA1949D77DDD26A771A76D163D019E3BC0D2ACDA35FEC6BA0FAEE4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СЭР</cp:lastModifiedBy>
  <cp:revision>10</cp:revision>
  <dcterms:created xsi:type="dcterms:W3CDTF">2020-11-26T10:08:00Z</dcterms:created>
  <dcterms:modified xsi:type="dcterms:W3CDTF">2020-12-03T02:37:00Z</dcterms:modified>
</cp:coreProperties>
</file>