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20" w:rsidRPr="00424B20" w:rsidRDefault="00424B20">
      <w:pPr>
        <w:pStyle w:val="ConsPlusTitle"/>
        <w:jc w:val="center"/>
        <w:outlineLvl w:val="0"/>
        <w:rPr>
          <w:rFonts w:ascii="Times New Roman" w:hAnsi="Times New Roman" w:cs="Times New Roman"/>
        </w:rPr>
      </w:pPr>
      <w:bookmarkStart w:id="0" w:name="_GoBack"/>
      <w:bookmarkEnd w:id="0"/>
      <w:r w:rsidRPr="00424B20">
        <w:rPr>
          <w:rFonts w:ascii="Times New Roman" w:hAnsi="Times New Roman" w:cs="Times New Roman"/>
        </w:rPr>
        <w:t>ПРАВИТЕЛЬСТВО НОВОСИБИРСКОЙ ОБЛАСТИ</w:t>
      </w:r>
    </w:p>
    <w:p w:rsidR="00424B20" w:rsidRPr="00424B20" w:rsidRDefault="00424B20">
      <w:pPr>
        <w:pStyle w:val="ConsPlusTitle"/>
        <w:jc w:val="center"/>
        <w:rPr>
          <w:rFonts w:ascii="Times New Roman" w:hAnsi="Times New Roman" w:cs="Times New Roman"/>
        </w:rPr>
      </w:pP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ПОСТАНОВЛЕНИЕ</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от 23 апреля 2012 г. N 212-п</w:t>
      </w:r>
    </w:p>
    <w:p w:rsidR="00424B20" w:rsidRPr="00424B20" w:rsidRDefault="00424B20">
      <w:pPr>
        <w:pStyle w:val="ConsPlusTitle"/>
        <w:jc w:val="center"/>
        <w:rPr>
          <w:rFonts w:ascii="Times New Roman" w:hAnsi="Times New Roman" w:cs="Times New Roman"/>
        </w:rPr>
      </w:pP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ОБ УТВЕРЖДЕНИИ ПОРЯДКА ПРЕДОСТАВЛЕНИЯ ЗА СЧЕТ СРЕДСТВ</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ОБЛАСТНОГО БЮДЖЕТА НОВОСИБИРСКОЙ ОБЛАСТИ СУБСИДИЙ</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ХОЗЯЙСТВУЮЩИМ СУБЪЕКТАМ, ОСУЩЕСТВЛЯЮЩИМ ТОРГОВУЮ</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ДЕЯТЕЛЬНОСТЬ НА ТЕРРИТОРИИ НОВОСИБИРСКОЙ ОБЛАСТИ,</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НА КОМПЕНСАЦИЮ ЧАСТИ ТРАНСПОРТНЫХ РАСХОДОВ ПО</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ДОСТАВКЕ ТОВАРОВ ПЕРВОЙ НЕОБХОДИМОСТИ</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В ОТДАЛЕННЫЕ СЕЛА, НАЧИНАЯ С 11 КИЛОМЕТРА</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ОТ РАЙОННЫХ ЦЕНТРОВ</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постановлений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02.07.2012 N 318-п, от 06.08.2012 N 373-п, от 22.11.2013 N 504-п,</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20.07.2015 N 273-п, от 29.08.2017 N 333-п, от 06.06.2019 N 224-п,</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18.02.2020 N 34-п, от 31.08.2021 N 339-п, от 10.03.2022 N 74-п,</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13.09.2022 N 425-п,</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 изм., внесенными постановлением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В соответствии с Бюджетным кодексом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02.07.2012 N 318-п)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Утвердить прилагаемый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Контроль за исполнением постановления возложить на заместителя Губернатора Новосибирской области Семку С.Н.</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(п. 2 в ред. постановления Правительства Новосибирской области от 20.07.2015 N 273-п)</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Губернатор Новосибирской области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В.А.ЮРЧЕНКО</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outlineLvl w:val="0"/>
        <w:rPr>
          <w:rFonts w:ascii="Times New Roman" w:hAnsi="Times New Roman" w:cs="Times New Roman"/>
        </w:rPr>
      </w:pPr>
      <w:r w:rsidRPr="00424B20">
        <w:rPr>
          <w:rFonts w:ascii="Times New Roman" w:hAnsi="Times New Roman" w:cs="Times New Roman"/>
        </w:rPr>
        <w:t>Утвержден</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постановлением</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Правительства Новосибирской области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от 23.04.2012 N 212-п</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rPr>
          <w:rFonts w:ascii="Times New Roman" w:hAnsi="Times New Roman" w:cs="Times New Roman"/>
        </w:rPr>
      </w:pPr>
      <w:bookmarkStart w:id="1" w:name="P41"/>
      <w:bookmarkEnd w:id="1"/>
      <w:r w:rsidRPr="00424B20">
        <w:rPr>
          <w:rFonts w:ascii="Times New Roman" w:hAnsi="Times New Roman" w:cs="Times New Roman"/>
        </w:rPr>
        <w:t>ПОРЯДОК</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ПРЕДОСТАВЛЕНИЯ ЗА СЧЕТ СРЕДСТВ ОБЛАСТНОГО БЮДЖЕТА</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НОВОСИБИРСКОЙ ОБЛАСТИ СУБСИДИЙ ХОЗЯЙСТВУЮЩИМ СУБЪЕКТАМ,</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ОСУЩЕСТВЛЯЮЩИМ ТОРГОВУЮ ДЕЯТЕЛЬНОСТЬ НА ТЕРРИТОРИИ</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НОВОСИБИРСКОЙ ОБЛАСТИ, НА КОМПЕНСАЦИЮ ЧАСТИ ТРАНСПОРТНЫХ</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РАСХОДОВ ПО ДОСТАВКЕ ТОВАРОВ ПЕРВОЙ НЕОБХОДИМОСТИ В</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ОТДАЛЕННЫЕ СЕЛА, НАЧИНАЯ С 11 КИЛОМЕТРА ОТ РАЙОННЫХ ЦЕНТРОВ</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постановлений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31.08.2021 N 339-п, от 10.03.2022 N 74-п, от 13.09.2022 N 425-п,</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lastRenderedPageBreak/>
              <w:t>с изм., внесенными постановлением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outlineLvl w:val="1"/>
        <w:rPr>
          <w:rFonts w:ascii="Times New Roman" w:hAnsi="Times New Roman" w:cs="Times New Roman"/>
        </w:rPr>
      </w:pPr>
      <w:r w:rsidRPr="00424B20">
        <w:rPr>
          <w:rFonts w:ascii="Times New Roman" w:hAnsi="Times New Roman" w:cs="Times New Roman"/>
        </w:rPr>
        <w:t>I. Общие положения</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1. 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разработан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общие правила предоставления из областного бюджета Новосибирской области (далее - областной бюджет)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субсидии), в рамках реализации ведомственной целевой программы "Развитие торговли на территории Новосибирской области", утвержденной приказом министерства промышленности, торговли и развития предпринимательства Новосибирской области от 04.12.2019 N 386 "Об утверждении ведомственной целевой программы "Развитие торговли на территории Новосибирской области" (далее - Программа).</w:t>
      </w:r>
    </w:p>
    <w:p w:rsidR="00424B20" w:rsidRPr="00424B20" w:rsidRDefault="00424B20">
      <w:pPr>
        <w:pStyle w:val="ConsPlusNormal"/>
        <w:spacing w:before="200"/>
        <w:ind w:firstLine="540"/>
        <w:jc w:val="both"/>
        <w:rPr>
          <w:rFonts w:ascii="Times New Roman" w:hAnsi="Times New Roman" w:cs="Times New Roman"/>
        </w:rPr>
      </w:pPr>
      <w:bookmarkStart w:id="2" w:name="P57"/>
      <w:bookmarkEnd w:id="2"/>
      <w:r w:rsidRPr="00424B20">
        <w:rPr>
          <w:rFonts w:ascii="Times New Roman" w:hAnsi="Times New Roman" w:cs="Times New Roman"/>
        </w:rPr>
        <w:t>2. Субсидии предоставляются министерством промышленности, торговли и развития предпринимательства Новосибирской области (далее - Минпромторг НСО),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4. Цель предоставления субсидий - создание условий для бесперебойного обеспечения товарами первой необходимости населения отдаленных сел Новосибирской области, способствующих достижению цели Программы, направленной на содействие удовлетворению спроса населения в потребительских товарах, повышение их ценовой и территориальной доступности.</w:t>
      </w:r>
    </w:p>
    <w:p w:rsidR="00424B20" w:rsidRPr="00424B20" w:rsidRDefault="00424B20">
      <w:pPr>
        <w:pStyle w:val="ConsPlusNormal"/>
        <w:spacing w:before="200"/>
        <w:ind w:firstLine="540"/>
        <w:jc w:val="both"/>
        <w:rPr>
          <w:rFonts w:ascii="Times New Roman" w:hAnsi="Times New Roman" w:cs="Times New Roman"/>
        </w:rPr>
      </w:pPr>
      <w:bookmarkStart w:id="3" w:name="P60"/>
      <w:bookmarkEnd w:id="3"/>
      <w:r w:rsidRPr="00424B20">
        <w:rPr>
          <w:rFonts w:ascii="Times New Roman" w:hAnsi="Times New Roman" w:cs="Times New Roman"/>
        </w:rPr>
        <w:t>5. Субсидии предоставляются на возмещение затрат следующим категориям хозяйствующих субъектов -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Новосибирской области,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кроме населенных пунктов, указанных в перечне, согласно приложению N 1 к настоящему Порядку (далее - получатели субсидий).</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6. Определение получателей субсидий осуществляется по результатам отбора путем проведения конкурса, организатором которого является Минпромторг НСО (далее - отбор).</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7. Критерии отбора получателей субсидий установлены в пункте 20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8. Проведение отбора осуществляется в пределах объема средств, предусмотренных в составе областного бюджета на соответствующий финансовый период в пределах лимитов бюджетных обязательств, утвержденных на реализацию соответствующего мероприятия Программы.</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outlineLvl w:val="1"/>
        <w:rPr>
          <w:rFonts w:ascii="Times New Roman" w:hAnsi="Times New Roman" w:cs="Times New Roman"/>
        </w:rPr>
      </w:pPr>
      <w:r w:rsidRPr="00424B20">
        <w:rPr>
          <w:rFonts w:ascii="Times New Roman" w:hAnsi="Times New Roman" w:cs="Times New Roman"/>
        </w:rPr>
        <w:t>II. Порядок проведения отбора</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bookmarkStart w:id="4" w:name="P68"/>
      <w:bookmarkEnd w:id="4"/>
      <w:r w:rsidRPr="00424B20">
        <w:rPr>
          <w:rFonts w:ascii="Times New Roman" w:hAnsi="Times New Roman" w:cs="Times New Roman"/>
        </w:rPr>
        <w:t>9. Объявление о проведении отбора не позднее чем за 7 календарных дней до начала приема заявок участников отбора размещается на едином портале и официальном сайте Минпромторга НСО в информационно-телекоммуникационной сети "Интернет" (далее - официальный сайт) с указанием:</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lastRenderedPageBreak/>
        <w:t>1) сроков проведения отбора;</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(пп. 1 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(пп. 1.1 введен постановлением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наименования, места нахождения, почтового адреса, адреса электронной почты Минпромторга НСО;</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результатов предоставления субсидии в соответствии с пунктом 27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4) доменного имени, и (или) сетевого адреса, и (или) указателей страниц официального сайта, на котором обеспечивается проведение отбора;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5) условий и требований к участникам отбора в соответствии с пунктом 11 настоящего Порядка и перечня документов в соответствии с пунктом 12 настоящего Порядка, представляемых участниками отбора для подтверждения их соответствия указанным требованиям;</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12, 13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16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8) правил рассмотрения и оценки заявок участников отбора в соответствии с пунктами 19 - 24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10) срока, в течение которого победитель (победители) отбора должен подписать договор о предоставлении субсидии в соответствии с пунктом 28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11) условий признания победителя (победителей) отбора уклонившимся от заключения договора о предоставлении субсидии в соответствии с пунктом 29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12) даты размещения результатов отбора на едином портале, а также на официальном сайте, которая не может быть позднее 14-го календарного дня, следующего за днем определения победителя (победителей) отбора.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10. Сроки подачи заявок участниками отбора (даты и время начала подачи и окончания приема заявок участников отбора (далее - заявка)) устанавливаются приказом Минпромторга НСО.</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bookmarkStart w:id="5" w:name="P86"/>
      <w:bookmarkEnd w:id="5"/>
      <w:r w:rsidRPr="00424B20">
        <w:rPr>
          <w:rFonts w:ascii="Times New Roman" w:hAnsi="Times New Roman" w:cs="Times New Roman"/>
        </w:rPr>
        <w:t>11. Субсидия предоставляется при выполнении участником отбора следующих условий:</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соответствие участника отбора следующим требованиям:</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а) на дату подачи заявки:</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 xml:space="preserve">Действие </w:t>
            </w:r>
            <w:proofErr w:type="spellStart"/>
            <w:r w:rsidRPr="00424B20">
              <w:rPr>
                <w:rFonts w:ascii="Times New Roman" w:hAnsi="Times New Roman" w:cs="Times New Roman"/>
              </w:rPr>
              <w:t>абз</w:t>
            </w:r>
            <w:proofErr w:type="spellEnd"/>
            <w:r w:rsidRPr="00424B20">
              <w:rPr>
                <w:rFonts w:ascii="Times New Roman" w:hAnsi="Times New Roman" w:cs="Times New Roman"/>
              </w:rPr>
              <w:t>. третьего пп. 1 п. 11 приостановлено до 01.01.2023 постановлением Правительства Новосибирской области от 13.09.2022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spacing w:before="260"/>
        <w:ind w:firstLine="540"/>
        <w:jc w:val="both"/>
        <w:rPr>
          <w:rFonts w:ascii="Times New Roman" w:hAnsi="Times New Roman" w:cs="Times New Roman"/>
        </w:rPr>
      </w:pPr>
      <w:r w:rsidRPr="00424B20">
        <w:rPr>
          <w:rFonts w:ascii="Times New Roman" w:hAnsi="Times New Roman" w:cs="Times New Roman"/>
        </w:rPr>
        <w:t>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участники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lastRenderedPageBreak/>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 xml:space="preserve">Действие </w:t>
            </w:r>
            <w:proofErr w:type="spellStart"/>
            <w:r w:rsidRPr="00424B20">
              <w:rPr>
                <w:rFonts w:ascii="Times New Roman" w:hAnsi="Times New Roman" w:cs="Times New Roman"/>
              </w:rPr>
              <w:t>абз</w:t>
            </w:r>
            <w:proofErr w:type="spellEnd"/>
            <w:r w:rsidRPr="00424B20">
              <w:rPr>
                <w:rFonts w:ascii="Times New Roman" w:hAnsi="Times New Roman" w:cs="Times New Roman"/>
              </w:rPr>
              <w:t>. "б" пп. 1 п. 11 приостановлено до 31.12.2022 постановлением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spacing w:before="260"/>
        <w:ind w:firstLine="540"/>
        <w:jc w:val="both"/>
        <w:rPr>
          <w:rFonts w:ascii="Times New Roman" w:hAnsi="Times New Roman" w:cs="Times New Roman"/>
        </w:rPr>
      </w:pPr>
      <w:r w:rsidRPr="00424B20">
        <w:rPr>
          <w:rFonts w:ascii="Times New Roman" w:hAnsi="Times New Roman" w:cs="Times New Roman"/>
        </w:rPr>
        <w:t>б) на первое число месяца подачи заявки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уровень среднемесячной заработной платы работников должен быть выше прожиточного минимума для трудоспособного населения Новосибирской области;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отсутствие просроченной задолженности по выплате заработной платы;</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4) наличие торгового объекта в отдаленных селах, начиная с 11 км от районных центров;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5) обеспечение соблюдения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установленного приложением N 2 к настоящему Порядку (далее - перечень товаров);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6) обеспечение в торговом объекте уровня розничных цен на товары, входящие в перечень товаров,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424B20" w:rsidRPr="00424B20" w:rsidRDefault="00424B20">
      <w:pPr>
        <w:pStyle w:val="ConsPlusNormal"/>
        <w:spacing w:before="200"/>
        <w:ind w:firstLine="540"/>
        <w:jc w:val="both"/>
        <w:rPr>
          <w:rFonts w:ascii="Times New Roman" w:hAnsi="Times New Roman" w:cs="Times New Roman"/>
        </w:rPr>
      </w:pPr>
      <w:bookmarkStart w:id="6" w:name="P102"/>
      <w:bookmarkEnd w:id="6"/>
      <w:r w:rsidRPr="00424B20">
        <w:rPr>
          <w:rFonts w:ascii="Times New Roman" w:hAnsi="Times New Roman" w:cs="Times New Roman"/>
        </w:rPr>
        <w:t>12. Участники отбора подают в Минпромторг НСО заявку по форме, установленной приложением N 3 к настоящему Порядку.</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К заявке прилагаются следующие документы:</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Действие пп. 1 п. 12 приостановлено до 01.01.2023 постановлением Правительства Новосибирской области от 13.09.2022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spacing w:before="260"/>
        <w:ind w:firstLine="540"/>
        <w:jc w:val="both"/>
        <w:rPr>
          <w:rFonts w:ascii="Times New Roman" w:hAnsi="Times New Roman" w:cs="Times New Roman"/>
        </w:rPr>
      </w:pPr>
      <w:r w:rsidRPr="00424B20">
        <w:rPr>
          <w:rFonts w:ascii="Times New Roman" w:hAnsi="Times New Roman" w:cs="Times New Roman"/>
        </w:rPr>
        <w:t>1) справка по состоянию на дату подачи заявки, подтверждающая отсутствие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по денежным обязательствам перед Новосибирской областью, по форме согласно приложению N 4 к настоящему Порядку;</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 xml:space="preserve">3)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w:t>
      </w:r>
      <w:r w:rsidRPr="00424B20">
        <w:rPr>
          <w:rFonts w:ascii="Times New Roman" w:hAnsi="Times New Roman" w:cs="Times New Roman"/>
        </w:rPr>
        <w:lastRenderedPageBreak/>
        <w:t>предпринимателя (при наличии печати у юридического лица или индивидуального предпринимателя), с приложением копий финансовых документов, подтверждающих транспортные расходы участника отбора, указанные в пункте 26 настоящего Порядка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424B20" w:rsidRPr="00424B20" w:rsidRDefault="00424B20">
      <w:pPr>
        <w:pStyle w:val="ConsPlusNormal"/>
        <w:spacing w:before="200"/>
        <w:ind w:firstLine="540"/>
        <w:jc w:val="both"/>
        <w:rPr>
          <w:rFonts w:ascii="Times New Roman" w:hAnsi="Times New Roman" w:cs="Times New Roman"/>
        </w:rPr>
      </w:pPr>
      <w:bookmarkStart w:id="7" w:name="P111"/>
      <w:bookmarkEnd w:id="7"/>
      <w:r w:rsidRPr="00424B20">
        <w:rPr>
          <w:rFonts w:ascii="Times New Roman" w:hAnsi="Times New Roman" w:cs="Times New Roman"/>
        </w:rPr>
        <w:t>13. Все страницы заявки и документов должны быть четкими и читаемыми.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15. Минпромторг НСО принимает поступившие заявки и приложенные к ним документы, регистрирует их в день поступления с указанием номера и даты регистрации.</w:t>
      </w:r>
    </w:p>
    <w:p w:rsidR="00424B20" w:rsidRPr="00424B20" w:rsidRDefault="00424B20">
      <w:pPr>
        <w:pStyle w:val="ConsPlusNormal"/>
        <w:spacing w:before="200"/>
        <w:ind w:firstLine="540"/>
        <w:jc w:val="both"/>
        <w:rPr>
          <w:rFonts w:ascii="Times New Roman" w:hAnsi="Times New Roman" w:cs="Times New Roman"/>
        </w:rPr>
      </w:pPr>
      <w:bookmarkStart w:id="8" w:name="P114"/>
      <w:bookmarkEnd w:id="8"/>
      <w:r w:rsidRPr="00424B20">
        <w:rPr>
          <w:rFonts w:ascii="Times New Roman" w:hAnsi="Times New Roman" w:cs="Times New Roman"/>
        </w:rPr>
        <w:t>16. Зарегистрированные заявки и приложенные к ним документы не возвращаются.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17. Ответственность за сохранность заявки и приложенных к ней документов несет лицо, принявшее заявку и приложенные к ней документы.</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18. Минпромторг НСО на стадии рассмотрения заявок, представленных в соответствии с пунктом 12 настоящего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в котором подается заявка;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выписку из Единого государственного реестра юридических лиц;</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выписку из Единого государственного реестра индивидуальных предпринимателей;</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 xml:space="preserve">4) справку администрации муниципального района Новосибирской области, подтверждающую осуществление участником отбора торгового обслуживания населения отдаленных сел, начиная с 11 километра от районного центра, с указанием их названий, удаленности в километрах от районного центра, типов и </w:t>
      </w:r>
      <w:proofErr w:type="gramStart"/>
      <w:r w:rsidRPr="00424B20">
        <w:rPr>
          <w:rFonts w:ascii="Times New Roman" w:hAnsi="Times New Roman" w:cs="Times New Roman"/>
        </w:rPr>
        <w:t>количества торговых объектов</w:t>
      </w:r>
      <w:proofErr w:type="gramEnd"/>
      <w:r w:rsidRPr="00424B20">
        <w:rPr>
          <w:rFonts w:ascii="Times New Roman" w:hAnsi="Times New Roman" w:cs="Times New Roman"/>
        </w:rPr>
        <w:t xml:space="preserve"> и обеспечение наличия товаров в соответствии с перечнем товаров, за предыдущий отчетный квартал;</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5) справку администрации муниципального района Новосибирской области,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Участник отбора вправе по собственной инициативе представить документы, предусмотренные настоящим пунктом.</w:t>
      </w:r>
    </w:p>
    <w:p w:rsidR="00424B20" w:rsidRPr="00424B20" w:rsidRDefault="00424B20">
      <w:pPr>
        <w:pStyle w:val="ConsPlusNormal"/>
        <w:spacing w:before="200"/>
        <w:ind w:firstLine="540"/>
        <w:jc w:val="both"/>
        <w:rPr>
          <w:rFonts w:ascii="Times New Roman" w:hAnsi="Times New Roman" w:cs="Times New Roman"/>
        </w:rPr>
      </w:pPr>
      <w:bookmarkStart w:id="9" w:name="P123"/>
      <w:bookmarkEnd w:id="9"/>
      <w:r w:rsidRPr="00424B20">
        <w:rPr>
          <w:rFonts w:ascii="Times New Roman" w:hAnsi="Times New Roman" w:cs="Times New Roman"/>
        </w:rPr>
        <w:t>19. Минпромторг НСО в течение 5 рабочих дней со дня окончания приема заявок направляет участнику отбора письменное уведомление об отклонении заявки с указанием причин такого отклонения способом, указанным в заявке, в случаях:</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несоответствия участника отбора категориям, установленным в пункте 5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несоответствия участника отбора условиям и требованиям, установленным в пункте 11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несоответствия представленных участником отбора заявки и приложенных к ней документов требованиям, установленным пунктом 12 настоящего Порядка, или непредставления (представления не в полном объеме) указанных документов;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4) недостоверности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5) подачи участником отбора заявки после даты и (или) времени, определенных для подачи заявок;</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 xml:space="preserve">6) возмещения транспортных расходов по доставке товаров первой необходимости в отдаленные села, начиная </w:t>
      </w:r>
      <w:r w:rsidRPr="00424B20">
        <w:rPr>
          <w:rFonts w:ascii="Times New Roman" w:hAnsi="Times New Roman" w:cs="Times New Roman"/>
        </w:rPr>
        <w:lastRenderedPageBreak/>
        <w:t>с 11 километра от районных центров, по которым ранее предоставлены субсидии в рамках мероприятий Программы и иных государственных, ведомственных или муниципальных программ.</w:t>
      </w:r>
    </w:p>
    <w:p w:rsidR="00424B20" w:rsidRPr="00424B20" w:rsidRDefault="00424B20">
      <w:pPr>
        <w:pStyle w:val="ConsPlusNormal"/>
        <w:spacing w:before="200"/>
        <w:ind w:firstLine="540"/>
        <w:jc w:val="both"/>
        <w:rPr>
          <w:rFonts w:ascii="Times New Roman" w:hAnsi="Times New Roman" w:cs="Times New Roman"/>
        </w:rPr>
      </w:pPr>
      <w:bookmarkStart w:id="10" w:name="P130"/>
      <w:bookmarkEnd w:id="10"/>
      <w:r w:rsidRPr="00424B20">
        <w:rPr>
          <w:rFonts w:ascii="Times New Roman" w:hAnsi="Times New Roman" w:cs="Times New Roman"/>
        </w:rPr>
        <w:t>20. Для определения победителя (победителей) отбора заявки оцениваются комиссией по развитию торговли, созданной приказом Минпромторга НСО от 19.03.2012 N 76 "О создании комиссии по развитию торговли" (далее - комиссия), по следующим критериям:</w:t>
      </w:r>
    </w:p>
    <w:p w:rsidR="00424B20" w:rsidRPr="00424B20" w:rsidRDefault="00424B2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134"/>
        <w:gridCol w:w="3515"/>
      </w:tblGrid>
      <w:tr w:rsidR="00424B20" w:rsidRPr="00424B20">
        <w:tc>
          <w:tcPr>
            <w:tcW w:w="566"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N п/п</w:t>
            </w:r>
          </w:p>
        </w:tc>
        <w:tc>
          <w:tcPr>
            <w:tcW w:w="3855"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Наименование критерия</w:t>
            </w:r>
          </w:p>
        </w:tc>
        <w:tc>
          <w:tcPr>
            <w:tcW w:w="1134"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Весовое значение</w:t>
            </w:r>
          </w:p>
        </w:tc>
        <w:tc>
          <w:tcPr>
            <w:tcW w:w="3515"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Варианты оценок, баллов</w:t>
            </w:r>
          </w:p>
        </w:tc>
      </w:tr>
      <w:tr w:rsidR="00424B20" w:rsidRPr="00424B20">
        <w:tc>
          <w:tcPr>
            <w:tcW w:w="566"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w:t>
            </w:r>
          </w:p>
        </w:tc>
        <w:tc>
          <w:tcPr>
            <w:tcW w:w="3855"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2</w:t>
            </w:r>
          </w:p>
        </w:tc>
        <w:tc>
          <w:tcPr>
            <w:tcW w:w="1134"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3</w:t>
            </w:r>
          </w:p>
        </w:tc>
        <w:tc>
          <w:tcPr>
            <w:tcW w:w="3515"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4</w:t>
            </w:r>
          </w:p>
        </w:tc>
      </w:tr>
      <w:tr w:rsidR="00424B20" w:rsidRPr="00424B20">
        <w:tc>
          <w:tcPr>
            <w:tcW w:w="566"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w:t>
            </w:r>
          </w:p>
        </w:tc>
        <w:tc>
          <w:tcPr>
            <w:tcW w:w="3855" w:type="dxa"/>
            <w:vMerge w:val="restart"/>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Превышение уровня среднемесячной заработной платы одного работника за последний отчетный период по отношению к установленной величине прожиточного минимума для трудоспособного населения Новосибирской области &lt;*&gt;</w:t>
            </w:r>
          </w:p>
        </w:tc>
        <w:tc>
          <w:tcPr>
            <w:tcW w:w="113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0,2</w:t>
            </w: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свыше чем в 2,0 раза - 3 балла</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1,6 раза до 2,0 раза - 2 балла</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1,1 раза до 1,5 раза - 1 балл</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менее чем в 1,1 раза - 0 баллов</w:t>
            </w:r>
          </w:p>
        </w:tc>
      </w:tr>
      <w:tr w:rsidR="00424B20" w:rsidRPr="00424B20">
        <w:tc>
          <w:tcPr>
            <w:tcW w:w="566"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2</w:t>
            </w:r>
          </w:p>
        </w:tc>
        <w:tc>
          <w:tcPr>
            <w:tcW w:w="3855" w:type="dxa"/>
            <w:vMerge w:val="restart"/>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Средняя численность населения отдаленных сел &lt;**&gt;,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0,4</w:t>
            </w: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менее 100 человек - 5 баллов</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100 до 500 человек - 3 балла</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свыше 500 человек - 1 балл</w:t>
            </w:r>
          </w:p>
        </w:tc>
      </w:tr>
      <w:tr w:rsidR="00424B20" w:rsidRPr="00424B20">
        <w:tc>
          <w:tcPr>
            <w:tcW w:w="566"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3</w:t>
            </w:r>
          </w:p>
        </w:tc>
        <w:tc>
          <w:tcPr>
            <w:tcW w:w="3855" w:type="dxa"/>
            <w:vMerge w:val="restart"/>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Средняя удаленность от районных центров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0,4</w:t>
            </w: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свыше 60 км - 10 баллов</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51 км до 60 км - 8 баллов</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41 км до 50 км - 6 баллов</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31 км до 40 км - 4 балла</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от 20 км до 30 км - 2 балла</w:t>
            </w:r>
          </w:p>
        </w:tc>
      </w:tr>
      <w:tr w:rsidR="00424B20" w:rsidRPr="00424B20">
        <w:tc>
          <w:tcPr>
            <w:tcW w:w="566" w:type="dxa"/>
            <w:vMerge/>
          </w:tcPr>
          <w:p w:rsidR="00424B20" w:rsidRPr="00424B20" w:rsidRDefault="00424B20">
            <w:pPr>
              <w:pStyle w:val="ConsPlusNormal"/>
              <w:rPr>
                <w:rFonts w:ascii="Times New Roman" w:hAnsi="Times New Roman" w:cs="Times New Roman"/>
              </w:rPr>
            </w:pPr>
          </w:p>
        </w:tc>
        <w:tc>
          <w:tcPr>
            <w:tcW w:w="3855"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3515" w:type="dxa"/>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менее 20 км - 0 баллов</w:t>
            </w: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&lt;*&gt; Устанавливается постановлением Губернатора Новосибирской области.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&lt;**&gt; По данным Территориального органа Федеральной службы государственной статистики по Новосибирской области.</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21. Минпромторг НСО в течение 17 календарных дней со дня окончания срока приема заявок ранжирует заявки (за исключением заявок, отклоненных в соответствии с пунктом 19 настоящего Порядка) по баллам, проставленным по критериям, установленным пунктом 20 настоящего Порядка.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Итоговое количество баллов заявки вычисляется как сумма баллов, проставленная по каждому из критериев с учетом весового значения.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По ранжированным заявкам Минпромторг НСО готовит заключения и сводные таблицы расчета итоговых баллов по форме согласно приложению N 5 к настоящему Порядку (далее - сводная таблица) и направляет их в комиссию для рассмотрения.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lastRenderedPageBreak/>
        <w:t>Минпромторг НСО присваивает заявкам порядковые номера от максимального количества итоговых баллов к минимальному с учетом следующих правил:</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в случае равенства итогового количества баллов в сводной таблице между участниками отбора приоритетность отдается участнику отбора с большим количеством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в случае равенства количества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поступила раньше.</w:t>
      </w:r>
    </w:p>
    <w:p w:rsidR="00424B20" w:rsidRPr="00424B20" w:rsidRDefault="00424B20">
      <w:pPr>
        <w:pStyle w:val="ConsPlusNormal"/>
        <w:spacing w:before="200"/>
        <w:ind w:firstLine="540"/>
        <w:jc w:val="both"/>
        <w:rPr>
          <w:rFonts w:ascii="Times New Roman" w:hAnsi="Times New Roman" w:cs="Times New Roman"/>
        </w:rPr>
      </w:pPr>
      <w:bookmarkStart w:id="11" w:name="P174"/>
      <w:bookmarkEnd w:id="11"/>
      <w:r w:rsidRPr="00424B20">
        <w:rPr>
          <w:rFonts w:ascii="Times New Roman" w:hAnsi="Times New Roman" w:cs="Times New Roman"/>
        </w:rPr>
        <w:t>22. Комиссия рассматривает полученные заключения и сводные таблицы на своем заседании в дату, указанную в объявлении о проведении отбора в соответствии с пунктом 9 настоящего Порядка, без участия участников отбора и в течение 3 рабочих дней со дня заседания направляет в Минпромторг НСО предложение о предоставлении субсидии или об отказе в предоставлении субсидии с указанием причин отказа.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Решение заседания комиссии оформляется протоколом.</w:t>
      </w:r>
    </w:p>
    <w:p w:rsidR="00424B20" w:rsidRPr="00424B20" w:rsidRDefault="00424B20">
      <w:pPr>
        <w:pStyle w:val="ConsPlusNormal"/>
        <w:spacing w:before="200"/>
        <w:ind w:firstLine="540"/>
        <w:jc w:val="both"/>
        <w:rPr>
          <w:rFonts w:ascii="Times New Roman" w:hAnsi="Times New Roman" w:cs="Times New Roman"/>
        </w:rPr>
      </w:pPr>
      <w:bookmarkStart w:id="12" w:name="P176"/>
      <w:bookmarkEnd w:id="12"/>
      <w:r w:rsidRPr="00424B20">
        <w:rPr>
          <w:rFonts w:ascii="Times New Roman" w:hAnsi="Times New Roman" w:cs="Times New Roman"/>
        </w:rPr>
        <w:t>23. Минпромторг НСО в течение 5 календарных дней со дня подписания протокола комиссии, указанного в пункте 22 настоящего Порядка, с учетом предложений комиссии и на основании документов, представленных участниками отбора, принимает решение о предоставлении субсидии или об отказе в ее предоставлении и направляет письменное уведомление участнику отбора о принятом решении способом, указанным в заявке.</w:t>
      </w:r>
    </w:p>
    <w:p w:rsidR="00424B20" w:rsidRPr="00424B20" w:rsidRDefault="00424B20">
      <w:pPr>
        <w:pStyle w:val="ConsPlusNormal"/>
        <w:spacing w:before="200"/>
        <w:ind w:firstLine="540"/>
        <w:jc w:val="both"/>
        <w:rPr>
          <w:rFonts w:ascii="Times New Roman" w:hAnsi="Times New Roman" w:cs="Times New Roman"/>
        </w:rPr>
      </w:pPr>
      <w:bookmarkStart w:id="13" w:name="P177"/>
      <w:bookmarkEnd w:id="13"/>
      <w:r w:rsidRPr="00424B20">
        <w:rPr>
          <w:rFonts w:ascii="Times New Roman" w:hAnsi="Times New Roman" w:cs="Times New Roman"/>
        </w:rPr>
        <w:t>24. Информация о результатах отбора размещается на едином портале и на официальном сайте в течение 7 календарных дней после определения победителей отбора и включает в себя: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дату, время и место проведения рассмотрения заявок;</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дату, время и место оценки заявок;</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информацию об участниках отбора, заявки которых были рассмотрены;</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6) наименование получателя (получателей) субсидии, с которым заключается договор о предоставлении субсидии по результатам отбора и размер предоставляемой ему субсидии.</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outlineLvl w:val="1"/>
        <w:rPr>
          <w:rFonts w:ascii="Times New Roman" w:hAnsi="Times New Roman" w:cs="Times New Roman"/>
        </w:rPr>
      </w:pPr>
      <w:r w:rsidRPr="00424B20">
        <w:rPr>
          <w:rFonts w:ascii="Times New Roman" w:hAnsi="Times New Roman" w:cs="Times New Roman"/>
        </w:rPr>
        <w:t>III. Условия и порядок предоставления субсидий</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25. Основаниями для отказа получателю субсидии в предоставлении субсидии являются: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несоответствие представленных получателем субсидии документов требованиям, определенным пунктом 12 настоящего Порядка, или непредставление (представление не в полном объеме) указанных документов;</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установление факта недостоверности представленной получателем субсидии информации;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отсутствие лимитов бюджетных обязательств, утвержденных на соответствующую форму финансовой поддержки на соответствующий финансовый год.</w:t>
      </w:r>
    </w:p>
    <w:p w:rsidR="00424B20" w:rsidRPr="00424B20" w:rsidRDefault="00424B20">
      <w:pPr>
        <w:pStyle w:val="ConsPlusNormal"/>
        <w:spacing w:before="200"/>
        <w:ind w:firstLine="540"/>
        <w:jc w:val="both"/>
        <w:rPr>
          <w:rFonts w:ascii="Times New Roman" w:hAnsi="Times New Roman" w:cs="Times New Roman"/>
        </w:rPr>
      </w:pPr>
      <w:bookmarkStart w:id="14" w:name="P191"/>
      <w:bookmarkEnd w:id="14"/>
      <w:r w:rsidRPr="00424B20">
        <w:rPr>
          <w:rFonts w:ascii="Times New Roman" w:hAnsi="Times New Roman" w:cs="Times New Roman"/>
        </w:rPr>
        <w:t>26. Размер субсидии определяется по формуле:</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center"/>
        <w:rPr>
          <w:rFonts w:ascii="Times New Roman" w:hAnsi="Times New Roman" w:cs="Times New Roman"/>
        </w:rPr>
      </w:pPr>
      <w:proofErr w:type="spellStart"/>
      <w:r w:rsidRPr="00424B20">
        <w:rPr>
          <w:rFonts w:ascii="Times New Roman" w:hAnsi="Times New Roman" w:cs="Times New Roman"/>
        </w:rPr>
        <w:t>Р</w:t>
      </w:r>
      <w:r w:rsidRPr="00424B20">
        <w:rPr>
          <w:rFonts w:ascii="Times New Roman" w:hAnsi="Times New Roman" w:cs="Times New Roman"/>
          <w:vertAlign w:val="subscript"/>
        </w:rPr>
        <w:t>с</w:t>
      </w:r>
      <w:proofErr w:type="spellEnd"/>
      <w:r w:rsidRPr="00424B20">
        <w:rPr>
          <w:rFonts w:ascii="Times New Roman" w:hAnsi="Times New Roman" w:cs="Times New Roman"/>
        </w:rPr>
        <w:t xml:space="preserve"> = Р</w:t>
      </w:r>
      <w:r w:rsidRPr="00424B20">
        <w:rPr>
          <w:rFonts w:ascii="Times New Roman" w:hAnsi="Times New Roman" w:cs="Times New Roman"/>
          <w:vertAlign w:val="subscript"/>
        </w:rPr>
        <w:t>1</w:t>
      </w:r>
      <w:r w:rsidRPr="00424B20">
        <w:rPr>
          <w:rFonts w:ascii="Times New Roman" w:hAnsi="Times New Roman" w:cs="Times New Roman"/>
        </w:rPr>
        <w:t xml:space="preserve"> x 50 / 100, где:</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roofErr w:type="spellStart"/>
      <w:r w:rsidRPr="00424B20">
        <w:rPr>
          <w:rFonts w:ascii="Times New Roman" w:hAnsi="Times New Roman" w:cs="Times New Roman"/>
        </w:rPr>
        <w:t>Р</w:t>
      </w:r>
      <w:r w:rsidRPr="00424B20">
        <w:rPr>
          <w:rFonts w:ascii="Times New Roman" w:hAnsi="Times New Roman" w:cs="Times New Roman"/>
          <w:vertAlign w:val="subscript"/>
        </w:rPr>
        <w:t>с</w:t>
      </w:r>
      <w:proofErr w:type="spellEnd"/>
      <w:r w:rsidRPr="00424B20">
        <w:rPr>
          <w:rFonts w:ascii="Times New Roman" w:hAnsi="Times New Roman" w:cs="Times New Roman"/>
        </w:rPr>
        <w:t xml:space="preserve"> - размер предоставляемой субсидии;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Р</w:t>
      </w:r>
      <w:r w:rsidRPr="00424B20">
        <w:rPr>
          <w:rFonts w:ascii="Times New Roman" w:hAnsi="Times New Roman" w:cs="Times New Roman"/>
          <w:vertAlign w:val="subscript"/>
        </w:rPr>
        <w:t>1</w:t>
      </w:r>
      <w:r w:rsidRPr="00424B20">
        <w:rPr>
          <w:rFonts w:ascii="Times New Roman" w:hAnsi="Times New Roman" w:cs="Times New Roman"/>
        </w:rPr>
        <w:t xml:space="preserve"> - объем транспортных расходов по доставке товаров первой необходимости в отдаленные села, начиная с 11 километра от районных центров, за квартал, предшествующий месяцу подачи заявки.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lastRenderedPageBreak/>
        <w:t>Объем транспортных расходов по доставке товаров первой необходимости в отдаленные села, начиная с 11 километра от районных центров, за квартал, предшествующий месяцу подачи заявки, определяется по формуле:</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Р</w:t>
      </w:r>
      <w:r w:rsidRPr="00424B20">
        <w:rPr>
          <w:rFonts w:ascii="Times New Roman" w:hAnsi="Times New Roman" w:cs="Times New Roman"/>
          <w:vertAlign w:val="subscript"/>
        </w:rPr>
        <w:t>1</w:t>
      </w:r>
      <w:r w:rsidRPr="00424B20">
        <w:rPr>
          <w:rFonts w:ascii="Times New Roman" w:hAnsi="Times New Roman" w:cs="Times New Roman"/>
        </w:rPr>
        <w:t xml:space="preserve"> = Р</w:t>
      </w:r>
      <w:r w:rsidRPr="00424B20">
        <w:rPr>
          <w:rFonts w:ascii="Times New Roman" w:hAnsi="Times New Roman" w:cs="Times New Roman"/>
          <w:vertAlign w:val="subscript"/>
        </w:rPr>
        <w:t>G</w:t>
      </w:r>
      <w:r w:rsidRPr="00424B20">
        <w:rPr>
          <w:rFonts w:ascii="Times New Roman" w:hAnsi="Times New Roman" w:cs="Times New Roman"/>
        </w:rPr>
        <w:t xml:space="preserve"> + Р</w:t>
      </w:r>
      <w:r w:rsidRPr="00424B20">
        <w:rPr>
          <w:rFonts w:ascii="Times New Roman" w:hAnsi="Times New Roman" w:cs="Times New Roman"/>
          <w:vertAlign w:val="subscript"/>
        </w:rPr>
        <w:t>Z</w:t>
      </w:r>
      <w:r w:rsidRPr="00424B20">
        <w:rPr>
          <w:rFonts w:ascii="Times New Roman" w:hAnsi="Times New Roman" w:cs="Times New Roman"/>
        </w:rPr>
        <w:t xml:space="preserve"> + </w:t>
      </w:r>
      <w:proofErr w:type="spellStart"/>
      <w:r w:rsidRPr="00424B20">
        <w:rPr>
          <w:rFonts w:ascii="Times New Roman" w:hAnsi="Times New Roman" w:cs="Times New Roman"/>
        </w:rPr>
        <w:t>Р</w:t>
      </w:r>
      <w:r w:rsidRPr="00424B20">
        <w:rPr>
          <w:rFonts w:ascii="Times New Roman" w:hAnsi="Times New Roman" w:cs="Times New Roman"/>
          <w:vertAlign w:val="subscript"/>
        </w:rPr>
        <w:t>r</w:t>
      </w:r>
      <w:proofErr w:type="spellEnd"/>
      <w:r w:rsidRPr="00424B20">
        <w:rPr>
          <w:rFonts w:ascii="Times New Roman" w:hAnsi="Times New Roman" w:cs="Times New Roman"/>
        </w:rPr>
        <w:t xml:space="preserve"> + </w:t>
      </w:r>
      <w:proofErr w:type="spellStart"/>
      <w:r w:rsidRPr="00424B20">
        <w:rPr>
          <w:rFonts w:ascii="Times New Roman" w:hAnsi="Times New Roman" w:cs="Times New Roman"/>
        </w:rPr>
        <w:t>Р</w:t>
      </w:r>
      <w:r w:rsidRPr="00424B20">
        <w:rPr>
          <w:rFonts w:ascii="Times New Roman" w:hAnsi="Times New Roman" w:cs="Times New Roman"/>
          <w:vertAlign w:val="subscript"/>
        </w:rPr>
        <w:t>a</w:t>
      </w:r>
      <w:proofErr w:type="spellEnd"/>
      <w:r w:rsidRPr="00424B20">
        <w:rPr>
          <w:rFonts w:ascii="Times New Roman" w:hAnsi="Times New Roman" w:cs="Times New Roman"/>
        </w:rPr>
        <w:t>, где:</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Р</w:t>
      </w:r>
      <w:r w:rsidRPr="00424B20">
        <w:rPr>
          <w:rFonts w:ascii="Times New Roman" w:hAnsi="Times New Roman" w:cs="Times New Roman"/>
          <w:vertAlign w:val="subscript"/>
        </w:rPr>
        <w:t>G</w:t>
      </w:r>
      <w:r w:rsidRPr="00424B20">
        <w:rPr>
          <w:rFonts w:ascii="Times New Roman" w:hAnsi="Times New Roman" w:cs="Times New Roman"/>
        </w:rPr>
        <w:t xml:space="preserve"> - расходы на горюче-смазочные материалы, необходимые для доставки товаров первой необходимости в отдаленные села, начиная с 11 километра от районных центров, за квартал, предшествующий месяцу подачи заявки;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Р</w:t>
      </w:r>
      <w:r w:rsidRPr="00424B20">
        <w:rPr>
          <w:rFonts w:ascii="Times New Roman" w:hAnsi="Times New Roman" w:cs="Times New Roman"/>
          <w:vertAlign w:val="subscript"/>
        </w:rPr>
        <w:t>Z</w:t>
      </w:r>
      <w:r w:rsidRPr="00424B20">
        <w:rPr>
          <w:rFonts w:ascii="Times New Roman" w:hAnsi="Times New Roman" w:cs="Times New Roman"/>
        </w:rPr>
        <w:t xml:space="preserve"> - расходы на покупку и замену запасных частей к автомобилям, на которых осуществляется доставка товаров первой необходимости в отдаленные села, начиная с 11 километра от районных центров, за квартал, предшествующий месяцу подачи заявки;</w:t>
      </w:r>
    </w:p>
    <w:p w:rsidR="00424B20" w:rsidRPr="00424B20" w:rsidRDefault="00424B20">
      <w:pPr>
        <w:pStyle w:val="ConsPlusNormal"/>
        <w:spacing w:before="200"/>
        <w:ind w:firstLine="540"/>
        <w:jc w:val="both"/>
        <w:rPr>
          <w:rFonts w:ascii="Times New Roman" w:hAnsi="Times New Roman" w:cs="Times New Roman"/>
        </w:rPr>
      </w:pPr>
      <w:proofErr w:type="spellStart"/>
      <w:r w:rsidRPr="00424B20">
        <w:rPr>
          <w:rFonts w:ascii="Times New Roman" w:hAnsi="Times New Roman" w:cs="Times New Roman"/>
        </w:rPr>
        <w:t>Р</w:t>
      </w:r>
      <w:r w:rsidRPr="00424B20">
        <w:rPr>
          <w:rFonts w:ascii="Times New Roman" w:hAnsi="Times New Roman" w:cs="Times New Roman"/>
          <w:vertAlign w:val="subscript"/>
        </w:rPr>
        <w:t>r</w:t>
      </w:r>
      <w:proofErr w:type="spellEnd"/>
      <w:r w:rsidRPr="00424B20">
        <w:rPr>
          <w:rFonts w:ascii="Times New Roman" w:hAnsi="Times New Roman" w:cs="Times New Roman"/>
        </w:rPr>
        <w:t xml:space="preserve"> - расходы на ремонт автомобилей, на которых осуществляется доставка товаров первой необходимости в отдаленные села, начиная с 11 километра от районных центров, за квартал, предшествующий месяцу подачи заявки;</w:t>
      </w:r>
    </w:p>
    <w:p w:rsidR="00424B20" w:rsidRPr="00424B20" w:rsidRDefault="00424B20">
      <w:pPr>
        <w:pStyle w:val="ConsPlusNormal"/>
        <w:spacing w:before="200"/>
        <w:ind w:firstLine="540"/>
        <w:jc w:val="both"/>
        <w:rPr>
          <w:rFonts w:ascii="Times New Roman" w:hAnsi="Times New Roman" w:cs="Times New Roman"/>
        </w:rPr>
      </w:pPr>
      <w:proofErr w:type="spellStart"/>
      <w:r w:rsidRPr="00424B20">
        <w:rPr>
          <w:rFonts w:ascii="Times New Roman" w:hAnsi="Times New Roman" w:cs="Times New Roman"/>
        </w:rPr>
        <w:t>Р</w:t>
      </w:r>
      <w:r w:rsidRPr="00424B20">
        <w:rPr>
          <w:rFonts w:ascii="Times New Roman" w:hAnsi="Times New Roman" w:cs="Times New Roman"/>
          <w:vertAlign w:val="subscript"/>
        </w:rPr>
        <w:t>a</w:t>
      </w:r>
      <w:proofErr w:type="spellEnd"/>
      <w:r w:rsidRPr="00424B20">
        <w:rPr>
          <w:rFonts w:ascii="Times New Roman" w:hAnsi="Times New Roman" w:cs="Times New Roman"/>
        </w:rPr>
        <w:t xml:space="preserve"> -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11 километра от районных центров, за квартал, предшествующий месяцу подачи заявки.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Размер субсидии не может превышать 500 тыс. рублей. Предоставление субсидии получателю субсидии осуществляется не чаще трех раз в год.</w:t>
      </w:r>
    </w:p>
    <w:p w:rsidR="00424B20" w:rsidRPr="00424B20" w:rsidRDefault="00424B20">
      <w:pPr>
        <w:pStyle w:val="ConsPlusNormal"/>
        <w:spacing w:before="200"/>
        <w:ind w:firstLine="540"/>
        <w:jc w:val="both"/>
        <w:rPr>
          <w:rFonts w:ascii="Times New Roman" w:hAnsi="Times New Roman" w:cs="Times New Roman"/>
        </w:rPr>
      </w:pPr>
      <w:bookmarkStart w:id="15" w:name="P206"/>
      <w:bookmarkEnd w:id="15"/>
      <w:r w:rsidRPr="00424B20">
        <w:rPr>
          <w:rFonts w:ascii="Times New Roman" w:hAnsi="Times New Roman" w:cs="Times New Roman"/>
        </w:rPr>
        <w:t>27. Результат предоставления субсидии - стопроцентная обеспеченность получателем субсидии торговым обслуживанием товарами первой необходимости населения отдаленных сел, начиная с 11 километра от районного центра, в течение квартала, в котором получателем субсидии была подана заявка (далее - результат).</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Показателем, необходимым для достижения результата (далее - показатель),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11 километра от районного центра, в квартале, в котором получателем субсидии была подана заявка.</w:t>
      </w:r>
    </w:p>
    <w:p w:rsidR="00424B20" w:rsidRPr="00424B20" w:rsidRDefault="00424B20">
      <w:pPr>
        <w:pStyle w:val="ConsPlusNormal"/>
        <w:spacing w:before="200"/>
        <w:ind w:firstLine="540"/>
        <w:jc w:val="both"/>
        <w:rPr>
          <w:rFonts w:ascii="Times New Roman" w:hAnsi="Times New Roman" w:cs="Times New Roman"/>
        </w:rPr>
      </w:pPr>
      <w:bookmarkStart w:id="16" w:name="P209"/>
      <w:bookmarkEnd w:id="16"/>
      <w:r w:rsidRPr="00424B20">
        <w:rPr>
          <w:rFonts w:ascii="Times New Roman" w:hAnsi="Times New Roman" w:cs="Times New Roman"/>
        </w:rPr>
        <w:t>28. С участниками отбора, в отношении которых было принято решение о предоставлении субсидии, Минпромторгом НСО в течение 5 календарных дней с даты уведомления участников отбора, указанного в пункте 23 настоящего Порядка, заключается договор о предоставлении субсидии за счет средств областного бюджета Новосибирской области в соответствии с типовой формой договора,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договор).</w:t>
      </w:r>
    </w:p>
    <w:p w:rsidR="00424B20" w:rsidRPr="00424B20" w:rsidRDefault="00424B20">
      <w:pPr>
        <w:pStyle w:val="ConsPlusNormal"/>
        <w:spacing w:before="200"/>
        <w:ind w:firstLine="540"/>
        <w:jc w:val="both"/>
        <w:rPr>
          <w:rFonts w:ascii="Times New Roman" w:hAnsi="Times New Roman" w:cs="Times New Roman"/>
        </w:rPr>
      </w:pPr>
      <w:bookmarkStart w:id="17" w:name="P210"/>
      <w:bookmarkEnd w:id="17"/>
      <w:r w:rsidRPr="00424B20">
        <w:rPr>
          <w:rFonts w:ascii="Times New Roman" w:hAnsi="Times New Roman" w:cs="Times New Roman"/>
        </w:rPr>
        <w:t xml:space="preserve">29. В случае </w:t>
      </w:r>
      <w:proofErr w:type="spellStart"/>
      <w:r w:rsidRPr="00424B20">
        <w:rPr>
          <w:rFonts w:ascii="Times New Roman" w:hAnsi="Times New Roman" w:cs="Times New Roman"/>
        </w:rPr>
        <w:t>неподписания</w:t>
      </w:r>
      <w:proofErr w:type="spellEnd"/>
      <w:r w:rsidRPr="00424B20">
        <w:rPr>
          <w:rFonts w:ascii="Times New Roman" w:hAnsi="Times New Roman" w:cs="Times New Roman"/>
        </w:rPr>
        <w:t xml:space="preserve"> договора получателем субсидии в срок, указанный в пункте 28 настоящего Порядка, получатель субсидии считается уклонившимся от заключения договора.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30. В договоре в том числе должны содержаться:</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значения результата и показателя, указанных в пункте 27 настоящего Порядка;</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2) размер субсидии;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 сроки и формы представления получателем субсидии дополнительной отчетности;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4) согласие получателя субсидии на осуществление проверки Минпромторгом НСО соблюдения получателем субсидии порядка и условий предоставления субсидии, в том числе в части достижения результата, указанного в пункте 27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(пп. 4 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 xml:space="preserve">5) условие о согласовании новых условий договора или о расторжении договора при </w:t>
      </w:r>
      <w:proofErr w:type="spellStart"/>
      <w:r w:rsidRPr="00424B20">
        <w:rPr>
          <w:rFonts w:ascii="Times New Roman" w:hAnsi="Times New Roman" w:cs="Times New Roman"/>
        </w:rPr>
        <w:t>недостижении</w:t>
      </w:r>
      <w:proofErr w:type="spellEnd"/>
      <w:r w:rsidRPr="00424B20">
        <w:rPr>
          <w:rFonts w:ascii="Times New Roman" w:hAnsi="Times New Roman" w:cs="Times New Roman"/>
        </w:rPr>
        <w:t xml:space="preserve"> согласия по новым условиям в случае уменьшения Минпромторгу НСО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договоре.</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lastRenderedPageBreak/>
        <w:t>31.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Субсидии предоставляются путем перечисления денежных средств с лицевого счета Минпромторга НСО,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32. Перечисление субсидии производится в отсутствие у получателя субсидии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 на первое число месяца, предшествующего месяцу предоставления субсидии.</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10.03.2022 N 74-п)</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outlineLvl w:val="1"/>
        <w:rPr>
          <w:rFonts w:ascii="Times New Roman" w:hAnsi="Times New Roman" w:cs="Times New Roman"/>
        </w:rPr>
      </w:pPr>
      <w:r w:rsidRPr="00424B20">
        <w:rPr>
          <w:rFonts w:ascii="Times New Roman" w:hAnsi="Times New Roman" w:cs="Times New Roman"/>
        </w:rPr>
        <w:t>IV. Требования к отчетности</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33. Для осуществления контроля получатели субсидий представляют в Минпромторг НСО в срок до 25 числа месяца, следующего за кварталом, в котором была предоставлена субсидия, отчет о достижении значений результата и показателя по форме, установленной договором.</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Минпромторг НСО вправе устанавливать в договоре сроки и формы представления получателем субсидии дополнительной отчетности.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34.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предоставленных в виде субсидий, в министерство финансов и налоговой политики Новосибирской области.</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outlineLvl w:val="1"/>
        <w:rPr>
          <w:rFonts w:ascii="Times New Roman" w:hAnsi="Times New Roman" w:cs="Times New Roman"/>
        </w:rPr>
      </w:pPr>
      <w:r w:rsidRPr="00424B20">
        <w:rPr>
          <w:rFonts w:ascii="Times New Roman" w:hAnsi="Times New Roman" w:cs="Times New Roman"/>
        </w:rPr>
        <w:t>V. Требования об осуществлении контроля (мониторинга)</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за соблюдением условий и порядка предоставления</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субсидий и ответственность за их нарушение</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13.09.2022 N 425-п)</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35. При предоставлении субсидий проводится проверка Минпромторгом НСО соблюдения условий и порядка предоставления субсидий их получателем, в том числе в части достижения результата, указанного в пункте 27 настоящего Порядка, а также проверка органами государственного финансового контроля в соответствии со статьями 268.1 и 269.2 Бюджетного кодекса Российской Федерации.</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(п. 35 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36. Получатели субсидий несут ответственность за нарушение условий и порядка предоставления субсидий в соответствии с действующим законодательством Российской Федерации.</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37. Субсидия подлежит возврату получателем субсидии в доход областного бюджета в случаях:</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1) нарушения получателем субсидии условий, установленных при предоставлении субсидий, выявленного в том числе по фактам проверок, проведенных Минпромторгом НСО и органом государственного финансового контроля;</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13.09.2022 N 425-п)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 xml:space="preserve">2) </w:t>
      </w:r>
      <w:proofErr w:type="spellStart"/>
      <w:r w:rsidRPr="00424B20">
        <w:rPr>
          <w:rFonts w:ascii="Times New Roman" w:hAnsi="Times New Roman" w:cs="Times New Roman"/>
        </w:rPr>
        <w:t>недостижения</w:t>
      </w:r>
      <w:proofErr w:type="spellEnd"/>
      <w:r w:rsidRPr="00424B20">
        <w:rPr>
          <w:rFonts w:ascii="Times New Roman" w:hAnsi="Times New Roman" w:cs="Times New Roman"/>
        </w:rPr>
        <w:t xml:space="preserve"> значений результата и показателя.</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(пп. 2 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bookmarkStart w:id="18" w:name="P246"/>
      <w:bookmarkEnd w:id="18"/>
      <w:r w:rsidRPr="00424B20">
        <w:rPr>
          <w:rFonts w:ascii="Times New Roman" w:hAnsi="Times New Roman" w:cs="Times New Roman"/>
        </w:rPr>
        <w:t xml:space="preserve">38. Минпромторг НСО в течение 10 рабочих дней со дня выявления факта нарушения получателем субсидии условий предоставления субсидий, </w:t>
      </w:r>
      <w:proofErr w:type="spellStart"/>
      <w:r w:rsidRPr="00424B20">
        <w:rPr>
          <w:rFonts w:ascii="Times New Roman" w:hAnsi="Times New Roman" w:cs="Times New Roman"/>
        </w:rPr>
        <w:t>недостижения</w:t>
      </w:r>
      <w:proofErr w:type="spellEnd"/>
      <w:r w:rsidRPr="00424B20">
        <w:rPr>
          <w:rFonts w:ascii="Times New Roman" w:hAnsi="Times New Roman" w:cs="Times New Roman"/>
        </w:rPr>
        <w:t xml:space="preserve"> значений результата и показателя направляет получателю субсидии заказным почтовым отправлением с уведомлением о вручении письменное уведомление о возврате в доход областного бюджета денежных средств в объеме, определенном суммой субсидий, полученных в соответствии с настоящим Порядком.</w:t>
      </w:r>
    </w:p>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 от 10.03.2022 N 74-п)</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39. Получатель субсидии обязан в течение 30 календарных дней со дня получения письменного уведомления, указанного в пункте 38 настоящего Порядка, перечислить денежные средства в доход областного бюджета.</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lastRenderedPageBreak/>
        <w:t xml:space="preserve">В случае отказа от добровольного возврата указанных средств они по иску Минпромторга НСО </w:t>
      </w:r>
      <w:proofErr w:type="spellStart"/>
      <w:r w:rsidRPr="00424B20">
        <w:rPr>
          <w:rFonts w:ascii="Times New Roman" w:hAnsi="Times New Roman" w:cs="Times New Roman"/>
        </w:rPr>
        <w:t>истребуются</w:t>
      </w:r>
      <w:proofErr w:type="spellEnd"/>
      <w:r w:rsidRPr="00424B20">
        <w:rPr>
          <w:rFonts w:ascii="Times New Roman" w:hAnsi="Times New Roman" w:cs="Times New Roman"/>
        </w:rPr>
        <w:t xml:space="preserve"> в судебном порядке в соответствии с законодательством Российской Федерации.</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outlineLvl w:val="1"/>
        <w:rPr>
          <w:rFonts w:ascii="Times New Roman" w:hAnsi="Times New Roman" w:cs="Times New Roman"/>
        </w:rPr>
      </w:pPr>
      <w:r w:rsidRPr="00424B20">
        <w:rPr>
          <w:rFonts w:ascii="Times New Roman" w:hAnsi="Times New Roman" w:cs="Times New Roman"/>
        </w:rPr>
        <w:t>Приложение N 1</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к Порядку</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предоставления за счет средств областного</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бюджета Новосибирской области субсидий</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хозяйствующим субъектам, осуществляющим</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торговую деятельность на территории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Новосибирской области, на компенсацию части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транспортных расходов по доставке товаров</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первой необходимости в отдаленные села,</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начиная с 11 километра от районных центров</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rPr>
          <w:rFonts w:ascii="Times New Roman" w:hAnsi="Times New Roman" w:cs="Times New Roman"/>
        </w:rPr>
      </w:pPr>
      <w:bookmarkStart w:id="19" w:name="P266"/>
      <w:bookmarkEnd w:id="19"/>
      <w:r w:rsidRPr="00424B20">
        <w:rPr>
          <w:rFonts w:ascii="Times New Roman" w:hAnsi="Times New Roman" w:cs="Times New Roman"/>
        </w:rPr>
        <w:t>ПЕРЕЧЕНЬ</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населенных пунктов Новосибирского района Новосибирской</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области, на которые распространяется действие Порядка</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предоставления за счет средств областного бюджета</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Новосибирской области субсидий хозяйствующим</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субъектам, осуществляющим торговую деятельность</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на территории Новосибирской области, на компенсацию</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части транспортных расходов по доставке товаров</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первой необходимости в отдаленные села, начиная</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с 11 километра от районных центров</w:t>
      </w:r>
    </w:p>
    <w:p w:rsidR="00424B20" w:rsidRPr="00424B20" w:rsidRDefault="00424B2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tblGrid>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N п/п</w:t>
            </w:r>
          </w:p>
        </w:tc>
        <w:tc>
          <w:tcPr>
            <w:tcW w:w="4422"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Наименование населенного пункта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поселок Малиновка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2</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населенный пункт 47 км Геодезическая</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3</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поселок Пионерский</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4</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 xml:space="preserve">поселок </w:t>
            </w:r>
            <w:proofErr w:type="spellStart"/>
            <w:r w:rsidRPr="00424B20">
              <w:rPr>
                <w:rFonts w:ascii="Times New Roman" w:hAnsi="Times New Roman" w:cs="Times New Roman"/>
              </w:rPr>
              <w:t>Бибиха</w:t>
            </w:r>
            <w:proofErr w:type="spellEnd"/>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5</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поселок Зеленый Мыс</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6</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 xml:space="preserve">поселок </w:t>
            </w:r>
            <w:proofErr w:type="spellStart"/>
            <w:r w:rsidRPr="00424B20">
              <w:rPr>
                <w:rFonts w:ascii="Times New Roman" w:hAnsi="Times New Roman" w:cs="Times New Roman"/>
              </w:rPr>
              <w:t>Ломовская</w:t>
            </w:r>
            <w:proofErr w:type="spellEnd"/>
            <w:r w:rsidRPr="00424B20">
              <w:rPr>
                <w:rFonts w:ascii="Times New Roman" w:hAnsi="Times New Roman" w:cs="Times New Roman"/>
              </w:rPr>
              <w:t xml:space="preserve"> Дача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7</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поселок Седова Заимка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8</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 xml:space="preserve">поселок </w:t>
            </w:r>
            <w:proofErr w:type="spellStart"/>
            <w:r w:rsidRPr="00424B20">
              <w:rPr>
                <w:rFonts w:ascii="Times New Roman" w:hAnsi="Times New Roman" w:cs="Times New Roman"/>
              </w:rPr>
              <w:t>Воробьевский</w:t>
            </w:r>
            <w:proofErr w:type="spellEnd"/>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9</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 xml:space="preserve">поселок </w:t>
            </w:r>
            <w:proofErr w:type="spellStart"/>
            <w:r w:rsidRPr="00424B20">
              <w:rPr>
                <w:rFonts w:ascii="Times New Roman" w:hAnsi="Times New Roman" w:cs="Times New Roman"/>
              </w:rPr>
              <w:t>Катковский</w:t>
            </w:r>
            <w:proofErr w:type="spellEnd"/>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10</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поселок Михайловский</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11</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 xml:space="preserve">село </w:t>
            </w:r>
            <w:proofErr w:type="spellStart"/>
            <w:r w:rsidRPr="00424B20">
              <w:rPr>
                <w:rFonts w:ascii="Times New Roman" w:hAnsi="Times New Roman" w:cs="Times New Roman"/>
              </w:rPr>
              <w:t>Ярское</w:t>
            </w:r>
            <w:proofErr w:type="spellEnd"/>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12</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поселок Комаровка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13</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село Шилово</w:t>
            </w: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outlineLvl w:val="1"/>
        <w:rPr>
          <w:rFonts w:ascii="Times New Roman" w:hAnsi="Times New Roman" w:cs="Times New Roman"/>
        </w:rPr>
      </w:pPr>
      <w:r w:rsidRPr="00424B20">
        <w:rPr>
          <w:rFonts w:ascii="Times New Roman" w:hAnsi="Times New Roman" w:cs="Times New Roman"/>
        </w:rPr>
        <w:t>Приложение N 2</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к Порядку</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lastRenderedPageBreak/>
        <w:t>предоставления за счет средств областного</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бюджета Новосибирской области субсидий</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хозяйствующим субъектам, осуществляющим</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торговую деятельность на территории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Новосибирской области, на компенсацию части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транспортных расходов по доставке товаров</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первой необходимости в отдаленные села,</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начиная с 11 километра от районных центров</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Title"/>
        <w:jc w:val="center"/>
        <w:rPr>
          <w:rFonts w:ascii="Times New Roman" w:hAnsi="Times New Roman" w:cs="Times New Roman"/>
        </w:rPr>
      </w:pPr>
      <w:bookmarkStart w:id="20" w:name="P321"/>
      <w:bookmarkEnd w:id="20"/>
      <w:r w:rsidRPr="00424B20">
        <w:rPr>
          <w:rFonts w:ascii="Times New Roman" w:hAnsi="Times New Roman" w:cs="Times New Roman"/>
        </w:rPr>
        <w:t>МИНИМАЛЬНЫЙ ПЕРЕЧЕНЬ</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товаров первой необходимости для реализации в отдаленных</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селах, начиная с 11 километра от районных центров,</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по доставке которых предоставляется субсидия из областного</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бюджета Новосибирской области на компенсацию части</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транспортных расходов по доставке товаров первой</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необходимости в отдаленные села, начиная</w:t>
      </w:r>
    </w:p>
    <w:p w:rsidR="00424B20" w:rsidRPr="00424B20" w:rsidRDefault="00424B20">
      <w:pPr>
        <w:pStyle w:val="ConsPlusTitle"/>
        <w:jc w:val="center"/>
        <w:rPr>
          <w:rFonts w:ascii="Times New Roman" w:hAnsi="Times New Roman" w:cs="Times New Roman"/>
        </w:rPr>
      </w:pPr>
      <w:r w:rsidRPr="00424B20">
        <w:rPr>
          <w:rFonts w:ascii="Times New Roman" w:hAnsi="Times New Roman" w:cs="Times New Roman"/>
        </w:rPr>
        <w:t>с 11 километра от районных центров</w:t>
      </w:r>
    </w:p>
    <w:p w:rsidR="00424B20" w:rsidRPr="00424B20" w:rsidRDefault="00424B2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tblGrid>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N п/п</w:t>
            </w:r>
          </w:p>
        </w:tc>
        <w:tc>
          <w:tcPr>
            <w:tcW w:w="4422"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Наименование товара первой необходимости</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Хлеб</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2</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Соль</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3</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Сахар</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4</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Мука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5</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Крупа (не менее трех наименований)</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6</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Макаронные изделия (не менее трех наименований)</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7</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Чай</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8</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Масло растительное</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9</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Кондитерские изделия</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10</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Спички</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11</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Моющие средства</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12</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Одежда и обувь рабочие</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13</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Чулочно-носочные изделия (детские и взрослые)</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14</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Посуда (стеклянная, металлическая, стальная, эмалированная)</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15</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Предметы санитарии и гигиены</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16</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Канцелярские и школьно-письменные принадлежности (карандаши, ручки, тетради, линейки, клей, стержни)</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17</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Электротовары (электрические лампочки - не менее двух наименований, выключатели, розетки)</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18</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Мыло хозяйственное</w:t>
            </w:r>
          </w:p>
        </w:tc>
      </w:tr>
      <w:tr w:rsidR="00424B20" w:rsidRPr="00424B20">
        <w:tc>
          <w:tcPr>
            <w:tcW w:w="623"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19</w:t>
            </w:r>
          </w:p>
        </w:tc>
        <w:tc>
          <w:tcPr>
            <w:tcW w:w="4422"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Мыло туалетное</w:t>
            </w: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outlineLvl w:val="1"/>
        <w:rPr>
          <w:rFonts w:ascii="Times New Roman" w:hAnsi="Times New Roman" w:cs="Times New Roman"/>
        </w:rPr>
      </w:pPr>
      <w:r w:rsidRPr="00424B20">
        <w:rPr>
          <w:rFonts w:ascii="Times New Roman" w:hAnsi="Times New Roman" w:cs="Times New Roman"/>
        </w:rPr>
        <w:t>Приложение N 3</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к Порядку</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предоставления за счет средств областного</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бюджета Новосибирской области субсидий</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хозяйствующим субъектам, осуществляющим</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торговую деятельность на территории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Новосибирской области, на компенсацию части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транспортных расходов по доставке товаров</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первой необходимости в отдаленные села,</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начиная с 11 километра от районных центров</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10.03.2022 N 74-п)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10.03.2022 N 74-п)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jc w:val="center"/>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Форма</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В министерство промышленности,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торговли и развития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предпринимательства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Новосибирской области</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bookmarkStart w:id="21" w:name="P400"/>
      <w:bookmarkEnd w:id="21"/>
      <w:r w:rsidRPr="00424B20">
        <w:rPr>
          <w:rFonts w:ascii="Times New Roman" w:hAnsi="Times New Roman" w:cs="Times New Roman"/>
        </w:rPr>
        <w:t xml:space="preserve">                       Заявка (для юридических лиц)</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 участие в отборе на предоставление субсидии за счет средств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областного бюджета Новосибирской области на компенсацию части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транспортных расходов по доставке товаров первой необходимости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в отдаленные села, начиная с 11 километра от районного центра</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юридического лица полное и сокращенное)</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номер телефона/мобильного телефона 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адрес электронной почты __________________________________________________,</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просит  предоставить</w:t>
      </w:r>
      <w:proofErr w:type="gramEnd"/>
      <w:r w:rsidRPr="00424B20">
        <w:rPr>
          <w:rFonts w:ascii="Times New Roman" w:hAnsi="Times New Roman" w:cs="Times New Roman"/>
        </w:rPr>
        <w:t xml:space="preserve">  в  20____  году  субсидию  за счет средств областного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бюджета Новосибирской области на компенсацию части транспортных расходов за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w:t>
      </w:r>
      <w:proofErr w:type="gramStart"/>
      <w:r w:rsidRPr="00424B20">
        <w:rPr>
          <w:rFonts w:ascii="Times New Roman" w:hAnsi="Times New Roman" w:cs="Times New Roman"/>
        </w:rPr>
        <w:t>_  квартал</w:t>
      </w:r>
      <w:proofErr w:type="gramEnd"/>
      <w:r w:rsidRPr="00424B20">
        <w:rPr>
          <w:rFonts w:ascii="Times New Roman" w:hAnsi="Times New Roman" w:cs="Times New Roman"/>
        </w:rPr>
        <w:t xml:space="preserve">  20___  года  по  доставке  товаров  первой  необходимости  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отдаленные села, начиная с 11 километра от районного центра.</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Общие сведения: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 ОГРН 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2. ИНН 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3. КПП 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4.  </w:t>
      </w:r>
      <w:proofErr w:type="gramStart"/>
      <w:r w:rsidRPr="00424B20">
        <w:rPr>
          <w:rFonts w:ascii="Times New Roman" w:hAnsi="Times New Roman" w:cs="Times New Roman"/>
        </w:rPr>
        <w:t>Регистрационный  номер</w:t>
      </w:r>
      <w:proofErr w:type="gramEnd"/>
      <w:r w:rsidRPr="00424B20">
        <w:rPr>
          <w:rFonts w:ascii="Times New Roman" w:hAnsi="Times New Roman" w:cs="Times New Roman"/>
        </w:rPr>
        <w:t xml:space="preserve">  в  Пенсионном  фонде  Российской  Федерации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5. Юридический адрес 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6. Почтовый адрес 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7. Банковские реквизиты для оказания финансовой поддержки: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обслуживающего банка 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lastRenderedPageBreak/>
        <w:t xml:space="preserve">    расчетный счет 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корреспондентский счет 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код БИК 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8.  Подтверждаю, что 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юридического лица)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по состоянию на дату подачи заявки: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  не находится в процессе реорганизации (за исключением реорганизации</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в  форме</w:t>
      </w:r>
      <w:proofErr w:type="gramEnd"/>
      <w:r w:rsidRPr="00424B20">
        <w:rPr>
          <w:rFonts w:ascii="Times New Roman" w:hAnsi="Times New Roman" w:cs="Times New Roman"/>
        </w:rPr>
        <w:t xml:space="preserve">  присоединения к юридическому лицу, являющемуся участником отбора,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другого  юридического</w:t>
      </w:r>
      <w:proofErr w:type="gramEnd"/>
      <w:r w:rsidRPr="00424B20">
        <w:rPr>
          <w:rFonts w:ascii="Times New Roman" w:hAnsi="Times New Roman" w:cs="Times New Roman"/>
        </w:rPr>
        <w:t xml:space="preserve">  лица),  ликвидации,  в  отношении  него  не  введена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процедура  банкротства</w:t>
      </w:r>
      <w:proofErr w:type="gramEnd"/>
      <w:r w:rsidRPr="00424B20">
        <w:rPr>
          <w:rFonts w:ascii="Times New Roman" w:hAnsi="Times New Roman" w:cs="Times New Roman"/>
        </w:rPr>
        <w:t>,  деятельность  его  не  приостановлена  в  порядке,</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предусмотренном законодательством Российской Федерации;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2)  </w:t>
      </w:r>
      <w:proofErr w:type="gramStart"/>
      <w:r w:rsidRPr="00424B20">
        <w:rPr>
          <w:rFonts w:ascii="Times New Roman" w:hAnsi="Times New Roman" w:cs="Times New Roman"/>
        </w:rPr>
        <w:t>не  является</w:t>
      </w:r>
      <w:proofErr w:type="gramEnd"/>
      <w:r w:rsidRPr="00424B20">
        <w:rPr>
          <w:rFonts w:ascii="Times New Roman" w:hAnsi="Times New Roman" w:cs="Times New Roman"/>
        </w:rPr>
        <w:t xml:space="preserve">  иностранным  юридическим  лицом,  а  также российским</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юридическим  лицом</w:t>
      </w:r>
      <w:proofErr w:type="gramEnd"/>
      <w:r w:rsidRPr="00424B20">
        <w:rPr>
          <w:rFonts w:ascii="Times New Roman" w:hAnsi="Times New Roman" w:cs="Times New Roman"/>
        </w:rPr>
        <w:t>,  в уставном (складочном) капитале которого доля участия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иностранных   юридических   </w:t>
      </w:r>
      <w:proofErr w:type="gramStart"/>
      <w:r w:rsidRPr="00424B20">
        <w:rPr>
          <w:rFonts w:ascii="Times New Roman" w:hAnsi="Times New Roman" w:cs="Times New Roman"/>
        </w:rPr>
        <w:t xml:space="preserve">лиц,   </w:t>
      </w:r>
      <w:proofErr w:type="gramEnd"/>
      <w:r w:rsidRPr="00424B20">
        <w:rPr>
          <w:rFonts w:ascii="Times New Roman" w:hAnsi="Times New Roman" w:cs="Times New Roman"/>
        </w:rPr>
        <w:t>местом   регистрации   которых  является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государство   или   </w:t>
      </w:r>
      <w:proofErr w:type="gramStart"/>
      <w:r w:rsidRPr="00424B20">
        <w:rPr>
          <w:rFonts w:ascii="Times New Roman" w:hAnsi="Times New Roman" w:cs="Times New Roman"/>
        </w:rPr>
        <w:t>территория,  включенные</w:t>
      </w:r>
      <w:proofErr w:type="gramEnd"/>
      <w:r w:rsidRPr="00424B20">
        <w:rPr>
          <w:rFonts w:ascii="Times New Roman" w:hAnsi="Times New Roman" w:cs="Times New Roman"/>
        </w:rPr>
        <w:t xml:space="preserve">  в  утвержденный  Министерством</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финансов   Российской   Федерации   перечень   государств   и   территорий,</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предоставляющих   </w:t>
      </w:r>
      <w:proofErr w:type="gramStart"/>
      <w:r w:rsidRPr="00424B20">
        <w:rPr>
          <w:rFonts w:ascii="Times New Roman" w:hAnsi="Times New Roman" w:cs="Times New Roman"/>
        </w:rPr>
        <w:t>льготный  налоговый</w:t>
      </w:r>
      <w:proofErr w:type="gramEnd"/>
      <w:r w:rsidRPr="00424B20">
        <w:rPr>
          <w:rFonts w:ascii="Times New Roman" w:hAnsi="Times New Roman" w:cs="Times New Roman"/>
        </w:rPr>
        <w:t xml:space="preserve">  режим  налогообложения  и  (или)  не</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предусматривающих  раскрытия</w:t>
      </w:r>
      <w:proofErr w:type="gramEnd"/>
      <w:r w:rsidRPr="00424B20">
        <w:rPr>
          <w:rFonts w:ascii="Times New Roman" w:hAnsi="Times New Roman" w:cs="Times New Roman"/>
        </w:rPr>
        <w:t xml:space="preserve">  и  предоставления  информации  при проведении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финансовых операций (офшорные зоны), в совокупности превышает 50 процентов;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3)  не получало средства из областного бюджета Новосибирской области на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основании  иных</w:t>
      </w:r>
      <w:proofErr w:type="gramEnd"/>
      <w:r w:rsidRPr="00424B20">
        <w:rPr>
          <w:rFonts w:ascii="Times New Roman" w:hAnsi="Times New Roman" w:cs="Times New Roman"/>
        </w:rPr>
        <w:t xml:space="preserve"> нормативных правовых актов или муниципальных правовых актов</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на  компенсацию</w:t>
      </w:r>
      <w:proofErr w:type="gramEnd"/>
      <w:r w:rsidRPr="00424B20">
        <w:rPr>
          <w:rFonts w:ascii="Times New Roman" w:hAnsi="Times New Roman" w:cs="Times New Roman"/>
        </w:rPr>
        <w:t xml:space="preserve">  части  транспортных  расходов  по  доставке товаров первой</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необходимости  в</w:t>
      </w:r>
      <w:proofErr w:type="gramEnd"/>
      <w:r w:rsidRPr="00424B20">
        <w:rPr>
          <w:rFonts w:ascii="Times New Roman" w:hAnsi="Times New Roman" w:cs="Times New Roman"/>
        </w:rPr>
        <w:t xml:space="preserve">  отдаленные  села,  начиная  с  11  километра  от районных</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центров;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4) не имеет просроченной задолженности по выплате заработной платы.</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9.  </w:t>
      </w:r>
      <w:proofErr w:type="gramStart"/>
      <w:r w:rsidRPr="00424B20">
        <w:rPr>
          <w:rFonts w:ascii="Times New Roman" w:hAnsi="Times New Roman" w:cs="Times New Roman"/>
        </w:rPr>
        <w:t>Подтверждаю,  что</w:t>
      </w:r>
      <w:proofErr w:type="gramEnd"/>
      <w:r w:rsidRPr="00424B20">
        <w:rPr>
          <w:rFonts w:ascii="Times New Roman" w:hAnsi="Times New Roman" w:cs="Times New Roman"/>
        </w:rPr>
        <w:t xml:space="preserve"> уведомлен об обязанности не допускать образования</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недоимки  по</w:t>
      </w:r>
      <w:proofErr w:type="gramEnd"/>
      <w:r w:rsidRPr="00424B20">
        <w:rPr>
          <w:rFonts w:ascii="Times New Roman" w:hAnsi="Times New Roman" w:cs="Times New Roman"/>
        </w:rPr>
        <w:t xml:space="preserve">  налогам,  подлежащим перечислению в бюджеты бюджетной системы</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Российской Федерации (за исключением отсроченной, рассроченной, в том числе</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в  порядке</w:t>
      </w:r>
      <w:proofErr w:type="gramEnd"/>
      <w:r w:rsidRPr="00424B20">
        <w:rPr>
          <w:rFonts w:ascii="Times New Roman" w:hAnsi="Times New Roman" w:cs="Times New Roman"/>
        </w:rPr>
        <w:t xml:space="preserve">  реструктуризации, приостановленной к взысканию), и по страховым</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взносам   в   Пенсионный   фонд   </w:t>
      </w:r>
      <w:proofErr w:type="gramStart"/>
      <w:r w:rsidRPr="00424B20">
        <w:rPr>
          <w:rFonts w:ascii="Times New Roman" w:hAnsi="Times New Roman" w:cs="Times New Roman"/>
        </w:rPr>
        <w:t>Российской  Федерации</w:t>
      </w:r>
      <w:proofErr w:type="gramEnd"/>
      <w:r w:rsidRPr="00424B20">
        <w:rPr>
          <w:rFonts w:ascii="Times New Roman" w:hAnsi="Times New Roman" w:cs="Times New Roman"/>
        </w:rPr>
        <w:t>,  Фонд  социального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страхования Российской Федерации, Областной фонд обязательного медицинского</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страхования  и</w:t>
      </w:r>
      <w:proofErr w:type="gramEnd"/>
      <w:r w:rsidRPr="00424B20">
        <w:rPr>
          <w:rFonts w:ascii="Times New Roman" w:hAnsi="Times New Roman" w:cs="Times New Roman"/>
        </w:rPr>
        <w:t xml:space="preserve">  Территориальный фонд обязательного медицинского страхования</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Новосибирской  области</w:t>
      </w:r>
      <w:proofErr w:type="gramEnd"/>
      <w:r w:rsidRPr="00424B20">
        <w:rPr>
          <w:rFonts w:ascii="Times New Roman" w:hAnsi="Times New Roman" w:cs="Times New Roman"/>
        </w:rPr>
        <w:t xml:space="preserve">  на  первое  число  месяца,  предшествующего  месяцу</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предоставления субсидии.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10.    Даю    свое    согласие    на    публикацию </w:t>
      </w:r>
      <w:proofErr w:type="gramStart"/>
      <w:r w:rsidRPr="00424B20">
        <w:rPr>
          <w:rFonts w:ascii="Times New Roman" w:hAnsi="Times New Roman" w:cs="Times New Roman"/>
        </w:rPr>
        <w:t xml:space="preserve">   (</w:t>
      </w:r>
      <w:proofErr w:type="gramEnd"/>
      <w:r w:rsidRPr="00424B20">
        <w:rPr>
          <w:rFonts w:ascii="Times New Roman" w:hAnsi="Times New Roman" w:cs="Times New Roman"/>
        </w:rPr>
        <w:t>размещение)    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информационно-</w:t>
      </w:r>
      <w:proofErr w:type="gramStart"/>
      <w:r w:rsidRPr="00424B20">
        <w:rPr>
          <w:rFonts w:ascii="Times New Roman" w:hAnsi="Times New Roman" w:cs="Times New Roman"/>
        </w:rPr>
        <w:t>телекоммуникационной  сети</w:t>
      </w:r>
      <w:proofErr w:type="gramEnd"/>
      <w:r w:rsidRPr="00424B20">
        <w:rPr>
          <w:rFonts w:ascii="Times New Roman" w:hAnsi="Times New Roman" w:cs="Times New Roman"/>
        </w:rPr>
        <w:t xml:space="preserve"> "Интернет" информации об участнике</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отбора, о подаваемой участником отбора заявке, иной информации об участнике</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отбора,  связанной</w:t>
      </w:r>
      <w:proofErr w:type="gramEnd"/>
      <w:r w:rsidRPr="00424B20">
        <w:rPr>
          <w:rFonts w:ascii="Times New Roman" w:hAnsi="Times New Roman" w:cs="Times New Roman"/>
        </w:rPr>
        <w:t xml:space="preserve"> с соответствующим отбором, а также согласие на обработку</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персональных данных (для физического лица).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11.   Способ   </w:t>
      </w:r>
      <w:proofErr w:type="gramStart"/>
      <w:r w:rsidRPr="00424B20">
        <w:rPr>
          <w:rFonts w:ascii="Times New Roman" w:hAnsi="Times New Roman" w:cs="Times New Roman"/>
        </w:rPr>
        <w:t>направления  министерством</w:t>
      </w:r>
      <w:proofErr w:type="gramEnd"/>
      <w:r w:rsidRPr="00424B20">
        <w:rPr>
          <w:rFonts w:ascii="Times New Roman" w:hAnsi="Times New Roman" w:cs="Times New Roman"/>
        </w:rPr>
        <w:t xml:space="preserve">  промышленности,  торговли  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развития   предпринимательства   Новосибирской   </w:t>
      </w:r>
      <w:proofErr w:type="gramStart"/>
      <w:r w:rsidRPr="00424B20">
        <w:rPr>
          <w:rFonts w:ascii="Times New Roman" w:hAnsi="Times New Roman" w:cs="Times New Roman"/>
        </w:rPr>
        <w:t>области  участнику</w:t>
      </w:r>
      <w:proofErr w:type="gramEnd"/>
      <w:r w:rsidRPr="00424B20">
        <w:rPr>
          <w:rFonts w:ascii="Times New Roman" w:hAnsi="Times New Roman" w:cs="Times New Roman"/>
        </w:rPr>
        <w:t xml:space="preserve">  отбора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уведомлений  по</w:t>
      </w:r>
      <w:proofErr w:type="gramEnd"/>
      <w:r w:rsidRPr="00424B20">
        <w:rPr>
          <w:rFonts w:ascii="Times New Roman" w:hAnsi="Times New Roman" w:cs="Times New Roman"/>
        </w:rPr>
        <w:t xml:space="preserve">  вопросам,  связанным  с  предоставлением  субсидии (нужное</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подчеркнуть):</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w:t>
      </w:r>
      <w:proofErr w:type="gramStart"/>
      <w:r w:rsidRPr="00424B20">
        <w:rPr>
          <w:rFonts w:ascii="Times New Roman" w:hAnsi="Times New Roman" w:cs="Times New Roman"/>
        </w:rPr>
        <w:t>в  письменной</w:t>
      </w:r>
      <w:proofErr w:type="gramEnd"/>
      <w:r w:rsidRPr="00424B20">
        <w:rPr>
          <w:rFonts w:ascii="Times New Roman" w:hAnsi="Times New Roman" w:cs="Times New Roman"/>
        </w:rPr>
        <w:t xml:space="preserve">  форме  по  почтовому  адресу  или  в  форме электронного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документа на адрес электронной почты.</w:t>
      </w:r>
    </w:p>
    <w:p w:rsidR="00424B20" w:rsidRPr="00424B20" w:rsidRDefault="00424B2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700"/>
        <w:gridCol w:w="4308"/>
      </w:tblGrid>
      <w:tr w:rsidR="00424B20" w:rsidRPr="00424B20">
        <w:tc>
          <w:tcPr>
            <w:tcW w:w="9069" w:type="dxa"/>
            <w:gridSpan w:val="3"/>
            <w:tcBorders>
              <w:top w:val="nil"/>
              <w:left w:val="nil"/>
              <w:bottom w:val="nil"/>
              <w:right w:val="nil"/>
            </w:tcBorders>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Руководитель</w:t>
            </w:r>
          </w:p>
        </w:tc>
      </w:tr>
      <w:tr w:rsidR="00424B20" w:rsidRPr="00424B20">
        <w:tc>
          <w:tcPr>
            <w:tcW w:w="3061"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1700"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4308"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r>
      <w:tr w:rsidR="00424B20" w:rsidRPr="00424B20">
        <w:tc>
          <w:tcPr>
            <w:tcW w:w="3061"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(должность)</w:t>
            </w:r>
          </w:p>
        </w:tc>
        <w:tc>
          <w:tcPr>
            <w:tcW w:w="1700"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(подпись)</w:t>
            </w:r>
          </w:p>
        </w:tc>
        <w:tc>
          <w:tcPr>
            <w:tcW w:w="4308"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(Ф.И.О. (отчество - при наличии) полностью)</w:t>
            </w:r>
          </w:p>
        </w:tc>
      </w:tr>
      <w:tr w:rsidR="00424B20" w:rsidRPr="00424B20">
        <w:tc>
          <w:tcPr>
            <w:tcW w:w="9069" w:type="dxa"/>
            <w:gridSpan w:val="3"/>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c>
          <w:tcPr>
            <w:tcW w:w="9069" w:type="dxa"/>
            <w:gridSpan w:val="3"/>
            <w:tcBorders>
              <w:top w:val="nil"/>
              <w:left w:val="nil"/>
              <w:bottom w:val="nil"/>
              <w:right w:val="nil"/>
            </w:tcBorders>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М.П. (при наличии печати у юридического лица)</w:t>
            </w:r>
          </w:p>
        </w:tc>
      </w:tr>
      <w:tr w:rsidR="00424B20" w:rsidRPr="00424B20">
        <w:tc>
          <w:tcPr>
            <w:tcW w:w="9069" w:type="dxa"/>
            <w:gridSpan w:val="3"/>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c>
          <w:tcPr>
            <w:tcW w:w="9069" w:type="dxa"/>
            <w:gridSpan w:val="3"/>
            <w:tcBorders>
              <w:top w:val="nil"/>
              <w:left w:val="nil"/>
              <w:bottom w:val="nil"/>
              <w:right w:val="nil"/>
            </w:tcBorders>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Главный бухгалтер/иное должностное лицо, на которое возлагается ведение бухгалтерского учета</w:t>
            </w:r>
          </w:p>
        </w:tc>
      </w:tr>
      <w:tr w:rsidR="00424B20" w:rsidRPr="00424B20">
        <w:tc>
          <w:tcPr>
            <w:tcW w:w="3061"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1700"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4308"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r>
      <w:tr w:rsidR="00424B20" w:rsidRPr="00424B20">
        <w:tc>
          <w:tcPr>
            <w:tcW w:w="3061"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(должность)</w:t>
            </w:r>
          </w:p>
        </w:tc>
        <w:tc>
          <w:tcPr>
            <w:tcW w:w="1700"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(подпись)</w:t>
            </w:r>
          </w:p>
        </w:tc>
        <w:tc>
          <w:tcPr>
            <w:tcW w:w="4308"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(Ф.И.О. (отчество - при наличии) полностью)</w:t>
            </w:r>
          </w:p>
        </w:tc>
      </w:tr>
      <w:tr w:rsidR="00424B20" w:rsidRPr="00424B20">
        <w:tc>
          <w:tcPr>
            <w:tcW w:w="9069" w:type="dxa"/>
            <w:gridSpan w:val="3"/>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c>
          <w:tcPr>
            <w:tcW w:w="3061" w:type="dxa"/>
            <w:tcBorders>
              <w:top w:val="nil"/>
              <w:left w:val="nil"/>
              <w:bottom w:val="nil"/>
              <w:right w:val="nil"/>
            </w:tcBorders>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Номер мобильного телефона</w:t>
            </w:r>
          </w:p>
        </w:tc>
        <w:tc>
          <w:tcPr>
            <w:tcW w:w="6008" w:type="dxa"/>
            <w:gridSpan w:val="2"/>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r>
      <w:tr w:rsidR="00424B20" w:rsidRPr="00424B20">
        <w:tc>
          <w:tcPr>
            <w:tcW w:w="9069" w:type="dxa"/>
            <w:gridSpan w:val="3"/>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c>
          <w:tcPr>
            <w:tcW w:w="3061" w:type="dxa"/>
            <w:tcBorders>
              <w:top w:val="nil"/>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"____" ___________ 20___ г.</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(дата подачи заявки)</w:t>
            </w:r>
          </w:p>
        </w:tc>
        <w:tc>
          <w:tcPr>
            <w:tcW w:w="6008" w:type="dxa"/>
            <w:gridSpan w:val="2"/>
            <w:tcBorders>
              <w:top w:val="nil"/>
              <w:left w:val="nil"/>
              <w:bottom w:val="nil"/>
              <w:right w:val="nil"/>
            </w:tcBorders>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10.03.2022 N 74-п)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В министерство промышленности,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торговли и развития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предпринимательства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Новосибирской области</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Заявка (для индивидуальных предпринимателей)</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 участие в отборе на предоставление субсидии за счет средств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областного бюджета Новосибирской области на компенсацию части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транспортных расходов по доставке товаров первой необходимости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в отдаленные села, начиная с 11 километра от районного центра</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индивидуального предпринимателя)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номер телефона/мобильного телефона 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адрес электронной почты __________________________________________________,</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просит  предоставить</w:t>
      </w:r>
      <w:proofErr w:type="gramEnd"/>
      <w:r w:rsidRPr="00424B20">
        <w:rPr>
          <w:rFonts w:ascii="Times New Roman" w:hAnsi="Times New Roman" w:cs="Times New Roman"/>
        </w:rPr>
        <w:t xml:space="preserve">  в  20____  году  субсидию  за счет средств областного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бюджета Новосибирской области на компенсацию части транспортных расходов за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____   </w:t>
      </w:r>
      <w:proofErr w:type="gramStart"/>
      <w:r w:rsidRPr="00424B20">
        <w:rPr>
          <w:rFonts w:ascii="Times New Roman" w:hAnsi="Times New Roman" w:cs="Times New Roman"/>
        </w:rPr>
        <w:t>квартал  20</w:t>
      </w:r>
      <w:proofErr w:type="gramEnd"/>
      <w:r w:rsidRPr="00424B20">
        <w:rPr>
          <w:rFonts w:ascii="Times New Roman" w:hAnsi="Times New Roman" w:cs="Times New Roman"/>
        </w:rPr>
        <w:t>__  года  по  доставке  товаров  первой  необходимости  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отдаленные села, начиная с 11 километра от районного центра.</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Общие сведения: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 ОГРН 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2. ИНН 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3. СНИЛС 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4.  </w:t>
      </w:r>
      <w:proofErr w:type="gramStart"/>
      <w:r w:rsidRPr="00424B20">
        <w:rPr>
          <w:rFonts w:ascii="Times New Roman" w:hAnsi="Times New Roman" w:cs="Times New Roman"/>
        </w:rPr>
        <w:t>Регистрационный  номер</w:t>
      </w:r>
      <w:proofErr w:type="gramEnd"/>
      <w:r w:rsidRPr="00424B20">
        <w:rPr>
          <w:rFonts w:ascii="Times New Roman" w:hAnsi="Times New Roman" w:cs="Times New Roman"/>
        </w:rPr>
        <w:t xml:space="preserve">  в  Пенсионном  фонде  Российской  Федерации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5. Юридический адрес 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6. Почтовый адрес 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7. Банковские реквизиты для оказания финансовой поддержки: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обслуживающего банка 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расчетный счет 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корреспондентский счет 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код БИК ______________________________________________________________.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8.  Подтверждаю, что 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индивидуального предпринимателя)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по состоянию на дату подачи заявки: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    не    прекратил    деятельность    в   качестве   индивидуального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предпринимателя;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2)  </w:t>
      </w:r>
      <w:proofErr w:type="gramStart"/>
      <w:r w:rsidRPr="00424B20">
        <w:rPr>
          <w:rFonts w:ascii="Times New Roman" w:hAnsi="Times New Roman" w:cs="Times New Roman"/>
        </w:rPr>
        <w:t>не  получал</w:t>
      </w:r>
      <w:proofErr w:type="gramEnd"/>
      <w:r w:rsidRPr="00424B20">
        <w:rPr>
          <w:rFonts w:ascii="Times New Roman" w:hAnsi="Times New Roman" w:cs="Times New Roman"/>
        </w:rPr>
        <w:t xml:space="preserve"> средства из областного бюджета Новосибирской области на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основании  иных</w:t>
      </w:r>
      <w:proofErr w:type="gramEnd"/>
      <w:r w:rsidRPr="00424B20">
        <w:rPr>
          <w:rFonts w:ascii="Times New Roman" w:hAnsi="Times New Roman" w:cs="Times New Roman"/>
        </w:rPr>
        <w:t xml:space="preserve"> нормативных правовых актов или муниципальных правовых актов</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на  компенсацию</w:t>
      </w:r>
      <w:proofErr w:type="gramEnd"/>
      <w:r w:rsidRPr="00424B20">
        <w:rPr>
          <w:rFonts w:ascii="Times New Roman" w:hAnsi="Times New Roman" w:cs="Times New Roman"/>
        </w:rPr>
        <w:t xml:space="preserve">  части  транспортных  расходов  по  доставке товаров первой</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необходимости  в</w:t>
      </w:r>
      <w:proofErr w:type="gramEnd"/>
      <w:r w:rsidRPr="00424B20">
        <w:rPr>
          <w:rFonts w:ascii="Times New Roman" w:hAnsi="Times New Roman" w:cs="Times New Roman"/>
        </w:rPr>
        <w:t xml:space="preserve">  отдаленные  села,  начиная  с  11  километра  от районных</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центров;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lastRenderedPageBreak/>
        <w:t xml:space="preserve">    3) не имеет просроченной задолженности по выплате заработной платы.</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9.  </w:t>
      </w:r>
      <w:proofErr w:type="gramStart"/>
      <w:r w:rsidRPr="00424B20">
        <w:rPr>
          <w:rFonts w:ascii="Times New Roman" w:hAnsi="Times New Roman" w:cs="Times New Roman"/>
        </w:rPr>
        <w:t>Подтверждаю,  что</w:t>
      </w:r>
      <w:proofErr w:type="gramEnd"/>
      <w:r w:rsidRPr="00424B20">
        <w:rPr>
          <w:rFonts w:ascii="Times New Roman" w:hAnsi="Times New Roman" w:cs="Times New Roman"/>
        </w:rPr>
        <w:t xml:space="preserve"> уведомлен об обязанности не допускать образования</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недоимки  по</w:t>
      </w:r>
      <w:proofErr w:type="gramEnd"/>
      <w:r w:rsidRPr="00424B20">
        <w:rPr>
          <w:rFonts w:ascii="Times New Roman" w:hAnsi="Times New Roman" w:cs="Times New Roman"/>
        </w:rPr>
        <w:t xml:space="preserve">  налогам,  подлежащим перечислению в бюджеты бюджетной системы</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Российской Федерации (за исключением отсроченной, рассроченной, в том числе</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в  порядке</w:t>
      </w:r>
      <w:proofErr w:type="gramEnd"/>
      <w:r w:rsidRPr="00424B20">
        <w:rPr>
          <w:rFonts w:ascii="Times New Roman" w:hAnsi="Times New Roman" w:cs="Times New Roman"/>
        </w:rPr>
        <w:t xml:space="preserve">  реструктуризации, приостановленной к взысканию), и по страховым</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взносам   в   Пенсионный   фонд   </w:t>
      </w:r>
      <w:proofErr w:type="gramStart"/>
      <w:r w:rsidRPr="00424B20">
        <w:rPr>
          <w:rFonts w:ascii="Times New Roman" w:hAnsi="Times New Roman" w:cs="Times New Roman"/>
        </w:rPr>
        <w:t>Российской  Федерации</w:t>
      </w:r>
      <w:proofErr w:type="gramEnd"/>
      <w:r w:rsidRPr="00424B20">
        <w:rPr>
          <w:rFonts w:ascii="Times New Roman" w:hAnsi="Times New Roman" w:cs="Times New Roman"/>
        </w:rPr>
        <w:t>,  Фонд  социального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страхования Российской Федерации, Областной фонд обязательного медицинского</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страхования  и</w:t>
      </w:r>
      <w:proofErr w:type="gramEnd"/>
      <w:r w:rsidRPr="00424B20">
        <w:rPr>
          <w:rFonts w:ascii="Times New Roman" w:hAnsi="Times New Roman" w:cs="Times New Roman"/>
        </w:rPr>
        <w:t xml:space="preserve">  Территориальный фонд обязательного медицинского страхования</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Новосибирской  области</w:t>
      </w:r>
      <w:proofErr w:type="gramEnd"/>
      <w:r w:rsidRPr="00424B20">
        <w:rPr>
          <w:rFonts w:ascii="Times New Roman" w:hAnsi="Times New Roman" w:cs="Times New Roman"/>
        </w:rPr>
        <w:t xml:space="preserve">  на  первое  число  месяца,  предшествующего  месяцу</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предоставления субсидии.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10.    Даю    свое    согласие    на    публикацию </w:t>
      </w:r>
      <w:proofErr w:type="gramStart"/>
      <w:r w:rsidRPr="00424B20">
        <w:rPr>
          <w:rFonts w:ascii="Times New Roman" w:hAnsi="Times New Roman" w:cs="Times New Roman"/>
        </w:rPr>
        <w:t xml:space="preserve">   (</w:t>
      </w:r>
      <w:proofErr w:type="gramEnd"/>
      <w:r w:rsidRPr="00424B20">
        <w:rPr>
          <w:rFonts w:ascii="Times New Roman" w:hAnsi="Times New Roman" w:cs="Times New Roman"/>
        </w:rPr>
        <w:t>размещение)    в</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информационно-</w:t>
      </w:r>
      <w:proofErr w:type="gramStart"/>
      <w:r w:rsidRPr="00424B20">
        <w:rPr>
          <w:rFonts w:ascii="Times New Roman" w:hAnsi="Times New Roman" w:cs="Times New Roman"/>
        </w:rPr>
        <w:t>телекоммуникационной  сети</w:t>
      </w:r>
      <w:proofErr w:type="gramEnd"/>
      <w:r w:rsidRPr="00424B20">
        <w:rPr>
          <w:rFonts w:ascii="Times New Roman" w:hAnsi="Times New Roman" w:cs="Times New Roman"/>
        </w:rPr>
        <w:t xml:space="preserve"> "Интернет" информации об участнике</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отбора, о подаваемой участником отбора заявке, иной информации об участнике</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отбора,  связанной</w:t>
      </w:r>
      <w:proofErr w:type="gramEnd"/>
      <w:r w:rsidRPr="00424B20">
        <w:rPr>
          <w:rFonts w:ascii="Times New Roman" w:hAnsi="Times New Roman" w:cs="Times New Roman"/>
        </w:rPr>
        <w:t xml:space="preserve"> с соответствующим отбором, а также согласие на обработку</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персональных данных (для физического лица).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11.   Способ   </w:t>
      </w:r>
      <w:proofErr w:type="gramStart"/>
      <w:r w:rsidRPr="00424B20">
        <w:rPr>
          <w:rFonts w:ascii="Times New Roman" w:hAnsi="Times New Roman" w:cs="Times New Roman"/>
        </w:rPr>
        <w:t>направления  министерством</w:t>
      </w:r>
      <w:proofErr w:type="gramEnd"/>
      <w:r w:rsidRPr="00424B20">
        <w:rPr>
          <w:rFonts w:ascii="Times New Roman" w:hAnsi="Times New Roman" w:cs="Times New Roman"/>
        </w:rPr>
        <w:t xml:space="preserve">  промышленности,  торговли  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развития   предпринимательства   Новосибирской   </w:t>
      </w:r>
      <w:proofErr w:type="gramStart"/>
      <w:r w:rsidRPr="00424B20">
        <w:rPr>
          <w:rFonts w:ascii="Times New Roman" w:hAnsi="Times New Roman" w:cs="Times New Roman"/>
        </w:rPr>
        <w:t>области  участнику</w:t>
      </w:r>
      <w:proofErr w:type="gramEnd"/>
      <w:r w:rsidRPr="00424B20">
        <w:rPr>
          <w:rFonts w:ascii="Times New Roman" w:hAnsi="Times New Roman" w:cs="Times New Roman"/>
        </w:rPr>
        <w:t xml:space="preserve">  отбора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уведомлений  по</w:t>
      </w:r>
      <w:proofErr w:type="gramEnd"/>
      <w:r w:rsidRPr="00424B20">
        <w:rPr>
          <w:rFonts w:ascii="Times New Roman" w:hAnsi="Times New Roman" w:cs="Times New Roman"/>
        </w:rPr>
        <w:t xml:space="preserve">  вопросам,  связанным  с  предоставлением  субсидии (нужное</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подчеркнуть):</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w:t>
      </w:r>
      <w:proofErr w:type="gramStart"/>
      <w:r w:rsidRPr="00424B20">
        <w:rPr>
          <w:rFonts w:ascii="Times New Roman" w:hAnsi="Times New Roman" w:cs="Times New Roman"/>
        </w:rPr>
        <w:t>в  письменной</w:t>
      </w:r>
      <w:proofErr w:type="gramEnd"/>
      <w:r w:rsidRPr="00424B20">
        <w:rPr>
          <w:rFonts w:ascii="Times New Roman" w:hAnsi="Times New Roman" w:cs="Times New Roman"/>
        </w:rPr>
        <w:t xml:space="preserve">  форме  по  почтовому  адресу  или  в  форме электронного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документа на адрес электронной почты.</w:t>
      </w:r>
    </w:p>
    <w:p w:rsidR="00424B20" w:rsidRPr="00424B20" w:rsidRDefault="00424B20">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5"/>
        <w:gridCol w:w="1077"/>
        <w:gridCol w:w="1701"/>
        <w:gridCol w:w="4252"/>
      </w:tblGrid>
      <w:tr w:rsidR="00424B20" w:rsidRPr="00424B20">
        <w:tc>
          <w:tcPr>
            <w:tcW w:w="2025" w:type="dxa"/>
            <w:tcBorders>
              <w:top w:val="nil"/>
              <w:left w:val="nil"/>
              <w:bottom w:val="nil"/>
              <w:right w:val="nil"/>
            </w:tcBorders>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Индивидуальный предприниматель</w:t>
            </w:r>
          </w:p>
        </w:tc>
        <w:tc>
          <w:tcPr>
            <w:tcW w:w="2778" w:type="dxa"/>
            <w:gridSpan w:val="2"/>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2025" w:type="dxa"/>
            <w:tcBorders>
              <w:top w:val="nil"/>
              <w:left w:val="nil"/>
              <w:bottom w:val="nil"/>
              <w:right w:val="nil"/>
            </w:tcBorders>
          </w:tcPr>
          <w:p w:rsidR="00424B20" w:rsidRPr="00424B20" w:rsidRDefault="00424B20">
            <w:pPr>
              <w:pStyle w:val="ConsPlusNormal"/>
              <w:rPr>
                <w:rFonts w:ascii="Times New Roman" w:hAnsi="Times New Roman" w:cs="Times New Roman"/>
              </w:rPr>
            </w:pPr>
          </w:p>
        </w:tc>
        <w:tc>
          <w:tcPr>
            <w:tcW w:w="2778" w:type="dxa"/>
            <w:gridSpan w:val="2"/>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(подпись)</w:t>
            </w:r>
          </w:p>
        </w:tc>
        <w:tc>
          <w:tcPr>
            <w:tcW w:w="4252"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(Ф.И.О. (отчество - при наличии) полностью)</w:t>
            </w:r>
          </w:p>
        </w:tc>
      </w:tr>
      <w:tr w:rsidR="00424B20" w:rsidRPr="00424B20">
        <w:tblPrEx>
          <w:tblBorders>
            <w:insideH w:val="none" w:sz="0" w:space="0" w:color="auto"/>
          </w:tblBorders>
        </w:tblPrEx>
        <w:tc>
          <w:tcPr>
            <w:tcW w:w="9055" w:type="dxa"/>
            <w:gridSpan w:val="4"/>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9055" w:type="dxa"/>
            <w:gridSpan w:val="4"/>
            <w:tcBorders>
              <w:top w:val="nil"/>
              <w:left w:val="nil"/>
              <w:bottom w:val="nil"/>
              <w:right w:val="nil"/>
            </w:tcBorders>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М.П. (при наличии печати у индивидуального предпринимателя)</w:t>
            </w:r>
          </w:p>
        </w:tc>
      </w:tr>
      <w:tr w:rsidR="00424B20" w:rsidRPr="00424B20">
        <w:tblPrEx>
          <w:tblBorders>
            <w:insideH w:val="none" w:sz="0" w:space="0" w:color="auto"/>
          </w:tblBorders>
        </w:tblPrEx>
        <w:tc>
          <w:tcPr>
            <w:tcW w:w="9055" w:type="dxa"/>
            <w:gridSpan w:val="4"/>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9055" w:type="dxa"/>
            <w:gridSpan w:val="4"/>
            <w:tcBorders>
              <w:top w:val="nil"/>
              <w:left w:val="nil"/>
              <w:bottom w:val="nil"/>
              <w:right w:val="nil"/>
            </w:tcBorders>
          </w:tcPr>
          <w:p w:rsidR="00424B20" w:rsidRPr="00424B20" w:rsidRDefault="00424B20">
            <w:pPr>
              <w:pStyle w:val="ConsPlusNormal"/>
              <w:jc w:val="both"/>
              <w:rPr>
                <w:rFonts w:ascii="Times New Roman" w:hAnsi="Times New Roman" w:cs="Times New Roman"/>
              </w:rPr>
            </w:pPr>
            <w:r w:rsidRPr="00424B20">
              <w:rPr>
                <w:rFonts w:ascii="Times New Roman" w:hAnsi="Times New Roman" w:cs="Times New Roman"/>
              </w:rPr>
              <w:t>Бухгалтер/иное должностное лицо, на которое возлагается ведение бухгалтерского учета</w:t>
            </w:r>
          </w:p>
        </w:tc>
      </w:tr>
      <w:tr w:rsidR="00424B20" w:rsidRPr="00424B20">
        <w:tblPrEx>
          <w:tblBorders>
            <w:insideH w:val="none" w:sz="0" w:space="0" w:color="auto"/>
          </w:tblBorders>
        </w:tblPrEx>
        <w:tc>
          <w:tcPr>
            <w:tcW w:w="3102" w:type="dxa"/>
            <w:gridSpan w:val="2"/>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3102" w:type="dxa"/>
            <w:gridSpan w:val="2"/>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(должность)</w:t>
            </w:r>
          </w:p>
        </w:tc>
        <w:tc>
          <w:tcPr>
            <w:tcW w:w="1701"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(подпись)</w:t>
            </w:r>
          </w:p>
        </w:tc>
        <w:tc>
          <w:tcPr>
            <w:tcW w:w="4252" w:type="dxa"/>
            <w:tcBorders>
              <w:top w:val="single" w:sz="4" w:space="0" w:color="auto"/>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(Ф.И.О. (отчество - при наличии) полностью)</w:t>
            </w:r>
          </w:p>
        </w:tc>
      </w:tr>
      <w:tr w:rsidR="00424B20" w:rsidRPr="00424B20">
        <w:tblPrEx>
          <w:tblBorders>
            <w:insideH w:val="none" w:sz="0" w:space="0" w:color="auto"/>
          </w:tblBorders>
        </w:tblPrEx>
        <w:tc>
          <w:tcPr>
            <w:tcW w:w="9055" w:type="dxa"/>
            <w:gridSpan w:val="4"/>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3102" w:type="dxa"/>
            <w:gridSpan w:val="2"/>
            <w:tcBorders>
              <w:top w:val="nil"/>
              <w:left w:val="nil"/>
              <w:bottom w:val="nil"/>
              <w:right w:val="nil"/>
            </w:tcBorders>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Номер мобильного телефона</w:t>
            </w:r>
          </w:p>
        </w:tc>
        <w:tc>
          <w:tcPr>
            <w:tcW w:w="5953" w:type="dxa"/>
            <w:gridSpan w:val="2"/>
            <w:tcBorders>
              <w:top w:val="nil"/>
              <w:left w:val="nil"/>
              <w:bottom w:val="single" w:sz="4" w:space="0" w:color="auto"/>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9055" w:type="dxa"/>
            <w:gridSpan w:val="4"/>
            <w:tcBorders>
              <w:top w:val="nil"/>
              <w:left w:val="nil"/>
              <w:bottom w:val="nil"/>
              <w:right w:val="nil"/>
            </w:tcBorders>
          </w:tcPr>
          <w:p w:rsidR="00424B20" w:rsidRPr="00424B20" w:rsidRDefault="00424B20">
            <w:pPr>
              <w:pStyle w:val="ConsPlusNormal"/>
              <w:rPr>
                <w:rFonts w:ascii="Times New Roman" w:hAnsi="Times New Roman" w:cs="Times New Roman"/>
              </w:rPr>
            </w:pPr>
          </w:p>
        </w:tc>
      </w:tr>
      <w:tr w:rsidR="00424B20" w:rsidRPr="00424B20">
        <w:tblPrEx>
          <w:tblBorders>
            <w:insideH w:val="none" w:sz="0" w:space="0" w:color="auto"/>
          </w:tblBorders>
        </w:tblPrEx>
        <w:tc>
          <w:tcPr>
            <w:tcW w:w="3102" w:type="dxa"/>
            <w:gridSpan w:val="2"/>
            <w:tcBorders>
              <w:top w:val="nil"/>
              <w:left w:val="nil"/>
              <w:bottom w:val="nil"/>
              <w:right w:val="nil"/>
            </w:tcBorders>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"____" ___________ 20___ г.</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(дата подачи заявки)</w:t>
            </w:r>
          </w:p>
        </w:tc>
        <w:tc>
          <w:tcPr>
            <w:tcW w:w="5953" w:type="dxa"/>
            <w:gridSpan w:val="2"/>
            <w:tcBorders>
              <w:top w:val="nil"/>
              <w:left w:val="nil"/>
              <w:bottom w:val="nil"/>
              <w:right w:val="nil"/>
            </w:tcBorders>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outlineLvl w:val="1"/>
        <w:rPr>
          <w:rFonts w:ascii="Times New Roman" w:hAnsi="Times New Roman" w:cs="Times New Roman"/>
        </w:rPr>
      </w:pPr>
      <w:r w:rsidRPr="00424B20">
        <w:rPr>
          <w:rFonts w:ascii="Times New Roman" w:hAnsi="Times New Roman" w:cs="Times New Roman"/>
        </w:rPr>
        <w:t>Приложение N 4</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к Порядку</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предоставления за счет средств областного</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бюджета Новосибирской области субсидий</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хозяйствующим субъектам, осуществляющим</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торговую деятельность на территории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Новосибирской области, на компенсацию части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транспортных расходов по доставке товаров</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первой необходимости в отдаленные села,</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начиная с 11 километра от районных центров</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постановлений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10.03.2022 N 74-п, от 13.09.2022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bookmarkStart w:id="22" w:name="P616"/>
      <w:bookmarkEnd w:id="22"/>
      <w:r w:rsidRPr="00424B20">
        <w:rPr>
          <w:rFonts w:ascii="Times New Roman" w:hAnsi="Times New Roman" w:cs="Times New Roman"/>
        </w:rPr>
        <w:t xml:space="preserve">                                  СПРАВКА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об отсутствии просроченной задолженности по возврату</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в областной бюджет Новосибирской области субсидий, бюджетных</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инвестиций, предоставленных в том числе в соответствии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с иными правовыми актами Новосибирской области, и иной</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просроченной (неурегулированной) задолженности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по денежным обязательствам перед</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Новосибирской областью</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 "___" ____________ 20___ г.</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Наименование юридического лица (индивидуального предпринимателя)</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___________________________________________________________________________</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rPr>
          <w:rFonts w:ascii="Times New Roman" w:hAnsi="Times New Roman" w:cs="Times New Roman"/>
        </w:rPr>
        <w:sectPr w:rsidR="00424B20" w:rsidRPr="00424B20" w:rsidSect="00A14F21">
          <w:pgSz w:w="11906" w:h="16838"/>
          <w:pgMar w:top="1134" w:right="567" w:bottom="1134" w:left="1418"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94"/>
        <w:gridCol w:w="680"/>
        <w:gridCol w:w="510"/>
        <w:gridCol w:w="1927"/>
        <w:gridCol w:w="680"/>
        <w:gridCol w:w="510"/>
        <w:gridCol w:w="850"/>
        <w:gridCol w:w="850"/>
        <w:gridCol w:w="850"/>
        <w:gridCol w:w="680"/>
        <w:gridCol w:w="510"/>
        <w:gridCol w:w="850"/>
        <w:gridCol w:w="850"/>
        <w:gridCol w:w="850"/>
      </w:tblGrid>
      <w:tr w:rsidR="00424B20" w:rsidRPr="00424B20">
        <w:tc>
          <w:tcPr>
            <w:tcW w:w="2211"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lastRenderedPageBreak/>
              <w:t>Наименование средств, предоставленных из областного бюджета Новосибирской области</w:t>
            </w:r>
          </w:p>
        </w:tc>
        <w:tc>
          <w:tcPr>
            <w:tcW w:w="3911" w:type="dxa"/>
            <w:gridSpan w:val="4"/>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Нормативный правовой акт Новосибирской области, в соответствии с которым юридическому лицу (индивидуальному предпринимателю) предоставлены средства из областного бюджета Новосибирской области</w:t>
            </w:r>
          </w:p>
        </w:tc>
        <w:tc>
          <w:tcPr>
            <w:tcW w:w="3740" w:type="dxa"/>
            <w:gridSpan w:val="5"/>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Соглашение (договор), заключенное между главным распорядителем средств областного бюджета Новосибирской области и юридическим лицом (индивидуальным предпринимателем), на предоставление из областного бюджета Новосибирской области средств</w:t>
            </w:r>
          </w:p>
        </w:tc>
        <w:tc>
          <w:tcPr>
            <w:tcW w:w="3740" w:type="dxa"/>
            <w:gridSpan w:val="5"/>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Договоры (контракты), заключенные юридическим лицом (индивидуальным предпринимателем) в целях исполнения обязательств в рамках соглашения (договора)</w:t>
            </w:r>
          </w:p>
        </w:tc>
      </w:tr>
      <w:tr w:rsidR="00424B20" w:rsidRPr="00424B20">
        <w:tc>
          <w:tcPr>
            <w:tcW w:w="2211" w:type="dxa"/>
            <w:vMerge/>
          </w:tcPr>
          <w:p w:rsidR="00424B20" w:rsidRPr="00424B20" w:rsidRDefault="00424B20">
            <w:pPr>
              <w:pStyle w:val="ConsPlusNormal"/>
              <w:rPr>
                <w:rFonts w:ascii="Times New Roman" w:hAnsi="Times New Roman" w:cs="Times New Roman"/>
              </w:rPr>
            </w:pPr>
          </w:p>
        </w:tc>
        <w:tc>
          <w:tcPr>
            <w:tcW w:w="79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вид</w:t>
            </w:r>
          </w:p>
        </w:tc>
        <w:tc>
          <w:tcPr>
            <w:tcW w:w="68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дата</w:t>
            </w:r>
          </w:p>
        </w:tc>
        <w:tc>
          <w:tcPr>
            <w:tcW w:w="51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номер</w:t>
            </w:r>
          </w:p>
        </w:tc>
        <w:tc>
          <w:tcPr>
            <w:tcW w:w="1927"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цели предоставления</w:t>
            </w:r>
          </w:p>
        </w:tc>
        <w:tc>
          <w:tcPr>
            <w:tcW w:w="68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дата</w:t>
            </w:r>
          </w:p>
        </w:tc>
        <w:tc>
          <w:tcPr>
            <w:tcW w:w="51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номер</w:t>
            </w:r>
          </w:p>
        </w:tc>
        <w:tc>
          <w:tcPr>
            <w:tcW w:w="85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сумма, тыс. руб.</w:t>
            </w:r>
          </w:p>
        </w:tc>
        <w:tc>
          <w:tcPr>
            <w:tcW w:w="1700" w:type="dxa"/>
            <w:gridSpan w:val="2"/>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из них имеется задолженность</w:t>
            </w:r>
          </w:p>
        </w:tc>
        <w:tc>
          <w:tcPr>
            <w:tcW w:w="68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дата</w:t>
            </w:r>
          </w:p>
        </w:tc>
        <w:tc>
          <w:tcPr>
            <w:tcW w:w="51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номер</w:t>
            </w:r>
          </w:p>
        </w:tc>
        <w:tc>
          <w:tcPr>
            <w:tcW w:w="850"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сумма, тыс. руб.</w:t>
            </w:r>
          </w:p>
        </w:tc>
        <w:tc>
          <w:tcPr>
            <w:tcW w:w="1700" w:type="dxa"/>
            <w:gridSpan w:val="2"/>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из них имеется задолженность</w:t>
            </w:r>
          </w:p>
        </w:tc>
      </w:tr>
      <w:tr w:rsidR="00424B20" w:rsidRPr="00424B20">
        <w:tc>
          <w:tcPr>
            <w:tcW w:w="2211" w:type="dxa"/>
            <w:vMerge/>
          </w:tcPr>
          <w:p w:rsidR="00424B20" w:rsidRPr="00424B20" w:rsidRDefault="00424B20">
            <w:pPr>
              <w:pStyle w:val="ConsPlusNormal"/>
              <w:rPr>
                <w:rFonts w:ascii="Times New Roman" w:hAnsi="Times New Roman" w:cs="Times New Roman"/>
              </w:rPr>
            </w:pPr>
          </w:p>
        </w:tc>
        <w:tc>
          <w:tcPr>
            <w:tcW w:w="794" w:type="dxa"/>
            <w:vMerge/>
          </w:tcPr>
          <w:p w:rsidR="00424B20" w:rsidRPr="00424B20" w:rsidRDefault="00424B20">
            <w:pPr>
              <w:pStyle w:val="ConsPlusNormal"/>
              <w:rPr>
                <w:rFonts w:ascii="Times New Roman" w:hAnsi="Times New Roman" w:cs="Times New Roman"/>
              </w:rPr>
            </w:pPr>
          </w:p>
        </w:tc>
        <w:tc>
          <w:tcPr>
            <w:tcW w:w="680" w:type="dxa"/>
            <w:vMerge/>
          </w:tcPr>
          <w:p w:rsidR="00424B20" w:rsidRPr="00424B20" w:rsidRDefault="00424B20">
            <w:pPr>
              <w:pStyle w:val="ConsPlusNormal"/>
              <w:rPr>
                <w:rFonts w:ascii="Times New Roman" w:hAnsi="Times New Roman" w:cs="Times New Roman"/>
              </w:rPr>
            </w:pPr>
          </w:p>
        </w:tc>
        <w:tc>
          <w:tcPr>
            <w:tcW w:w="510" w:type="dxa"/>
            <w:vMerge/>
          </w:tcPr>
          <w:p w:rsidR="00424B20" w:rsidRPr="00424B20" w:rsidRDefault="00424B20">
            <w:pPr>
              <w:pStyle w:val="ConsPlusNormal"/>
              <w:rPr>
                <w:rFonts w:ascii="Times New Roman" w:hAnsi="Times New Roman" w:cs="Times New Roman"/>
              </w:rPr>
            </w:pPr>
          </w:p>
        </w:tc>
        <w:tc>
          <w:tcPr>
            <w:tcW w:w="1927" w:type="dxa"/>
            <w:vMerge/>
          </w:tcPr>
          <w:p w:rsidR="00424B20" w:rsidRPr="00424B20" w:rsidRDefault="00424B20">
            <w:pPr>
              <w:pStyle w:val="ConsPlusNormal"/>
              <w:rPr>
                <w:rFonts w:ascii="Times New Roman" w:hAnsi="Times New Roman" w:cs="Times New Roman"/>
              </w:rPr>
            </w:pPr>
          </w:p>
        </w:tc>
        <w:tc>
          <w:tcPr>
            <w:tcW w:w="680" w:type="dxa"/>
            <w:vMerge/>
          </w:tcPr>
          <w:p w:rsidR="00424B20" w:rsidRPr="00424B20" w:rsidRDefault="00424B20">
            <w:pPr>
              <w:pStyle w:val="ConsPlusNormal"/>
              <w:rPr>
                <w:rFonts w:ascii="Times New Roman" w:hAnsi="Times New Roman" w:cs="Times New Roman"/>
              </w:rPr>
            </w:pPr>
          </w:p>
        </w:tc>
        <w:tc>
          <w:tcPr>
            <w:tcW w:w="510" w:type="dxa"/>
            <w:vMerge/>
          </w:tcPr>
          <w:p w:rsidR="00424B20" w:rsidRPr="00424B20" w:rsidRDefault="00424B20">
            <w:pPr>
              <w:pStyle w:val="ConsPlusNormal"/>
              <w:rPr>
                <w:rFonts w:ascii="Times New Roman" w:hAnsi="Times New Roman" w:cs="Times New Roman"/>
              </w:rPr>
            </w:pPr>
          </w:p>
        </w:tc>
        <w:tc>
          <w:tcPr>
            <w:tcW w:w="850" w:type="dxa"/>
            <w:vMerge/>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всего</w:t>
            </w:r>
          </w:p>
        </w:tc>
        <w:tc>
          <w:tcPr>
            <w:tcW w:w="850"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том числе просроченная</w:t>
            </w:r>
          </w:p>
        </w:tc>
        <w:tc>
          <w:tcPr>
            <w:tcW w:w="680" w:type="dxa"/>
            <w:vMerge/>
          </w:tcPr>
          <w:p w:rsidR="00424B20" w:rsidRPr="00424B20" w:rsidRDefault="00424B20">
            <w:pPr>
              <w:pStyle w:val="ConsPlusNormal"/>
              <w:rPr>
                <w:rFonts w:ascii="Times New Roman" w:hAnsi="Times New Roman" w:cs="Times New Roman"/>
              </w:rPr>
            </w:pPr>
          </w:p>
        </w:tc>
        <w:tc>
          <w:tcPr>
            <w:tcW w:w="510" w:type="dxa"/>
            <w:vMerge/>
          </w:tcPr>
          <w:p w:rsidR="00424B20" w:rsidRPr="00424B20" w:rsidRDefault="00424B20">
            <w:pPr>
              <w:pStyle w:val="ConsPlusNormal"/>
              <w:rPr>
                <w:rFonts w:ascii="Times New Roman" w:hAnsi="Times New Roman" w:cs="Times New Roman"/>
              </w:rPr>
            </w:pPr>
          </w:p>
        </w:tc>
        <w:tc>
          <w:tcPr>
            <w:tcW w:w="850" w:type="dxa"/>
            <w:vMerge/>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всего</w:t>
            </w:r>
          </w:p>
        </w:tc>
        <w:tc>
          <w:tcPr>
            <w:tcW w:w="850"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том числе просроченная</w:t>
            </w:r>
          </w:p>
        </w:tc>
      </w:tr>
      <w:tr w:rsidR="00424B20" w:rsidRPr="00424B20">
        <w:tc>
          <w:tcPr>
            <w:tcW w:w="2211" w:type="dxa"/>
          </w:tcPr>
          <w:p w:rsidR="00424B20" w:rsidRPr="00424B20" w:rsidRDefault="00424B20">
            <w:pPr>
              <w:pStyle w:val="ConsPlusNormal"/>
              <w:rPr>
                <w:rFonts w:ascii="Times New Roman" w:hAnsi="Times New Roman" w:cs="Times New Roman"/>
              </w:rPr>
            </w:pPr>
          </w:p>
        </w:tc>
        <w:tc>
          <w:tcPr>
            <w:tcW w:w="794" w:type="dxa"/>
          </w:tcPr>
          <w:p w:rsidR="00424B20" w:rsidRPr="00424B20" w:rsidRDefault="00424B20">
            <w:pPr>
              <w:pStyle w:val="ConsPlusNormal"/>
              <w:rPr>
                <w:rFonts w:ascii="Times New Roman" w:hAnsi="Times New Roman" w:cs="Times New Roman"/>
              </w:rPr>
            </w:pPr>
          </w:p>
        </w:tc>
        <w:tc>
          <w:tcPr>
            <w:tcW w:w="680" w:type="dxa"/>
          </w:tcPr>
          <w:p w:rsidR="00424B20" w:rsidRPr="00424B20" w:rsidRDefault="00424B20">
            <w:pPr>
              <w:pStyle w:val="ConsPlusNormal"/>
              <w:rPr>
                <w:rFonts w:ascii="Times New Roman" w:hAnsi="Times New Roman" w:cs="Times New Roman"/>
              </w:rPr>
            </w:pPr>
          </w:p>
        </w:tc>
        <w:tc>
          <w:tcPr>
            <w:tcW w:w="510" w:type="dxa"/>
          </w:tcPr>
          <w:p w:rsidR="00424B20" w:rsidRPr="00424B20" w:rsidRDefault="00424B20">
            <w:pPr>
              <w:pStyle w:val="ConsPlusNormal"/>
              <w:rPr>
                <w:rFonts w:ascii="Times New Roman" w:hAnsi="Times New Roman" w:cs="Times New Roman"/>
              </w:rPr>
            </w:pPr>
          </w:p>
        </w:tc>
        <w:tc>
          <w:tcPr>
            <w:tcW w:w="1927" w:type="dxa"/>
          </w:tcPr>
          <w:p w:rsidR="00424B20" w:rsidRPr="00424B20" w:rsidRDefault="00424B20">
            <w:pPr>
              <w:pStyle w:val="ConsPlusNormal"/>
              <w:rPr>
                <w:rFonts w:ascii="Times New Roman" w:hAnsi="Times New Roman" w:cs="Times New Roman"/>
              </w:rPr>
            </w:pPr>
          </w:p>
        </w:tc>
        <w:tc>
          <w:tcPr>
            <w:tcW w:w="680" w:type="dxa"/>
          </w:tcPr>
          <w:p w:rsidR="00424B20" w:rsidRPr="00424B20" w:rsidRDefault="00424B20">
            <w:pPr>
              <w:pStyle w:val="ConsPlusNormal"/>
              <w:rPr>
                <w:rFonts w:ascii="Times New Roman" w:hAnsi="Times New Roman" w:cs="Times New Roman"/>
              </w:rPr>
            </w:pPr>
          </w:p>
        </w:tc>
        <w:tc>
          <w:tcPr>
            <w:tcW w:w="51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680" w:type="dxa"/>
          </w:tcPr>
          <w:p w:rsidR="00424B20" w:rsidRPr="00424B20" w:rsidRDefault="00424B20">
            <w:pPr>
              <w:pStyle w:val="ConsPlusNormal"/>
              <w:rPr>
                <w:rFonts w:ascii="Times New Roman" w:hAnsi="Times New Roman" w:cs="Times New Roman"/>
              </w:rPr>
            </w:pPr>
          </w:p>
        </w:tc>
        <w:tc>
          <w:tcPr>
            <w:tcW w:w="51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r>
      <w:tr w:rsidR="00424B20" w:rsidRPr="00424B20">
        <w:tc>
          <w:tcPr>
            <w:tcW w:w="2211" w:type="dxa"/>
          </w:tcPr>
          <w:p w:rsidR="00424B20" w:rsidRPr="00424B20" w:rsidRDefault="00424B20">
            <w:pPr>
              <w:pStyle w:val="ConsPlusNormal"/>
              <w:rPr>
                <w:rFonts w:ascii="Times New Roman" w:hAnsi="Times New Roman" w:cs="Times New Roman"/>
              </w:rPr>
            </w:pPr>
          </w:p>
        </w:tc>
        <w:tc>
          <w:tcPr>
            <w:tcW w:w="794" w:type="dxa"/>
          </w:tcPr>
          <w:p w:rsidR="00424B20" w:rsidRPr="00424B20" w:rsidRDefault="00424B20">
            <w:pPr>
              <w:pStyle w:val="ConsPlusNormal"/>
              <w:rPr>
                <w:rFonts w:ascii="Times New Roman" w:hAnsi="Times New Roman" w:cs="Times New Roman"/>
              </w:rPr>
            </w:pPr>
          </w:p>
        </w:tc>
        <w:tc>
          <w:tcPr>
            <w:tcW w:w="680" w:type="dxa"/>
          </w:tcPr>
          <w:p w:rsidR="00424B20" w:rsidRPr="00424B20" w:rsidRDefault="00424B20">
            <w:pPr>
              <w:pStyle w:val="ConsPlusNormal"/>
              <w:rPr>
                <w:rFonts w:ascii="Times New Roman" w:hAnsi="Times New Roman" w:cs="Times New Roman"/>
              </w:rPr>
            </w:pPr>
          </w:p>
        </w:tc>
        <w:tc>
          <w:tcPr>
            <w:tcW w:w="510" w:type="dxa"/>
          </w:tcPr>
          <w:p w:rsidR="00424B20" w:rsidRPr="00424B20" w:rsidRDefault="00424B20">
            <w:pPr>
              <w:pStyle w:val="ConsPlusNormal"/>
              <w:rPr>
                <w:rFonts w:ascii="Times New Roman" w:hAnsi="Times New Roman" w:cs="Times New Roman"/>
              </w:rPr>
            </w:pPr>
          </w:p>
        </w:tc>
        <w:tc>
          <w:tcPr>
            <w:tcW w:w="1927" w:type="dxa"/>
          </w:tcPr>
          <w:p w:rsidR="00424B20" w:rsidRPr="00424B20" w:rsidRDefault="00424B20">
            <w:pPr>
              <w:pStyle w:val="ConsPlusNormal"/>
              <w:rPr>
                <w:rFonts w:ascii="Times New Roman" w:hAnsi="Times New Roman" w:cs="Times New Roman"/>
              </w:rPr>
            </w:pPr>
          </w:p>
        </w:tc>
        <w:tc>
          <w:tcPr>
            <w:tcW w:w="680" w:type="dxa"/>
          </w:tcPr>
          <w:p w:rsidR="00424B20" w:rsidRPr="00424B20" w:rsidRDefault="00424B20">
            <w:pPr>
              <w:pStyle w:val="ConsPlusNormal"/>
              <w:rPr>
                <w:rFonts w:ascii="Times New Roman" w:hAnsi="Times New Roman" w:cs="Times New Roman"/>
              </w:rPr>
            </w:pPr>
          </w:p>
        </w:tc>
        <w:tc>
          <w:tcPr>
            <w:tcW w:w="51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680" w:type="dxa"/>
          </w:tcPr>
          <w:p w:rsidR="00424B20" w:rsidRPr="00424B20" w:rsidRDefault="00424B20">
            <w:pPr>
              <w:pStyle w:val="ConsPlusNormal"/>
              <w:rPr>
                <w:rFonts w:ascii="Times New Roman" w:hAnsi="Times New Roman" w:cs="Times New Roman"/>
              </w:rPr>
            </w:pPr>
          </w:p>
        </w:tc>
        <w:tc>
          <w:tcPr>
            <w:tcW w:w="51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c>
          <w:tcPr>
            <w:tcW w:w="850" w:type="dxa"/>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Руководитель юридического лица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(индивидуальный предприниматель) _________ 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(подпись) (Ф.И.О. (отчество - при наличии)</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М.П. (при наличии печати)</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"___" ____________ 20___ г.</w:t>
      </w:r>
    </w:p>
    <w:p w:rsidR="00424B20" w:rsidRPr="00424B20" w:rsidRDefault="00424B20">
      <w:pPr>
        <w:pStyle w:val="ConsPlusNormal"/>
        <w:rPr>
          <w:rFonts w:ascii="Times New Roman" w:hAnsi="Times New Roman" w:cs="Times New Roman"/>
        </w:rPr>
        <w:sectPr w:rsidR="00424B20" w:rsidRPr="00424B20">
          <w:pgSz w:w="16838" w:h="11906" w:orient="landscape"/>
          <w:pgMar w:top="1133" w:right="1440" w:bottom="566" w:left="1440" w:header="0" w:footer="0" w:gutter="0"/>
          <w:cols w:space="720"/>
          <w:titlePg/>
        </w:sect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jc w:val="right"/>
        <w:outlineLvl w:val="1"/>
        <w:rPr>
          <w:rFonts w:ascii="Times New Roman" w:hAnsi="Times New Roman" w:cs="Times New Roman"/>
        </w:rPr>
      </w:pPr>
      <w:r w:rsidRPr="00424B20">
        <w:rPr>
          <w:rFonts w:ascii="Times New Roman" w:hAnsi="Times New Roman" w:cs="Times New Roman"/>
        </w:rPr>
        <w:t>Приложение N 5</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к Порядку</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предоставления за счет средств областного</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бюджета Новосибирской области субсидий</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хозяйствующим субъектам, осуществляющим</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торговую деятельность на территории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Новосибирской области, на компенсацию части</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транспортных расходов по доставке товаров</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первой необходимости в отдаленные села,</w:t>
      </w:r>
    </w:p>
    <w:p w:rsidR="00424B20" w:rsidRPr="00424B20" w:rsidRDefault="00424B20">
      <w:pPr>
        <w:pStyle w:val="ConsPlusNormal"/>
        <w:jc w:val="right"/>
        <w:rPr>
          <w:rFonts w:ascii="Times New Roman" w:hAnsi="Times New Roman" w:cs="Times New Roman"/>
        </w:rPr>
      </w:pPr>
      <w:r w:rsidRPr="00424B20">
        <w:rPr>
          <w:rFonts w:ascii="Times New Roman" w:hAnsi="Times New Roman" w:cs="Times New Roman"/>
        </w:rPr>
        <w:t>начиная с 11 километра от районных центров</w:t>
      </w:r>
    </w:p>
    <w:p w:rsidR="00424B20" w:rsidRPr="00424B20" w:rsidRDefault="00424B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24B20" w:rsidRPr="00424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Список изменяющих документов</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 ред. постановления Правительства Новосибирской области</w:t>
            </w:r>
          </w:p>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от 10.03.2022 N 74-п)</w:t>
            </w:r>
          </w:p>
        </w:tc>
        <w:tc>
          <w:tcPr>
            <w:tcW w:w="113" w:type="dxa"/>
            <w:tcBorders>
              <w:top w:val="nil"/>
              <w:left w:val="nil"/>
              <w:bottom w:val="nil"/>
              <w:right w:val="nil"/>
            </w:tcBorders>
            <w:shd w:val="clear" w:color="auto" w:fill="F4F3F8"/>
            <w:tcMar>
              <w:top w:w="0" w:type="dxa"/>
              <w:left w:w="0" w:type="dxa"/>
              <w:bottom w:w="0" w:type="dxa"/>
              <w:right w:w="0" w:type="dxa"/>
            </w:tcMar>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bookmarkStart w:id="23" w:name="P705"/>
      <w:bookmarkEnd w:id="23"/>
      <w:r w:rsidRPr="00424B20">
        <w:rPr>
          <w:rFonts w:ascii="Times New Roman" w:hAnsi="Times New Roman" w:cs="Times New Roman"/>
        </w:rPr>
        <w:t xml:space="preserve">                              СВОДНАЯ ТАБЛИЦА</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расчета итоговых баллов</w:t>
      </w:r>
    </w:p>
    <w:p w:rsidR="00424B20" w:rsidRPr="00424B20" w:rsidRDefault="00424B20">
      <w:pPr>
        <w:pStyle w:val="ConsPlusNonformat"/>
        <w:jc w:val="both"/>
        <w:rPr>
          <w:rFonts w:ascii="Times New Roman" w:hAnsi="Times New Roman" w:cs="Times New Roman"/>
        </w:rPr>
      </w:pP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По заявке _____________________________________________________________</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 xml:space="preserve">                             (наименование участника отбора)</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на  участие</w:t>
      </w:r>
      <w:proofErr w:type="gramEnd"/>
      <w:r w:rsidRPr="00424B20">
        <w:rPr>
          <w:rFonts w:ascii="Times New Roman" w:hAnsi="Times New Roman" w:cs="Times New Roman"/>
        </w:rPr>
        <w:t xml:space="preserve">  в отборе на предоставление субсидии за счет средств областного</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бюджета Новосибирской области на компенсацию части транспортных расходов по</w:t>
      </w:r>
    </w:p>
    <w:p w:rsidR="00424B20" w:rsidRPr="00424B20" w:rsidRDefault="00424B20">
      <w:pPr>
        <w:pStyle w:val="ConsPlusNonformat"/>
        <w:jc w:val="both"/>
        <w:rPr>
          <w:rFonts w:ascii="Times New Roman" w:hAnsi="Times New Roman" w:cs="Times New Roman"/>
        </w:rPr>
      </w:pPr>
      <w:proofErr w:type="gramStart"/>
      <w:r w:rsidRPr="00424B20">
        <w:rPr>
          <w:rFonts w:ascii="Times New Roman" w:hAnsi="Times New Roman" w:cs="Times New Roman"/>
        </w:rPr>
        <w:t>доставке  товаров</w:t>
      </w:r>
      <w:proofErr w:type="gramEnd"/>
      <w:r w:rsidRPr="00424B20">
        <w:rPr>
          <w:rFonts w:ascii="Times New Roman" w:hAnsi="Times New Roman" w:cs="Times New Roman"/>
        </w:rPr>
        <w:t xml:space="preserve">  первой  необходимости  в  отдаленные  села, начиная с 11</w:t>
      </w:r>
    </w:p>
    <w:p w:rsidR="00424B20" w:rsidRPr="00424B20" w:rsidRDefault="00424B20">
      <w:pPr>
        <w:pStyle w:val="ConsPlusNonformat"/>
        <w:jc w:val="both"/>
        <w:rPr>
          <w:rFonts w:ascii="Times New Roman" w:hAnsi="Times New Roman" w:cs="Times New Roman"/>
        </w:rPr>
      </w:pPr>
      <w:r w:rsidRPr="00424B20">
        <w:rPr>
          <w:rFonts w:ascii="Times New Roman" w:hAnsi="Times New Roman" w:cs="Times New Roman"/>
        </w:rPr>
        <w:t>километра от районных центров, за ___ квартал 20___ года</w:t>
      </w:r>
    </w:p>
    <w:p w:rsidR="00424B20" w:rsidRPr="00424B20" w:rsidRDefault="00424B2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134"/>
        <w:gridCol w:w="2778"/>
        <w:gridCol w:w="1134"/>
      </w:tblGrid>
      <w:tr w:rsidR="00424B20" w:rsidRPr="00424B20">
        <w:tc>
          <w:tcPr>
            <w:tcW w:w="567"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N п/п</w:t>
            </w:r>
          </w:p>
        </w:tc>
        <w:tc>
          <w:tcPr>
            <w:tcW w:w="3458"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Наименование критерия</w:t>
            </w:r>
          </w:p>
        </w:tc>
        <w:tc>
          <w:tcPr>
            <w:tcW w:w="1134"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Весовое значение</w:t>
            </w:r>
          </w:p>
        </w:tc>
        <w:tc>
          <w:tcPr>
            <w:tcW w:w="2778"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Варианты оценок, баллов</w:t>
            </w:r>
          </w:p>
        </w:tc>
        <w:tc>
          <w:tcPr>
            <w:tcW w:w="1134"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Баллы с учетом весового значения</w:t>
            </w:r>
          </w:p>
        </w:tc>
      </w:tr>
      <w:tr w:rsidR="00424B20" w:rsidRPr="00424B20">
        <w:tc>
          <w:tcPr>
            <w:tcW w:w="567"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w:t>
            </w:r>
          </w:p>
        </w:tc>
        <w:tc>
          <w:tcPr>
            <w:tcW w:w="3458"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2</w:t>
            </w:r>
          </w:p>
        </w:tc>
        <w:tc>
          <w:tcPr>
            <w:tcW w:w="1134"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3</w:t>
            </w:r>
          </w:p>
        </w:tc>
        <w:tc>
          <w:tcPr>
            <w:tcW w:w="2778"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4</w:t>
            </w:r>
          </w:p>
        </w:tc>
        <w:tc>
          <w:tcPr>
            <w:tcW w:w="1134" w:type="dxa"/>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5</w:t>
            </w:r>
          </w:p>
        </w:tc>
      </w:tr>
      <w:tr w:rsidR="00424B20" w:rsidRPr="00424B20">
        <w:tc>
          <w:tcPr>
            <w:tcW w:w="567"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1</w:t>
            </w:r>
          </w:p>
        </w:tc>
        <w:tc>
          <w:tcPr>
            <w:tcW w:w="3458" w:type="dxa"/>
            <w:vMerge w:val="restart"/>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Превышение уровня среднемесячной заработной платы одного работника за последний отчетный период по отношению к установленной величине прожиточного минимума для трудоспособного населения Новосибирской области &lt;*&gt;</w:t>
            </w:r>
          </w:p>
        </w:tc>
        <w:tc>
          <w:tcPr>
            <w:tcW w:w="113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0,2</w:t>
            </w: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свыше чем в 2,0 раза - 3 балла</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1,6 раза до 2,0 раза - 2 балла</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1,1 раза до 1,5 раза - 1 балл</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менее чем в 1,1 раза - 0 баллов</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2</w:t>
            </w:r>
          </w:p>
        </w:tc>
        <w:tc>
          <w:tcPr>
            <w:tcW w:w="3458" w:type="dxa"/>
            <w:vMerge w:val="restart"/>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Средняя численность населения отдаленных сел &lt;**&gt;,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0,4</w:t>
            </w: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менее 100 человек - 5 баллов</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100 до 500 человек - 3 балла</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свыше 500 человек - 1 балл</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t>3</w:t>
            </w:r>
          </w:p>
        </w:tc>
        <w:tc>
          <w:tcPr>
            <w:tcW w:w="3458" w:type="dxa"/>
            <w:vMerge w:val="restart"/>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 xml:space="preserve">Средняя удаленность от районных центров отдаленных сел, расположенных начиная с 11 километра от районного центра, в </w:t>
            </w:r>
            <w:r w:rsidRPr="00424B20">
              <w:rPr>
                <w:rFonts w:ascii="Times New Roman" w:hAnsi="Times New Roman" w:cs="Times New Roman"/>
              </w:rPr>
              <w:lastRenderedPageBreak/>
              <w:t>которых заявителем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424B20" w:rsidRPr="00424B20" w:rsidRDefault="00424B20">
            <w:pPr>
              <w:pStyle w:val="ConsPlusNormal"/>
              <w:jc w:val="center"/>
              <w:rPr>
                <w:rFonts w:ascii="Times New Roman" w:hAnsi="Times New Roman" w:cs="Times New Roman"/>
              </w:rPr>
            </w:pPr>
            <w:r w:rsidRPr="00424B20">
              <w:rPr>
                <w:rFonts w:ascii="Times New Roman" w:hAnsi="Times New Roman" w:cs="Times New Roman"/>
              </w:rPr>
              <w:lastRenderedPageBreak/>
              <w:t>0,4</w:t>
            </w: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свыше 60 км - 10 баллов</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51 км до 60 км - 8 баллов</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41 км до 50 км - 6 баллов</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31 км до 40 км - 4 балла</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от 20 км до 30 км - 2 балла</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567" w:type="dxa"/>
            <w:vMerge/>
          </w:tcPr>
          <w:p w:rsidR="00424B20" w:rsidRPr="00424B20" w:rsidRDefault="00424B20">
            <w:pPr>
              <w:pStyle w:val="ConsPlusNormal"/>
              <w:rPr>
                <w:rFonts w:ascii="Times New Roman" w:hAnsi="Times New Roman" w:cs="Times New Roman"/>
              </w:rPr>
            </w:pPr>
          </w:p>
        </w:tc>
        <w:tc>
          <w:tcPr>
            <w:tcW w:w="3458" w:type="dxa"/>
            <w:vMerge/>
          </w:tcPr>
          <w:p w:rsidR="00424B20" w:rsidRPr="00424B20" w:rsidRDefault="00424B20">
            <w:pPr>
              <w:pStyle w:val="ConsPlusNormal"/>
              <w:rPr>
                <w:rFonts w:ascii="Times New Roman" w:hAnsi="Times New Roman" w:cs="Times New Roman"/>
              </w:rPr>
            </w:pPr>
          </w:p>
        </w:tc>
        <w:tc>
          <w:tcPr>
            <w:tcW w:w="1134" w:type="dxa"/>
            <w:vMerge/>
          </w:tcPr>
          <w:p w:rsidR="00424B20" w:rsidRPr="00424B20" w:rsidRDefault="00424B20">
            <w:pPr>
              <w:pStyle w:val="ConsPlusNormal"/>
              <w:rPr>
                <w:rFonts w:ascii="Times New Roman" w:hAnsi="Times New Roman" w:cs="Times New Roman"/>
              </w:rPr>
            </w:pPr>
          </w:p>
        </w:tc>
        <w:tc>
          <w:tcPr>
            <w:tcW w:w="2778" w:type="dxa"/>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менее 20 км - 0 баллов</w:t>
            </w:r>
          </w:p>
        </w:tc>
        <w:tc>
          <w:tcPr>
            <w:tcW w:w="1134" w:type="dxa"/>
          </w:tcPr>
          <w:p w:rsidR="00424B20" w:rsidRPr="00424B20" w:rsidRDefault="00424B20">
            <w:pPr>
              <w:pStyle w:val="ConsPlusNormal"/>
              <w:rPr>
                <w:rFonts w:ascii="Times New Roman" w:hAnsi="Times New Roman" w:cs="Times New Roman"/>
              </w:rPr>
            </w:pPr>
          </w:p>
        </w:tc>
      </w:tr>
      <w:tr w:rsidR="00424B20" w:rsidRPr="00424B20">
        <w:tc>
          <w:tcPr>
            <w:tcW w:w="7937" w:type="dxa"/>
            <w:gridSpan w:val="4"/>
          </w:tcPr>
          <w:p w:rsidR="00424B20" w:rsidRPr="00424B20" w:rsidRDefault="00424B20">
            <w:pPr>
              <w:pStyle w:val="ConsPlusNormal"/>
              <w:rPr>
                <w:rFonts w:ascii="Times New Roman" w:hAnsi="Times New Roman" w:cs="Times New Roman"/>
              </w:rPr>
            </w:pPr>
            <w:r w:rsidRPr="00424B20">
              <w:rPr>
                <w:rFonts w:ascii="Times New Roman" w:hAnsi="Times New Roman" w:cs="Times New Roman"/>
              </w:rPr>
              <w:t>Итого баллов:</w:t>
            </w:r>
          </w:p>
        </w:tc>
        <w:tc>
          <w:tcPr>
            <w:tcW w:w="1134" w:type="dxa"/>
          </w:tcPr>
          <w:p w:rsidR="00424B20" w:rsidRPr="00424B20" w:rsidRDefault="00424B20">
            <w:pPr>
              <w:pStyle w:val="ConsPlusNormal"/>
              <w:rPr>
                <w:rFonts w:ascii="Times New Roman" w:hAnsi="Times New Roman" w:cs="Times New Roman"/>
              </w:rPr>
            </w:pPr>
          </w:p>
        </w:tc>
      </w:tr>
    </w:tbl>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r w:rsidRPr="00424B20">
        <w:rPr>
          <w:rFonts w:ascii="Times New Roman" w:hAnsi="Times New Roman" w:cs="Times New Roman"/>
        </w:rPr>
        <w:t>--------------------------------</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&lt;*&gt; Устанавливается постановлением Губернатора Новосибирской области.</w:t>
      </w:r>
    </w:p>
    <w:p w:rsidR="00424B20" w:rsidRPr="00424B20" w:rsidRDefault="00424B20">
      <w:pPr>
        <w:pStyle w:val="ConsPlusNormal"/>
        <w:spacing w:before="200"/>
        <w:ind w:firstLine="540"/>
        <w:jc w:val="both"/>
        <w:rPr>
          <w:rFonts w:ascii="Times New Roman" w:hAnsi="Times New Roman" w:cs="Times New Roman"/>
        </w:rPr>
      </w:pPr>
      <w:r w:rsidRPr="00424B20">
        <w:rPr>
          <w:rFonts w:ascii="Times New Roman" w:hAnsi="Times New Roman" w:cs="Times New Roman"/>
        </w:rPr>
        <w:t>&lt;**&gt; По данным Территориального органа Федеральной службы государственной статистики по Новосибирской области.</w:t>
      </w: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ind w:firstLine="540"/>
        <w:jc w:val="both"/>
        <w:rPr>
          <w:rFonts w:ascii="Times New Roman" w:hAnsi="Times New Roman" w:cs="Times New Roman"/>
        </w:rPr>
      </w:pPr>
    </w:p>
    <w:p w:rsidR="00424B20" w:rsidRPr="00424B20" w:rsidRDefault="00424B20">
      <w:pPr>
        <w:pStyle w:val="ConsPlusNormal"/>
        <w:pBdr>
          <w:bottom w:val="single" w:sz="6" w:space="0" w:color="auto"/>
        </w:pBdr>
        <w:spacing w:before="100" w:after="100"/>
        <w:jc w:val="both"/>
        <w:rPr>
          <w:rFonts w:ascii="Times New Roman" w:hAnsi="Times New Roman" w:cs="Times New Roman"/>
          <w:sz w:val="2"/>
          <w:szCs w:val="2"/>
        </w:rPr>
      </w:pPr>
    </w:p>
    <w:p w:rsidR="00594046" w:rsidRPr="00424B20" w:rsidRDefault="00594046">
      <w:pPr>
        <w:rPr>
          <w:rFonts w:cs="Times New Roman"/>
        </w:rPr>
      </w:pPr>
    </w:p>
    <w:sectPr w:rsidR="00594046" w:rsidRPr="00424B20">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20"/>
    <w:rsid w:val="000233A3"/>
    <w:rsid w:val="00424B20"/>
    <w:rsid w:val="00430857"/>
    <w:rsid w:val="004B4CB4"/>
    <w:rsid w:val="00594046"/>
    <w:rsid w:val="006018FA"/>
    <w:rsid w:val="00BB3061"/>
    <w:rsid w:val="00C47BC4"/>
    <w:rsid w:val="00D54ABB"/>
    <w:rsid w:val="00D77196"/>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6CEC1-3A55-4BB5-8E7F-44351162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B20"/>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424B2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424B20"/>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424B2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424B20"/>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424B2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424B2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424B20"/>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7718</Words>
  <Characters>43994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2022-09-16T01:45:00Z</dcterms:created>
  <dcterms:modified xsi:type="dcterms:W3CDTF">2022-09-16T01:48:00Z</dcterms:modified>
</cp:coreProperties>
</file>