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bookmarkStart w:id="1" w:name="_GoBack"/>
      <w:bookmarkEnd w:id="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Сводный отчет </w:t>
      </w:r>
      <w:bookmarkEnd w:id="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проведении оценки регулирующего воздействия проекта муниципального нормативного правового акта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 Общая информация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1.1. Вид и наименование проекта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акта:</w:t>
      </w:r>
    </w:p>
    <w:p w:rsidR="00FE1FC0" w:rsidRP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Проект постановления </w:t>
      </w:r>
      <w:r w:rsidR="00B5259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администрации Венгеровского района Новосибирской области «Об утверждении Порядка предоставления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годы».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1.2. Разработчик проекта нормативного правового акта: </w:t>
      </w:r>
    </w:p>
    <w:p w:rsidR="00FE1FC0" w:rsidRPr="00E524A8" w:rsidRDefault="00E524A8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Управление экономического развития, труда, промышленности и торговли  администрации Венгеровского района Новосибирской области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1.3. Контактная информация разработчика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 (осуществляющего полномочия разработчика акта):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Ф.И.О.: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Гумалевская Наталья Владимировна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Должность: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Заместитель Главы администрации – начальник управления экономического развития, труда, промышленности и торговли  администрации Венгеровского района Новосибирской области</w:t>
      </w:r>
    </w:p>
    <w:p w:rsidR="00FE1FC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Телефон, адрес электронной почты: </w:t>
      </w:r>
    </w:p>
    <w:p w:rsidR="00E524A8" w:rsidRPr="000D72A4" w:rsidRDefault="00E524A8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8 (38369) 21 992,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gumalevskya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@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yandex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ru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Описание проблем и предлагаемого регулирования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  <w:tab w:val="left" w:pos="10206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E524A8" w:rsidRDefault="00FE1FC0" w:rsidP="00E524A8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 w:bidi="ru-RU"/>
        </w:rPr>
      </w:pPr>
      <w:r w:rsidRPr="00E524A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Проблемы и их негативные эффекты</w:t>
      </w:r>
    </w:p>
    <w:p w:rsidR="00FE1FC0" w:rsidRPr="008642D2" w:rsidRDefault="008642D2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еобходимость приведения «Порядка оказания финансовой поддержки субъектам малого и среднего предпринимательства» в соответствие с требованиями, установленными постановлением Правительства РФ от 06.09.2016 № 887 «Об общих требованиях к нормативным правовым актам, регулирующим предоставление субсидий  юридическим лицам ( за исключением субсидий государственным (муниципальным) учреждениям), индивидуальным предпринимателям , а также физическим лицам – производителям товаров, работ, услуг» (далее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 постановление Правительства РФ от 06.09.2016 № 887).</w:t>
      </w:r>
    </w:p>
    <w:p w:rsidR="00FE1FC0" w:rsidRPr="008642D2" w:rsidRDefault="00FE1FC0" w:rsidP="008642D2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642D2">
        <w:rPr>
          <w:rFonts w:ascii="Times New Roman" w:eastAsia="Times New Roman" w:hAnsi="Times New Roman" w:cs="Times New Roman"/>
          <w:sz w:val="28"/>
          <w:szCs w:val="28"/>
          <w:lang w:bidi="ru-RU"/>
        </w:rPr>
        <w:t>Способы решения заявленных проблем</w:t>
      </w:r>
    </w:p>
    <w:p w:rsidR="008642D2" w:rsidRPr="00B1439E" w:rsidRDefault="00B1439E" w:rsidP="008642D2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</w:t>
      </w:r>
      <w:r w:rsidR="008642D2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ринятие постановления </w:t>
      </w:r>
      <w:r w:rsidR="00B5259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администрации Венгеровского района Новосибирской области «Об утверждении Порядка предоставления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годы».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 Предлагаемое регулирование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2.1. Описание предлагаемого регулирования</w:t>
      </w:r>
    </w:p>
    <w:p w:rsidR="00FE1FC0" w:rsidRPr="00B1439E" w:rsidRDefault="00B5259C" w:rsidP="00B5259C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Постановлением</w:t>
      </w: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администрации Венгеровского района Новосибирской области «Об утверждении Порядка предоставления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в Венгеровском районе на 2014-2018 годы»</w:t>
      </w:r>
      <w:r w:rsidR="00B1439E"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, вводится механизм развития малого и среднего  предпринимательства и механизм оказания финансовой поддержки путем предоставления субсидий субъектам малого и среднего предпринимательства.</w:t>
      </w:r>
    </w:p>
    <w:p w:rsidR="00FE1FC0" w:rsidRPr="00B1439E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2.7. Обоснование соответствия целей предлагаемого регулирования </w:t>
      </w:r>
      <w:r w:rsidR="00B143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программным документам нормативного характера</w:t>
      </w:r>
    </w:p>
    <w:p w:rsidR="00FE1FC0" w:rsidRPr="00B1439E" w:rsidRDefault="00B1439E" w:rsidP="00B1439E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B1439E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Создание условий для развития малого и среднего предпринимательства, для повышения экономической и социальной эффективности на территории Венгеровского района Новосибирской области.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3. Заинтересованные лица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2" w:name="bookmark6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2"/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419"/>
        <w:gridCol w:w="3287"/>
        <w:gridCol w:w="3414"/>
      </w:tblGrid>
      <w:tr w:rsidR="00B1439E" w:rsidRPr="00242440" w:rsidTr="00225B8C">
        <w:tc>
          <w:tcPr>
            <w:tcW w:w="3474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Источники данных</w:t>
            </w:r>
          </w:p>
        </w:tc>
      </w:tr>
      <w:tr w:rsidR="00B1439E" w:rsidRPr="00242440" w:rsidTr="00225B8C">
        <w:tc>
          <w:tcPr>
            <w:tcW w:w="3474" w:type="dxa"/>
          </w:tcPr>
          <w:p w:rsidR="00FE1FC0" w:rsidRPr="00242440" w:rsidRDefault="00B1439E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Субъекты малого и среднего предпринимательства, зарегистрированные на территории Венгеровского района  Новосибирской области</w:t>
            </w:r>
          </w:p>
        </w:tc>
        <w:tc>
          <w:tcPr>
            <w:tcW w:w="3475" w:type="dxa"/>
          </w:tcPr>
          <w:p w:rsidR="00FE1FC0" w:rsidRPr="00242440" w:rsidRDefault="00B1439E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состоянию на 01.01.2017 год – 329 субъектов.</w:t>
            </w:r>
          </w:p>
        </w:tc>
        <w:tc>
          <w:tcPr>
            <w:tcW w:w="3475" w:type="dxa"/>
          </w:tcPr>
          <w:p w:rsidR="00FE1FC0" w:rsidRPr="00242440" w:rsidRDefault="00B1439E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Данные Единого реестра субъектов малого и среднего предпринимательства</w:t>
            </w:r>
          </w:p>
        </w:tc>
      </w:tr>
    </w:tbl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0"/>
        <w:gridCol w:w="3366"/>
        <w:gridCol w:w="3384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Оценка расходов субъектов (включая периодичность, если применимо)</w:t>
            </w:r>
          </w:p>
        </w:tc>
      </w:tr>
      <w:tr w:rsidR="00FE1FC0" w:rsidRPr="00242440" w:rsidTr="00225B8C">
        <w:tc>
          <w:tcPr>
            <w:tcW w:w="10404" w:type="dxa"/>
            <w:gridSpan w:val="3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Группа участников (по пункту 3.1)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3.3. Новые, изменяемые или отменяемые функции, полномочия, обязанности, права, органов местного самоуправления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4"/>
        <w:gridCol w:w="2642"/>
        <w:gridCol w:w="2853"/>
      </w:tblGrid>
      <w:tr w:rsidR="00FE1FC0" w:rsidRPr="00242440" w:rsidTr="00225B8C">
        <w:tc>
          <w:tcPr>
            <w:tcW w:w="2356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Характер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воздействия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Предполагаемый</w:t>
            </w:r>
          </w:p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r w:rsidRPr="0024244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"/>
            </w: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Венгеровского района Новосибирской области</w:t>
            </w:r>
          </w:p>
        </w:tc>
      </w:tr>
      <w:tr w:rsidR="00FE1FC0" w:rsidRPr="00242440" w:rsidTr="00225B8C">
        <w:tc>
          <w:tcPr>
            <w:tcW w:w="10404" w:type="dxa"/>
            <w:gridSpan w:val="4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Органы местного самоуправления</w:t>
            </w:r>
          </w:p>
        </w:tc>
      </w:tr>
      <w:tr w:rsidR="00FE1FC0" w:rsidRPr="00242440" w:rsidTr="00225B8C">
        <w:tc>
          <w:tcPr>
            <w:tcW w:w="2356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5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Default="00FE1FC0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3.4. Описание расходов бюджета Венгеровского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отсутствуют</w:t>
      </w:r>
    </w:p>
    <w:p w:rsidR="00ED73E7" w:rsidRPr="00ED73E7" w:rsidRDefault="00ED73E7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3.5. Описание расходов бюджета на организационно-технические, методологические и иные мероприятия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1"/>
        <w:gridCol w:w="3357"/>
        <w:gridCol w:w="3392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Объём финансирования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3.6. Оценка возможных поступлений бюджета Венгеровского района Новосибирской области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58"/>
        <w:gridCol w:w="3369"/>
        <w:gridCol w:w="3393"/>
      </w:tblGrid>
      <w:tr w:rsidR="00FE1FC0" w:rsidRPr="00242440" w:rsidTr="00225B8C">
        <w:tc>
          <w:tcPr>
            <w:tcW w:w="3466" w:type="dxa"/>
            <w:vAlign w:val="center"/>
          </w:tcPr>
          <w:p w:rsidR="00FE1FC0" w:rsidRPr="00242440" w:rsidRDefault="00FE1FC0" w:rsidP="00225B8C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Количественная оценка и периодичность возможных поступлений</w:t>
            </w:r>
          </w:p>
        </w:tc>
      </w:tr>
      <w:tr w:rsidR="00FE1FC0" w:rsidRPr="00242440" w:rsidTr="00225B8C">
        <w:tc>
          <w:tcPr>
            <w:tcW w:w="3466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sz w:val="28"/>
          <w:szCs w:val="28"/>
          <w:lang w:bidi="ru-RU"/>
        </w:rPr>
        <w:t>3.7. Обоснование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ab/>
        <w:t>количественной оценки поступлений в бюджет Венгеровского района Новосибирской области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3.8. Иные заинтересованные лица</w:t>
      </w:r>
    </w:p>
    <w:p w:rsidR="00FE1FC0" w:rsidRPr="00242440" w:rsidRDefault="00FE1FC0" w:rsidP="00FE1FC0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Предлагаемое регулирование повлияет также на интересы следующих лиц: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7"/>
        <w:gridCol w:w="5063"/>
      </w:tblGrid>
      <w:tr w:rsidR="00FE1FC0" w:rsidRPr="00242440" w:rsidTr="00225B8C"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</w:tr>
      <w:tr w:rsidR="00FE1FC0" w:rsidRPr="00242440" w:rsidTr="00225B8C"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6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 Риски решения проблем предложенным способом и риски негативных последствий</w:t>
      </w:r>
      <w:r w:rsidR="00ED73E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 Порядок введения регулирования</w:t>
      </w:r>
    </w:p>
    <w:p w:rsidR="00FE1FC0" w:rsidRPr="00242440" w:rsidRDefault="00FE1FC0" w:rsidP="00ED73E7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5.1. Обоснование (отсутствия) необходимости установления переходного периода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5.3. Предполагаемая дата вступления в силу проекта акта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июнь 2017</w:t>
      </w:r>
    </w:p>
    <w:p w:rsidR="00FE1FC0" w:rsidRPr="00242440" w:rsidRDefault="00FE1FC0" w:rsidP="00FE1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40">
        <w:rPr>
          <w:rFonts w:ascii="Times New Roman" w:hAnsi="Times New Roman" w:cs="Times New Roman"/>
          <w:b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E1FC0" w:rsidRPr="00242440" w:rsidSect="00515FB2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Обоснование проблем и способы их решения</w:t>
      </w:r>
    </w:p>
    <w:p w:rsidR="00FE1FC0" w:rsidRPr="00242440" w:rsidRDefault="00FE1FC0" w:rsidP="00FE1FC0">
      <w:pPr>
        <w:shd w:val="clear" w:color="auto" w:fill="FFFFFF"/>
        <w:tabs>
          <w:tab w:val="left" w:pos="15168"/>
        </w:tabs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  <w:tab/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3" w:name="bookmark7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Описание проблем, негативных эффектов и их обоснование</w:t>
      </w:r>
      <w:bookmarkEnd w:id="3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Обоснование негативных эффектов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9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Описание иных способов решения заявленных проблем</w:t>
      </w:r>
      <w:bookmarkEnd w:id="4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способов, описанных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 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242440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FE1FC0" w:rsidRPr="00242440" w:rsidTr="00225B8C">
        <w:tc>
          <w:tcPr>
            <w:tcW w:w="336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E1FC0" w:rsidRPr="00242440" w:rsidTr="00225B8C">
        <w:tc>
          <w:tcPr>
            <w:tcW w:w="336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0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</w:t>
      </w:r>
      <w:r w:rsidRPr="00242440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решения заявленных проблем без введения нового регулирования</w:t>
      </w:r>
      <w:bookmarkEnd w:id="5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Следующие из перечисленных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настоящей части способов решения заявленных проблем не требуют введения нового регулирования: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Таблица 3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FE1FC0" w:rsidRPr="00242440" w:rsidTr="00225B8C">
        <w:tc>
          <w:tcPr>
            <w:tcW w:w="4057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FE1FC0" w:rsidRPr="00242440" w:rsidTr="00225B8C">
        <w:tc>
          <w:tcPr>
            <w:tcW w:w="4057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sectPr w:rsidR="00FE1FC0" w:rsidRPr="00242440" w:rsidSect="003D78BB">
          <w:headerReference w:type="default" r:id="rId7"/>
          <w:headerReference w:type="first" r:id="rId8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FE1FC0" w:rsidRPr="00242440" w:rsidRDefault="00FE1FC0" w:rsidP="00E52894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E52894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IV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Размещение извещения и публичные консультации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 Информация о размещении извещения</w:t>
      </w:r>
      <w:bookmarkEnd w:id="6"/>
    </w:p>
    <w:p w:rsidR="00FE1FC0" w:rsidRPr="000D72A4" w:rsidRDefault="000D72A4" w:rsidP="00FE1FC0">
      <w:pPr>
        <w:tabs>
          <w:tab w:val="left" w:pos="1560"/>
          <w:tab w:val="left" w:pos="3261"/>
          <w:tab w:val="left" w:leader="underscore" w:pos="591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1.1. Извещение было размещено 19.06.2017</w:t>
      </w:r>
      <w:r w:rsidR="00FE1FC0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доступно в сети Интернет по следующему адресу: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vengerovo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, 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dem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</w:p>
    <w:p w:rsidR="00FE1FC0" w:rsidRPr="00242440" w:rsidRDefault="00FE1FC0" w:rsidP="00FE1FC0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1.2. Предложения в связи с размещением указанного извещения при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нимались в период с 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19.06.2017 по 28.06.2017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1.3. В указанный период предложения представили следующие лица:</w:t>
      </w:r>
    </w:p>
    <w:p w:rsidR="00FE1FC0" w:rsidRPr="000D72A4" w:rsidRDefault="002A3390" w:rsidP="00FE1FC0">
      <w:pPr>
        <w:keepNext/>
        <w:keepLines/>
        <w:tabs>
          <w:tab w:val="left" w:pos="1560"/>
          <w:tab w:val="left" w:pos="3261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bookmarkStart w:id="7" w:name="bookmark12"/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ло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о проведении публичных консультаций</w:t>
      </w:r>
      <w:bookmarkEnd w:id="7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 Публичные консультации проводились (в том числе с учетом решений о продлении, если таковые 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имели место) в период с 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19.06.2017 по 28.06.2017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2.2. О проведении публичных консультаций были извещены следующие лица и органы: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Органы местного самоуправления муниципальных образований Венгеровского района Новосибирской области;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Уполномоченный по защите прав предпринимателей в Новосибирской области;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Некоммерческое партнерство «Совет предпринимателей Венгеровского района Новосибирской области».</w:t>
      </w:r>
    </w:p>
    <w:p w:rsidR="00FE1FC0" w:rsidRPr="00242440" w:rsidRDefault="00FE1FC0" w:rsidP="00FE1FC0">
      <w:pPr>
        <w:tabs>
          <w:tab w:val="left" w:pos="284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2.3. В указанный выше срок предложения представили следующие участники публичных консультаций: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поступало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2482"/>
        <w:gridCol w:w="2958"/>
        <w:gridCol w:w="3437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Заместитель Главы администрации – 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начальник управления экономического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развития, труда, промышленности</w:t>
      </w:r>
    </w:p>
    <w:p w:rsidR="00FE1FC0" w:rsidRPr="00242440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и торговли администрации Венгеровского района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Н.В.Гумалевская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FE1FC0" w:rsidRPr="001108A4" w:rsidRDefault="00FE1FC0" w:rsidP="0078736E">
      <w:pPr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FC0" w:rsidRDefault="00FE1FC0" w:rsidP="00FE1F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2D15" w:rsidRDefault="00772D15"/>
    <w:sectPr w:rsidR="00772D15" w:rsidSect="00A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4C" w:rsidRDefault="0017324C" w:rsidP="00FE1FC0">
      <w:pPr>
        <w:spacing w:after="0" w:line="240" w:lineRule="auto"/>
      </w:pPr>
      <w:r>
        <w:separator/>
      </w:r>
    </w:p>
  </w:endnote>
  <w:endnote w:type="continuationSeparator" w:id="0">
    <w:p w:rsidR="0017324C" w:rsidRDefault="0017324C" w:rsidP="00F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4C" w:rsidRDefault="0017324C" w:rsidP="00FE1FC0">
      <w:pPr>
        <w:spacing w:after="0" w:line="240" w:lineRule="auto"/>
      </w:pPr>
      <w:r>
        <w:separator/>
      </w:r>
    </w:p>
  </w:footnote>
  <w:footnote w:type="continuationSeparator" w:id="0">
    <w:p w:rsidR="0017324C" w:rsidRDefault="0017324C" w:rsidP="00FE1FC0">
      <w:pPr>
        <w:spacing w:after="0" w:line="240" w:lineRule="auto"/>
      </w:pPr>
      <w:r>
        <w:continuationSeparator/>
      </w:r>
    </w:p>
  </w:footnote>
  <w:footnote w:id="1">
    <w:p w:rsidR="00FE1FC0" w:rsidRPr="007C1D4D" w:rsidRDefault="00FE1FC0" w:rsidP="00FE1FC0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FE1FC0" w:rsidRPr="004C2D15" w:rsidRDefault="00FE1FC0" w:rsidP="00FE1FC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2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3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4021B"/>
    <w:multiLevelType w:val="multilevel"/>
    <w:tmpl w:val="87DC62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FC0"/>
    <w:rsid w:val="000D72A4"/>
    <w:rsid w:val="000E6AE3"/>
    <w:rsid w:val="0017324C"/>
    <w:rsid w:val="001B234B"/>
    <w:rsid w:val="002A3390"/>
    <w:rsid w:val="003C45F7"/>
    <w:rsid w:val="003E780A"/>
    <w:rsid w:val="00670AFC"/>
    <w:rsid w:val="00772D15"/>
    <w:rsid w:val="0078736E"/>
    <w:rsid w:val="008642D2"/>
    <w:rsid w:val="00994CAF"/>
    <w:rsid w:val="00A21204"/>
    <w:rsid w:val="00AD158E"/>
    <w:rsid w:val="00B1439E"/>
    <w:rsid w:val="00B5259C"/>
    <w:rsid w:val="00B762E3"/>
    <w:rsid w:val="00BF6056"/>
    <w:rsid w:val="00E524A8"/>
    <w:rsid w:val="00E52894"/>
    <w:rsid w:val="00ED73E7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A757-B679-429B-8791-65C3916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E1FC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FC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FE1FC0"/>
    <w:rPr>
      <w:vertAlign w:val="superscript"/>
    </w:rPr>
  </w:style>
  <w:style w:type="paragraph" w:styleId="a9">
    <w:name w:val="List Paragraph"/>
    <w:basedOn w:val="a"/>
    <w:uiPriority w:val="34"/>
    <w:qFormat/>
    <w:rsid w:val="00E5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10</cp:revision>
  <cp:lastPrinted>2017-06-09T04:23:00Z</cp:lastPrinted>
  <dcterms:created xsi:type="dcterms:W3CDTF">2017-06-08T09:20:00Z</dcterms:created>
  <dcterms:modified xsi:type="dcterms:W3CDTF">2017-06-29T08:04:00Z</dcterms:modified>
</cp:coreProperties>
</file>