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29" w:rsidRDefault="000F19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1929" w:rsidRDefault="000F1929">
      <w:pPr>
        <w:pStyle w:val="ConsPlusNormal"/>
        <w:ind w:firstLine="540"/>
        <w:jc w:val="both"/>
        <w:outlineLvl w:val="0"/>
      </w:pPr>
    </w:p>
    <w:p w:rsidR="000F1929" w:rsidRDefault="000F1929">
      <w:pPr>
        <w:pStyle w:val="ConsPlusTitle"/>
        <w:jc w:val="center"/>
        <w:outlineLvl w:val="0"/>
      </w:pPr>
      <w:r>
        <w:t>АДМИНИСТРАЦИЯ ГОРОДА БЕРДСКА</w:t>
      </w:r>
    </w:p>
    <w:p w:rsidR="000F1929" w:rsidRDefault="000F1929">
      <w:pPr>
        <w:pStyle w:val="ConsPlusTitle"/>
        <w:jc w:val="center"/>
      </w:pPr>
    </w:p>
    <w:p w:rsidR="000F1929" w:rsidRDefault="000F1929">
      <w:pPr>
        <w:pStyle w:val="ConsPlusTitle"/>
        <w:jc w:val="center"/>
      </w:pPr>
      <w:r>
        <w:t>ПОСТАНОВЛЕНИЕ</w:t>
      </w:r>
    </w:p>
    <w:p w:rsidR="000F1929" w:rsidRDefault="000F1929">
      <w:pPr>
        <w:pStyle w:val="ConsPlusTitle"/>
        <w:jc w:val="center"/>
      </w:pPr>
      <w:r>
        <w:t>от 16 февраля 2017 г. N 421</w:t>
      </w:r>
    </w:p>
    <w:p w:rsidR="000F1929" w:rsidRDefault="000F1929">
      <w:pPr>
        <w:pStyle w:val="ConsPlusTitle"/>
        <w:jc w:val="center"/>
      </w:pPr>
    </w:p>
    <w:p w:rsidR="000F1929" w:rsidRDefault="000F1929">
      <w:pPr>
        <w:pStyle w:val="ConsPlusTitle"/>
        <w:jc w:val="center"/>
      </w:pPr>
      <w:r>
        <w:t>ОБ УТВЕРЖДЕНИИ ТРЕБОВАНИЙ К ОСУЩЕСТВЛЕНИЮ ПЕРЕВОЗОК</w:t>
      </w:r>
    </w:p>
    <w:p w:rsidR="000F1929" w:rsidRDefault="000F1929">
      <w:pPr>
        <w:pStyle w:val="ConsPlusTitle"/>
        <w:jc w:val="center"/>
      </w:pPr>
      <w:r>
        <w:t>ПО НЕРЕГУЛИРУЕМЫМ ТАРИФАМ ПО МУНИЦИПАЛЬНЫМ МАРШРУТАМ</w:t>
      </w:r>
    </w:p>
    <w:p w:rsidR="000F1929" w:rsidRDefault="000F1929">
      <w:pPr>
        <w:pStyle w:val="ConsPlusTitle"/>
        <w:jc w:val="center"/>
      </w:pPr>
      <w:r>
        <w:t>РЕГУЛЯРНЫХ ПЕРЕВОЗОК АВТОМОБИЛЬНЫМ ТРАНСПОРТОМ</w:t>
      </w:r>
    </w:p>
    <w:p w:rsidR="000F1929" w:rsidRDefault="000F1929">
      <w:pPr>
        <w:pStyle w:val="ConsPlusTitle"/>
        <w:jc w:val="center"/>
      </w:pPr>
      <w:r>
        <w:t>НА ТЕРРИТОРИИ ГОРОДА БЕРДСКА</w:t>
      </w:r>
    </w:p>
    <w:p w:rsidR="000F1929" w:rsidRDefault="000F19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9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929" w:rsidRDefault="000F1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929" w:rsidRDefault="000F1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0F1929" w:rsidRDefault="000F1929">
            <w:pPr>
              <w:pStyle w:val="ConsPlusNormal"/>
              <w:jc w:val="center"/>
            </w:pPr>
            <w:r>
              <w:rPr>
                <w:color w:val="392C69"/>
              </w:rPr>
              <w:t>от 16.11.2018 N 3391)</w:t>
            </w:r>
          </w:p>
        </w:tc>
      </w:tr>
    </w:tbl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17</w:t>
        </w:r>
      </w:hyperlink>
      <w: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на основании </w:t>
      </w:r>
      <w:hyperlink r:id="rId8" w:history="1">
        <w:r>
          <w:rPr>
            <w:color w:val="0000FF"/>
          </w:rPr>
          <w:t>Устава</w:t>
        </w:r>
      </w:hyperlink>
      <w:r>
        <w:t xml:space="preserve"> города Бердска постановляю: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Бердска согласно приложению.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2. Данное постановление опубликовать в газете "Бердские новости" и разместить на официальном сайте администрации города Бердска.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(по городскому хозяйству) Степанову Л.В.</w:t>
      </w: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jc w:val="right"/>
      </w:pPr>
      <w:r>
        <w:t>Глава города Бердска</w:t>
      </w:r>
    </w:p>
    <w:p w:rsidR="000F1929" w:rsidRDefault="000F1929">
      <w:pPr>
        <w:pStyle w:val="ConsPlusNormal"/>
        <w:jc w:val="right"/>
      </w:pPr>
      <w:r>
        <w:t>Е.А.ШЕСТЕРНИН</w:t>
      </w: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jc w:val="right"/>
        <w:outlineLvl w:val="0"/>
      </w:pPr>
      <w:r>
        <w:t>Приложение</w:t>
      </w:r>
    </w:p>
    <w:p w:rsidR="000F1929" w:rsidRDefault="000F1929">
      <w:pPr>
        <w:pStyle w:val="ConsPlusNormal"/>
        <w:jc w:val="right"/>
      </w:pPr>
      <w:r>
        <w:t>к постановлению</w:t>
      </w:r>
    </w:p>
    <w:p w:rsidR="000F1929" w:rsidRDefault="000F1929">
      <w:pPr>
        <w:pStyle w:val="ConsPlusNormal"/>
        <w:jc w:val="right"/>
      </w:pPr>
      <w:r>
        <w:t>администрации города Бердска</w:t>
      </w:r>
    </w:p>
    <w:p w:rsidR="000F1929" w:rsidRDefault="000F1929">
      <w:pPr>
        <w:pStyle w:val="ConsPlusNormal"/>
        <w:jc w:val="right"/>
      </w:pPr>
      <w:r>
        <w:t>от 16.02.2017 N 421</w:t>
      </w: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0F1929" w:rsidRDefault="000F1929">
      <w:pPr>
        <w:pStyle w:val="ConsPlusTitle"/>
        <w:jc w:val="center"/>
      </w:pPr>
      <w:r>
        <w:t xml:space="preserve">К ОСУЩЕСТВЛЕНИЮ РЕГУЛЯРНЫХ ПЕРЕВОЗОК ПО </w:t>
      </w:r>
      <w:proofErr w:type="gramStart"/>
      <w:r>
        <w:t>НЕРЕГУЛИРУЕМЫМ</w:t>
      </w:r>
      <w:proofErr w:type="gramEnd"/>
    </w:p>
    <w:p w:rsidR="000F1929" w:rsidRDefault="000F1929">
      <w:pPr>
        <w:pStyle w:val="ConsPlusTitle"/>
        <w:jc w:val="center"/>
      </w:pPr>
      <w:r>
        <w:t>ТАРИФАМ ПО МУНИЦИПАЛЬНЫМ МАРШРУТАМ РЕГУЛЯРНЫХ ПЕРЕВОЗОК</w:t>
      </w:r>
    </w:p>
    <w:p w:rsidR="000F1929" w:rsidRDefault="000F1929">
      <w:pPr>
        <w:pStyle w:val="ConsPlusTitle"/>
        <w:jc w:val="center"/>
      </w:pPr>
      <w:r>
        <w:t>АВТОМОБИЛЬНЫМ ТРАНСПОРТОМ НА ТЕРРИТОРИИ ГОРОДА БЕРДСКА</w:t>
      </w:r>
    </w:p>
    <w:p w:rsidR="000F1929" w:rsidRDefault="000F19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9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929" w:rsidRDefault="000F1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929" w:rsidRDefault="000F1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0F1929" w:rsidRDefault="000F1929">
            <w:pPr>
              <w:pStyle w:val="ConsPlusNormal"/>
              <w:jc w:val="center"/>
            </w:pPr>
            <w:r>
              <w:rPr>
                <w:color w:val="392C69"/>
              </w:rPr>
              <w:t>от 16.11.2018 N 3391)</w:t>
            </w:r>
          </w:p>
        </w:tc>
      </w:tr>
    </w:tbl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Требования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в городе Бердске (далее - Требования)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пассажиров и багажа автомобильным транспортом по муниципальным маршрутам регулярных перевозок по нерегулируемым тарифам в городе Бердске (далее соответственно - регулярные перевозки</w:t>
      </w:r>
      <w:proofErr w:type="gramEnd"/>
      <w:r>
        <w:t>, маршруты регулярных перевозок, перевозчики).</w:t>
      </w:r>
    </w:p>
    <w:p w:rsidR="000F1929" w:rsidRDefault="000F19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9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929" w:rsidRDefault="000F192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1929" w:rsidRDefault="000F192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220-ФЗ принят 13.07.2015, а не 13.07.2016.</w:t>
            </w:r>
          </w:p>
        </w:tc>
      </w:tr>
    </w:tbl>
    <w:p w:rsidR="000F1929" w:rsidRDefault="000F1929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Понятия и термины, используемые в настоящих Требованиях, применяются в тех же значениях, что и в Федеральном </w:t>
      </w:r>
      <w:hyperlink r:id="rId10" w:history="1">
        <w:r>
          <w:rPr>
            <w:color w:val="0000FF"/>
          </w:rPr>
          <w:t>законе</w:t>
        </w:r>
      </w:hyperlink>
      <w:r>
        <w:t xml:space="preserve"> от 13.07.2016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13.07.2016 N 220-ФЗ).</w:t>
      </w:r>
      <w:proofErr w:type="gramEnd"/>
    </w:p>
    <w:p w:rsidR="000F1929" w:rsidRDefault="000F19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16.11.2018 N 3391)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3. К осуществлению регулярных перевозок по маршрутам регулярных перевозок предъявляются следующие требования: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1) регулярные перевозки по маршрутам регулярных перевозок должны осуществляться перевозчиками: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по расписаниям движения транспортных средств по маршрутам регулярных перевозок, являющимся приложением к свидетельству об осуществлении перевозок (далее - расписания), утвержденным администрацией города Бердска (далее - уполномоченный орган), выданным на основании </w:t>
      </w:r>
      <w:hyperlink r:id="rId12" w:history="1">
        <w:r>
          <w:rPr>
            <w:color w:val="0000FF"/>
          </w:rPr>
          <w:t>ст. 19</w:t>
        </w:r>
      </w:hyperlink>
      <w:r>
        <w:t xml:space="preserve"> Федерального закона от 13.07.2016 N 220-ФЗ;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на основании сведений, содержащихся в реестре муниципальных маршрутов регулярных перевозок пассажиров и багажа автомобильным транспортом (далее - реестр), паспорте маршрута регулярных перевозок, утвержденных администрацией города Бердска, и полученного свидетельства об осуществлении перевозок;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2) к регулярным перевозкам по маршрутам регулярных перевозок по нерегулируемым тарифам допускаются перевозчики, использующие транспортные средства: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оснащенные в установленном порядке аппаратурой спутниковой навигации ГЛОНАСС или ГЛОНАСС/GPS, круглосуточно обеспечивающей передачу мониторинговой информации в некорректируемом виде о работающем на маршрутах регулярных перевозок транспортном средстве и его местоположении в Региональную навигационно-информационную систему Новосибирской области (РНИС);</w:t>
      </w:r>
    </w:p>
    <w:p w:rsidR="000F1929" w:rsidRDefault="000F1929">
      <w:pPr>
        <w:pStyle w:val="ConsPlusNormal"/>
        <w:spacing w:before="220"/>
        <w:ind w:firstLine="540"/>
        <w:jc w:val="both"/>
      </w:pPr>
      <w:proofErr w:type="gramStart"/>
      <w:r>
        <w:t>соответствующие экологическим классам транспортных средств, установленным в реестре, и характеристикам транспортного средства, указанным в картах маршрута;</w:t>
      </w:r>
      <w:proofErr w:type="gramEnd"/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соответствующие требованиям к экипировке автобуса </w:t>
      </w:r>
      <w:hyperlink r:id="rId13" w:history="1">
        <w:r>
          <w:rPr>
            <w:color w:val="0000FF"/>
          </w:rPr>
          <w:t>ГОСТ 25869-90</w:t>
        </w:r>
      </w:hyperlink>
      <w:r>
        <w:t xml:space="preserve"> "Отличительные знаки и информационное обеспечение подвижного состава пассажирского наземного транспорта, остановочных пунктов и пассажирских станций";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lastRenderedPageBreak/>
        <w:t>3) при осуществлении регулярных перевозок по маршрутам регулярных перевозок перевозчики обязаны: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обеспечить организацию и проведение предрейсового контроля технического состояния транспортных средств, а также проведение обязательных предрейсовых и послерейсовых медицинских осмотров водителей;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обеспечить безопасность дорожного движения, технически исправное состояние транспортных средств, выпускаемых на маршрут для осуществления регулярных перевозок, их бесперебойную работу и соответствие обязательным требованиям, установленным законодательством Российской Федерации и принимаемыми в соответствии с ним нормативными правовыми актами Новосибирской области и нормативными правовыми актами города Бердска;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обеспечить соблюдение требований антитеррористической защищенности транспортных средств, установленных федеральным законодательством;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обеспечить высокую культуру и качество предоставляемых услуг по перевозке пассажиров и багажа, соблюдение федерального законодательства о защите прав потребителей;</w:t>
      </w:r>
    </w:p>
    <w:p w:rsidR="000F1929" w:rsidRDefault="000F1929">
      <w:pPr>
        <w:pStyle w:val="ConsPlusNormal"/>
        <w:spacing w:before="220"/>
        <w:ind w:firstLine="540"/>
        <w:jc w:val="both"/>
      </w:pPr>
      <w:proofErr w:type="gramStart"/>
      <w:r>
        <w:t>обеспечивать соблюдение санитарных и экологических норм в местах стоянки транспортных средств и на остановочных пунктах, а именно: запрещается производить мойку транспортных средств, слив топлива и масел, регулировать звуковые сигналы, тормоза и двигатели, мыть транспортные средства в местах межрейсового отстоя, выбрасывать, размещать и складировать мусор, тару и другие отходы потребления, разрушать и портить объекты благоустройства, малые архитектурные формы, зеленые насаждения, засорять</w:t>
      </w:r>
      <w:proofErr w:type="gramEnd"/>
      <w:r>
        <w:t xml:space="preserve"> водоемы;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привлекать к управлению автобусом на маршруте водительский состав, имеющий соответствующую профессиональную подготовку (водительское удостоверение категории "Д", а также стажировку на маршруте) и периодическое медицинское освидетельствование (медицинскую справку);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обеспечить водителей каждого транспортного средства при работе на маршруте путевыми листами, оформленными в установленном порядке, с отметками о прохождении технического и медицинского контроля, билетной продукцией и картами маршрута;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использовать в качестве начальных, промежуточных и конечных остановочных пунктов по маршрутам регулярных перевозок остановочные пункты, указанные в реестре остановок;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обеспечивать соблюдение утвержденного уполномоченным органом расписания движения транспортных средств;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не допускать превышения количества пассажиров над вместимостью транспортного средства, предусмотренной его конструкцией;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при изменении тарифов на проезд по маршрутам регулярных перевозок не позднее 10 дней до даты установления тарифов уведомлять уполномоченный орган письменно, пассажиров - путем размещения соответствующей информации в салонах транспортных средств;</w:t>
      </w:r>
    </w:p>
    <w:p w:rsidR="000F1929" w:rsidRDefault="000F192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16.11.2018 N 3391)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обеспечивать беспрепятственный допуск </w:t>
      </w:r>
      <w:proofErr w:type="gramStart"/>
      <w:r>
        <w:t>в транспортные средства представителей уполномоченного органа для проведения мероприятий по контролю за исполнением настоящих Требований в порядке</w:t>
      </w:r>
      <w:proofErr w:type="gramEnd"/>
      <w:r>
        <w:t>, установленном действующим законодательством;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предъявлять представителям уполномоченного органа при проведении ими мероприятий по </w:t>
      </w:r>
      <w:proofErr w:type="gramStart"/>
      <w:r>
        <w:t>контролю за</w:t>
      </w:r>
      <w:proofErr w:type="gramEnd"/>
      <w:r>
        <w:t xml:space="preserve"> исполнением настоящих Требований документы, подтверждающие право осуществления регулярных перевозок по маршрутам регулярных перевозок (свидетельство об </w:t>
      </w:r>
      <w:r>
        <w:lastRenderedPageBreak/>
        <w:t>осуществлении пассажирских перевозок);</w:t>
      </w:r>
    </w:p>
    <w:p w:rsidR="000F1929" w:rsidRDefault="000F1929">
      <w:pPr>
        <w:pStyle w:val="ConsPlusNormal"/>
        <w:spacing w:before="220"/>
        <w:ind w:firstLine="540"/>
        <w:jc w:val="both"/>
      </w:pPr>
      <w:proofErr w:type="gramStart"/>
      <w:r>
        <w:t>перевозчик без предварительного согласования с уполномоченным органом не вправе отменять назначенные рейсы по муниципальному маршруту, изменять расписание, маршрут движения, а в случаях, когда выполнение рейсов по расписанию невозможно в связи с возникновением не зависящих от перевозчика обстоятельств (неблагоприятные дорожные, погодно-климатические или иные условия, угрожающие безопасности движения и (или) перевозке пассажиров и багажа), обязан незамедлительно (в течение 2 часов) уведомлять об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уполномоченный орган по круглосуточному телефону единой дежурно-диспетчерской службы города Бердска 2-18-18, 2-63-93;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при осуществлении перевозки инвалид</w:t>
      </w:r>
      <w:proofErr w:type="gramStart"/>
      <w:r>
        <w:t>а(</w:t>
      </w:r>
      <w:proofErr w:type="gramEnd"/>
      <w:r>
        <w:t xml:space="preserve">ов) без взимания дополнительной платы, в соответствии с </w:t>
      </w:r>
      <w:hyperlink r:id="rId15" w:history="1">
        <w:r>
          <w:rPr>
            <w:color w:val="0000FF"/>
          </w:rPr>
          <w:t>п. п. 4</w:t>
        </w:r>
      </w:hyperlink>
      <w:r>
        <w:t xml:space="preserve">, </w:t>
      </w:r>
      <w:hyperlink r:id="rId16" w:history="1">
        <w:r>
          <w:rPr>
            <w:color w:val="0000FF"/>
          </w:rPr>
          <w:t>5 ст. 21.1</w:t>
        </w:r>
      </w:hyperlink>
      <w:r>
        <w:t xml:space="preserve"> Федерального закона от 08.11.2007 N 259-ФЗ "Устав автомобильного транспорта и городского наземного электрического транспорта", предоставлять следующие услуги: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- обеспечивать посадку в транспортное средство и высадку из него, в том числе с использованием специальных подъемных устрой</w:t>
      </w:r>
      <w:proofErr w:type="gramStart"/>
      <w:r>
        <w:t>ств дл</w:t>
      </w:r>
      <w:proofErr w:type="gramEnd"/>
      <w:r>
        <w:t>я пассажиров из числа инвалидов, не способных передвигаться самостоятельно;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- осуществлять провоз собак-проводников при наличии специального </w:t>
      </w:r>
      <w:hyperlink r:id="rId17" w:history="1">
        <w:r>
          <w:rPr>
            <w:color w:val="0000FF"/>
          </w:rPr>
          <w:t>документа</w:t>
        </w:r>
      </w:hyperlink>
      <w:r>
        <w:t xml:space="preserve"> (паспорт собаки-проводника), утвержденного приказом Минтруда России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- осуществлять перевозку кресла-коляски пассажира из числа инвалидов;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- оснащать транспортное средство надписями, иной текстовой и графической информацией, выполненной крупным шрифтом, в том числе с применением рельефно-точечного шрифта Брайля;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соблюдать требования законодательства Российской Федерации, предъявляемые к перевозкам багажа при осуществлении регулярных перевозок;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направлять в уполномоченный орган ежеквартальный отчет об осуществлении регулярных перевозок по муниципальным маршрутам по форме и в сроки, установленные федеральным органом государственной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направлять в уполномоченный орган статистическую отчетность в сроки и по форме,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в случае принятия на себя обязательства по приобретению транспортных средств, указанных в заявке на участие в открытом конкурсе на право осуществления перевозок по муниципальному маршруту регулярных перевозок, направить в уполномоченный орган документы, подтверждающие исполнение данного обязательства, в сроки, определенные конкурсной документацией;</w:t>
      </w:r>
    </w:p>
    <w:p w:rsidR="000F1929" w:rsidRDefault="000F1929">
      <w:pPr>
        <w:pStyle w:val="ConsPlusNormal"/>
        <w:spacing w:before="220"/>
        <w:ind w:firstLine="540"/>
        <w:jc w:val="both"/>
      </w:pPr>
      <w:proofErr w:type="gramStart"/>
      <w:r>
        <w:t>осуществлять своевременную замену транспортных средств, достигших окончания срока полезного использования для автобусов: особо малого и малого классов длиной до 7,5 м включительно - 9 лет, среднего и большого класса длиной до 12 м включительно - 12 лет, особо большого класса (автобусные поезда) длиной свыше 16 м - 15 лет, а в случае наличия видимых дефектов кузова, нарушения целостности напольного покрытия, отсутствия надежного крепления</w:t>
      </w:r>
      <w:proofErr w:type="gramEnd"/>
      <w:r>
        <w:t xml:space="preserve"> сидений - </w:t>
      </w:r>
      <w:proofErr w:type="gramStart"/>
      <w:r>
        <w:t>ранее</w:t>
      </w:r>
      <w:proofErr w:type="gramEnd"/>
      <w:r>
        <w:t xml:space="preserve"> чем окончание срока полезного использования. По обращению перевозчика </w:t>
      </w:r>
      <w:r>
        <w:lastRenderedPageBreak/>
        <w:t>уполномоченным органом допускается замена транспортных средств, улучшающая характеристики, указанные в свидетельстве и маршрутной карте, на транспортное средство с меньшим сроком эксплуатации или повышенной комфортабельности;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обеспечить выполнение на закрепленных маршрутах регулярных перевозок расписания отправления транспортных средств по маршрутам регулярных перевозок, утвержденного уполномоченным органом в сфере регулярных перевозок, не менее 90% по данным спутниковой навигации ГЛОНАСС;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в случае одностороннего отказа перевозчика от осуществления регулярных перевозок по нерегулируемым тарифам, перевозчик обязан письменно уведомить об этом уполномоченный орган не менее чем за 90 дней до дня предполагаемого прекращения перевозок;</w:t>
      </w:r>
    </w:p>
    <w:p w:rsidR="000F1929" w:rsidRDefault="000F1929">
      <w:pPr>
        <w:pStyle w:val="ConsPlusNormal"/>
        <w:spacing w:before="220"/>
        <w:ind w:firstLine="540"/>
        <w:jc w:val="both"/>
      </w:pPr>
      <w:proofErr w:type="gramStart"/>
      <w:r>
        <w:t xml:space="preserve">прекратить выполнение пассажирских перевозок по муниципальному маршруту регулярных перевозок или изменить путь следования подвижного состава в случае отмены (закрытия) или изменения соответственно муниципального маршрута на основании решения уполномоченного органа в соответствии с </w:t>
      </w:r>
      <w:hyperlink r:id="rId18" w:history="1">
        <w:r>
          <w:rPr>
            <w:color w:val="0000FF"/>
          </w:rPr>
          <w:t>п. 5 ст. 2</w:t>
        </w:r>
      </w:hyperlink>
      <w:r>
        <w:t xml:space="preserve"> Закона Новосибирской области от 05.05.2016 N 55-ОЗ "Об отдельных вопросах организации транспортного обслуживания населения на территории Новосибирской области";</w:t>
      </w:r>
      <w:proofErr w:type="gramEnd"/>
    </w:p>
    <w:p w:rsidR="000F1929" w:rsidRDefault="000F1929">
      <w:pPr>
        <w:pStyle w:val="ConsPlusNormal"/>
        <w:spacing w:before="220"/>
        <w:ind w:firstLine="540"/>
        <w:jc w:val="both"/>
      </w:pPr>
      <w:r>
        <w:t xml:space="preserve">прекратить выполнение регулярной перевозки пассажиров и багажа по истечении срока действия или при досрочном прекращении свидетельства об осуществлении перевозок по маршрутам регулярных перевозок на основании </w:t>
      </w:r>
      <w:hyperlink r:id="rId19" w:history="1">
        <w:r>
          <w:rPr>
            <w:color w:val="0000FF"/>
          </w:rPr>
          <w:t>п. 5 ст. 29</w:t>
        </w:r>
      </w:hyperlink>
      <w:r>
        <w:t xml:space="preserve"> Федерального закона от 13.07.2015 N 220-ФЗ.</w:t>
      </w:r>
    </w:p>
    <w:p w:rsidR="000F1929" w:rsidRDefault="000F1929">
      <w:pPr>
        <w:pStyle w:val="ConsPlusNormal"/>
        <w:spacing w:before="220"/>
        <w:ind w:firstLine="540"/>
        <w:jc w:val="both"/>
      </w:pPr>
      <w:r>
        <w:t>4. В случае неоднократного нарушения, в течение календарного года, перевозчиком настоящих Требований, уполномоченный орган вправе обратиться в суд с заявлением о прекращении действия свидетельства об осуществлении перевозок по муниципальному маршруту регулярных перевозок.</w:t>
      </w: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ind w:firstLine="540"/>
        <w:jc w:val="both"/>
      </w:pPr>
    </w:p>
    <w:p w:rsidR="000F1929" w:rsidRDefault="000F19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25E" w:rsidRDefault="000F325E">
      <w:bookmarkStart w:id="1" w:name="_GoBack"/>
      <w:bookmarkEnd w:id="1"/>
    </w:p>
    <w:sectPr w:rsidR="000F325E" w:rsidSect="00AF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29"/>
    <w:rsid w:val="000F1929"/>
    <w:rsid w:val="000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9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9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B8EF51D4DD158B6832F7ED48F093498C5354A8B2CB43C8103012097DA7647DAB1D888AA9FB645B473EF89D68431DC5D7BDF27851140E189563E203OAIEE" TargetMode="External"/><Relationship Id="rId13" Type="http://schemas.openxmlformats.org/officeDocument/2006/relationships/hyperlink" Target="consultantplus://offline/ref=57B8EF51D4DD158B6832F6F55B9CCD408C5A0BAEE59517C5113A1D5475A22D29A51B8AC0EBBF7758473FOFI5E" TargetMode="External"/><Relationship Id="rId18" Type="http://schemas.openxmlformats.org/officeDocument/2006/relationships/hyperlink" Target="consultantplus://offline/ref=57B8EF51D4DD158B6832F7ED48F093498C5354A8B2C843CE193912097DA7647DAB1D888AA9FB645B473EFC9860431DC5D7BDF27851140E189563E203OAIE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7B8EF51D4DD158B6832E9E05E9CCD4087500DA4B2CA489E4C6D145E22F76228EB5D8EDFEABF685C4435A8C82C1D44969AF6FE7A46080F19O8I2E" TargetMode="External"/><Relationship Id="rId12" Type="http://schemas.openxmlformats.org/officeDocument/2006/relationships/hyperlink" Target="consultantplus://offline/ref=57B8EF51D4DD158B6832E9E05E9CCD4087500DA4B2CA489E4C6D145E22F76228EB5D8EDFEABF685C4F35A8C82C1D44969AF6FE7A46080F19O8I2E" TargetMode="External"/><Relationship Id="rId17" Type="http://schemas.openxmlformats.org/officeDocument/2006/relationships/hyperlink" Target="consultantplus://offline/ref=57B8EF51D4DD158B6832E9E05E9CCD40845009A1BACF489E4C6D145E22F76228EB5D8EDFEABF695B4535A8C82C1D44969AF6FE7A46080F19O8I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B8EF51D4DD158B6832E9E05E9CCD4086590AA4B2C0489E4C6D145E22F76228EB5D8EDAEBB43D0B036BF19B615648948DEAFF7BO5I1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8EF51D4DD158B6832F7ED48F093498C5354A8B2C847CB103C12097DA7647DAB1D888AA9FB645B473EFC996D431DC5D7BDF27851140E189563E203OAIEE" TargetMode="External"/><Relationship Id="rId11" Type="http://schemas.openxmlformats.org/officeDocument/2006/relationships/hyperlink" Target="consultantplus://offline/ref=57B8EF51D4DD158B6832F7ED48F093498C5354A8B2C847CB103C12097DA7647DAB1D888AA9FB645B473EFC996E431DC5D7BDF27851140E189563E203OAI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B8EF51D4DD158B6832E9E05E9CCD4086590AA4B2C0489E4C6D145E22F76228EB5D8EDDEDB43D0B036BF19B615648948DEAFF7BO5I1E" TargetMode="External"/><Relationship Id="rId10" Type="http://schemas.openxmlformats.org/officeDocument/2006/relationships/hyperlink" Target="consultantplus://offline/ref=57B8EF51D4DD158B6832E9E05E9CCD4087500DA4B2CA489E4C6D145E22F76228F95DD6D3E8B6775B4720FE9969O4I1E" TargetMode="External"/><Relationship Id="rId19" Type="http://schemas.openxmlformats.org/officeDocument/2006/relationships/hyperlink" Target="consultantplus://offline/ref=57B8EF51D4DD158B6832E9E05E9CCD4087500DA4B2CA489E4C6D145E22F76228EB5D8EDFEABF6B534035A8C82C1D44969AF6FE7A46080F19O8I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B8EF51D4DD158B6832F7ED48F093498C5354A8B2C847CB103C12097DA7647DAB1D888AA9FB645B473EFC996E431DC5D7BDF27851140E189563E203OAIEE" TargetMode="External"/><Relationship Id="rId14" Type="http://schemas.openxmlformats.org/officeDocument/2006/relationships/hyperlink" Target="consultantplus://offline/ref=57B8EF51D4DD158B6832F7ED48F093498C5354A8B2C847CB103C12097DA7647DAB1D888AA9FB645B473EFC9960431DC5D7BDF27851140E189563E203OAI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Казанцева Елена Валерьевна</cp:lastModifiedBy>
  <cp:revision>1</cp:revision>
  <dcterms:created xsi:type="dcterms:W3CDTF">2019-10-29T04:08:00Z</dcterms:created>
  <dcterms:modified xsi:type="dcterms:W3CDTF">2019-10-29T04:09:00Z</dcterms:modified>
</cp:coreProperties>
</file>